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D6326F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EBD2F7E" w14:textId="77777777" w:rsidR="00F35BAF" w:rsidRPr="00DB58B5" w:rsidRDefault="00F35BAF" w:rsidP="0028494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D3D59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BB582AE" w14:textId="77777777" w:rsidR="00F35BAF" w:rsidRPr="00DB58B5" w:rsidRDefault="00284946" w:rsidP="00284946">
            <w:pPr>
              <w:jc w:val="right"/>
            </w:pPr>
            <w:r w:rsidRPr="00284946">
              <w:rPr>
                <w:sz w:val="40"/>
              </w:rPr>
              <w:t>ECE</w:t>
            </w:r>
            <w:r>
              <w:t>/TRANS/WP.15/AC.1/2019/46</w:t>
            </w:r>
          </w:p>
        </w:tc>
      </w:tr>
      <w:tr w:rsidR="00F35BAF" w:rsidRPr="00DB58B5" w14:paraId="1B00B3F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DB0F8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8BEDD1A" wp14:editId="1D34D7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EF653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09D6A6" w14:textId="77777777" w:rsidR="00F35BAF" w:rsidRDefault="00284946" w:rsidP="00C97039">
            <w:pPr>
              <w:spacing w:before="240"/>
            </w:pPr>
            <w:r>
              <w:t>Distr. générale</w:t>
            </w:r>
          </w:p>
          <w:p w14:paraId="0C7C93F3" w14:textId="77777777" w:rsidR="00284946" w:rsidRDefault="00284946" w:rsidP="00284946">
            <w:pPr>
              <w:spacing w:line="240" w:lineRule="exact"/>
            </w:pPr>
            <w:r>
              <w:t>28 juin 2019</w:t>
            </w:r>
          </w:p>
          <w:p w14:paraId="22447C23" w14:textId="77777777" w:rsidR="00284946" w:rsidRDefault="00284946" w:rsidP="00284946">
            <w:pPr>
              <w:spacing w:line="240" w:lineRule="exact"/>
            </w:pPr>
            <w:r>
              <w:t>Français</w:t>
            </w:r>
          </w:p>
          <w:p w14:paraId="385B20A9" w14:textId="77777777" w:rsidR="00284946" w:rsidRPr="00DB58B5" w:rsidRDefault="00284946" w:rsidP="00284946">
            <w:pPr>
              <w:spacing w:line="240" w:lineRule="exact"/>
            </w:pPr>
            <w:r>
              <w:t>Original : anglais</w:t>
            </w:r>
          </w:p>
        </w:tc>
      </w:tr>
    </w:tbl>
    <w:p w14:paraId="0505940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55F0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20D97D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E868971" w14:textId="77777777" w:rsidR="00284946" w:rsidRPr="009E01B8" w:rsidRDefault="00284946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2A537D55" w14:textId="77777777" w:rsidR="00284946" w:rsidRPr="00926E87" w:rsidRDefault="00284946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955F0F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5FFBF214" w14:textId="77777777" w:rsidR="00284946" w:rsidRDefault="00284946" w:rsidP="00AF0CB5">
      <w:pPr>
        <w:spacing w:before="120"/>
      </w:pPr>
      <w:r>
        <w:t xml:space="preserve">Genève, </w:t>
      </w:r>
      <w:r w:rsidRPr="00284946">
        <w:rPr>
          <w:lang w:val="fr-FR"/>
        </w:rPr>
        <w:t>17-27 septembre 2019</w:t>
      </w:r>
    </w:p>
    <w:p w14:paraId="5F82DF0D" w14:textId="77777777" w:rsidR="00284946" w:rsidRDefault="00284946" w:rsidP="00AF0CB5">
      <w:r w:rsidRPr="00B93E72">
        <w:t xml:space="preserve">Point </w:t>
      </w:r>
      <w:r>
        <w:t>3</w:t>
      </w:r>
      <w:r w:rsidRPr="00B93E72">
        <w:t xml:space="preserve"> de l</w:t>
      </w:r>
      <w:r w:rsidR="00955F0F">
        <w:t>’</w:t>
      </w:r>
      <w:r w:rsidRPr="00B93E72">
        <w:t>ordre du jour provisoire</w:t>
      </w:r>
    </w:p>
    <w:p w14:paraId="3AB3E43E" w14:textId="77777777" w:rsidR="00207587" w:rsidRPr="00207587" w:rsidRDefault="00207587" w:rsidP="00AF0CB5">
      <w:pPr>
        <w:rPr>
          <w:b/>
        </w:rPr>
      </w:pPr>
      <w:r>
        <w:rPr>
          <w:b/>
        </w:rPr>
        <w:t>Normes</w:t>
      </w:r>
    </w:p>
    <w:p w14:paraId="2247F54B" w14:textId="77777777" w:rsidR="00284946" w:rsidRPr="00284946" w:rsidRDefault="00284946" w:rsidP="0028494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84946">
        <w:rPr>
          <w:lang w:val="fr-FR"/>
        </w:rPr>
        <w:t>Information sur les travaux en cours au CEN</w:t>
      </w:r>
    </w:p>
    <w:p w14:paraId="3D99FEC3" w14:textId="77777777" w:rsidR="00284946" w:rsidRPr="00284946" w:rsidRDefault="00284946" w:rsidP="00284946">
      <w:pPr>
        <w:pStyle w:val="H1G"/>
        <w:rPr>
          <w:lang w:val="fr-FR"/>
        </w:rPr>
      </w:pPr>
      <w:r w:rsidRPr="00284946">
        <w:rPr>
          <w:lang w:val="fr-FR"/>
        </w:rPr>
        <w:tab/>
      </w:r>
      <w:r w:rsidRPr="00284946">
        <w:rPr>
          <w:lang w:val="fr-FR"/>
        </w:rPr>
        <w:tab/>
        <w:t>Communication du Comité européen de normalisation (CEN)</w:t>
      </w:r>
      <w:r w:rsidRPr="00284946">
        <w:rPr>
          <w:b w:val="0"/>
          <w:sz w:val="20"/>
        </w:rPr>
        <w:footnoteReference w:customMarkFollows="1" w:id="2"/>
        <w:t>*</w:t>
      </w:r>
      <w:r w:rsidRPr="00284946">
        <w:rPr>
          <w:b w:val="0"/>
          <w:position w:val="6"/>
          <w:sz w:val="20"/>
          <w:lang w:val="fr-FR"/>
        </w:rPr>
        <w:t>,</w:t>
      </w:r>
      <w:r>
        <w:rPr>
          <w:b w:val="0"/>
          <w:sz w:val="20"/>
          <w:lang w:val="fr-FR"/>
        </w:rPr>
        <w:t xml:space="preserve"> </w:t>
      </w:r>
      <w:r w:rsidRPr="00284946">
        <w:rPr>
          <w:b w:val="0"/>
          <w:sz w:val="20"/>
        </w:rPr>
        <w:footnoteReference w:customMarkFollows="1" w:id="3"/>
        <w:t>**</w:t>
      </w:r>
    </w:p>
    <w:p w14:paraId="57CF4160" w14:textId="77777777" w:rsidR="00284946" w:rsidRPr="00284946" w:rsidRDefault="00284946" w:rsidP="00284946">
      <w:pPr>
        <w:pStyle w:val="HChG"/>
        <w:rPr>
          <w:lang w:val="fr-FR"/>
        </w:rPr>
      </w:pPr>
      <w:r w:rsidRPr="00284946">
        <w:rPr>
          <w:lang w:val="fr-FR"/>
        </w:rPr>
        <w:tab/>
      </w:r>
      <w:r w:rsidRPr="00284946">
        <w:rPr>
          <w:lang w:val="fr-FR"/>
        </w:rPr>
        <w:tab/>
        <w:t>Introduction</w:t>
      </w:r>
    </w:p>
    <w:p w14:paraId="450BE51A" w14:textId="77777777" w:rsidR="00284946" w:rsidRPr="00284946" w:rsidRDefault="00284946" w:rsidP="0028494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284946">
        <w:rPr>
          <w:lang w:val="fr-FR"/>
        </w:rPr>
        <w:t>Conformément à l</w:t>
      </w:r>
      <w:r w:rsidR="00955F0F">
        <w:rPr>
          <w:lang w:val="fr-FR"/>
        </w:rPr>
        <w:t>’</w:t>
      </w:r>
      <w:r w:rsidRPr="00284946">
        <w:rPr>
          <w:lang w:val="fr-FR"/>
        </w:rPr>
        <w:t>accord de coopération conclu entre le Comité européen de normalisation/Comité européen de normalisation électrotechnique (CEN/CENELEC) et la Réunion commune (voir ECE/TRANS/WP.15/AC.1/122/Add.2, tel que modifié par l</w:t>
      </w:r>
      <w:r w:rsidR="00955F0F">
        <w:rPr>
          <w:lang w:val="fr-FR"/>
        </w:rPr>
        <w:t>’</w:t>
      </w:r>
      <w:r w:rsidRPr="00284946">
        <w:rPr>
          <w:lang w:val="fr-FR"/>
        </w:rPr>
        <w:t>annexe</w:t>
      </w:r>
      <w:r w:rsidR="0080144A">
        <w:rPr>
          <w:lang w:val="fr-FR"/>
        </w:rPr>
        <w:t> </w:t>
      </w:r>
      <w:r w:rsidRPr="00284946">
        <w:rPr>
          <w:lang w:val="fr-FR"/>
        </w:rPr>
        <w:t>III du document ECE/TRANS/WP.15/AC.1/130), le Centre de gestion du CEN/CENELEC (CCMC) a proposé des normes auxquelles le RID</w:t>
      </w:r>
      <w:r w:rsidR="00B9782E">
        <w:rPr>
          <w:lang w:val="fr-FR"/>
        </w:rPr>
        <w:t xml:space="preserve"> et l’</w:t>
      </w:r>
      <w:r w:rsidRPr="00284946">
        <w:rPr>
          <w:lang w:val="fr-FR"/>
        </w:rPr>
        <w:t>ADR devrai</w:t>
      </w:r>
      <w:r w:rsidR="00B9782E">
        <w:rPr>
          <w:lang w:val="fr-FR"/>
        </w:rPr>
        <w:t>en</w:t>
      </w:r>
      <w:r w:rsidRPr="00284946">
        <w:rPr>
          <w:lang w:val="fr-FR"/>
        </w:rPr>
        <w:t>t renvoyer. Comme il a été indiqué lors de la dernière session de la Réunion commune, la Commission européenne a décidé de mettre un terme au Mandat M</w:t>
      </w:r>
      <w:r>
        <w:rPr>
          <w:lang w:val="fr-FR"/>
        </w:rPr>
        <w:t> </w:t>
      </w:r>
      <w:r w:rsidRPr="00284946">
        <w:rPr>
          <w:lang w:val="fr-FR"/>
        </w:rPr>
        <w:t>086. Par conséquent, il n</w:t>
      </w:r>
      <w:r w:rsidR="00955F0F">
        <w:rPr>
          <w:lang w:val="fr-FR"/>
        </w:rPr>
        <w:t>’</w:t>
      </w:r>
      <w:r w:rsidRPr="00284946">
        <w:rPr>
          <w:lang w:val="fr-FR"/>
        </w:rPr>
        <w:t>y a plus de consultant des normes harmonisées (HAS) pour le transport des marchandises dangereuses. Les entreprises du secteur sont à la recherche de financements pour recruter un conseiller indépendant.</w:t>
      </w:r>
    </w:p>
    <w:p w14:paraId="7460FF7E" w14:textId="77777777" w:rsidR="00284946" w:rsidRPr="00284946" w:rsidRDefault="00284946" w:rsidP="00770D0B">
      <w:pPr>
        <w:pStyle w:val="HChG"/>
        <w:rPr>
          <w:lang w:val="fr-FR"/>
        </w:rPr>
      </w:pPr>
      <w:r w:rsidRPr="00284946">
        <w:rPr>
          <w:lang w:val="fr-FR"/>
        </w:rPr>
        <w:tab/>
      </w:r>
      <w:r w:rsidRPr="00284946">
        <w:rPr>
          <w:lang w:val="fr-FR"/>
        </w:rPr>
        <w:tab/>
        <w:t>Activités menées durant le dernier semestre</w:t>
      </w:r>
    </w:p>
    <w:p w14:paraId="483677F0" w14:textId="77777777" w:rsidR="00284946" w:rsidRPr="00284946" w:rsidRDefault="00284946" w:rsidP="00284946">
      <w:pPr>
        <w:pStyle w:val="SingleTxtG"/>
        <w:rPr>
          <w:lang w:val="fr-FR"/>
        </w:rPr>
      </w:pPr>
      <w:r w:rsidRPr="00284946">
        <w:rPr>
          <w:lang w:val="fr-FR"/>
        </w:rPr>
        <w:t>2.</w:t>
      </w:r>
      <w:r w:rsidRPr="00284946">
        <w:rPr>
          <w:lang w:val="fr-FR"/>
        </w:rPr>
        <w:tab/>
        <w:t>Le CEN a établi un envoi, le 25</w:t>
      </w:r>
      <w:r w:rsidR="00955F0F">
        <w:rPr>
          <w:lang w:val="fr-FR"/>
        </w:rPr>
        <w:t> </w:t>
      </w:r>
      <w:r w:rsidRPr="00284946">
        <w:rPr>
          <w:lang w:val="fr-FR"/>
        </w:rPr>
        <w:t>mai 2019, qui comprend des évaluations des projets.</w:t>
      </w:r>
    </w:p>
    <w:p w14:paraId="6CA41311" w14:textId="77777777" w:rsidR="00284946" w:rsidRPr="00284946" w:rsidRDefault="00284946" w:rsidP="00284946">
      <w:pPr>
        <w:pStyle w:val="SingleTxtG"/>
        <w:rPr>
          <w:lang w:val="fr-FR"/>
        </w:rPr>
      </w:pPr>
      <w:r w:rsidRPr="00284946">
        <w:rPr>
          <w:lang w:val="fr-FR"/>
        </w:rPr>
        <w:t>3.</w:t>
      </w:r>
      <w:r w:rsidRPr="00284946">
        <w:rPr>
          <w:lang w:val="fr-FR"/>
        </w:rPr>
        <w:tab/>
        <w:t>Le Président du Groupe de travail sur les normes a examiné le tableau présenté dans le 4.1.6.15 du RID</w:t>
      </w:r>
      <w:r w:rsidR="0074396D">
        <w:rPr>
          <w:lang w:val="fr-FR"/>
        </w:rPr>
        <w:t xml:space="preserve"> et de l’</w:t>
      </w:r>
      <w:r w:rsidRPr="00284946">
        <w:rPr>
          <w:lang w:val="fr-FR"/>
        </w:rPr>
        <w:t>ADR et a constaté des incohérences dans la méthode de référencement des normes ISO. Certaines étaient parfois accompagnées d</w:t>
      </w:r>
      <w:r w:rsidR="00955F0F">
        <w:rPr>
          <w:lang w:val="fr-FR"/>
        </w:rPr>
        <w:t>’</w:t>
      </w:r>
      <w:r w:rsidRPr="00284946">
        <w:rPr>
          <w:lang w:val="fr-FR"/>
        </w:rPr>
        <w:t>un nota indiquant</w:t>
      </w:r>
      <w:r w:rsidR="00955F0F">
        <w:rPr>
          <w:lang w:val="fr-FR"/>
        </w:rPr>
        <w:t> </w:t>
      </w:r>
      <w:r w:rsidRPr="00284946">
        <w:rPr>
          <w:lang w:val="fr-FR"/>
        </w:rPr>
        <w:t>:</w:t>
      </w:r>
      <w:r w:rsidR="00955F0F">
        <w:rPr>
          <w:lang w:val="fr-FR"/>
        </w:rPr>
        <w:t xml:space="preserve"> </w:t>
      </w:r>
      <w:r w:rsidRPr="00284946">
        <w:rPr>
          <w:lang w:val="fr-FR"/>
        </w:rPr>
        <w:t>«</w:t>
      </w:r>
      <w:r w:rsidR="00955F0F">
        <w:rPr>
          <w:lang w:val="fr-FR"/>
        </w:rPr>
        <w:t> </w:t>
      </w:r>
      <w:r w:rsidRPr="00284946">
        <w:rPr>
          <w:lang w:val="fr-FR"/>
        </w:rPr>
        <w:t>La version EN de cette norme ISO est conforme aux prescriptions et peut aussi être utilisée. » Toutefois, ce nota est appliqué sans réelle logique : dans certains cas, il est présent quand il est fait référence à une norme EN ISO et dans d</w:t>
      </w:r>
      <w:r w:rsidR="00955F0F">
        <w:rPr>
          <w:lang w:val="fr-FR"/>
        </w:rPr>
        <w:t>’</w:t>
      </w:r>
      <w:r w:rsidRPr="00284946">
        <w:rPr>
          <w:lang w:val="fr-FR"/>
        </w:rPr>
        <w:t>autres il n</w:t>
      </w:r>
      <w:r w:rsidR="00955F0F">
        <w:rPr>
          <w:lang w:val="fr-FR"/>
        </w:rPr>
        <w:t>’</w:t>
      </w:r>
      <w:r w:rsidRPr="00284946">
        <w:rPr>
          <w:lang w:val="fr-FR"/>
        </w:rPr>
        <w:t xml:space="preserve">est pas </w:t>
      </w:r>
      <w:r w:rsidRPr="00284946">
        <w:rPr>
          <w:lang w:val="fr-FR"/>
        </w:rPr>
        <w:lastRenderedPageBreak/>
        <w:t>utilisé lorsque la norme citée en référence est une norme ISO qui est également publiée comme norme EN ISO. Le</w:t>
      </w:r>
      <w:r w:rsidR="00955F0F">
        <w:rPr>
          <w:lang w:val="fr-FR"/>
        </w:rPr>
        <w:t> </w:t>
      </w:r>
      <w:r w:rsidRPr="00284946">
        <w:rPr>
          <w:lang w:val="fr-FR"/>
        </w:rPr>
        <w:t>Président va demander au Groupe de travail sur les normes son accord pour modifier ces références afin qu</w:t>
      </w:r>
      <w:r w:rsidR="00955F0F">
        <w:rPr>
          <w:lang w:val="fr-FR"/>
        </w:rPr>
        <w:t>’</w:t>
      </w:r>
      <w:r w:rsidRPr="00284946">
        <w:rPr>
          <w:lang w:val="fr-FR"/>
        </w:rPr>
        <w:t>elles soient indiquées de manière cohérente.</w:t>
      </w:r>
      <w:r w:rsidR="0080144A">
        <w:rPr>
          <w:lang w:val="fr-FR"/>
        </w:rPr>
        <w:t xml:space="preserve"> </w:t>
      </w:r>
    </w:p>
    <w:p w14:paraId="6D7C6E0E" w14:textId="77777777" w:rsidR="00284946" w:rsidRPr="00284946" w:rsidRDefault="00284946" w:rsidP="00284946">
      <w:pPr>
        <w:pStyle w:val="SingleTxtG"/>
        <w:rPr>
          <w:lang w:val="fr-FR"/>
        </w:rPr>
      </w:pPr>
      <w:r w:rsidRPr="00284946">
        <w:rPr>
          <w:lang w:val="fr-FR"/>
        </w:rPr>
        <w:t>4.</w:t>
      </w:r>
      <w:r w:rsidRPr="00284946">
        <w:rPr>
          <w:lang w:val="fr-FR"/>
        </w:rPr>
        <w:tab/>
        <w:t>Les normes figurant dans le 4.1.6.15 ne sont obligatoires que s</w:t>
      </w:r>
      <w:r w:rsidR="00955F0F">
        <w:rPr>
          <w:lang w:val="fr-FR"/>
        </w:rPr>
        <w:t>’</w:t>
      </w:r>
      <w:r w:rsidRPr="00284946">
        <w:rPr>
          <w:lang w:val="fr-FR"/>
        </w:rPr>
        <w:t>il s</w:t>
      </w:r>
      <w:r w:rsidR="00955F0F">
        <w:rPr>
          <w:lang w:val="fr-FR"/>
        </w:rPr>
        <w:t>’</w:t>
      </w:r>
      <w:r w:rsidRPr="00284946">
        <w:rPr>
          <w:lang w:val="fr-FR"/>
        </w:rPr>
        <w:t>agit de normes ISO s</w:t>
      </w:r>
      <w:r w:rsidR="00955F0F">
        <w:rPr>
          <w:lang w:val="fr-FR"/>
        </w:rPr>
        <w:t>’</w:t>
      </w:r>
      <w:r w:rsidRPr="00284946">
        <w:rPr>
          <w:lang w:val="fr-FR"/>
        </w:rPr>
        <w:t>appliquant aux récipients à pression « UN ». Le Groupe de travail sur les normes devrait donc envisager de supprimer les normes EN</w:t>
      </w:r>
      <w:r>
        <w:rPr>
          <w:lang w:val="fr-FR"/>
        </w:rPr>
        <w:t> </w:t>
      </w:r>
      <w:r w:rsidRPr="00284946">
        <w:rPr>
          <w:lang w:val="fr-FR"/>
        </w:rPr>
        <w:t>13152</w:t>
      </w:r>
      <w:r w:rsidR="009313D2">
        <w:rPr>
          <w:lang w:val="fr-FR"/>
        </w:rPr>
        <w:t>:</w:t>
      </w:r>
      <w:r w:rsidRPr="00284946">
        <w:rPr>
          <w:lang w:val="fr-FR"/>
        </w:rPr>
        <w:t>2001 et EN 13153</w:t>
      </w:r>
      <w:r w:rsidR="00771A92">
        <w:rPr>
          <w:lang w:val="fr-FR"/>
        </w:rPr>
        <w:t>:</w:t>
      </w:r>
      <w:r w:rsidRPr="00284946">
        <w:rPr>
          <w:lang w:val="fr-FR"/>
        </w:rPr>
        <w:t>2001, qui ont été retirées et remplacées respectivement par les normes EN</w:t>
      </w:r>
      <w:r>
        <w:rPr>
          <w:lang w:val="fr-FR"/>
        </w:rPr>
        <w:t> </w:t>
      </w:r>
      <w:r w:rsidRPr="00284946">
        <w:rPr>
          <w:lang w:val="fr-FR"/>
        </w:rPr>
        <w:t>ISO</w:t>
      </w:r>
      <w:r>
        <w:rPr>
          <w:lang w:val="fr-FR"/>
        </w:rPr>
        <w:t> </w:t>
      </w:r>
      <w:r w:rsidRPr="00284946">
        <w:rPr>
          <w:lang w:val="fr-FR"/>
        </w:rPr>
        <w:t>14245:2010 et EN</w:t>
      </w:r>
      <w:r>
        <w:rPr>
          <w:lang w:val="fr-FR"/>
        </w:rPr>
        <w:t> </w:t>
      </w:r>
      <w:r w:rsidRPr="00284946">
        <w:rPr>
          <w:lang w:val="fr-FR"/>
        </w:rPr>
        <w:t>ISO 15995:2010.</w:t>
      </w:r>
    </w:p>
    <w:p w14:paraId="59970B17" w14:textId="77777777" w:rsidR="00284946" w:rsidRPr="00284946" w:rsidRDefault="00284946" w:rsidP="00284946">
      <w:pPr>
        <w:pStyle w:val="SingleTxtG"/>
        <w:rPr>
          <w:lang w:val="fr-FR"/>
        </w:rPr>
      </w:pPr>
      <w:r w:rsidRPr="00284946">
        <w:rPr>
          <w:lang w:val="fr-FR"/>
        </w:rPr>
        <w:t>5.</w:t>
      </w:r>
      <w:r w:rsidRPr="00284946">
        <w:rPr>
          <w:lang w:val="fr-FR"/>
        </w:rPr>
        <w:tab/>
        <w:t>Les propositions de modification du 4.1.6.15 sont présentées à la fin de l</w:t>
      </w:r>
      <w:r w:rsidR="00955F0F">
        <w:rPr>
          <w:lang w:val="fr-FR"/>
        </w:rPr>
        <w:t>’</w:t>
      </w:r>
      <w:r w:rsidRPr="00284946">
        <w:rPr>
          <w:lang w:val="fr-FR"/>
        </w:rPr>
        <w:t>annexe au présent document aux fins d</w:t>
      </w:r>
      <w:r w:rsidR="00955F0F">
        <w:rPr>
          <w:lang w:val="fr-FR"/>
        </w:rPr>
        <w:t>’</w:t>
      </w:r>
      <w:r w:rsidRPr="00284946">
        <w:rPr>
          <w:lang w:val="fr-FR"/>
        </w:rPr>
        <w:t xml:space="preserve"> examen par le Groupe de travail sur les normes.</w:t>
      </w:r>
    </w:p>
    <w:p w14:paraId="129162E0" w14:textId="77777777" w:rsidR="00284946" w:rsidRPr="00284946" w:rsidRDefault="00284946" w:rsidP="00770D0B">
      <w:pPr>
        <w:pStyle w:val="HChG"/>
        <w:rPr>
          <w:lang w:val="fr-FR"/>
        </w:rPr>
      </w:pPr>
      <w:r w:rsidRPr="00284946">
        <w:rPr>
          <w:lang w:val="fr-FR"/>
        </w:rPr>
        <w:tab/>
      </w:r>
      <w:r w:rsidRPr="00284946">
        <w:rPr>
          <w:lang w:val="fr-FR"/>
        </w:rPr>
        <w:tab/>
        <w:t>Nouveaux points inscrits au programme de travail</w:t>
      </w:r>
    </w:p>
    <w:p w14:paraId="6E8AE5F7" w14:textId="375C1F61" w:rsidR="00284946" w:rsidRPr="00284946" w:rsidRDefault="00284946" w:rsidP="00284946">
      <w:pPr>
        <w:pStyle w:val="SingleTxtG"/>
        <w:rPr>
          <w:lang w:val="fr-FR"/>
        </w:rPr>
      </w:pPr>
      <w:r w:rsidRPr="00284946">
        <w:rPr>
          <w:lang w:val="fr-FR"/>
        </w:rPr>
        <w:t>6.</w:t>
      </w:r>
      <w:r w:rsidRPr="00284946">
        <w:rPr>
          <w:lang w:val="fr-FR"/>
        </w:rPr>
        <w:tab/>
        <w:t>S</w:t>
      </w:r>
      <w:r w:rsidR="00955F0F">
        <w:rPr>
          <w:lang w:val="fr-FR"/>
        </w:rPr>
        <w:t>’</w:t>
      </w:r>
      <w:r w:rsidRPr="00284946">
        <w:rPr>
          <w:lang w:val="fr-FR"/>
        </w:rPr>
        <w:t>agissant du programme de travail du CEN, la Réunion commune est invitée à noter que les nouveaux points suivants relatifs au transport des marchandises dangereuses ont été inscrits au programme de travail des Comités techniques</w:t>
      </w:r>
      <w:r w:rsidR="00770D0B">
        <w:rPr>
          <w:lang w:val="fr-FR"/>
        </w:rPr>
        <w:t> </w:t>
      </w:r>
      <w:r w:rsidRPr="00284946">
        <w:rPr>
          <w:lang w:val="fr-FR"/>
        </w:rPr>
        <w:t>23, 268, 286 et 296 du CEN. Il a été convenu de réexaminer d</w:t>
      </w:r>
      <w:r w:rsidR="00955F0F">
        <w:rPr>
          <w:lang w:val="fr-FR"/>
        </w:rPr>
        <w:t>’</w:t>
      </w:r>
      <w:r w:rsidRPr="00284946">
        <w:rPr>
          <w:lang w:val="fr-FR"/>
        </w:rPr>
        <w:t>autres normes du CEN déjà mentionnées dans le RID</w:t>
      </w:r>
      <w:r w:rsidR="00A1691F">
        <w:rPr>
          <w:lang w:val="fr-FR"/>
        </w:rPr>
        <w:t xml:space="preserve"> et l’</w:t>
      </w:r>
      <w:r w:rsidRPr="00284946">
        <w:rPr>
          <w:lang w:val="fr-FR"/>
        </w:rPr>
        <w:t>ADR</w:t>
      </w:r>
      <w:r w:rsidR="00A1691F">
        <w:rPr>
          <w:lang w:val="fr-FR"/>
        </w:rPr>
        <w:t xml:space="preserve"> et l’</w:t>
      </w:r>
      <w:r w:rsidRPr="00284946">
        <w:rPr>
          <w:lang w:val="fr-FR"/>
        </w:rPr>
        <w:t xml:space="preserve">ADN. </w:t>
      </w:r>
    </w:p>
    <w:p w14:paraId="61A53694" w14:textId="77777777" w:rsidR="00284946" w:rsidRPr="00284946" w:rsidRDefault="00284946" w:rsidP="00284946">
      <w:pPr>
        <w:pStyle w:val="SingleTxtG"/>
        <w:rPr>
          <w:lang w:val="fr-FR"/>
        </w:rPr>
      </w:pPr>
      <w:r w:rsidRPr="00284946">
        <w:rPr>
          <w:lang w:val="fr-FR"/>
        </w:rPr>
        <w:t>7.</w:t>
      </w:r>
      <w:r w:rsidRPr="00284946">
        <w:rPr>
          <w:lang w:val="fr-FR"/>
        </w:rPr>
        <w:tab/>
        <w:t>Les membres de la Réunion commune sont invités à recommander à leurs experts de participer au travail de rédaction et de révision relatif à ces points, par l</w:t>
      </w:r>
      <w:r w:rsidR="00955F0F">
        <w:rPr>
          <w:lang w:val="fr-FR"/>
        </w:rPr>
        <w:t>’</w:t>
      </w:r>
      <w:r w:rsidRPr="00284946">
        <w:rPr>
          <w:lang w:val="fr-FR"/>
        </w:rPr>
        <w:t>intermédiaire de leurs organismes de normalisation nationaux.</w:t>
      </w:r>
    </w:p>
    <w:p w14:paraId="1A2BC3BA" w14:textId="77777777" w:rsidR="00F9573C" w:rsidRDefault="00284946" w:rsidP="00284946">
      <w:pPr>
        <w:pStyle w:val="H23G"/>
        <w:rPr>
          <w:lang w:val="fr-FR"/>
        </w:rPr>
      </w:pPr>
      <w:r w:rsidRPr="00284946">
        <w:rPr>
          <w:lang w:val="fr-FR"/>
        </w:rPr>
        <w:tab/>
      </w:r>
      <w:r w:rsidRPr="00284946">
        <w:rPr>
          <w:lang w:val="fr-FR"/>
        </w:rPr>
        <w:tab/>
        <w:t xml:space="preserve">Tableau des nouveaux points inscrits au programme de travail du CEN </w:t>
      </w:r>
      <w:r>
        <w:rPr>
          <w:lang w:val="fr-FR"/>
        </w:rPr>
        <w:br/>
      </w:r>
      <w:r w:rsidRPr="00284946">
        <w:rPr>
          <w:lang w:val="fr-FR"/>
        </w:rPr>
        <w:t>concernant des dispositions du RID/ADR/ADN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982"/>
        <w:gridCol w:w="1853"/>
        <w:gridCol w:w="3112"/>
      </w:tblGrid>
      <w:tr w:rsidR="00284946" w:rsidRPr="00284946" w14:paraId="405129E4" w14:textId="77777777" w:rsidTr="00B357D7">
        <w:trPr>
          <w:tblHeader/>
        </w:trPr>
        <w:tc>
          <w:tcPr>
            <w:tcW w:w="1423" w:type="dxa"/>
            <w:shd w:val="clear" w:color="auto" w:fill="F2F2F2" w:themeFill="background1" w:themeFillShade="F2"/>
            <w:vAlign w:val="bottom"/>
          </w:tcPr>
          <w:p w14:paraId="1C0088FE" w14:textId="77777777" w:rsidR="00284946" w:rsidRPr="00284946" w:rsidRDefault="00284946" w:rsidP="00770D0B">
            <w:pPr>
              <w:spacing w:before="80" w:after="80" w:line="200" w:lineRule="exact"/>
              <w:ind w:left="113" w:right="113"/>
              <w:rPr>
                <w:i/>
                <w:sz w:val="16"/>
                <w:szCs w:val="18"/>
              </w:rPr>
            </w:pPr>
            <w:r w:rsidRPr="00284946">
              <w:rPr>
                <w:i/>
                <w:sz w:val="16"/>
              </w:rPr>
              <w:t>Organisme de normalisation responsable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bottom"/>
          </w:tcPr>
          <w:p w14:paraId="5B944A9E" w14:textId="77777777" w:rsidR="00284946" w:rsidRPr="00284946" w:rsidRDefault="00284946" w:rsidP="00770D0B">
            <w:pPr>
              <w:spacing w:before="80" w:after="80" w:line="200" w:lineRule="exact"/>
              <w:ind w:left="113" w:right="113"/>
              <w:rPr>
                <w:i/>
                <w:iCs/>
                <w:sz w:val="16"/>
                <w:szCs w:val="18"/>
              </w:rPr>
            </w:pPr>
            <w:r w:rsidRPr="00284946">
              <w:rPr>
                <w:i/>
                <w:sz w:val="16"/>
              </w:rPr>
              <w:t>Numéro du point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bottom"/>
          </w:tcPr>
          <w:p w14:paraId="62FF8123" w14:textId="77777777" w:rsidR="00284946" w:rsidRPr="00284946" w:rsidRDefault="00284946" w:rsidP="00770D0B">
            <w:pPr>
              <w:spacing w:before="80" w:after="80" w:line="200" w:lineRule="exact"/>
              <w:ind w:left="113" w:right="113"/>
              <w:rPr>
                <w:i/>
                <w:iCs/>
                <w:sz w:val="16"/>
                <w:szCs w:val="18"/>
              </w:rPr>
            </w:pPr>
            <w:r w:rsidRPr="00284946">
              <w:rPr>
                <w:i/>
                <w:sz w:val="16"/>
              </w:rPr>
              <w:t>Référence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bottom"/>
          </w:tcPr>
          <w:p w14:paraId="7F0A1193" w14:textId="77777777" w:rsidR="00284946" w:rsidRPr="00284946" w:rsidRDefault="00284946" w:rsidP="00770D0B">
            <w:pPr>
              <w:spacing w:before="80" w:after="80" w:line="200" w:lineRule="exact"/>
              <w:ind w:left="113" w:right="113"/>
              <w:rPr>
                <w:i/>
                <w:iCs/>
                <w:sz w:val="16"/>
                <w:szCs w:val="18"/>
              </w:rPr>
            </w:pPr>
            <w:r w:rsidRPr="00284946">
              <w:rPr>
                <w:i/>
                <w:sz w:val="16"/>
              </w:rPr>
              <w:t>Titre</w:t>
            </w:r>
          </w:p>
        </w:tc>
      </w:tr>
      <w:tr w:rsidR="00284946" w:rsidRPr="00B357D7" w14:paraId="3668FCC0" w14:textId="77777777" w:rsidTr="00B357D7">
        <w:tc>
          <w:tcPr>
            <w:tcW w:w="1423" w:type="dxa"/>
            <w:shd w:val="clear" w:color="auto" w:fill="auto"/>
          </w:tcPr>
          <w:p w14:paraId="04C0E27A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CEN/TC 23</w:t>
            </w:r>
          </w:p>
        </w:tc>
        <w:tc>
          <w:tcPr>
            <w:tcW w:w="982" w:type="dxa"/>
            <w:shd w:val="clear" w:color="auto" w:fill="auto"/>
          </w:tcPr>
          <w:p w14:paraId="76BD2335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00023214</w:t>
            </w:r>
          </w:p>
        </w:tc>
        <w:tc>
          <w:tcPr>
            <w:tcW w:w="1853" w:type="dxa"/>
            <w:shd w:val="clear" w:color="auto" w:fill="auto"/>
          </w:tcPr>
          <w:p w14:paraId="50FC8DA2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prEN 12245 rev</w:t>
            </w:r>
          </w:p>
        </w:tc>
        <w:tc>
          <w:tcPr>
            <w:tcW w:w="3112" w:type="dxa"/>
            <w:shd w:val="clear" w:color="auto" w:fill="auto"/>
          </w:tcPr>
          <w:p w14:paraId="03D2508E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 xml:space="preserve">Bouteilles à gaz transportables </w:t>
            </w:r>
            <w:r w:rsidR="00770D0B" w:rsidRPr="00B357D7">
              <w:rPr>
                <w:sz w:val="18"/>
                <w:szCs w:val="18"/>
              </w:rPr>
              <w:t>− </w:t>
            </w:r>
            <w:r w:rsidRPr="00B357D7">
              <w:rPr>
                <w:sz w:val="18"/>
                <w:szCs w:val="18"/>
              </w:rPr>
              <w:t>Bouteilles entièrement bobinées en</w:t>
            </w:r>
            <w:r w:rsidR="00770D0B" w:rsidRPr="00B357D7">
              <w:rPr>
                <w:sz w:val="18"/>
                <w:szCs w:val="18"/>
              </w:rPr>
              <w:t> </w:t>
            </w:r>
            <w:r w:rsidRPr="00B357D7">
              <w:rPr>
                <w:sz w:val="18"/>
                <w:szCs w:val="18"/>
              </w:rPr>
              <w:t>matériaux composites</w:t>
            </w:r>
          </w:p>
        </w:tc>
      </w:tr>
      <w:tr w:rsidR="00284946" w:rsidRPr="00B357D7" w14:paraId="4DDBDB78" w14:textId="77777777" w:rsidTr="00B357D7">
        <w:tc>
          <w:tcPr>
            <w:tcW w:w="1423" w:type="dxa"/>
            <w:shd w:val="clear" w:color="auto" w:fill="auto"/>
          </w:tcPr>
          <w:p w14:paraId="74B52F2F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CEN/TC 23</w:t>
            </w:r>
          </w:p>
        </w:tc>
        <w:tc>
          <w:tcPr>
            <w:tcW w:w="982" w:type="dxa"/>
            <w:shd w:val="clear" w:color="auto" w:fill="auto"/>
          </w:tcPr>
          <w:p w14:paraId="65E00B51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00023215</w:t>
            </w:r>
          </w:p>
        </w:tc>
        <w:tc>
          <w:tcPr>
            <w:tcW w:w="1853" w:type="dxa"/>
            <w:shd w:val="clear" w:color="auto" w:fill="auto"/>
          </w:tcPr>
          <w:p w14:paraId="5F1F1C55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prEN ISO 11114-2 rev</w:t>
            </w:r>
          </w:p>
        </w:tc>
        <w:tc>
          <w:tcPr>
            <w:tcW w:w="3112" w:type="dxa"/>
            <w:shd w:val="clear" w:color="auto" w:fill="auto"/>
          </w:tcPr>
          <w:p w14:paraId="478ED706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 xml:space="preserve">Bouteilles à gaz </w:t>
            </w:r>
            <w:r w:rsidR="00770D0B" w:rsidRPr="00B357D7">
              <w:rPr>
                <w:sz w:val="18"/>
                <w:szCs w:val="18"/>
              </w:rPr>
              <w:t>− </w:t>
            </w:r>
            <w:r w:rsidRPr="00B357D7">
              <w:rPr>
                <w:sz w:val="18"/>
                <w:szCs w:val="18"/>
              </w:rPr>
              <w:t>Compatibilité des matériaux des bouteilles et des robinets avec les contenus gazeux</w:t>
            </w:r>
            <w:r w:rsidR="00770D0B" w:rsidRPr="00B357D7">
              <w:rPr>
                <w:sz w:val="18"/>
                <w:szCs w:val="18"/>
              </w:rPr>
              <w:t xml:space="preserve"> − </w:t>
            </w:r>
            <w:r w:rsidR="00770D0B" w:rsidRPr="00B357D7">
              <w:rPr>
                <w:sz w:val="18"/>
                <w:szCs w:val="18"/>
              </w:rPr>
              <w:br/>
            </w:r>
            <w:r w:rsidRPr="00B357D7">
              <w:rPr>
                <w:sz w:val="18"/>
                <w:szCs w:val="18"/>
              </w:rPr>
              <w:t>Partie</w:t>
            </w:r>
            <w:r w:rsidR="00770D0B" w:rsidRPr="00B357D7">
              <w:rPr>
                <w:sz w:val="18"/>
                <w:szCs w:val="18"/>
              </w:rPr>
              <w:t> </w:t>
            </w:r>
            <w:r w:rsidRPr="00B357D7">
              <w:rPr>
                <w:sz w:val="18"/>
                <w:szCs w:val="18"/>
              </w:rPr>
              <w:t>2</w:t>
            </w:r>
            <w:r w:rsidR="00770D0B" w:rsidRPr="00B357D7">
              <w:rPr>
                <w:sz w:val="18"/>
                <w:szCs w:val="18"/>
              </w:rPr>
              <w:t> </w:t>
            </w:r>
            <w:r w:rsidRPr="00B357D7">
              <w:rPr>
                <w:sz w:val="18"/>
                <w:szCs w:val="18"/>
              </w:rPr>
              <w:t>: Matériaux non métalliques</w:t>
            </w:r>
          </w:p>
        </w:tc>
      </w:tr>
      <w:tr w:rsidR="00284946" w:rsidRPr="00B357D7" w14:paraId="3B88F626" w14:textId="77777777" w:rsidTr="00B357D7">
        <w:tc>
          <w:tcPr>
            <w:tcW w:w="1423" w:type="dxa"/>
            <w:shd w:val="clear" w:color="auto" w:fill="auto"/>
          </w:tcPr>
          <w:p w14:paraId="067F5FB7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CEN/TC 286</w:t>
            </w:r>
          </w:p>
        </w:tc>
        <w:tc>
          <w:tcPr>
            <w:tcW w:w="982" w:type="dxa"/>
            <w:shd w:val="clear" w:color="auto" w:fill="auto"/>
          </w:tcPr>
          <w:p w14:paraId="5F87B024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00286197</w:t>
            </w:r>
          </w:p>
        </w:tc>
        <w:tc>
          <w:tcPr>
            <w:tcW w:w="1853" w:type="dxa"/>
            <w:shd w:val="clear" w:color="auto" w:fill="auto"/>
          </w:tcPr>
          <w:p w14:paraId="737D4BE9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EN 14071:2015+A1:2019</w:t>
            </w:r>
          </w:p>
        </w:tc>
        <w:tc>
          <w:tcPr>
            <w:tcW w:w="3112" w:type="dxa"/>
            <w:shd w:val="clear" w:color="auto" w:fill="auto"/>
          </w:tcPr>
          <w:p w14:paraId="28D62CFF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Équipements pour GPL et leurs accessoires −</w:t>
            </w:r>
            <w:r w:rsidR="00770D0B" w:rsidRPr="00B357D7">
              <w:rPr>
                <w:sz w:val="18"/>
                <w:szCs w:val="18"/>
              </w:rPr>
              <w:t> </w:t>
            </w:r>
            <w:r w:rsidRPr="00B357D7">
              <w:rPr>
                <w:sz w:val="18"/>
                <w:szCs w:val="18"/>
              </w:rPr>
              <w:t>soupapes de sécurité pour réservoirs de GPL</w:t>
            </w:r>
            <w:r w:rsidR="00B357D7" w:rsidRPr="00B357D7">
              <w:rPr>
                <w:sz w:val="18"/>
                <w:szCs w:val="18"/>
              </w:rPr>
              <w:t> </w:t>
            </w:r>
            <w:r w:rsidRPr="00B357D7">
              <w:rPr>
                <w:sz w:val="18"/>
                <w:szCs w:val="18"/>
              </w:rPr>
              <w:t>− équipement accessoire</w:t>
            </w:r>
          </w:p>
        </w:tc>
      </w:tr>
      <w:tr w:rsidR="00284946" w:rsidRPr="00B357D7" w14:paraId="4E4837D4" w14:textId="77777777" w:rsidTr="00B357D7">
        <w:tc>
          <w:tcPr>
            <w:tcW w:w="1423" w:type="dxa"/>
            <w:shd w:val="clear" w:color="auto" w:fill="auto"/>
          </w:tcPr>
          <w:p w14:paraId="1057DC89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CEN/TC 286</w:t>
            </w:r>
          </w:p>
        </w:tc>
        <w:tc>
          <w:tcPr>
            <w:tcW w:w="982" w:type="dxa"/>
            <w:shd w:val="clear" w:color="auto" w:fill="auto"/>
          </w:tcPr>
          <w:p w14:paraId="15B42740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00286198</w:t>
            </w:r>
          </w:p>
        </w:tc>
        <w:tc>
          <w:tcPr>
            <w:tcW w:w="1853" w:type="dxa"/>
            <w:shd w:val="clear" w:color="auto" w:fill="auto"/>
          </w:tcPr>
          <w:p w14:paraId="3B526D8F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>prEN 14427 rev</w:t>
            </w:r>
          </w:p>
        </w:tc>
        <w:tc>
          <w:tcPr>
            <w:tcW w:w="3112" w:type="dxa"/>
            <w:shd w:val="clear" w:color="auto" w:fill="auto"/>
          </w:tcPr>
          <w:p w14:paraId="6441E056" w14:textId="77777777" w:rsidR="00284946" w:rsidRPr="00B357D7" w:rsidRDefault="00284946" w:rsidP="00770D0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B357D7">
              <w:rPr>
                <w:sz w:val="18"/>
                <w:szCs w:val="18"/>
              </w:rPr>
              <w:t xml:space="preserve">Équipements pour GPL et leurs accessoires </w:t>
            </w:r>
            <w:r w:rsidR="00B357D7" w:rsidRPr="00B357D7">
              <w:rPr>
                <w:sz w:val="18"/>
                <w:szCs w:val="18"/>
              </w:rPr>
              <w:t>− </w:t>
            </w:r>
            <w:r w:rsidRPr="00B357D7">
              <w:rPr>
                <w:sz w:val="18"/>
                <w:szCs w:val="18"/>
              </w:rPr>
              <w:t>Bouteilles à gaz transportables</w:t>
            </w:r>
            <w:r w:rsidR="00B357D7">
              <w:rPr>
                <w:sz w:val="18"/>
                <w:szCs w:val="18"/>
              </w:rPr>
              <w:t> </w:t>
            </w:r>
            <w:r w:rsidRPr="00B357D7">
              <w:rPr>
                <w:sz w:val="18"/>
                <w:szCs w:val="18"/>
              </w:rPr>
              <w:t>− Bouteilles entièrement bobinées en matériau composite pour gaz de pétrole liquéfiés −</w:t>
            </w:r>
            <w:r w:rsidR="00B357D7">
              <w:rPr>
                <w:sz w:val="18"/>
                <w:szCs w:val="18"/>
              </w:rPr>
              <w:t> </w:t>
            </w:r>
            <w:r w:rsidRPr="00B357D7">
              <w:rPr>
                <w:sz w:val="18"/>
                <w:szCs w:val="18"/>
              </w:rPr>
              <w:t>Conception et construction.</w:t>
            </w:r>
          </w:p>
        </w:tc>
      </w:tr>
    </w:tbl>
    <w:p w14:paraId="4392B222" w14:textId="77777777" w:rsidR="00284946" w:rsidRPr="00284946" w:rsidRDefault="00284946" w:rsidP="00B357D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84946">
        <w:rPr>
          <w:lang w:val="fr-FR"/>
        </w:rPr>
        <w:t>Références nouvelles à des normes et modification</w:t>
      </w:r>
      <w:r w:rsidR="0080144A">
        <w:rPr>
          <w:lang w:val="fr-FR"/>
        </w:rPr>
        <w:t xml:space="preserve"> </w:t>
      </w:r>
      <w:r w:rsidR="00B357D7">
        <w:rPr>
          <w:lang w:val="fr-FR"/>
        </w:rPr>
        <w:br/>
      </w:r>
      <w:r w:rsidRPr="00284946">
        <w:rPr>
          <w:lang w:val="fr-FR"/>
        </w:rPr>
        <w:t>de références existantes</w:t>
      </w:r>
    </w:p>
    <w:p w14:paraId="6DC88E54" w14:textId="77777777" w:rsidR="00284946" w:rsidRPr="00284946" w:rsidRDefault="00284946" w:rsidP="00284946">
      <w:pPr>
        <w:pStyle w:val="SingleTxtG"/>
        <w:rPr>
          <w:lang w:val="fr-FR"/>
        </w:rPr>
      </w:pPr>
      <w:r w:rsidRPr="00284946">
        <w:rPr>
          <w:lang w:val="fr-FR"/>
        </w:rPr>
        <w:t>8.</w:t>
      </w:r>
      <w:r w:rsidRPr="00284946">
        <w:rPr>
          <w:lang w:val="fr-FR"/>
        </w:rPr>
        <w:tab/>
        <w:t>Depuis la session de mars 2019, des projets de norme ont atteint le stade de l</w:t>
      </w:r>
      <w:r w:rsidR="00955F0F">
        <w:rPr>
          <w:lang w:val="fr-FR"/>
        </w:rPr>
        <w:t>’</w:t>
      </w:r>
      <w:r w:rsidRPr="00284946">
        <w:rPr>
          <w:lang w:val="fr-FR"/>
        </w:rPr>
        <w:t>enquête et du vote officiel. Ils ont été affichés sur la page Web du CEN réservée à cette fin pour consultation par les membres de la Réunion commune (envoi</w:t>
      </w:r>
      <w:r w:rsidR="00B357D7">
        <w:rPr>
          <w:lang w:val="fr-FR"/>
        </w:rPr>
        <w:t> </w:t>
      </w:r>
      <w:r w:rsidRPr="00284946">
        <w:rPr>
          <w:lang w:val="fr-FR"/>
        </w:rPr>
        <w:t>1).</w:t>
      </w:r>
    </w:p>
    <w:p w14:paraId="42090D66" w14:textId="6263C73B" w:rsidR="00284946" w:rsidRDefault="00284946" w:rsidP="00284946">
      <w:pPr>
        <w:pStyle w:val="SingleTxtG"/>
        <w:rPr>
          <w:lang w:val="fr-FR"/>
        </w:rPr>
      </w:pPr>
      <w:r w:rsidRPr="00284946">
        <w:rPr>
          <w:lang w:val="fr-FR"/>
        </w:rPr>
        <w:lastRenderedPageBreak/>
        <w:t>9.</w:t>
      </w:r>
      <w:r w:rsidRPr="00284946">
        <w:rPr>
          <w:lang w:val="fr-FR"/>
        </w:rPr>
        <w:tab/>
        <w:t>Les membres de la Réunion commune ont déjà été invités à soumettre leurs observations sur les documents figurant dans le premier envoi. Ils ont encore le temps de communiquer leurs observations au Centre de gestion du CEN-CENELEC (</w:t>
      </w:r>
      <w:hyperlink r:id="rId9" w:history="1">
        <w:r w:rsidRPr="005F7D58">
          <w:rPr>
            <w:rStyle w:val="Hyperlink"/>
            <w:lang w:val="fr-FR"/>
          </w:rPr>
          <w:t>macarreira@cencenelec.eu</w:t>
        </w:r>
      </w:hyperlink>
      <w:r w:rsidRPr="00284946">
        <w:rPr>
          <w:lang w:val="fr-FR"/>
        </w:rPr>
        <w:t>). Il est prévu d</w:t>
      </w:r>
      <w:r w:rsidR="00955F0F">
        <w:rPr>
          <w:lang w:val="fr-FR"/>
        </w:rPr>
        <w:t>’</w:t>
      </w:r>
      <w:r w:rsidRPr="00284946">
        <w:rPr>
          <w:lang w:val="fr-FR"/>
        </w:rPr>
        <w:t>organiser des conférences ad hoc en ligne pour examiner ces observations début septembre</w:t>
      </w:r>
      <w:r w:rsidR="00B357D7">
        <w:rPr>
          <w:lang w:val="fr-FR"/>
        </w:rPr>
        <w:t> </w:t>
      </w:r>
      <w:r w:rsidRPr="00284946">
        <w:rPr>
          <w:lang w:val="fr-FR"/>
        </w:rPr>
        <w:t>2019 (dates à déterminer avec le Groupe de travail sur les normes de la Réunion commune). Toutes les observations reçues seront réunies dans un document distinct et seront communiquées à la Réunion commune.</w:t>
      </w:r>
    </w:p>
    <w:p w14:paraId="7053D6A5" w14:textId="77777777" w:rsidR="003B34C3" w:rsidRDefault="003B34C3" w:rsidP="00284946">
      <w:pPr>
        <w:pStyle w:val="SingleTxtG"/>
        <w:sectPr w:rsidR="003B34C3" w:rsidSect="0028494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5B5E7AEA" w14:textId="77777777" w:rsidR="003B34C3" w:rsidRDefault="003B34C3" w:rsidP="003B34C3">
      <w:pPr>
        <w:pStyle w:val="HChG"/>
        <w:rPr>
          <w:lang w:val="en-US"/>
        </w:rPr>
      </w:pPr>
      <w:r w:rsidRPr="005B2810">
        <w:lastRenderedPageBreak/>
        <w:tab/>
      </w:r>
      <w:r w:rsidRPr="005B2810">
        <w:tab/>
      </w:r>
      <w:r w:rsidRPr="003B34C3">
        <w:rPr>
          <w:lang w:val="en-US"/>
        </w:rPr>
        <w:t>Annex</w:t>
      </w:r>
      <w:r>
        <w:rPr>
          <w:lang w:val="en-US"/>
        </w:rPr>
        <w:t>e</w:t>
      </w:r>
    </w:p>
    <w:p w14:paraId="529E5054" w14:textId="77777777" w:rsidR="003B34C3" w:rsidRPr="003B34C3" w:rsidRDefault="003B34C3" w:rsidP="003B34C3">
      <w:pPr>
        <w:pStyle w:val="HChG"/>
        <w:jc w:val="right"/>
        <w:rPr>
          <w:bCs/>
          <w:lang w:val="en-US"/>
        </w:rPr>
      </w:pPr>
      <w:r w:rsidRPr="003B34C3">
        <w:rPr>
          <w:b w:val="0"/>
          <w:bCs/>
          <w:sz w:val="20"/>
          <w:lang w:val="en-US"/>
        </w:rPr>
        <w:t>[</w:t>
      </w:r>
      <w:r w:rsidRPr="003B34C3">
        <w:rPr>
          <w:b w:val="0"/>
          <w:bCs/>
          <w:i/>
          <w:sz w:val="20"/>
          <w:lang w:val="en-US"/>
        </w:rPr>
        <w:t>Anglais seulement</w:t>
      </w:r>
      <w:r w:rsidRPr="003B34C3">
        <w:rPr>
          <w:b w:val="0"/>
          <w:bCs/>
          <w:sz w:val="20"/>
          <w:lang w:val="en-US"/>
        </w:rPr>
        <w:t>]</w:t>
      </w:r>
    </w:p>
    <w:p w14:paraId="1E7C80E2" w14:textId="77777777" w:rsidR="003B34C3" w:rsidRPr="003B34C3" w:rsidRDefault="003B34C3" w:rsidP="003B34C3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B34C3">
        <w:rPr>
          <w:lang w:val="en-US"/>
        </w:rPr>
        <w:t xml:space="preserve">A. </w:t>
      </w:r>
      <w:r>
        <w:rPr>
          <w:lang w:val="en-US"/>
        </w:rPr>
        <w:tab/>
      </w:r>
      <w:r w:rsidRPr="003B34C3">
        <w:rPr>
          <w:lang w:val="en-US"/>
        </w:rPr>
        <w:t>Standards at Stage 2: Submitted for Public Enquiry</w:t>
      </w:r>
    </w:p>
    <w:p w14:paraId="296913D4" w14:textId="77777777" w:rsidR="003B34C3" w:rsidRPr="00C33EB9" w:rsidRDefault="003B34C3" w:rsidP="003B34C3">
      <w:pPr>
        <w:keepNext/>
        <w:keepLines/>
        <w:spacing w:before="240" w:after="120" w:line="270" w:lineRule="exact"/>
        <w:ind w:left="851" w:right="1134" w:hanging="567"/>
      </w:pPr>
      <w:r w:rsidRPr="00C33EB9">
        <w:rPr>
          <w:iCs/>
          <w:lang w:val="en-US"/>
        </w:rPr>
        <w:t>Dispatch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5"/>
        <w:gridCol w:w="896"/>
        <w:gridCol w:w="17"/>
        <w:gridCol w:w="1105"/>
        <w:gridCol w:w="3781"/>
        <w:gridCol w:w="14"/>
        <w:gridCol w:w="2083"/>
        <w:gridCol w:w="14"/>
        <w:gridCol w:w="2092"/>
        <w:gridCol w:w="2678"/>
        <w:gridCol w:w="33"/>
      </w:tblGrid>
      <w:tr w:rsidR="003B34C3" w:rsidRPr="00A1691F" w14:paraId="60F9C047" w14:textId="77777777" w:rsidTr="003B34C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F2A688F" w14:textId="77777777" w:rsidR="003B34C3" w:rsidRPr="00C33EB9" w:rsidRDefault="003B34C3" w:rsidP="0080144A">
            <w:pPr>
              <w:jc w:val="center"/>
              <w:rPr>
                <w:b/>
                <w:spacing w:val="-3"/>
              </w:rPr>
            </w:pPr>
            <w:r w:rsidRPr="009106DC">
              <w:rPr>
                <w:b/>
                <w:spacing w:val="-3"/>
              </w:rPr>
              <w:t>EN 16728:2016+A1:2018/prA2:2019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FA06CC" w14:textId="77777777" w:rsidR="003B34C3" w:rsidRPr="004922C1" w:rsidRDefault="003B34C3" w:rsidP="0080144A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9106DC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Transportable refillable LPG cylinders other than traditional welded and brazed steel cylinders - Periodic inspection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AE39994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14:paraId="58877198" w14:textId="77777777" w:rsidR="003B34C3" w:rsidRPr="0061459D" w:rsidRDefault="003B34C3" w:rsidP="0080144A">
            <w:pPr>
              <w:pStyle w:val="NoteHead"/>
              <w:spacing w:before="0" w:after="0"/>
              <w:rPr>
                <w:sz w:val="20"/>
              </w:rPr>
            </w:pPr>
            <w:r w:rsidRPr="0061459D">
              <w:rPr>
                <w:sz w:val="20"/>
              </w:rPr>
              <w:t>6.2.4.2</w:t>
            </w:r>
          </w:p>
          <w:p w14:paraId="5F1DC236" w14:textId="77777777" w:rsidR="003B34C3" w:rsidRPr="00961D15" w:rsidRDefault="003B34C3" w:rsidP="0080144A">
            <w:pPr>
              <w:jc w:val="center"/>
            </w:pP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B08456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14:paraId="75D18E3D" w14:textId="77777777" w:rsidR="003B34C3" w:rsidRPr="003B34C3" w:rsidRDefault="003B34C3" w:rsidP="0080144A">
            <w:pPr>
              <w:jc w:val="center"/>
              <w:rPr>
                <w:b/>
                <w:lang w:val="en-US"/>
              </w:rPr>
            </w:pPr>
            <w:r w:rsidRPr="003B34C3">
              <w:rPr>
                <w:b/>
                <w:lang w:val="en-US"/>
              </w:rPr>
              <w:t>Not required</w:t>
            </w:r>
          </w:p>
          <w:p w14:paraId="034AA071" w14:textId="77777777" w:rsidR="003B34C3" w:rsidRPr="003B34C3" w:rsidRDefault="003B34C3" w:rsidP="0080144A">
            <w:pPr>
              <w:jc w:val="center"/>
              <w:rPr>
                <w:lang w:val="en-US"/>
              </w:rPr>
            </w:pPr>
          </w:p>
        </w:tc>
      </w:tr>
      <w:tr w:rsidR="003B34C3" w:rsidRPr="00C33EB9" w14:paraId="06BA870C" w14:textId="77777777" w:rsidTr="003B34C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8524A98" w14:textId="77777777" w:rsidR="003B34C3" w:rsidRPr="00C33EB9" w:rsidRDefault="003B34C3" w:rsidP="0080144A">
            <w:pPr>
              <w:jc w:val="center"/>
              <w:rPr>
                <w:spacing w:val="-3"/>
              </w:rPr>
            </w:pPr>
            <w:r w:rsidRPr="009106DC">
              <w:rPr>
                <w:spacing w:val="-3"/>
              </w:rPr>
              <w:t>00286191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804A227" w14:textId="77777777" w:rsidR="003B34C3" w:rsidRPr="00C33EB9" w:rsidRDefault="003B34C3" w:rsidP="0080144A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CD9274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782F46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B34C3" w:rsidRPr="00C33EB9" w14:paraId="4E74EEB3" w14:textId="77777777" w:rsidTr="003B34C3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3CDB7927" w14:textId="77777777" w:rsidR="003B34C3" w:rsidRPr="00C33EB9" w:rsidRDefault="003B34C3" w:rsidP="0080144A">
            <w:pPr>
              <w:tabs>
                <w:tab w:val="num" w:pos="1134"/>
              </w:tabs>
              <w:jc w:val="both"/>
            </w:pPr>
            <w:r>
              <w:t>A</w:t>
            </w:r>
            <w:r w:rsidRPr="00C33EB9">
              <w:t xml:space="preserve">ssessment by </w:t>
            </w:r>
            <w:r>
              <w:t>Advisor</w:t>
            </w:r>
            <w:r w:rsidRPr="00C33EB9">
              <w:t xml:space="preserve"> </w:t>
            </w:r>
            <w:r>
              <w:t>awaited</w:t>
            </w:r>
          </w:p>
          <w:p w14:paraId="4AC3A3EF" w14:textId="77777777" w:rsidR="003B34C3" w:rsidRPr="00C33EB9" w:rsidRDefault="003B34C3" w:rsidP="0080144A">
            <w:pPr>
              <w:tabs>
                <w:tab w:val="num" w:pos="1134"/>
              </w:tabs>
              <w:ind w:left="567"/>
              <w:jc w:val="both"/>
              <w:rPr>
                <w:i/>
              </w:rPr>
            </w:pPr>
          </w:p>
        </w:tc>
      </w:tr>
      <w:tr w:rsidR="003B34C3" w:rsidRPr="00A1691F" w14:paraId="5DE63653" w14:textId="77777777" w:rsidTr="003B34C3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76F631ED" w14:textId="77777777" w:rsidR="003B34C3" w:rsidRPr="003B34C3" w:rsidRDefault="003B34C3" w:rsidP="0080144A">
            <w:pPr>
              <w:rPr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C33EB9" w14:paraId="6CBAEDB4" w14:textId="77777777" w:rsidTr="003B34C3">
        <w:trPr>
          <w:gridAfter w:val="1"/>
          <w:wAfter w:w="12" w:type="pct"/>
        </w:trPr>
        <w:tc>
          <w:tcPr>
            <w:tcW w:w="387" w:type="pct"/>
            <w:tcMar>
              <w:top w:w="57" w:type="dxa"/>
              <w:bottom w:w="57" w:type="dxa"/>
            </w:tcMar>
          </w:tcPr>
          <w:p w14:paraId="63BEF746" w14:textId="77777777" w:rsidR="003B34C3" w:rsidRPr="00C33EB9" w:rsidRDefault="003B34C3" w:rsidP="0080144A">
            <w:pPr>
              <w:jc w:val="center"/>
            </w:pPr>
            <w:r w:rsidRPr="00C33EB9">
              <w:t>Country</w:t>
            </w:r>
          </w:p>
        </w:tc>
        <w:tc>
          <w:tcPr>
            <w:tcW w:w="331" w:type="pct"/>
            <w:gridSpan w:val="2"/>
            <w:tcMar>
              <w:top w:w="57" w:type="dxa"/>
              <w:bottom w:w="57" w:type="dxa"/>
            </w:tcMar>
          </w:tcPr>
          <w:p w14:paraId="30213290" w14:textId="77777777" w:rsidR="003B34C3" w:rsidRPr="00C33EB9" w:rsidRDefault="003B34C3" w:rsidP="0080144A">
            <w:pPr>
              <w:jc w:val="center"/>
            </w:pPr>
            <w:r w:rsidRPr="00C33EB9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049D9B01" w14:textId="77777777" w:rsidR="003B34C3" w:rsidRPr="00C33EB9" w:rsidRDefault="003B34C3" w:rsidP="0080144A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2D501CED" w14:textId="77777777" w:rsidR="003B34C3" w:rsidRPr="00C33EB9" w:rsidRDefault="003B34C3" w:rsidP="0080144A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75728656" w14:textId="77777777" w:rsidR="003B34C3" w:rsidRPr="00C33EB9" w:rsidRDefault="003B34C3" w:rsidP="0080144A">
            <w:pPr>
              <w:jc w:val="center"/>
            </w:pPr>
            <w:r w:rsidRPr="00C33EB9">
              <w:t>Comment from</w:t>
            </w:r>
          </w:p>
          <w:p w14:paraId="45989411" w14:textId="77777777" w:rsidR="003B34C3" w:rsidRPr="00C33EB9" w:rsidRDefault="003B34C3" w:rsidP="0080144A">
            <w:pPr>
              <w:jc w:val="center"/>
            </w:pPr>
            <w:r w:rsidRPr="00C33EB9">
              <w:t>CEN Consultant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09752FB7" w14:textId="77777777" w:rsidR="003B34C3" w:rsidRPr="00C33EB9" w:rsidRDefault="003B34C3" w:rsidP="0080144A">
            <w:pPr>
              <w:jc w:val="center"/>
            </w:pPr>
            <w:r w:rsidRPr="00C33EB9">
              <w:t xml:space="preserve">Comment from </w:t>
            </w:r>
          </w:p>
          <w:p w14:paraId="6FB4234B" w14:textId="77777777" w:rsidR="003B34C3" w:rsidRPr="00C33EB9" w:rsidRDefault="003B34C3" w:rsidP="0080144A">
            <w:pPr>
              <w:jc w:val="center"/>
            </w:pPr>
            <w:r w:rsidRPr="00C33EB9">
              <w:t>WG Standards</w:t>
            </w:r>
          </w:p>
        </w:tc>
      </w:tr>
      <w:tr w:rsidR="003B34C3" w:rsidRPr="00C33EB9" w14:paraId="7B2DEFD1" w14:textId="77777777" w:rsidTr="003B34C3">
        <w:trPr>
          <w:gridAfter w:val="1"/>
          <w:wAfter w:w="12" w:type="pct"/>
        </w:trPr>
        <w:tc>
          <w:tcPr>
            <w:tcW w:w="387" w:type="pct"/>
            <w:tcMar>
              <w:top w:w="0" w:type="dxa"/>
              <w:bottom w:w="0" w:type="dxa"/>
            </w:tcMar>
          </w:tcPr>
          <w:p w14:paraId="5A3DFD2A" w14:textId="77777777" w:rsidR="003B34C3" w:rsidRPr="00B4762D" w:rsidRDefault="003B34C3" w:rsidP="00801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72607F5" w14:textId="77777777" w:rsidR="003B34C3" w:rsidRPr="00B4762D" w:rsidRDefault="003B34C3" w:rsidP="0080144A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90BF15C" w14:textId="77777777" w:rsidR="003B34C3" w:rsidRPr="00B4762D" w:rsidRDefault="003B34C3" w:rsidP="0080144A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A372878" w14:textId="77777777" w:rsidR="003B34C3" w:rsidRPr="00C33EB9" w:rsidRDefault="003B34C3" w:rsidP="0080144A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1185976" w14:textId="77777777" w:rsidR="003B34C3" w:rsidRPr="00C33EB9" w:rsidRDefault="003B34C3" w:rsidP="0080144A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5E2CE3D9" w14:textId="77777777" w:rsidR="003B34C3" w:rsidRPr="00C33EB9" w:rsidRDefault="003B34C3" w:rsidP="0080144A">
            <w:pPr>
              <w:keepLines/>
              <w:rPr>
                <w:bCs/>
              </w:rPr>
            </w:pPr>
          </w:p>
        </w:tc>
      </w:tr>
      <w:tr w:rsidR="003B34C3" w:rsidRPr="00C33EB9" w14:paraId="007D12DC" w14:textId="77777777" w:rsidTr="003B34C3">
        <w:trPr>
          <w:gridAfter w:val="1"/>
          <w:wAfter w:w="12" w:type="pct"/>
        </w:trPr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C562C06" w14:textId="77777777" w:rsidR="003B34C3" w:rsidRPr="00C33EB9" w:rsidRDefault="003B34C3" w:rsidP="0080144A">
            <w:pPr>
              <w:jc w:val="center"/>
              <w:rPr>
                <w:bCs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0E3A8D7" w14:textId="77777777" w:rsidR="003B34C3" w:rsidRPr="00C33EB9" w:rsidRDefault="003B34C3" w:rsidP="0080144A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8D0FE99" w14:textId="77777777" w:rsidR="003B34C3" w:rsidRPr="00C33EB9" w:rsidRDefault="003B34C3" w:rsidP="0080144A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4C3F9CB" w14:textId="77777777" w:rsidR="003B34C3" w:rsidRPr="00C33EB9" w:rsidRDefault="003B34C3" w:rsidP="0080144A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D52A741" w14:textId="77777777" w:rsidR="003B34C3" w:rsidRPr="00C33EB9" w:rsidRDefault="003B34C3" w:rsidP="0080144A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56E73F87" w14:textId="77777777" w:rsidR="003B34C3" w:rsidRPr="00C33EB9" w:rsidRDefault="003B34C3" w:rsidP="0080144A">
            <w:pPr>
              <w:keepLines/>
              <w:rPr>
                <w:bCs/>
              </w:rPr>
            </w:pPr>
          </w:p>
        </w:tc>
      </w:tr>
      <w:tr w:rsidR="003B34C3" w:rsidRPr="00C33EB9" w14:paraId="411C7D76" w14:textId="77777777" w:rsidTr="003B34C3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9493C37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997EFF5" w14:textId="77777777" w:rsidR="003B34C3" w:rsidRPr="006E47F2" w:rsidRDefault="003B34C3" w:rsidP="0080144A">
            <w:pPr>
              <w:keepLines/>
              <w:jc w:val="center"/>
              <w:rPr>
                <w:bCs/>
              </w:rPr>
            </w:pPr>
            <w:r w:rsidRPr="008C7237">
              <w:rPr>
                <w:bCs/>
              </w:rPr>
              <w:t>Accepted</w:t>
            </w:r>
          </w:p>
          <w:p w14:paraId="04DD777A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14:paraId="3F3D4542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C96C8D3" w14:textId="77777777" w:rsidR="003B34C3" w:rsidRPr="00C33EB9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14:paraId="2FA303F2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BDB24B9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7D05F0CE" w14:textId="77777777" w:rsidR="00AE1114" w:rsidRDefault="00AE1114" w:rsidP="003B34C3">
      <w:pPr>
        <w:keepNext/>
        <w:keepLines/>
        <w:spacing w:before="240" w:after="120" w:line="270" w:lineRule="exact"/>
        <w:ind w:left="851" w:right="1134" w:hanging="567"/>
        <w:rPr>
          <w:iCs/>
          <w:lang w:val="en-US"/>
        </w:rPr>
      </w:pPr>
    </w:p>
    <w:p w14:paraId="67F3FFFA" w14:textId="77777777" w:rsidR="003B34C3" w:rsidRPr="00C33EB9" w:rsidRDefault="00AE1114" w:rsidP="003B34C3">
      <w:pPr>
        <w:keepNext/>
        <w:keepLines/>
        <w:spacing w:before="240" w:after="120" w:line="270" w:lineRule="exact"/>
        <w:ind w:left="851" w:right="1134" w:hanging="567"/>
      </w:pPr>
      <w:r>
        <w:rPr>
          <w:iCs/>
          <w:lang w:val="en-US"/>
        </w:rPr>
        <w:br w:type="page"/>
      </w:r>
      <w:r w:rsidR="003B34C3" w:rsidRPr="00C33EB9">
        <w:rPr>
          <w:iCs/>
          <w:lang w:val="en-US"/>
        </w:rPr>
        <w:lastRenderedPageBreak/>
        <w:t>Dispatch 1</w:t>
      </w:r>
    </w:p>
    <w:tbl>
      <w:tblPr>
        <w:tblW w:w="13892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9"/>
        <w:gridCol w:w="1109"/>
        <w:gridCol w:w="17"/>
        <w:gridCol w:w="1114"/>
        <w:gridCol w:w="3812"/>
        <w:gridCol w:w="14"/>
        <w:gridCol w:w="2100"/>
        <w:gridCol w:w="14"/>
        <w:gridCol w:w="2109"/>
        <w:gridCol w:w="2701"/>
        <w:gridCol w:w="33"/>
      </w:tblGrid>
      <w:tr w:rsidR="003B34C3" w:rsidRPr="00A1691F" w14:paraId="5AC08A31" w14:textId="77777777" w:rsidTr="003B34C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AFFE74" w14:textId="77777777" w:rsidR="003B34C3" w:rsidRPr="00C33EB9" w:rsidRDefault="003B34C3" w:rsidP="0080144A">
            <w:pPr>
              <w:jc w:val="center"/>
              <w:rPr>
                <w:b/>
                <w:spacing w:val="-3"/>
              </w:rPr>
            </w:pPr>
            <w:r w:rsidRPr="006D05FE">
              <w:rPr>
                <w:b/>
                <w:spacing w:val="-3"/>
              </w:rPr>
              <w:t>prEN 12493 rev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C15971" w14:textId="77777777" w:rsidR="003B34C3" w:rsidRPr="003B34C3" w:rsidRDefault="003B34C3" w:rsidP="0080144A">
            <w:pPr>
              <w:ind w:right="16"/>
              <w:jc w:val="center"/>
              <w:rPr>
                <w:b/>
                <w:spacing w:val="-3"/>
                <w:lang w:val="en-US"/>
              </w:rPr>
            </w:pPr>
            <w:r w:rsidRPr="006D05FE">
              <w:rPr>
                <w:b/>
                <w:spacing w:val="-3"/>
                <w:lang w:val="en-US"/>
              </w:rPr>
              <w:t>LPG equipment and accessories - Welded steel pressure vessels for LPG road tankers - Design and manufacture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C9131D2" w14:textId="77777777" w:rsidR="003B34C3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14:paraId="5931232C" w14:textId="77777777" w:rsidR="003B34C3" w:rsidRPr="005F7D58" w:rsidRDefault="003B34C3" w:rsidP="0080144A">
            <w:pPr>
              <w:jc w:val="center"/>
              <w:rPr>
                <w:b/>
              </w:rPr>
            </w:pPr>
            <w:r w:rsidRPr="0061459D">
              <w:rPr>
                <w:b/>
              </w:rPr>
              <w:t>6.2.4.1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D1F3FAD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14:paraId="42DAB0E1" w14:textId="77777777" w:rsidR="003B34C3" w:rsidRPr="005F7D58" w:rsidRDefault="003B34C3" w:rsidP="0080144A">
            <w:pPr>
              <w:jc w:val="center"/>
              <w:rPr>
                <w:b/>
                <w:lang w:val="en-US"/>
              </w:rPr>
            </w:pPr>
            <w:r w:rsidRPr="003B34C3">
              <w:rPr>
                <w:b/>
                <w:lang w:val="en-US"/>
              </w:rPr>
              <w:t>6.2.3.1 and 6.2.3.3</w:t>
            </w:r>
          </w:p>
        </w:tc>
      </w:tr>
      <w:tr w:rsidR="003B34C3" w:rsidRPr="00C33EB9" w14:paraId="6D44A942" w14:textId="77777777" w:rsidTr="003B34C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7826D91" w14:textId="77777777" w:rsidR="003B34C3" w:rsidRPr="00C33EB9" w:rsidRDefault="003B34C3" w:rsidP="0080144A">
            <w:pPr>
              <w:jc w:val="center"/>
              <w:rPr>
                <w:spacing w:val="-3"/>
              </w:rPr>
            </w:pPr>
            <w:r w:rsidRPr="006D05FE">
              <w:rPr>
                <w:spacing w:val="-3"/>
              </w:rPr>
              <w:t>00286194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1B21F81" w14:textId="77777777" w:rsidR="003B34C3" w:rsidRPr="00C33EB9" w:rsidRDefault="003B34C3" w:rsidP="0080144A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96F6ACF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6163F7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B34C3" w:rsidRPr="00C33EB9" w14:paraId="5C15B57E" w14:textId="77777777" w:rsidTr="003B34C3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7E1E4176" w14:textId="77777777" w:rsidR="003B34C3" w:rsidRPr="00C33EB9" w:rsidRDefault="003B34C3" w:rsidP="0080144A">
            <w:pPr>
              <w:tabs>
                <w:tab w:val="num" w:pos="1134"/>
              </w:tabs>
              <w:jc w:val="both"/>
            </w:pPr>
            <w:r>
              <w:t>A</w:t>
            </w:r>
            <w:r w:rsidRPr="00C33EB9">
              <w:t xml:space="preserve">ssessment by </w:t>
            </w:r>
            <w:r>
              <w:t>Advisor</w:t>
            </w:r>
            <w:r w:rsidRPr="00C33EB9">
              <w:t xml:space="preserve"> </w:t>
            </w:r>
            <w:r>
              <w:t>awaited</w:t>
            </w:r>
          </w:p>
          <w:p w14:paraId="69C23FC7" w14:textId="77777777" w:rsidR="003B34C3" w:rsidRPr="00C33EB9" w:rsidRDefault="003B34C3" w:rsidP="0080144A">
            <w:pPr>
              <w:rPr>
                <w:iCs/>
              </w:rPr>
            </w:pPr>
          </w:p>
        </w:tc>
      </w:tr>
      <w:tr w:rsidR="003B34C3" w:rsidRPr="00A1691F" w14:paraId="0E9FD098" w14:textId="77777777" w:rsidTr="003B34C3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47E09ACF" w14:textId="77777777" w:rsidR="003B34C3" w:rsidRPr="003B34C3" w:rsidRDefault="003B34C3" w:rsidP="0080144A">
            <w:pPr>
              <w:rPr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A1691F" w14:paraId="61739461" w14:textId="77777777" w:rsidTr="003B34C3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2411FF15" w14:textId="77777777" w:rsidR="003B34C3" w:rsidRPr="003B34C3" w:rsidRDefault="003B34C3" w:rsidP="0080144A">
            <w:pPr>
              <w:rPr>
                <w:iCs/>
                <w:lang w:val="en-US"/>
              </w:rPr>
            </w:pPr>
          </w:p>
        </w:tc>
      </w:tr>
      <w:tr w:rsidR="003B34C3" w:rsidRPr="00C33EB9" w14:paraId="68586FE6" w14:textId="77777777" w:rsidTr="003B34C3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2A103F95" w14:textId="77777777" w:rsidR="003B34C3" w:rsidRPr="003B34C3" w:rsidRDefault="003B34C3" w:rsidP="0080144A">
            <w:pPr>
              <w:jc w:val="center"/>
              <w:rPr>
                <w:lang w:val="en-US"/>
              </w:rPr>
            </w:pP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4C63F1A6" w14:textId="77777777" w:rsidR="003B34C3" w:rsidRPr="003B34C3" w:rsidRDefault="003B34C3" w:rsidP="0080144A">
            <w:pPr>
              <w:jc w:val="center"/>
              <w:rPr>
                <w:lang w:val="en-US"/>
              </w:rPr>
            </w:pP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313A41D3" w14:textId="77777777" w:rsidR="003B34C3" w:rsidRPr="003B34C3" w:rsidRDefault="003B34C3" w:rsidP="0080144A">
            <w:pPr>
              <w:jc w:val="center"/>
              <w:rPr>
                <w:lang w:val="en-US"/>
              </w:rPr>
            </w:pP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22FC114C" w14:textId="77777777" w:rsidR="003B34C3" w:rsidRPr="003B34C3" w:rsidRDefault="003B34C3" w:rsidP="0080144A">
            <w:pPr>
              <w:jc w:val="center"/>
              <w:rPr>
                <w:lang w:val="en-US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3B305BB0" w14:textId="77777777" w:rsidR="003B34C3" w:rsidRPr="003B34C3" w:rsidRDefault="003B34C3" w:rsidP="0080144A">
            <w:pPr>
              <w:jc w:val="center"/>
              <w:rPr>
                <w:lang w:val="en-US"/>
              </w:rPr>
            </w:pP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493A48ED" w14:textId="77777777" w:rsidR="003B34C3" w:rsidRPr="00C33EB9" w:rsidRDefault="003B34C3" w:rsidP="0080144A">
            <w:pPr>
              <w:jc w:val="center"/>
            </w:pPr>
            <w:r w:rsidRPr="00C33EB9">
              <w:t xml:space="preserve">Comment from </w:t>
            </w:r>
          </w:p>
          <w:p w14:paraId="5C0C8BB4" w14:textId="77777777" w:rsidR="003B34C3" w:rsidRPr="00C33EB9" w:rsidRDefault="003B34C3" w:rsidP="0080144A">
            <w:pPr>
              <w:jc w:val="center"/>
            </w:pPr>
            <w:r w:rsidRPr="00C33EB9">
              <w:t>WG Standards</w:t>
            </w:r>
          </w:p>
        </w:tc>
      </w:tr>
      <w:tr w:rsidR="003B34C3" w:rsidRPr="00C33EB9" w14:paraId="574E9ECB" w14:textId="77777777" w:rsidTr="003B34C3">
        <w:trPr>
          <w:gridAfter w:val="1"/>
          <w:wAfter w:w="12" w:type="pct"/>
          <w:trHeight w:val="257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23C9BFE5" w14:textId="77777777" w:rsidR="003B34C3" w:rsidRPr="00B4762D" w:rsidRDefault="003B34C3" w:rsidP="008014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DD378E7" w14:textId="77777777" w:rsidR="003B34C3" w:rsidRPr="00B4762D" w:rsidRDefault="003B34C3" w:rsidP="0080144A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4D1FF0D" w14:textId="77777777" w:rsidR="003B34C3" w:rsidRPr="00B4762D" w:rsidRDefault="003B34C3" w:rsidP="0080144A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73253FE" w14:textId="77777777" w:rsidR="003B34C3" w:rsidRPr="00C33EB9" w:rsidRDefault="003B34C3" w:rsidP="0080144A">
            <w:pPr>
              <w:pStyle w:val="ISOChange"/>
              <w:spacing w:before="60" w:after="60" w:line="240" w:lineRule="auto"/>
            </w:pPr>
          </w:p>
        </w:tc>
        <w:tc>
          <w:tcPr>
            <w:tcW w:w="759" w:type="pct"/>
            <w:tcMar>
              <w:top w:w="0" w:type="dxa"/>
              <w:bottom w:w="0" w:type="dxa"/>
            </w:tcMar>
          </w:tcPr>
          <w:p w14:paraId="30CCE894" w14:textId="77777777" w:rsidR="003B34C3" w:rsidRPr="00C33EB9" w:rsidRDefault="003B34C3" w:rsidP="0080144A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40033D2C" w14:textId="77777777" w:rsidR="003B34C3" w:rsidRPr="00C33EB9" w:rsidRDefault="003B34C3" w:rsidP="0080144A">
            <w:pPr>
              <w:keepLines/>
              <w:rPr>
                <w:bCs/>
              </w:rPr>
            </w:pPr>
          </w:p>
        </w:tc>
      </w:tr>
      <w:tr w:rsidR="003B34C3" w:rsidRPr="00C33EB9" w14:paraId="13C5AE1D" w14:textId="77777777" w:rsidTr="003B34C3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E2EBB77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1DACFBF" w14:textId="77777777" w:rsidR="003B34C3" w:rsidRPr="006E47F2" w:rsidRDefault="003B34C3" w:rsidP="0080144A">
            <w:pPr>
              <w:keepLines/>
              <w:jc w:val="center"/>
              <w:rPr>
                <w:bCs/>
              </w:rPr>
            </w:pPr>
            <w:r w:rsidRPr="006E47F2">
              <w:rPr>
                <w:bCs/>
              </w:rPr>
              <w:t>Accepted</w:t>
            </w:r>
          </w:p>
          <w:p w14:paraId="2260B49F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14:paraId="72FDF041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8979E2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2F6EC2C" w14:textId="77777777" w:rsidR="003B34C3" w:rsidRPr="00C33EB9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14:paraId="25CEFF85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12D5940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21B55B6A" w14:textId="77777777" w:rsidR="00AE1114" w:rsidRDefault="00AE1114" w:rsidP="003B34C3">
      <w:pPr>
        <w:keepNext/>
        <w:keepLines/>
        <w:spacing w:before="240" w:after="120" w:line="270" w:lineRule="exact"/>
        <w:ind w:left="851" w:right="1134" w:hanging="567"/>
        <w:rPr>
          <w:iCs/>
          <w:lang w:val="en-US"/>
        </w:rPr>
      </w:pPr>
    </w:p>
    <w:p w14:paraId="4580B2EC" w14:textId="77777777" w:rsidR="003B34C3" w:rsidRPr="00C33EB9" w:rsidRDefault="00AE1114" w:rsidP="003B34C3">
      <w:pPr>
        <w:keepNext/>
        <w:keepLines/>
        <w:spacing w:before="240" w:after="120" w:line="270" w:lineRule="exact"/>
        <w:ind w:left="851" w:right="1134" w:hanging="567"/>
      </w:pPr>
      <w:r>
        <w:rPr>
          <w:iCs/>
          <w:lang w:val="en-US"/>
        </w:rPr>
        <w:br w:type="page"/>
      </w:r>
      <w:r w:rsidR="003B34C3" w:rsidRPr="00C33EB9">
        <w:rPr>
          <w:iCs/>
          <w:lang w:val="en-US"/>
        </w:rPr>
        <w:lastRenderedPageBreak/>
        <w:t>Dispatch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2"/>
        <w:gridCol w:w="1099"/>
        <w:gridCol w:w="17"/>
        <w:gridCol w:w="1105"/>
        <w:gridCol w:w="3781"/>
        <w:gridCol w:w="14"/>
        <w:gridCol w:w="2083"/>
        <w:gridCol w:w="14"/>
        <w:gridCol w:w="2092"/>
        <w:gridCol w:w="2678"/>
        <w:gridCol w:w="33"/>
      </w:tblGrid>
      <w:tr w:rsidR="003B34C3" w:rsidRPr="00A1691F" w14:paraId="2A6BF525" w14:textId="77777777" w:rsidTr="003B34C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55CD129" w14:textId="77777777" w:rsidR="003B34C3" w:rsidRPr="00C33EB9" w:rsidRDefault="003B34C3" w:rsidP="0080144A">
            <w:pPr>
              <w:jc w:val="center"/>
              <w:rPr>
                <w:b/>
                <w:spacing w:val="-3"/>
              </w:rPr>
            </w:pPr>
            <w:r w:rsidRPr="006D05FE">
              <w:rPr>
                <w:b/>
                <w:spacing w:val="-3"/>
              </w:rPr>
              <w:t>prEN 13953 rev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D11267" w14:textId="77777777" w:rsidR="003B34C3" w:rsidRPr="003A26E6" w:rsidRDefault="003B34C3" w:rsidP="0080144A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6D05F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Pressure relief valves for transportable refillable cylinders for Liquefied Petroleum Gas (LPG)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BB9A4F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14:paraId="2F1BBEF0" w14:textId="77777777" w:rsidR="003B34C3" w:rsidRPr="0061459D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61459D">
              <w:rPr>
                <w:bCs/>
                <w:smallCaps w:val="0"/>
                <w:sz w:val="20"/>
              </w:rPr>
              <w:t xml:space="preserve">6.2.3.4.1 </w:t>
            </w:r>
            <w:r w:rsidRPr="0061459D">
              <w:rPr>
                <w:bCs/>
                <w:i/>
                <w:smallCaps w:val="0"/>
                <w:sz w:val="20"/>
              </w:rPr>
              <w:t>for closures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78C8CA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14:paraId="72BBD1C9" w14:textId="77777777" w:rsidR="003B34C3" w:rsidRPr="005F7D58" w:rsidRDefault="003B34C3" w:rsidP="0080144A">
            <w:pPr>
              <w:jc w:val="center"/>
              <w:rPr>
                <w:b/>
                <w:lang w:val="en-US"/>
              </w:rPr>
            </w:pPr>
            <w:r w:rsidRPr="003B34C3">
              <w:rPr>
                <w:b/>
                <w:bCs/>
                <w:lang w:val="en-US"/>
              </w:rPr>
              <w:t>6.2.3.1, 6.2.3.3 and 6.2.3.4</w:t>
            </w:r>
          </w:p>
        </w:tc>
      </w:tr>
      <w:tr w:rsidR="003B34C3" w:rsidRPr="00C33EB9" w14:paraId="2FB659D5" w14:textId="77777777" w:rsidTr="003B34C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AA8604A" w14:textId="77777777" w:rsidR="003B34C3" w:rsidRPr="00C33EB9" w:rsidRDefault="003B34C3" w:rsidP="0080144A">
            <w:pPr>
              <w:jc w:val="center"/>
              <w:rPr>
                <w:spacing w:val="-3"/>
              </w:rPr>
            </w:pPr>
            <w:r w:rsidRPr="006D05FE">
              <w:rPr>
                <w:spacing w:val="-3"/>
              </w:rPr>
              <w:t>00286195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82B42C" w14:textId="77777777" w:rsidR="003B34C3" w:rsidRPr="00C33EB9" w:rsidRDefault="003B34C3" w:rsidP="0080144A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946EC27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0DE6ADC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B34C3" w:rsidRPr="00C33EB9" w14:paraId="1997C920" w14:textId="77777777" w:rsidTr="003B34C3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01A1070A" w14:textId="77777777" w:rsidR="003B34C3" w:rsidRPr="00C33EB9" w:rsidRDefault="003B34C3" w:rsidP="0080144A">
            <w:pPr>
              <w:rPr>
                <w:iCs/>
              </w:rPr>
            </w:pPr>
            <w:r w:rsidRPr="006E47F2">
              <w:rPr>
                <w:iCs/>
              </w:rPr>
              <w:t xml:space="preserve">Assessment by </w:t>
            </w:r>
            <w:r>
              <w:rPr>
                <w:iCs/>
              </w:rPr>
              <w:t>Advisor</w:t>
            </w:r>
            <w:r w:rsidRPr="006E47F2">
              <w:rPr>
                <w:iCs/>
              </w:rPr>
              <w:t xml:space="preserve"> awaited</w:t>
            </w:r>
          </w:p>
        </w:tc>
      </w:tr>
      <w:tr w:rsidR="003B34C3" w:rsidRPr="00A1691F" w14:paraId="2AA6564A" w14:textId="77777777" w:rsidTr="003B34C3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F0B96D5" w14:textId="77777777" w:rsidR="003B34C3" w:rsidRPr="003B34C3" w:rsidRDefault="003B34C3" w:rsidP="0080144A">
            <w:pPr>
              <w:rPr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A1691F" w14:paraId="71C960F3" w14:textId="77777777" w:rsidTr="003B34C3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4A491C24" w14:textId="77777777" w:rsidR="003B34C3" w:rsidRPr="003B34C3" w:rsidRDefault="003B34C3" w:rsidP="0080144A">
            <w:pPr>
              <w:rPr>
                <w:iCs/>
                <w:lang w:val="en-US"/>
              </w:rPr>
            </w:pPr>
          </w:p>
        </w:tc>
      </w:tr>
      <w:tr w:rsidR="003B34C3" w:rsidRPr="00C33EB9" w14:paraId="1A2A831E" w14:textId="77777777" w:rsidTr="003B34C3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55993C3E" w14:textId="77777777" w:rsidR="003B34C3" w:rsidRPr="00C33EB9" w:rsidRDefault="003B34C3" w:rsidP="0080144A">
            <w:pPr>
              <w:jc w:val="center"/>
            </w:pPr>
            <w:r w:rsidRPr="00C33EB9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72A8FB00" w14:textId="77777777" w:rsidR="003B34C3" w:rsidRPr="00C33EB9" w:rsidRDefault="003B34C3" w:rsidP="0080144A">
            <w:pPr>
              <w:jc w:val="center"/>
            </w:pPr>
            <w:r w:rsidRPr="00C33EB9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57B21F17" w14:textId="77777777" w:rsidR="003B34C3" w:rsidRPr="00C33EB9" w:rsidRDefault="003B34C3" w:rsidP="0080144A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675FAB5E" w14:textId="77777777" w:rsidR="003B34C3" w:rsidRPr="00C33EB9" w:rsidRDefault="003B34C3" w:rsidP="0080144A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5C3E1235" w14:textId="77777777" w:rsidR="003B34C3" w:rsidRPr="00C33EB9" w:rsidRDefault="003B34C3" w:rsidP="0080144A">
            <w:pPr>
              <w:jc w:val="center"/>
            </w:pPr>
            <w:r w:rsidRPr="00C33EB9">
              <w:t>Comment from</w:t>
            </w:r>
          </w:p>
          <w:p w14:paraId="544D6C05" w14:textId="77777777" w:rsidR="003B34C3" w:rsidRPr="00C33EB9" w:rsidRDefault="003B34C3" w:rsidP="0080144A">
            <w:pPr>
              <w:jc w:val="center"/>
            </w:pPr>
            <w:r w:rsidRPr="00C33EB9">
              <w:t>CEN Consultant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3935E3D1" w14:textId="77777777" w:rsidR="003B34C3" w:rsidRPr="00C33EB9" w:rsidRDefault="003B34C3" w:rsidP="0080144A">
            <w:pPr>
              <w:jc w:val="center"/>
            </w:pPr>
            <w:r w:rsidRPr="00C33EB9">
              <w:t xml:space="preserve">Comment from </w:t>
            </w:r>
          </w:p>
          <w:p w14:paraId="6371A742" w14:textId="77777777" w:rsidR="003B34C3" w:rsidRPr="00C33EB9" w:rsidRDefault="003B34C3" w:rsidP="0080144A">
            <w:pPr>
              <w:jc w:val="center"/>
            </w:pPr>
            <w:r w:rsidRPr="00C33EB9">
              <w:t>WG Standards</w:t>
            </w:r>
          </w:p>
        </w:tc>
      </w:tr>
      <w:tr w:rsidR="003B34C3" w:rsidRPr="00C33EB9" w14:paraId="61C15D8F" w14:textId="77777777" w:rsidTr="003B34C3">
        <w:trPr>
          <w:gridAfter w:val="1"/>
          <w:wAfter w:w="12" w:type="pct"/>
          <w:trHeight w:val="257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6BF4DE34" w14:textId="77777777" w:rsidR="003B34C3" w:rsidRPr="00B4762D" w:rsidRDefault="003B34C3" w:rsidP="008014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BFD5599" w14:textId="77777777" w:rsidR="003B34C3" w:rsidRPr="00B4762D" w:rsidRDefault="003B34C3" w:rsidP="0080144A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0C986DB" w14:textId="77777777" w:rsidR="003B34C3" w:rsidRPr="00B4762D" w:rsidRDefault="003B34C3" w:rsidP="0080144A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E4742D8" w14:textId="77777777" w:rsidR="003B34C3" w:rsidRPr="00C33EB9" w:rsidRDefault="003B34C3" w:rsidP="0080144A">
            <w:pPr>
              <w:pStyle w:val="ISOChange"/>
              <w:spacing w:before="60" w:after="60" w:line="240" w:lineRule="auto"/>
            </w:pPr>
          </w:p>
        </w:tc>
        <w:tc>
          <w:tcPr>
            <w:tcW w:w="759" w:type="pct"/>
            <w:tcMar>
              <w:top w:w="0" w:type="dxa"/>
              <w:bottom w:w="0" w:type="dxa"/>
            </w:tcMar>
          </w:tcPr>
          <w:p w14:paraId="4EDC36A7" w14:textId="77777777" w:rsidR="003B34C3" w:rsidRPr="00C33EB9" w:rsidRDefault="003B34C3" w:rsidP="0080144A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71298ADE" w14:textId="77777777" w:rsidR="003B34C3" w:rsidRPr="00C33EB9" w:rsidRDefault="003B34C3" w:rsidP="0080144A">
            <w:pPr>
              <w:keepLines/>
              <w:rPr>
                <w:bCs/>
              </w:rPr>
            </w:pPr>
          </w:p>
        </w:tc>
      </w:tr>
      <w:tr w:rsidR="003B34C3" w:rsidRPr="00C33EB9" w14:paraId="0754312F" w14:textId="77777777" w:rsidTr="003B34C3">
        <w:trPr>
          <w:gridAfter w:val="1"/>
          <w:wAfter w:w="12" w:type="pct"/>
          <w:trHeight w:val="257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522F1AFA" w14:textId="77777777" w:rsidR="003B34C3" w:rsidRPr="00B4762D" w:rsidRDefault="003B34C3" w:rsidP="008014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42AD577" w14:textId="77777777" w:rsidR="003B34C3" w:rsidRPr="00B4762D" w:rsidRDefault="003B34C3" w:rsidP="0080144A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A4C1E9B" w14:textId="77777777" w:rsidR="003B34C3" w:rsidRPr="00B4762D" w:rsidRDefault="003B34C3" w:rsidP="0080144A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53EFB32" w14:textId="77777777" w:rsidR="003B34C3" w:rsidRPr="00C33EB9" w:rsidRDefault="003B34C3" w:rsidP="0080144A">
            <w:pPr>
              <w:pStyle w:val="ISOChange"/>
              <w:spacing w:before="60" w:after="60" w:line="240" w:lineRule="auto"/>
            </w:pPr>
          </w:p>
        </w:tc>
        <w:tc>
          <w:tcPr>
            <w:tcW w:w="759" w:type="pct"/>
            <w:tcMar>
              <w:top w:w="0" w:type="dxa"/>
              <w:bottom w:w="0" w:type="dxa"/>
            </w:tcMar>
          </w:tcPr>
          <w:p w14:paraId="1C3793AB" w14:textId="77777777" w:rsidR="003B34C3" w:rsidRPr="00C33EB9" w:rsidRDefault="003B34C3" w:rsidP="0080144A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1B28CD2E" w14:textId="77777777" w:rsidR="003B34C3" w:rsidRPr="00C33EB9" w:rsidRDefault="003B34C3" w:rsidP="0080144A">
            <w:pPr>
              <w:keepLines/>
              <w:rPr>
                <w:bCs/>
              </w:rPr>
            </w:pPr>
          </w:p>
        </w:tc>
      </w:tr>
      <w:tr w:rsidR="003B34C3" w:rsidRPr="00C33EB9" w14:paraId="650D5F48" w14:textId="77777777" w:rsidTr="003B34C3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3EF98E3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9C91AE0" w14:textId="77777777" w:rsidR="003B34C3" w:rsidRPr="006E47F2" w:rsidRDefault="003B34C3" w:rsidP="0080144A">
            <w:pPr>
              <w:keepLines/>
              <w:jc w:val="center"/>
              <w:rPr>
                <w:bCs/>
              </w:rPr>
            </w:pPr>
            <w:r w:rsidRPr="006E47F2">
              <w:rPr>
                <w:bCs/>
              </w:rPr>
              <w:t>Accepted</w:t>
            </w:r>
          </w:p>
          <w:p w14:paraId="1318D81F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14:paraId="3B27E172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8979E2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400B77F" w14:textId="77777777" w:rsidR="003B34C3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14:paraId="2A8C37E3" w14:textId="77777777" w:rsidR="003B34C3" w:rsidRPr="00C33EB9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048D482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D0D481D" w14:textId="77777777" w:rsidR="005F7D58" w:rsidRDefault="005F7D58" w:rsidP="003B34C3">
      <w:pPr>
        <w:keepNext/>
        <w:keepLines/>
        <w:spacing w:before="240" w:after="120" w:line="270" w:lineRule="exact"/>
        <w:ind w:left="851" w:right="1134" w:hanging="567"/>
        <w:rPr>
          <w:bCs/>
          <w:iCs/>
          <w:kern w:val="28"/>
          <w:szCs w:val="32"/>
          <w:lang w:val="en-US"/>
        </w:rPr>
      </w:pPr>
    </w:p>
    <w:p w14:paraId="11945D26" w14:textId="77777777" w:rsidR="003B34C3" w:rsidRPr="00C33EB9" w:rsidRDefault="005F7D58" w:rsidP="003B34C3">
      <w:pPr>
        <w:keepNext/>
        <w:keepLines/>
        <w:spacing w:before="240" w:after="120" w:line="270" w:lineRule="exact"/>
        <w:ind w:left="851" w:right="1134" w:hanging="567"/>
        <w:rPr>
          <w:bCs/>
          <w:iCs/>
          <w:kern w:val="28"/>
          <w:szCs w:val="32"/>
          <w:lang w:val="en-US"/>
        </w:rPr>
      </w:pPr>
      <w:r>
        <w:rPr>
          <w:bCs/>
          <w:iCs/>
          <w:kern w:val="28"/>
          <w:szCs w:val="32"/>
          <w:lang w:val="en-US"/>
        </w:rPr>
        <w:br w:type="page"/>
      </w:r>
      <w:r w:rsidR="003B34C3" w:rsidRPr="00C33EB9">
        <w:rPr>
          <w:bCs/>
          <w:iCs/>
          <w:kern w:val="28"/>
          <w:szCs w:val="32"/>
          <w:lang w:val="en-US"/>
        </w:rPr>
        <w:lastRenderedPageBreak/>
        <w:t>Dispatch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1099"/>
        <w:gridCol w:w="19"/>
        <w:gridCol w:w="1102"/>
        <w:gridCol w:w="3781"/>
        <w:gridCol w:w="14"/>
        <w:gridCol w:w="2086"/>
        <w:gridCol w:w="11"/>
        <w:gridCol w:w="2089"/>
        <w:gridCol w:w="2681"/>
        <w:gridCol w:w="36"/>
      </w:tblGrid>
      <w:tr w:rsidR="003B34C3" w:rsidRPr="00A1691F" w14:paraId="7C43356F" w14:textId="77777777" w:rsidTr="003B34C3">
        <w:trPr>
          <w:gridAfter w:val="1"/>
          <w:wAfter w:w="13" w:type="pct"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3C641C4" w14:textId="77777777" w:rsidR="003B34C3" w:rsidRPr="00C33EB9" w:rsidRDefault="003B34C3" w:rsidP="0080144A">
            <w:pPr>
              <w:jc w:val="center"/>
              <w:rPr>
                <w:b/>
                <w:spacing w:val="-3"/>
              </w:rPr>
            </w:pPr>
            <w:r w:rsidRPr="002E0B8C">
              <w:rPr>
                <w:b/>
                <w:spacing w:val="-3"/>
              </w:rPr>
              <w:t>EN 1440:2016+A1:2018/prA2:2019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D5B034" w14:textId="77777777" w:rsidR="003B34C3" w:rsidRPr="003B34C3" w:rsidRDefault="003B34C3" w:rsidP="0080144A">
            <w:pPr>
              <w:jc w:val="center"/>
              <w:rPr>
                <w:b/>
                <w:spacing w:val="-3"/>
                <w:lang w:val="en-US"/>
              </w:rPr>
            </w:pPr>
            <w:r w:rsidRPr="002E0B8C">
              <w:rPr>
                <w:b/>
                <w:color w:val="000000"/>
                <w:lang w:val="en-US"/>
              </w:rPr>
              <w:t>LPG equipment and accessories - Transportable refillable traditional welded and brazed steel Liquefied Petroleum Gas (LPG) cylinders - Periodic inspection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BD596FB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14:paraId="1C0DD7BA" w14:textId="77777777" w:rsidR="003B34C3" w:rsidRPr="0061459D" w:rsidRDefault="003B34C3" w:rsidP="0080144A">
            <w:pPr>
              <w:pStyle w:val="NoteHead"/>
              <w:spacing w:before="0" w:after="0"/>
              <w:rPr>
                <w:sz w:val="20"/>
              </w:rPr>
            </w:pPr>
            <w:r w:rsidRPr="0061459D">
              <w:rPr>
                <w:sz w:val="20"/>
              </w:rPr>
              <w:t>6.2.4.2</w:t>
            </w:r>
          </w:p>
        </w:tc>
        <w:tc>
          <w:tcPr>
            <w:tcW w:w="173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A19CB6B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14:paraId="2A9DA156" w14:textId="77777777" w:rsidR="003B34C3" w:rsidRPr="003B34C3" w:rsidRDefault="003B34C3" w:rsidP="0080144A">
            <w:pPr>
              <w:jc w:val="center"/>
              <w:rPr>
                <w:b/>
                <w:lang w:val="en-US"/>
              </w:rPr>
            </w:pPr>
            <w:r w:rsidRPr="003B34C3">
              <w:rPr>
                <w:b/>
                <w:lang w:val="en-US"/>
              </w:rPr>
              <w:t>Not required</w:t>
            </w:r>
          </w:p>
        </w:tc>
      </w:tr>
      <w:tr w:rsidR="003B34C3" w:rsidRPr="00C33EB9" w14:paraId="0CC1F240" w14:textId="77777777" w:rsidTr="003B34C3">
        <w:trPr>
          <w:gridAfter w:val="1"/>
          <w:wAfter w:w="13" w:type="pct"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965D152" w14:textId="77777777" w:rsidR="003B34C3" w:rsidRPr="00C33EB9" w:rsidRDefault="003B34C3" w:rsidP="0080144A">
            <w:pPr>
              <w:jc w:val="center"/>
              <w:rPr>
                <w:spacing w:val="-3"/>
              </w:rPr>
            </w:pPr>
            <w:r w:rsidRPr="002E0B8C">
              <w:rPr>
                <w:spacing w:val="-3"/>
              </w:rPr>
              <w:t>00286196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21C0325" w14:textId="77777777" w:rsidR="003B34C3" w:rsidRPr="00C33EB9" w:rsidRDefault="003B34C3" w:rsidP="0080144A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7B15970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9C103F7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B34C3" w:rsidRPr="00C33EB9" w14:paraId="04148AE6" w14:textId="77777777" w:rsidTr="003B34C3">
        <w:trPr>
          <w:gridAfter w:val="1"/>
          <w:wAfter w:w="13" w:type="pct"/>
        </w:trPr>
        <w:tc>
          <w:tcPr>
            <w:tcW w:w="4987" w:type="pct"/>
            <w:gridSpan w:val="10"/>
          </w:tcPr>
          <w:p w14:paraId="07773AB9" w14:textId="77777777" w:rsidR="003B34C3" w:rsidRPr="006E47F2" w:rsidRDefault="003B34C3" w:rsidP="0080144A">
            <w:pPr>
              <w:tabs>
                <w:tab w:val="num" w:pos="1134"/>
              </w:tabs>
              <w:jc w:val="both"/>
            </w:pPr>
            <w:r w:rsidRPr="006E47F2">
              <w:t xml:space="preserve">Assessment by </w:t>
            </w:r>
            <w:r>
              <w:t>Advisor</w:t>
            </w:r>
            <w:r w:rsidRPr="006E47F2">
              <w:t xml:space="preserve"> awaited</w:t>
            </w:r>
          </w:p>
        </w:tc>
      </w:tr>
      <w:tr w:rsidR="003B34C3" w:rsidRPr="00A1691F" w14:paraId="51D9A374" w14:textId="77777777" w:rsidTr="003B34C3">
        <w:trPr>
          <w:gridAfter w:val="1"/>
          <w:wAfter w:w="13" w:type="pct"/>
        </w:trPr>
        <w:tc>
          <w:tcPr>
            <w:tcW w:w="4987" w:type="pct"/>
            <w:gridSpan w:val="10"/>
          </w:tcPr>
          <w:p w14:paraId="23215C2B" w14:textId="77777777" w:rsidR="003B34C3" w:rsidRPr="003B34C3" w:rsidRDefault="003B34C3" w:rsidP="0080144A">
            <w:pPr>
              <w:rPr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C33EB9" w14:paraId="3790FCA4" w14:textId="77777777" w:rsidTr="003B34C3">
        <w:trPr>
          <w:gridAfter w:val="1"/>
          <w:wAfter w:w="13" w:type="pct"/>
        </w:trPr>
        <w:tc>
          <w:tcPr>
            <w:tcW w:w="312" w:type="pct"/>
            <w:tcMar>
              <w:top w:w="57" w:type="dxa"/>
              <w:bottom w:w="57" w:type="dxa"/>
            </w:tcMar>
          </w:tcPr>
          <w:p w14:paraId="25607E12" w14:textId="77777777" w:rsidR="003B34C3" w:rsidRPr="00C33EB9" w:rsidRDefault="003B34C3" w:rsidP="0080144A">
            <w:pPr>
              <w:jc w:val="center"/>
            </w:pPr>
            <w:r w:rsidRPr="00C33EB9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01D145B8" w14:textId="77777777" w:rsidR="003B34C3" w:rsidRPr="00C33EB9" w:rsidRDefault="003B34C3" w:rsidP="0080144A">
            <w:pPr>
              <w:jc w:val="center"/>
            </w:pPr>
            <w:r w:rsidRPr="00C33EB9"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14:paraId="546C5AC4" w14:textId="77777777" w:rsidR="003B34C3" w:rsidRPr="00C33EB9" w:rsidRDefault="003B34C3" w:rsidP="0080144A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5BE2F083" w14:textId="77777777" w:rsidR="003B34C3" w:rsidRPr="00C33EB9" w:rsidRDefault="003B34C3" w:rsidP="0080144A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2C31C43B" w14:textId="77777777" w:rsidR="003B34C3" w:rsidRPr="00C33EB9" w:rsidRDefault="003B34C3" w:rsidP="0080144A">
            <w:pPr>
              <w:jc w:val="center"/>
            </w:pPr>
            <w:r w:rsidRPr="00C33EB9">
              <w:t>Comment from</w:t>
            </w:r>
          </w:p>
          <w:p w14:paraId="0C41E1D4" w14:textId="77777777" w:rsidR="003B34C3" w:rsidRPr="00C33EB9" w:rsidRDefault="003B34C3" w:rsidP="0080144A">
            <w:pPr>
              <w:jc w:val="center"/>
            </w:pPr>
            <w:r w:rsidRPr="00C33EB9"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14:paraId="5681460D" w14:textId="77777777" w:rsidR="003B34C3" w:rsidRPr="00C33EB9" w:rsidRDefault="003B34C3" w:rsidP="0080144A">
            <w:pPr>
              <w:jc w:val="center"/>
            </w:pPr>
            <w:r w:rsidRPr="00C33EB9">
              <w:t xml:space="preserve">Comment from </w:t>
            </w:r>
          </w:p>
          <w:p w14:paraId="386937DD" w14:textId="77777777" w:rsidR="003B34C3" w:rsidRPr="00C33EB9" w:rsidRDefault="003B34C3" w:rsidP="0080144A">
            <w:pPr>
              <w:jc w:val="center"/>
            </w:pPr>
            <w:r w:rsidRPr="00C33EB9">
              <w:t>WG Standards</w:t>
            </w:r>
          </w:p>
        </w:tc>
      </w:tr>
      <w:tr w:rsidR="003B34C3" w:rsidRPr="00C33EB9" w14:paraId="298CABE0" w14:textId="77777777" w:rsidTr="003B34C3">
        <w:trPr>
          <w:gridAfter w:val="1"/>
          <w:wAfter w:w="13" w:type="pct"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038F3DF" w14:textId="77777777" w:rsidR="003B34C3" w:rsidRPr="00C33EB9" w:rsidRDefault="003B34C3" w:rsidP="0080144A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3F0991D" w14:textId="77777777" w:rsidR="003B34C3" w:rsidRPr="00C33EB9" w:rsidRDefault="003B34C3" w:rsidP="0080144A">
            <w:pPr>
              <w:keepLines/>
              <w:rPr>
                <w:bCs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02EC4FA" w14:textId="77777777" w:rsidR="003B34C3" w:rsidRDefault="003B34C3" w:rsidP="0080144A">
            <w:pPr>
              <w:tabs>
                <w:tab w:val="left" w:pos="6663"/>
              </w:tabs>
              <w:rPr>
                <w:sz w:val="22"/>
                <w:szCs w:val="22"/>
                <w:lang w:eastAsia="en-GB"/>
              </w:rPr>
            </w:pPr>
          </w:p>
          <w:p w14:paraId="0D4783B0" w14:textId="77777777" w:rsidR="003B34C3" w:rsidRPr="00C33EB9" w:rsidRDefault="003B34C3" w:rsidP="0080144A">
            <w:pPr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93BAC0" w14:textId="77777777" w:rsidR="003B34C3" w:rsidRPr="00C33EB9" w:rsidRDefault="003B34C3" w:rsidP="0080144A">
            <w:pPr>
              <w:rPr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D7019FD" w14:textId="77777777" w:rsidR="003B34C3" w:rsidRPr="00C33EB9" w:rsidRDefault="003B34C3" w:rsidP="0080144A">
            <w:pPr>
              <w:rPr>
                <w:bCs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0A1C845" w14:textId="77777777" w:rsidR="003B34C3" w:rsidRPr="00C33EB9" w:rsidRDefault="003B34C3" w:rsidP="0080144A">
            <w:pPr>
              <w:keepLines/>
              <w:rPr>
                <w:bCs/>
              </w:rPr>
            </w:pPr>
          </w:p>
        </w:tc>
      </w:tr>
      <w:tr w:rsidR="003B34C3" w:rsidRPr="00C33EB9" w14:paraId="20F2A999" w14:textId="77777777" w:rsidTr="003B34C3">
        <w:trPr>
          <w:gridAfter w:val="1"/>
          <w:wAfter w:w="13" w:type="pct"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4AA7BAE" w14:textId="77777777" w:rsidR="003B34C3" w:rsidRPr="00C33EB9" w:rsidRDefault="003B34C3" w:rsidP="0080144A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B578ABD" w14:textId="77777777" w:rsidR="003B34C3" w:rsidRPr="00C33EB9" w:rsidRDefault="003B34C3" w:rsidP="0080144A">
            <w:pPr>
              <w:keepLines/>
              <w:rPr>
                <w:bCs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8726E46" w14:textId="77777777" w:rsidR="003B34C3" w:rsidRDefault="003B34C3" w:rsidP="0080144A">
            <w:pPr>
              <w:tabs>
                <w:tab w:val="left" w:pos="6663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8FD1F69" w14:textId="77777777" w:rsidR="003B34C3" w:rsidRPr="00C33EB9" w:rsidRDefault="003B34C3" w:rsidP="0080144A">
            <w:pPr>
              <w:rPr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1AAF0E3" w14:textId="77777777" w:rsidR="003B34C3" w:rsidRPr="00C33EB9" w:rsidRDefault="003B34C3" w:rsidP="0080144A">
            <w:pPr>
              <w:rPr>
                <w:bCs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5E8041D" w14:textId="77777777" w:rsidR="003B34C3" w:rsidRPr="00C33EB9" w:rsidRDefault="003B34C3" w:rsidP="0080144A">
            <w:pPr>
              <w:keepLines/>
              <w:rPr>
                <w:bCs/>
              </w:rPr>
            </w:pPr>
          </w:p>
        </w:tc>
      </w:tr>
      <w:tr w:rsidR="003B34C3" w:rsidRPr="00C33EB9" w14:paraId="7201001A" w14:textId="77777777" w:rsidTr="003B34C3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8611CFD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0A1D78C" w14:textId="77777777" w:rsidR="003B34C3" w:rsidRPr="006E47F2" w:rsidRDefault="003B34C3" w:rsidP="0080144A">
            <w:pPr>
              <w:keepLines/>
              <w:jc w:val="center"/>
              <w:rPr>
                <w:bCs/>
              </w:rPr>
            </w:pPr>
            <w:r w:rsidRPr="00F35003">
              <w:rPr>
                <w:bCs/>
              </w:rPr>
              <w:t>Accepted</w:t>
            </w:r>
          </w:p>
          <w:p w14:paraId="3BD6F432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14:paraId="4062EFF1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E9BB8DC" w14:textId="77777777" w:rsidR="003B34C3" w:rsidRPr="00C33EB9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14:paraId="270F8E44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AD17EFA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2B6DE9FF" w14:textId="77777777" w:rsidR="003B34C3" w:rsidRPr="00C33EB9" w:rsidRDefault="003B34C3" w:rsidP="003B34C3">
      <w:pPr>
        <w:keepNext/>
        <w:keepLines/>
        <w:spacing w:before="240" w:after="120" w:line="270" w:lineRule="exact"/>
        <w:ind w:left="851" w:right="1134" w:hanging="567"/>
        <w:rPr>
          <w:bCs/>
          <w:iCs/>
          <w:kern w:val="28"/>
          <w:szCs w:val="32"/>
          <w:lang w:val="en-US"/>
        </w:rPr>
      </w:pPr>
      <w:r w:rsidRPr="00C33EB9">
        <w:rPr>
          <w:bCs/>
          <w:iCs/>
          <w:kern w:val="28"/>
          <w:szCs w:val="32"/>
          <w:lang w:val="en-US"/>
        </w:rPr>
        <w:t>Dispatch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1099"/>
        <w:gridCol w:w="19"/>
        <w:gridCol w:w="1102"/>
        <w:gridCol w:w="3781"/>
        <w:gridCol w:w="14"/>
        <w:gridCol w:w="2086"/>
        <w:gridCol w:w="11"/>
        <w:gridCol w:w="2089"/>
        <w:gridCol w:w="2681"/>
        <w:gridCol w:w="36"/>
      </w:tblGrid>
      <w:tr w:rsidR="003B34C3" w:rsidRPr="00C33EB9" w14:paraId="39742BB8" w14:textId="77777777" w:rsidTr="003B34C3">
        <w:trPr>
          <w:gridAfter w:val="1"/>
          <w:wAfter w:w="13" w:type="pct"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2B69B8D" w14:textId="77777777" w:rsidR="003B34C3" w:rsidRPr="00ED47AA" w:rsidRDefault="003B34C3" w:rsidP="0080144A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prEN 13094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27A47BE" w14:textId="77777777" w:rsidR="003B34C3" w:rsidRPr="003B34C3" w:rsidRDefault="003B34C3" w:rsidP="0080144A">
            <w:pPr>
              <w:jc w:val="center"/>
              <w:rPr>
                <w:b/>
                <w:spacing w:val="-3"/>
                <w:lang w:val="en-US"/>
              </w:rPr>
            </w:pPr>
            <w:r w:rsidRPr="003B34C3">
              <w:rPr>
                <w:b/>
                <w:spacing w:val="-3"/>
                <w:lang w:val="en-US"/>
              </w:rPr>
              <w:t>Tanks for the transport of dangerous goods – Metallic gravity discharge tanks – Design and construction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81EFD7E" w14:textId="77777777" w:rsidR="003B34C3" w:rsidRPr="00ED47AA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D47AA">
              <w:rPr>
                <w:bCs/>
                <w:smallCaps w:val="0"/>
                <w:sz w:val="20"/>
              </w:rPr>
              <w:t>Where to refer in RID/ADR:</w:t>
            </w:r>
          </w:p>
          <w:p w14:paraId="67EFB0D3" w14:textId="77777777" w:rsidR="003B34C3" w:rsidRPr="0061459D" w:rsidRDefault="003B34C3" w:rsidP="0080144A">
            <w:pPr>
              <w:pStyle w:val="NoteHead"/>
              <w:spacing w:before="0" w:after="0"/>
              <w:rPr>
                <w:sz w:val="20"/>
              </w:rPr>
            </w:pPr>
            <w:r w:rsidRPr="0061459D">
              <w:rPr>
                <w:sz w:val="20"/>
              </w:rPr>
              <w:t>6.8.2.6.1</w:t>
            </w:r>
          </w:p>
        </w:tc>
        <w:tc>
          <w:tcPr>
            <w:tcW w:w="173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5F77A0" w14:textId="77777777" w:rsidR="003B34C3" w:rsidRPr="00ED47AA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D47AA">
              <w:rPr>
                <w:bCs/>
                <w:smallCaps w:val="0"/>
                <w:sz w:val="20"/>
              </w:rPr>
              <w:t>Applicable sub-sections and paragraphs:</w:t>
            </w:r>
          </w:p>
          <w:p w14:paraId="767D2152" w14:textId="77777777" w:rsidR="003B34C3" w:rsidRPr="0061459D" w:rsidRDefault="003B34C3" w:rsidP="0080144A">
            <w:pPr>
              <w:jc w:val="center"/>
              <w:rPr>
                <w:b/>
              </w:rPr>
            </w:pPr>
            <w:r w:rsidRPr="0061459D">
              <w:rPr>
                <w:b/>
              </w:rPr>
              <w:t>6.8.2.1</w:t>
            </w:r>
          </w:p>
        </w:tc>
      </w:tr>
      <w:tr w:rsidR="003B34C3" w:rsidRPr="00C33EB9" w14:paraId="4604CB86" w14:textId="77777777" w:rsidTr="003B34C3">
        <w:trPr>
          <w:gridAfter w:val="1"/>
          <w:wAfter w:w="13" w:type="pct"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8BDFF18" w14:textId="77777777" w:rsidR="003B34C3" w:rsidRPr="00ED47AA" w:rsidRDefault="003B34C3" w:rsidP="0080144A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00296089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BF01FF8" w14:textId="77777777" w:rsidR="003B34C3" w:rsidRPr="00ED47AA" w:rsidRDefault="003B34C3" w:rsidP="0080144A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6076EA4" w14:textId="77777777" w:rsidR="003B34C3" w:rsidRPr="00ED47AA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2C8C08" w14:textId="77777777" w:rsidR="003B34C3" w:rsidRPr="00ED47AA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B34C3" w:rsidRPr="00C33EB9" w14:paraId="51BFFC7B" w14:textId="77777777" w:rsidTr="003B34C3">
        <w:trPr>
          <w:gridAfter w:val="1"/>
          <w:wAfter w:w="13" w:type="pct"/>
        </w:trPr>
        <w:tc>
          <w:tcPr>
            <w:tcW w:w="4987" w:type="pct"/>
            <w:gridSpan w:val="10"/>
          </w:tcPr>
          <w:p w14:paraId="4100AB7F" w14:textId="77777777" w:rsidR="003B34C3" w:rsidRPr="00ED47AA" w:rsidRDefault="003B34C3" w:rsidP="0080144A">
            <w:pPr>
              <w:tabs>
                <w:tab w:val="num" w:pos="1134"/>
              </w:tabs>
              <w:jc w:val="both"/>
            </w:pPr>
            <w:r w:rsidRPr="00ED47AA">
              <w:t xml:space="preserve">Assessment by </w:t>
            </w:r>
            <w:r>
              <w:t>Advisor</w:t>
            </w:r>
            <w:r w:rsidRPr="00ED47AA">
              <w:t xml:space="preserve"> awaited</w:t>
            </w:r>
          </w:p>
        </w:tc>
      </w:tr>
      <w:tr w:rsidR="003B34C3" w:rsidRPr="00A1691F" w14:paraId="0A5311BA" w14:textId="77777777" w:rsidTr="003B34C3">
        <w:trPr>
          <w:gridAfter w:val="1"/>
          <w:wAfter w:w="13" w:type="pct"/>
        </w:trPr>
        <w:tc>
          <w:tcPr>
            <w:tcW w:w="4987" w:type="pct"/>
            <w:gridSpan w:val="10"/>
          </w:tcPr>
          <w:p w14:paraId="4D45D040" w14:textId="77777777" w:rsidR="003B34C3" w:rsidRPr="003B34C3" w:rsidRDefault="003B34C3" w:rsidP="0080144A">
            <w:pPr>
              <w:rPr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C33EB9" w14:paraId="1623D673" w14:textId="77777777" w:rsidTr="003B34C3">
        <w:trPr>
          <w:gridAfter w:val="1"/>
          <w:wAfter w:w="13" w:type="pct"/>
        </w:trPr>
        <w:tc>
          <w:tcPr>
            <w:tcW w:w="312" w:type="pct"/>
            <w:tcMar>
              <w:top w:w="57" w:type="dxa"/>
              <w:bottom w:w="57" w:type="dxa"/>
            </w:tcMar>
          </w:tcPr>
          <w:p w14:paraId="2FDBC451" w14:textId="77777777" w:rsidR="003B34C3" w:rsidRPr="00ED47AA" w:rsidRDefault="003B34C3" w:rsidP="0080144A">
            <w:pPr>
              <w:jc w:val="center"/>
            </w:pPr>
            <w:r w:rsidRPr="00ED47AA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1D0736A9" w14:textId="77777777" w:rsidR="003B34C3" w:rsidRPr="00ED47AA" w:rsidRDefault="003B34C3" w:rsidP="0080144A">
            <w:pPr>
              <w:jc w:val="center"/>
            </w:pPr>
            <w:r w:rsidRPr="00ED47AA"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14:paraId="38C8C610" w14:textId="77777777" w:rsidR="003B34C3" w:rsidRPr="00ED47AA" w:rsidRDefault="003B34C3" w:rsidP="0080144A">
            <w:pPr>
              <w:jc w:val="center"/>
            </w:pPr>
            <w:r w:rsidRPr="00ED47A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09633765" w14:textId="77777777" w:rsidR="003B34C3" w:rsidRPr="00ED47AA" w:rsidRDefault="003B34C3" w:rsidP="0080144A">
            <w:pPr>
              <w:jc w:val="center"/>
            </w:pPr>
            <w:r w:rsidRPr="00ED47AA"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3E50E087" w14:textId="77777777" w:rsidR="003B34C3" w:rsidRPr="00ED47AA" w:rsidRDefault="003B34C3" w:rsidP="0080144A">
            <w:pPr>
              <w:jc w:val="center"/>
            </w:pPr>
            <w:r w:rsidRPr="00ED47AA">
              <w:t>Comment from</w:t>
            </w:r>
          </w:p>
          <w:p w14:paraId="3FC275C8" w14:textId="77777777" w:rsidR="003B34C3" w:rsidRPr="00ED47AA" w:rsidRDefault="003B34C3" w:rsidP="0080144A">
            <w:pPr>
              <w:jc w:val="center"/>
            </w:pPr>
            <w:r w:rsidRPr="00ED47AA"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14:paraId="222D5239" w14:textId="77777777" w:rsidR="003B34C3" w:rsidRPr="00ED47AA" w:rsidRDefault="003B34C3" w:rsidP="0080144A">
            <w:pPr>
              <w:jc w:val="center"/>
            </w:pPr>
            <w:r w:rsidRPr="00ED47AA">
              <w:t xml:space="preserve">Comment from </w:t>
            </w:r>
          </w:p>
          <w:p w14:paraId="3FB82302" w14:textId="77777777" w:rsidR="003B34C3" w:rsidRPr="00ED47AA" w:rsidRDefault="003B34C3" w:rsidP="0080144A">
            <w:pPr>
              <w:jc w:val="center"/>
            </w:pPr>
            <w:r w:rsidRPr="00ED47AA">
              <w:t>WG Standards</w:t>
            </w:r>
          </w:p>
        </w:tc>
      </w:tr>
      <w:tr w:rsidR="003B34C3" w:rsidRPr="00C33EB9" w14:paraId="4CBE7020" w14:textId="77777777" w:rsidTr="003B34C3">
        <w:trPr>
          <w:gridAfter w:val="1"/>
          <w:wAfter w:w="13" w:type="pct"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7E6C1A1" w14:textId="77777777" w:rsidR="003B34C3" w:rsidRPr="00D31F1A" w:rsidRDefault="003B34C3" w:rsidP="0080144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A9F451B" w14:textId="77777777" w:rsidR="003B34C3" w:rsidRPr="00D31F1A" w:rsidRDefault="003B34C3" w:rsidP="0080144A">
            <w:pPr>
              <w:keepLines/>
              <w:rPr>
                <w:bCs/>
                <w:highlight w:val="yellow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2B1451" w14:textId="77777777" w:rsidR="003B34C3" w:rsidRPr="00D31F1A" w:rsidRDefault="003B34C3" w:rsidP="0080144A">
            <w:pPr>
              <w:tabs>
                <w:tab w:val="left" w:pos="6663"/>
              </w:tabs>
              <w:rPr>
                <w:bCs/>
                <w:highlight w:val="yellow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B75CC4" w14:textId="77777777" w:rsidR="003B34C3" w:rsidRPr="00D31F1A" w:rsidRDefault="003B34C3" w:rsidP="0080144A">
            <w:pPr>
              <w:rPr>
                <w:bCs/>
                <w:highlight w:val="yellow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B6E9011" w14:textId="77777777" w:rsidR="003B34C3" w:rsidRPr="00D31F1A" w:rsidRDefault="003B34C3" w:rsidP="0080144A">
            <w:pPr>
              <w:rPr>
                <w:bCs/>
                <w:highlight w:val="yellow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B998CE0" w14:textId="77777777" w:rsidR="003B34C3" w:rsidRPr="00D31F1A" w:rsidRDefault="003B34C3" w:rsidP="0080144A">
            <w:pPr>
              <w:keepLines/>
              <w:rPr>
                <w:bCs/>
                <w:highlight w:val="yellow"/>
              </w:rPr>
            </w:pPr>
          </w:p>
        </w:tc>
      </w:tr>
      <w:tr w:rsidR="003B34C3" w:rsidRPr="00C33EB9" w14:paraId="5DD5DE5D" w14:textId="77777777" w:rsidTr="003B34C3">
        <w:trPr>
          <w:gridAfter w:val="1"/>
          <w:wAfter w:w="13" w:type="pct"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0E0541E" w14:textId="77777777" w:rsidR="003B34C3" w:rsidRPr="00D31F1A" w:rsidRDefault="003B34C3" w:rsidP="0080144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907CA3A" w14:textId="77777777" w:rsidR="003B34C3" w:rsidRPr="00D31F1A" w:rsidRDefault="003B34C3" w:rsidP="0080144A">
            <w:pPr>
              <w:keepLines/>
              <w:rPr>
                <w:bCs/>
                <w:highlight w:val="yellow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AE61047" w14:textId="77777777" w:rsidR="003B34C3" w:rsidRPr="00D31F1A" w:rsidRDefault="003B34C3" w:rsidP="0080144A">
            <w:pPr>
              <w:tabs>
                <w:tab w:val="left" w:pos="6663"/>
              </w:tabs>
              <w:rPr>
                <w:bCs/>
                <w:highlight w:val="yellow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70B3B5A" w14:textId="77777777" w:rsidR="003B34C3" w:rsidRPr="00D31F1A" w:rsidRDefault="003B34C3" w:rsidP="0080144A">
            <w:pPr>
              <w:rPr>
                <w:bCs/>
                <w:highlight w:val="yellow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4F0B113" w14:textId="77777777" w:rsidR="003B34C3" w:rsidRPr="00D31F1A" w:rsidRDefault="003B34C3" w:rsidP="0080144A">
            <w:pPr>
              <w:rPr>
                <w:bCs/>
                <w:highlight w:val="yellow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0C62DBF" w14:textId="77777777" w:rsidR="003B34C3" w:rsidRPr="00D31F1A" w:rsidRDefault="003B34C3" w:rsidP="0080144A">
            <w:pPr>
              <w:keepLines/>
              <w:rPr>
                <w:bCs/>
                <w:highlight w:val="yellow"/>
              </w:rPr>
            </w:pPr>
          </w:p>
        </w:tc>
      </w:tr>
      <w:tr w:rsidR="003B34C3" w:rsidRPr="00C33EB9" w14:paraId="2A3E990F" w14:textId="77777777" w:rsidTr="003B34C3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C077CA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2C070B4" w14:textId="77777777" w:rsidR="003B34C3" w:rsidRPr="006E47F2" w:rsidRDefault="003B34C3" w:rsidP="0080144A">
            <w:pPr>
              <w:keepLines/>
              <w:jc w:val="center"/>
              <w:rPr>
                <w:bCs/>
              </w:rPr>
            </w:pPr>
            <w:r w:rsidRPr="006E47F2">
              <w:rPr>
                <w:bCs/>
              </w:rPr>
              <w:t>Accepted</w:t>
            </w:r>
          </w:p>
          <w:p w14:paraId="4BB067A8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14:paraId="49856FB2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ED47AA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F1AED70" w14:textId="77777777" w:rsidR="003B34C3" w:rsidRPr="00C33EB9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14:paraId="67139922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5E69713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3E829051" w14:textId="77777777" w:rsidR="003B34C3" w:rsidRDefault="003B34C3" w:rsidP="003B34C3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</w:p>
    <w:p w14:paraId="31E75249" w14:textId="77777777" w:rsidR="003B34C3" w:rsidRDefault="003B34C3" w:rsidP="003B34C3">
      <w:pPr>
        <w:spacing w:before="240" w:after="120"/>
        <w:rPr>
          <w:b/>
          <w:sz w:val="22"/>
          <w:szCs w:val="22"/>
        </w:rPr>
      </w:pP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1099"/>
        <w:gridCol w:w="19"/>
        <w:gridCol w:w="1102"/>
        <w:gridCol w:w="3781"/>
        <w:gridCol w:w="14"/>
        <w:gridCol w:w="2086"/>
        <w:gridCol w:w="11"/>
        <w:gridCol w:w="2089"/>
        <w:gridCol w:w="2681"/>
        <w:gridCol w:w="36"/>
      </w:tblGrid>
      <w:tr w:rsidR="003B34C3" w:rsidRPr="00A1691F" w14:paraId="7DDBC1D4" w14:textId="77777777" w:rsidTr="003B34C3">
        <w:trPr>
          <w:gridAfter w:val="1"/>
          <w:wAfter w:w="13" w:type="pct"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24C92B7" w14:textId="77777777" w:rsidR="003B34C3" w:rsidRPr="00ED47AA" w:rsidRDefault="003B34C3" w:rsidP="0080144A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prEN ISO 11114-1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EA521F1" w14:textId="77777777" w:rsidR="003B34C3" w:rsidRPr="003B34C3" w:rsidRDefault="003B34C3" w:rsidP="0080144A">
            <w:pPr>
              <w:jc w:val="center"/>
              <w:rPr>
                <w:b/>
                <w:spacing w:val="-3"/>
                <w:lang w:val="en-US"/>
              </w:rPr>
            </w:pPr>
            <w:r w:rsidRPr="003B34C3">
              <w:rPr>
                <w:b/>
                <w:spacing w:val="-3"/>
                <w:lang w:val="en-US"/>
              </w:rPr>
              <w:t>Gas cylinders - Compatibility of cylinder and valve materials with gas contents - Part 1: Metallic materials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013DB84" w14:textId="77777777" w:rsidR="003B34C3" w:rsidRPr="00ED47AA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D47AA">
              <w:rPr>
                <w:bCs/>
                <w:smallCaps w:val="0"/>
                <w:sz w:val="20"/>
              </w:rPr>
              <w:t>Where to refer in RID/ADR:</w:t>
            </w:r>
          </w:p>
          <w:p w14:paraId="54D91CEF" w14:textId="77777777" w:rsidR="003B34C3" w:rsidRPr="0061459D" w:rsidRDefault="003B34C3" w:rsidP="0080144A">
            <w:pPr>
              <w:pStyle w:val="NoteHead"/>
              <w:spacing w:before="0" w:after="0"/>
              <w:rPr>
                <w:sz w:val="20"/>
              </w:rPr>
            </w:pPr>
            <w:r w:rsidRPr="0061459D">
              <w:rPr>
                <w:sz w:val="20"/>
              </w:rPr>
              <w:t>P200 (13) 2.4, 4.1.6.15</w:t>
            </w:r>
          </w:p>
        </w:tc>
        <w:tc>
          <w:tcPr>
            <w:tcW w:w="173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837EFB1" w14:textId="77777777" w:rsidR="003B34C3" w:rsidRPr="00ED47AA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D47AA">
              <w:rPr>
                <w:bCs/>
                <w:smallCaps w:val="0"/>
                <w:sz w:val="20"/>
              </w:rPr>
              <w:t>Applicable sub-sections and paragraphs:</w:t>
            </w:r>
          </w:p>
          <w:p w14:paraId="04F31E3D" w14:textId="77777777" w:rsidR="003B34C3" w:rsidRPr="003B34C3" w:rsidRDefault="003B34C3" w:rsidP="0080144A">
            <w:pPr>
              <w:jc w:val="center"/>
              <w:rPr>
                <w:b/>
                <w:lang w:val="en-US"/>
              </w:rPr>
            </w:pPr>
            <w:r w:rsidRPr="003B34C3">
              <w:rPr>
                <w:b/>
                <w:lang w:val="en-US"/>
              </w:rPr>
              <w:t>4.1.6.2 (not relevant for P200)</w:t>
            </w:r>
          </w:p>
        </w:tc>
      </w:tr>
      <w:tr w:rsidR="003B34C3" w:rsidRPr="00ED47AA" w14:paraId="5415E5F7" w14:textId="77777777" w:rsidTr="003B34C3">
        <w:trPr>
          <w:gridAfter w:val="1"/>
          <w:wAfter w:w="13" w:type="pct"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2A7E0A4" w14:textId="77777777" w:rsidR="003B34C3" w:rsidRPr="00ED47AA" w:rsidRDefault="003B34C3" w:rsidP="0080144A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00023210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D61F2E2" w14:textId="77777777" w:rsidR="003B34C3" w:rsidRPr="00ED47AA" w:rsidRDefault="003B34C3" w:rsidP="0080144A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1AF92F5" w14:textId="77777777" w:rsidR="003B34C3" w:rsidRPr="00ED47AA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A58616" w14:textId="77777777" w:rsidR="003B34C3" w:rsidRPr="00ED47AA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B34C3" w:rsidRPr="00ED47AA" w14:paraId="6BD739A6" w14:textId="77777777" w:rsidTr="003B34C3">
        <w:trPr>
          <w:gridAfter w:val="1"/>
          <w:wAfter w:w="13" w:type="pct"/>
        </w:trPr>
        <w:tc>
          <w:tcPr>
            <w:tcW w:w="4987" w:type="pct"/>
            <w:gridSpan w:val="10"/>
          </w:tcPr>
          <w:p w14:paraId="672404C0" w14:textId="77777777" w:rsidR="003B34C3" w:rsidRPr="00ED47AA" w:rsidRDefault="003B34C3" w:rsidP="0080144A">
            <w:pPr>
              <w:tabs>
                <w:tab w:val="num" w:pos="1134"/>
              </w:tabs>
              <w:jc w:val="both"/>
            </w:pPr>
            <w:r w:rsidRPr="00ED47AA">
              <w:t xml:space="preserve">Assessment by </w:t>
            </w:r>
            <w:r>
              <w:t>Advisor</w:t>
            </w:r>
            <w:r w:rsidRPr="00ED47AA">
              <w:t xml:space="preserve"> awaited</w:t>
            </w:r>
          </w:p>
        </w:tc>
      </w:tr>
      <w:tr w:rsidR="003B34C3" w:rsidRPr="00A1691F" w14:paraId="2F8C8A0A" w14:textId="77777777" w:rsidTr="003B34C3">
        <w:trPr>
          <w:gridAfter w:val="1"/>
          <w:wAfter w:w="13" w:type="pct"/>
        </w:trPr>
        <w:tc>
          <w:tcPr>
            <w:tcW w:w="4987" w:type="pct"/>
            <w:gridSpan w:val="10"/>
          </w:tcPr>
          <w:p w14:paraId="3ACB97D5" w14:textId="77777777" w:rsidR="003B34C3" w:rsidRPr="003B34C3" w:rsidRDefault="003B34C3" w:rsidP="0080144A">
            <w:pPr>
              <w:rPr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ED47AA" w14:paraId="79CE3AAA" w14:textId="77777777" w:rsidTr="003B34C3">
        <w:trPr>
          <w:gridAfter w:val="1"/>
          <w:wAfter w:w="13" w:type="pct"/>
        </w:trPr>
        <w:tc>
          <w:tcPr>
            <w:tcW w:w="312" w:type="pct"/>
            <w:tcMar>
              <w:top w:w="57" w:type="dxa"/>
              <w:bottom w:w="57" w:type="dxa"/>
            </w:tcMar>
          </w:tcPr>
          <w:p w14:paraId="3D987C4C" w14:textId="77777777" w:rsidR="003B34C3" w:rsidRPr="00ED47AA" w:rsidRDefault="003B34C3" w:rsidP="0080144A">
            <w:pPr>
              <w:jc w:val="center"/>
            </w:pPr>
            <w:r w:rsidRPr="00ED47AA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1DE54135" w14:textId="77777777" w:rsidR="003B34C3" w:rsidRPr="00ED47AA" w:rsidRDefault="003B34C3" w:rsidP="0080144A">
            <w:pPr>
              <w:jc w:val="center"/>
            </w:pPr>
            <w:r w:rsidRPr="00ED47AA"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14:paraId="7F0360AC" w14:textId="77777777" w:rsidR="003B34C3" w:rsidRPr="00ED47AA" w:rsidRDefault="003B34C3" w:rsidP="0080144A">
            <w:pPr>
              <w:jc w:val="center"/>
            </w:pPr>
            <w:r w:rsidRPr="00ED47A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3FA09F32" w14:textId="77777777" w:rsidR="003B34C3" w:rsidRPr="00ED47AA" w:rsidRDefault="003B34C3" w:rsidP="0080144A">
            <w:pPr>
              <w:jc w:val="center"/>
            </w:pPr>
            <w:r w:rsidRPr="00ED47AA"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10080C9F" w14:textId="77777777" w:rsidR="003B34C3" w:rsidRPr="00ED47AA" w:rsidRDefault="003B34C3" w:rsidP="0080144A">
            <w:pPr>
              <w:jc w:val="center"/>
            </w:pPr>
            <w:r w:rsidRPr="00ED47AA">
              <w:t>Comment from</w:t>
            </w:r>
          </w:p>
          <w:p w14:paraId="1FD8DFDE" w14:textId="77777777" w:rsidR="003B34C3" w:rsidRPr="00ED47AA" w:rsidRDefault="003B34C3" w:rsidP="0080144A">
            <w:pPr>
              <w:jc w:val="center"/>
            </w:pPr>
            <w:r w:rsidRPr="00ED47AA"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14:paraId="5E1112A6" w14:textId="77777777" w:rsidR="003B34C3" w:rsidRPr="00ED47AA" w:rsidRDefault="003B34C3" w:rsidP="0080144A">
            <w:pPr>
              <w:jc w:val="center"/>
            </w:pPr>
            <w:r w:rsidRPr="00ED47AA">
              <w:t xml:space="preserve">Comment from </w:t>
            </w:r>
          </w:p>
          <w:p w14:paraId="500563B0" w14:textId="77777777" w:rsidR="003B34C3" w:rsidRPr="00ED47AA" w:rsidRDefault="003B34C3" w:rsidP="0080144A">
            <w:pPr>
              <w:jc w:val="center"/>
            </w:pPr>
            <w:r w:rsidRPr="00ED47AA">
              <w:t>WG Standards</w:t>
            </w:r>
          </w:p>
        </w:tc>
      </w:tr>
      <w:tr w:rsidR="003B34C3" w:rsidRPr="00D31F1A" w14:paraId="06ECFDA3" w14:textId="77777777" w:rsidTr="003B34C3">
        <w:trPr>
          <w:gridAfter w:val="1"/>
          <w:wAfter w:w="13" w:type="pct"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7AD82E4" w14:textId="77777777" w:rsidR="003B34C3" w:rsidRPr="00D31F1A" w:rsidRDefault="003B34C3" w:rsidP="0080144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6835DD6" w14:textId="77777777" w:rsidR="003B34C3" w:rsidRPr="00D31F1A" w:rsidRDefault="003B34C3" w:rsidP="0080144A">
            <w:pPr>
              <w:keepLines/>
              <w:rPr>
                <w:bCs/>
                <w:highlight w:val="yellow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8B3C212" w14:textId="77777777" w:rsidR="003B34C3" w:rsidRPr="00D31F1A" w:rsidRDefault="003B34C3" w:rsidP="0080144A">
            <w:pPr>
              <w:tabs>
                <w:tab w:val="left" w:pos="6663"/>
              </w:tabs>
              <w:rPr>
                <w:bCs/>
                <w:highlight w:val="yellow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328F285" w14:textId="77777777" w:rsidR="003B34C3" w:rsidRPr="00D31F1A" w:rsidRDefault="003B34C3" w:rsidP="0080144A">
            <w:pPr>
              <w:rPr>
                <w:bCs/>
                <w:highlight w:val="yellow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4ECCB2F" w14:textId="77777777" w:rsidR="003B34C3" w:rsidRPr="00D31F1A" w:rsidRDefault="003B34C3" w:rsidP="0080144A">
            <w:pPr>
              <w:rPr>
                <w:bCs/>
                <w:highlight w:val="yellow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B3B8F16" w14:textId="77777777" w:rsidR="003B34C3" w:rsidRPr="00D31F1A" w:rsidRDefault="003B34C3" w:rsidP="0080144A">
            <w:pPr>
              <w:keepLines/>
              <w:rPr>
                <w:bCs/>
                <w:highlight w:val="yellow"/>
              </w:rPr>
            </w:pPr>
          </w:p>
        </w:tc>
      </w:tr>
      <w:tr w:rsidR="003B34C3" w:rsidRPr="00D31F1A" w14:paraId="2E52BECB" w14:textId="77777777" w:rsidTr="003B34C3">
        <w:trPr>
          <w:gridAfter w:val="1"/>
          <w:wAfter w:w="13" w:type="pct"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CCB03FF" w14:textId="77777777" w:rsidR="003B34C3" w:rsidRPr="00D31F1A" w:rsidRDefault="003B34C3" w:rsidP="0080144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36526CE" w14:textId="77777777" w:rsidR="003B34C3" w:rsidRPr="00D31F1A" w:rsidRDefault="003B34C3" w:rsidP="0080144A">
            <w:pPr>
              <w:keepLines/>
              <w:rPr>
                <w:bCs/>
                <w:highlight w:val="yellow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A8E6627" w14:textId="77777777" w:rsidR="003B34C3" w:rsidRPr="00D31F1A" w:rsidRDefault="003B34C3" w:rsidP="0080144A">
            <w:pPr>
              <w:tabs>
                <w:tab w:val="left" w:pos="6663"/>
              </w:tabs>
              <w:rPr>
                <w:bCs/>
                <w:highlight w:val="yellow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3F1E4A6" w14:textId="77777777" w:rsidR="003B34C3" w:rsidRPr="00D31F1A" w:rsidRDefault="003B34C3" w:rsidP="0080144A">
            <w:pPr>
              <w:rPr>
                <w:bCs/>
                <w:highlight w:val="yellow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1DD7F29" w14:textId="77777777" w:rsidR="003B34C3" w:rsidRPr="00D31F1A" w:rsidRDefault="003B34C3" w:rsidP="0080144A">
            <w:pPr>
              <w:rPr>
                <w:bCs/>
                <w:highlight w:val="yellow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9640CFB" w14:textId="77777777" w:rsidR="003B34C3" w:rsidRPr="00D31F1A" w:rsidRDefault="003B34C3" w:rsidP="0080144A">
            <w:pPr>
              <w:keepLines/>
              <w:rPr>
                <w:bCs/>
                <w:highlight w:val="yellow"/>
              </w:rPr>
            </w:pPr>
          </w:p>
        </w:tc>
      </w:tr>
      <w:tr w:rsidR="003B34C3" w:rsidRPr="00C33EB9" w14:paraId="574A2DC8" w14:textId="77777777" w:rsidTr="003B34C3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76E41C5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BDDFC1C" w14:textId="77777777" w:rsidR="003B34C3" w:rsidRPr="006E47F2" w:rsidRDefault="003B34C3" w:rsidP="0080144A">
            <w:pPr>
              <w:keepLines/>
              <w:jc w:val="center"/>
              <w:rPr>
                <w:bCs/>
              </w:rPr>
            </w:pPr>
            <w:r w:rsidRPr="006E47F2">
              <w:rPr>
                <w:bCs/>
              </w:rPr>
              <w:t>Accepted</w:t>
            </w:r>
          </w:p>
          <w:p w14:paraId="2E1D73F9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14:paraId="3AF6DAF8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ED47AA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B3B28D2" w14:textId="77777777" w:rsidR="003B34C3" w:rsidRPr="00C33EB9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14:paraId="1799DA22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451F5AA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53CB463E" w14:textId="77777777" w:rsidR="003B34C3" w:rsidRPr="003B34C3" w:rsidRDefault="003B34C3" w:rsidP="003B34C3">
      <w:pPr>
        <w:keepNext/>
        <w:keepLines/>
        <w:spacing w:before="360" w:after="240" w:line="270" w:lineRule="exact"/>
        <w:ind w:left="851" w:right="1134" w:hanging="567"/>
        <w:rPr>
          <w:b/>
          <w:sz w:val="22"/>
          <w:szCs w:val="22"/>
          <w:lang w:val="en-US"/>
        </w:rPr>
      </w:pPr>
      <w:r w:rsidRPr="003B34C3">
        <w:rPr>
          <w:b/>
          <w:sz w:val="22"/>
          <w:szCs w:val="22"/>
          <w:lang w:val="en-US"/>
        </w:rPr>
        <w:t xml:space="preserve">B. </w:t>
      </w:r>
      <w:r>
        <w:rPr>
          <w:b/>
          <w:sz w:val="22"/>
          <w:szCs w:val="22"/>
          <w:lang w:val="en-US"/>
        </w:rPr>
        <w:tab/>
      </w:r>
      <w:r w:rsidRPr="003B34C3">
        <w:rPr>
          <w:b/>
          <w:sz w:val="22"/>
          <w:szCs w:val="22"/>
          <w:lang w:val="en-US"/>
        </w:rPr>
        <w:t>Standards at Stage 3 or 4: Submitted for Formal vote or Published</w:t>
      </w:r>
    </w:p>
    <w:p w14:paraId="3852AAA4" w14:textId="77777777" w:rsidR="003B34C3" w:rsidRPr="00C33EB9" w:rsidRDefault="003B34C3" w:rsidP="003B34C3">
      <w:pPr>
        <w:keepNext/>
        <w:keepLines/>
        <w:spacing w:before="240" w:after="120" w:line="270" w:lineRule="exact"/>
        <w:ind w:left="851" w:right="1134" w:hanging="567"/>
        <w:rPr>
          <w:b/>
          <w:bCs/>
          <w:iCs/>
          <w:lang w:val="de-DE"/>
        </w:rPr>
      </w:pPr>
      <w:r w:rsidRPr="00C33EB9">
        <w:rPr>
          <w:iCs/>
          <w:lang w:val="de-DE"/>
        </w:rPr>
        <w:t>Dispatch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1"/>
        <w:gridCol w:w="1020"/>
        <w:gridCol w:w="28"/>
        <w:gridCol w:w="1122"/>
        <w:gridCol w:w="3761"/>
        <w:gridCol w:w="19"/>
        <w:gridCol w:w="2086"/>
        <w:gridCol w:w="14"/>
        <w:gridCol w:w="2411"/>
        <w:gridCol w:w="2406"/>
      </w:tblGrid>
      <w:tr w:rsidR="003B34C3" w:rsidRPr="00A1691F" w14:paraId="0737BD20" w14:textId="77777777" w:rsidTr="003B34C3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69218E" w14:textId="77777777" w:rsidR="003B34C3" w:rsidRPr="00C33EB9" w:rsidRDefault="003B34C3" w:rsidP="0080144A">
            <w:pPr>
              <w:jc w:val="center"/>
              <w:rPr>
                <w:b/>
                <w:iCs/>
                <w:lang w:val="es-ES"/>
              </w:rPr>
            </w:pPr>
            <w:r w:rsidRPr="004A321A">
              <w:rPr>
                <w:b/>
                <w:iCs/>
                <w:lang w:val="es-ES"/>
              </w:rPr>
              <w:t>FprEN ISO 9809-1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A392579" w14:textId="77777777" w:rsidR="003B34C3" w:rsidRPr="003B34C3" w:rsidRDefault="003B34C3" w:rsidP="0080144A">
            <w:pPr>
              <w:jc w:val="center"/>
              <w:rPr>
                <w:b/>
                <w:iCs/>
                <w:lang w:val="en-US"/>
              </w:rPr>
            </w:pPr>
            <w:r w:rsidRPr="003B34C3">
              <w:rPr>
                <w:b/>
                <w:iCs/>
                <w:lang w:val="en-US"/>
              </w:rPr>
              <w:t>Gas cylinders - Design, construction and testing of refillable seamless steel gas cylinders and tubes - Part 1: Quenched and tempered steel cylinders and tubes with tensile strength less than 1100 MPa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5F411E" w14:textId="77777777" w:rsidR="003B34C3" w:rsidRPr="00C33EB9" w:rsidRDefault="003B34C3" w:rsidP="0080144A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</w:t>
            </w:r>
          </w:p>
          <w:p w14:paraId="6A51CB2D" w14:textId="77777777" w:rsidR="003B34C3" w:rsidRPr="0061459D" w:rsidRDefault="003B34C3" w:rsidP="0080144A">
            <w:pPr>
              <w:jc w:val="center"/>
              <w:rPr>
                <w:b/>
              </w:rPr>
            </w:pPr>
            <w:r w:rsidRPr="0061459D">
              <w:rPr>
                <w:b/>
              </w:rPr>
              <w:t>6.2.4.1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EEC6ECA" w14:textId="77777777" w:rsidR="003B34C3" w:rsidRPr="003B34C3" w:rsidRDefault="003B34C3" w:rsidP="0080144A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3B34C3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2F63155F" w14:textId="77777777" w:rsidR="003B34C3" w:rsidRPr="003B34C3" w:rsidRDefault="003B34C3" w:rsidP="0080144A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6.2.3.1 and 6.2.3.4</w:t>
            </w:r>
          </w:p>
        </w:tc>
      </w:tr>
      <w:tr w:rsidR="003B34C3" w:rsidRPr="00C33EB9" w14:paraId="38ACD24B" w14:textId="77777777" w:rsidTr="003B34C3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05F1F6A" w14:textId="77777777" w:rsidR="003B34C3" w:rsidRPr="00C33EB9" w:rsidRDefault="003B34C3" w:rsidP="0080144A">
            <w:pPr>
              <w:jc w:val="center"/>
              <w:rPr>
                <w:spacing w:val="-3"/>
              </w:rPr>
            </w:pPr>
            <w:r w:rsidRPr="004A321A">
              <w:rPr>
                <w:spacing w:val="-3"/>
              </w:rPr>
              <w:t>00023197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C44CE1E" w14:textId="77777777" w:rsidR="003B34C3" w:rsidRPr="00C33EB9" w:rsidRDefault="003B34C3" w:rsidP="0080144A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A43FF9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6370AF8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B34C3" w:rsidRPr="00C33EB9" w14:paraId="470D07AB" w14:textId="77777777" w:rsidTr="003B34C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590C4702" w14:textId="77777777" w:rsidR="003B34C3" w:rsidRPr="00F83B63" w:rsidRDefault="003B34C3" w:rsidP="0080144A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F83B63">
              <w:rPr>
                <w:rFonts w:eastAsia="MS Mincho"/>
                <w:lang w:eastAsia="ja-JP"/>
              </w:rPr>
              <w:t xml:space="preserve">Assessment by </w:t>
            </w:r>
            <w:r>
              <w:rPr>
                <w:rFonts w:eastAsia="MS Mincho"/>
                <w:lang w:eastAsia="ja-JP"/>
              </w:rPr>
              <w:t>Advisor</w:t>
            </w:r>
            <w:r w:rsidRPr="00F83B63">
              <w:rPr>
                <w:rFonts w:eastAsia="MS Mincho"/>
                <w:lang w:eastAsia="ja-JP"/>
              </w:rPr>
              <w:t xml:space="preserve"> awaited</w:t>
            </w:r>
          </w:p>
        </w:tc>
      </w:tr>
      <w:tr w:rsidR="003B34C3" w:rsidRPr="00A1691F" w14:paraId="50A94A77" w14:textId="77777777" w:rsidTr="003B34C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14:paraId="59EC1332" w14:textId="77777777" w:rsidR="003B34C3" w:rsidRPr="003B34C3" w:rsidRDefault="003B34C3" w:rsidP="0080144A">
            <w:pPr>
              <w:rPr>
                <w:lang w:val="en-US"/>
              </w:rPr>
            </w:pPr>
            <w:r w:rsidRPr="003B34C3">
              <w:rPr>
                <w:lang w:val="en-US"/>
              </w:rPr>
              <w:t>Enquiry draft discussed by STD</w:t>
            </w:r>
            <w:r w:rsidR="00955F0F">
              <w:rPr>
                <w:lang w:val="en-US"/>
              </w:rPr>
              <w:t>’</w:t>
            </w:r>
            <w:r w:rsidRPr="003B34C3">
              <w:rPr>
                <w:lang w:val="en-US"/>
              </w:rPr>
              <w:t xml:space="preserve">s WG in </w:t>
            </w:r>
          </w:p>
        </w:tc>
      </w:tr>
      <w:tr w:rsidR="003B34C3" w:rsidRPr="00A1691F" w14:paraId="0D0F0AEF" w14:textId="77777777" w:rsidTr="003B34C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14:paraId="099AA740" w14:textId="77777777" w:rsidR="003B34C3" w:rsidRPr="003B34C3" w:rsidRDefault="003B34C3" w:rsidP="0080144A">
            <w:pPr>
              <w:rPr>
                <w:b/>
                <w:iCs/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C33EB9" w14:paraId="4A8B6315" w14:textId="77777777" w:rsidTr="003B34C3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5232DA5" w14:textId="77777777" w:rsidR="003B34C3" w:rsidRPr="00C33EB9" w:rsidRDefault="003B34C3" w:rsidP="0080144A">
            <w:pPr>
              <w:jc w:val="center"/>
            </w:pPr>
            <w:r w:rsidRPr="00C33EB9">
              <w:t>Country</w:t>
            </w: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19ADCFA" w14:textId="77777777" w:rsidR="003B34C3" w:rsidRPr="00C33EB9" w:rsidRDefault="003B34C3" w:rsidP="0080144A">
            <w:pPr>
              <w:jc w:val="center"/>
            </w:pPr>
            <w:r w:rsidRPr="00C33EB9">
              <w:t>Clause No.</w:t>
            </w: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D1C019E" w14:textId="77777777" w:rsidR="003B34C3" w:rsidRPr="00C33EB9" w:rsidRDefault="003B34C3" w:rsidP="0080144A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676D6FA" w14:textId="77777777" w:rsidR="003B34C3" w:rsidRPr="00C33EB9" w:rsidRDefault="003B34C3" w:rsidP="0080144A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8220C3A" w14:textId="77777777" w:rsidR="003B34C3" w:rsidRPr="00C33EB9" w:rsidRDefault="003B34C3" w:rsidP="0080144A">
            <w:pPr>
              <w:jc w:val="center"/>
            </w:pPr>
            <w:r w:rsidRPr="00C33EB9">
              <w:t>Comment from CEN Consultant</w:t>
            </w:r>
          </w:p>
        </w:tc>
        <w:tc>
          <w:tcPr>
            <w:tcW w:w="873" w:type="pct"/>
            <w:shd w:val="clear" w:color="auto" w:fill="auto"/>
          </w:tcPr>
          <w:p w14:paraId="0D3BCF46" w14:textId="77777777" w:rsidR="003B34C3" w:rsidRPr="00C33EB9" w:rsidRDefault="003B34C3" w:rsidP="0080144A">
            <w:pPr>
              <w:jc w:val="center"/>
            </w:pPr>
            <w:r w:rsidRPr="00C33EB9">
              <w:t>Comment from WG Standards</w:t>
            </w:r>
          </w:p>
        </w:tc>
      </w:tr>
      <w:tr w:rsidR="003B34C3" w:rsidRPr="00C33EB9" w14:paraId="5D8A693A" w14:textId="77777777" w:rsidTr="003B34C3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064EE60" w14:textId="77777777" w:rsidR="003B34C3" w:rsidRPr="00C33EB9" w:rsidRDefault="003B34C3" w:rsidP="0080144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19B93C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4E3FCE7" w14:textId="77777777" w:rsidR="003B34C3" w:rsidRPr="00C33EB9" w:rsidRDefault="003B34C3" w:rsidP="0080144A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69F60B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110F2D0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14:paraId="32400847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</w:tr>
      <w:tr w:rsidR="003B34C3" w:rsidRPr="00C33EB9" w14:paraId="1197EE02" w14:textId="77777777" w:rsidTr="003B34C3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1F3C351" w14:textId="77777777" w:rsidR="003B34C3" w:rsidRPr="00C33EB9" w:rsidRDefault="003B34C3" w:rsidP="0080144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98CDD3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41CD17F" w14:textId="77777777" w:rsidR="003B34C3" w:rsidRPr="00C33EB9" w:rsidRDefault="003B34C3" w:rsidP="0080144A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9DD7AB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2678F7D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14:paraId="39F89C7B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</w:tr>
      <w:tr w:rsidR="003B34C3" w:rsidRPr="00C33EB9" w14:paraId="0A7E4D5D" w14:textId="77777777" w:rsidTr="003B34C3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C92759B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lastRenderedPageBreak/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9B67B98" w14:textId="77777777" w:rsidR="003B34C3" w:rsidRPr="00F83B63" w:rsidRDefault="003B34C3" w:rsidP="0080144A">
            <w:pPr>
              <w:keepLines/>
              <w:jc w:val="center"/>
              <w:rPr>
                <w:bCs/>
              </w:rPr>
            </w:pPr>
            <w:r w:rsidRPr="00EE421C">
              <w:rPr>
                <w:bCs/>
              </w:rPr>
              <w:t>Accepted</w:t>
            </w:r>
          </w:p>
          <w:p w14:paraId="18B07094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14:paraId="43DBA8FE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4A3301">
              <w:rPr>
                <w:bCs/>
              </w:rPr>
              <w:t>Postponed</w:t>
            </w:r>
          </w:p>
        </w:tc>
        <w:tc>
          <w:tcPr>
            <w:tcW w:w="13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CEF0033" w14:textId="77777777" w:rsidR="003B34C3" w:rsidRPr="00C33EB9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14:paraId="57E77BE5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1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7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35"/>
              <w:gridCol w:w="2295"/>
              <w:gridCol w:w="2416"/>
            </w:tblGrid>
            <w:tr w:rsidR="003B34C3" w:rsidRPr="00A1691F" w14:paraId="782E8843" w14:textId="77777777" w:rsidTr="00AE1114">
              <w:trPr>
                <w:trHeight w:val="227"/>
              </w:trPr>
              <w:tc>
                <w:tcPr>
                  <w:tcW w:w="150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688D216" w14:textId="77777777" w:rsidR="003B34C3" w:rsidRPr="00C33EB9" w:rsidRDefault="003B34C3" w:rsidP="0080144A">
                  <w:pPr>
                    <w:jc w:val="center"/>
                    <w:rPr>
                      <w:bCs/>
                    </w:rPr>
                  </w:pPr>
                  <w:r w:rsidRPr="00C33EB9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01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9F0844A" w14:textId="77777777" w:rsidR="003B34C3" w:rsidRPr="003B34C3" w:rsidRDefault="003B34C3" w:rsidP="0080144A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3B34C3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91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B0FCCC0" w14:textId="77777777" w:rsidR="003B34C3" w:rsidRPr="003B34C3" w:rsidRDefault="003B34C3" w:rsidP="0080144A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3B34C3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3B34C3" w:rsidRPr="00C33EB9" w14:paraId="243B581B" w14:textId="77777777" w:rsidTr="00AE1114">
              <w:trPr>
                <w:trHeight w:val="227"/>
              </w:trPr>
              <w:tc>
                <w:tcPr>
                  <w:tcW w:w="15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C2E5A1E" w14:textId="77777777" w:rsidR="003B34C3" w:rsidRPr="00C33EB9" w:rsidRDefault="003B34C3" w:rsidP="008014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9809-1:2010</w:t>
                  </w:r>
                </w:p>
              </w:tc>
              <w:tc>
                <w:tcPr>
                  <w:tcW w:w="17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943FA68" w14:textId="77777777" w:rsidR="003B34C3" w:rsidRPr="00C33EB9" w:rsidRDefault="003B34C3" w:rsidP="0080144A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 December 2022</w:t>
                  </w:r>
                </w:p>
              </w:tc>
              <w:tc>
                <w:tcPr>
                  <w:tcW w:w="17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FEA2287" w14:textId="77777777" w:rsidR="003B34C3" w:rsidRDefault="003B34C3" w:rsidP="0080144A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3B34C3" w:rsidRPr="00C33EB9" w14:paraId="3CB70308" w14:textId="77777777" w:rsidTr="00AE1114">
              <w:trPr>
                <w:trHeight w:val="227"/>
              </w:trPr>
              <w:tc>
                <w:tcPr>
                  <w:tcW w:w="15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3AFCD17" w14:textId="77777777" w:rsidR="003B34C3" w:rsidRPr="00C33EB9" w:rsidRDefault="003B34C3" w:rsidP="008014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9809-1:2019</w:t>
                  </w:r>
                </w:p>
              </w:tc>
              <w:tc>
                <w:tcPr>
                  <w:tcW w:w="17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A5BB78E" w14:textId="77777777" w:rsidR="003B34C3" w:rsidRPr="00C33EB9" w:rsidRDefault="003B34C3" w:rsidP="0080144A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Until further notice</w:t>
                  </w:r>
                </w:p>
              </w:tc>
              <w:tc>
                <w:tcPr>
                  <w:tcW w:w="17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B9DB860" w14:textId="77777777" w:rsidR="003B34C3" w:rsidRPr="00C33EB9" w:rsidRDefault="003B34C3" w:rsidP="0080144A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53FC20AC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2A6AAB53" w14:textId="77777777" w:rsidR="003B34C3" w:rsidRPr="00C33EB9" w:rsidRDefault="003B34C3" w:rsidP="003B34C3">
      <w:pPr>
        <w:keepNext/>
        <w:keepLines/>
        <w:spacing w:before="360" w:after="240" w:line="270" w:lineRule="exact"/>
        <w:ind w:left="851" w:right="1134" w:hanging="567"/>
        <w:rPr>
          <w:b/>
        </w:rPr>
      </w:pPr>
      <w:r w:rsidRPr="00C33EB9">
        <w:t>Dispatch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1111"/>
        <w:gridCol w:w="22"/>
        <w:gridCol w:w="1149"/>
        <w:gridCol w:w="3693"/>
        <w:gridCol w:w="19"/>
        <w:gridCol w:w="2064"/>
        <w:gridCol w:w="2389"/>
        <w:gridCol w:w="2375"/>
        <w:gridCol w:w="17"/>
      </w:tblGrid>
      <w:tr w:rsidR="003B34C3" w:rsidRPr="00A1691F" w14:paraId="06B67199" w14:textId="77777777" w:rsidTr="003B34C3">
        <w:trPr>
          <w:trHeight w:val="353"/>
        </w:trPr>
        <w:tc>
          <w:tcPr>
            <w:tcW w:w="742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93B4E04" w14:textId="77777777" w:rsidR="003B34C3" w:rsidRPr="00C33EB9" w:rsidRDefault="003B34C3" w:rsidP="0080144A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FprEN ISO 9809-2</w:t>
            </w:r>
          </w:p>
        </w:tc>
        <w:tc>
          <w:tcPr>
            <w:tcW w:w="1765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32CD880" w14:textId="77777777" w:rsidR="003B34C3" w:rsidRPr="003B34C3" w:rsidRDefault="003B34C3" w:rsidP="0080144A">
            <w:pPr>
              <w:jc w:val="center"/>
              <w:rPr>
                <w:b/>
                <w:iCs/>
                <w:lang w:val="en-US"/>
              </w:rPr>
            </w:pPr>
            <w:r w:rsidRPr="002E1D70">
              <w:rPr>
                <w:b/>
                <w:color w:val="000000"/>
                <w:lang w:val="en-US"/>
              </w:rPr>
              <w:t>Gas cylinders - Design, construction and testing of refillable seamless steel gas cylinders and tubes - Part 2: Quenched and tempered steel cylinders and tubes with tensile strength greater than or equal to</w:t>
            </w:r>
            <w:r w:rsidR="0080144A">
              <w:rPr>
                <w:b/>
                <w:color w:val="000000"/>
                <w:lang w:val="en-US"/>
              </w:rPr>
              <w:t xml:space="preserve"> </w:t>
            </w:r>
            <w:r w:rsidRPr="002E1D70">
              <w:rPr>
                <w:b/>
                <w:color w:val="000000"/>
                <w:lang w:val="en-US"/>
              </w:rPr>
              <w:t>1100 MPa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7A99A9" w14:textId="77777777" w:rsidR="003B34C3" w:rsidRPr="00C33EB9" w:rsidRDefault="003B34C3" w:rsidP="0080144A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</w:t>
            </w:r>
          </w:p>
          <w:p w14:paraId="4C65EF91" w14:textId="77777777" w:rsidR="003B34C3" w:rsidRPr="00C33EB9" w:rsidRDefault="003B34C3" w:rsidP="0080144A">
            <w:pPr>
              <w:jc w:val="center"/>
            </w:pPr>
            <w:r>
              <w:t>6.2.4.1</w:t>
            </w:r>
          </w:p>
        </w:tc>
        <w:tc>
          <w:tcPr>
            <w:tcW w:w="1737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A45B39" w14:textId="77777777" w:rsidR="003B34C3" w:rsidRPr="003B34C3" w:rsidRDefault="003B34C3" w:rsidP="0080144A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3B34C3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254C99D6" w14:textId="77777777" w:rsidR="003B34C3" w:rsidRPr="003B34C3" w:rsidRDefault="003B34C3" w:rsidP="0080144A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6.2.3.1 and 6.2.3.4</w:t>
            </w:r>
          </w:p>
        </w:tc>
      </w:tr>
      <w:tr w:rsidR="003B34C3" w:rsidRPr="00C33EB9" w14:paraId="452025BC" w14:textId="77777777" w:rsidTr="003B34C3">
        <w:trPr>
          <w:trHeight w:val="352"/>
        </w:trPr>
        <w:tc>
          <w:tcPr>
            <w:tcW w:w="742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030BFAB" w14:textId="77777777" w:rsidR="003B34C3" w:rsidRPr="00C33EB9" w:rsidRDefault="003B34C3" w:rsidP="0080144A">
            <w:pPr>
              <w:jc w:val="center"/>
              <w:rPr>
                <w:spacing w:val="-3"/>
              </w:rPr>
            </w:pPr>
            <w:r w:rsidRPr="004A321A">
              <w:rPr>
                <w:spacing w:val="-3"/>
              </w:rPr>
              <w:t>00023197</w:t>
            </w:r>
          </w:p>
        </w:tc>
        <w:tc>
          <w:tcPr>
            <w:tcW w:w="1765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935C8BC" w14:textId="77777777" w:rsidR="003B34C3" w:rsidRPr="00C33EB9" w:rsidRDefault="003B34C3" w:rsidP="0080144A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56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F627DF4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7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086F98B" w14:textId="77777777" w:rsidR="003B34C3" w:rsidRPr="00C33EB9" w:rsidRDefault="003B34C3" w:rsidP="0080144A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B34C3" w:rsidRPr="00C33EB9" w14:paraId="2A1E05E6" w14:textId="77777777" w:rsidTr="003B34C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7D5467C6" w14:textId="77777777" w:rsidR="003B34C3" w:rsidRPr="00F83B63" w:rsidRDefault="003B34C3" w:rsidP="0080144A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F83B63">
              <w:rPr>
                <w:rFonts w:eastAsia="MS Mincho"/>
                <w:lang w:eastAsia="ja-JP"/>
              </w:rPr>
              <w:t xml:space="preserve">Assessment by </w:t>
            </w:r>
            <w:r>
              <w:rPr>
                <w:rFonts w:eastAsia="MS Mincho"/>
                <w:lang w:eastAsia="ja-JP"/>
              </w:rPr>
              <w:t>Advisor</w:t>
            </w:r>
            <w:r w:rsidRPr="00F83B63">
              <w:rPr>
                <w:rFonts w:eastAsia="MS Mincho"/>
                <w:lang w:eastAsia="ja-JP"/>
              </w:rPr>
              <w:t xml:space="preserve"> awaited</w:t>
            </w:r>
          </w:p>
        </w:tc>
      </w:tr>
      <w:tr w:rsidR="003B34C3" w:rsidRPr="00A1691F" w14:paraId="77A68D96" w14:textId="77777777" w:rsidTr="003B34C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5CD522D8" w14:textId="77777777" w:rsidR="003B34C3" w:rsidRPr="003B34C3" w:rsidRDefault="003B34C3" w:rsidP="0080144A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3B34C3">
              <w:rPr>
                <w:rFonts w:eastAsia="MS Mincho"/>
                <w:lang w:val="en-US" w:eastAsia="ja-JP"/>
              </w:rPr>
              <w:t>Enquiry draft discussed by STD</w:t>
            </w:r>
            <w:r w:rsidR="00955F0F">
              <w:rPr>
                <w:rFonts w:eastAsia="MS Mincho"/>
                <w:lang w:val="en-US" w:eastAsia="ja-JP"/>
              </w:rPr>
              <w:t>’</w:t>
            </w:r>
            <w:r w:rsidRPr="003B34C3">
              <w:rPr>
                <w:rFonts w:eastAsia="MS Mincho"/>
                <w:lang w:val="en-US" w:eastAsia="ja-JP"/>
              </w:rPr>
              <w:t xml:space="preserve">s WG in </w:t>
            </w:r>
          </w:p>
        </w:tc>
      </w:tr>
      <w:tr w:rsidR="003B34C3" w:rsidRPr="00A1691F" w14:paraId="523EB0DD" w14:textId="77777777" w:rsidTr="003B34C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14:paraId="4B929A85" w14:textId="77777777" w:rsidR="003B34C3" w:rsidRPr="003B34C3" w:rsidRDefault="003B34C3" w:rsidP="0080144A">
            <w:pPr>
              <w:rPr>
                <w:b/>
                <w:iCs/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C33EB9" w14:paraId="14F0083A" w14:textId="77777777" w:rsidTr="003B34C3">
        <w:trPr>
          <w:gridAfter w:val="1"/>
          <w:wAfter w:w="9" w:type="pct"/>
        </w:trPr>
        <w:tc>
          <w:tcPr>
            <w:tcW w:w="341" w:type="pct"/>
            <w:shd w:val="clear" w:color="auto" w:fill="auto"/>
            <w:tcMar>
              <w:top w:w="57" w:type="dxa"/>
              <w:bottom w:w="57" w:type="dxa"/>
            </w:tcMar>
          </w:tcPr>
          <w:p w14:paraId="4A13F23D" w14:textId="77777777" w:rsidR="003B34C3" w:rsidRPr="00C33EB9" w:rsidRDefault="003B34C3" w:rsidP="0080144A">
            <w:pPr>
              <w:jc w:val="center"/>
            </w:pPr>
            <w:r w:rsidRPr="00C33EB9">
              <w:t>Country</w:t>
            </w:r>
          </w:p>
        </w:tc>
        <w:tc>
          <w:tcPr>
            <w:tcW w:w="403" w:type="pct"/>
            <w:shd w:val="clear" w:color="auto" w:fill="auto"/>
            <w:tcMar>
              <w:top w:w="57" w:type="dxa"/>
              <w:bottom w:w="57" w:type="dxa"/>
            </w:tcMar>
          </w:tcPr>
          <w:p w14:paraId="7A40F3D6" w14:textId="77777777" w:rsidR="003B34C3" w:rsidRPr="00C33EB9" w:rsidRDefault="003B34C3" w:rsidP="0080144A">
            <w:pPr>
              <w:jc w:val="center"/>
            </w:pPr>
            <w:r w:rsidRPr="00C33EB9">
              <w:t>Clause No.</w:t>
            </w:r>
          </w:p>
        </w:tc>
        <w:tc>
          <w:tcPr>
            <w:tcW w:w="1764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8D7453D" w14:textId="77777777" w:rsidR="003B34C3" w:rsidRPr="00C33EB9" w:rsidRDefault="003B34C3" w:rsidP="0080144A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5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880F99" w14:textId="77777777" w:rsidR="003B34C3" w:rsidRPr="00C33EB9" w:rsidRDefault="003B34C3" w:rsidP="0080144A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867" w:type="pct"/>
            <w:shd w:val="clear" w:color="auto" w:fill="auto"/>
            <w:tcMar>
              <w:top w:w="57" w:type="dxa"/>
              <w:bottom w:w="57" w:type="dxa"/>
            </w:tcMar>
          </w:tcPr>
          <w:p w14:paraId="2FCB43A3" w14:textId="77777777" w:rsidR="003B34C3" w:rsidRPr="00C33EB9" w:rsidRDefault="003B34C3" w:rsidP="0080144A">
            <w:pPr>
              <w:jc w:val="center"/>
            </w:pPr>
            <w:r w:rsidRPr="00C33EB9">
              <w:t>Comment from CEN Consultant</w:t>
            </w:r>
          </w:p>
        </w:tc>
        <w:tc>
          <w:tcPr>
            <w:tcW w:w="862" w:type="pct"/>
            <w:shd w:val="clear" w:color="auto" w:fill="auto"/>
          </w:tcPr>
          <w:p w14:paraId="23EEA300" w14:textId="77777777" w:rsidR="003B34C3" w:rsidRPr="00C33EB9" w:rsidRDefault="003B34C3" w:rsidP="0080144A">
            <w:pPr>
              <w:jc w:val="center"/>
            </w:pPr>
            <w:r w:rsidRPr="00C33EB9">
              <w:t>Comment from WG Standards</w:t>
            </w:r>
          </w:p>
        </w:tc>
      </w:tr>
      <w:tr w:rsidR="003B34C3" w:rsidRPr="00C33EB9" w14:paraId="494950E3" w14:textId="77777777" w:rsidTr="003B34C3">
        <w:trPr>
          <w:gridAfter w:val="1"/>
          <w:wAfter w:w="9" w:type="pct"/>
        </w:trPr>
        <w:tc>
          <w:tcPr>
            <w:tcW w:w="341" w:type="pct"/>
            <w:shd w:val="clear" w:color="auto" w:fill="auto"/>
            <w:tcMar>
              <w:top w:w="57" w:type="dxa"/>
              <w:bottom w:w="57" w:type="dxa"/>
            </w:tcMar>
          </w:tcPr>
          <w:p w14:paraId="577848A6" w14:textId="77777777" w:rsidR="003B34C3" w:rsidRPr="00C33EB9" w:rsidRDefault="003B34C3" w:rsidP="0080144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57" w:type="dxa"/>
              <w:bottom w:w="57" w:type="dxa"/>
            </w:tcMar>
          </w:tcPr>
          <w:p w14:paraId="3C87EF42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1764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5F2807B" w14:textId="77777777" w:rsidR="003B34C3" w:rsidRPr="00C33EB9" w:rsidRDefault="003B34C3" w:rsidP="0080144A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5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37CFCB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67" w:type="pct"/>
            <w:shd w:val="clear" w:color="auto" w:fill="auto"/>
            <w:tcMar>
              <w:top w:w="57" w:type="dxa"/>
              <w:bottom w:w="57" w:type="dxa"/>
            </w:tcMar>
          </w:tcPr>
          <w:p w14:paraId="0F2B61CF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62" w:type="pct"/>
            <w:shd w:val="clear" w:color="auto" w:fill="auto"/>
            <w:tcMar>
              <w:top w:w="57" w:type="dxa"/>
              <w:bottom w:w="57" w:type="dxa"/>
            </w:tcMar>
          </w:tcPr>
          <w:p w14:paraId="0E540B7C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</w:tr>
      <w:tr w:rsidR="003B34C3" w:rsidRPr="00C33EB9" w14:paraId="59AFB4A8" w14:textId="77777777" w:rsidTr="003B34C3">
        <w:trPr>
          <w:gridAfter w:val="1"/>
          <w:wAfter w:w="9" w:type="pct"/>
        </w:trPr>
        <w:tc>
          <w:tcPr>
            <w:tcW w:w="34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B10130" w14:textId="77777777" w:rsidR="003B34C3" w:rsidRPr="00C33EB9" w:rsidRDefault="003B34C3" w:rsidP="0080144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87576B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1764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317A90" w14:textId="77777777" w:rsidR="003B34C3" w:rsidRPr="00C33EB9" w:rsidRDefault="003B34C3" w:rsidP="0080144A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54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37C638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67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BC3F5E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62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D7B7B6" w14:textId="77777777" w:rsidR="003B34C3" w:rsidRPr="00C33EB9" w:rsidRDefault="003B34C3" w:rsidP="0080144A">
            <w:pPr>
              <w:spacing w:line="240" w:lineRule="auto"/>
              <w:rPr>
                <w:bCs/>
              </w:rPr>
            </w:pPr>
          </w:p>
        </w:tc>
      </w:tr>
      <w:tr w:rsidR="003B34C3" w:rsidRPr="00C33EB9" w14:paraId="700E26A3" w14:textId="77777777" w:rsidTr="003B34C3">
        <w:trPr>
          <w:trHeight w:val="818"/>
        </w:trPr>
        <w:tc>
          <w:tcPr>
            <w:tcW w:w="75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4B26E51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C3EF8BD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Accepted</w:t>
            </w:r>
          </w:p>
          <w:p w14:paraId="66D91FEF" w14:textId="77777777" w:rsidR="003B34C3" w:rsidRPr="00F83B63" w:rsidRDefault="003B34C3" w:rsidP="0080144A">
            <w:pPr>
              <w:keepLines/>
              <w:jc w:val="center"/>
              <w:rPr>
                <w:bCs/>
              </w:rPr>
            </w:pPr>
            <w:r w:rsidRPr="00EE421C">
              <w:rPr>
                <w:bCs/>
              </w:rPr>
              <w:t>Refused</w:t>
            </w:r>
          </w:p>
          <w:p w14:paraId="32AAF349" w14:textId="77777777" w:rsidR="003B34C3" w:rsidRPr="00C33EB9" w:rsidRDefault="003B34C3" w:rsidP="0080144A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Postponed</w:t>
            </w:r>
          </w:p>
        </w:tc>
        <w:tc>
          <w:tcPr>
            <w:tcW w:w="13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343FABA" w14:textId="77777777" w:rsidR="003B34C3" w:rsidRPr="00C33EB9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  <w:lang w:val="en-US"/>
              </w:rPr>
              <w:t> </w:t>
            </w:r>
          </w:p>
        </w:tc>
        <w:tc>
          <w:tcPr>
            <w:tcW w:w="248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35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13"/>
              <w:gridCol w:w="2308"/>
              <w:gridCol w:w="2300"/>
            </w:tblGrid>
            <w:tr w:rsidR="003B34C3" w:rsidRPr="00A1691F" w14:paraId="35A46D5F" w14:textId="77777777" w:rsidTr="0080144A">
              <w:trPr>
                <w:trHeight w:val="227"/>
              </w:trPr>
              <w:tc>
                <w:tcPr>
                  <w:tcW w:w="152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F6AF26" w14:textId="77777777" w:rsidR="003B34C3" w:rsidRPr="00C33EB9" w:rsidRDefault="003B34C3" w:rsidP="0080144A">
                  <w:pPr>
                    <w:jc w:val="center"/>
                    <w:rPr>
                      <w:bCs/>
                    </w:rPr>
                  </w:pPr>
                  <w:r w:rsidRPr="00C33EB9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43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FAA2F21" w14:textId="77777777" w:rsidR="003B34C3" w:rsidRPr="003B34C3" w:rsidRDefault="003B34C3" w:rsidP="0080144A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3B34C3">
                    <w:rPr>
                      <w:bCs/>
                      <w:lang w:val="en-US"/>
                    </w:rPr>
                    <w:t>Applicable for new type approvals or for renewals</w:t>
                  </w:r>
                </w:p>
              </w:tc>
              <w:tc>
                <w:tcPr>
                  <w:tcW w:w="173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2EDED52A" w14:textId="77777777" w:rsidR="003B34C3" w:rsidRPr="003B34C3" w:rsidRDefault="003B34C3" w:rsidP="0080144A">
                  <w:pPr>
                    <w:keepLines/>
                    <w:tabs>
                      <w:tab w:val="left" w:pos="6663"/>
                    </w:tabs>
                    <w:rPr>
                      <w:bCs/>
                      <w:lang w:val="en-US"/>
                    </w:rPr>
                  </w:pPr>
                  <w:r w:rsidRPr="003B34C3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3B34C3" w:rsidRPr="00C33EB9" w14:paraId="39E44634" w14:textId="77777777" w:rsidTr="0080144A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004A970" w14:textId="77777777" w:rsidR="003B34C3" w:rsidRPr="00C33EB9" w:rsidRDefault="003B34C3" w:rsidP="008014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9809-2:2010</w:t>
                  </w: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DE4CB95" w14:textId="77777777" w:rsidR="003B34C3" w:rsidRPr="00C33EB9" w:rsidRDefault="003B34C3" w:rsidP="0080144A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 December 2022</w:t>
                  </w: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5D62FF2D" w14:textId="77777777" w:rsidR="003B34C3" w:rsidRPr="00C33EB9" w:rsidRDefault="003B34C3" w:rsidP="0080144A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3B34C3" w:rsidRPr="00C33EB9" w14:paraId="03D49C22" w14:textId="77777777" w:rsidTr="0080144A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565FF1A" w14:textId="77777777" w:rsidR="003B34C3" w:rsidRPr="00C33EB9" w:rsidRDefault="003B34C3" w:rsidP="008014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9809-2:2019</w:t>
                  </w: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4F8437D" w14:textId="77777777" w:rsidR="003B34C3" w:rsidRPr="00C33EB9" w:rsidRDefault="003B34C3" w:rsidP="0080144A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Until further notice</w:t>
                  </w: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3341F158" w14:textId="77777777" w:rsidR="003B34C3" w:rsidRPr="00C33EB9" w:rsidRDefault="003B34C3" w:rsidP="0080144A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0E766BB1" w14:textId="77777777" w:rsidR="003B34C3" w:rsidRPr="00C33EB9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69ED240A" w14:textId="77777777" w:rsidR="003B34C3" w:rsidRDefault="003B34C3" w:rsidP="003B34C3">
      <w:pPr>
        <w:keepNext/>
        <w:keepLines/>
        <w:spacing w:before="360" w:after="240" w:line="270" w:lineRule="exact"/>
        <w:ind w:left="851" w:right="1134" w:hanging="567"/>
      </w:pPr>
    </w:p>
    <w:p w14:paraId="498C71F8" w14:textId="77777777" w:rsidR="003B34C3" w:rsidRPr="001B6730" w:rsidRDefault="003B34C3" w:rsidP="003B34C3">
      <w:pPr>
        <w:keepNext/>
        <w:keepLines/>
        <w:spacing w:before="360" w:after="240" w:line="270" w:lineRule="exact"/>
        <w:ind w:left="851" w:right="1134" w:hanging="567"/>
      </w:pPr>
      <w:r>
        <w:br w:type="page"/>
      </w:r>
      <w:r w:rsidRPr="001B6730">
        <w:lastRenderedPageBreak/>
        <w:t>Dispatch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8"/>
        <w:gridCol w:w="1094"/>
        <w:gridCol w:w="28"/>
        <w:gridCol w:w="1160"/>
        <w:gridCol w:w="3723"/>
        <w:gridCol w:w="25"/>
        <w:gridCol w:w="2080"/>
        <w:gridCol w:w="19"/>
        <w:gridCol w:w="2411"/>
        <w:gridCol w:w="2400"/>
      </w:tblGrid>
      <w:tr w:rsidR="003B34C3" w:rsidRPr="00A1691F" w14:paraId="6D6FC675" w14:textId="77777777" w:rsidTr="003B34C3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FD04DF" w14:textId="77777777" w:rsidR="003B34C3" w:rsidRPr="001B6730" w:rsidRDefault="003B34C3" w:rsidP="0080144A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FprEN ISO 9809-3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B0A752" w14:textId="77777777" w:rsidR="003B34C3" w:rsidRPr="003B34C3" w:rsidRDefault="003B34C3" w:rsidP="0080144A">
            <w:pPr>
              <w:jc w:val="center"/>
              <w:rPr>
                <w:b/>
                <w:iCs/>
                <w:lang w:val="en-US"/>
              </w:rPr>
            </w:pPr>
            <w:r w:rsidRPr="003B34C3">
              <w:rPr>
                <w:b/>
                <w:iCs/>
                <w:lang w:val="en-US"/>
              </w:rPr>
              <w:t>Gas cylinders - Design, construction and testing of refillable seamless steel gas cylinders and tubes - Part 3: Normalized steel cylinders and tubes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80FB322" w14:textId="77777777" w:rsidR="003B34C3" w:rsidRPr="003B34C3" w:rsidRDefault="003B34C3" w:rsidP="0080144A">
            <w:pPr>
              <w:suppressAutoHyphens w:val="0"/>
              <w:spacing w:line="240" w:lineRule="auto"/>
              <w:jc w:val="center"/>
              <w:rPr>
                <w:rFonts w:eastAsia="Batang"/>
                <w:b/>
                <w:bCs/>
                <w:lang w:val="en-US"/>
              </w:rPr>
            </w:pPr>
            <w:r w:rsidRPr="003B34C3">
              <w:rPr>
                <w:b/>
                <w:bCs/>
                <w:lang w:val="en-US"/>
              </w:rPr>
              <w:t>Where to refer in RID/ADR</w:t>
            </w:r>
          </w:p>
          <w:p w14:paraId="7D57D79F" w14:textId="77777777" w:rsidR="003B34C3" w:rsidRPr="001B6730" w:rsidRDefault="003B34C3" w:rsidP="0080144A">
            <w:pPr>
              <w:jc w:val="center"/>
            </w:pPr>
            <w:r>
              <w:t>6.2.4.1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DF7D869" w14:textId="77777777" w:rsidR="003B34C3" w:rsidRPr="003B34C3" w:rsidRDefault="003B34C3" w:rsidP="0080144A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3B34C3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1836127B" w14:textId="77777777" w:rsidR="003B34C3" w:rsidRPr="003B34C3" w:rsidRDefault="003B34C3" w:rsidP="0080144A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6.2.3.1 and 6.2.3.4</w:t>
            </w:r>
          </w:p>
        </w:tc>
      </w:tr>
      <w:tr w:rsidR="003B34C3" w:rsidRPr="001B6730" w14:paraId="52D2E937" w14:textId="77777777" w:rsidTr="003B34C3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41D652C" w14:textId="77777777" w:rsidR="003B34C3" w:rsidRPr="001B6730" w:rsidRDefault="003B34C3" w:rsidP="0080144A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00023199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6BF2DC4" w14:textId="77777777" w:rsidR="003B34C3" w:rsidRPr="001B6730" w:rsidRDefault="003B34C3" w:rsidP="0080144A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F4B7785" w14:textId="77777777" w:rsidR="003B34C3" w:rsidRPr="001B6730" w:rsidRDefault="003B34C3" w:rsidP="003B34C3">
            <w:pPr>
              <w:numPr>
                <w:ilvl w:val="0"/>
                <w:numId w:val="18"/>
              </w:numPr>
              <w:tabs>
                <w:tab w:val="clear" w:pos="1494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D34EF73" w14:textId="77777777" w:rsidR="003B34C3" w:rsidRPr="001B6730" w:rsidRDefault="003B34C3" w:rsidP="003B34C3">
            <w:pPr>
              <w:numPr>
                <w:ilvl w:val="0"/>
                <w:numId w:val="18"/>
              </w:numPr>
              <w:tabs>
                <w:tab w:val="clear" w:pos="1494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  <w:tr w:rsidR="003B34C3" w:rsidRPr="001B6730" w14:paraId="293F260E" w14:textId="77777777" w:rsidTr="003B34C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0049C60A" w14:textId="77777777" w:rsidR="003B34C3" w:rsidRPr="001B6730" w:rsidRDefault="003B34C3" w:rsidP="0080144A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B6730">
              <w:rPr>
                <w:rFonts w:eastAsia="MS Mincho"/>
                <w:lang w:eastAsia="ja-JP"/>
              </w:rPr>
              <w:t xml:space="preserve">Assessment by </w:t>
            </w:r>
            <w:r>
              <w:rPr>
                <w:rFonts w:eastAsia="MS Mincho"/>
                <w:lang w:eastAsia="ja-JP"/>
              </w:rPr>
              <w:t>Advisor</w:t>
            </w:r>
            <w:r w:rsidRPr="001B6730">
              <w:rPr>
                <w:rFonts w:eastAsia="MS Mincho"/>
                <w:lang w:eastAsia="ja-JP"/>
              </w:rPr>
              <w:t xml:space="preserve"> awaited</w:t>
            </w:r>
          </w:p>
        </w:tc>
      </w:tr>
      <w:tr w:rsidR="003B34C3" w:rsidRPr="00A1691F" w14:paraId="01E29308" w14:textId="77777777" w:rsidTr="003B34C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76A3B84F" w14:textId="77777777" w:rsidR="003B34C3" w:rsidRPr="003B34C3" w:rsidRDefault="003B34C3" w:rsidP="0080144A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3B34C3">
              <w:rPr>
                <w:rFonts w:eastAsia="MS Mincho"/>
                <w:lang w:val="en-US" w:eastAsia="ja-JP"/>
              </w:rPr>
              <w:t>Enquiry draft discussed by STD</w:t>
            </w:r>
            <w:r w:rsidR="00955F0F">
              <w:rPr>
                <w:rFonts w:eastAsia="MS Mincho"/>
                <w:lang w:val="en-US" w:eastAsia="ja-JP"/>
              </w:rPr>
              <w:t>’</w:t>
            </w:r>
            <w:r w:rsidRPr="003B34C3">
              <w:rPr>
                <w:rFonts w:eastAsia="MS Mincho"/>
                <w:lang w:val="en-US" w:eastAsia="ja-JP"/>
              </w:rPr>
              <w:t xml:space="preserve">s WG in </w:t>
            </w:r>
          </w:p>
        </w:tc>
      </w:tr>
      <w:tr w:rsidR="003B34C3" w:rsidRPr="00A1691F" w14:paraId="6EFA6BCA" w14:textId="77777777" w:rsidTr="003B34C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14:paraId="6C2F55C6" w14:textId="77777777" w:rsidR="003B34C3" w:rsidRPr="003B34C3" w:rsidRDefault="003B34C3" w:rsidP="0080144A">
            <w:pPr>
              <w:rPr>
                <w:b/>
                <w:iCs/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1B6730" w14:paraId="2C291AE5" w14:textId="77777777" w:rsidTr="003B34C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14:paraId="180613A7" w14:textId="77777777" w:rsidR="003B34C3" w:rsidRPr="001B6730" w:rsidRDefault="003B34C3" w:rsidP="0080144A">
            <w:pPr>
              <w:jc w:val="center"/>
            </w:pPr>
            <w:r w:rsidRPr="001B6730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2CBD78" w14:textId="77777777" w:rsidR="003B34C3" w:rsidRPr="001B6730" w:rsidRDefault="003B34C3" w:rsidP="0080144A">
            <w:pPr>
              <w:jc w:val="center"/>
            </w:pPr>
            <w:r w:rsidRPr="001B6730">
              <w:t>Clause No.</w:t>
            </w: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B6D693B" w14:textId="77777777" w:rsidR="003B34C3" w:rsidRPr="001B6730" w:rsidRDefault="003B34C3" w:rsidP="0080144A">
            <w:pPr>
              <w:jc w:val="center"/>
            </w:pPr>
            <w:r w:rsidRPr="001B6730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6ABE98" w14:textId="77777777" w:rsidR="003B34C3" w:rsidRPr="001B6730" w:rsidRDefault="003B34C3" w:rsidP="0080144A">
            <w:pPr>
              <w:jc w:val="center"/>
            </w:pPr>
            <w:r w:rsidRPr="001B6730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D1EB5F8" w14:textId="77777777" w:rsidR="003B34C3" w:rsidRPr="001B6730" w:rsidRDefault="003B34C3" w:rsidP="0080144A">
            <w:pPr>
              <w:jc w:val="center"/>
            </w:pPr>
            <w:r w:rsidRPr="001B6730">
              <w:t>Comment from CEN Consultant</w:t>
            </w:r>
          </w:p>
        </w:tc>
        <w:tc>
          <w:tcPr>
            <w:tcW w:w="871" w:type="pct"/>
            <w:shd w:val="clear" w:color="auto" w:fill="auto"/>
          </w:tcPr>
          <w:p w14:paraId="2E37C263" w14:textId="77777777" w:rsidR="003B34C3" w:rsidRPr="001B6730" w:rsidRDefault="003B34C3" w:rsidP="0080144A">
            <w:pPr>
              <w:jc w:val="center"/>
            </w:pPr>
            <w:r w:rsidRPr="001B6730">
              <w:t>Comment from WG Standards</w:t>
            </w:r>
          </w:p>
        </w:tc>
      </w:tr>
      <w:tr w:rsidR="003B34C3" w:rsidRPr="001B6730" w14:paraId="3907C19C" w14:textId="77777777" w:rsidTr="003B34C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14:paraId="3FF98F3E" w14:textId="77777777" w:rsidR="003B34C3" w:rsidRPr="001B6730" w:rsidRDefault="003B34C3" w:rsidP="0080144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F9255F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81BA445" w14:textId="77777777" w:rsidR="003B34C3" w:rsidRPr="001B6730" w:rsidRDefault="003B34C3" w:rsidP="0080144A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79E773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AB0EE55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14:paraId="20B41EA1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</w:tr>
      <w:tr w:rsidR="003B34C3" w:rsidRPr="001B6730" w14:paraId="63556531" w14:textId="77777777" w:rsidTr="003B34C3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B3D35" w14:textId="77777777" w:rsidR="003B34C3" w:rsidRPr="001B6730" w:rsidRDefault="003B34C3" w:rsidP="0080144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881BA7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99CA2F" w14:textId="77777777" w:rsidR="003B34C3" w:rsidRPr="001B6730" w:rsidRDefault="003B34C3" w:rsidP="0080144A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EE31DC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FB9505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90C154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</w:tr>
      <w:tr w:rsidR="003B34C3" w:rsidRPr="001B6730" w14:paraId="02AA0749" w14:textId="77777777" w:rsidTr="003B34C3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E17F30C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7D402ED" w14:textId="77777777" w:rsidR="003B34C3" w:rsidRPr="001B6730" w:rsidRDefault="003B34C3" w:rsidP="0080144A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Accepted</w:t>
            </w:r>
          </w:p>
          <w:p w14:paraId="7B8129B1" w14:textId="77777777" w:rsidR="003B34C3" w:rsidRPr="001B6730" w:rsidRDefault="003B34C3" w:rsidP="0080144A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Refused</w:t>
            </w:r>
          </w:p>
          <w:p w14:paraId="25296536" w14:textId="77777777" w:rsidR="003B34C3" w:rsidRPr="001B6730" w:rsidRDefault="003B34C3" w:rsidP="0080144A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Postponed</w:t>
            </w:r>
          </w:p>
        </w:tc>
        <w:tc>
          <w:tcPr>
            <w:tcW w:w="1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01C9079" w14:textId="77777777" w:rsidR="003B34C3" w:rsidRPr="001B6730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B6730">
              <w:rPr>
                <w:bCs/>
                <w:lang w:val="en-US"/>
              </w:rPr>
              <w:t> 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35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33"/>
              <w:gridCol w:w="2330"/>
              <w:gridCol w:w="2322"/>
            </w:tblGrid>
            <w:tr w:rsidR="003B34C3" w:rsidRPr="00A1691F" w14:paraId="47681AA9" w14:textId="77777777" w:rsidTr="0080144A">
              <w:trPr>
                <w:trHeight w:val="227"/>
              </w:trPr>
              <w:tc>
                <w:tcPr>
                  <w:tcW w:w="152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2DF5337" w14:textId="77777777" w:rsidR="003B34C3" w:rsidRPr="001B6730" w:rsidRDefault="003B34C3" w:rsidP="0080144A">
                  <w:pPr>
                    <w:jc w:val="center"/>
                    <w:rPr>
                      <w:bCs/>
                    </w:rPr>
                  </w:pPr>
                  <w:r w:rsidRPr="001B6730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43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C8835FA" w14:textId="77777777" w:rsidR="003B34C3" w:rsidRPr="003B34C3" w:rsidRDefault="003B34C3" w:rsidP="0080144A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3B34C3">
                    <w:rPr>
                      <w:bCs/>
                      <w:lang w:val="en-US"/>
                    </w:rPr>
                    <w:t>Applicable for new type approvals or for renewals</w:t>
                  </w:r>
                </w:p>
              </w:tc>
              <w:tc>
                <w:tcPr>
                  <w:tcW w:w="173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408B9F39" w14:textId="77777777" w:rsidR="003B34C3" w:rsidRPr="003B34C3" w:rsidRDefault="003B34C3" w:rsidP="0080144A">
                  <w:pPr>
                    <w:keepLines/>
                    <w:tabs>
                      <w:tab w:val="left" w:pos="6663"/>
                    </w:tabs>
                    <w:rPr>
                      <w:bCs/>
                      <w:lang w:val="en-US"/>
                    </w:rPr>
                  </w:pPr>
                  <w:r w:rsidRPr="003B34C3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3B34C3" w:rsidRPr="001B6730" w14:paraId="37B81879" w14:textId="77777777" w:rsidTr="0080144A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FD38DC6" w14:textId="77777777" w:rsidR="003B34C3" w:rsidRPr="001B6730" w:rsidRDefault="003B34C3" w:rsidP="008014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9809-3:2010</w:t>
                  </w: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1F2D099" w14:textId="77777777" w:rsidR="003B34C3" w:rsidRPr="001B6730" w:rsidRDefault="003B34C3" w:rsidP="0080144A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 December 2022</w:t>
                  </w: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0B397E8A" w14:textId="77777777" w:rsidR="003B34C3" w:rsidRPr="001B6730" w:rsidRDefault="003B34C3" w:rsidP="0080144A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3B34C3" w:rsidRPr="001B6730" w14:paraId="5C327885" w14:textId="77777777" w:rsidTr="0080144A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C8FB778" w14:textId="77777777" w:rsidR="003B34C3" w:rsidRPr="001B6730" w:rsidRDefault="003B34C3" w:rsidP="008014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9809-3:2019</w:t>
                  </w: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07E4472" w14:textId="77777777" w:rsidR="003B34C3" w:rsidRPr="001B6730" w:rsidRDefault="003B34C3" w:rsidP="0080144A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Until further notice</w:t>
                  </w: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271498B1" w14:textId="77777777" w:rsidR="003B34C3" w:rsidRPr="001B6730" w:rsidRDefault="003B34C3" w:rsidP="0080144A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17466554" w14:textId="77777777" w:rsidR="003B34C3" w:rsidRPr="001B6730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FE61EBC" w14:textId="77777777" w:rsidR="003B34C3" w:rsidRPr="001B6730" w:rsidRDefault="003B34C3" w:rsidP="003B34C3">
      <w:pPr>
        <w:keepNext/>
        <w:keepLines/>
        <w:spacing w:before="360" w:after="240" w:line="270" w:lineRule="exact"/>
        <w:ind w:left="851" w:right="1134" w:hanging="567"/>
      </w:pPr>
      <w:r w:rsidRPr="001B6730">
        <w:t>Dispatch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8"/>
        <w:gridCol w:w="1094"/>
        <w:gridCol w:w="28"/>
        <w:gridCol w:w="1160"/>
        <w:gridCol w:w="3723"/>
        <w:gridCol w:w="25"/>
        <w:gridCol w:w="2080"/>
        <w:gridCol w:w="19"/>
        <w:gridCol w:w="2411"/>
        <w:gridCol w:w="2400"/>
      </w:tblGrid>
      <w:tr w:rsidR="003B34C3" w:rsidRPr="00A1691F" w14:paraId="10402017" w14:textId="77777777" w:rsidTr="003B34C3">
        <w:trPr>
          <w:trHeight w:val="918"/>
        </w:trPr>
        <w:tc>
          <w:tcPr>
            <w:tcW w:w="701" w:type="pct"/>
            <w:gridSpan w:val="2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A35FA60" w14:textId="77777777" w:rsidR="003B34C3" w:rsidRPr="001B6730" w:rsidRDefault="003B34C3" w:rsidP="0080144A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EN ISO 10462:2013/prA1</w:t>
            </w:r>
          </w:p>
          <w:p w14:paraId="13D30AD2" w14:textId="77777777" w:rsidR="003B34C3" w:rsidRPr="001B6730" w:rsidRDefault="003B34C3" w:rsidP="0080144A">
            <w:pPr>
              <w:jc w:val="center"/>
              <w:rPr>
                <w:b/>
                <w:iCs/>
                <w:lang w:val="es-ES"/>
              </w:rPr>
            </w:pPr>
            <w:r>
              <w:rPr>
                <w:spacing w:val="-3"/>
              </w:rPr>
              <w:t>00023207</w:t>
            </w:r>
          </w:p>
        </w:tc>
        <w:tc>
          <w:tcPr>
            <w:tcW w:w="1782" w:type="pct"/>
            <w:gridSpan w:val="3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252DAE1" w14:textId="77777777" w:rsidR="003B34C3" w:rsidRPr="003B34C3" w:rsidRDefault="003B34C3" w:rsidP="0080144A">
            <w:pPr>
              <w:jc w:val="center"/>
              <w:rPr>
                <w:b/>
                <w:iCs/>
                <w:lang w:val="en-US"/>
              </w:rPr>
            </w:pPr>
            <w:r w:rsidRPr="003B34C3">
              <w:rPr>
                <w:b/>
                <w:iCs/>
                <w:lang w:val="en-US"/>
              </w:rPr>
              <w:t>Gas cylinders - Acetylene cylinders - Periodic inspection and maintenance - Amendment 1 (ISO 10462:2013/DAM 1:2018)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FA3B33E" w14:textId="77777777" w:rsidR="003B34C3" w:rsidRPr="003B34C3" w:rsidRDefault="003B34C3" w:rsidP="0080144A">
            <w:pPr>
              <w:suppressAutoHyphens w:val="0"/>
              <w:spacing w:line="240" w:lineRule="auto"/>
              <w:jc w:val="center"/>
              <w:rPr>
                <w:rFonts w:eastAsia="Batang"/>
                <w:b/>
                <w:bCs/>
                <w:lang w:val="en-US"/>
              </w:rPr>
            </w:pPr>
            <w:r w:rsidRPr="003B34C3">
              <w:rPr>
                <w:b/>
                <w:bCs/>
                <w:lang w:val="en-US"/>
              </w:rPr>
              <w:t>Where to refer in RID/ADR</w:t>
            </w:r>
          </w:p>
          <w:p w14:paraId="262032A2" w14:textId="77777777" w:rsidR="003B34C3" w:rsidRPr="00DC4A4A" w:rsidRDefault="003B34C3" w:rsidP="0080144A">
            <w:pPr>
              <w:jc w:val="center"/>
              <w:rPr>
                <w:b/>
              </w:rPr>
            </w:pPr>
            <w:r w:rsidRPr="00DC4A4A">
              <w:rPr>
                <w:b/>
              </w:rPr>
              <w:t>6.2.4.2</w:t>
            </w:r>
          </w:p>
        </w:tc>
        <w:tc>
          <w:tcPr>
            <w:tcW w:w="1753" w:type="pct"/>
            <w:gridSpan w:val="3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C4333EA" w14:textId="77777777" w:rsidR="003B34C3" w:rsidRPr="003B34C3" w:rsidRDefault="003B34C3" w:rsidP="0080144A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3B34C3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792B6149" w14:textId="77777777" w:rsidR="003B34C3" w:rsidRPr="003B34C3" w:rsidRDefault="003B34C3" w:rsidP="0080144A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Not required</w:t>
            </w:r>
          </w:p>
        </w:tc>
      </w:tr>
      <w:tr w:rsidR="003B34C3" w:rsidRPr="001B6730" w14:paraId="4DF49FE6" w14:textId="77777777" w:rsidTr="003B34C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071BBB7F" w14:textId="77777777" w:rsidR="003B34C3" w:rsidRPr="001B6730" w:rsidRDefault="003B34C3" w:rsidP="0080144A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B6730">
              <w:rPr>
                <w:rFonts w:eastAsia="MS Mincho"/>
                <w:lang w:eastAsia="ja-JP"/>
              </w:rPr>
              <w:t xml:space="preserve">Assessment by </w:t>
            </w:r>
            <w:r>
              <w:rPr>
                <w:rFonts w:eastAsia="MS Mincho"/>
                <w:lang w:eastAsia="ja-JP"/>
              </w:rPr>
              <w:t>Advisor</w:t>
            </w:r>
            <w:r w:rsidRPr="001B6730">
              <w:rPr>
                <w:rFonts w:eastAsia="MS Mincho"/>
                <w:lang w:eastAsia="ja-JP"/>
              </w:rPr>
              <w:t xml:space="preserve"> awaited</w:t>
            </w:r>
          </w:p>
        </w:tc>
      </w:tr>
      <w:tr w:rsidR="003B34C3" w:rsidRPr="00A1691F" w14:paraId="6FB244C7" w14:textId="77777777" w:rsidTr="003B34C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3CA70D33" w14:textId="77777777" w:rsidR="003B34C3" w:rsidRPr="003B34C3" w:rsidRDefault="003B34C3" w:rsidP="0080144A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3B34C3">
              <w:rPr>
                <w:rFonts w:eastAsia="MS Mincho"/>
                <w:lang w:val="en-US" w:eastAsia="ja-JP"/>
              </w:rPr>
              <w:t>Enquiry draft discussed by STD</w:t>
            </w:r>
            <w:r w:rsidR="00955F0F">
              <w:rPr>
                <w:rFonts w:eastAsia="MS Mincho"/>
                <w:lang w:val="en-US" w:eastAsia="ja-JP"/>
              </w:rPr>
              <w:t>’</w:t>
            </w:r>
            <w:r w:rsidRPr="003B34C3">
              <w:rPr>
                <w:rFonts w:eastAsia="MS Mincho"/>
                <w:lang w:val="en-US" w:eastAsia="ja-JP"/>
              </w:rPr>
              <w:t xml:space="preserve">s WG in </w:t>
            </w:r>
          </w:p>
        </w:tc>
      </w:tr>
      <w:tr w:rsidR="003B34C3" w:rsidRPr="00A1691F" w14:paraId="5C00762E" w14:textId="77777777" w:rsidTr="003B34C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14:paraId="25056BAC" w14:textId="77777777" w:rsidR="003B34C3" w:rsidRPr="003B34C3" w:rsidRDefault="003B34C3" w:rsidP="0080144A">
            <w:pPr>
              <w:rPr>
                <w:b/>
                <w:iCs/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1B6730" w14:paraId="24621CDF" w14:textId="77777777" w:rsidTr="003B34C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14:paraId="18C2B49B" w14:textId="77777777" w:rsidR="003B34C3" w:rsidRPr="001B6730" w:rsidRDefault="003B34C3" w:rsidP="0080144A">
            <w:pPr>
              <w:jc w:val="center"/>
            </w:pPr>
            <w:r w:rsidRPr="001B6730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75563" w14:textId="77777777" w:rsidR="003B34C3" w:rsidRPr="001B6730" w:rsidRDefault="003B34C3" w:rsidP="0080144A">
            <w:pPr>
              <w:jc w:val="center"/>
            </w:pPr>
            <w:r w:rsidRPr="001B6730">
              <w:t>Clause No.</w:t>
            </w: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8B3577C" w14:textId="77777777" w:rsidR="003B34C3" w:rsidRPr="001B6730" w:rsidRDefault="003B34C3" w:rsidP="0080144A">
            <w:pPr>
              <w:jc w:val="center"/>
            </w:pPr>
            <w:r w:rsidRPr="001B6730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300372" w14:textId="77777777" w:rsidR="003B34C3" w:rsidRPr="001B6730" w:rsidRDefault="003B34C3" w:rsidP="0080144A">
            <w:pPr>
              <w:jc w:val="center"/>
            </w:pPr>
            <w:r w:rsidRPr="001B6730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400F1BA" w14:textId="77777777" w:rsidR="003B34C3" w:rsidRPr="001B6730" w:rsidRDefault="003B34C3" w:rsidP="0080144A">
            <w:pPr>
              <w:jc w:val="center"/>
            </w:pPr>
            <w:r w:rsidRPr="001B6730">
              <w:t>Comment from CEN Consultant</w:t>
            </w:r>
          </w:p>
        </w:tc>
        <w:tc>
          <w:tcPr>
            <w:tcW w:w="871" w:type="pct"/>
            <w:shd w:val="clear" w:color="auto" w:fill="auto"/>
          </w:tcPr>
          <w:p w14:paraId="334620B9" w14:textId="77777777" w:rsidR="003B34C3" w:rsidRPr="001B6730" w:rsidRDefault="003B34C3" w:rsidP="0080144A">
            <w:pPr>
              <w:jc w:val="center"/>
            </w:pPr>
            <w:r w:rsidRPr="001B6730">
              <w:t>Comment from WG Standards</w:t>
            </w:r>
          </w:p>
        </w:tc>
      </w:tr>
      <w:tr w:rsidR="003B34C3" w:rsidRPr="001B6730" w14:paraId="4B9F2027" w14:textId="77777777" w:rsidTr="003B34C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14:paraId="62FA4B4F" w14:textId="77777777" w:rsidR="003B34C3" w:rsidRPr="001B6730" w:rsidRDefault="003B34C3" w:rsidP="0080144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280DA9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6A0DED2" w14:textId="77777777" w:rsidR="003B34C3" w:rsidRPr="001B6730" w:rsidRDefault="003B34C3" w:rsidP="0080144A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90CA46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1ACAACF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14:paraId="482196B3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</w:tr>
      <w:tr w:rsidR="003B34C3" w:rsidRPr="001B6730" w14:paraId="3EC3EBD1" w14:textId="77777777" w:rsidTr="003B34C3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A14AD1" w14:textId="77777777" w:rsidR="003B34C3" w:rsidRPr="001B6730" w:rsidRDefault="003B34C3" w:rsidP="0080144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BFF4D0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1FB4F2" w14:textId="77777777" w:rsidR="003B34C3" w:rsidRPr="001B6730" w:rsidRDefault="003B34C3" w:rsidP="0080144A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6D523F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F92CC7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37ABBB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</w:tr>
      <w:tr w:rsidR="003B34C3" w:rsidRPr="001B6730" w14:paraId="77E4A3E0" w14:textId="77777777" w:rsidTr="003B34C3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D3A8451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8F31DFF" w14:textId="77777777" w:rsidR="003B34C3" w:rsidRPr="001B6730" w:rsidRDefault="003B34C3" w:rsidP="0080144A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Accepted</w:t>
            </w:r>
          </w:p>
          <w:p w14:paraId="31D2A22B" w14:textId="77777777" w:rsidR="003B34C3" w:rsidRPr="001B6730" w:rsidRDefault="003B34C3" w:rsidP="0080144A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Refused</w:t>
            </w:r>
          </w:p>
          <w:p w14:paraId="78A41FFD" w14:textId="77777777" w:rsidR="003B34C3" w:rsidRPr="001B6730" w:rsidRDefault="003B34C3" w:rsidP="0080144A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Postponed</w:t>
            </w:r>
          </w:p>
        </w:tc>
        <w:tc>
          <w:tcPr>
            <w:tcW w:w="1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B6C1AFB" w14:textId="77777777" w:rsidR="003B34C3" w:rsidRPr="001B6730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B6730">
              <w:rPr>
                <w:bCs/>
                <w:lang w:val="en-US"/>
              </w:rPr>
              <w:t> 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3217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31"/>
              <w:gridCol w:w="2331"/>
            </w:tblGrid>
            <w:tr w:rsidR="003B34C3" w:rsidRPr="001B6730" w14:paraId="2D925DFD" w14:textId="77777777" w:rsidTr="0080144A">
              <w:trPr>
                <w:trHeight w:val="227"/>
              </w:trPr>
              <w:tc>
                <w:tcPr>
                  <w:tcW w:w="232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D53E295" w14:textId="77777777" w:rsidR="003B34C3" w:rsidRPr="001B6730" w:rsidRDefault="003B34C3" w:rsidP="0080144A">
                  <w:pPr>
                    <w:jc w:val="center"/>
                    <w:rPr>
                      <w:bCs/>
                    </w:rPr>
                  </w:pPr>
                  <w:r w:rsidRPr="001B6730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267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62827F9" w14:textId="77777777" w:rsidR="003B34C3" w:rsidRPr="001B6730" w:rsidRDefault="003B34C3" w:rsidP="0080144A">
                  <w:pPr>
                    <w:keepLines/>
                    <w:jc w:val="center"/>
                    <w:rPr>
                      <w:bCs/>
                    </w:rPr>
                  </w:pPr>
                  <w:r w:rsidRPr="001B6730">
                    <w:rPr>
                      <w:bCs/>
                    </w:rPr>
                    <w:t xml:space="preserve">Applicable </w:t>
                  </w:r>
                </w:p>
              </w:tc>
            </w:tr>
            <w:tr w:rsidR="003B34C3" w:rsidRPr="001B6730" w14:paraId="68E49D9A" w14:textId="77777777" w:rsidTr="0080144A">
              <w:trPr>
                <w:trHeight w:val="227"/>
              </w:trPr>
              <w:tc>
                <w:tcPr>
                  <w:tcW w:w="23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32C8747" w14:textId="77777777" w:rsidR="003B34C3" w:rsidRPr="001B6730" w:rsidRDefault="003B34C3" w:rsidP="008014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10462:2013</w:t>
                  </w:r>
                </w:p>
              </w:tc>
              <w:tc>
                <w:tcPr>
                  <w:tcW w:w="26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E4E9CDD" w14:textId="77777777" w:rsidR="003B34C3" w:rsidRPr="001B6730" w:rsidRDefault="003B34C3" w:rsidP="0080144A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Until 31 December 2022</w:t>
                  </w:r>
                </w:p>
              </w:tc>
            </w:tr>
            <w:tr w:rsidR="003B34C3" w:rsidRPr="001B6730" w14:paraId="2A4E2E96" w14:textId="77777777" w:rsidTr="0080144A">
              <w:trPr>
                <w:trHeight w:val="227"/>
              </w:trPr>
              <w:tc>
                <w:tcPr>
                  <w:tcW w:w="23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57F1C8D" w14:textId="77777777" w:rsidR="003B34C3" w:rsidRPr="001B6730" w:rsidRDefault="003B34C3" w:rsidP="008014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10462:2013 +AI:2019</w:t>
                  </w:r>
                </w:p>
              </w:tc>
              <w:tc>
                <w:tcPr>
                  <w:tcW w:w="26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8770D84" w14:textId="77777777" w:rsidR="003B34C3" w:rsidRPr="001B6730" w:rsidRDefault="003B34C3" w:rsidP="0080144A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Mandatorily from 1 January 2023</w:t>
                  </w:r>
                </w:p>
              </w:tc>
            </w:tr>
            <w:tr w:rsidR="003B34C3" w:rsidRPr="001B6730" w14:paraId="2013C1EF" w14:textId="77777777" w:rsidTr="0080144A">
              <w:trPr>
                <w:trHeight w:val="227"/>
              </w:trPr>
              <w:tc>
                <w:tcPr>
                  <w:tcW w:w="2328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45DFBB9" w14:textId="77777777" w:rsidR="003B34C3" w:rsidRPr="001B6730" w:rsidRDefault="003B34C3" w:rsidP="0080144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72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/>
                </w:tcPr>
                <w:p w14:paraId="748EA9C4" w14:textId="77777777" w:rsidR="003B34C3" w:rsidRPr="001B6730" w:rsidRDefault="003B34C3" w:rsidP="0080144A">
                  <w:pPr>
                    <w:keepLines/>
                    <w:jc w:val="center"/>
                    <w:rPr>
                      <w:bCs/>
                    </w:rPr>
                  </w:pPr>
                </w:p>
              </w:tc>
            </w:tr>
          </w:tbl>
          <w:p w14:paraId="3103BFDF" w14:textId="77777777" w:rsidR="003B34C3" w:rsidRPr="001B6730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196FCEB9" w14:textId="77777777" w:rsidR="003B34C3" w:rsidRPr="001B6730" w:rsidRDefault="003B34C3" w:rsidP="003B34C3">
      <w:pPr>
        <w:keepNext/>
        <w:keepLines/>
        <w:spacing w:before="360" w:after="240" w:line="270" w:lineRule="exact"/>
        <w:ind w:left="851" w:right="1134" w:hanging="567"/>
      </w:pPr>
      <w:r w:rsidRPr="001B6730">
        <w:t>Dispatch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8"/>
        <w:gridCol w:w="1094"/>
        <w:gridCol w:w="28"/>
        <w:gridCol w:w="1160"/>
        <w:gridCol w:w="3723"/>
        <w:gridCol w:w="25"/>
        <w:gridCol w:w="2080"/>
        <w:gridCol w:w="19"/>
        <w:gridCol w:w="2411"/>
        <w:gridCol w:w="2400"/>
      </w:tblGrid>
      <w:tr w:rsidR="003B34C3" w:rsidRPr="00A1691F" w14:paraId="731B7165" w14:textId="77777777" w:rsidTr="003B34C3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5A5CE8" w14:textId="77777777" w:rsidR="003B34C3" w:rsidRPr="001B6730" w:rsidRDefault="003B34C3" w:rsidP="0080144A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EN ISO 10460:2018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2AB17FC" w14:textId="77777777" w:rsidR="003B34C3" w:rsidRPr="003B34C3" w:rsidRDefault="003B34C3" w:rsidP="0080144A">
            <w:pPr>
              <w:jc w:val="center"/>
              <w:rPr>
                <w:b/>
                <w:iCs/>
                <w:lang w:val="en-US"/>
              </w:rPr>
            </w:pPr>
            <w:r w:rsidRPr="003B34C3">
              <w:rPr>
                <w:b/>
                <w:iCs/>
                <w:lang w:val="en-US"/>
              </w:rPr>
              <w:t>Gas cylinders - Welded aluminium-alloy, carbon and stainless steel gas cylinders - Periodic inspection and testing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8C3E102" w14:textId="77777777" w:rsidR="003B34C3" w:rsidRPr="003B34C3" w:rsidRDefault="003B34C3" w:rsidP="0080144A">
            <w:pPr>
              <w:suppressAutoHyphens w:val="0"/>
              <w:spacing w:line="240" w:lineRule="auto"/>
              <w:jc w:val="center"/>
              <w:rPr>
                <w:rFonts w:eastAsia="Batang"/>
                <w:b/>
                <w:bCs/>
                <w:lang w:val="en-US"/>
              </w:rPr>
            </w:pPr>
            <w:r w:rsidRPr="003B34C3">
              <w:rPr>
                <w:b/>
                <w:bCs/>
                <w:lang w:val="en-US"/>
              </w:rPr>
              <w:t>Where to refer in RID/ADR</w:t>
            </w:r>
          </w:p>
          <w:p w14:paraId="3D9BE7FD" w14:textId="77777777" w:rsidR="003B34C3" w:rsidRPr="005C04E4" w:rsidRDefault="003B34C3" w:rsidP="0080144A">
            <w:pPr>
              <w:jc w:val="center"/>
              <w:rPr>
                <w:b/>
              </w:rPr>
            </w:pPr>
            <w:r w:rsidRPr="005C04E4">
              <w:rPr>
                <w:b/>
              </w:rPr>
              <w:t>6.2.4.2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11F9BB8" w14:textId="77777777" w:rsidR="003B34C3" w:rsidRPr="003B34C3" w:rsidRDefault="003B34C3" w:rsidP="0080144A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3B34C3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54A5AE45" w14:textId="77777777" w:rsidR="003B34C3" w:rsidRPr="003B34C3" w:rsidRDefault="003B34C3" w:rsidP="0080144A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Not required</w:t>
            </w:r>
          </w:p>
        </w:tc>
      </w:tr>
      <w:tr w:rsidR="003B34C3" w:rsidRPr="001B6730" w14:paraId="73C83B21" w14:textId="77777777" w:rsidTr="003B34C3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DA11D8" w14:textId="77777777" w:rsidR="003B34C3" w:rsidRPr="001B6730" w:rsidRDefault="003B34C3" w:rsidP="0080144A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00023205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EEB89E0" w14:textId="77777777" w:rsidR="003B34C3" w:rsidRPr="001B6730" w:rsidRDefault="003B34C3" w:rsidP="0080144A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151A55" w14:textId="77777777" w:rsidR="003B34C3" w:rsidRPr="001B6730" w:rsidRDefault="003B34C3" w:rsidP="003B34C3">
            <w:pPr>
              <w:numPr>
                <w:ilvl w:val="0"/>
                <w:numId w:val="18"/>
              </w:numPr>
              <w:tabs>
                <w:tab w:val="clear" w:pos="1494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DA0256B" w14:textId="77777777" w:rsidR="003B34C3" w:rsidRPr="001B6730" w:rsidRDefault="003B34C3" w:rsidP="003B34C3">
            <w:pPr>
              <w:numPr>
                <w:ilvl w:val="0"/>
                <w:numId w:val="18"/>
              </w:numPr>
              <w:tabs>
                <w:tab w:val="clear" w:pos="1494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  <w:tr w:rsidR="003B34C3" w:rsidRPr="001B6730" w14:paraId="5C7DF8C8" w14:textId="77777777" w:rsidTr="003B34C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63916935" w14:textId="77777777" w:rsidR="003B34C3" w:rsidRPr="001B6730" w:rsidRDefault="003B34C3" w:rsidP="0080144A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B6730">
              <w:rPr>
                <w:rFonts w:eastAsia="MS Mincho"/>
                <w:lang w:eastAsia="ja-JP"/>
              </w:rPr>
              <w:t xml:space="preserve">Assessment by </w:t>
            </w:r>
            <w:r>
              <w:rPr>
                <w:rFonts w:eastAsia="MS Mincho"/>
                <w:lang w:eastAsia="ja-JP"/>
              </w:rPr>
              <w:t>Advisor</w:t>
            </w:r>
            <w:r w:rsidRPr="001B6730">
              <w:rPr>
                <w:rFonts w:eastAsia="MS Mincho"/>
                <w:lang w:eastAsia="ja-JP"/>
              </w:rPr>
              <w:t xml:space="preserve"> awaited</w:t>
            </w:r>
          </w:p>
        </w:tc>
      </w:tr>
      <w:tr w:rsidR="003B34C3" w:rsidRPr="00A1691F" w14:paraId="00C7C30A" w14:textId="77777777" w:rsidTr="003B34C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67BE0B63" w14:textId="77777777" w:rsidR="003B34C3" w:rsidRPr="003B34C3" w:rsidRDefault="003B34C3" w:rsidP="0080144A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3B34C3">
              <w:rPr>
                <w:rFonts w:eastAsia="MS Mincho"/>
                <w:lang w:val="en-US" w:eastAsia="ja-JP"/>
              </w:rPr>
              <w:t>Enquiry draft discussed by STD</w:t>
            </w:r>
            <w:r w:rsidR="00955F0F">
              <w:rPr>
                <w:rFonts w:eastAsia="MS Mincho"/>
                <w:lang w:val="en-US" w:eastAsia="ja-JP"/>
              </w:rPr>
              <w:t>’</w:t>
            </w:r>
            <w:r w:rsidRPr="003B34C3">
              <w:rPr>
                <w:rFonts w:eastAsia="MS Mincho"/>
                <w:lang w:val="en-US" w:eastAsia="ja-JP"/>
              </w:rPr>
              <w:t xml:space="preserve">s WG in </w:t>
            </w:r>
          </w:p>
        </w:tc>
      </w:tr>
      <w:tr w:rsidR="003B34C3" w:rsidRPr="00A1691F" w14:paraId="1EA09119" w14:textId="77777777" w:rsidTr="003B34C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14:paraId="0A920398" w14:textId="77777777" w:rsidR="003B34C3" w:rsidRPr="003B34C3" w:rsidRDefault="003B34C3" w:rsidP="0080144A">
            <w:pPr>
              <w:rPr>
                <w:b/>
                <w:iCs/>
                <w:lang w:val="en-US"/>
              </w:rPr>
            </w:pPr>
            <w:r w:rsidRPr="003B34C3">
              <w:rPr>
                <w:b/>
                <w:iCs/>
                <w:lang w:val="en-US"/>
              </w:rPr>
              <w:t>Comments from members of the Joint Meeting</w:t>
            </w:r>
            <w:r w:rsidRPr="003B34C3">
              <w:rPr>
                <w:b/>
                <w:lang w:val="en-US"/>
              </w:rPr>
              <w:t>:</w:t>
            </w:r>
          </w:p>
        </w:tc>
      </w:tr>
      <w:tr w:rsidR="003B34C3" w:rsidRPr="001B6730" w14:paraId="70A91FC7" w14:textId="77777777" w:rsidTr="003B34C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14:paraId="10EB37E0" w14:textId="77777777" w:rsidR="003B34C3" w:rsidRPr="001B6730" w:rsidRDefault="003B34C3" w:rsidP="0080144A">
            <w:pPr>
              <w:jc w:val="center"/>
            </w:pPr>
            <w:r w:rsidRPr="001B6730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ACB48A8" w14:textId="77777777" w:rsidR="003B34C3" w:rsidRPr="001B6730" w:rsidRDefault="003B34C3" w:rsidP="0080144A">
            <w:pPr>
              <w:jc w:val="center"/>
            </w:pPr>
            <w:r w:rsidRPr="001B6730">
              <w:t>Clause No.</w:t>
            </w: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3AF20AC" w14:textId="77777777" w:rsidR="003B34C3" w:rsidRPr="001B6730" w:rsidRDefault="003B34C3" w:rsidP="0080144A">
            <w:pPr>
              <w:jc w:val="center"/>
            </w:pPr>
            <w:r w:rsidRPr="001B6730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853B32" w14:textId="77777777" w:rsidR="003B34C3" w:rsidRPr="001B6730" w:rsidRDefault="003B34C3" w:rsidP="0080144A">
            <w:pPr>
              <w:jc w:val="center"/>
            </w:pPr>
            <w:r w:rsidRPr="001B6730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23C9AB9" w14:textId="77777777" w:rsidR="003B34C3" w:rsidRPr="001B6730" w:rsidRDefault="003B34C3" w:rsidP="0080144A">
            <w:pPr>
              <w:jc w:val="center"/>
            </w:pPr>
            <w:r w:rsidRPr="001B6730">
              <w:t>Comment from CEN Consultant</w:t>
            </w:r>
          </w:p>
        </w:tc>
        <w:tc>
          <w:tcPr>
            <w:tcW w:w="871" w:type="pct"/>
            <w:shd w:val="clear" w:color="auto" w:fill="auto"/>
          </w:tcPr>
          <w:p w14:paraId="3A086F78" w14:textId="77777777" w:rsidR="003B34C3" w:rsidRPr="001B6730" w:rsidRDefault="003B34C3" w:rsidP="0080144A">
            <w:pPr>
              <w:jc w:val="center"/>
            </w:pPr>
            <w:r w:rsidRPr="001B6730">
              <w:t>Comment from WG Standards</w:t>
            </w:r>
          </w:p>
        </w:tc>
      </w:tr>
      <w:tr w:rsidR="003B34C3" w:rsidRPr="001B6730" w14:paraId="6EADDAD0" w14:textId="77777777" w:rsidTr="003B34C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14:paraId="2334FAE6" w14:textId="77777777" w:rsidR="003B34C3" w:rsidRPr="001B6730" w:rsidRDefault="003B34C3" w:rsidP="0080144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28A08B8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47D5967" w14:textId="77777777" w:rsidR="003B34C3" w:rsidRPr="001B6730" w:rsidRDefault="003B34C3" w:rsidP="0080144A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DBA71A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0A64C63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14:paraId="66CD57CA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</w:tr>
      <w:tr w:rsidR="003B34C3" w:rsidRPr="001B6730" w14:paraId="0A778D95" w14:textId="77777777" w:rsidTr="003B34C3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B05620" w14:textId="77777777" w:rsidR="003B34C3" w:rsidRPr="001B6730" w:rsidRDefault="003B34C3" w:rsidP="0080144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E4C723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B88EC9" w14:textId="77777777" w:rsidR="003B34C3" w:rsidRPr="001B6730" w:rsidRDefault="003B34C3" w:rsidP="0080144A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4AA5A3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C1385A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9BC23D" w14:textId="77777777" w:rsidR="003B34C3" w:rsidRPr="001B6730" w:rsidRDefault="003B34C3" w:rsidP="0080144A">
            <w:pPr>
              <w:spacing w:line="240" w:lineRule="auto"/>
              <w:rPr>
                <w:bCs/>
              </w:rPr>
            </w:pPr>
          </w:p>
        </w:tc>
      </w:tr>
      <w:tr w:rsidR="003B34C3" w:rsidRPr="001B6730" w14:paraId="37F35650" w14:textId="77777777" w:rsidTr="003B34C3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77F4481" w14:textId="77777777" w:rsidR="003B34C3" w:rsidRPr="003B34C3" w:rsidRDefault="003B34C3" w:rsidP="0080144A">
            <w:pPr>
              <w:rPr>
                <w:b/>
                <w:bCs/>
                <w:lang w:val="en-US"/>
              </w:rPr>
            </w:pPr>
            <w:r w:rsidRPr="003B34C3">
              <w:rPr>
                <w:b/>
                <w:lang w:val="en-US"/>
              </w:rPr>
              <w:t>Decision of the STD</w:t>
            </w:r>
            <w:r w:rsidR="00955F0F">
              <w:rPr>
                <w:b/>
                <w:lang w:val="en-US"/>
              </w:rPr>
              <w:t>’</w:t>
            </w:r>
            <w:r w:rsidRPr="003B34C3">
              <w:rPr>
                <w:b/>
                <w:lang w:val="en-US"/>
              </w:rPr>
              <w:t>s WG: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873C541" w14:textId="77777777" w:rsidR="003B34C3" w:rsidRPr="001B6730" w:rsidRDefault="003B34C3" w:rsidP="0080144A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Accepted</w:t>
            </w:r>
          </w:p>
          <w:p w14:paraId="6C6337E3" w14:textId="77777777" w:rsidR="003B34C3" w:rsidRPr="001B6730" w:rsidRDefault="003B34C3" w:rsidP="0080144A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Refused</w:t>
            </w:r>
          </w:p>
          <w:p w14:paraId="3563E12C" w14:textId="77777777" w:rsidR="003B34C3" w:rsidRPr="001B6730" w:rsidRDefault="003B34C3" w:rsidP="0080144A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Postponed</w:t>
            </w:r>
          </w:p>
        </w:tc>
        <w:tc>
          <w:tcPr>
            <w:tcW w:w="1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3C2296D" w14:textId="77777777" w:rsidR="003B34C3" w:rsidRPr="001B6730" w:rsidRDefault="003B34C3" w:rsidP="0080144A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B6730">
              <w:rPr>
                <w:bCs/>
                <w:lang w:val="en-US"/>
              </w:rPr>
              <w:t> 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3217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31"/>
              <w:gridCol w:w="2331"/>
            </w:tblGrid>
            <w:tr w:rsidR="003B34C3" w:rsidRPr="001B6730" w14:paraId="3BFF6F1F" w14:textId="77777777" w:rsidTr="0080144A">
              <w:trPr>
                <w:trHeight w:val="227"/>
              </w:trPr>
              <w:tc>
                <w:tcPr>
                  <w:tcW w:w="232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ABC2FA2" w14:textId="77777777" w:rsidR="003B34C3" w:rsidRPr="001B6730" w:rsidRDefault="003B34C3" w:rsidP="0080144A">
                  <w:pPr>
                    <w:jc w:val="center"/>
                    <w:rPr>
                      <w:bCs/>
                    </w:rPr>
                  </w:pPr>
                  <w:r w:rsidRPr="001B6730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267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07C4F6B" w14:textId="77777777" w:rsidR="003B34C3" w:rsidRPr="001B6730" w:rsidRDefault="003B34C3" w:rsidP="0080144A">
                  <w:pPr>
                    <w:keepLines/>
                    <w:jc w:val="center"/>
                    <w:rPr>
                      <w:bCs/>
                    </w:rPr>
                  </w:pPr>
                  <w:r w:rsidRPr="001B6730">
                    <w:rPr>
                      <w:bCs/>
                    </w:rPr>
                    <w:t xml:space="preserve">Applicable </w:t>
                  </w:r>
                </w:p>
              </w:tc>
            </w:tr>
            <w:tr w:rsidR="003B34C3" w:rsidRPr="001B6730" w14:paraId="257DC886" w14:textId="77777777" w:rsidTr="0080144A">
              <w:trPr>
                <w:trHeight w:val="227"/>
              </w:trPr>
              <w:tc>
                <w:tcPr>
                  <w:tcW w:w="23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156DB64" w14:textId="77777777" w:rsidR="003B34C3" w:rsidRPr="001B6730" w:rsidRDefault="003B34C3" w:rsidP="008014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1803:2002 (except Annex B)</w:t>
                  </w:r>
                </w:p>
              </w:tc>
              <w:tc>
                <w:tcPr>
                  <w:tcW w:w="26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C2B7C8C" w14:textId="77777777" w:rsidR="003B34C3" w:rsidRPr="001B6730" w:rsidRDefault="003B34C3" w:rsidP="0080144A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Until 31 December 2022</w:t>
                  </w:r>
                </w:p>
                <w:p w14:paraId="7B55CBF1" w14:textId="77777777" w:rsidR="003B34C3" w:rsidRPr="001B6730" w:rsidRDefault="003B34C3" w:rsidP="0080144A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3B34C3" w:rsidRPr="001B6730" w14:paraId="58F62683" w14:textId="77777777" w:rsidTr="0080144A">
              <w:trPr>
                <w:trHeight w:val="227"/>
              </w:trPr>
              <w:tc>
                <w:tcPr>
                  <w:tcW w:w="23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5828CC7" w14:textId="77777777" w:rsidR="003B34C3" w:rsidRPr="001B6730" w:rsidRDefault="003B34C3" w:rsidP="008014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10460:2018</w:t>
                  </w:r>
                </w:p>
              </w:tc>
              <w:tc>
                <w:tcPr>
                  <w:tcW w:w="26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C5F8ECD" w14:textId="77777777" w:rsidR="003B34C3" w:rsidRPr="001B6730" w:rsidRDefault="003B34C3" w:rsidP="0080144A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Mandatorily from 1 January 2023</w:t>
                  </w:r>
                </w:p>
              </w:tc>
            </w:tr>
          </w:tbl>
          <w:p w14:paraId="763059D6" w14:textId="77777777" w:rsidR="003B34C3" w:rsidRPr="001B6730" w:rsidRDefault="003B34C3" w:rsidP="0080144A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0D430060" w14:textId="77777777" w:rsidR="003B34C3" w:rsidRPr="003B34C3" w:rsidRDefault="003B34C3" w:rsidP="003B34C3">
      <w:pPr>
        <w:pStyle w:val="SingleTxtG"/>
        <w:keepNext/>
        <w:keepLines/>
        <w:spacing w:before="240" w:after="0"/>
        <w:ind w:left="284"/>
        <w:jc w:val="left"/>
        <w:rPr>
          <w:b/>
          <w:sz w:val="24"/>
          <w:szCs w:val="24"/>
          <w:u w:val="single"/>
          <w:lang w:val="en-US"/>
        </w:rPr>
      </w:pPr>
      <w:r w:rsidRPr="003B34C3">
        <w:rPr>
          <w:b/>
          <w:sz w:val="24"/>
          <w:szCs w:val="24"/>
          <w:u w:val="single"/>
          <w:lang w:val="en-US"/>
        </w:rPr>
        <w:lastRenderedPageBreak/>
        <w:t>WIs of General purpose standards reaching soon publication (reference of standards in RIDADR)</w:t>
      </w:r>
    </w:p>
    <w:p w14:paraId="5E721706" w14:textId="77777777" w:rsidR="003B34C3" w:rsidRPr="003B34C3" w:rsidRDefault="003B34C3" w:rsidP="003B34C3">
      <w:pPr>
        <w:pStyle w:val="SingleTxtG"/>
        <w:spacing w:before="240" w:after="0"/>
        <w:ind w:left="284"/>
        <w:jc w:val="left"/>
        <w:rPr>
          <w:rFonts w:asciiTheme="majorBidi" w:hAnsiTheme="majorBidi" w:cstheme="majorBidi"/>
          <w:lang w:val="en-US"/>
        </w:rPr>
      </w:pPr>
      <w:r w:rsidRPr="003B34C3">
        <w:rPr>
          <w:rFonts w:asciiTheme="majorBidi" w:hAnsiTheme="majorBidi" w:cstheme="majorBidi"/>
          <w:lang w:val="en-US"/>
        </w:rPr>
        <w:t>None identified at this stage</w:t>
      </w:r>
    </w:p>
    <w:p w14:paraId="59EA2B34" w14:textId="77777777" w:rsidR="003B34C3" w:rsidRPr="003B34C3" w:rsidRDefault="003B34C3" w:rsidP="003B34C3">
      <w:pPr>
        <w:pStyle w:val="SingleTxtG"/>
        <w:spacing w:before="240" w:after="0"/>
        <w:ind w:left="284"/>
        <w:jc w:val="left"/>
        <w:rPr>
          <w:rFonts w:asciiTheme="majorBidi" w:hAnsiTheme="majorBidi" w:cstheme="majorBidi"/>
          <w:b/>
          <w:sz w:val="24"/>
          <w:lang w:val="en-US"/>
        </w:rPr>
      </w:pPr>
      <w:r w:rsidRPr="003B34C3">
        <w:rPr>
          <w:rFonts w:asciiTheme="majorBidi" w:hAnsiTheme="majorBidi" w:cstheme="majorBidi"/>
          <w:b/>
          <w:sz w:val="24"/>
          <w:lang w:val="en-US"/>
        </w:rPr>
        <w:t>Amendments to 4.1.6.15 proposed by the Chair of the Working Group on Standards</w:t>
      </w:r>
    </w:p>
    <w:p w14:paraId="0788448F" w14:textId="77777777" w:rsidR="003B34C3" w:rsidRPr="003B34C3" w:rsidRDefault="003B34C3" w:rsidP="003B34C3">
      <w:pPr>
        <w:pStyle w:val="SingleTxtG"/>
        <w:spacing w:before="240" w:after="0"/>
        <w:ind w:left="1130"/>
        <w:rPr>
          <w:rFonts w:asciiTheme="majorBidi" w:hAnsiTheme="majorBidi" w:cstheme="majorBidi"/>
          <w:lang w:val="en-US"/>
        </w:rPr>
      </w:pPr>
      <w:r w:rsidRPr="003B34C3">
        <w:rPr>
          <w:rFonts w:asciiTheme="majorBidi" w:hAnsiTheme="majorBidi" w:cstheme="majorBidi"/>
          <w:lang w:val="en-US"/>
        </w:rPr>
        <w:t>Recognising that ADR is no longer a European agreement, preference should be given to referencing ISO standards.</w:t>
      </w:r>
      <w:r w:rsidR="0080144A">
        <w:rPr>
          <w:rFonts w:asciiTheme="majorBidi" w:hAnsiTheme="majorBidi" w:cstheme="majorBidi"/>
          <w:lang w:val="en-US"/>
        </w:rPr>
        <w:t xml:space="preserve"> </w:t>
      </w:r>
      <w:r w:rsidRPr="003B34C3">
        <w:rPr>
          <w:rFonts w:asciiTheme="majorBidi" w:hAnsiTheme="majorBidi" w:cstheme="majorBidi"/>
          <w:lang w:val="en-US"/>
        </w:rPr>
        <w:t>This also increases the</w:t>
      </w:r>
      <w:r w:rsidR="00AE1114">
        <w:rPr>
          <w:rFonts w:asciiTheme="majorBidi" w:hAnsiTheme="majorBidi" w:cstheme="majorBidi"/>
          <w:lang w:val="en-US"/>
        </w:rPr>
        <w:t> </w:t>
      </w:r>
      <w:r w:rsidRPr="003B34C3">
        <w:rPr>
          <w:rFonts w:asciiTheme="majorBidi" w:hAnsiTheme="majorBidi" w:cstheme="majorBidi"/>
          <w:lang w:val="en-US"/>
        </w:rPr>
        <w:t>conformity with the text of the UN Model Regulations.</w:t>
      </w:r>
    </w:p>
    <w:p w14:paraId="11BACD30" w14:textId="77777777" w:rsidR="003B34C3" w:rsidRPr="003B34C3" w:rsidRDefault="003B34C3" w:rsidP="003B34C3">
      <w:pPr>
        <w:pStyle w:val="SingleTxtG"/>
        <w:numPr>
          <w:ilvl w:val="0"/>
          <w:numId w:val="19"/>
        </w:numPr>
        <w:kinsoku/>
        <w:overflowPunct/>
        <w:autoSpaceDE/>
        <w:autoSpaceDN/>
        <w:adjustRightInd/>
        <w:snapToGrid/>
        <w:spacing w:before="240" w:after="0"/>
        <w:jc w:val="left"/>
        <w:rPr>
          <w:rFonts w:asciiTheme="majorBidi" w:hAnsiTheme="majorBidi" w:cstheme="majorBidi"/>
          <w:lang w:val="en-US"/>
        </w:rPr>
      </w:pPr>
      <w:r w:rsidRPr="003B34C3">
        <w:rPr>
          <w:rFonts w:asciiTheme="majorBidi" w:hAnsiTheme="majorBidi" w:cstheme="majorBidi"/>
          <w:lang w:val="en-US"/>
        </w:rPr>
        <w:t>Replace all the references to EN ISO standards with references to the ISO standard.</w:t>
      </w:r>
      <w:r w:rsidR="0080144A">
        <w:rPr>
          <w:rFonts w:asciiTheme="majorBidi" w:hAnsiTheme="majorBidi" w:cstheme="majorBidi"/>
          <w:lang w:val="en-US"/>
        </w:rPr>
        <w:t xml:space="preserve"> </w:t>
      </w:r>
      <w:r w:rsidRPr="003B34C3">
        <w:rPr>
          <w:rFonts w:asciiTheme="majorBidi" w:hAnsiTheme="majorBidi" w:cstheme="majorBidi"/>
          <w:lang w:val="en-US"/>
        </w:rPr>
        <w:t>This will require replacing EN ISO 14245:2010 with ISO 14245:2006 and EN ISO 15995:2010 with ISO 15995:2006</w:t>
      </w:r>
    </w:p>
    <w:p w14:paraId="465E567F" w14:textId="77777777" w:rsidR="003B34C3" w:rsidRPr="003B34C3" w:rsidRDefault="003B34C3" w:rsidP="003B34C3">
      <w:pPr>
        <w:pStyle w:val="SingleTxtG"/>
        <w:numPr>
          <w:ilvl w:val="0"/>
          <w:numId w:val="19"/>
        </w:numPr>
        <w:kinsoku/>
        <w:overflowPunct/>
        <w:autoSpaceDE/>
        <w:autoSpaceDN/>
        <w:adjustRightInd/>
        <w:snapToGrid/>
        <w:spacing w:before="240" w:after="0"/>
        <w:jc w:val="left"/>
        <w:rPr>
          <w:rFonts w:asciiTheme="majorBidi" w:hAnsiTheme="majorBidi" w:cstheme="majorBidi"/>
          <w:lang w:val="en-US"/>
        </w:rPr>
      </w:pPr>
      <w:r w:rsidRPr="003B34C3">
        <w:rPr>
          <w:rFonts w:asciiTheme="majorBidi" w:hAnsiTheme="majorBidi" w:cstheme="majorBidi"/>
          <w:lang w:val="en-US"/>
        </w:rPr>
        <w:t>For all the ISO standards except ISO 16111:2008 (for which there is no EN version) add a footnote which states “The EN ISO version of this ISO standard fulfils the requirements and may also be used”</w:t>
      </w:r>
    </w:p>
    <w:p w14:paraId="2C29187C" w14:textId="77777777" w:rsidR="003B34C3" w:rsidRPr="003B34C3" w:rsidRDefault="003B34C3" w:rsidP="003B34C3">
      <w:pPr>
        <w:pStyle w:val="SingleTxtG"/>
        <w:numPr>
          <w:ilvl w:val="0"/>
          <w:numId w:val="19"/>
        </w:numPr>
        <w:kinsoku/>
        <w:overflowPunct/>
        <w:autoSpaceDE/>
        <w:autoSpaceDN/>
        <w:adjustRightInd/>
        <w:snapToGrid/>
        <w:spacing w:before="240" w:after="0"/>
        <w:jc w:val="left"/>
        <w:rPr>
          <w:rFonts w:asciiTheme="majorBidi" w:hAnsiTheme="majorBidi" w:cstheme="majorBidi"/>
          <w:lang w:val="en-US"/>
        </w:rPr>
      </w:pPr>
      <w:r w:rsidRPr="003B34C3">
        <w:rPr>
          <w:rFonts w:asciiTheme="majorBidi" w:hAnsiTheme="majorBidi" w:cstheme="majorBidi"/>
          <w:lang w:val="en-US"/>
        </w:rPr>
        <w:t>Delete the references to EN 13152:2001 +A1:2003 and EN 13153:2001 +A1:2003.</w:t>
      </w:r>
    </w:p>
    <w:p w14:paraId="3F9D186D" w14:textId="77777777" w:rsidR="00284946" w:rsidRPr="003B34C3" w:rsidRDefault="003B34C3" w:rsidP="003B34C3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84946" w:rsidRPr="003B34C3" w:rsidSect="003B34C3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39CC1" w14:textId="77777777" w:rsidR="0080144A" w:rsidRDefault="0080144A" w:rsidP="00F95C08">
      <w:pPr>
        <w:spacing w:line="240" w:lineRule="auto"/>
      </w:pPr>
    </w:p>
  </w:endnote>
  <w:endnote w:type="continuationSeparator" w:id="0">
    <w:p w14:paraId="7C3840D4" w14:textId="77777777" w:rsidR="0080144A" w:rsidRPr="00AC3823" w:rsidRDefault="0080144A" w:rsidP="00AC3823">
      <w:pPr>
        <w:pStyle w:val="Footer"/>
      </w:pPr>
    </w:p>
  </w:endnote>
  <w:endnote w:type="continuationNotice" w:id="1">
    <w:p w14:paraId="6C1E53CA" w14:textId="77777777" w:rsidR="0080144A" w:rsidRDefault="008014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703C" w14:textId="77777777" w:rsidR="0080144A" w:rsidRPr="00284946" w:rsidRDefault="0080144A" w:rsidP="00284946">
    <w:pPr>
      <w:pStyle w:val="Footer"/>
      <w:tabs>
        <w:tab w:val="right" w:pos="9638"/>
      </w:tabs>
    </w:pPr>
    <w:r w:rsidRPr="00284946">
      <w:rPr>
        <w:b/>
        <w:sz w:val="18"/>
      </w:rPr>
      <w:fldChar w:fldCharType="begin"/>
    </w:r>
    <w:r w:rsidRPr="00284946">
      <w:rPr>
        <w:b/>
        <w:sz w:val="18"/>
      </w:rPr>
      <w:instrText xml:space="preserve"> PAGE  \* MERGEFORMAT </w:instrText>
    </w:r>
    <w:r w:rsidRPr="00284946">
      <w:rPr>
        <w:b/>
        <w:sz w:val="18"/>
      </w:rPr>
      <w:fldChar w:fldCharType="separate"/>
    </w:r>
    <w:r w:rsidRPr="00284946">
      <w:rPr>
        <w:b/>
        <w:noProof/>
        <w:sz w:val="18"/>
      </w:rPr>
      <w:t>2</w:t>
    </w:r>
    <w:r w:rsidRPr="00284946">
      <w:rPr>
        <w:b/>
        <w:sz w:val="18"/>
      </w:rPr>
      <w:fldChar w:fldCharType="end"/>
    </w:r>
    <w:r>
      <w:rPr>
        <w:b/>
        <w:sz w:val="18"/>
      </w:rPr>
      <w:tab/>
    </w:r>
    <w:r>
      <w:t>GE.19-11010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521B" w14:textId="77777777" w:rsidR="0080144A" w:rsidRPr="00284946" w:rsidRDefault="0080144A" w:rsidP="00284946">
    <w:pPr>
      <w:pStyle w:val="Footer"/>
      <w:tabs>
        <w:tab w:val="right" w:pos="9638"/>
      </w:tabs>
      <w:rPr>
        <w:b/>
        <w:sz w:val="18"/>
      </w:rPr>
    </w:pPr>
    <w:r>
      <w:t>GE.19-11010</w:t>
    </w:r>
    <w:r>
      <w:tab/>
    </w:r>
    <w:r w:rsidRPr="00284946">
      <w:rPr>
        <w:b/>
        <w:sz w:val="18"/>
      </w:rPr>
      <w:fldChar w:fldCharType="begin"/>
    </w:r>
    <w:r w:rsidRPr="00284946">
      <w:rPr>
        <w:b/>
        <w:sz w:val="18"/>
      </w:rPr>
      <w:instrText xml:space="preserve"> PAGE  \* MERGEFORMAT </w:instrText>
    </w:r>
    <w:r w:rsidRPr="00284946">
      <w:rPr>
        <w:b/>
        <w:sz w:val="18"/>
      </w:rPr>
      <w:fldChar w:fldCharType="separate"/>
    </w:r>
    <w:r w:rsidRPr="00284946">
      <w:rPr>
        <w:b/>
        <w:noProof/>
        <w:sz w:val="18"/>
      </w:rPr>
      <w:t>3</w:t>
    </w:r>
    <w:r w:rsidRPr="002849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F300" w14:textId="77777777" w:rsidR="0080144A" w:rsidRPr="00284946" w:rsidRDefault="0080144A" w:rsidP="00284946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0" wp14:anchorId="04C46DFD" wp14:editId="7EBC454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19-11010 (F)</w:t>
    </w:r>
    <w:r w:rsidR="00B56E16">
      <w:rPr>
        <w:sz w:val="20"/>
      </w:rPr>
      <w:t xml:space="preserve">    240719    240719</w:t>
    </w:r>
    <w:r>
      <w:rPr>
        <w:sz w:val="20"/>
      </w:rPr>
      <w:br/>
    </w:r>
    <w:r w:rsidRPr="00284946">
      <w:rPr>
        <w:rFonts w:ascii="C39T30Lfz" w:hAnsi="C39T30Lfz"/>
        <w:sz w:val="56"/>
      </w:rPr>
      <w:t></w:t>
    </w:r>
    <w:r w:rsidRPr="00284946">
      <w:rPr>
        <w:rFonts w:ascii="C39T30Lfz" w:hAnsi="C39T30Lfz"/>
        <w:sz w:val="56"/>
      </w:rPr>
      <w:t></w:t>
    </w:r>
    <w:r w:rsidRPr="00284946">
      <w:rPr>
        <w:rFonts w:ascii="C39T30Lfz" w:hAnsi="C39T30Lfz"/>
        <w:sz w:val="56"/>
      </w:rPr>
      <w:t></w:t>
    </w:r>
    <w:r w:rsidRPr="00284946">
      <w:rPr>
        <w:rFonts w:ascii="C39T30Lfz" w:hAnsi="C39T30Lfz"/>
        <w:sz w:val="56"/>
      </w:rPr>
      <w:t></w:t>
    </w:r>
    <w:r w:rsidRPr="00284946">
      <w:rPr>
        <w:rFonts w:ascii="C39T30Lfz" w:hAnsi="C39T30Lfz"/>
        <w:sz w:val="56"/>
      </w:rPr>
      <w:t></w:t>
    </w:r>
    <w:r w:rsidRPr="00284946">
      <w:rPr>
        <w:rFonts w:ascii="C39T30Lfz" w:hAnsi="C39T30Lfz"/>
        <w:sz w:val="56"/>
      </w:rPr>
      <w:t></w:t>
    </w:r>
    <w:r w:rsidRPr="00284946">
      <w:rPr>
        <w:rFonts w:ascii="C39T30Lfz" w:hAnsi="C39T30Lfz"/>
        <w:sz w:val="56"/>
      </w:rPr>
      <w:t></w:t>
    </w:r>
    <w:r w:rsidRPr="00284946">
      <w:rPr>
        <w:rFonts w:ascii="C39T30Lfz" w:hAnsi="C39T30Lfz"/>
        <w:sz w:val="56"/>
      </w:rPr>
      <w:t></w:t>
    </w:r>
    <w:r w:rsidRPr="0028494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B9C4FA" wp14:editId="4CC656A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4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4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15F1" w14:textId="77777777" w:rsidR="0080144A" w:rsidRPr="003B34C3" w:rsidRDefault="0080144A" w:rsidP="003B34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3B2AC" wp14:editId="4C9A280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CDD2081" w14:textId="77777777" w:rsidR="0080144A" w:rsidRPr="00284946" w:rsidRDefault="0080144A" w:rsidP="003B34C3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28494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8494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28494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28494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GE.19-11010</w:t>
                          </w:r>
                        </w:p>
                        <w:p w14:paraId="0A34CE1B" w14:textId="77777777" w:rsidR="0080144A" w:rsidRDefault="0080144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3B2AC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34pt;margin-top:0;width:17pt;height:481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GtbbHb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CDD2081" w14:textId="77777777" w:rsidR="0080144A" w:rsidRPr="00284946" w:rsidRDefault="0080144A" w:rsidP="003B34C3">
                    <w:pPr>
                      <w:pStyle w:val="Footer"/>
                      <w:tabs>
                        <w:tab w:val="right" w:pos="9638"/>
                      </w:tabs>
                    </w:pPr>
                    <w:r w:rsidRPr="00284946">
                      <w:rPr>
                        <w:b/>
                        <w:sz w:val="18"/>
                      </w:rPr>
                      <w:fldChar w:fldCharType="begin"/>
                    </w:r>
                    <w:r w:rsidRPr="0028494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28494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284946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GE.19-11010</w:t>
                    </w:r>
                  </w:p>
                  <w:p w14:paraId="0A34CE1B" w14:textId="77777777" w:rsidR="0080144A" w:rsidRDefault="0080144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4E89" w14:textId="77777777" w:rsidR="0080144A" w:rsidRPr="003B34C3" w:rsidRDefault="0080144A" w:rsidP="003B34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FD9F0E" wp14:editId="2CCBBD1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FE6D14" w14:textId="77777777" w:rsidR="0080144A" w:rsidRPr="00284946" w:rsidRDefault="0080144A" w:rsidP="003B34C3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GE.19-11010</w:t>
                          </w:r>
                          <w:r>
                            <w:tab/>
                          </w:r>
                          <w:r w:rsidRPr="0028494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8494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28494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28494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EAB637D" w14:textId="77777777" w:rsidR="0080144A" w:rsidRDefault="0080144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D9F0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-34pt;margin-top:0;width:17pt;height:481.9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Ng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DjrmWWunhAJ1kNhoNizvBF&#10;jZQvmfM3zGL+QImZ6q+xlFKDHHovUVJp++13+mCf07CCTZhnIOrXNbPglvyoMDDg0neC7YRlJ6h1&#10;c6HRM1mMJoq4YL3sxNLq5h6jdhZewRFTHJHkFK+14oVvpypGNRezWTTCiDPMX6pbw4PrwMtQ2rvd&#10;PbNm3+FhylzpbtKxybNGb23DTaVna6/LOk6BgGuLIpAPG4zHWIP9KA/z99d9tHr84Ux/Ag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Aij02D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FFE6D14" w14:textId="77777777" w:rsidR="0080144A" w:rsidRPr="00284946" w:rsidRDefault="0080144A" w:rsidP="003B34C3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GE.19-11010</w:t>
                    </w:r>
                    <w:r>
                      <w:tab/>
                    </w:r>
                    <w:r w:rsidRPr="00284946">
                      <w:rPr>
                        <w:b/>
                        <w:sz w:val="18"/>
                      </w:rPr>
                      <w:fldChar w:fldCharType="begin"/>
                    </w:r>
                    <w:r w:rsidRPr="0028494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28494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284946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EAB637D" w14:textId="77777777" w:rsidR="0080144A" w:rsidRDefault="0080144A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04CE" w14:textId="77777777" w:rsidR="0080144A" w:rsidRPr="00AC3823" w:rsidRDefault="0080144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0E669A" w14:textId="77777777" w:rsidR="0080144A" w:rsidRPr="00AC3823" w:rsidRDefault="0080144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918235" w14:textId="77777777" w:rsidR="0080144A" w:rsidRPr="00AC3823" w:rsidRDefault="0080144A">
      <w:pPr>
        <w:spacing w:line="240" w:lineRule="auto"/>
        <w:rPr>
          <w:sz w:val="2"/>
          <w:szCs w:val="2"/>
        </w:rPr>
      </w:pPr>
    </w:p>
  </w:footnote>
  <w:footnote w:id="2">
    <w:p w14:paraId="1F230A5B" w14:textId="77777777" w:rsidR="0080144A" w:rsidRPr="0068012D" w:rsidRDefault="0080144A" w:rsidP="00284946">
      <w:pPr>
        <w:pStyle w:val="FootnoteText"/>
        <w:rPr>
          <w:sz w:val="20"/>
        </w:rPr>
      </w:pPr>
      <w:r>
        <w:rPr>
          <w:vertAlign w:val="superscript"/>
        </w:rPr>
        <w:tab/>
      </w:r>
      <w:r w:rsidRPr="00284946">
        <w:t>*</w:t>
      </w:r>
      <w:r>
        <w:tab/>
        <w:t>Conformément au programme de travail du Comité des transports intérieurs pour la période 2018-2019, (ECE/TRANS/2018/21/Add.1, module 9 (9.2)).</w:t>
      </w:r>
    </w:p>
  </w:footnote>
  <w:footnote w:id="3">
    <w:p w14:paraId="1E511276" w14:textId="77777777" w:rsidR="0080144A" w:rsidRPr="0068012D" w:rsidRDefault="0080144A" w:rsidP="00284946">
      <w:pPr>
        <w:pStyle w:val="FootnoteText"/>
        <w:rPr>
          <w:sz w:val="20"/>
        </w:rPr>
      </w:pPr>
      <w:r>
        <w:rPr>
          <w:vertAlign w:val="superscript"/>
        </w:rPr>
        <w:tab/>
      </w:r>
      <w:r w:rsidRPr="00284946">
        <w:t>**</w:t>
      </w:r>
      <w:r>
        <w:tab/>
        <w:t>Diffusé</w:t>
      </w:r>
      <w:r w:rsidR="005B2810">
        <w:t>e</w:t>
      </w:r>
      <w:r>
        <w:t xml:space="preserve"> par l’Organisation intergouvernementale pour les transports internationaux ferroviaires (OTIF) sous la cote OTIF/RID/RC/2019/46.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44E6" w14:textId="1CD904FC" w:rsidR="0080144A" w:rsidRPr="00284946" w:rsidRDefault="00A1691F">
    <w:pPr>
      <w:pStyle w:val="Header"/>
    </w:pPr>
    <w:fldSimple w:instr=" TITLE  \* MERGEFORMAT ">
      <w:r>
        <w:t>ECE/TRANS/WP.15/AC.1/2019/46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217F" w14:textId="578CD283" w:rsidR="0080144A" w:rsidRPr="00284946" w:rsidRDefault="00A1691F" w:rsidP="00284946">
    <w:pPr>
      <w:pStyle w:val="Header"/>
      <w:jc w:val="right"/>
    </w:pPr>
    <w:fldSimple w:instr=" TITLE  \* MERGEFORMAT ">
      <w:r>
        <w:t>ECE/TRANS/WP.15/AC.1/2019/46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CABA" w14:textId="77777777" w:rsidR="00B56E16" w:rsidRDefault="00B56E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87D7" w14:textId="77777777" w:rsidR="0080144A" w:rsidRPr="003B34C3" w:rsidRDefault="0080144A" w:rsidP="003B34C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72878" wp14:editId="77D881B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46F39D" w14:textId="29A48BB2" w:rsidR="0080144A" w:rsidRPr="00284946" w:rsidRDefault="00A1691F" w:rsidP="003B34C3">
                          <w:pPr>
                            <w:pStyle w:val="Header"/>
                          </w:pPr>
                          <w:fldSimple w:instr=" TITLE  \* MERGEFORMAT ">
                            <w:r>
                              <w:t>ECE/TRANS/WP.15/AC.1/2019/46</w:t>
                            </w:r>
                          </w:fldSimple>
                        </w:p>
                        <w:p w14:paraId="69FC846E" w14:textId="77777777" w:rsidR="0080144A" w:rsidRDefault="0080144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7287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782.35pt;margin-top:0;width:17pt;height:481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1146F39D" w14:textId="29A48BB2" w:rsidR="0080144A" w:rsidRPr="00284946" w:rsidRDefault="00A1691F" w:rsidP="003B34C3">
                    <w:pPr>
                      <w:pStyle w:val="Header"/>
                    </w:pPr>
                    <w:fldSimple w:instr=" TITLE  \* MERGEFORMAT ">
                      <w:r>
                        <w:t>ECE/TRANS/WP.15/AC.1/2019/46</w:t>
                      </w:r>
                    </w:fldSimple>
                  </w:p>
                  <w:p w14:paraId="69FC846E" w14:textId="77777777" w:rsidR="0080144A" w:rsidRDefault="0080144A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A325" w14:textId="77777777" w:rsidR="0080144A" w:rsidRPr="003B34C3" w:rsidRDefault="0080144A" w:rsidP="003B34C3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F47E7A" wp14:editId="09A4EF0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52B1576" w14:textId="37416245" w:rsidR="0080144A" w:rsidRPr="00284946" w:rsidRDefault="00A1691F" w:rsidP="003B34C3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>
                              <w:t>ECE/TRANS/WP.15/AC.1/2019/46</w:t>
                            </w:r>
                          </w:fldSimple>
                        </w:p>
                        <w:p w14:paraId="10E35312" w14:textId="77777777" w:rsidR="0080144A" w:rsidRDefault="0080144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47E7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82.35pt;margin-top:0;width:17pt;height:481.9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cz/gIAALg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GNHXZomYUudugkq8FwUMwZPq+R&#10;8hVz/pZZzB8oMVP9DZZSapBD7yVKKm2//U4f7HMaVrAJ8wxE/bpiFtySHxUGBlz6TrCdsOgEtWou&#10;NXomi9FEEResl51YWt08YNROwys4YoojkpzitVa89O1UxajmYjqNRhhxhvkrdWd4cB14GUp7v31g&#10;1uw7PEyZa91NOjZ+1uitbbip9HTldVnHKRBwbVEE8mGD8RhrsB/lYf7+uo9Wjz+cyU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PtDVzP+AgAAuAYAAA4AAAAAAAAAAAAAAAAALgIAAGRycy9lMm9Eb2MueG1sUEsBAi0AFAAG&#10;AAgAAAAhAGFZMmLcAAAACgEAAA8AAAAAAAAAAAAAAAAAWA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52B1576" w14:textId="37416245" w:rsidR="0080144A" w:rsidRPr="00284946" w:rsidRDefault="00A1691F" w:rsidP="003B34C3">
                    <w:pPr>
                      <w:pStyle w:val="Header"/>
                      <w:jc w:val="right"/>
                    </w:pPr>
                    <w:fldSimple w:instr=" TITLE  \* MERGEFORMAT ">
                      <w:r>
                        <w:t>ECE/TRANS/WP.15/AC.1/2019/46</w:t>
                      </w:r>
                    </w:fldSimple>
                  </w:p>
                  <w:p w14:paraId="10E35312" w14:textId="77777777" w:rsidR="0080144A" w:rsidRDefault="0080144A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52B3812"/>
    <w:multiLevelType w:val="hybridMultilevel"/>
    <w:tmpl w:val="74E88006"/>
    <w:lvl w:ilvl="0" w:tplc="0409000F">
      <w:start w:val="1"/>
      <w:numFmt w:val="decimal"/>
      <w:lvlText w:val="%1.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5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1"/>
  </w:num>
  <w:num w:numId="17">
    <w:abstractNumId w:val="12"/>
    <w:lvlOverride w:ilvl="0">
      <w:lvl w:ilvl="0" w:tplc="F11C89BC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26"/>
    <w:rsid w:val="0001571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7587"/>
    <w:rsid w:val="00223272"/>
    <w:rsid w:val="0024779E"/>
    <w:rsid w:val="00257168"/>
    <w:rsid w:val="002744B8"/>
    <w:rsid w:val="002832AC"/>
    <w:rsid w:val="00284946"/>
    <w:rsid w:val="002D7C93"/>
    <w:rsid w:val="00302D91"/>
    <w:rsid w:val="00305801"/>
    <w:rsid w:val="003916DE"/>
    <w:rsid w:val="003B34C3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B2810"/>
    <w:rsid w:val="005F7D58"/>
    <w:rsid w:val="0071601D"/>
    <w:rsid w:val="0074396D"/>
    <w:rsid w:val="00770D0B"/>
    <w:rsid w:val="00771A92"/>
    <w:rsid w:val="00780D26"/>
    <w:rsid w:val="007A62E6"/>
    <w:rsid w:val="007B2854"/>
    <w:rsid w:val="007F20FA"/>
    <w:rsid w:val="0080144A"/>
    <w:rsid w:val="0080684C"/>
    <w:rsid w:val="00871C75"/>
    <w:rsid w:val="008776DC"/>
    <w:rsid w:val="008D0FF0"/>
    <w:rsid w:val="00916DAE"/>
    <w:rsid w:val="009313D2"/>
    <w:rsid w:val="009446C0"/>
    <w:rsid w:val="00955F0F"/>
    <w:rsid w:val="009705C8"/>
    <w:rsid w:val="009C1CF4"/>
    <w:rsid w:val="009F6B74"/>
    <w:rsid w:val="00A1691F"/>
    <w:rsid w:val="00A3029F"/>
    <w:rsid w:val="00A30353"/>
    <w:rsid w:val="00AC3823"/>
    <w:rsid w:val="00AE1114"/>
    <w:rsid w:val="00AE323C"/>
    <w:rsid w:val="00AF0CB5"/>
    <w:rsid w:val="00B00181"/>
    <w:rsid w:val="00B00B0D"/>
    <w:rsid w:val="00B357D7"/>
    <w:rsid w:val="00B45F2E"/>
    <w:rsid w:val="00B56E16"/>
    <w:rsid w:val="00B765F7"/>
    <w:rsid w:val="00B93267"/>
    <w:rsid w:val="00B9782E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D7B0AD"/>
  <w15:docId w15:val="{12452497-5B39-454B-B12D-78824DD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NoG">
    <w:name w:val="_ParaNo._G"/>
    <w:basedOn w:val="SingleTxtG"/>
    <w:rsid w:val="003B34C3"/>
    <w:pPr>
      <w:numPr>
        <w:numId w:val="18"/>
      </w:numPr>
      <w:tabs>
        <w:tab w:val="clear" w:pos="1494"/>
      </w:tabs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paragraph" w:styleId="Title">
    <w:name w:val="Title"/>
    <w:basedOn w:val="Normal"/>
    <w:link w:val="TitleChar"/>
    <w:qFormat/>
    <w:rsid w:val="003B34C3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3B34C3"/>
    <w:rPr>
      <w:rFonts w:ascii="Arial" w:hAnsi="Arial" w:cs="Times New Roman"/>
      <w:b/>
      <w:bCs/>
      <w:kern w:val="28"/>
      <w:sz w:val="32"/>
      <w:szCs w:val="32"/>
      <w:lang w:val="en-GB" w:eastAsia="en-US"/>
    </w:rPr>
  </w:style>
  <w:style w:type="character" w:customStyle="1" w:styleId="H1GChar">
    <w:name w:val="_ H_1_G Char"/>
    <w:link w:val="H1G"/>
    <w:rsid w:val="003B34C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3B34C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3B34C3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3B34C3"/>
    <w:pPr>
      <w:suppressAutoHyphens w:val="0"/>
      <w:kinsoku/>
      <w:overflowPunct/>
      <w:autoSpaceDE/>
      <w:autoSpaceDN/>
      <w:adjustRightInd/>
      <w:snapToGrid/>
      <w:spacing w:before="720" w:after="720" w:line="240" w:lineRule="auto"/>
      <w:jc w:val="center"/>
    </w:pPr>
    <w:rPr>
      <w:rFonts w:eastAsia="Times New Roman"/>
      <w:b/>
      <w:smallCaps/>
      <w:sz w:val="24"/>
      <w:lang w:val="en-GB"/>
    </w:rPr>
  </w:style>
  <w:style w:type="paragraph" w:customStyle="1" w:styleId="ISOClause">
    <w:name w:val="ISO_Clause"/>
    <w:basedOn w:val="Normal"/>
    <w:rsid w:val="003B34C3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Comments">
    <w:name w:val="ISO_Comments"/>
    <w:basedOn w:val="Normal"/>
    <w:rsid w:val="003B34C3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Change">
    <w:name w:val="ISO_Change"/>
    <w:basedOn w:val="Normal"/>
    <w:rsid w:val="003B34C3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Paragraph">
    <w:name w:val="ISO_Paragraph"/>
    <w:basedOn w:val="Normal"/>
    <w:rsid w:val="003B34C3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Pa0">
    <w:name w:val="Pa0"/>
    <w:basedOn w:val="Normal"/>
    <w:next w:val="Normal"/>
    <w:uiPriority w:val="99"/>
    <w:rsid w:val="003B34C3"/>
    <w:pPr>
      <w:suppressAutoHyphens w:val="0"/>
      <w:kinsoku/>
      <w:overflowPunct/>
      <w:snapToGrid/>
      <w:spacing w:line="361" w:lineRule="atLeast"/>
    </w:pPr>
    <w:rPr>
      <w:rFonts w:ascii="Cambria" w:eastAsia="Times New Roman" w:hAnsi="Cambria"/>
      <w:sz w:val="2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F7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macarreira@cencenelec.e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DA4E-CA5B-443E-B371-44671DCC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2012</Words>
  <Characters>11472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ECE/TRANS/WP.15/AC.1/2019/46</vt:lpstr>
      <vt:lpstr>ECE/TRANS/WP.15/AC.1/2019/46</vt:lpstr>
      <vt:lpstr/>
    </vt:vector>
  </TitlesOfParts>
  <Company>DCM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ECE/TRANS/WP.15/AC.1/2019/46</dc:title>
  <dc:subject/>
  <dc:creator>Edith BOURION</dc:creator>
  <cp:keywords/>
  <cp:lastModifiedBy>Christine Barrio-Champeau</cp:lastModifiedBy>
  <cp:revision>2</cp:revision>
  <cp:lastPrinted>2019-07-24T14:16:00Z</cp:lastPrinted>
  <dcterms:created xsi:type="dcterms:W3CDTF">2019-07-25T08:03:00Z</dcterms:created>
  <dcterms:modified xsi:type="dcterms:W3CDTF">2019-07-25T08:03:00Z</dcterms:modified>
</cp:coreProperties>
</file>