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8127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8127A" w:rsidP="0018127A">
            <w:pPr>
              <w:jc w:val="right"/>
            </w:pPr>
            <w:r w:rsidRPr="0018127A">
              <w:rPr>
                <w:sz w:val="40"/>
              </w:rPr>
              <w:t>ECE</w:t>
            </w:r>
            <w:r>
              <w:t>/TRANS/WP.29/2019/10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8127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18127A" w:rsidRDefault="0018127A" w:rsidP="0018127A">
            <w:pPr>
              <w:spacing w:line="240" w:lineRule="exact"/>
            </w:pPr>
            <w:r>
              <w:t>14 décembre 2018</w:t>
            </w:r>
          </w:p>
          <w:p w:rsidR="0018127A" w:rsidRDefault="0018127A" w:rsidP="0018127A">
            <w:pPr>
              <w:spacing w:line="240" w:lineRule="exact"/>
            </w:pPr>
            <w:r>
              <w:t>Français</w:t>
            </w:r>
          </w:p>
          <w:p w:rsidR="0018127A" w:rsidRPr="00DB58B5" w:rsidRDefault="0018127A" w:rsidP="0018127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7330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8127A" w:rsidRDefault="0018127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7330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8127A" w:rsidRDefault="0018127A" w:rsidP="00AF0CB5">
      <w:pPr>
        <w:spacing w:before="120" w:line="240" w:lineRule="exact"/>
        <w:rPr>
          <w:b/>
        </w:rPr>
      </w:pPr>
      <w:r>
        <w:rPr>
          <w:b/>
        </w:rPr>
        <w:t>117</w:t>
      </w:r>
      <w:r w:rsidRPr="0018127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8127A" w:rsidRDefault="0018127A" w:rsidP="00AF0CB5">
      <w:pPr>
        <w:spacing w:line="240" w:lineRule="exact"/>
      </w:pPr>
      <w:r>
        <w:t>Genève, 12-15 mars 2019</w:t>
      </w:r>
    </w:p>
    <w:p w:rsidR="0018127A" w:rsidRDefault="0018127A" w:rsidP="00AF0CB5">
      <w:pPr>
        <w:spacing w:line="240" w:lineRule="exact"/>
      </w:pPr>
      <w:r>
        <w:t>Point 4.8.3 de l</w:t>
      </w:r>
      <w:r w:rsidR="0067330A">
        <w:t>’</w:t>
      </w:r>
      <w:r>
        <w:t>ordre du jour provisoire</w:t>
      </w:r>
    </w:p>
    <w:p w:rsidR="0018127A" w:rsidRPr="0018127A" w:rsidRDefault="0018127A" w:rsidP="0018127A">
      <w:pPr>
        <w:rPr>
          <w:b/>
        </w:rPr>
      </w:pPr>
      <w:r w:rsidRPr="0018127A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18127A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18127A">
        <w:rPr>
          <w:b/>
          <w:lang w:val="fr-FR"/>
        </w:rPr>
        <w:t>Examen de projets d</w:t>
      </w:r>
      <w:r w:rsidR="0067330A">
        <w:rPr>
          <w:b/>
          <w:lang w:val="fr-FR"/>
        </w:rPr>
        <w:t>’</w:t>
      </w:r>
      <w:r w:rsidRPr="0018127A">
        <w:rPr>
          <w:b/>
          <w:lang w:val="fr-FR"/>
        </w:rPr>
        <w:t xml:space="preserve">amendements </w:t>
      </w:r>
      <w:r>
        <w:rPr>
          <w:b/>
          <w:lang w:val="fr-FR"/>
        </w:rPr>
        <w:br/>
      </w:r>
      <w:r w:rsidRPr="0018127A">
        <w:rPr>
          <w:b/>
          <w:bCs/>
        </w:rPr>
        <w:t xml:space="preserve">à des Règlements ONU existants, </w:t>
      </w:r>
      <w:r>
        <w:rPr>
          <w:b/>
          <w:bCs/>
        </w:rPr>
        <w:br/>
      </w:r>
      <w:r w:rsidRPr="0018127A">
        <w:rPr>
          <w:b/>
          <w:bCs/>
        </w:rPr>
        <w:t>soumis par le GRSG</w:t>
      </w:r>
    </w:p>
    <w:p w:rsidR="0018127A" w:rsidRPr="00A90EA8" w:rsidRDefault="0018127A" w:rsidP="0018127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</w:t>
      </w:r>
      <w:r w:rsidRPr="0018127A">
        <w:t>complément</w:t>
      </w:r>
      <w:r>
        <w:rPr>
          <w:lang w:val="fr-FR"/>
        </w:rPr>
        <w:t xml:space="preserve"> 1 à la série 02 d</w:t>
      </w:r>
      <w:r w:rsidR="0067330A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au Règlement ONU </w:t>
      </w:r>
      <w:r w:rsidRPr="0018127A">
        <w:rPr>
          <w:rFonts w:eastAsia="MS Mincho"/>
          <w:lang w:val="fr-FR"/>
        </w:rPr>
        <w:t>n</w:t>
      </w:r>
      <w:r w:rsidRPr="0018127A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67 (Véhicules alimentés au GPL)</w:t>
      </w:r>
    </w:p>
    <w:p w:rsidR="0018127A" w:rsidRPr="00A90EA8" w:rsidRDefault="0018127A" w:rsidP="0018127A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FC730F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FC730F">
        <w:rPr>
          <w:lang w:val="fr-FR"/>
        </w:rPr>
        <w:t>de sécurité</w:t>
      </w:r>
      <w:r w:rsidRPr="0018127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8127A" w:rsidRPr="003C670C" w:rsidRDefault="0018127A" w:rsidP="0018127A">
      <w:pPr>
        <w:pStyle w:val="SingleTxtG"/>
      </w:pPr>
      <w:r>
        <w:rPr>
          <w:lang w:val="fr-FR"/>
        </w:rPr>
        <w:tab/>
        <w:t>Le texte ci-après a été adopté par le Groupe de travail des dispositions générales de sécurité (GRSG) à sa 115</w:t>
      </w:r>
      <w:r w:rsidRPr="0018127A">
        <w:rPr>
          <w:vertAlign w:val="superscript"/>
          <w:lang w:val="fr-FR"/>
        </w:rPr>
        <w:t>e</w:t>
      </w:r>
      <w:r>
        <w:rPr>
          <w:lang w:val="fr-FR"/>
        </w:rPr>
        <w:t xml:space="preserve"> session (ECE/TRANS/WP.29/GRSG/94, par. 36). Il est fondé sur le document </w:t>
      </w:r>
      <w:r w:rsidRPr="001231B1">
        <w:t xml:space="preserve">ECE/TRANS/WP.29/GRSG/2018/20 tel que modifié par le paragraphe 36. </w:t>
      </w:r>
      <w:r>
        <w:rPr>
          <w:lang w:val="fr-FR"/>
        </w:rPr>
        <w:t>Il est soumis au Forum mondial de l</w:t>
      </w:r>
      <w:r w:rsidR="0067330A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67330A">
        <w:rPr>
          <w:lang w:val="fr-FR"/>
        </w:rPr>
        <w:t>’</w:t>
      </w:r>
      <w:r>
        <w:rPr>
          <w:lang w:val="fr-FR"/>
        </w:rPr>
        <w:t>administration (AC.1) pour examen à leurs sessions de mars 2019.</w:t>
      </w:r>
    </w:p>
    <w:p w:rsidR="0018127A" w:rsidRDefault="0018127A" w:rsidP="0018127A">
      <w:pPr>
        <w:pStyle w:val="HChG"/>
      </w:pPr>
      <w:r w:rsidRPr="001231B1"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1 à la série 02 d</w:t>
      </w:r>
      <w:r w:rsidR="0067330A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18127A">
        <w:rPr>
          <w:rFonts w:eastAsia="MS Mincho"/>
          <w:lang w:val="fr-FR"/>
        </w:rPr>
        <w:t>n</w:t>
      </w:r>
      <w:r w:rsidRPr="0018127A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67 (Véhicules alimentés au GPL)</w:t>
      </w:r>
    </w:p>
    <w:p w:rsidR="0018127A" w:rsidRPr="008F78C9" w:rsidRDefault="0018127A" w:rsidP="0018127A">
      <w:pPr>
        <w:spacing w:after="120" w:line="360" w:lineRule="auto"/>
        <w:ind w:left="1134" w:right="1134"/>
        <w:jc w:val="both"/>
      </w:pPr>
      <w:r w:rsidRPr="00FC730F">
        <w:rPr>
          <w:i/>
          <w:lang w:val="fr-FR"/>
        </w:rPr>
        <w:t>Annex</w:t>
      </w:r>
      <w:r>
        <w:rPr>
          <w:i/>
          <w:lang w:val="fr-FR"/>
        </w:rPr>
        <w:t>e</w:t>
      </w:r>
      <w:r w:rsidRPr="00FC730F">
        <w:rPr>
          <w:i/>
          <w:lang w:val="fr-FR"/>
        </w:rPr>
        <w:t xml:space="preserve"> 2B (Communication)</w:t>
      </w:r>
      <w:r>
        <w:rPr>
          <w:lang w:val="fr-FR"/>
        </w:rPr>
        <w:t>, points 1 à 2, lire :</w:t>
      </w:r>
    </w:p>
    <w:p w:rsidR="0018127A" w:rsidRPr="0018127A" w:rsidRDefault="0018127A" w:rsidP="0018127A">
      <w:pPr>
        <w:pStyle w:val="SingleTxtG"/>
      </w:pPr>
      <w:r>
        <w:rPr>
          <w:lang w:val="fr-FR"/>
        </w:rPr>
        <w:t>«</w:t>
      </w:r>
      <w:r w:rsidR="007C7860">
        <w:rPr>
          <w:lang w:val="fr-FR"/>
        </w:rPr>
        <w:t> </w:t>
      </w:r>
      <w:r>
        <w:rPr>
          <w:lang w:val="fr-FR"/>
        </w:rPr>
        <w:t>1.</w:t>
      </w:r>
      <w:r>
        <w:rPr>
          <w:lang w:val="fr-FR"/>
        </w:rPr>
        <w:tab/>
        <w:t>Équipement GPL considéré</w:t>
      </w:r>
      <w:r w:rsidRPr="00F862EB">
        <w:rPr>
          <w:vertAlign w:val="superscript"/>
          <w:lang w:val="fr-FR"/>
        </w:rPr>
        <w:t>2</w:t>
      </w:r>
      <w:r>
        <w:rPr>
          <w:lang w:val="fr-FR"/>
        </w:rPr>
        <w:t> :</w:t>
      </w:r>
    </w:p>
    <w:p w:rsidR="0018127A" w:rsidRPr="001231B1" w:rsidRDefault="0018127A" w:rsidP="0018127A">
      <w:pPr>
        <w:pStyle w:val="SingleTxtG"/>
      </w:pPr>
      <w:r>
        <w:tab/>
        <w:t>…</w:t>
      </w:r>
    </w:p>
    <w:p w:rsidR="0018127A" w:rsidRPr="008F78C9" w:rsidRDefault="0018127A" w:rsidP="0018127A">
      <w:pPr>
        <w:pStyle w:val="SingleTxtG"/>
      </w:pPr>
      <w:r>
        <w:rPr>
          <w:lang w:val="fr-FR"/>
        </w:rPr>
        <w:tab/>
        <w:t>Bloc multiorganes</w:t>
      </w:r>
    </w:p>
    <w:p w:rsidR="0018127A" w:rsidRPr="0018127A" w:rsidRDefault="0018127A" w:rsidP="0018127A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 xml:space="preserve">Type : </w:t>
      </w:r>
      <w:r w:rsidRPr="00C118A1">
        <w:rPr>
          <w:lang w:val="fr-FR"/>
        </w:rPr>
        <w:tab/>
      </w:r>
    </w:p>
    <w:p w:rsidR="0018127A" w:rsidRPr="008F78C9" w:rsidRDefault="0018127A" w:rsidP="0018127A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>
        <w:rPr>
          <w:lang w:val="fr-FR"/>
        </w:rPr>
        <w:t>1.2</w:t>
      </w:r>
      <w:r>
        <w:rPr>
          <w:lang w:val="fr-FR"/>
        </w:rPr>
        <w:tab/>
        <w:t xml:space="preserve">Classe/WP (WP pour les éléments de la classe 0 uniquement) : </w:t>
      </w:r>
      <w:r>
        <w:rPr>
          <w:lang w:val="fr-FR"/>
        </w:rPr>
        <w:tab/>
      </w:r>
    </w:p>
    <w:p w:rsidR="00F9573C" w:rsidRDefault="0018127A" w:rsidP="0018127A">
      <w:pPr>
        <w:tabs>
          <w:tab w:val="left" w:pos="1700"/>
          <w:tab w:val="right" w:leader="dot" w:pos="8505"/>
          <w:tab w:val="right" w:leader="dot" w:pos="9639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Marque(s) de </w:t>
      </w:r>
      <w:r w:rsidRPr="0018127A">
        <w:t>fabrique</w:t>
      </w:r>
      <w:r>
        <w:rPr>
          <w:lang w:val="fr-FR"/>
        </w:rPr>
        <w:t xml:space="preserve"> ou de commerce : </w:t>
      </w:r>
      <w:r>
        <w:rPr>
          <w:lang w:val="fr-FR"/>
        </w:rPr>
        <w:tab/>
        <w:t> ».</w:t>
      </w:r>
    </w:p>
    <w:p w:rsidR="0067330A" w:rsidRPr="0067330A" w:rsidRDefault="0067330A" w:rsidP="006733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330A" w:rsidRPr="0067330A" w:rsidSect="001812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93" w:rsidRDefault="00FF3193" w:rsidP="00F95C08">
      <w:pPr>
        <w:spacing w:line="240" w:lineRule="auto"/>
      </w:pPr>
    </w:p>
  </w:endnote>
  <w:endnote w:type="continuationSeparator" w:id="0">
    <w:p w:rsidR="00FF3193" w:rsidRPr="00AC3823" w:rsidRDefault="00FF3193" w:rsidP="00AC3823">
      <w:pPr>
        <w:pStyle w:val="Footer"/>
      </w:pPr>
    </w:p>
  </w:endnote>
  <w:endnote w:type="continuationNotice" w:id="1">
    <w:p w:rsidR="00FF3193" w:rsidRDefault="00FF31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A" w:rsidRPr="0018127A" w:rsidRDefault="0018127A" w:rsidP="0018127A">
    <w:pPr>
      <w:pStyle w:val="Footer"/>
      <w:tabs>
        <w:tab w:val="right" w:pos="9638"/>
      </w:tabs>
    </w:pPr>
    <w:r w:rsidRPr="0018127A">
      <w:rPr>
        <w:b/>
        <w:sz w:val="18"/>
      </w:rPr>
      <w:fldChar w:fldCharType="begin"/>
    </w:r>
    <w:r w:rsidRPr="0018127A">
      <w:rPr>
        <w:b/>
        <w:sz w:val="18"/>
      </w:rPr>
      <w:instrText xml:space="preserve"> PAGE  \* MERGEFORMAT </w:instrText>
    </w:r>
    <w:r w:rsidRPr="0018127A">
      <w:rPr>
        <w:b/>
        <w:sz w:val="18"/>
      </w:rPr>
      <w:fldChar w:fldCharType="separate"/>
    </w:r>
    <w:r w:rsidR="00C52450">
      <w:rPr>
        <w:b/>
        <w:noProof/>
        <w:sz w:val="18"/>
      </w:rPr>
      <w:t>2</w:t>
    </w:r>
    <w:r w:rsidRPr="0018127A">
      <w:rPr>
        <w:b/>
        <w:sz w:val="18"/>
      </w:rPr>
      <w:fldChar w:fldCharType="end"/>
    </w:r>
    <w:r>
      <w:rPr>
        <w:b/>
        <w:sz w:val="18"/>
      </w:rPr>
      <w:tab/>
    </w:r>
    <w:r>
      <w:t>GE.18-21883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A" w:rsidRPr="0018127A" w:rsidRDefault="0018127A" w:rsidP="0018127A">
    <w:pPr>
      <w:pStyle w:val="Footer"/>
      <w:tabs>
        <w:tab w:val="right" w:pos="9638"/>
      </w:tabs>
      <w:rPr>
        <w:b/>
        <w:sz w:val="18"/>
      </w:rPr>
    </w:pPr>
    <w:r>
      <w:t>GE.18-21883</w:t>
    </w:r>
    <w:r>
      <w:tab/>
    </w:r>
    <w:r w:rsidRPr="0018127A">
      <w:rPr>
        <w:b/>
        <w:sz w:val="18"/>
      </w:rPr>
      <w:fldChar w:fldCharType="begin"/>
    </w:r>
    <w:r w:rsidRPr="0018127A">
      <w:rPr>
        <w:b/>
        <w:sz w:val="18"/>
      </w:rPr>
      <w:instrText xml:space="preserve"> PAGE  \* MERGEFORMAT </w:instrText>
    </w:r>
    <w:r w:rsidRPr="0018127A">
      <w:rPr>
        <w:b/>
        <w:sz w:val="18"/>
      </w:rPr>
      <w:fldChar w:fldCharType="separate"/>
    </w:r>
    <w:r w:rsidRPr="0018127A">
      <w:rPr>
        <w:b/>
        <w:noProof/>
        <w:sz w:val="18"/>
      </w:rPr>
      <w:t>3</w:t>
    </w:r>
    <w:r w:rsidRPr="001812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8127A" w:rsidRDefault="0018127A" w:rsidP="0018127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21883  (</w:t>
    </w:r>
    <w:proofErr w:type="gramEnd"/>
    <w:r>
      <w:rPr>
        <w:sz w:val="20"/>
      </w:rPr>
      <w:t>F)    110119    140119</w:t>
    </w:r>
    <w:r>
      <w:rPr>
        <w:sz w:val="20"/>
      </w:rPr>
      <w:br/>
    </w:r>
    <w:r w:rsidRPr="0018127A">
      <w:rPr>
        <w:rFonts w:ascii="C39T30Lfz" w:hAnsi="C39T30Lfz"/>
        <w:sz w:val="56"/>
      </w:rPr>
      <w:t></w:t>
    </w:r>
    <w:r w:rsidRPr="0018127A">
      <w:rPr>
        <w:rFonts w:ascii="C39T30Lfz" w:hAnsi="C39T30Lfz"/>
        <w:sz w:val="56"/>
      </w:rPr>
      <w:t></w:t>
    </w:r>
    <w:r w:rsidRPr="0018127A">
      <w:rPr>
        <w:rFonts w:ascii="C39T30Lfz" w:hAnsi="C39T30Lfz"/>
        <w:sz w:val="56"/>
      </w:rPr>
      <w:t></w:t>
    </w:r>
    <w:r w:rsidRPr="0018127A">
      <w:rPr>
        <w:rFonts w:ascii="C39T30Lfz" w:hAnsi="C39T30Lfz"/>
        <w:sz w:val="56"/>
      </w:rPr>
      <w:t></w:t>
    </w:r>
    <w:r w:rsidRPr="0018127A">
      <w:rPr>
        <w:rFonts w:ascii="C39T30Lfz" w:hAnsi="C39T30Lfz"/>
        <w:sz w:val="56"/>
      </w:rPr>
      <w:t></w:t>
    </w:r>
    <w:r w:rsidRPr="0018127A">
      <w:rPr>
        <w:rFonts w:ascii="C39T30Lfz" w:hAnsi="C39T30Lfz"/>
        <w:sz w:val="56"/>
      </w:rPr>
      <w:t></w:t>
    </w:r>
    <w:r w:rsidRPr="0018127A">
      <w:rPr>
        <w:rFonts w:ascii="C39T30Lfz" w:hAnsi="C39T30Lfz"/>
        <w:sz w:val="56"/>
      </w:rPr>
      <w:t></w:t>
    </w:r>
    <w:r w:rsidRPr="0018127A">
      <w:rPr>
        <w:rFonts w:ascii="C39T30Lfz" w:hAnsi="C39T30Lfz"/>
        <w:sz w:val="56"/>
      </w:rPr>
      <w:t></w:t>
    </w:r>
    <w:r w:rsidRPr="0018127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93" w:rsidRPr="00AC3823" w:rsidRDefault="00FF31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3193" w:rsidRPr="00AC3823" w:rsidRDefault="00FF31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3193" w:rsidRPr="00AC3823" w:rsidRDefault="00FF3193">
      <w:pPr>
        <w:spacing w:line="240" w:lineRule="auto"/>
        <w:rPr>
          <w:sz w:val="2"/>
          <w:szCs w:val="2"/>
        </w:rPr>
      </w:pPr>
    </w:p>
  </w:footnote>
  <w:footnote w:id="2">
    <w:p w:rsidR="0018127A" w:rsidRPr="0018127A" w:rsidRDefault="0018127A">
      <w:pPr>
        <w:pStyle w:val="FootnoteText"/>
      </w:pPr>
      <w:r>
        <w:rPr>
          <w:rStyle w:val="FootnoteReference"/>
        </w:rPr>
        <w:tab/>
      </w:r>
      <w:r w:rsidRPr="0018127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 3.1), le Forum mondial a pour mission d</w:t>
      </w:r>
      <w:r w:rsidR="0067330A">
        <w:rPr>
          <w:lang w:val="fr-FR"/>
        </w:rPr>
        <w:t>’</w:t>
      </w:r>
      <w:r>
        <w:rPr>
          <w:lang w:val="fr-FR"/>
        </w:rPr>
        <w:t>élaborer, d</w:t>
      </w:r>
      <w:r w:rsidR="0067330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67330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A" w:rsidRPr="0018127A" w:rsidRDefault="00B23D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A" w:rsidRPr="0018127A" w:rsidRDefault="00B23D95" w:rsidP="0018127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93"/>
    <w:rsid w:val="00017F94"/>
    <w:rsid w:val="00023842"/>
    <w:rsid w:val="000334F9"/>
    <w:rsid w:val="00045FEB"/>
    <w:rsid w:val="00060A03"/>
    <w:rsid w:val="0007796D"/>
    <w:rsid w:val="000B7790"/>
    <w:rsid w:val="00111F2F"/>
    <w:rsid w:val="0014365E"/>
    <w:rsid w:val="00143C66"/>
    <w:rsid w:val="001615F2"/>
    <w:rsid w:val="00176178"/>
    <w:rsid w:val="0018127A"/>
    <w:rsid w:val="001F525A"/>
    <w:rsid w:val="00223272"/>
    <w:rsid w:val="0024779E"/>
    <w:rsid w:val="00257168"/>
    <w:rsid w:val="002744B8"/>
    <w:rsid w:val="002832AC"/>
    <w:rsid w:val="002D7C93"/>
    <w:rsid w:val="002F17E0"/>
    <w:rsid w:val="00305801"/>
    <w:rsid w:val="003916DE"/>
    <w:rsid w:val="003F1D7B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7330A"/>
    <w:rsid w:val="0071601D"/>
    <w:rsid w:val="007A62E6"/>
    <w:rsid w:val="007C7860"/>
    <w:rsid w:val="007F20FA"/>
    <w:rsid w:val="008039F3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3D95"/>
    <w:rsid w:val="00B45F2E"/>
    <w:rsid w:val="00B765F7"/>
    <w:rsid w:val="00BA0CA9"/>
    <w:rsid w:val="00C02897"/>
    <w:rsid w:val="00C52450"/>
    <w:rsid w:val="00C91013"/>
    <w:rsid w:val="00C97039"/>
    <w:rsid w:val="00CC4890"/>
    <w:rsid w:val="00D3439C"/>
    <w:rsid w:val="00DB1831"/>
    <w:rsid w:val="00DD3BFD"/>
    <w:rsid w:val="00DF6678"/>
    <w:rsid w:val="00E0299A"/>
    <w:rsid w:val="00E85C74"/>
    <w:rsid w:val="00EA6547"/>
    <w:rsid w:val="00EB3AA5"/>
    <w:rsid w:val="00EF2E22"/>
    <w:rsid w:val="00F35BAF"/>
    <w:rsid w:val="00F660DF"/>
    <w:rsid w:val="00F91F90"/>
    <w:rsid w:val="00F94664"/>
    <w:rsid w:val="00F9573C"/>
    <w:rsid w:val="00F95C08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799617-1C76-4137-A2D8-08B1EB0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812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8127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</vt:lpstr>
      <vt:lpstr>ECE/TRANS/WP.29/2019/10</vt:lpstr>
    </vt:vector>
  </TitlesOfParts>
  <Company>DCM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</dc:title>
  <dc:subject/>
  <dc:creator>Isabelle VIGNY</dc:creator>
  <cp:keywords/>
  <cp:lastModifiedBy>Marie-Claude Collet</cp:lastModifiedBy>
  <cp:revision>3</cp:revision>
  <cp:lastPrinted>2019-01-21T11:49:00Z</cp:lastPrinted>
  <dcterms:created xsi:type="dcterms:W3CDTF">2019-01-21T11:48:00Z</dcterms:created>
  <dcterms:modified xsi:type="dcterms:W3CDTF">2019-01-21T11:49:00Z</dcterms:modified>
</cp:coreProperties>
</file>