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56A0ADC0" w14:textId="77777777" w:rsidTr="00387CD4">
        <w:trPr>
          <w:trHeight w:hRule="exact" w:val="851"/>
        </w:trPr>
        <w:tc>
          <w:tcPr>
            <w:tcW w:w="142" w:type="dxa"/>
            <w:tcBorders>
              <w:bottom w:val="single" w:sz="4" w:space="0" w:color="auto"/>
            </w:tcBorders>
          </w:tcPr>
          <w:p w14:paraId="4EE47160" w14:textId="77777777" w:rsidR="002D5AAC" w:rsidRPr="00BB5B7B" w:rsidRDefault="002D5AAC" w:rsidP="005F6D54">
            <w:pPr>
              <w:kinsoku w:val="0"/>
              <w:overflowPunct w:val="0"/>
              <w:autoSpaceDE w:val="0"/>
              <w:autoSpaceDN w:val="0"/>
              <w:adjustRightInd w:val="0"/>
              <w:snapToGrid w:val="0"/>
              <w:rPr>
                <w:lang w:val="en-US"/>
              </w:rPr>
            </w:pPr>
            <w:bookmarkStart w:id="0" w:name="_Hlk18070856"/>
            <w:bookmarkStart w:id="1" w:name="_GoBack"/>
            <w:bookmarkEnd w:id="0"/>
            <w:bookmarkEnd w:id="1"/>
          </w:p>
        </w:tc>
        <w:tc>
          <w:tcPr>
            <w:tcW w:w="4536" w:type="dxa"/>
            <w:gridSpan w:val="2"/>
            <w:tcBorders>
              <w:bottom w:val="single" w:sz="4" w:space="0" w:color="auto"/>
            </w:tcBorders>
            <w:vAlign w:val="bottom"/>
          </w:tcPr>
          <w:p w14:paraId="2CDE569A"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8AD2CE8" w14:textId="77777777" w:rsidR="002D5AAC" w:rsidRDefault="005F6D54" w:rsidP="005F6D54">
            <w:pPr>
              <w:jc w:val="right"/>
            </w:pPr>
            <w:r w:rsidRPr="005F6D54">
              <w:rPr>
                <w:sz w:val="40"/>
              </w:rPr>
              <w:t>ECE</w:t>
            </w:r>
            <w:r>
              <w:t>/TRANS/WP.29/GRBP/2019/21</w:t>
            </w:r>
          </w:p>
        </w:tc>
      </w:tr>
      <w:tr w:rsidR="002D5AAC" w:rsidRPr="0025195A" w14:paraId="63DB140A" w14:textId="77777777" w:rsidTr="00387CD4">
        <w:trPr>
          <w:trHeight w:hRule="exact" w:val="2835"/>
        </w:trPr>
        <w:tc>
          <w:tcPr>
            <w:tcW w:w="1280" w:type="dxa"/>
            <w:gridSpan w:val="2"/>
            <w:tcBorders>
              <w:top w:val="single" w:sz="4" w:space="0" w:color="auto"/>
              <w:bottom w:val="single" w:sz="12" w:space="0" w:color="auto"/>
            </w:tcBorders>
          </w:tcPr>
          <w:p w14:paraId="6D36870C" w14:textId="77777777" w:rsidR="002D5AAC" w:rsidRDefault="002E5067" w:rsidP="00387CD4">
            <w:pPr>
              <w:spacing w:before="120"/>
              <w:jc w:val="center"/>
            </w:pPr>
            <w:r>
              <w:rPr>
                <w:noProof/>
                <w:lang w:val="en-US"/>
              </w:rPr>
              <w:drawing>
                <wp:inline distT="0" distB="0" distL="0" distR="0" wp14:anchorId="16E55E6D" wp14:editId="78644972">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5FE7D191"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5B5F8B67" w14:textId="77777777" w:rsidR="002D5AAC" w:rsidRDefault="005F6D54" w:rsidP="00387CD4">
            <w:pPr>
              <w:spacing w:before="240"/>
              <w:rPr>
                <w:lang w:val="en-US"/>
              </w:rPr>
            </w:pPr>
            <w:r>
              <w:rPr>
                <w:lang w:val="en-US"/>
              </w:rPr>
              <w:t>Distr.: General</w:t>
            </w:r>
          </w:p>
          <w:p w14:paraId="7B73E58D" w14:textId="77777777" w:rsidR="005F6D54" w:rsidRDefault="005F6D54" w:rsidP="005F6D54">
            <w:pPr>
              <w:spacing w:line="240" w:lineRule="exact"/>
              <w:rPr>
                <w:lang w:val="en-US"/>
              </w:rPr>
            </w:pPr>
            <w:r>
              <w:rPr>
                <w:lang w:val="en-US"/>
              </w:rPr>
              <w:t>2 July 2019</w:t>
            </w:r>
          </w:p>
          <w:p w14:paraId="283A4B15" w14:textId="77777777" w:rsidR="005F6D54" w:rsidRDefault="005F6D54" w:rsidP="005F6D54">
            <w:pPr>
              <w:spacing w:line="240" w:lineRule="exact"/>
              <w:rPr>
                <w:lang w:val="en-US"/>
              </w:rPr>
            </w:pPr>
            <w:r>
              <w:rPr>
                <w:lang w:val="en-US"/>
              </w:rPr>
              <w:t>Russian</w:t>
            </w:r>
          </w:p>
          <w:p w14:paraId="5F5F3E04" w14:textId="77777777" w:rsidR="005F6D54" w:rsidRPr="008D53B6" w:rsidRDefault="005F6D54" w:rsidP="005F6D54">
            <w:pPr>
              <w:spacing w:line="240" w:lineRule="exact"/>
              <w:rPr>
                <w:lang w:val="en-US"/>
              </w:rPr>
            </w:pPr>
            <w:r>
              <w:rPr>
                <w:lang w:val="en-US"/>
              </w:rPr>
              <w:t>Original: English</w:t>
            </w:r>
          </w:p>
        </w:tc>
      </w:tr>
    </w:tbl>
    <w:p w14:paraId="669CB5BF" w14:textId="77777777" w:rsidR="005F6D54" w:rsidRDefault="008A37C8" w:rsidP="00E71511">
      <w:pPr>
        <w:spacing w:before="120"/>
        <w:rPr>
          <w:b/>
          <w:sz w:val="28"/>
          <w:szCs w:val="28"/>
        </w:rPr>
      </w:pPr>
      <w:r w:rsidRPr="00245892">
        <w:rPr>
          <w:b/>
          <w:sz w:val="28"/>
          <w:szCs w:val="28"/>
        </w:rPr>
        <w:t>Европейская экономическая комиссия</w:t>
      </w:r>
    </w:p>
    <w:p w14:paraId="24F552BB" w14:textId="77777777" w:rsidR="00E71511" w:rsidRPr="00E71511" w:rsidRDefault="00E71511" w:rsidP="00E71511">
      <w:pPr>
        <w:spacing w:before="120"/>
        <w:rPr>
          <w:sz w:val="28"/>
          <w:szCs w:val="28"/>
        </w:rPr>
      </w:pPr>
      <w:r w:rsidRPr="00E71511">
        <w:rPr>
          <w:sz w:val="28"/>
          <w:szCs w:val="28"/>
        </w:rPr>
        <w:t>Комитет по внутреннему транспорту</w:t>
      </w:r>
    </w:p>
    <w:p w14:paraId="72738A73" w14:textId="77777777" w:rsidR="00E71511" w:rsidRPr="00E71511" w:rsidRDefault="00E71511" w:rsidP="00E71511">
      <w:pPr>
        <w:spacing w:before="120"/>
        <w:rPr>
          <w:b/>
          <w:bCs/>
          <w:sz w:val="24"/>
          <w:szCs w:val="24"/>
        </w:rPr>
      </w:pPr>
      <w:r w:rsidRPr="00E71511">
        <w:rPr>
          <w:b/>
          <w:bCs/>
          <w:sz w:val="24"/>
          <w:szCs w:val="24"/>
        </w:rPr>
        <w:t xml:space="preserve">Всемирный форум для согласования правил </w:t>
      </w:r>
      <w:r>
        <w:rPr>
          <w:b/>
          <w:bCs/>
          <w:sz w:val="24"/>
          <w:szCs w:val="24"/>
        </w:rPr>
        <w:br/>
      </w:r>
      <w:r w:rsidRPr="00E71511">
        <w:rPr>
          <w:b/>
          <w:bCs/>
          <w:sz w:val="24"/>
          <w:szCs w:val="24"/>
        </w:rPr>
        <w:t>в области транспортных средств</w:t>
      </w:r>
    </w:p>
    <w:p w14:paraId="559358A9" w14:textId="77777777" w:rsidR="00E71511" w:rsidRPr="005F766B" w:rsidRDefault="00E71511" w:rsidP="00E71511">
      <w:pPr>
        <w:spacing w:before="120"/>
        <w:rPr>
          <w:b/>
        </w:rPr>
      </w:pPr>
      <w:r>
        <w:rPr>
          <w:b/>
          <w:bCs/>
        </w:rPr>
        <w:t>Рабочая группа по вопросам шума и шин</w:t>
      </w:r>
      <w:r>
        <w:t xml:space="preserve"> </w:t>
      </w:r>
    </w:p>
    <w:p w14:paraId="10BD210A" w14:textId="77777777" w:rsidR="00E71511" w:rsidRPr="005F766B" w:rsidRDefault="00E71511" w:rsidP="00E71511">
      <w:pPr>
        <w:spacing w:before="120"/>
        <w:rPr>
          <w:b/>
        </w:rPr>
      </w:pPr>
      <w:r>
        <w:rPr>
          <w:b/>
          <w:bCs/>
        </w:rPr>
        <w:t>Семидесятая сессия</w:t>
      </w:r>
    </w:p>
    <w:p w14:paraId="42A947B6" w14:textId="77777777" w:rsidR="00E71511" w:rsidRPr="005F766B" w:rsidRDefault="00E71511" w:rsidP="00E71511">
      <w:r>
        <w:t>Женева, 11</w:t>
      </w:r>
      <w:r w:rsidRPr="00DC79A7">
        <w:t>–</w:t>
      </w:r>
      <w:r>
        <w:t>13 сентября 2019 года</w:t>
      </w:r>
    </w:p>
    <w:p w14:paraId="7330EB1A" w14:textId="77777777" w:rsidR="00E71511" w:rsidRPr="005F766B" w:rsidRDefault="00E71511" w:rsidP="00E71511">
      <w:r>
        <w:t>Пункт 6 е) предварительной повестки дня</w:t>
      </w:r>
    </w:p>
    <w:p w14:paraId="36B84A6B" w14:textId="77777777" w:rsidR="00E71511" w:rsidRPr="005F766B" w:rsidRDefault="00E71511" w:rsidP="00E71511">
      <w:pPr>
        <w:rPr>
          <w:b/>
        </w:rPr>
      </w:pPr>
      <w:r>
        <w:rPr>
          <w:b/>
          <w:bCs/>
        </w:rPr>
        <w:t>Шины: Глобальные технические правила № 16 ООН (Шины)</w:t>
      </w:r>
    </w:p>
    <w:p w14:paraId="570BBC04" w14:textId="77777777" w:rsidR="00E71511" w:rsidRPr="005F766B" w:rsidRDefault="00E71511" w:rsidP="00E71511">
      <w:pPr>
        <w:pStyle w:val="HChG"/>
      </w:pPr>
      <w:r>
        <w:tab/>
      </w:r>
      <w:r>
        <w:tab/>
      </w:r>
      <w:r>
        <w:rPr>
          <w:bCs/>
        </w:rPr>
        <w:t>Предложение по поправке № 2 к Глобальным техническим правилам № 16 ООН (шины)</w:t>
      </w:r>
    </w:p>
    <w:p w14:paraId="7838DACA" w14:textId="77777777" w:rsidR="00E71511" w:rsidRPr="005F766B" w:rsidRDefault="00E71511" w:rsidP="00E71511">
      <w:pPr>
        <w:pStyle w:val="HChG"/>
        <w:rPr>
          <w:sz w:val="24"/>
          <w:szCs w:val="24"/>
        </w:rPr>
      </w:pPr>
      <w:r>
        <w:tab/>
      </w:r>
      <w:r>
        <w:tab/>
      </w:r>
      <w:r>
        <w:rPr>
          <w:bCs/>
        </w:rPr>
        <w:t>Представлено экспертами неофициальной рабочей группы по ГТП, касающимся шин</w:t>
      </w:r>
      <w:r w:rsidRPr="00B619F9">
        <w:rPr>
          <w:b w:val="0"/>
          <w:sz w:val="20"/>
        </w:rPr>
        <w:footnoteReference w:customMarkFollows="1" w:id="1"/>
        <w:t>*</w:t>
      </w:r>
    </w:p>
    <w:p w14:paraId="382E6275" w14:textId="77777777" w:rsidR="00E71511" w:rsidRPr="005F766B" w:rsidRDefault="00E71511" w:rsidP="00E71511">
      <w:pPr>
        <w:keepNext/>
        <w:keepLines/>
        <w:spacing w:line="240" w:lineRule="auto"/>
        <w:ind w:left="1134" w:right="1134" w:firstLine="567"/>
        <w:jc w:val="both"/>
        <w:rPr>
          <w:strike/>
        </w:rPr>
      </w:pPr>
      <w:r>
        <w:t xml:space="preserve">Воспроизведенный ниже текст был подготовлен неофициальной рабочей группой (НРГ) по ГТП, касающимся шин, в соответствии с ее мандатом (ECE/TRANS/WP.29/AC.3/48). Он представляется на рассмотрение Рабочей группы по вопросам шума и шин. Данный текст воспроизводится в сводном варианте. Изменения к нынешнему варианту содержатся в неофициальном документе GRBP-70-02. </w:t>
      </w:r>
    </w:p>
    <w:p w14:paraId="6683EBB5" w14:textId="77777777" w:rsidR="00E71511" w:rsidRDefault="00E71511">
      <w:pPr>
        <w:suppressAutoHyphens w:val="0"/>
        <w:spacing w:line="240" w:lineRule="auto"/>
        <w:rPr>
          <w:rFonts w:eastAsia="Times New Roman" w:cs="Times New Roman"/>
          <w:szCs w:val="20"/>
        </w:rPr>
      </w:pPr>
      <w:r>
        <w:br w:type="page"/>
      </w:r>
    </w:p>
    <w:p w14:paraId="6DF66A59" w14:textId="77777777" w:rsidR="00E71511" w:rsidRPr="00E71511" w:rsidRDefault="00E71511" w:rsidP="00E71511">
      <w:pPr>
        <w:pStyle w:val="HChG"/>
      </w:pPr>
      <w:r>
        <w:lastRenderedPageBreak/>
        <w:tab/>
      </w:r>
      <w:r>
        <w:tab/>
      </w:r>
      <w:r w:rsidRPr="00E71511">
        <w:t>Глобальные технические правила по шинам</w:t>
      </w:r>
    </w:p>
    <w:p w14:paraId="215AD23E" w14:textId="77777777" w:rsidR="00E71511" w:rsidRDefault="00E71511" w:rsidP="00DC79A7">
      <w:pPr>
        <w:spacing w:after="120"/>
        <w:rPr>
          <w:sz w:val="28"/>
        </w:rPr>
      </w:pPr>
      <w:r>
        <w:rPr>
          <w:sz w:val="28"/>
        </w:rPr>
        <w:t>Содержание</w:t>
      </w:r>
    </w:p>
    <w:p w14:paraId="34405C61" w14:textId="77777777" w:rsidR="00E71511" w:rsidRDefault="00E71511" w:rsidP="00DC79A7">
      <w:pPr>
        <w:tabs>
          <w:tab w:val="right" w:pos="9638"/>
        </w:tabs>
        <w:spacing w:after="120"/>
        <w:ind w:left="283"/>
        <w:rPr>
          <w:sz w:val="18"/>
        </w:rPr>
      </w:pPr>
      <w:r>
        <w:rPr>
          <w:i/>
          <w:sz w:val="18"/>
        </w:rPr>
        <w:tab/>
        <w:t>Стр.</w:t>
      </w:r>
    </w:p>
    <w:p w14:paraId="2424D67F" w14:textId="77777777" w:rsidR="008533C5" w:rsidRPr="00E41336" w:rsidRDefault="008533C5" w:rsidP="008533C5">
      <w:pPr>
        <w:tabs>
          <w:tab w:val="right" w:pos="850"/>
          <w:tab w:val="left" w:pos="1129"/>
          <w:tab w:val="left" w:pos="1559"/>
          <w:tab w:val="left" w:leader="dot" w:pos="8787"/>
          <w:tab w:val="right" w:pos="9638"/>
        </w:tabs>
        <w:spacing w:after="120"/>
      </w:pPr>
      <w:r>
        <w:tab/>
      </w:r>
      <w:r>
        <w:tab/>
      </w:r>
      <w:r w:rsidRPr="00E71511">
        <w:t>Резюме</w:t>
      </w:r>
      <w:r>
        <w:tab/>
      </w:r>
      <w:r>
        <w:tab/>
      </w:r>
      <w:r w:rsidRPr="00E41336">
        <w:t>4</w:t>
      </w:r>
    </w:p>
    <w:p w14:paraId="34459723" w14:textId="77777777" w:rsidR="008533C5" w:rsidRPr="00E41336" w:rsidRDefault="008533C5" w:rsidP="008533C5">
      <w:pPr>
        <w:tabs>
          <w:tab w:val="right" w:pos="850"/>
          <w:tab w:val="left" w:pos="1129"/>
          <w:tab w:val="left" w:pos="1559"/>
          <w:tab w:val="left" w:leader="dot" w:pos="8787"/>
          <w:tab w:val="right" w:pos="9638"/>
        </w:tabs>
        <w:spacing w:after="120"/>
      </w:pPr>
      <w:r>
        <w:tab/>
      </w:r>
      <w:r w:rsidRPr="00E71511">
        <w:t>I.</w:t>
      </w:r>
      <w:r w:rsidRPr="00E71511">
        <w:tab/>
        <w:t>Изложение технических соображений и обоснование</w:t>
      </w:r>
      <w:r w:rsidRPr="00E71511">
        <w:tab/>
      </w:r>
      <w:r>
        <w:tab/>
      </w:r>
      <w:r w:rsidRPr="00E41336">
        <w:t>5</w:t>
      </w:r>
    </w:p>
    <w:p w14:paraId="6CC3DAC0"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rsidRPr="00E71511">
        <w:t>A.</w:t>
      </w:r>
      <w:r w:rsidRPr="00E71511">
        <w:tab/>
        <w:t>Введение и общая информация процедурного характера</w:t>
      </w:r>
      <w:r w:rsidRPr="00E71511">
        <w:tab/>
      </w:r>
      <w:r>
        <w:tab/>
      </w:r>
      <w:r w:rsidRPr="007978FF">
        <w:t>5</w:t>
      </w:r>
    </w:p>
    <w:p w14:paraId="30ABEB11"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rsidRPr="00E71511">
        <w:t>B.</w:t>
      </w:r>
      <w:r w:rsidRPr="00E71511">
        <w:tab/>
        <w:t>Справочная информация о правилах, касающихся шин</w:t>
      </w:r>
      <w:r w:rsidRPr="00E71511">
        <w:tab/>
      </w:r>
      <w:r>
        <w:tab/>
      </w:r>
      <w:r w:rsidRPr="007978FF">
        <w:t>6</w:t>
      </w:r>
    </w:p>
    <w:p w14:paraId="4E65B3A2"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1559" w:hanging="1559"/>
      </w:pPr>
      <w:r>
        <w:tab/>
      </w:r>
      <w:r>
        <w:tab/>
      </w:r>
      <w:r w:rsidRPr="00E71511">
        <w:t>C.</w:t>
      </w:r>
      <w:r w:rsidRPr="00E71511">
        <w:tab/>
        <w:t xml:space="preserve">Общая информация процедурного характера и разработка глобальных </w:t>
      </w:r>
      <w:r>
        <w:br/>
      </w:r>
      <w:r w:rsidRPr="00E71511">
        <w:t>технических правил</w:t>
      </w:r>
      <w:r w:rsidRPr="00E71511">
        <w:tab/>
      </w:r>
      <w:r>
        <w:tab/>
      </w:r>
      <w:r w:rsidRPr="007978FF">
        <w:t>6</w:t>
      </w:r>
    </w:p>
    <w:p w14:paraId="2EA91A21"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rsidRPr="00E71511">
        <w:t>D.</w:t>
      </w:r>
      <w:r w:rsidRPr="00E71511">
        <w:tab/>
        <w:t>Техническая и экономическая осуществимость</w:t>
      </w:r>
      <w:r w:rsidRPr="00E71511">
        <w:tab/>
      </w:r>
      <w:r>
        <w:tab/>
      </w:r>
      <w:r w:rsidRPr="007978FF">
        <w:t>13</w:t>
      </w:r>
    </w:p>
    <w:p w14:paraId="285C3A62"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rsidRPr="00E71511">
        <w:t>E.</w:t>
      </w:r>
      <w:r w:rsidRPr="00E71511">
        <w:tab/>
        <w:t>Ожидаемые преимущества</w:t>
      </w:r>
      <w:r w:rsidRPr="00E71511">
        <w:tab/>
      </w:r>
      <w:r>
        <w:tab/>
      </w:r>
      <w:r w:rsidRPr="007978FF">
        <w:t>13</w:t>
      </w:r>
    </w:p>
    <w:p w14:paraId="753885A2"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rsidRPr="00E71511">
        <w:t>F.</w:t>
      </w:r>
      <w:r w:rsidRPr="00E71511">
        <w:tab/>
        <w:t>Потенциальная затратоэффективность</w:t>
      </w:r>
      <w:r w:rsidRPr="00E71511">
        <w:tab/>
      </w:r>
      <w:r>
        <w:tab/>
      </w:r>
      <w:r w:rsidRPr="007978FF">
        <w:t>13</w:t>
      </w:r>
    </w:p>
    <w:p w14:paraId="146B955C"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1559" w:hanging="1559"/>
      </w:pPr>
      <w:r>
        <w:tab/>
      </w:r>
      <w:r>
        <w:tab/>
      </w:r>
      <w:r w:rsidRPr="00E71511">
        <w:t>G.</w:t>
      </w:r>
      <w:r w:rsidRPr="00E71511">
        <w:tab/>
        <w:t xml:space="preserve">Изложение конкретных технических соображений и обоснования по поправке 1 </w:t>
      </w:r>
      <w:r>
        <w:br/>
      </w:r>
      <w:r w:rsidRPr="00E71511">
        <w:t>к ГТП № 16 ООН</w:t>
      </w:r>
      <w:r w:rsidRPr="00E71511">
        <w:tab/>
      </w:r>
      <w:r>
        <w:tab/>
      </w:r>
      <w:r w:rsidRPr="007978FF">
        <w:t>13</w:t>
      </w:r>
    </w:p>
    <w:p w14:paraId="7E4DA77C" w14:textId="77777777" w:rsidR="008533C5" w:rsidRPr="00C2451C" w:rsidRDefault="008533C5" w:rsidP="008533C5">
      <w:pPr>
        <w:tabs>
          <w:tab w:val="right" w:pos="850"/>
          <w:tab w:val="left" w:pos="1129"/>
          <w:tab w:val="left" w:pos="1559"/>
          <w:tab w:val="left" w:pos="1984"/>
          <w:tab w:val="left" w:pos="2835"/>
          <w:tab w:val="left" w:leader="dot" w:pos="8787"/>
          <w:tab w:val="right" w:pos="9638"/>
        </w:tabs>
        <w:spacing w:after="120"/>
        <w:ind w:left="1559" w:hanging="1559"/>
      </w:pPr>
      <w:r>
        <w:tab/>
      </w:r>
      <w:r>
        <w:tab/>
      </w:r>
      <w:r w:rsidRPr="00E71511">
        <w:t>H.</w:t>
      </w:r>
      <w:r w:rsidRPr="00E71511">
        <w:tab/>
        <w:t xml:space="preserve">Изложение конкретных технических соображений и обоснования по поправке 2 </w:t>
      </w:r>
      <w:r>
        <w:br/>
      </w:r>
      <w:r w:rsidRPr="00E71511">
        <w:t>к ГТП № 16 ООН</w:t>
      </w:r>
      <w:r>
        <w:tab/>
      </w:r>
      <w:r>
        <w:tab/>
      </w:r>
      <w:r w:rsidRPr="007978FF">
        <w:t>1</w:t>
      </w:r>
      <w:r w:rsidR="00C2451C" w:rsidRPr="00C2451C">
        <w:t>5</w:t>
      </w:r>
    </w:p>
    <w:p w14:paraId="041F41AD"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rsidRPr="00E71511">
        <w:t>II.</w:t>
      </w:r>
      <w:r w:rsidRPr="00E71511">
        <w:tab/>
        <w:t xml:space="preserve">Текст Глобальных технических правил </w:t>
      </w:r>
      <w:r w:rsidRPr="00E71511">
        <w:tab/>
      </w:r>
      <w:r>
        <w:tab/>
      </w:r>
      <w:r w:rsidRPr="007978FF">
        <w:t>23</w:t>
      </w:r>
    </w:p>
    <w:p w14:paraId="3E27469D" w14:textId="77777777" w:rsidR="008533C5" w:rsidRPr="008533C5" w:rsidRDefault="008533C5" w:rsidP="008533C5">
      <w:pPr>
        <w:tabs>
          <w:tab w:val="right" w:pos="850"/>
          <w:tab w:val="left" w:pos="1129"/>
          <w:tab w:val="left" w:pos="1559"/>
          <w:tab w:val="left" w:pos="1984"/>
          <w:tab w:val="left" w:pos="2835"/>
          <w:tab w:val="left" w:leader="dot" w:pos="8787"/>
          <w:tab w:val="right" w:pos="9638"/>
        </w:tabs>
        <w:spacing w:after="120"/>
      </w:pPr>
      <w:r>
        <w:tab/>
      </w:r>
      <w:r>
        <w:tab/>
      </w:r>
      <w:r w:rsidRPr="00E71511">
        <w:t>1.</w:t>
      </w:r>
      <w:r w:rsidRPr="00E71511">
        <w:tab/>
        <w:t>Область применения</w:t>
      </w:r>
      <w:r w:rsidRPr="00E71511">
        <w:tab/>
      </w:r>
      <w:r>
        <w:tab/>
      </w:r>
      <w:r w:rsidRPr="008533C5">
        <w:t>23</w:t>
      </w:r>
    </w:p>
    <w:p w14:paraId="03CCDACB" w14:textId="77777777" w:rsidR="008533C5" w:rsidRPr="007978FF" w:rsidRDefault="008533C5" w:rsidP="008533C5">
      <w:pPr>
        <w:tabs>
          <w:tab w:val="right" w:pos="850"/>
          <w:tab w:val="left" w:pos="1129"/>
          <w:tab w:val="left" w:pos="1559"/>
          <w:tab w:val="left" w:pos="1984"/>
          <w:tab w:val="left" w:leader="dot" w:pos="8787"/>
          <w:tab w:val="right" w:pos="9638"/>
        </w:tabs>
        <w:spacing w:after="120"/>
      </w:pPr>
      <w:r>
        <w:tab/>
      </w:r>
      <w:r>
        <w:tab/>
      </w:r>
      <w:r w:rsidRPr="00E71511">
        <w:t>2.</w:t>
      </w:r>
      <w:r w:rsidRPr="00E71511">
        <w:tab/>
        <w:t>Определения</w:t>
      </w:r>
      <w:r w:rsidRPr="00E71511">
        <w:tab/>
      </w:r>
      <w:r>
        <w:tab/>
      </w:r>
      <w:r w:rsidRPr="007978FF">
        <w:t>23</w:t>
      </w:r>
    </w:p>
    <w:p w14:paraId="64F2447B" w14:textId="77777777" w:rsidR="008533C5" w:rsidRPr="007978FF" w:rsidRDefault="008533C5" w:rsidP="008533C5">
      <w:pPr>
        <w:tabs>
          <w:tab w:val="right" w:pos="850"/>
          <w:tab w:val="left" w:pos="1129"/>
          <w:tab w:val="left" w:pos="1559"/>
          <w:tab w:val="left" w:pos="1984"/>
          <w:tab w:val="left" w:leader="dot" w:pos="8787"/>
          <w:tab w:val="right" w:pos="9638"/>
        </w:tabs>
        <w:spacing w:after="120"/>
      </w:pPr>
      <w:r>
        <w:tab/>
      </w:r>
      <w:r>
        <w:tab/>
      </w:r>
      <w:r w:rsidRPr="00E71511">
        <w:t>3.</w:t>
      </w:r>
      <w:r w:rsidRPr="00E71511">
        <w:tab/>
        <w:t>Требования</w:t>
      </w:r>
      <w:r w:rsidRPr="00E71511">
        <w:tab/>
      </w:r>
      <w:r>
        <w:tab/>
      </w:r>
      <w:r w:rsidRPr="007978FF">
        <w:t>32</w:t>
      </w:r>
    </w:p>
    <w:p w14:paraId="3D3A1F5D"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3.1</w:t>
      </w:r>
      <w:r w:rsidRPr="00E71511">
        <w:tab/>
        <w:t>Заводские коды</w:t>
      </w:r>
      <w:r w:rsidRPr="00E71511">
        <w:tab/>
      </w:r>
      <w:r>
        <w:tab/>
      </w:r>
      <w:r w:rsidRPr="007978FF">
        <w:t>32</w:t>
      </w:r>
    </w:p>
    <w:p w14:paraId="79D21636" w14:textId="77777777" w:rsidR="008533C5" w:rsidRPr="008533C5"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3.2</w:t>
      </w:r>
      <w:r w:rsidRPr="00E71511">
        <w:tab/>
        <w:t>Маркировка</w:t>
      </w:r>
      <w:r w:rsidRPr="00E71511">
        <w:tab/>
      </w:r>
      <w:r>
        <w:tab/>
      </w:r>
      <w:r w:rsidRPr="007978FF">
        <w:t>3</w:t>
      </w:r>
      <w:r w:rsidRPr="008533C5">
        <w:t>3</w:t>
      </w:r>
    </w:p>
    <w:p w14:paraId="0BAB173F" w14:textId="77777777" w:rsidR="008533C5" w:rsidRPr="008533C5"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3.3</w:t>
      </w:r>
      <w:r w:rsidRPr="00E71511">
        <w:tab/>
        <w:t>Прочая маркировка боковин</w:t>
      </w:r>
      <w:r w:rsidRPr="00E71511">
        <w:tab/>
      </w:r>
      <w:r>
        <w:tab/>
      </w:r>
      <w:r w:rsidRPr="008533C5">
        <w:t>33</w:t>
      </w:r>
    </w:p>
    <w:p w14:paraId="3DA788A7" w14:textId="77777777" w:rsidR="008533C5" w:rsidRPr="00780913"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3.4</w:t>
      </w:r>
      <w:r w:rsidRPr="00E71511">
        <w:tab/>
        <w:t>Индикаторы износа протектора</w:t>
      </w:r>
      <w:r w:rsidRPr="00E71511">
        <w:tab/>
      </w:r>
      <w:r>
        <w:tab/>
      </w:r>
      <w:r w:rsidRPr="007978FF">
        <w:t>3</w:t>
      </w:r>
      <w:r w:rsidR="00AA3C2D" w:rsidRPr="00780913">
        <w:t>6</w:t>
      </w:r>
    </w:p>
    <w:p w14:paraId="5F32546B" w14:textId="77777777" w:rsidR="008533C5" w:rsidRPr="007978FF" w:rsidRDefault="008533C5" w:rsidP="008533C5">
      <w:pPr>
        <w:tabs>
          <w:tab w:val="right" w:pos="850"/>
          <w:tab w:val="left" w:pos="1129"/>
          <w:tab w:val="left" w:pos="1559"/>
          <w:tab w:val="left" w:pos="1984"/>
          <w:tab w:val="left" w:leader="dot" w:pos="8787"/>
          <w:tab w:val="right" w:pos="9638"/>
        </w:tabs>
        <w:spacing w:after="120"/>
      </w:pPr>
      <w:r>
        <w:tab/>
      </w:r>
      <w:r>
        <w:tab/>
      </w:r>
      <w:r>
        <w:tab/>
      </w:r>
      <w:r w:rsidRPr="00E71511">
        <w:t>3.5</w:t>
      </w:r>
      <w:r w:rsidRPr="00E71511">
        <w:tab/>
        <w:t>Размеры</w:t>
      </w:r>
      <w:r>
        <w:tab/>
      </w:r>
      <w:r>
        <w:tab/>
      </w:r>
      <w:r w:rsidRPr="007978FF">
        <w:t>37</w:t>
      </w:r>
    </w:p>
    <w:p w14:paraId="28DD8056" w14:textId="77777777" w:rsidR="008533C5" w:rsidRPr="00AA3C2D"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tab/>
      </w:r>
      <w:r w:rsidRPr="00E71511">
        <w:t>3.5.1</w:t>
      </w:r>
      <w:r w:rsidRPr="00E71511">
        <w:tab/>
        <w:t>Физические размеры шин для легковых автомобилей</w:t>
      </w:r>
      <w:r w:rsidRPr="00E71511">
        <w:tab/>
      </w:r>
      <w:r>
        <w:tab/>
      </w:r>
      <w:r w:rsidRPr="007978FF">
        <w:t>37</w:t>
      </w:r>
    </w:p>
    <w:p w14:paraId="5491398F"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tab/>
      </w:r>
      <w:r w:rsidRPr="00E71511">
        <w:t>3.5.2</w:t>
      </w:r>
      <w:r w:rsidRPr="00E71511">
        <w:tab/>
        <w:t>Физические размеры шин типа LT/C</w:t>
      </w:r>
      <w:r w:rsidRPr="00E71511">
        <w:tab/>
      </w:r>
      <w:r>
        <w:tab/>
      </w:r>
      <w:r w:rsidRPr="007978FF">
        <w:t>40</w:t>
      </w:r>
    </w:p>
    <w:p w14:paraId="625A0661"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3.6</w:t>
      </w:r>
      <w:r w:rsidRPr="00E71511">
        <w:tab/>
        <w:t>Испытание на высокой скорости</w:t>
      </w:r>
      <w:r w:rsidRPr="00E71511">
        <w:tab/>
      </w:r>
      <w:r>
        <w:tab/>
      </w:r>
      <w:r w:rsidRPr="007978FF">
        <w:t>45</w:t>
      </w:r>
    </w:p>
    <w:p w14:paraId="32B39281"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tab/>
      </w:r>
      <w:r w:rsidRPr="00E71511">
        <w:t>3.6.1</w:t>
      </w:r>
      <w:r w:rsidRPr="00E71511">
        <w:tab/>
        <w:t>Испытание на высокой скорости шин легковых автомобилей</w:t>
      </w:r>
      <w:r w:rsidRPr="00E71511">
        <w:tab/>
      </w:r>
      <w:r>
        <w:tab/>
      </w:r>
      <w:r w:rsidRPr="007978FF">
        <w:t>45</w:t>
      </w:r>
    </w:p>
    <w:p w14:paraId="2E081B7B"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tab/>
      </w:r>
      <w:r w:rsidRPr="00E71511">
        <w:t>3.6.2</w:t>
      </w:r>
      <w:r w:rsidRPr="00E71511">
        <w:tab/>
        <w:t>Испытание на высокой скорости шин типа LT/C</w:t>
      </w:r>
      <w:r w:rsidRPr="00E71511">
        <w:tab/>
      </w:r>
      <w:r>
        <w:tab/>
      </w:r>
      <w:r w:rsidRPr="007978FF">
        <w:t>48</w:t>
      </w:r>
    </w:p>
    <w:p w14:paraId="08131581"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3.7</w:t>
      </w:r>
      <w:r w:rsidRPr="00E71511">
        <w:tab/>
        <w:t>Испытание на прочность</w:t>
      </w:r>
      <w:r w:rsidRPr="00E71511">
        <w:tab/>
      </w:r>
      <w:r>
        <w:tab/>
      </w:r>
      <w:r w:rsidRPr="007978FF">
        <w:t>51</w:t>
      </w:r>
    </w:p>
    <w:p w14:paraId="5F2CA4D7"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tab/>
      </w:r>
      <w:r w:rsidRPr="00E71511">
        <w:t>3.7.1</w:t>
      </w:r>
      <w:r w:rsidRPr="00E71511">
        <w:tab/>
        <w:t>Испытание на прочность шин легковых автомобилей</w:t>
      </w:r>
      <w:r w:rsidRPr="00E71511">
        <w:tab/>
      </w:r>
      <w:r>
        <w:tab/>
      </w:r>
      <w:r w:rsidRPr="007978FF">
        <w:t>51</w:t>
      </w:r>
    </w:p>
    <w:p w14:paraId="4EBCC809"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tab/>
      </w:r>
      <w:r w:rsidRPr="00E71511">
        <w:t>3.7.2</w:t>
      </w:r>
      <w:r w:rsidRPr="00E71511">
        <w:tab/>
        <w:t>Испытание на прочность шин типа LT/C</w:t>
      </w:r>
      <w:r w:rsidRPr="00E71511">
        <w:tab/>
      </w:r>
      <w:r>
        <w:tab/>
      </w:r>
      <w:r w:rsidRPr="007978FF">
        <w:t>52</w:t>
      </w:r>
    </w:p>
    <w:p w14:paraId="3B52EBBE"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3.8</w:t>
      </w:r>
      <w:r w:rsidRPr="00E71511">
        <w:tab/>
        <w:t>Испытание на сопротивление отрыву борта шины</w:t>
      </w:r>
      <w:r w:rsidRPr="00E71511">
        <w:tab/>
      </w:r>
      <w:r>
        <w:tab/>
      </w:r>
      <w:r w:rsidRPr="007978FF">
        <w:t>53</w:t>
      </w:r>
    </w:p>
    <w:p w14:paraId="772AB621"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2835" w:hanging="2835"/>
      </w:pPr>
      <w:r>
        <w:tab/>
      </w:r>
      <w:r>
        <w:tab/>
      </w:r>
      <w:r>
        <w:tab/>
      </w:r>
      <w:r>
        <w:tab/>
      </w:r>
      <w:r w:rsidRPr="00E71511">
        <w:t>3.8.1</w:t>
      </w:r>
      <w:r w:rsidRPr="00E71511">
        <w:tab/>
        <w:t xml:space="preserve">Испытание на сопротивление отрыву борта шины для бескамерных </w:t>
      </w:r>
      <w:r>
        <w:br/>
      </w:r>
      <w:r w:rsidRPr="00E71511">
        <w:t>шин для легковых автомобилей</w:t>
      </w:r>
      <w:r w:rsidRPr="00E71511">
        <w:tab/>
      </w:r>
      <w:r>
        <w:tab/>
      </w:r>
      <w:r w:rsidRPr="007978FF">
        <w:t>53</w:t>
      </w:r>
    </w:p>
    <w:p w14:paraId="3C9A1596"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2835" w:hanging="2835"/>
      </w:pPr>
      <w:r>
        <w:tab/>
      </w:r>
      <w:r>
        <w:tab/>
      </w:r>
      <w:r>
        <w:tab/>
      </w:r>
      <w:r>
        <w:tab/>
      </w:r>
      <w:r w:rsidRPr="00E71511">
        <w:t>3.8.2</w:t>
      </w:r>
      <w:r w:rsidRPr="00E71511">
        <w:tab/>
        <w:t xml:space="preserve">Испытание на сопротивление отрыву борта шины для бескамерных </w:t>
      </w:r>
      <w:r>
        <w:br/>
      </w:r>
      <w:r w:rsidRPr="00E71511">
        <w:t>шин типа LT/C с кодами обода 10 или выше</w:t>
      </w:r>
      <w:r>
        <w:tab/>
      </w:r>
      <w:r>
        <w:tab/>
      </w:r>
      <w:r w:rsidRPr="007978FF">
        <w:t>57</w:t>
      </w:r>
    </w:p>
    <w:p w14:paraId="7E3AF03C"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E71511">
        <w:t>3.9</w:t>
      </w:r>
      <w:r w:rsidRPr="00E71511">
        <w:tab/>
        <w:t>Испытание на износостойкость</w:t>
      </w:r>
      <w:r w:rsidRPr="00E71511">
        <w:tab/>
      </w:r>
      <w:r>
        <w:tab/>
      </w:r>
      <w:r w:rsidRPr="007978FF">
        <w:t>60</w:t>
      </w:r>
    </w:p>
    <w:p w14:paraId="361F1859"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2835" w:hanging="2835"/>
      </w:pPr>
      <w:r>
        <w:tab/>
      </w:r>
      <w:r>
        <w:tab/>
      </w:r>
      <w:r>
        <w:tab/>
      </w:r>
      <w:r>
        <w:tab/>
      </w:r>
      <w:r w:rsidRPr="00E71511">
        <w:t>3.9.1</w:t>
      </w:r>
      <w:r w:rsidRPr="00E71511">
        <w:tab/>
        <w:t xml:space="preserve">Согласованное испытание шин для легковых автомобилей </w:t>
      </w:r>
      <w:r>
        <w:br/>
      </w:r>
      <w:r w:rsidRPr="00E71511">
        <w:t>на износостойкость и на</w:t>
      </w:r>
      <w:r w:rsidRPr="001479CC">
        <w:t xml:space="preserve"> </w:t>
      </w:r>
      <w:r w:rsidRPr="00E71511">
        <w:t>эффективность при низком давлении</w:t>
      </w:r>
      <w:r w:rsidRPr="00E71511">
        <w:tab/>
      </w:r>
      <w:r>
        <w:tab/>
      </w:r>
      <w:r w:rsidRPr="007978FF">
        <w:t>60</w:t>
      </w:r>
    </w:p>
    <w:p w14:paraId="61F5CD32"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lastRenderedPageBreak/>
        <w:tab/>
      </w:r>
      <w:r>
        <w:tab/>
      </w:r>
      <w:r>
        <w:tab/>
      </w:r>
      <w:r>
        <w:tab/>
      </w:r>
      <w:r w:rsidRPr="00E71511">
        <w:t>3.9.2</w:t>
      </w:r>
      <w:r w:rsidRPr="00E71511">
        <w:tab/>
        <w:t>Общее испытание на износостойкость шин типа LT/C</w:t>
      </w:r>
      <w:r w:rsidRPr="00E71511">
        <w:tab/>
      </w:r>
      <w:r>
        <w:tab/>
      </w:r>
      <w:r w:rsidRPr="007978FF">
        <w:t>63</w:t>
      </w:r>
    </w:p>
    <w:p w14:paraId="2DCDE037"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1984" w:hanging="1984"/>
      </w:pPr>
      <w:r>
        <w:tab/>
      </w:r>
      <w:r>
        <w:tab/>
      </w:r>
      <w:r>
        <w:tab/>
      </w:r>
      <w:r w:rsidRPr="004E5D28">
        <w:rPr>
          <w:spacing w:val="-4"/>
        </w:rPr>
        <w:t>3.10</w:t>
      </w:r>
      <w:r w:rsidRPr="00E71511">
        <w:tab/>
        <w:t>Испытание на эксплуатационные характеристики шин в спущенном</w:t>
      </w:r>
      <w:r w:rsidRPr="00D4567C">
        <w:t xml:space="preserve"> </w:t>
      </w:r>
      <w:r>
        <w:br/>
      </w:r>
      <w:r w:rsidRPr="00E71511">
        <w:t>состоянии</w:t>
      </w:r>
      <w:r w:rsidRPr="00E71511">
        <w:tab/>
      </w:r>
      <w:r>
        <w:tab/>
      </w:r>
      <w:r w:rsidRPr="007978FF">
        <w:t>67</w:t>
      </w:r>
    </w:p>
    <w:p w14:paraId="4E1F6AC8"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2835" w:hanging="2835"/>
      </w:pPr>
      <w:r>
        <w:tab/>
      </w:r>
      <w:r>
        <w:tab/>
      </w:r>
      <w:r>
        <w:tab/>
      </w:r>
      <w:r>
        <w:tab/>
      </w:r>
      <w:r w:rsidRPr="00E71511">
        <w:t>3.10.1</w:t>
      </w:r>
      <w:r w:rsidRPr="00E71511">
        <w:tab/>
        <w:t xml:space="preserve">Испытание на эксплуатационные характеристики шин </w:t>
      </w:r>
      <w:r>
        <w:br/>
      </w:r>
      <w:r w:rsidRPr="00E71511">
        <w:t>в спущенном состоянии для легковых автомобилей</w:t>
      </w:r>
      <w:r w:rsidRPr="00E71511">
        <w:tab/>
      </w:r>
      <w:r>
        <w:tab/>
      </w:r>
      <w:r w:rsidRPr="007978FF">
        <w:t>67</w:t>
      </w:r>
    </w:p>
    <w:p w14:paraId="26505B77"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4E5D28">
        <w:rPr>
          <w:spacing w:val="-4"/>
        </w:rPr>
        <w:t>3.11</w:t>
      </w:r>
      <w:r w:rsidRPr="00E71511">
        <w:tab/>
        <w:t>Испытание на звук, производимый при качении</w:t>
      </w:r>
      <w:r w:rsidRPr="00E71511">
        <w:tab/>
      </w:r>
      <w:r>
        <w:tab/>
      </w:r>
      <w:r w:rsidRPr="007978FF">
        <w:t>68</w:t>
      </w:r>
    </w:p>
    <w:p w14:paraId="73D1B1C7"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4E5D28">
        <w:rPr>
          <w:spacing w:val="-4"/>
        </w:rPr>
        <w:t>3.12</w:t>
      </w:r>
      <w:r w:rsidRPr="00E71511">
        <w:tab/>
        <w:t>Испытание на сцепление с мокрым дорожным покрытием</w:t>
      </w:r>
      <w:r w:rsidRPr="00E71511">
        <w:tab/>
      </w:r>
      <w:r>
        <w:tab/>
      </w:r>
      <w:r w:rsidRPr="007978FF">
        <w:t>76</w:t>
      </w:r>
    </w:p>
    <w:p w14:paraId="4E9E1F6B"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pPr>
      <w:r>
        <w:tab/>
      </w:r>
      <w:r>
        <w:tab/>
      </w:r>
      <w:r>
        <w:tab/>
      </w:r>
      <w:r w:rsidRPr="004E5D28">
        <w:rPr>
          <w:spacing w:val="-4"/>
        </w:rPr>
        <w:t>3.13</w:t>
      </w:r>
      <w:r w:rsidRPr="00E71511">
        <w:tab/>
        <w:t>Испытания шины на сопротивление качению</w:t>
      </w:r>
      <w:r w:rsidRPr="00E71511">
        <w:tab/>
      </w:r>
      <w:r>
        <w:tab/>
      </w:r>
      <w:r w:rsidRPr="007978FF">
        <w:t>103</w:t>
      </w:r>
    </w:p>
    <w:p w14:paraId="23283D17" w14:textId="77777777" w:rsidR="008533C5" w:rsidRPr="007978FF" w:rsidRDefault="008533C5" w:rsidP="008533C5">
      <w:pPr>
        <w:tabs>
          <w:tab w:val="right" w:pos="850"/>
          <w:tab w:val="left" w:pos="1129"/>
          <w:tab w:val="left" w:pos="1559"/>
          <w:tab w:val="left" w:pos="1984"/>
          <w:tab w:val="left" w:pos="2835"/>
          <w:tab w:val="left" w:leader="dot" w:pos="8787"/>
          <w:tab w:val="right" w:pos="9638"/>
        </w:tabs>
        <w:spacing w:after="120"/>
        <w:ind w:left="1984" w:hanging="1984"/>
      </w:pPr>
      <w:r>
        <w:tab/>
      </w:r>
      <w:r>
        <w:tab/>
      </w:r>
      <w:r>
        <w:tab/>
      </w:r>
      <w:r w:rsidRPr="004E5D28">
        <w:rPr>
          <w:spacing w:val="-4"/>
        </w:rPr>
        <w:t>3.14</w:t>
      </w:r>
      <w:r w:rsidRPr="00E71511">
        <w:tab/>
        <w:t xml:space="preserve">Испытание на проверку эффективности зимних шин для использования </w:t>
      </w:r>
      <w:r>
        <w:br/>
      </w:r>
      <w:r w:rsidRPr="00E71511">
        <w:t>в тяжелых снежных условиях</w:t>
      </w:r>
      <w:r>
        <w:tab/>
      </w:r>
      <w:r>
        <w:tab/>
      </w:r>
      <w:r w:rsidRPr="007978FF">
        <w:t>113</w:t>
      </w:r>
    </w:p>
    <w:p w14:paraId="59BC6070" w14:textId="77777777" w:rsidR="008533C5" w:rsidRPr="00E71511" w:rsidRDefault="008533C5" w:rsidP="008533C5">
      <w:pPr>
        <w:tabs>
          <w:tab w:val="right" w:pos="850"/>
          <w:tab w:val="left" w:pos="1129"/>
          <w:tab w:val="left" w:pos="1559"/>
          <w:tab w:val="left" w:pos="1984"/>
          <w:tab w:val="left" w:pos="2835"/>
          <w:tab w:val="left" w:leader="dot" w:pos="8787"/>
          <w:tab w:val="right" w:pos="9638"/>
        </w:tabs>
        <w:spacing w:after="120"/>
      </w:pPr>
      <w:r w:rsidRPr="00E71511">
        <w:tab/>
        <w:t>Приложения</w:t>
      </w:r>
    </w:p>
    <w:p w14:paraId="2ACC94A9"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1</w:t>
      </w:r>
      <w:r w:rsidRPr="00E71511">
        <w:tab/>
        <w:t>Таблица обозначений скорости</w:t>
      </w:r>
      <w:r w:rsidRPr="00E71511">
        <w:tab/>
      </w:r>
      <w:r>
        <w:tab/>
      </w:r>
      <w:r w:rsidRPr="007978FF">
        <w:t>126</w:t>
      </w:r>
    </w:p>
    <w:p w14:paraId="056FE76C"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2</w:t>
      </w:r>
      <w:r w:rsidRPr="00E71511">
        <w:tab/>
        <w:t xml:space="preserve">Таблица индексов нагрузки (LI) и эквивалентной максимальной </w:t>
      </w:r>
      <w:r>
        <w:br/>
      </w:r>
      <w:r w:rsidRPr="00E71511">
        <w:t>допустимой нагрузки</w:t>
      </w:r>
      <w:r>
        <w:tab/>
      </w:r>
      <w:r>
        <w:tab/>
      </w:r>
      <w:r w:rsidRPr="007978FF">
        <w:t>127</w:t>
      </w:r>
    </w:p>
    <w:p w14:paraId="310DCD69"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3</w:t>
      </w:r>
      <w:r w:rsidRPr="00E71511">
        <w:tab/>
        <w:t>Таблица кодов номинального диаметра обода</w:t>
      </w:r>
      <w:r w:rsidRPr="00E71511">
        <w:tab/>
      </w:r>
      <w:r>
        <w:tab/>
      </w:r>
      <w:r w:rsidRPr="007978FF">
        <w:t>128</w:t>
      </w:r>
    </w:p>
    <w:p w14:paraId="798E114E"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4</w:t>
      </w:r>
      <w:r w:rsidRPr="00E71511">
        <w:tab/>
        <w:t>Примеры обозначения размера и описание шины</w:t>
      </w:r>
      <w:r w:rsidRPr="00E71511">
        <w:tab/>
      </w:r>
      <w:r>
        <w:tab/>
      </w:r>
      <w:r w:rsidRPr="007978FF">
        <w:t>129</w:t>
      </w:r>
    </w:p>
    <w:p w14:paraId="5A3AC735"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5</w:t>
      </w:r>
      <w:r w:rsidRPr="00E71511">
        <w:tab/>
        <w:t>Изменение несущей способности в зависимости от скорости</w:t>
      </w:r>
      <w:r w:rsidRPr="00E71511">
        <w:tab/>
      </w:r>
      <w:r>
        <w:tab/>
      </w:r>
      <w:r w:rsidRPr="007978FF">
        <w:t>132</w:t>
      </w:r>
    </w:p>
    <w:p w14:paraId="1BF92F6C"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6</w:t>
      </w:r>
      <w:r w:rsidRPr="00E71511">
        <w:tab/>
        <w:t>Обозначения и размеры шин</w:t>
      </w:r>
      <w:r w:rsidRPr="00E71511">
        <w:tab/>
      </w:r>
      <w:r>
        <w:tab/>
      </w:r>
      <w:r w:rsidRPr="007978FF">
        <w:t>134</w:t>
      </w:r>
    </w:p>
    <w:p w14:paraId="419CFCAE"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7</w:t>
      </w:r>
      <w:r w:rsidRPr="00E71511">
        <w:tab/>
        <w:t>Организации по стандартам на шины</w:t>
      </w:r>
      <w:r w:rsidRPr="00E71511">
        <w:tab/>
      </w:r>
      <w:r>
        <w:tab/>
      </w:r>
      <w:r w:rsidRPr="007978FF">
        <w:t>141</w:t>
      </w:r>
    </w:p>
    <w:p w14:paraId="3E966CC3"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8</w:t>
      </w:r>
      <w:r w:rsidRPr="00E71511">
        <w:tab/>
        <w:t>Допуски на оборудование для испытания на сопротивление качению</w:t>
      </w:r>
      <w:r w:rsidRPr="00E71511">
        <w:tab/>
      </w:r>
      <w:r>
        <w:tab/>
      </w:r>
      <w:r w:rsidRPr="007978FF">
        <w:t>142</w:t>
      </w:r>
    </w:p>
    <w:p w14:paraId="2BD74E9B" w14:textId="77777777" w:rsidR="008533C5" w:rsidRPr="007978FF" w:rsidRDefault="008533C5" w:rsidP="008533C5">
      <w:pPr>
        <w:tabs>
          <w:tab w:val="left" w:pos="567"/>
          <w:tab w:val="right" w:pos="850"/>
          <w:tab w:val="left" w:pos="1129"/>
          <w:tab w:val="left" w:pos="1559"/>
          <w:tab w:val="left" w:pos="1984"/>
          <w:tab w:val="left" w:pos="2835"/>
          <w:tab w:val="left" w:leader="dot" w:pos="8787"/>
          <w:tab w:val="right" w:pos="9638"/>
        </w:tabs>
        <w:spacing w:after="120"/>
        <w:ind w:left="1984" w:hanging="1984"/>
      </w:pPr>
      <w:r>
        <w:tab/>
      </w:r>
      <w:r>
        <w:tab/>
      </w:r>
      <w:r w:rsidRPr="00E71511">
        <w:t>Приложение 9</w:t>
      </w:r>
      <w:r w:rsidRPr="00E71511">
        <w:tab/>
        <w:t xml:space="preserve">Теоретические, измерительные, минимальные и максимальные значения </w:t>
      </w:r>
      <w:r>
        <w:br/>
      </w:r>
      <w:r w:rsidRPr="00E71511">
        <w:t>ширины и коды ободьев</w:t>
      </w:r>
      <w:r>
        <w:tab/>
      </w:r>
      <w:r>
        <w:tab/>
      </w:r>
      <w:r w:rsidRPr="007978FF">
        <w:t>145</w:t>
      </w:r>
    </w:p>
    <w:p w14:paraId="7DEF5B02" w14:textId="77777777" w:rsidR="008533C5" w:rsidRPr="00FC691A" w:rsidRDefault="008533C5" w:rsidP="008533C5">
      <w:pPr>
        <w:tabs>
          <w:tab w:val="left" w:pos="567"/>
          <w:tab w:val="right" w:pos="850"/>
          <w:tab w:val="left" w:pos="1134"/>
          <w:tab w:val="left" w:pos="1559"/>
          <w:tab w:val="left" w:pos="1984"/>
          <w:tab w:val="left" w:pos="2835"/>
          <w:tab w:val="left" w:leader="dot" w:pos="8787"/>
          <w:tab w:val="right" w:pos="9638"/>
        </w:tabs>
        <w:spacing w:after="120"/>
        <w:ind w:left="1984" w:hanging="1984"/>
      </w:pPr>
      <w:r>
        <w:tab/>
      </w:r>
      <w:r>
        <w:tab/>
      </w:r>
      <w:r w:rsidRPr="00E71511">
        <w:t>Приложение 10</w:t>
      </w:r>
      <w:r w:rsidRPr="00E71511">
        <w:tab/>
        <w:t xml:space="preserve">Метод замедления: измерения и обработка данных при расчете значения </w:t>
      </w:r>
      <w:r>
        <w:br/>
      </w:r>
      <w:r w:rsidRPr="00E71511">
        <w:t>замедления в виде дифференциала dω/dt</w:t>
      </w:r>
      <w:r w:rsidRPr="00E71511">
        <w:tab/>
      </w:r>
      <w:r>
        <w:tab/>
      </w:r>
      <w:r w:rsidR="00C5790B" w:rsidRPr="00C5790B">
        <w:t>15</w:t>
      </w:r>
      <w:r w:rsidR="00FC691A" w:rsidRPr="00FC691A">
        <w:t>0</w:t>
      </w:r>
    </w:p>
    <w:p w14:paraId="62835F99" w14:textId="77777777" w:rsidR="008533C5" w:rsidRPr="00FC691A" w:rsidRDefault="008533C5" w:rsidP="008533C5">
      <w:pPr>
        <w:tabs>
          <w:tab w:val="left" w:pos="567"/>
          <w:tab w:val="right" w:pos="850"/>
          <w:tab w:val="left" w:pos="1134"/>
          <w:tab w:val="left" w:pos="1559"/>
          <w:tab w:val="left" w:pos="1984"/>
          <w:tab w:val="left" w:pos="2835"/>
          <w:tab w:val="left" w:leader="dot" w:pos="8787"/>
          <w:tab w:val="right" w:pos="9638"/>
        </w:tabs>
        <w:spacing w:after="120"/>
        <w:ind w:left="1984" w:hanging="1984"/>
      </w:pPr>
      <w:r>
        <w:tab/>
      </w:r>
      <w:r>
        <w:tab/>
      </w:r>
      <w:r w:rsidRPr="00E71511">
        <w:t>Приложение 11</w:t>
      </w:r>
      <w:r w:rsidRPr="00E71511">
        <w:tab/>
        <w:t>Руководящие принципы спецификации допусков на испытательное</w:t>
      </w:r>
      <w:r w:rsidRPr="001479CC">
        <w:t xml:space="preserve"> </w:t>
      </w:r>
      <w:r>
        <w:br/>
      </w:r>
      <w:r w:rsidRPr="00E71511">
        <w:t>оборудование</w:t>
      </w:r>
      <w:r>
        <w:tab/>
      </w:r>
      <w:r>
        <w:tab/>
      </w:r>
      <w:r w:rsidR="00C5790B" w:rsidRPr="00C5790B">
        <w:t>15</w:t>
      </w:r>
      <w:r w:rsidR="00FC691A" w:rsidRPr="00FC691A">
        <w:t>3</w:t>
      </w:r>
    </w:p>
    <w:p w14:paraId="64F764CB" w14:textId="77777777" w:rsidR="00E71511" w:rsidRDefault="00E71511">
      <w:pPr>
        <w:suppressAutoHyphens w:val="0"/>
        <w:spacing w:line="240" w:lineRule="auto"/>
        <w:rPr>
          <w:rFonts w:eastAsia="Times New Roman" w:cs="Times New Roman"/>
          <w:szCs w:val="20"/>
        </w:rPr>
      </w:pPr>
      <w:r>
        <w:br w:type="page"/>
      </w:r>
    </w:p>
    <w:p w14:paraId="01E2B563" w14:textId="77777777" w:rsidR="003921E9" w:rsidRPr="005F766B" w:rsidRDefault="00053BDF" w:rsidP="00053BDF">
      <w:pPr>
        <w:pStyle w:val="HChG"/>
      </w:pPr>
      <w:bookmarkStart w:id="2" w:name="_Toc10460115"/>
      <w:bookmarkStart w:id="3" w:name="_Toc11427374"/>
      <w:r>
        <w:lastRenderedPageBreak/>
        <w:tab/>
      </w:r>
      <w:r>
        <w:tab/>
      </w:r>
      <w:r w:rsidR="003921E9">
        <w:t>Резюме</w:t>
      </w:r>
      <w:bookmarkEnd w:id="2"/>
      <w:bookmarkEnd w:id="3"/>
    </w:p>
    <w:p w14:paraId="7155512E" w14:textId="77777777" w:rsidR="003921E9" w:rsidRPr="00053BDF" w:rsidRDefault="00053BDF" w:rsidP="00053BDF">
      <w:pPr>
        <w:pStyle w:val="H23G"/>
      </w:pPr>
      <w:r>
        <w:tab/>
      </w:r>
      <w:r>
        <w:tab/>
      </w:r>
      <w:r w:rsidR="003921E9" w:rsidRPr="00053BDF">
        <w:t>Первоначальный этап разработки ГТП № 16 ООН</w:t>
      </w:r>
    </w:p>
    <w:p w14:paraId="71185715" w14:textId="77777777" w:rsidR="003921E9" w:rsidRPr="005F766B" w:rsidRDefault="003921E9" w:rsidP="003921E9">
      <w:pPr>
        <w:pStyle w:val="SingleTxtG"/>
      </w:pPr>
      <w:r>
        <w:t>1.</w:t>
      </w:r>
      <w:r>
        <w:tab/>
        <w:t>Глобальные технические правила (ГТП) № 16 ООН, касающиеся шин, применяются, как правило, к новым радиальным пневматическим шинам,</w:t>
      </w:r>
      <w:r w:rsidR="00053BDF">
        <w:t xml:space="preserve"> </w:t>
      </w:r>
      <w:r>
        <w:t>используемым на транспортных средствах категорий 1 и 2 и массой до 4 536 кг (10</w:t>
      </w:r>
      <w:r w:rsidR="004978ED">
        <w:rPr>
          <w:lang w:val="en-US"/>
        </w:rPr>
        <w:t> </w:t>
      </w:r>
      <w:r>
        <w:t>000</w:t>
      </w:r>
      <w:r w:rsidR="004978ED">
        <w:rPr>
          <w:lang w:val="en-US"/>
        </w:rPr>
        <w:t> </w:t>
      </w:r>
      <w:r>
        <w:t>фунтов) включительно На раннем этапе было принято решение разработать ГТП № 16 ООН в два этапа: сначала для пассажирских шин, а затем для шин, исп</w:t>
      </w:r>
      <w:r w:rsidR="00053BDF">
        <w:t>о</w:t>
      </w:r>
      <w:r>
        <w:t>льзуемых на легких грузовых (коммерческих) автомобилях (LT/C)</w:t>
      </w:r>
      <w:r w:rsidR="00053BDF" w:rsidRPr="00053BDF">
        <w:rPr>
          <w:sz w:val="18"/>
          <w:vertAlign w:val="superscript"/>
        </w:rPr>
        <w:footnoteReference w:id="2"/>
      </w:r>
      <w:r w:rsidR="00053BDF">
        <w:t>.</w:t>
      </w:r>
    </w:p>
    <w:p w14:paraId="4DD1BDD5" w14:textId="77777777" w:rsidR="003921E9" w:rsidRPr="005F766B" w:rsidRDefault="003921E9" w:rsidP="003921E9">
      <w:pPr>
        <w:pStyle w:val="SingleTxtG"/>
        <w:rPr>
          <w:color w:val="000000" w:themeColor="text1"/>
        </w:rPr>
      </w:pPr>
      <w:r>
        <w:t>2.</w:t>
      </w:r>
      <w:r>
        <w:tab/>
        <w:t xml:space="preserve">В процессе разработки ГТП № 16 ООН было рассмотрено несколько различных сводов национальных правил. Что касается пассажирских шин, то некоторые из требований, рассмотренных в связи с ГТП № 16 ООН, существуют лишь в одном единственном своде национальных правил и, как следствие, были приняты без требуемого в этом случае согласования. Эти требования включают в себя испытание на износостойкость, испытание на износостойкость при низком давлении, испытание на сопротивление отрыву борта шины, испытание на прочность, испытание на звук, производимый при качении, испытание на сцепление с мокрым дорожным покрытием и испытание на </w:t>
      </w:r>
      <w:r w:rsidRPr="006332F4">
        <w:t>использование в спущенном состоянии</w:t>
      </w:r>
      <w:r>
        <w:t xml:space="preserve">. Другие требования предполагали необходимость согласования различных сводов национальных правил, включая маркировку и показатели износа протектора, испытания на высокой скорости и проверку физических габаритов. В случае шин для пассажирских автомобилей эти требования были объединены в </w:t>
      </w:r>
      <w:r w:rsidR="00053BDF">
        <w:t>«</w:t>
      </w:r>
      <w:r>
        <w:t>общий модуль</w:t>
      </w:r>
      <w:r w:rsidR="00053BDF">
        <w:t>»</w:t>
      </w:r>
      <w:r>
        <w:t xml:space="preserve"> плюс два варианта, которые впоследствии были исключены</w:t>
      </w:r>
      <w:r w:rsidR="00053BDF" w:rsidRPr="00053BDF">
        <w:rPr>
          <w:color w:val="000000" w:themeColor="text1"/>
          <w:sz w:val="18"/>
          <w:vertAlign w:val="superscript"/>
        </w:rPr>
        <w:footnoteReference w:id="3"/>
      </w:r>
      <w:r w:rsidR="00053BDF">
        <w:t>.</w:t>
      </w:r>
    </w:p>
    <w:p w14:paraId="026C824E" w14:textId="77777777" w:rsidR="003921E9" w:rsidRPr="005F766B" w:rsidRDefault="003921E9" w:rsidP="003921E9">
      <w:pPr>
        <w:pStyle w:val="SingleTxtG"/>
      </w:pPr>
      <w:r>
        <w:t>3.</w:t>
      </w:r>
      <w:r>
        <w:tab/>
        <w:t>Хотя договоренность относительно согласования рекомендаций по шинам для пассажирских автомобилей была достигнута только на начальном этапе разработки ГТП № 16 ООН, все же в порядке ссылки было включено несколько несогласованных требований к шинам LT/C, взятых из Правил № 54 и 117 ООН и Федерального стандарта</w:t>
      </w:r>
      <w:r w:rsidR="00376B42">
        <w:rPr>
          <w:lang w:val="en-US"/>
        </w:rPr>
        <w:t> </w:t>
      </w:r>
      <w:r>
        <w:t>FMVSS</w:t>
      </w:r>
      <w:r w:rsidR="00376B42">
        <w:rPr>
          <w:lang w:val="en-US"/>
        </w:rPr>
        <w:t> </w:t>
      </w:r>
      <w:r>
        <w:t>139 по безопасности автотранспортных средств. К этим требованиям относятся: маркировка и показатели износа протектора (FMVSS 139), проверка физических габаритов (оба), испытание на высокой скорости (оба</w:t>
      </w:r>
      <w:r w:rsidR="004978ED" w:rsidRPr="00053BDF">
        <w:rPr>
          <w:color w:val="000000" w:themeColor="text1"/>
          <w:sz w:val="18"/>
          <w:vertAlign w:val="superscript"/>
        </w:rPr>
        <w:footnoteReference w:id="4"/>
      </w:r>
      <w:r>
        <w:t>), испытание на износостойкость (оба), испытание на износостойкость при низком давлении (FMVSS 139), испытание на прочность (FMVSS 139), испытание на сопротивление отрыву борта шины (FMVSS 139) и проверка на звук, производимый при качении (Правила № 117 ООН)</w:t>
      </w:r>
      <w:r w:rsidR="00053BDF">
        <w:t>.</w:t>
      </w:r>
    </w:p>
    <w:p w14:paraId="17CF895C" w14:textId="77777777" w:rsidR="003921E9" w:rsidRPr="005F766B" w:rsidRDefault="003921E9" w:rsidP="003921E9">
      <w:pPr>
        <w:pStyle w:val="SingleTxtG"/>
      </w:pPr>
      <w:r>
        <w:t>4.</w:t>
      </w:r>
      <w:r>
        <w:tab/>
        <w:t>Полное обсуждение процесса разработки ГТП № 16 ООН см. в пунктах 1</w:t>
      </w:r>
      <w:r w:rsidR="00053BDF" w:rsidRPr="00053BDF">
        <w:t>–</w:t>
      </w:r>
      <w:r>
        <w:t>36 Изложения технических соображений и обоснования.</w:t>
      </w:r>
    </w:p>
    <w:p w14:paraId="0FD5498C" w14:textId="77777777" w:rsidR="003921E9" w:rsidRPr="00503505" w:rsidRDefault="00503505" w:rsidP="00503505">
      <w:pPr>
        <w:pStyle w:val="H23G"/>
      </w:pPr>
      <w:r>
        <w:tab/>
      </w:r>
      <w:r>
        <w:tab/>
      </w:r>
      <w:r w:rsidR="003921E9" w:rsidRPr="00503505">
        <w:t>Поправка 1</w:t>
      </w:r>
    </w:p>
    <w:p w14:paraId="0473300B" w14:textId="77777777" w:rsidR="003921E9" w:rsidRPr="005F766B" w:rsidRDefault="003921E9" w:rsidP="003921E9">
      <w:pPr>
        <w:pStyle w:val="SingleTxtG"/>
        <w:rPr>
          <w:color w:val="000000" w:themeColor="text1"/>
        </w:rPr>
      </w:pPr>
      <w:r>
        <w:t>5.</w:t>
      </w:r>
      <w:r>
        <w:tab/>
        <w:t>Параллельно с разработкой ГТП № 16 ООН в Правила № 117 ООН несколько раз вносились поправки. Поскольку рассмотреть эти поправки в ходе разработки ГТП</w:t>
      </w:r>
      <w:r w:rsidR="00053BDF">
        <w:rPr>
          <w:lang w:val="en-US"/>
        </w:rPr>
        <w:t> </w:t>
      </w:r>
      <w:r>
        <w:t>№ 16 ООН было невозможно, было принято решение рассмотреть их отдельно в качестве этапа 1b до начала работы по согласованию требований к шинам LT/C. На</w:t>
      </w:r>
      <w:r w:rsidR="00053BDF">
        <w:rPr>
          <w:lang w:val="en-US"/>
        </w:rPr>
        <w:t> </w:t>
      </w:r>
      <w:r>
        <w:t>основании поправки 1 были внесены исправления в содержащуюся в ГТП № 16 ООН процедуру испытания на сцепление с мокрой дорожной поверхностью с учетом самого последнего варианта Правил № 117 ООН. В соответствии с поправкой 1 в ГТП</w:t>
      </w:r>
      <w:r w:rsidR="00503505">
        <w:t> </w:t>
      </w:r>
      <w:r>
        <w:t xml:space="preserve">№ 16 ООН также были внесены исправления за счет включения двух новых требований, взятых из Правил № 117 ООН, </w:t>
      </w:r>
      <w:r w:rsidR="00503505">
        <w:t>–</w:t>
      </w:r>
      <w:r>
        <w:t xml:space="preserve"> испытание на сопротивление качению и </w:t>
      </w:r>
      <w:r>
        <w:lastRenderedPageBreak/>
        <w:t>испытание на предмет классификации зимних шин для использования в тяжелых снежных условиях.</w:t>
      </w:r>
    </w:p>
    <w:p w14:paraId="5206C19B" w14:textId="77777777" w:rsidR="003921E9" w:rsidRPr="005F766B" w:rsidRDefault="003921E9" w:rsidP="003921E9">
      <w:pPr>
        <w:pStyle w:val="SingleTxtG"/>
        <w:rPr>
          <w:color w:val="000000" w:themeColor="text1"/>
        </w:rPr>
      </w:pPr>
      <w:r>
        <w:t>6.</w:t>
      </w:r>
      <w:r>
        <w:tab/>
        <w:t>Полное обсуждение поправки 1 к ГТП № 16 ООН см. в пунктах 4-бис, 4-тер, 22</w:t>
      </w:r>
      <w:r w:rsidR="00053BDF">
        <w:noBreakHyphen/>
      </w:r>
      <w:r>
        <w:t>бис, 28-бис (теперь 28-кватер), 28-тер (сейчас 28-квинквиес) и 37</w:t>
      </w:r>
      <w:r w:rsidR="00436453" w:rsidRPr="008E4260">
        <w:t>–</w:t>
      </w:r>
      <w:r>
        <w:t>48 Изложения технических соображений и обоснования.</w:t>
      </w:r>
    </w:p>
    <w:p w14:paraId="683E2635" w14:textId="77777777" w:rsidR="003921E9" w:rsidRPr="00503505" w:rsidRDefault="00503505" w:rsidP="00503505">
      <w:pPr>
        <w:pStyle w:val="H23G"/>
      </w:pPr>
      <w:r>
        <w:tab/>
      </w:r>
      <w:r>
        <w:tab/>
      </w:r>
      <w:r w:rsidR="003921E9" w:rsidRPr="00503505">
        <w:t>Поправка 2</w:t>
      </w:r>
    </w:p>
    <w:p w14:paraId="334CA35C" w14:textId="77777777" w:rsidR="003921E9" w:rsidRPr="005F766B" w:rsidRDefault="003921E9" w:rsidP="003921E9">
      <w:pPr>
        <w:pStyle w:val="SingleTxtG"/>
      </w:pPr>
      <w:r>
        <w:t>7.</w:t>
      </w:r>
      <w:r>
        <w:tab/>
        <w:t>В поправке 2 к ГТП № 16 ООН рассматривается вопрос о согласовании ранее не согласованных процедур испытаний, применимых к испытаниям шин, исп</w:t>
      </w:r>
      <w:r w:rsidR="00503505">
        <w:t>о</w:t>
      </w:r>
      <w:r>
        <w:t>льзуемых на легких грузовых (коммерческих) автомобилях (LT/C), в частности испытаний на проверку физических габаритов и испытаний на высокой скорости. Поправка 2 к ГТП № 16 ООН будет также включать самые последние обновления, внесенные в Правила № 30 и 54 ООН, а также в стандарт Соединенных Штатов FMVSS</w:t>
      </w:r>
      <w:r w:rsidR="00503505">
        <w:t> </w:t>
      </w:r>
      <w:r>
        <w:t xml:space="preserve">139. </w:t>
      </w:r>
    </w:p>
    <w:p w14:paraId="1E23CDAD" w14:textId="77777777" w:rsidR="003921E9" w:rsidRPr="005F766B" w:rsidRDefault="003921E9" w:rsidP="003921E9">
      <w:pPr>
        <w:pStyle w:val="SingleTxtG"/>
      </w:pPr>
      <w:r>
        <w:t>8.</w:t>
      </w:r>
      <w:r>
        <w:tab/>
        <w:t>Полное обсуждение поправки 2 к ГТП № 16 ООН см. в соответствующих разделах Изложения технических соображений и обоснования.</w:t>
      </w:r>
    </w:p>
    <w:p w14:paraId="5E9623BD" w14:textId="77777777" w:rsidR="003921E9" w:rsidRPr="005F766B" w:rsidRDefault="003921E9" w:rsidP="00503505">
      <w:pPr>
        <w:pStyle w:val="HChG"/>
      </w:pPr>
      <w:bookmarkStart w:id="4" w:name="_Toc10460116"/>
      <w:r>
        <w:tab/>
        <w:t>I.</w:t>
      </w:r>
      <w:r>
        <w:tab/>
      </w:r>
      <w:r>
        <w:tab/>
        <w:t>Изложение технических соображений и обоснование</w:t>
      </w:r>
      <w:bookmarkStart w:id="5" w:name="_Toc11427375"/>
      <w:bookmarkEnd w:id="4"/>
      <w:bookmarkEnd w:id="5"/>
    </w:p>
    <w:p w14:paraId="40E5E4D9" w14:textId="77777777" w:rsidR="003921E9" w:rsidRPr="00503505" w:rsidRDefault="003921E9" w:rsidP="00503505">
      <w:pPr>
        <w:pStyle w:val="H1G"/>
      </w:pPr>
      <w:bookmarkStart w:id="6" w:name="_Toc10460117"/>
      <w:r w:rsidRPr="00503505">
        <w:tab/>
        <w:t>A.</w:t>
      </w:r>
      <w:r w:rsidRPr="00503505">
        <w:tab/>
        <w:t>Введение и общая информация процедурного характера</w:t>
      </w:r>
      <w:bookmarkStart w:id="7" w:name="_Toc11427376"/>
      <w:bookmarkEnd w:id="6"/>
      <w:bookmarkEnd w:id="7"/>
    </w:p>
    <w:p w14:paraId="4E8934D8" w14:textId="77777777" w:rsidR="003921E9" w:rsidRPr="005F766B" w:rsidRDefault="003921E9" w:rsidP="003921E9">
      <w:pPr>
        <w:pStyle w:val="SingleTxtGI"/>
        <w:ind w:right="1133"/>
        <w:rPr>
          <w:lang w:val="ru-RU"/>
        </w:rPr>
      </w:pPr>
      <w:r>
        <w:rPr>
          <w:lang w:val="ru-RU"/>
        </w:rPr>
        <w:t>1.</w:t>
      </w:r>
      <w:r>
        <w:rPr>
          <w:lang w:val="ru-RU"/>
        </w:rPr>
        <w:tab/>
        <w:t>Цель ГТП № 16 ООН заключается в разработке положений, касающихся новых радиальных пневматических шин, обычно устанавливаемых на легковых и легких грузовых (коммерческих) автомобилях весом до 4 536 кг (10 000 фунтов) включительно в соответствии с Соглашением 1998 года. Официальной основой для этого согласованного свода правил служат Правила № 30, 54 и 117</w:t>
      </w:r>
      <w:r w:rsidR="008E4260" w:rsidRPr="008E4260">
        <w:rPr>
          <w:lang w:val="ru-RU"/>
        </w:rPr>
        <w:t xml:space="preserve"> </w:t>
      </w:r>
      <w:r w:rsidR="008E4260">
        <w:rPr>
          <w:lang w:val="ru-RU"/>
        </w:rPr>
        <w:t>ООН</w:t>
      </w:r>
      <w:r>
        <w:rPr>
          <w:lang w:val="ru-RU"/>
        </w:rPr>
        <w:t>, прилагаемые к Соглашению 1958 года, а также требования стандарта FMVSS 139, разработанного в Соединенных Штатах Америки под руководством Национальной администрации безопасности дорожного движения (НАБДД). Правила, разработанные Организацией по стандартизации ССЗ (ГСО), Индией и Китаем, хотя официально и не зарегистрированы в сборнике правил, касающихся ГТП № 16 ООН, также были подвергнуты соответствующему анализу, по результат</w:t>
      </w:r>
      <w:r w:rsidR="00503505">
        <w:rPr>
          <w:lang w:val="ru-RU"/>
        </w:rPr>
        <w:t>а</w:t>
      </w:r>
      <w:r>
        <w:rPr>
          <w:lang w:val="ru-RU"/>
        </w:rPr>
        <w:t>м которого предусмотренные в них требования были учтены в ГТП № 16 ООН в тех случаях, когда эти требования еще не были охвачены одним из сводов правил ЕЭК ООН и Соединенных Штатов Америки. Кроме того, в ГТП № 16 ООН были перенесены отдельные части стандартов FMVSS 109 и 119, так как они применимы к некоторым видам шин, предназначенных для легких коммерческих транспортных средств (шины типа LT или С).</w:t>
      </w:r>
      <w:bookmarkStart w:id="8" w:name="_Hlk11245139"/>
      <w:bookmarkEnd w:id="8"/>
    </w:p>
    <w:p w14:paraId="00BD1E69" w14:textId="77777777" w:rsidR="003921E9" w:rsidRPr="005F766B" w:rsidRDefault="003921E9" w:rsidP="003921E9">
      <w:pPr>
        <w:pStyle w:val="SingleTxtGI"/>
        <w:ind w:right="1133"/>
        <w:rPr>
          <w:lang w:val="ru-RU"/>
        </w:rPr>
      </w:pPr>
      <w:r>
        <w:rPr>
          <w:lang w:val="ru-RU"/>
        </w:rPr>
        <w:t>2.</w:t>
      </w:r>
      <w:r>
        <w:rPr>
          <w:lang w:val="ru-RU"/>
        </w:rPr>
        <w:tab/>
        <w:t>Правила, касающиеся пневматических шин уже введены в действие во многих странах мира. В основу многих из существующих правил положены четыре свода основных правил, упомянутых выше. В то же время из-за многочисленных различий в условиях испытаний и нормативных требованиях, предъявляемых к маркировке, изготовители шин вынуждены выпускать почти идентичные изделия, имеющие, однако, отдельные различия, диктуемые требованиями местного рынка, в том числе незначительные различия в маркировке боковин.</w:t>
      </w:r>
    </w:p>
    <w:p w14:paraId="724450BF" w14:textId="77777777" w:rsidR="003921E9" w:rsidRPr="005F766B" w:rsidRDefault="003921E9" w:rsidP="00503505">
      <w:pPr>
        <w:pStyle w:val="SingleTxtGI"/>
        <w:tabs>
          <w:tab w:val="left" w:pos="1985"/>
        </w:tabs>
        <w:ind w:right="1133"/>
        <w:rPr>
          <w:lang w:val="ru-RU"/>
        </w:rPr>
      </w:pPr>
      <w:r>
        <w:rPr>
          <w:lang w:val="ru-RU"/>
        </w:rPr>
        <w:t>2-бис</w:t>
      </w:r>
      <w:r>
        <w:rPr>
          <w:lang w:val="ru-RU"/>
        </w:rPr>
        <w:tab/>
        <w:t>В соответствии со статьей 7 Соглашения 1998 года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та или иная Договаривающаяся сторона может принять по своему усмотрению решение о том, следует ли перенести какое-либо отдельное положение ГТП № 16 ООН в свои национальные правила.</w:t>
      </w:r>
    </w:p>
    <w:p w14:paraId="41DAAED7" w14:textId="77777777" w:rsidR="003921E9" w:rsidRPr="005F766B" w:rsidRDefault="003921E9" w:rsidP="003921E9">
      <w:pPr>
        <w:pStyle w:val="SingleTxtGI"/>
        <w:ind w:right="1133"/>
        <w:rPr>
          <w:lang w:val="ru-RU"/>
        </w:rPr>
      </w:pPr>
      <w:r>
        <w:rPr>
          <w:lang w:val="ru-RU"/>
        </w:rPr>
        <w:t>3.</w:t>
      </w:r>
      <w:r>
        <w:rPr>
          <w:lang w:val="ru-RU"/>
        </w:rPr>
        <w:tab/>
        <w:t xml:space="preserve">На первом этапе разработки ГТП № 16 ООН были согласованы требования, предъявляемые к шинам для легковых автомобилей, в результате чего поправка 1 позволила обновить соответствующие требования к таким легковым автомобилям, включив в них последние поправки к правилам ООН и США. </w:t>
      </w:r>
    </w:p>
    <w:p w14:paraId="7D72526E" w14:textId="77777777" w:rsidR="003921E9" w:rsidRPr="005F766B" w:rsidRDefault="003921E9" w:rsidP="00503505">
      <w:pPr>
        <w:pStyle w:val="SingleTxtGI"/>
        <w:tabs>
          <w:tab w:val="left" w:pos="1985"/>
        </w:tabs>
        <w:ind w:right="1133"/>
        <w:rPr>
          <w:lang w:val="ru-RU"/>
        </w:rPr>
      </w:pPr>
      <w:r>
        <w:rPr>
          <w:lang w:val="ru-RU"/>
        </w:rPr>
        <w:lastRenderedPageBreak/>
        <w:t>3-бис</w:t>
      </w:r>
      <w:r>
        <w:rPr>
          <w:lang w:val="ru-RU"/>
        </w:rPr>
        <w:tab/>
        <w:t>В поправке 2 к ГТП № 16 ООН рассматриваются технические условия для согласования требований к шинам категории LT или C. Поправка 2 позволила согласовать ряд положений, регламентирующих шины LT/С, в том числе проверку физических габаритов шин и испытание на эффективность на высоких скоростях. Дополнительные сведения см. результаты обсуждения в пунктах 49–93.</w:t>
      </w:r>
    </w:p>
    <w:p w14:paraId="25D14E7B" w14:textId="77777777" w:rsidR="003921E9" w:rsidRPr="005F766B" w:rsidRDefault="003921E9" w:rsidP="003921E9">
      <w:pPr>
        <w:pStyle w:val="SingleTxtGI"/>
        <w:ind w:right="1133"/>
        <w:rPr>
          <w:lang w:val="ru-RU"/>
        </w:rPr>
      </w:pPr>
      <w:r>
        <w:rPr>
          <w:lang w:val="ru-RU"/>
        </w:rPr>
        <w:t>4.</w:t>
      </w:r>
      <w:r>
        <w:rPr>
          <w:lang w:val="ru-RU"/>
        </w:rPr>
        <w:tab/>
      </w:r>
      <w:r w:rsidRPr="002A0C50">
        <w:rPr>
          <w:lang w:val="ru-RU"/>
        </w:rPr>
        <w:t>Для определения того, следует ли учитывать некоторые виды шин, типичные для рынка Северной Америки, в связи с требованиями пункта 3.12 (в отношении испытания на сцепление с мокрым доро</w:t>
      </w:r>
      <w:r>
        <w:rPr>
          <w:lang w:val="ru-RU"/>
        </w:rPr>
        <w:t xml:space="preserve">жным </w:t>
      </w:r>
      <w:r w:rsidRPr="002A0C50">
        <w:rPr>
          <w:lang w:val="ru-RU"/>
        </w:rPr>
        <w:t>покрытием) необходима дополнительная техническая оценка. Правительство и промышленность Соединенных Штатов Америки и Канады координируют проведение этой оценки</w:t>
      </w:r>
      <w:r>
        <w:rPr>
          <w:lang w:val="ru-RU"/>
        </w:rPr>
        <w:t>.</w:t>
      </w:r>
    </w:p>
    <w:p w14:paraId="69BC9CB9" w14:textId="77777777" w:rsidR="003921E9" w:rsidRPr="005F766B" w:rsidRDefault="003921E9" w:rsidP="00503505">
      <w:pPr>
        <w:pStyle w:val="SingleTxtGI"/>
        <w:tabs>
          <w:tab w:val="left" w:pos="1985"/>
        </w:tabs>
        <w:ind w:right="1133"/>
        <w:rPr>
          <w:lang w:val="ru-RU"/>
        </w:rPr>
      </w:pPr>
      <w:r>
        <w:rPr>
          <w:lang w:val="ru-RU"/>
        </w:rPr>
        <w:t>4-бис</w:t>
      </w:r>
      <w:r>
        <w:rPr>
          <w:lang w:val="ru-RU"/>
        </w:rPr>
        <w:tab/>
      </w:r>
      <w:proofErr w:type="gramStart"/>
      <w:r>
        <w:rPr>
          <w:lang w:val="ru-RU"/>
        </w:rPr>
        <w:t>Для</w:t>
      </w:r>
      <w:proofErr w:type="gramEnd"/>
      <w:r>
        <w:rPr>
          <w:lang w:val="ru-RU"/>
        </w:rPr>
        <w:t xml:space="preserve"> целей будущего согласования следует отметить, что в случае испытания на прочность шин легковых автомобилей и испытания на сопротивление отрыву борта обычных шин и бескамерных шин для легковых автомобилей предполагается внести cоответствующие поправки. В настоящее время в Соединенных Штатах ведется работа по внесению изменений в условия проведения обоих испытаний, в требования, предъявляемые к их эффективности или и в то, и в другое.</w:t>
      </w:r>
    </w:p>
    <w:p w14:paraId="03D54F76" w14:textId="77777777" w:rsidR="003921E9" w:rsidRPr="005F766B" w:rsidRDefault="003921E9" w:rsidP="00503505">
      <w:pPr>
        <w:pStyle w:val="SingleTxtGI"/>
        <w:tabs>
          <w:tab w:val="left" w:pos="1985"/>
        </w:tabs>
        <w:ind w:right="1133"/>
        <w:rPr>
          <w:b/>
          <w:bCs/>
          <w:lang w:val="ru-RU"/>
        </w:rPr>
      </w:pPr>
      <w:r>
        <w:rPr>
          <w:lang w:val="ru-RU"/>
        </w:rPr>
        <w:t>4</w:t>
      </w:r>
      <w:r>
        <w:rPr>
          <w:lang w:val="ru-RU"/>
        </w:rPr>
        <w:noBreakHyphen/>
        <w:t>тер</w:t>
      </w:r>
      <w:r>
        <w:rPr>
          <w:lang w:val="ru-RU"/>
        </w:rPr>
        <w:tab/>
      </w:r>
      <w:proofErr w:type="gramStart"/>
      <w:r>
        <w:rPr>
          <w:lang w:val="ru-RU"/>
        </w:rPr>
        <w:t>После</w:t>
      </w:r>
      <w:proofErr w:type="gramEnd"/>
      <w:r>
        <w:rPr>
          <w:lang w:val="ru-RU"/>
        </w:rPr>
        <w:t xml:space="preserve"> проведения дополнительной технической оценки сцепления с мокрым дорожным покрытием в будущем, возможно, понадобиться дополнительная категория использования для некоторых типов шин, которые являются типичными для рынка Северной Америки.</w:t>
      </w:r>
    </w:p>
    <w:p w14:paraId="295604B6" w14:textId="77777777" w:rsidR="003921E9" w:rsidRPr="005F766B" w:rsidRDefault="003921E9" w:rsidP="003921E9">
      <w:pPr>
        <w:pStyle w:val="H1G"/>
        <w:ind w:right="1133"/>
        <w:outlineLvl w:val="1"/>
      </w:pPr>
      <w:bookmarkStart w:id="9" w:name="_Toc10460118"/>
      <w:r>
        <w:tab/>
        <w:t>B.</w:t>
      </w:r>
      <w:r>
        <w:tab/>
      </w:r>
      <w:r>
        <w:rPr>
          <w:bCs/>
        </w:rPr>
        <w:t>Справочная информация о правилах, касающихся шин</w:t>
      </w:r>
      <w:bookmarkStart w:id="10" w:name="_Toc11427377"/>
      <w:bookmarkEnd w:id="9"/>
      <w:bookmarkEnd w:id="10"/>
    </w:p>
    <w:p w14:paraId="63FF7F59" w14:textId="77777777" w:rsidR="003921E9" w:rsidRPr="005F766B" w:rsidRDefault="003921E9" w:rsidP="003921E9">
      <w:pPr>
        <w:pStyle w:val="SingleTxtGI"/>
        <w:ind w:right="1133"/>
        <w:rPr>
          <w:lang w:val="ru-RU"/>
        </w:rPr>
      </w:pPr>
      <w:r>
        <w:rPr>
          <w:lang w:val="ru-RU"/>
        </w:rPr>
        <w:t>5.</w:t>
      </w:r>
      <w:r>
        <w:rPr>
          <w:lang w:val="ru-RU"/>
        </w:rPr>
        <w:tab/>
        <w:t>Радиальные пневматические шины для легковых автомобилей и легких транспортных средств все в большей мере становятся всемирной продукцией, которая, как ожидается, будет использоваться повсюду в мире в результате установки этих шин в качестве оригинального оборудования на новых транспортных средствах, которые также поступают в систему сбыта во всемирном масштабе. Такой процесс глобализации не только дает изготовителям широкие возможности для поставки более качественной и эффективной с точки зрения затрат продукции, но и предполагает необходимость согласования технических положений на глобальном уровне с целью предотвратить рост издержек производства.</w:t>
      </w:r>
    </w:p>
    <w:p w14:paraId="5BC5733D" w14:textId="77777777" w:rsidR="003921E9" w:rsidRPr="005F766B" w:rsidRDefault="003921E9" w:rsidP="003921E9">
      <w:pPr>
        <w:pStyle w:val="SingleTxtGI"/>
        <w:ind w:right="1133"/>
        <w:rPr>
          <w:lang w:val="ru-RU"/>
        </w:rPr>
      </w:pPr>
      <w:r>
        <w:rPr>
          <w:lang w:val="ru-RU"/>
        </w:rPr>
        <w:t>6.</w:t>
      </w:r>
      <w:r>
        <w:rPr>
          <w:lang w:val="ru-RU"/>
        </w:rPr>
        <w:tab/>
        <w:t>Хотя требования к испытаниям, предусмотренные в различных правилах, используемых в мире, часто по существу аналогичны, все же незначительные различия в процедурах испытаний вынужд</w:t>
      </w:r>
      <w:r w:rsidR="00503505">
        <w:rPr>
          <w:lang w:val="ru-RU"/>
        </w:rPr>
        <w:t>а</w:t>
      </w:r>
      <w:r>
        <w:rPr>
          <w:lang w:val="ru-RU"/>
        </w:rPr>
        <w:t>ют изготовителей шин испытывать одно и то же изделие на предмет проверки одной и той же эксплуатационной характеристики в соответствии со слегка различающимися условиями, причем без значительного улучшения готового изделия.</w:t>
      </w:r>
    </w:p>
    <w:p w14:paraId="40E2D94E" w14:textId="77777777" w:rsidR="003921E9" w:rsidRPr="005F766B" w:rsidRDefault="003921E9" w:rsidP="003921E9">
      <w:pPr>
        <w:pStyle w:val="SingleTxtGI"/>
        <w:ind w:right="1133"/>
        <w:rPr>
          <w:lang w:val="ru-RU"/>
        </w:rPr>
      </w:pPr>
      <w:r>
        <w:rPr>
          <w:lang w:val="ru-RU"/>
        </w:rPr>
        <w:t>7.</w:t>
      </w:r>
      <w:r>
        <w:rPr>
          <w:lang w:val="ru-RU"/>
        </w:rPr>
        <w:tab/>
        <w:t>Требования, касающиеся маркировки, также различаются во всем мире, при том</w:t>
      </w:r>
      <w:r w:rsidR="003F0DEA">
        <w:rPr>
          <w:lang w:val="ru-RU"/>
        </w:rPr>
        <w:t>,</w:t>
      </w:r>
      <w:r>
        <w:rPr>
          <w:lang w:val="ru-RU"/>
        </w:rPr>
        <w:t xml:space="preserve"> что для одной и той же шины может понадобиться несколько различных знаков официального утверждения, с тем чтобы ее можно было и в самом деле сбывать на мировом уровне. Работе по согласованию этих маркировок следует и впредь уделять первостепенное внимание, поскольку она позволит уточнить административную принадлежность шины и упростить ситуацию с формовкой на производстве. </w:t>
      </w:r>
    </w:p>
    <w:p w14:paraId="59B75FA0" w14:textId="77777777" w:rsidR="003921E9" w:rsidRPr="005F766B" w:rsidRDefault="003921E9" w:rsidP="003921E9">
      <w:pPr>
        <w:pStyle w:val="H1G"/>
        <w:ind w:right="1133"/>
        <w:outlineLvl w:val="1"/>
      </w:pPr>
      <w:bookmarkStart w:id="11" w:name="_Toc10460119"/>
      <w:r>
        <w:tab/>
        <w:t>C.</w:t>
      </w:r>
      <w:r>
        <w:tab/>
      </w:r>
      <w:r>
        <w:rPr>
          <w:bCs/>
        </w:rPr>
        <w:t>Общая информация процедурного характера и разработка глобальных технических правил</w:t>
      </w:r>
      <w:r>
        <w:t xml:space="preserve"> </w:t>
      </w:r>
      <w:bookmarkStart w:id="12" w:name="_Toc11427378"/>
      <w:bookmarkEnd w:id="11"/>
      <w:bookmarkEnd w:id="12"/>
    </w:p>
    <w:p w14:paraId="6ADC523E" w14:textId="77777777" w:rsidR="003921E9" w:rsidRPr="005F766B" w:rsidRDefault="003921E9" w:rsidP="003921E9">
      <w:pPr>
        <w:pStyle w:val="SingleTxtGI"/>
        <w:ind w:right="1133"/>
        <w:rPr>
          <w:lang w:val="ru-RU"/>
        </w:rPr>
      </w:pPr>
      <w:r>
        <w:rPr>
          <w:lang w:val="ru-RU"/>
        </w:rPr>
        <w:t>8.</w:t>
      </w:r>
      <w:r>
        <w:rPr>
          <w:lang w:val="ru-RU"/>
        </w:rPr>
        <w:tab/>
        <w:t xml:space="preserve">ГТП № 16 </w:t>
      </w:r>
      <w:r w:rsidR="00353FFF">
        <w:rPr>
          <w:lang w:val="ru-RU"/>
        </w:rPr>
        <w:t xml:space="preserve">ООН </w:t>
      </w:r>
      <w:r>
        <w:rPr>
          <w:lang w:val="ru-RU"/>
        </w:rPr>
        <w:t xml:space="preserve">были разработаны бывшей Рабочей группой по вопросам торможения и ходовой части (GRRF) </w:t>
      </w:r>
      <w:r w:rsidR="00353FFF" w:rsidRPr="00DE5903">
        <w:rPr>
          <w:lang w:val="ru-RU"/>
        </w:rPr>
        <w:t>–</w:t>
      </w:r>
      <w:r>
        <w:rPr>
          <w:lang w:val="ru-RU"/>
        </w:rPr>
        <w:t xml:space="preserve"> неофициальной рабочей группой по ГТП ООН, касающимся шин.</w:t>
      </w:r>
    </w:p>
    <w:p w14:paraId="214BFB8D" w14:textId="77777777" w:rsidR="003921E9" w:rsidRPr="005F766B" w:rsidRDefault="003921E9" w:rsidP="003921E9">
      <w:pPr>
        <w:pStyle w:val="SingleTxtGI"/>
        <w:ind w:right="1133"/>
        <w:rPr>
          <w:lang w:val="ru-RU"/>
        </w:rPr>
      </w:pPr>
      <w:r>
        <w:rPr>
          <w:lang w:val="ru-RU"/>
        </w:rPr>
        <w:t>9.</w:t>
      </w:r>
      <w:r>
        <w:rPr>
          <w:lang w:val="ru-RU"/>
        </w:rPr>
        <w:tab/>
        <w:t>Работа над этими ГТП была начата в неофициальном порядке в декабре 2004</w:t>
      </w:r>
      <w:r w:rsidR="00802D93">
        <w:rPr>
          <w:lang w:val="ru-RU"/>
        </w:rPr>
        <w:t> </w:t>
      </w:r>
      <w:r>
        <w:rPr>
          <w:lang w:val="ru-RU"/>
        </w:rPr>
        <w:t>года, когда в Париже было проведено соответствующее совещание. В</w:t>
      </w:r>
      <w:r w:rsidR="00802D93">
        <w:rPr>
          <w:lang w:val="ru-RU"/>
        </w:rPr>
        <w:t> </w:t>
      </w:r>
      <w:r>
        <w:rPr>
          <w:lang w:val="ru-RU"/>
        </w:rPr>
        <w:t xml:space="preserve">соответствии с Соглашением 1998 года технический спонсор (Франция) представил Исполнительному комитету (AC.3) Соглашения 1998 года официальное предложение </w:t>
      </w:r>
      <w:r>
        <w:rPr>
          <w:lang w:val="ru-RU"/>
        </w:rPr>
        <w:lastRenderedPageBreak/>
        <w:t>относительно разработки ГТП, касающихся шин. На 140-й сессии Всемирного форума для согласования правил в области транспортных средств (WP.29) 14 ноября 2006 года АС.3 утвердил предложение Франции в качестве проекта ГТП № 16 ООН (ECE/TRANS/WP.29/2006/139). Утвержденное предложение было издано в качестве документа ECE/TRANS/WP.29/AC.3/15.</w:t>
      </w:r>
    </w:p>
    <w:p w14:paraId="7AFE20C4" w14:textId="77777777" w:rsidR="003921E9" w:rsidRPr="005F766B" w:rsidRDefault="003921E9" w:rsidP="003921E9">
      <w:pPr>
        <w:pStyle w:val="SingleTxtGI"/>
        <w:ind w:right="1133"/>
        <w:rPr>
          <w:lang w:val="ru-RU"/>
        </w:rPr>
      </w:pPr>
      <w:r>
        <w:rPr>
          <w:lang w:val="ru-RU"/>
        </w:rPr>
        <w:t>10.</w:t>
      </w:r>
      <w:r>
        <w:rPr>
          <w:lang w:val="ru-RU"/>
        </w:rPr>
        <w:tab/>
        <w:t>После утверждения этого текста неофициальная рабочая группа по ГТП, касающимся шин, провела целый ряд совещаний. Помимо трех неофициальных совещаний, прошедших в период с декабря 2004 года по ноябрь 2006 года, было запланировано еще десять совещаний, приуроченных к сессиям GRRF, при том</w:t>
      </w:r>
      <w:r w:rsidR="00802D93">
        <w:rPr>
          <w:lang w:val="ru-RU"/>
        </w:rPr>
        <w:t>,</w:t>
      </w:r>
      <w:r>
        <w:rPr>
          <w:lang w:val="ru-RU"/>
        </w:rPr>
        <w:t xml:space="preserve"> что еще два промежуточных совещания состоялись в июле 2007 года и июле 2009 года в Брюсселе.</w:t>
      </w:r>
    </w:p>
    <w:p w14:paraId="023C0986" w14:textId="77777777" w:rsidR="003921E9" w:rsidRPr="005F766B" w:rsidRDefault="003921E9" w:rsidP="003921E9">
      <w:pPr>
        <w:pStyle w:val="SingleTxtGI"/>
        <w:ind w:right="1133"/>
        <w:rPr>
          <w:lang w:val="ru-RU"/>
        </w:rPr>
      </w:pPr>
      <w:r>
        <w:rPr>
          <w:lang w:val="ru-RU"/>
        </w:rPr>
        <w:t>11.</w:t>
      </w:r>
      <w:r>
        <w:rPr>
          <w:lang w:val="ru-RU"/>
        </w:rPr>
        <w:tab/>
        <w:t xml:space="preserve">В 2009 году АС.3 одобрил, по просьбе неофициальной рабочей группы, разработку ГТП </w:t>
      </w:r>
      <w:r w:rsidR="00DE5903">
        <w:rPr>
          <w:lang w:val="ru-RU"/>
        </w:rPr>
        <w:t xml:space="preserve">№ 16 ООН </w:t>
      </w:r>
      <w:r>
        <w:rPr>
          <w:lang w:val="ru-RU"/>
        </w:rPr>
        <w:t>в два этапа: первый этап был посвящен согласованию требований, касающихся только шин для легковых автомобилей, а второй этап – согласованию требований, касающихся шин для легких грузовых транспортных средств категории</w:t>
      </w:r>
      <w:r w:rsidR="00802D93">
        <w:rPr>
          <w:lang w:val="ru-RU"/>
        </w:rPr>
        <w:t> </w:t>
      </w:r>
      <w:r>
        <w:rPr>
          <w:lang w:val="ru-RU"/>
        </w:rPr>
        <w:t>С или LT. Тем временем существующие требования к шинам C или</w:t>
      </w:r>
      <w:r w:rsidR="00B07E87">
        <w:rPr>
          <w:lang w:val="en-US"/>
        </w:rPr>
        <w:t> </w:t>
      </w:r>
      <w:r>
        <w:rPr>
          <w:lang w:val="ru-RU"/>
        </w:rPr>
        <w:t>LT (хотя и несогласованные) были включены в целях обеспечения полноты картины в первый этап разработки ГТП № 16 ООН. Это решение нашло отражение в настоящем документе, который содержит только согласованные требования, касающиеся шин для легковых автомобилей, тогда как требования к шинам LT/C еще предстоит согласовать.</w:t>
      </w:r>
    </w:p>
    <w:p w14:paraId="54461925" w14:textId="77777777" w:rsidR="003921E9" w:rsidRPr="005F766B" w:rsidRDefault="003921E9" w:rsidP="003921E9">
      <w:pPr>
        <w:pStyle w:val="SingleTxtGI"/>
        <w:ind w:right="1133"/>
        <w:rPr>
          <w:lang w:val="ru-RU"/>
        </w:rPr>
      </w:pPr>
      <w:r>
        <w:rPr>
          <w:lang w:val="ru-RU"/>
        </w:rPr>
        <w:t>12.</w:t>
      </w:r>
      <w:r>
        <w:rPr>
          <w:lang w:val="ru-RU"/>
        </w:rPr>
        <w:tab/>
        <w:t>В ходе осуществления мандата неофициальной рабочей группы потребовалось провести значительную работу по согласованию испытаний или требований, касающихся радиальных шин для легковых автомобилей. Эти заново согласованные испытания или требования включают:</w:t>
      </w:r>
    </w:p>
    <w:p w14:paraId="203F7484" w14:textId="77777777" w:rsidR="003921E9" w:rsidRPr="00802D93" w:rsidRDefault="003921E9" w:rsidP="00802D93">
      <w:pPr>
        <w:pStyle w:val="SingleTxtG"/>
        <w:ind w:left="1701"/>
      </w:pPr>
      <w:r w:rsidRPr="00802D93">
        <w:t>а)</w:t>
      </w:r>
      <w:r w:rsidRPr="00802D93">
        <w:tab/>
        <w:t>испытание на высокой скорости;</w:t>
      </w:r>
    </w:p>
    <w:p w14:paraId="3D65AECA" w14:textId="77777777" w:rsidR="003921E9" w:rsidRPr="00802D93" w:rsidRDefault="003921E9" w:rsidP="00802D93">
      <w:pPr>
        <w:pStyle w:val="SingleTxtG"/>
        <w:ind w:left="1701"/>
      </w:pPr>
      <w:r w:rsidRPr="00802D93">
        <w:t>b)</w:t>
      </w:r>
      <w:r w:rsidRPr="00802D93">
        <w:tab/>
        <w:t>испытание на проверку физических габаритов;</w:t>
      </w:r>
    </w:p>
    <w:p w14:paraId="00EF5620" w14:textId="77777777" w:rsidR="003921E9" w:rsidRPr="00802D93" w:rsidRDefault="003921E9" w:rsidP="00802D93">
      <w:pPr>
        <w:pStyle w:val="SingleTxtG"/>
        <w:ind w:left="1701"/>
      </w:pPr>
      <w:r w:rsidRPr="00802D93">
        <w:t>c)</w:t>
      </w:r>
      <w:r w:rsidRPr="00802D93">
        <w:tab/>
        <w:t>требуемая маркировка.</w:t>
      </w:r>
    </w:p>
    <w:p w14:paraId="78C7BBD3" w14:textId="77777777" w:rsidR="003921E9" w:rsidRPr="005F766B" w:rsidRDefault="003921E9" w:rsidP="003921E9">
      <w:pPr>
        <w:pStyle w:val="SingleTxtGI"/>
        <w:ind w:right="1133"/>
        <w:rPr>
          <w:lang w:val="ru-RU"/>
        </w:rPr>
      </w:pPr>
      <w:r>
        <w:rPr>
          <w:lang w:val="ru-RU"/>
        </w:rPr>
        <w:t>13.</w:t>
      </w:r>
      <w:r>
        <w:rPr>
          <w:lang w:val="ru-RU"/>
        </w:rPr>
        <w:tab/>
        <w:t>Некоторые другие требования к испытаниям радиальных шин для легковых автомобилей содержались только в каком-либо одном из существующих сводов правил и в согласовании не нуждались. Эти испытания были просто включены в ГТП, касающиеся шин, без каких бы то ни было изменений. В частности, согласования не требовалось для следующих испытаний:</w:t>
      </w:r>
    </w:p>
    <w:p w14:paraId="217D8252" w14:textId="77777777" w:rsidR="003921E9" w:rsidRPr="005F766B" w:rsidRDefault="003921E9" w:rsidP="00802D93">
      <w:pPr>
        <w:pStyle w:val="SingleTxtG"/>
        <w:ind w:left="1701"/>
      </w:pPr>
      <w:r>
        <w:t>а)</w:t>
      </w:r>
      <w:r>
        <w:tab/>
        <w:t>испытание на износостойкость;</w:t>
      </w:r>
    </w:p>
    <w:p w14:paraId="66FD3BC2" w14:textId="77777777" w:rsidR="003921E9" w:rsidRPr="005F766B" w:rsidRDefault="003921E9" w:rsidP="00802D93">
      <w:pPr>
        <w:pStyle w:val="SingleTxtG"/>
        <w:ind w:left="1701"/>
      </w:pPr>
      <w:r>
        <w:t>b)</w:t>
      </w:r>
      <w:r>
        <w:tab/>
        <w:t>испытание на износостойкость при низком давлении;</w:t>
      </w:r>
    </w:p>
    <w:p w14:paraId="1BEA759E" w14:textId="77777777" w:rsidR="003921E9" w:rsidRPr="005F766B" w:rsidRDefault="003921E9" w:rsidP="00802D93">
      <w:pPr>
        <w:pStyle w:val="SingleTxtG"/>
        <w:ind w:left="1701"/>
      </w:pPr>
      <w:r>
        <w:t>c)</w:t>
      </w:r>
      <w:r>
        <w:tab/>
        <w:t>испытание на сопротивление отрыву борта шины;</w:t>
      </w:r>
    </w:p>
    <w:p w14:paraId="0CAEF6B5" w14:textId="77777777" w:rsidR="003921E9" w:rsidRPr="005F766B" w:rsidRDefault="003921E9" w:rsidP="00802D93">
      <w:pPr>
        <w:pStyle w:val="SingleTxtG"/>
        <w:ind w:left="1701"/>
      </w:pPr>
      <w:r>
        <w:t>d)</w:t>
      </w:r>
      <w:r>
        <w:tab/>
        <w:t>испытание на прочность;</w:t>
      </w:r>
    </w:p>
    <w:p w14:paraId="2F3B3C18" w14:textId="77777777" w:rsidR="003921E9" w:rsidRPr="005F766B" w:rsidRDefault="003921E9" w:rsidP="00802D93">
      <w:pPr>
        <w:pStyle w:val="SingleTxtG"/>
        <w:ind w:left="1701"/>
      </w:pPr>
      <w:r>
        <w:t>e)</w:t>
      </w:r>
      <w:r>
        <w:tab/>
        <w:t>испытание на звук, производимый при качении;</w:t>
      </w:r>
    </w:p>
    <w:p w14:paraId="0E7D435B" w14:textId="77777777" w:rsidR="003921E9" w:rsidRPr="005F766B" w:rsidRDefault="003921E9" w:rsidP="00802D93">
      <w:pPr>
        <w:pStyle w:val="SingleTxtG"/>
        <w:ind w:left="1701"/>
      </w:pPr>
      <w:r>
        <w:t>f)</w:t>
      </w:r>
      <w:r>
        <w:tab/>
        <w:t>испытание на сцепление с мокрым дорожным покрытием;</w:t>
      </w:r>
    </w:p>
    <w:p w14:paraId="768DBD57" w14:textId="77777777" w:rsidR="003921E9" w:rsidRPr="005F766B" w:rsidRDefault="003921E9" w:rsidP="00802D93">
      <w:pPr>
        <w:pStyle w:val="SingleTxtG"/>
        <w:ind w:left="1701"/>
      </w:pPr>
      <w:r>
        <w:t>g)</w:t>
      </w:r>
      <w:r>
        <w:tab/>
        <w:t>испытание на использование в спущенном состоянии.</w:t>
      </w:r>
    </w:p>
    <w:p w14:paraId="36A5B728" w14:textId="77777777" w:rsidR="003921E9" w:rsidRPr="005F766B" w:rsidRDefault="003921E9" w:rsidP="003921E9">
      <w:pPr>
        <w:pStyle w:val="SingleTxtGI"/>
        <w:ind w:right="1133"/>
        <w:rPr>
          <w:lang w:val="ru-RU"/>
        </w:rPr>
      </w:pPr>
      <w:r>
        <w:rPr>
          <w:lang w:val="ru-RU"/>
        </w:rPr>
        <w:t>14.</w:t>
      </w:r>
      <w:r>
        <w:rPr>
          <w:lang w:val="ru-RU"/>
        </w:rPr>
        <w:tab/>
        <w:t>Согласование испытаний на высокой скорости представляло собой значительную проблему, поскольку два существующих испытания весьма отличаются друг от друга и строятся на основе</w:t>
      </w:r>
      <w:r w:rsidR="00053BDF">
        <w:rPr>
          <w:lang w:val="ru-RU"/>
        </w:rPr>
        <w:t xml:space="preserve"> </w:t>
      </w:r>
      <w:r>
        <w:rPr>
          <w:lang w:val="ru-RU"/>
        </w:rPr>
        <w:t xml:space="preserve">различных принципов. Одно из этих испытаний было разработано таким образом, чтобы обеспечить надлежащую работу шины на скоростях, значительно превышающих национальные ограничения, но требования к данному испытанию </w:t>
      </w:r>
      <w:r w:rsidR="00802D93">
        <w:rPr>
          <w:lang w:val="ru-RU"/>
        </w:rPr>
        <w:t>ни</w:t>
      </w:r>
      <w:r>
        <w:rPr>
          <w:lang w:val="ru-RU"/>
        </w:rPr>
        <w:t>как не соотносились с обозначением скорости, указанным на самой шине. В соответствии с требованиями другого испытания шина должна пройти проверку на самой высокой номинальной скорости.</w:t>
      </w:r>
    </w:p>
    <w:p w14:paraId="0E703973" w14:textId="77777777" w:rsidR="003921E9" w:rsidRPr="005F766B" w:rsidRDefault="003921E9" w:rsidP="003921E9">
      <w:pPr>
        <w:pStyle w:val="SingleTxtGI"/>
        <w:ind w:right="1133"/>
        <w:rPr>
          <w:lang w:val="ru-RU"/>
        </w:rPr>
      </w:pPr>
      <w:r>
        <w:rPr>
          <w:lang w:val="ru-RU"/>
        </w:rPr>
        <w:t>15.</w:t>
      </w:r>
      <w:r>
        <w:rPr>
          <w:lang w:val="ru-RU"/>
        </w:rPr>
        <w:tab/>
        <w:t xml:space="preserve">С учетом длительного опыта применения стандартов FMVSS в Соединенных Штатах Америки и Правил № 30 </w:t>
      </w:r>
      <w:r w:rsidR="00B07E87">
        <w:rPr>
          <w:lang w:val="ru-RU"/>
        </w:rPr>
        <w:t xml:space="preserve">ООН </w:t>
      </w:r>
      <w:r>
        <w:rPr>
          <w:lang w:val="ru-RU"/>
        </w:rPr>
        <w:t xml:space="preserve">в соответствующих странах, а также огромного количества данных о результатах, соответствующих этим двум процедурам </w:t>
      </w:r>
      <w:r>
        <w:rPr>
          <w:lang w:val="ru-RU"/>
        </w:rPr>
        <w:lastRenderedPageBreak/>
        <w:t>испытаний, было принято решение положить в основу согласования принцип сочетания этих двух уже существующих процедур испытаний, а не принцип разработки совершенно новой согласованной процедуры испытаний. Работа по согласованию строилась на основе определения того, какое из этих испытаний является более строгим для шин с различными обозначениями скорости, а также на основе использования оптимальной процедуры испытаний.</w:t>
      </w:r>
    </w:p>
    <w:p w14:paraId="0258A1EF" w14:textId="77777777" w:rsidR="003921E9" w:rsidRPr="005F766B" w:rsidRDefault="003921E9" w:rsidP="003921E9">
      <w:pPr>
        <w:pStyle w:val="SingleTxtGI"/>
        <w:ind w:right="1133"/>
        <w:rPr>
          <w:lang w:val="ru-RU"/>
        </w:rPr>
      </w:pPr>
      <w:r>
        <w:rPr>
          <w:lang w:val="ru-RU"/>
        </w:rPr>
        <w:t>16.</w:t>
      </w:r>
      <w:r>
        <w:rPr>
          <w:lang w:val="ru-RU"/>
        </w:rPr>
        <w:tab/>
        <w:t>На совещании специальной рабочей группы в сентябре 2006 года были обсуждены три различных сценария согласования испытаний на высоких скоростях. В</w:t>
      </w:r>
      <w:r w:rsidR="00802D93">
        <w:rPr>
          <w:lang w:val="ru-RU"/>
        </w:rPr>
        <w:t> </w:t>
      </w:r>
      <w:r>
        <w:rPr>
          <w:lang w:val="ru-RU"/>
        </w:rPr>
        <w:t xml:space="preserve">качестве одного из возможных вариантов рассматривалось использование испытания на высоких скоростях в соответствии со стандартом FMVSS 139 в случае шин с индексом скорости, эквивалентным обозначению S и ниже (не более 180 км/ч), и испытания в соответствии с Правилами № 30 </w:t>
      </w:r>
      <w:r w:rsidR="002C2788">
        <w:rPr>
          <w:lang w:val="ru-RU"/>
        </w:rPr>
        <w:t xml:space="preserve">ООН </w:t>
      </w:r>
      <w:r>
        <w:rPr>
          <w:lang w:val="ru-RU"/>
        </w:rPr>
        <w:t>в случае обозначений скорости выше</w:t>
      </w:r>
      <w:r w:rsidR="00802D93">
        <w:rPr>
          <w:lang w:val="ru-RU"/>
        </w:rPr>
        <w:t> </w:t>
      </w:r>
      <w:r>
        <w:rPr>
          <w:lang w:val="ru-RU"/>
        </w:rPr>
        <w:t>S (более 180 км/ч). На этом совещании Договаривающиеся стороны пришли к общему мнению о том, что данное предложение можно рассматривать в качестве отправной точки и что в этом случае потребуется проделать большую работу в целях подтверждения его обоснованности.</w:t>
      </w:r>
    </w:p>
    <w:p w14:paraId="1D49074C" w14:textId="77777777" w:rsidR="003921E9" w:rsidRPr="005F766B" w:rsidRDefault="003921E9" w:rsidP="00802D93">
      <w:pPr>
        <w:pStyle w:val="SingleTxtGI"/>
        <w:ind w:right="1134"/>
        <w:rPr>
          <w:lang w:val="ru-RU"/>
        </w:rPr>
      </w:pPr>
      <w:r>
        <w:rPr>
          <w:lang w:val="ru-RU"/>
        </w:rPr>
        <w:t>17.</w:t>
      </w:r>
      <w:r>
        <w:rPr>
          <w:lang w:val="ru-RU"/>
        </w:rPr>
        <w:tab/>
        <w:t>Представители шинной промышленности рассказали о теоретическом методе, который в случае каждого обозначения скорости позволяет определить, какое из испытаний является наиболее строгим, и подтвердить, что точка эквивалентности (обозначение скорости, в случае которого оба испытания являются строгими в равной мере) между двумя испытаниями достигнута при заданном обозначении скорости. В</w:t>
      </w:r>
      <w:r w:rsidR="00802D93">
        <w:rPr>
          <w:lang w:val="ru-RU"/>
        </w:rPr>
        <w:t> </w:t>
      </w:r>
      <w:r>
        <w:rPr>
          <w:lang w:val="ru-RU"/>
        </w:rPr>
        <w:t>течение последующего года предприятия шинной промышленности собирали данные, подтверждающие эту концепцию. Соответствующие данные представили шесть изготовителей шин, при</w:t>
      </w:r>
      <w:r w:rsidR="00802D93">
        <w:rPr>
          <w:lang w:val="ru-RU"/>
        </w:rPr>
        <w:t xml:space="preserve"> </w:t>
      </w:r>
      <w:r>
        <w:rPr>
          <w:lang w:val="ru-RU"/>
        </w:rPr>
        <w:t>том</w:t>
      </w:r>
      <w:r w:rsidR="00802D93">
        <w:rPr>
          <w:lang w:val="ru-RU"/>
        </w:rPr>
        <w:t>,</w:t>
      </w:r>
      <w:r>
        <w:rPr>
          <w:lang w:val="ru-RU"/>
        </w:rPr>
        <w:t xml:space="preserve"> что в целом испытаниям с применением обоих методов подверглись 704 шины. Все шины были испытаны в соответствии с требованиями, которые существенно превышали обычные требования к испытанию на высоких скоростях; при этом было подсчитано число ступенчатых увеличений, которые могла выдержать каждая из этих шин сверх нормативного предельного уровня. Для оценки данных использовалось соотношение между числом ступенчатых увеличений сверх предельного уровня при испытании в соответствии со стандартом FMVSS 139 и числом ступенчатых увеличений сверх предельного уровня при испытании в соответствии с Правилами № 30</w:t>
      </w:r>
      <w:r w:rsidR="002C2788" w:rsidRPr="002C2788">
        <w:rPr>
          <w:lang w:val="ru-RU"/>
        </w:rPr>
        <w:t xml:space="preserve"> </w:t>
      </w:r>
      <w:r w:rsidR="002C2788">
        <w:rPr>
          <w:lang w:val="ru-RU"/>
        </w:rPr>
        <w:t>ООН</w:t>
      </w:r>
      <w:r>
        <w:rPr>
          <w:lang w:val="ru-RU"/>
        </w:rPr>
        <w:t>. На основе этого обширного массива данных был сделан вывод о том, что для шин с обозначением скорости S и ниже (не</w:t>
      </w:r>
      <w:r w:rsidR="00802D93">
        <w:rPr>
          <w:lang w:val="ru-RU"/>
        </w:rPr>
        <w:t> </w:t>
      </w:r>
      <w:r>
        <w:rPr>
          <w:lang w:val="ru-RU"/>
        </w:rPr>
        <w:t>более 180 км/ч) испытание на высоких скоростях в соответствии со стандартом</w:t>
      </w:r>
      <w:r w:rsidR="00802D93">
        <w:rPr>
          <w:lang w:val="ru-RU"/>
        </w:rPr>
        <w:t> </w:t>
      </w:r>
      <w:r>
        <w:rPr>
          <w:lang w:val="ru-RU"/>
        </w:rPr>
        <w:t>FMVSS 139 является более строгим. Что касается испытания на высоких скоростях в соответствии с Правилами № 30</w:t>
      </w:r>
      <w:r w:rsidR="002C2788" w:rsidRPr="002C2788">
        <w:rPr>
          <w:lang w:val="ru-RU"/>
        </w:rPr>
        <w:t xml:space="preserve"> </w:t>
      </w:r>
      <w:r w:rsidR="002C2788">
        <w:rPr>
          <w:lang w:val="ru-RU"/>
        </w:rPr>
        <w:t>ООН</w:t>
      </w:r>
      <w:r>
        <w:rPr>
          <w:lang w:val="ru-RU"/>
        </w:rPr>
        <w:t>, то оно является более строгим для шин с обозначением скорости T (190 км/ч) и выше.</w:t>
      </w:r>
    </w:p>
    <w:p w14:paraId="15A9AE4E" w14:textId="77777777" w:rsidR="003921E9" w:rsidRPr="005F766B" w:rsidRDefault="003921E9" w:rsidP="003921E9">
      <w:pPr>
        <w:pStyle w:val="SingleTxtGI"/>
        <w:ind w:right="1133"/>
        <w:rPr>
          <w:lang w:val="ru-RU"/>
        </w:rPr>
      </w:pPr>
      <w:r>
        <w:rPr>
          <w:lang w:val="ru-RU"/>
        </w:rPr>
        <w:t>18.</w:t>
      </w:r>
      <w:r>
        <w:rPr>
          <w:lang w:val="ru-RU"/>
        </w:rPr>
        <w:tab/>
        <w:t>Для дальнейшего обоснования этой концепции была проведена работа с менее объемной выборкой шин в целях определения роста температуры в процессе различных испытаний. Во всех случаях было выявлено, что для шин категории</w:t>
      </w:r>
      <w:r w:rsidR="00802D93">
        <w:rPr>
          <w:lang w:val="ru-RU"/>
        </w:rPr>
        <w:t> </w:t>
      </w:r>
      <w:r>
        <w:rPr>
          <w:lang w:val="ru-RU"/>
        </w:rPr>
        <w:t>Т и</w:t>
      </w:r>
      <w:r w:rsidR="00802D93">
        <w:rPr>
          <w:lang w:val="ru-RU"/>
        </w:rPr>
        <w:t> </w:t>
      </w:r>
      <w:r>
        <w:rPr>
          <w:lang w:val="ru-RU"/>
        </w:rPr>
        <w:t xml:space="preserve">выше в ходе испытания в соответствии с Правилами № 30 </w:t>
      </w:r>
      <w:r w:rsidR="002C2788">
        <w:rPr>
          <w:lang w:val="ru-RU"/>
        </w:rPr>
        <w:t xml:space="preserve">ООН </w:t>
      </w:r>
      <w:r>
        <w:rPr>
          <w:lang w:val="ru-RU"/>
        </w:rPr>
        <w:t xml:space="preserve">требовалось больше энергии (с учетом повышения температуры содержащегося внутри шины воздуха), чем в ходе испытания в соответствии со стандартом FMVSS 139. Эти данные были также подтверждены на независимой основе одной из Договаривающихся сторон. Поскольку повышение температуры шины должно быть напрямую связано с количеством энергии, поглощаемой в ходе испытания, более высокая температура шины в конце испытания означает более высокий уровень жесткости. На совещании в сентябре 2008 года было принято решение использовать испытание в соответствии с Правилами № 30 </w:t>
      </w:r>
      <w:r w:rsidR="002C2788">
        <w:rPr>
          <w:lang w:val="ru-RU"/>
        </w:rPr>
        <w:t xml:space="preserve">ООН </w:t>
      </w:r>
      <w:r>
        <w:rPr>
          <w:lang w:val="ru-RU"/>
        </w:rPr>
        <w:t>для шин с обозначением скорости Т (190 км/ч) и выше, а также испытание на высоких скоростях в соответствии со стандартом FMVSS 139 для всех более низких обозначений скорости (180 км/ч и ниже).</w:t>
      </w:r>
    </w:p>
    <w:p w14:paraId="29909997" w14:textId="77777777" w:rsidR="003921E9" w:rsidRPr="005F766B" w:rsidRDefault="003921E9" w:rsidP="003921E9">
      <w:pPr>
        <w:pStyle w:val="SingleTxtGI"/>
        <w:ind w:right="1133"/>
        <w:rPr>
          <w:lang w:val="ru-RU"/>
        </w:rPr>
      </w:pPr>
      <w:r>
        <w:rPr>
          <w:lang w:val="ru-RU"/>
        </w:rPr>
        <w:t>19.</w:t>
      </w:r>
      <w:r>
        <w:rPr>
          <w:lang w:val="ru-RU"/>
        </w:rPr>
        <w:tab/>
        <w:t>С технической точки зрения согласовать испытания на проверку физических габаритов оказалось легче по той причине, что для обеспечения взаимозаменяемости шин с одинаковым обозначением размера определить наружный диаметр и ширину шины в накачанном состоянии элементарно просто. В этом плане был получен пусть небольшой, но немаловажный положительный эффект благодаря согласованию метода измерения ширины шины в четырех точках по ее окружности.</w:t>
      </w:r>
    </w:p>
    <w:p w14:paraId="2B60F2A0" w14:textId="77777777" w:rsidR="003921E9" w:rsidRPr="005F766B" w:rsidRDefault="003921E9" w:rsidP="003921E9">
      <w:pPr>
        <w:pStyle w:val="SingleTxtGI"/>
        <w:ind w:right="1133"/>
        <w:rPr>
          <w:lang w:val="ru-RU"/>
        </w:rPr>
      </w:pPr>
      <w:r>
        <w:rPr>
          <w:lang w:val="ru-RU"/>
        </w:rPr>
        <w:lastRenderedPageBreak/>
        <w:t>20.</w:t>
      </w:r>
      <w:r>
        <w:rPr>
          <w:lang w:val="ru-RU"/>
        </w:rPr>
        <w:tab/>
        <w:t xml:space="preserve">Составленный в результате перечень различных испытаний эксплуатируемых во всем мире шин легковых автомобилей показал, что некоторые из этих испытаний можно согласовать на глобальном уровне, тогда как некоторые другие применяются в большей мере на региональном уровне. В целях учета этой ситуации различные испытания были распределены по трем модулям: модуль, предусматривающий обязательные минимальные требования, и два модуля, предусматривающие допустимые требования. </w:t>
      </w:r>
    </w:p>
    <w:p w14:paraId="4148A384" w14:textId="77777777" w:rsidR="003921E9" w:rsidRPr="005F766B" w:rsidRDefault="003921E9" w:rsidP="003921E9">
      <w:pPr>
        <w:pStyle w:val="SingleTxtGI"/>
        <w:ind w:right="1133"/>
        <w:rPr>
          <w:lang w:val="ru-RU"/>
        </w:rPr>
      </w:pPr>
      <w:r>
        <w:rPr>
          <w:lang w:val="ru-RU"/>
        </w:rPr>
        <w:t>21.</w:t>
      </w:r>
      <w:r>
        <w:rPr>
          <w:lang w:val="ru-RU"/>
        </w:rPr>
        <w:tab/>
        <w:t>Эта модульная структура была описана в документе ECE/TRANS/ WP.29/AC.3/15, принятом АС.3 в порядке ответа на официальный запрос на получение разрешения на разработку данных ГТП № 16 ООН.</w:t>
      </w:r>
    </w:p>
    <w:p w14:paraId="1AB5CC0F" w14:textId="77777777" w:rsidR="003921E9" w:rsidRPr="00802D93" w:rsidRDefault="003921E9" w:rsidP="003921E9">
      <w:pPr>
        <w:pStyle w:val="SingleTxtGI"/>
        <w:ind w:right="1133"/>
        <w:rPr>
          <w:lang w:val="ru-RU"/>
        </w:rPr>
      </w:pPr>
      <w:r>
        <w:rPr>
          <w:lang w:val="ru-RU"/>
        </w:rPr>
        <w:t>22.</w:t>
      </w:r>
      <w:r>
        <w:rPr>
          <w:lang w:val="ru-RU"/>
        </w:rPr>
        <w:tab/>
        <w:t xml:space="preserve">Неофициальная рабочая группа по разработке ГТП № 16 ООН продолжила пользоваться именно этим модульным подходом. По мере разработки группой этого модульного подхода расширялось и число Договаривающихся сторон, которые признавали принцип применения этих модулей. В связи с этим было предложено применять менее директивный подход к некоторым отдельным элементам, включенным в обязательный модуль. Неофициальная рабочая группа рассмотрела возможные альтернативные варианты учета требований Договаривающихся сторон с сохранением при этом первоначального модульного подхода, но не смогла найти достаточно эффективного решения. В связи с этим группа предложила пересмотренную структуру с акцентом на </w:t>
      </w:r>
      <w:r w:rsidR="00802D93">
        <w:rPr>
          <w:lang w:val="ru-RU"/>
        </w:rPr>
        <w:t>«</w:t>
      </w:r>
      <w:r>
        <w:rPr>
          <w:lang w:val="ru-RU"/>
        </w:rPr>
        <w:t>общий модуль</w:t>
      </w:r>
      <w:r w:rsidR="00802D93">
        <w:rPr>
          <w:lang w:val="ru-RU"/>
        </w:rPr>
        <w:t>»</w:t>
      </w:r>
      <w:r>
        <w:rPr>
          <w:lang w:val="ru-RU"/>
        </w:rPr>
        <w:t xml:space="preserve"> плюс два варианта (варианты 1 и 2). Этот подход описан в нижеследующей таблице.</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5"/>
        <w:gridCol w:w="4272"/>
        <w:gridCol w:w="1563"/>
      </w:tblGrid>
      <w:tr w:rsidR="003921E9" w:rsidRPr="001F0F0B" w14:paraId="0B5C51DA" w14:textId="77777777" w:rsidTr="00802D93">
        <w:tc>
          <w:tcPr>
            <w:tcW w:w="7370" w:type="dxa"/>
            <w:gridSpan w:val="3"/>
            <w:tcBorders>
              <w:bottom w:val="single" w:sz="4" w:space="0" w:color="auto"/>
            </w:tcBorders>
            <w:shd w:val="clear" w:color="auto" w:fill="auto"/>
            <w:tcMar>
              <w:left w:w="57" w:type="dxa"/>
              <w:right w:w="57" w:type="dxa"/>
            </w:tcMar>
            <w:vAlign w:val="bottom"/>
          </w:tcPr>
          <w:p w14:paraId="4B620B67" w14:textId="77777777" w:rsidR="003921E9" w:rsidRPr="001F0F0B" w:rsidRDefault="003921E9" w:rsidP="007D3C4E">
            <w:pPr>
              <w:pStyle w:val="TableHeading0"/>
              <w:jc w:val="center"/>
              <w:rPr>
                <w:b/>
                <w:bCs/>
              </w:rPr>
            </w:pPr>
            <w:r>
              <w:rPr>
                <w:b/>
                <w:bCs/>
                <w:iCs/>
                <w:lang w:val="ru-RU"/>
              </w:rPr>
              <w:t>Шины для легковых автомобилей</w:t>
            </w:r>
          </w:p>
        </w:tc>
      </w:tr>
      <w:tr w:rsidR="003921E9" w:rsidRPr="001F0F0B" w14:paraId="316C69AF" w14:textId="77777777" w:rsidTr="000340D2">
        <w:tc>
          <w:tcPr>
            <w:tcW w:w="1535" w:type="dxa"/>
            <w:tcBorders>
              <w:bottom w:val="single" w:sz="12" w:space="0" w:color="auto"/>
            </w:tcBorders>
            <w:shd w:val="clear" w:color="auto" w:fill="auto"/>
            <w:tcMar>
              <w:left w:w="57" w:type="dxa"/>
              <w:right w:w="57" w:type="dxa"/>
            </w:tcMar>
          </w:tcPr>
          <w:p w14:paraId="6FBCCD18" w14:textId="77777777" w:rsidR="003921E9" w:rsidRPr="001F0F0B" w:rsidRDefault="003921E9" w:rsidP="00802D93">
            <w:pPr>
              <w:spacing w:before="40" w:after="120" w:line="200" w:lineRule="exact"/>
              <w:rPr>
                <w:b/>
                <w:bCs/>
                <w:i/>
                <w:iCs/>
                <w:sz w:val="16"/>
                <w:szCs w:val="16"/>
              </w:rPr>
            </w:pPr>
          </w:p>
        </w:tc>
        <w:tc>
          <w:tcPr>
            <w:tcW w:w="4272" w:type="dxa"/>
            <w:tcBorders>
              <w:bottom w:val="single" w:sz="12" w:space="0" w:color="auto"/>
            </w:tcBorders>
            <w:shd w:val="clear" w:color="auto" w:fill="auto"/>
            <w:tcMar>
              <w:left w:w="57" w:type="dxa"/>
              <w:right w:w="57" w:type="dxa"/>
            </w:tcMar>
          </w:tcPr>
          <w:p w14:paraId="3914F4B3" w14:textId="77777777" w:rsidR="003921E9" w:rsidRPr="001F0F0B" w:rsidRDefault="003921E9" w:rsidP="00802D93">
            <w:pPr>
              <w:pStyle w:val="TableHeading0"/>
              <w:rPr>
                <w:b/>
                <w:bCs/>
              </w:rPr>
            </w:pPr>
            <w:r>
              <w:rPr>
                <w:b/>
                <w:bCs/>
                <w:iCs/>
                <w:lang w:val="ru-RU"/>
              </w:rPr>
              <w:t>Название испытания</w:t>
            </w:r>
          </w:p>
        </w:tc>
        <w:tc>
          <w:tcPr>
            <w:tcW w:w="1563" w:type="dxa"/>
            <w:tcBorders>
              <w:bottom w:val="single" w:sz="12" w:space="0" w:color="auto"/>
            </w:tcBorders>
            <w:shd w:val="clear" w:color="auto" w:fill="auto"/>
            <w:tcMar>
              <w:left w:w="57" w:type="dxa"/>
              <w:right w:w="57" w:type="dxa"/>
            </w:tcMar>
          </w:tcPr>
          <w:p w14:paraId="73FC4EEA" w14:textId="77777777" w:rsidR="003921E9" w:rsidRPr="001F0F0B" w:rsidRDefault="003921E9" w:rsidP="00802D93">
            <w:pPr>
              <w:pStyle w:val="TableHeading0"/>
              <w:rPr>
                <w:b/>
                <w:bCs/>
              </w:rPr>
            </w:pPr>
            <w:r>
              <w:rPr>
                <w:b/>
                <w:bCs/>
                <w:iCs/>
                <w:lang w:val="ru-RU"/>
              </w:rPr>
              <w:t>Пункт(ы)</w:t>
            </w:r>
          </w:p>
        </w:tc>
      </w:tr>
      <w:tr w:rsidR="003921E9" w:rsidRPr="006B3F10" w14:paraId="03D70F0A" w14:textId="77777777" w:rsidTr="000340D2">
        <w:tc>
          <w:tcPr>
            <w:tcW w:w="1535" w:type="dxa"/>
            <w:vMerge w:val="restart"/>
            <w:tcBorders>
              <w:top w:val="single" w:sz="12" w:space="0" w:color="auto"/>
            </w:tcBorders>
            <w:shd w:val="clear" w:color="auto" w:fill="auto"/>
            <w:tcMar>
              <w:left w:w="57" w:type="dxa"/>
              <w:right w:w="57" w:type="dxa"/>
            </w:tcMar>
            <w:vAlign w:val="center"/>
          </w:tcPr>
          <w:p w14:paraId="271F3006" w14:textId="77777777" w:rsidR="003921E9" w:rsidRPr="001F0F0B" w:rsidRDefault="003921E9" w:rsidP="00802D93">
            <w:pPr>
              <w:pStyle w:val="TableBodyT"/>
              <w:suppressAutoHyphens/>
              <w:rPr>
                <w:sz w:val="18"/>
                <w:szCs w:val="18"/>
              </w:rPr>
            </w:pPr>
            <w:r>
              <w:rPr>
                <w:lang w:val="ru-RU"/>
              </w:rPr>
              <w:t>Общий модуль</w:t>
            </w:r>
          </w:p>
        </w:tc>
        <w:tc>
          <w:tcPr>
            <w:tcW w:w="4272" w:type="dxa"/>
            <w:tcBorders>
              <w:top w:val="single" w:sz="12" w:space="0" w:color="auto"/>
            </w:tcBorders>
            <w:shd w:val="clear" w:color="auto" w:fill="auto"/>
            <w:tcMar>
              <w:left w:w="57" w:type="dxa"/>
              <w:right w:w="57" w:type="dxa"/>
            </w:tcMar>
          </w:tcPr>
          <w:p w14:paraId="72821AA9" w14:textId="77777777" w:rsidR="003921E9" w:rsidRPr="005F766B" w:rsidRDefault="003921E9" w:rsidP="00802D93">
            <w:pPr>
              <w:pStyle w:val="TableBodyT"/>
              <w:suppressAutoHyphens/>
              <w:rPr>
                <w:sz w:val="18"/>
                <w:szCs w:val="18"/>
                <w:lang w:val="ru-RU"/>
              </w:rPr>
            </w:pPr>
            <w:r>
              <w:rPr>
                <w:lang w:val="ru-RU"/>
              </w:rPr>
              <w:t>Маркировка и индикаторы износа протектора</w:t>
            </w:r>
          </w:p>
        </w:tc>
        <w:tc>
          <w:tcPr>
            <w:tcW w:w="1563" w:type="dxa"/>
            <w:tcBorders>
              <w:top w:val="single" w:sz="12" w:space="0" w:color="auto"/>
            </w:tcBorders>
            <w:shd w:val="clear" w:color="auto" w:fill="auto"/>
            <w:tcMar>
              <w:left w:w="57" w:type="dxa"/>
              <w:right w:w="57" w:type="dxa"/>
            </w:tcMar>
          </w:tcPr>
          <w:p w14:paraId="0445C65A" w14:textId="77777777" w:rsidR="003921E9" w:rsidRPr="001F0F0B" w:rsidRDefault="003921E9" w:rsidP="00802D93">
            <w:pPr>
              <w:pStyle w:val="TableBodyT"/>
              <w:suppressAutoHyphens/>
              <w:rPr>
                <w:sz w:val="18"/>
                <w:szCs w:val="18"/>
              </w:rPr>
            </w:pPr>
            <w:r>
              <w:rPr>
                <w:lang w:val="ru-RU"/>
              </w:rPr>
              <w:t>3.2</w:t>
            </w:r>
            <w:r w:rsidR="000340D2">
              <w:rPr>
                <w:lang w:val="ru-RU"/>
              </w:rPr>
              <w:t>,</w:t>
            </w:r>
            <w:r>
              <w:rPr>
                <w:lang w:val="ru-RU"/>
              </w:rPr>
              <w:t xml:space="preserve"> 3.3 и 3.4</w:t>
            </w:r>
          </w:p>
        </w:tc>
      </w:tr>
      <w:tr w:rsidR="003921E9" w:rsidRPr="006B3F10" w14:paraId="10B093F5" w14:textId="77777777" w:rsidTr="000340D2">
        <w:tc>
          <w:tcPr>
            <w:tcW w:w="1535" w:type="dxa"/>
            <w:vMerge/>
            <w:tcMar>
              <w:left w:w="57" w:type="dxa"/>
              <w:right w:w="57" w:type="dxa"/>
            </w:tcMar>
          </w:tcPr>
          <w:p w14:paraId="6C68A9C7" w14:textId="77777777" w:rsidR="003921E9" w:rsidRPr="001F0F0B" w:rsidRDefault="003921E9" w:rsidP="00802D93">
            <w:pPr>
              <w:pStyle w:val="TableBodyT"/>
              <w:suppressAutoHyphens/>
              <w:rPr>
                <w:sz w:val="18"/>
                <w:szCs w:val="18"/>
              </w:rPr>
            </w:pPr>
          </w:p>
        </w:tc>
        <w:tc>
          <w:tcPr>
            <w:tcW w:w="4272" w:type="dxa"/>
            <w:shd w:val="clear" w:color="auto" w:fill="auto"/>
            <w:tcMar>
              <w:left w:w="57" w:type="dxa"/>
              <w:right w:w="57" w:type="dxa"/>
            </w:tcMar>
          </w:tcPr>
          <w:p w14:paraId="06462B83" w14:textId="77777777" w:rsidR="003921E9" w:rsidRPr="005F766B" w:rsidRDefault="003921E9" w:rsidP="00802D93">
            <w:pPr>
              <w:pStyle w:val="TableBodyT"/>
              <w:suppressAutoHyphens/>
              <w:rPr>
                <w:sz w:val="18"/>
                <w:szCs w:val="18"/>
                <w:lang w:val="ru-RU"/>
              </w:rPr>
            </w:pPr>
            <w:r>
              <w:rPr>
                <w:lang w:val="ru-RU"/>
              </w:rPr>
              <w:t>Испытание на проверку физических габаритов</w:t>
            </w:r>
          </w:p>
        </w:tc>
        <w:tc>
          <w:tcPr>
            <w:tcW w:w="1563" w:type="dxa"/>
            <w:shd w:val="clear" w:color="auto" w:fill="auto"/>
            <w:tcMar>
              <w:left w:w="57" w:type="dxa"/>
              <w:right w:w="57" w:type="dxa"/>
            </w:tcMar>
          </w:tcPr>
          <w:p w14:paraId="4CFFE993" w14:textId="77777777" w:rsidR="003921E9" w:rsidRPr="001F0F0B" w:rsidRDefault="003921E9" w:rsidP="00802D93">
            <w:pPr>
              <w:pStyle w:val="TableBodyT"/>
              <w:suppressAutoHyphens/>
              <w:rPr>
                <w:sz w:val="18"/>
                <w:szCs w:val="18"/>
              </w:rPr>
            </w:pPr>
            <w:r>
              <w:rPr>
                <w:lang w:val="ru-RU"/>
              </w:rPr>
              <w:t>3.5.1</w:t>
            </w:r>
          </w:p>
        </w:tc>
      </w:tr>
      <w:tr w:rsidR="003921E9" w:rsidRPr="006B3F10" w14:paraId="3A2ECDEB" w14:textId="77777777" w:rsidTr="000340D2">
        <w:tc>
          <w:tcPr>
            <w:tcW w:w="1535" w:type="dxa"/>
            <w:vMerge/>
            <w:tcMar>
              <w:left w:w="57" w:type="dxa"/>
              <w:right w:w="57" w:type="dxa"/>
            </w:tcMar>
          </w:tcPr>
          <w:p w14:paraId="6128D287" w14:textId="77777777" w:rsidR="003921E9" w:rsidRPr="001F0F0B" w:rsidRDefault="003921E9" w:rsidP="00802D93">
            <w:pPr>
              <w:pStyle w:val="TableBodyT"/>
              <w:suppressAutoHyphens/>
              <w:rPr>
                <w:sz w:val="18"/>
                <w:szCs w:val="18"/>
              </w:rPr>
            </w:pPr>
          </w:p>
        </w:tc>
        <w:tc>
          <w:tcPr>
            <w:tcW w:w="4272" w:type="dxa"/>
            <w:shd w:val="clear" w:color="auto" w:fill="auto"/>
            <w:tcMar>
              <w:left w:w="57" w:type="dxa"/>
              <w:right w:w="57" w:type="dxa"/>
            </w:tcMar>
          </w:tcPr>
          <w:p w14:paraId="76216B8B" w14:textId="77777777" w:rsidR="003921E9" w:rsidRPr="001F0F0B" w:rsidRDefault="003921E9" w:rsidP="00802D93">
            <w:pPr>
              <w:pStyle w:val="TableBodyT"/>
              <w:suppressAutoHyphens/>
              <w:rPr>
                <w:sz w:val="18"/>
                <w:szCs w:val="18"/>
              </w:rPr>
            </w:pPr>
            <w:r>
              <w:rPr>
                <w:lang w:val="ru-RU"/>
              </w:rPr>
              <w:t>Испытание на высокой скорости</w:t>
            </w:r>
          </w:p>
        </w:tc>
        <w:tc>
          <w:tcPr>
            <w:tcW w:w="1563" w:type="dxa"/>
            <w:shd w:val="clear" w:color="auto" w:fill="auto"/>
            <w:tcMar>
              <w:left w:w="57" w:type="dxa"/>
              <w:right w:w="57" w:type="dxa"/>
            </w:tcMar>
          </w:tcPr>
          <w:p w14:paraId="7B279FEA" w14:textId="77777777" w:rsidR="003921E9" w:rsidRPr="001F0F0B" w:rsidRDefault="003921E9" w:rsidP="00802D93">
            <w:pPr>
              <w:pStyle w:val="TableBodyT"/>
              <w:suppressAutoHyphens/>
              <w:rPr>
                <w:sz w:val="18"/>
                <w:szCs w:val="18"/>
              </w:rPr>
            </w:pPr>
            <w:r>
              <w:rPr>
                <w:lang w:val="ru-RU"/>
              </w:rPr>
              <w:t>3.11</w:t>
            </w:r>
          </w:p>
        </w:tc>
      </w:tr>
      <w:tr w:rsidR="003921E9" w:rsidRPr="006B3F10" w14:paraId="0036EDFF" w14:textId="77777777" w:rsidTr="000340D2">
        <w:tc>
          <w:tcPr>
            <w:tcW w:w="1535" w:type="dxa"/>
            <w:vMerge/>
            <w:tcMar>
              <w:left w:w="57" w:type="dxa"/>
              <w:right w:w="57" w:type="dxa"/>
            </w:tcMar>
          </w:tcPr>
          <w:p w14:paraId="309E783B" w14:textId="77777777" w:rsidR="003921E9" w:rsidRPr="001F0F0B" w:rsidRDefault="003921E9" w:rsidP="00802D93">
            <w:pPr>
              <w:pStyle w:val="TableBodyT"/>
              <w:suppressAutoHyphens/>
              <w:rPr>
                <w:sz w:val="18"/>
                <w:szCs w:val="18"/>
              </w:rPr>
            </w:pPr>
          </w:p>
        </w:tc>
        <w:tc>
          <w:tcPr>
            <w:tcW w:w="4272" w:type="dxa"/>
            <w:shd w:val="clear" w:color="auto" w:fill="auto"/>
            <w:tcMar>
              <w:left w:w="57" w:type="dxa"/>
              <w:right w:w="57" w:type="dxa"/>
            </w:tcMar>
          </w:tcPr>
          <w:p w14:paraId="4A772A54" w14:textId="77777777" w:rsidR="003921E9" w:rsidRPr="005F766B" w:rsidRDefault="003921E9" w:rsidP="00802D93">
            <w:pPr>
              <w:pStyle w:val="TableBodyT"/>
              <w:suppressAutoHyphens/>
              <w:rPr>
                <w:sz w:val="18"/>
                <w:szCs w:val="18"/>
                <w:lang w:val="ru-RU"/>
              </w:rPr>
            </w:pPr>
            <w:r>
              <w:rPr>
                <w:lang w:val="ru-RU"/>
              </w:rPr>
              <w:t>Испытание на износостойкость и низкое давление</w:t>
            </w:r>
          </w:p>
        </w:tc>
        <w:tc>
          <w:tcPr>
            <w:tcW w:w="1563" w:type="dxa"/>
            <w:shd w:val="clear" w:color="auto" w:fill="auto"/>
            <w:tcMar>
              <w:left w:w="57" w:type="dxa"/>
              <w:right w:w="57" w:type="dxa"/>
            </w:tcMar>
          </w:tcPr>
          <w:p w14:paraId="589FA983" w14:textId="77777777" w:rsidR="003921E9" w:rsidRPr="00611FEC" w:rsidRDefault="003921E9" w:rsidP="00802D93">
            <w:pPr>
              <w:pStyle w:val="TableBodyT"/>
              <w:suppressAutoHyphens/>
              <w:rPr>
                <w:sz w:val="18"/>
                <w:szCs w:val="18"/>
                <w:lang w:val="en-US"/>
              </w:rPr>
            </w:pPr>
            <w:r>
              <w:rPr>
                <w:lang w:val="ru-RU"/>
              </w:rPr>
              <w:t>3.</w:t>
            </w:r>
            <w:r w:rsidR="00611FEC">
              <w:rPr>
                <w:lang w:val="en-US"/>
              </w:rPr>
              <w:t>9</w:t>
            </w:r>
            <w:r>
              <w:rPr>
                <w:lang w:val="ru-RU"/>
              </w:rPr>
              <w:t>.</w:t>
            </w:r>
            <w:r w:rsidR="00611FEC">
              <w:rPr>
                <w:lang w:val="en-US"/>
              </w:rPr>
              <w:t>1</w:t>
            </w:r>
          </w:p>
        </w:tc>
      </w:tr>
      <w:tr w:rsidR="003921E9" w:rsidRPr="006B3F10" w14:paraId="280DF776" w14:textId="77777777" w:rsidTr="000340D2">
        <w:tc>
          <w:tcPr>
            <w:tcW w:w="1535" w:type="dxa"/>
            <w:vMerge/>
            <w:tcMar>
              <w:left w:w="57" w:type="dxa"/>
              <w:right w:w="57" w:type="dxa"/>
            </w:tcMar>
          </w:tcPr>
          <w:p w14:paraId="5654F639" w14:textId="77777777" w:rsidR="003921E9" w:rsidRPr="001F0F0B" w:rsidRDefault="003921E9" w:rsidP="00802D93">
            <w:pPr>
              <w:pStyle w:val="TableBodyT"/>
              <w:suppressAutoHyphens/>
              <w:rPr>
                <w:sz w:val="18"/>
                <w:szCs w:val="18"/>
              </w:rPr>
            </w:pPr>
          </w:p>
        </w:tc>
        <w:tc>
          <w:tcPr>
            <w:tcW w:w="4272" w:type="dxa"/>
            <w:shd w:val="clear" w:color="auto" w:fill="auto"/>
            <w:tcMar>
              <w:left w:w="57" w:type="dxa"/>
              <w:right w:w="57" w:type="dxa"/>
            </w:tcMar>
          </w:tcPr>
          <w:p w14:paraId="1476D775" w14:textId="77777777" w:rsidR="003921E9" w:rsidRPr="005F766B" w:rsidRDefault="003921E9" w:rsidP="00802D93">
            <w:pPr>
              <w:pStyle w:val="TableBodyT"/>
              <w:suppressAutoHyphens/>
              <w:rPr>
                <w:sz w:val="18"/>
                <w:szCs w:val="18"/>
                <w:lang w:val="ru-RU"/>
              </w:rPr>
            </w:pPr>
            <w:r>
              <w:rPr>
                <w:lang w:val="ru-RU"/>
              </w:rPr>
              <w:t>Испытание на сцепление с мокрым дорожным покрытием</w:t>
            </w:r>
          </w:p>
        </w:tc>
        <w:tc>
          <w:tcPr>
            <w:tcW w:w="1563" w:type="dxa"/>
            <w:shd w:val="clear" w:color="auto" w:fill="auto"/>
            <w:tcMar>
              <w:left w:w="57" w:type="dxa"/>
              <w:right w:w="57" w:type="dxa"/>
            </w:tcMar>
          </w:tcPr>
          <w:p w14:paraId="2E3450D6" w14:textId="77777777" w:rsidR="003921E9" w:rsidRPr="001F0F0B" w:rsidRDefault="003921E9" w:rsidP="00802D93">
            <w:pPr>
              <w:pStyle w:val="TableBodyT"/>
              <w:suppressAutoHyphens/>
              <w:rPr>
                <w:sz w:val="18"/>
                <w:szCs w:val="18"/>
              </w:rPr>
            </w:pPr>
            <w:r>
              <w:rPr>
                <w:lang w:val="ru-RU"/>
              </w:rPr>
              <w:t>3.12</w:t>
            </w:r>
          </w:p>
        </w:tc>
      </w:tr>
      <w:tr w:rsidR="003921E9" w:rsidRPr="006B3F10" w14:paraId="3C89610C" w14:textId="77777777" w:rsidTr="000340D2">
        <w:tc>
          <w:tcPr>
            <w:tcW w:w="1535" w:type="dxa"/>
            <w:vMerge/>
            <w:tcMar>
              <w:left w:w="57" w:type="dxa"/>
              <w:right w:w="57" w:type="dxa"/>
            </w:tcMar>
          </w:tcPr>
          <w:p w14:paraId="3ADB3BEA" w14:textId="77777777" w:rsidR="003921E9" w:rsidRPr="001F0F0B" w:rsidRDefault="003921E9" w:rsidP="00802D93">
            <w:pPr>
              <w:pStyle w:val="TableBodyT"/>
              <w:suppressAutoHyphens/>
              <w:rPr>
                <w:sz w:val="18"/>
                <w:szCs w:val="18"/>
              </w:rPr>
            </w:pPr>
          </w:p>
        </w:tc>
        <w:tc>
          <w:tcPr>
            <w:tcW w:w="4272" w:type="dxa"/>
            <w:shd w:val="clear" w:color="auto" w:fill="auto"/>
            <w:tcMar>
              <w:left w:w="57" w:type="dxa"/>
              <w:right w:w="57" w:type="dxa"/>
            </w:tcMar>
          </w:tcPr>
          <w:p w14:paraId="079655E1" w14:textId="77777777" w:rsidR="003921E9" w:rsidRPr="005F766B" w:rsidRDefault="003921E9" w:rsidP="00802D93">
            <w:pPr>
              <w:pStyle w:val="TableBodyT"/>
              <w:suppressAutoHyphens/>
              <w:rPr>
                <w:sz w:val="18"/>
                <w:szCs w:val="18"/>
                <w:lang w:val="ru-RU"/>
              </w:rPr>
            </w:pPr>
            <w:r>
              <w:rPr>
                <w:lang w:val="ru-RU"/>
              </w:rPr>
              <w:t>Испытание на использование в спущенном состоянии</w:t>
            </w:r>
          </w:p>
        </w:tc>
        <w:tc>
          <w:tcPr>
            <w:tcW w:w="1563" w:type="dxa"/>
            <w:shd w:val="clear" w:color="auto" w:fill="auto"/>
            <w:tcMar>
              <w:left w:w="57" w:type="dxa"/>
              <w:right w:w="57" w:type="dxa"/>
            </w:tcMar>
          </w:tcPr>
          <w:p w14:paraId="2D69525C" w14:textId="77777777" w:rsidR="003921E9" w:rsidRPr="001F0F0B" w:rsidRDefault="003921E9" w:rsidP="00802D93">
            <w:pPr>
              <w:pStyle w:val="TableBodyT"/>
              <w:suppressAutoHyphens/>
              <w:rPr>
                <w:sz w:val="18"/>
                <w:szCs w:val="18"/>
              </w:rPr>
            </w:pPr>
            <w:r>
              <w:rPr>
                <w:lang w:val="ru-RU"/>
              </w:rPr>
              <w:t>3.10.1</w:t>
            </w:r>
          </w:p>
        </w:tc>
      </w:tr>
      <w:tr w:rsidR="003921E9" w:rsidRPr="006B3F10" w14:paraId="30F91611" w14:textId="77777777" w:rsidTr="000340D2">
        <w:tc>
          <w:tcPr>
            <w:tcW w:w="1535" w:type="dxa"/>
            <w:vMerge w:val="restart"/>
            <w:shd w:val="clear" w:color="auto" w:fill="auto"/>
            <w:tcMar>
              <w:left w:w="57" w:type="dxa"/>
              <w:right w:w="57" w:type="dxa"/>
            </w:tcMar>
          </w:tcPr>
          <w:p w14:paraId="7D5CEA17" w14:textId="77777777" w:rsidR="003921E9" w:rsidRPr="001F0F0B" w:rsidRDefault="003921E9" w:rsidP="00802D93">
            <w:pPr>
              <w:pStyle w:val="TableBodyT"/>
              <w:suppressAutoHyphens/>
              <w:rPr>
                <w:sz w:val="18"/>
                <w:szCs w:val="18"/>
              </w:rPr>
            </w:pPr>
            <w:r>
              <w:rPr>
                <w:lang w:val="ru-RU"/>
              </w:rPr>
              <w:t>Вариант 1</w:t>
            </w:r>
          </w:p>
        </w:tc>
        <w:tc>
          <w:tcPr>
            <w:tcW w:w="4272" w:type="dxa"/>
            <w:shd w:val="clear" w:color="auto" w:fill="auto"/>
            <w:tcMar>
              <w:left w:w="57" w:type="dxa"/>
              <w:right w:w="57" w:type="dxa"/>
            </w:tcMar>
          </w:tcPr>
          <w:p w14:paraId="708D614C" w14:textId="77777777" w:rsidR="003921E9" w:rsidRPr="001F0F0B" w:rsidRDefault="003921E9" w:rsidP="00802D93">
            <w:pPr>
              <w:pStyle w:val="TableBodyT"/>
              <w:suppressAutoHyphens/>
              <w:rPr>
                <w:sz w:val="18"/>
                <w:szCs w:val="18"/>
              </w:rPr>
            </w:pPr>
            <w:r>
              <w:rPr>
                <w:lang w:val="ru-RU"/>
              </w:rPr>
              <w:t>Испытание на прочность</w:t>
            </w:r>
          </w:p>
        </w:tc>
        <w:tc>
          <w:tcPr>
            <w:tcW w:w="1563" w:type="dxa"/>
            <w:shd w:val="clear" w:color="auto" w:fill="auto"/>
            <w:tcMar>
              <w:left w:w="57" w:type="dxa"/>
              <w:right w:w="57" w:type="dxa"/>
            </w:tcMar>
          </w:tcPr>
          <w:p w14:paraId="7ADAA501" w14:textId="77777777" w:rsidR="003921E9" w:rsidRPr="001F0F0B" w:rsidRDefault="003921E9" w:rsidP="00802D93">
            <w:pPr>
              <w:pStyle w:val="TableBodyT"/>
              <w:suppressAutoHyphens/>
              <w:rPr>
                <w:sz w:val="18"/>
                <w:szCs w:val="18"/>
              </w:rPr>
            </w:pPr>
            <w:r>
              <w:rPr>
                <w:lang w:val="ru-RU"/>
              </w:rPr>
              <w:t>3.7.1</w:t>
            </w:r>
          </w:p>
        </w:tc>
      </w:tr>
      <w:tr w:rsidR="003921E9" w:rsidRPr="006B3F10" w14:paraId="25875FFA" w14:textId="77777777" w:rsidTr="000340D2">
        <w:tc>
          <w:tcPr>
            <w:tcW w:w="1535" w:type="dxa"/>
            <w:vMerge/>
            <w:tcMar>
              <w:left w:w="57" w:type="dxa"/>
              <w:right w:w="57" w:type="dxa"/>
            </w:tcMar>
          </w:tcPr>
          <w:p w14:paraId="5ED06A02" w14:textId="77777777" w:rsidR="003921E9" w:rsidRPr="001F0F0B" w:rsidRDefault="003921E9" w:rsidP="00802D93">
            <w:pPr>
              <w:pStyle w:val="TableBodyT"/>
              <w:suppressAutoHyphens/>
              <w:rPr>
                <w:sz w:val="18"/>
                <w:szCs w:val="18"/>
              </w:rPr>
            </w:pPr>
          </w:p>
        </w:tc>
        <w:tc>
          <w:tcPr>
            <w:tcW w:w="4272" w:type="dxa"/>
            <w:tcBorders>
              <w:bottom w:val="single" w:sz="4" w:space="0" w:color="auto"/>
            </w:tcBorders>
            <w:shd w:val="clear" w:color="auto" w:fill="auto"/>
            <w:tcMar>
              <w:left w:w="57" w:type="dxa"/>
              <w:right w:w="57" w:type="dxa"/>
            </w:tcMar>
          </w:tcPr>
          <w:p w14:paraId="7C7FB4C7" w14:textId="77777777" w:rsidR="003921E9" w:rsidRPr="005F766B" w:rsidRDefault="003921E9" w:rsidP="00802D93">
            <w:pPr>
              <w:pStyle w:val="TableBodyT"/>
              <w:suppressAutoHyphens/>
              <w:rPr>
                <w:sz w:val="18"/>
                <w:szCs w:val="18"/>
                <w:lang w:val="ru-RU"/>
              </w:rPr>
            </w:pPr>
            <w:r>
              <w:rPr>
                <w:lang w:val="ru-RU"/>
              </w:rPr>
              <w:t>Испытание на сопротивление отрыву борта шины</w:t>
            </w:r>
          </w:p>
        </w:tc>
        <w:tc>
          <w:tcPr>
            <w:tcW w:w="1563" w:type="dxa"/>
            <w:tcBorders>
              <w:bottom w:val="single" w:sz="4" w:space="0" w:color="auto"/>
            </w:tcBorders>
            <w:shd w:val="clear" w:color="auto" w:fill="auto"/>
            <w:tcMar>
              <w:left w:w="57" w:type="dxa"/>
              <w:right w:w="57" w:type="dxa"/>
            </w:tcMar>
          </w:tcPr>
          <w:p w14:paraId="4A471F44" w14:textId="77777777" w:rsidR="003921E9" w:rsidRPr="001F0F0B" w:rsidRDefault="003921E9" w:rsidP="00802D93">
            <w:pPr>
              <w:pStyle w:val="TableBodyT"/>
              <w:suppressAutoHyphens/>
              <w:rPr>
                <w:sz w:val="18"/>
                <w:szCs w:val="18"/>
              </w:rPr>
            </w:pPr>
            <w:r>
              <w:rPr>
                <w:lang w:val="ru-RU"/>
              </w:rPr>
              <w:t>3.8.1</w:t>
            </w:r>
          </w:p>
        </w:tc>
      </w:tr>
      <w:tr w:rsidR="003921E9" w:rsidRPr="006B3F10" w14:paraId="116C7EF4" w14:textId="77777777" w:rsidTr="000340D2">
        <w:trPr>
          <w:trHeight w:val="169"/>
        </w:trPr>
        <w:tc>
          <w:tcPr>
            <w:tcW w:w="1535" w:type="dxa"/>
            <w:tcBorders>
              <w:bottom w:val="single" w:sz="12" w:space="0" w:color="auto"/>
            </w:tcBorders>
            <w:shd w:val="clear" w:color="auto" w:fill="auto"/>
            <w:tcMar>
              <w:left w:w="57" w:type="dxa"/>
              <w:right w:w="57" w:type="dxa"/>
            </w:tcMar>
          </w:tcPr>
          <w:p w14:paraId="5579BF5A" w14:textId="77777777" w:rsidR="003921E9" w:rsidRPr="001F0F0B" w:rsidRDefault="003921E9" w:rsidP="00802D93">
            <w:pPr>
              <w:pStyle w:val="TableBodyT"/>
              <w:suppressAutoHyphens/>
              <w:rPr>
                <w:sz w:val="18"/>
                <w:szCs w:val="18"/>
              </w:rPr>
            </w:pPr>
            <w:r>
              <w:rPr>
                <w:lang w:val="ru-RU"/>
              </w:rPr>
              <w:t>Вариант 2</w:t>
            </w:r>
          </w:p>
        </w:tc>
        <w:tc>
          <w:tcPr>
            <w:tcW w:w="4272" w:type="dxa"/>
            <w:tcBorders>
              <w:bottom w:val="single" w:sz="12" w:space="0" w:color="auto"/>
            </w:tcBorders>
            <w:shd w:val="clear" w:color="auto" w:fill="auto"/>
            <w:tcMar>
              <w:left w:w="57" w:type="dxa"/>
              <w:right w:w="57" w:type="dxa"/>
            </w:tcMar>
          </w:tcPr>
          <w:p w14:paraId="3AAECF1D" w14:textId="77777777" w:rsidR="003921E9" w:rsidRPr="005F766B" w:rsidRDefault="003921E9" w:rsidP="00802D93">
            <w:pPr>
              <w:pStyle w:val="TableBodyT"/>
              <w:suppressAutoHyphens/>
              <w:rPr>
                <w:sz w:val="18"/>
                <w:szCs w:val="18"/>
                <w:lang w:val="ru-RU"/>
              </w:rPr>
            </w:pPr>
            <w:r>
              <w:rPr>
                <w:lang w:val="ru-RU"/>
              </w:rPr>
              <w:t>Испытание на звук, производимый при качении</w:t>
            </w:r>
          </w:p>
        </w:tc>
        <w:tc>
          <w:tcPr>
            <w:tcW w:w="1563" w:type="dxa"/>
            <w:tcBorders>
              <w:bottom w:val="single" w:sz="12" w:space="0" w:color="auto"/>
            </w:tcBorders>
            <w:shd w:val="clear" w:color="auto" w:fill="auto"/>
            <w:tcMar>
              <w:left w:w="57" w:type="dxa"/>
              <w:right w:w="57" w:type="dxa"/>
            </w:tcMar>
          </w:tcPr>
          <w:p w14:paraId="5F4C6932" w14:textId="77777777" w:rsidR="003921E9" w:rsidRPr="001F0F0B" w:rsidRDefault="003921E9" w:rsidP="00802D93">
            <w:pPr>
              <w:pStyle w:val="TableBodyT"/>
              <w:suppressAutoHyphens/>
              <w:rPr>
                <w:sz w:val="18"/>
                <w:szCs w:val="18"/>
              </w:rPr>
            </w:pPr>
            <w:r>
              <w:rPr>
                <w:lang w:val="ru-RU"/>
              </w:rPr>
              <w:t>3.11</w:t>
            </w:r>
          </w:p>
        </w:tc>
      </w:tr>
    </w:tbl>
    <w:p w14:paraId="0A4F1DAD" w14:textId="77777777" w:rsidR="003921E9" w:rsidRPr="005F766B" w:rsidRDefault="003921E9" w:rsidP="00802D93">
      <w:pPr>
        <w:pStyle w:val="SingleTxtGI"/>
        <w:tabs>
          <w:tab w:val="left" w:pos="1985"/>
        </w:tabs>
        <w:spacing w:before="120"/>
        <w:ind w:right="1133"/>
        <w:rPr>
          <w:b/>
          <w:bCs/>
          <w:lang w:val="ru-RU"/>
        </w:rPr>
      </w:pPr>
      <w:r>
        <w:rPr>
          <w:lang w:val="ru-RU"/>
        </w:rPr>
        <w:t>22-бис</w:t>
      </w:r>
      <w:r>
        <w:rPr>
          <w:lang w:val="ru-RU"/>
        </w:rPr>
        <w:tab/>
        <w:t xml:space="preserve">Однако с учетом того факта, что в ГТП № 16 ООН содержатся только технические предписания и не содержится никаких правовых аспектов, касающихся осуществления ГТП № 16 ООН в национальном/региональном законодательстве Договаривающихся сторон Соглашения 1998 года, решение о том, каким образом транспонировать положения ГТП № 16 ООН в свое национальное/региональное законодательство, независимо от описанной выше модульной концепции, принимается в каждом отдельном случае только Договаривающейся стороной. В целях облегчения процесса транспонирования можно было бы рекомендовать поэтапный подход, в соответствии с которым первый этап будет заключаться в том, чтобы выбрать только те положения и методы испытания ГТП № 16 ООН, которые удовлетворяют самым неотложным потребностям в нормативно-правовом регулировании данной Договаривающейся стороны. Например, в случае принятия положений, регламентирующих сопротивление качению, вместе с положениями, </w:t>
      </w:r>
      <w:r>
        <w:rPr>
          <w:lang w:val="ru-RU"/>
        </w:rPr>
        <w:lastRenderedPageBreak/>
        <w:t>регламентирующими сцепление на мокрой дороге, следует обращать внимание на необходимость исключить возможность оптимизации одних характеристик за счет других. На втором этапе можно было рассмотреть дополнительные требования к эксплуатационным характеристикам с учетом возможных компромиссов за счет других требуемых рабочих параметров шин. Тем временем такая Договаривающаяся сторона должна предоставить доступ на свой внутренний рынок тех шин, которые соответствуют положениям ГТП № 16 ООН, которые данная Договаривающаяся сторона не приняла, если такие шины отвечают национальным/региональным нормативно-правовым требованиям этой Договаривающейся стороны.</w:t>
      </w:r>
    </w:p>
    <w:p w14:paraId="183230D2" w14:textId="77777777" w:rsidR="003921E9" w:rsidRPr="005F766B" w:rsidRDefault="003921E9" w:rsidP="003921E9">
      <w:pPr>
        <w:pStyle w:val="SingleTxtGI"/>
        <w:ind w:right="1133"/>
        <w:rPr>
          <w:lang w:val="ru-RU"/>
        </w:rPr>
      </w:pPr>
      <w:r>
        <w:rPr>
          <w:lang w:val="ru-RU"/>
        </w:rPr>
        <w:t>23.</w:t>
      </w:r>
      <w:r>
        <w:rPr>
          <w:lang w:val="ru-RU"/>
        </w:rPr>
        <w:tab/>
        <w:t xml:space="preserve">Первоначальный вариант ГТП № 16 ООН предусматривает только согласованные требования, предъявляемые к шинам, используемым на легковых автомобилях. В поправку 2 к ГТП № 16 ООН были включены согласованные требования, предъявляемые к шинам LТ/С. Модульная концепция не применяется к шинам LT/C, в связи с чем в следующей таблице описываются согласованные испытания, применимые к этим шинам в соответствии с поправкой 2. </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6"/>
        <w:gridCol w:w="1792"/>
      </w:tblGrid>
      <w:tr w:rsidR="003921E9" w:rsidRPr="006B3F10" w14:paraId="6527A31B" w14:textId="77777777" w:rsidTr="00802D93">
        <w:tc>
          <w:tcPr>
            <w:tcW w:w="7358" w:type="dxa"/>
            <w:gridSpan w:val="2"/>
            <w:tcBorders>
              <w:bottom w:val="single" w:sz="12" w:space="0" w:color="auto"/>
            </w:tcBorders>
            <w:shd w:val="clear" w:color="auto" w:fill="auto"/>
            <w:tcMar>
              <w:left w:w="57" w:type="dxa"/>
              <w:right w:w="57" w:type="dxa"/>
            </w:tcMar>
          </w:tcPr>
          <w:p w14:paraId="588799E4" w14:textId="77777777" w:rsidR="003921E9" w:rsidRPr="006B3F10" w:rsidRDefault="003921E9" w:rsidP="00802D93">
            <w:pPr>
              <w:pStyle w:val="TableHeading0"/>
              <w:rPr>
                <w:sz w:val="20"/>
                <w:szCs w:val="20"/>
              </w:rPr>
            </w:pPr>
            <w:r>
              <w:rPr>
                <w:iCs/>
                <w:lang w:val="ru-RU"/>
              </w:rPr>
              <w:t>Шины типа LT/C</w:t>
            </w:r>
          </w:p>
        </w:tc>
      </w:tr>
      <w:tr w:rsidR="003921E9" w:rsidRPr="006B3F10" w14:paraId="0B814D7E" w14:textId="77777777" w:rsidTr="007D3C4E">
        <w:tc>
          <w:tcPr>
            <w:tcW w:w="5566" w:type="dxa"/>
            <w:tcBorders>
              <w:bottom w:val="single" w:sz="12" w:space="0" w:color="auto"/>
            </w:tcBorders>
            <w:shd w:val="clear" w:color="auto" w:fill="auto"/>
            <w:tcMar>
              <w:left w:w="57" w:type="dxa"/>
              <w:right w:w="57" w:type="dxa"/>
            </w:tcMar>
          </w:tcPr>
          <w:p w14:paraId="3CA93680" w14:textId="77777777" w:rsidR="003921E9" w:rsidRPr="006B3F10" w:rsidRDefault="003921E9" w:rsidP="00802D93">
            <w:pPr>
              <w:pStyle w:val="TableHeading0"/>
            </w:pPr>
            <w:r>
              <w:rPr>
                <w:iCs/>
                <w:lang w:val="ru-RU"/>
              </w:rPr>
              <w:t>Название испытания</w:t>
            </w:r>
          </w:p>
        </w:tc>
        <w:tc>
          <w:tcPr>
            <w:tcW w:w="1792" w:type="dxa"/>
            <w:tcBorders>
              <w:bottom w:val="single" w:sz="12" w:space="0" w:color="auto"/>
            </w:tcBorders>
            <w:shd w:val="clear" w:color="auto" w:fill="auto"/>
            <w:tcMar>
              <w:left w:w="57" w:type="dxa"/>
              <w:right w:w="57" w:type="dxa"/>
            </w:tcMar>
          </w:tcPr>
          <w:p w14:paraId="429C915C" w14:textId="77777777" w:rsidR="003921E9" w:rsidRPr="006B3F10" w:rsidRDefault="003921E9" w:rsidP="00802D93">
            <w:pPr>
              <w:pStyle w:val="TableHeading0"/>
              <w:rPr>
                <w:sz w:val="20"/>
                <w:szCs w:val="20"/>
              </w:rPr>
            </w:pPr>
            <w:r>
              <w:rPr>
                <w:iCs/>
                <w:lang w:val="ru-RU"/>
              </w:rPr>
              <w:t>Пункт(ы)</w:t>
            </w:r>
          </w:p>
        </w:tc>
      </w:tr>
      <w:tr w:rsidR="003921E9" w:rsidRPr="006B3F10" w14:paraId="67998D67" w14:textId="77777777" w:rsidTr="007D3C4E">
        <w:tc>
          <w:tcPr>
            <w:tcW w:w="5566" w:type="dxa"/>
            <w:tcBorders>
              <w:top w:val="single" w:sz="12" w:space="0" w:color="auto"/>
            </w:tcBorders>
            <w:shd w:val="clear" w:color="auto" w:fill="auto"/>
            <w:tcMar>
              <w:left w:w="57" w:type="dxa"/>
              <w:right w:w="57" w:type="dxa"/>
            </w:tcMar>
          </w:tcPr>
          <w:p w14:paraId="7A8690CB" w14:textId="77777777" w:rsidR="003921E9" w:rsidRPr="005F766B" w:rsidRDefault="003921E9" w:rsidP="00802D93">
            <w:pPr>
              <w:pStyle w:val="TableBodyT"/>
              <w:suppressAutoHyphens/>
              <w:rPr>
                <w:lang w:val="ru-RU"/>
              </w:rPr>
            </w:pPr>
            <w:r>
              <w:rPr>
                <w:lang w:val="ru-RU"/>
              </w:rPr>
              <w:t>Маркировка и индикаторы износа протектора</w:t>
            </w:r>
          </w:p>
        </w:tc>
        <w:tc>
          <w:tcPr>
            <w:tcW w:w="1792" w:type="dxa"/>
            <w:tcBorders>
              <w:top w:val="single" w:sz="12" w:space="0" w:color="auto"/>
            </w:tcBorders>
            <w:shd w:val="clear" w:color="auto" w:fill="auto"/>
            <w:tcMar>
              <w:left w:w="57" w:type="dxa"/>
              <w:right w:w="57" w:type="dxa"/>
            </w:tcMar>
          </w:tcPr>
          <w:p w14:paraId="176DBA87" w14:textId="77777777" w:rsidR="003921E9" w:rsidRPr="006B3F10" w:rsidRDefault="003921E9" w:rsidP="00802D93">
            <w:pPr>
              <w:pStyle w:val="TableBodyT"/>
              <w:suppressAutoHyphens/>
            </w:pPr>
            <w:r>
              <w:rPr>
                <w:lang w:val="ru-RU"/>
              </w:rPr>
              <w:t>3.2, 3.3 и 3.4</w:t>
            </w:r>
          </w:p>
        </w:tc>
      </w:tr>
      <w:tr w:rsidR="003921E9" w:rsidRPr="006B3F10" w14:paraId="29798913" w14:textId="77777777" w:rsidTr="007D3C4E">
        <w:tc>
          <w:tcPr>
            <w:tcW w:w="5566" w:type="dxa"/>
            <w:shd w:val="clear" w:color="auto" w:fill="auto"/>
            <w:tcMar>
              <w:left w:w="57" w:type="dxa"/>
              <w:right w:w="57" w:type="dxa"/>
            </w:tcMar>
          </w:tcPr>
          <w:p w14:paraId="08D2A9BF" w14:textId="77777777" w:rsidR="003921E9" w:rsidRPr="005F766B" w:rsidRDefault="003921E9" w:rsidP="00802D93">
            <w:pPr>
              <w:pStyle w:val="TableBodyT"/>
              <w:suppressAutoHyphens/>
              <w:rPr>
                <w:lang w:val="ru-RU"/>
              </w:rPr>
            </w:pPr>
            <w:r>
              <w:rPr>
                <w:lang w:val="ru-RU"/>
              </w:rPr>
              <w:t>Испытание на проверку физических габаритов</w:t>
            </w:r>
          </w:p>
        </w:tc>
        <w:tc>
          <w:tcPr>
            <w:tcW w:w="1792" w:type="dxa"/>
            <w:shd w:val="clear" w:color="auto" w:fill="auto"/>
            <w:tcMar>
              <w:left w:w="57" w:type="dxa"/>
              <w:right w:w="57" w:type="dxa"/>
            </w:tcMar>
          </w:tcPr>
          <w:p w14:paraId="14C6CB7F" w14:textId="77777777" w:rsidR="003921E9" w:rsidRPr="006B3F10" w:rsidRDefault="003921E9" w:rsidP="00802D93">
            <w:pPr>
              <w:pStyle w:val="TableBodyT"/>
              <w:suppressAutoHyphens/>
            </w:pPr>
            <w:r>
              <w:rPr>
                <w:lang w:val="ru-RU"/>
              </w:rPr>
              <w:t>3.5.2</w:t>
            </w:r>
          </w:p>
        </w:tc>
      </w:tr>
      <w:tr w:rsidR="003921E9" w:rsidRPr="006B3F10" w14:paraId="7546BFCC" w14:textId="77777777" w:rsidTr="007D3C4E">
        <w:tc>
          <w:tcPr>
            <w:tcW w:w="5566" w:type="dxa"/>
            <w:shd w:val="clear" w:color="auto" w:fill="auto"/>
            <w:tcMar>
              <w:left w:w="57" w:type="dxa"/>
              <w:right w:w="57" w:type="dxa"/>
            </w:tcMar>
          </w:tcPr>
          <w:p w14:paraId="368C71BF" w14:textId="77777777" w:rsidR="003921E9" w:rsidRPr="006B3F10" w:rsidRDefault="003921E9" w:rsidP="00802D93">
            <w:pPr>
              <w:pStyle w:val="TableBodyT"/>
              <w:suppressAutoHyphens/>
            </w:pPr>
            <w:r>
              <w:rPr>
                <w:lang w:val="ru-RU"/>
              </w:rPr>
              <w:t>Испытание на высокой скорости</w:t>
            </w:r>
          </w:p>
        </w:tc>
        <w:tc>
          <w:tcPr>
            <w:tcW w:w="1792" w:type="dxa"/>
            <w:shd w:val="clear" w:color="auto" w:fill="auto"/>
            <w:tcMar>
              <w:left w:w="57" w:type="dxa"/>
              <w:right w:w="57" w:type="dxa"/>
            </w:tcMar>
          </w:tcPr>
          <w:p w14:paraId="44F4900B" w14:textId="77777777" w:rsidR="003921E9" w:rsidRPr="006B3F10" w:rsidRDefault="003921E9" w:rsidP="00802D93">
            <w:pPr>
              <w:pStyle w:val="TableBodyT"/>
              <w:suppressAutoHyphens/>
            </w:pPr>
            <w:r>
              <w:rPr>
                <w:lang w:val="ru-RU"/>
              </w:rPr>
              <w:t>3.6.2</w:t>
            </w:r>
          </w:p>
        </w:tc>
      </w:tr>
      <w:tr w:rsidR="003921E9" w:rsidRPr="006B3F10" w14:paraId="06856F64" w14:textId="77777777" w:rsidTr="007D3C4E">
        <w:tc>
          <w:tcPr>
            <w:tcW w:w="5566" w:type="dxa"/>
            <w:shd w:val="clear" w:color="auto" w:fill="auto"/>
            <w:tcMar>
              <w:left w:w="57" w:type="dxa"/>
              <w:right w:w="57" w:type="dxa"/>
            </w:tcMar>
          </w:tcPr>
          <w:p w14:paraId="3638F217" w14:textId="77777777" w:rsidR="003921E9" w:rsidRPr="005F766B" w:rsidRDefault="003921E9" w:rsidP="00802D93">
            <w:pPr>
              <w:pStyle w:val="TableBodyT"/>
              <w:suppressAutoHyphens/>
              <w:rPr>
                <w:lang w:val="ru-RU"/>
              </w:rPr>
            </w:pPr>
            <w:r>
              <w:rPr>
                <w:lang w:val="ru-RU"/>
              </w:rPr>
              <w:t>Испытание на износоустойчивость (не согласовано)</w:t>
            </w:r>
          </w:p>
        </w:tc>
        <w:tc>
          <w:tcPr>
            <w:tcW w:w="1792" w:type="dxa"/>
            <w:shd w:val="clear" w:color="auto" w:fill="auto"/>
            <w:tcMar>
              <w:left w:w="57" w:type="dxa"/>
              <w:right w:w="57" w:type="dxa"/>
            </w:tcMar>
          </w:tcPr>
          <w:p w14:paraId="41AC354C" w14:textId="77777777" w:rsidR="003921E9" w:rsidRPr="006B3F10" w:rsidRDefault="003921E9" w:rsidP="00802D93">
            <w:pPr>
              <w:pStyle w:val="TableBodyT"/>
              <w:suppressAutoHyphens/>
            </w:pPr>
            <w:r>
              <w:rPr>
                <w:lang w:val="ru-RU"/>
              </w:rPr>
              <w:t>3.9.2</w:t>
            </w:r>
          </w:p>
        </w:tc>
      </w:tr>
      <w:tr w:rsidR="003921E9" w:rsidRPr="006B3F10" w14:paraId="47709317" w14:textId="77777777" w:rsidTr="007D3C4E">
        <w:tc>
          <w:tcPr>
            <w:tcW w:w="5566" w:type="dxa"/>
            <w:shd w:val="clear" w:color="auto" w:fill="auto"/>
            <w:tcMar>
              <w:left w:w="57" w:type="dxa"/>
              <w:right w:w="57" w:type="dxa"/>
            </w:tcMar>
          </w:tcPr>
          <w:p w14:paraId="480F0D72" w14:textId="77777777" w:rsidR="003921E9" w:rsidRPr="005F766B" w:rsidRDefault="003921E9" w:rsidP="00802D93">
            <w:pPr>
              <w:pStyle w:val="TableBodyT"/>
              <w:suppressAutoHyphens/>
              <w:rPr>
                <w:lang w:val="ru-RU"/>
              </w:rPr>
            </w:pPr>
            <w:r>
              <w:rPr>
                <w:lang w:val="ru-RU"/>
              </w:rPr>
              <w:t>Испытание на сцепление с мокрым дорожным покрытием</w:t>
            </w:r>
          </w:p>
        </w:tc>
        <w:tc>
          <w:tcPr>
            <w:tcW w:w="1792" w:type="dxa"/>
            <w:shd w:val="clear" w:color="auto" w:fill="auto"/>
            <w:tcMar>
              <w:left w:w="57" w:type="dxa"/>
              <w:right w:w="57" w:type="dxa"/>
            </w:tcMar>
          </w:tcPr>
          <w:p w14:paraId="04839826" w14:textId="77777777" w:rsidR="003921E9" w:rsidRPr="006B3F10" w:rsidRDefault="003921E9" w:rsidP="00802D93">
            <w:pPr>
              <w:pStyle w:val="TableBodyT"/>
              <w:suppressAutoHyphens/>
            </w:pPr>
            <w:r>
              <w:rPr>
                <w:lang w:val="ru-RU"/>
              </w:rPr>
              <w:t>3.12</w:t>
            </w:r>
          </w:p>
        </w:tc>
      </w:tr>
      <w:tr w:rsidR="003921E9" w:rsidRPr="006B3F10" w14:paraId="780DF26D" w14:textId="77777777" w:rsidTr="007D3C4E">
        <w:tc>
          <w:tcPr>
            <w:tcW w:w="5566" w:type="dxa"/>
            <w:shd w:val="clear" w:color="auto" w:fill="auto"/>
            <w:tcMar>
              <w:left w:w="57" w:type="dxa"/>
              <w:right w:w="57" w:type="dxa"/>
            </w:tcMar>
          </w:tcPr>
          <w:p w14:paraId="44C7B66B" w14:textId="77777777" w:rsidR="003921E9" w:rsidRPr="005F766B" w:rsidRDefault="003921E9" w:rsidP="00802D93">
            <w:pPr>
              <w:pStyle w:val="TableBodyT"/>
              <w:suppressAutoHyphens/>
              <w:rPr>
                <w:lang w:val="ru-RU"/>
              </w:rPr>
            </w:pPr>
            <w:r>
              <w:rPr>
                <w:lang w:val="ru-RU"/>
              </w:rPr>
              <w:t>Испытание на использование в спущенном состоянии</w:t>
            </w:r>
          </w:p>
        </w:tc>
        <w:tc>
          <w:tcPr>
            <w:tcW w:w="1792" w:type="dxa"/>
            <w:shd w:val="clear" w:color="auto" w:fill="auto"/>
            <w:tcMar>
              <w:left w:w="57" w:type="dxa"/>
              <w:right w:w="57" w:type="dxa"/>
            </w:tcMar>
          </w:tcPr>
          <w:p w14:paraId="3CADF147" w14:textId="77777777" w:rsidR="003921E9" w:rsidRPr="006B3F10" w:rsidRDefault="003921E9" w:rsidP="00802D93">
            <w:pPr>
              <w:pStyle w:val="TableBodyT"/>
              <w:suppressAutoHyphens/>
            </w:pPr>
            <w:r>
              <w:rPr>
                <w:lang w:val="ru-RU"/>
              </w:rPr>
              <w:t>отсутствуют</w:t>
            </w:r>
          </w:p>
        </w:tc>
      </w:tr>
      <w:tr w:rsidR="003921E9" w:rsidRPr="006B3F10" w14:paraId="5901AF24" w14:textId="77777777" w:rsidTr="007D3C4E">
        <w:tc>
          <w:tcPr>
            <w:tcW w:w="5566" w:type="dxa"/>
            <w:shd w:val="clear" w:color="auto" w:fill="auto"/>
            <w:tcMar>
              <w:left w:w="57" w:type="dxa"/>
              <w:right w:w="57" w:type="dxa"/>
            </w:tcMar>
          </w:tcPr>
          <w:p w14:paraId="4A1A444C" w14:textId="77777777" w:rsidR="003921E9" w:rsidRPr="006B3F10" w:rsidRDefault="003921E9" w:rsidP="00802D93">
            <w:pPr>
              <w:pStyle w:val="TableBodyT"/>
              <w:suppressAutoHyphens/>
            </w:pPr>
            <w:r>
              <w:rPr>
                <w:lang w:val="ru-RU"/>
              </w:rPr>
              <w:t>Испытание на прочность</w:t>
            </w:r>
          </w:p>
        </w:tc>
        <w:tc>
          <w:tcPr>
            <w:tcW w:w="1792" w:type="dxa"/>
            <w:shd w:val="clear" w:color="auto" w:fill="auto"/>
            <w:tcMar>
              <w:left w:w="57" w:type="dxa"/>
              <w:right w:w="57" w:type="dxa"/>
            </w:tcMar>
          </w:tcPr>
          <w:p w14:paraId="6CBAE575" w14:textId="77777777" w:rsidR="003921E9" w:rsidRPr="006B3F10" w:rsidRDefault="003921E9" w:rsidP="00802D93">
            <w:pPr>
              <w:pStyle w:val="TableBodyT"/>
              <w:suppressAutoHyphens/>
            </w:pPr>
            <w:r>
              <w:rPr>
                <w:lang w:val="ru-RU"/>
              </w:rPr>
              <w:t>3.7.2</w:t>
            </w:r>
          </w:p>
        </w:tc>
      </w:tr>
      <w:tr w:rsidR="003921E9" w:rsidRPr="006B3F10" w14:paraId="03FEEB55" w14:textId="77777777" w:rsidTr="007D3C4E">
        <w:tc>
          <w:tcPr>
            <w:tcW w:w="5566" w:type="dxa"/>
            <w:tcBorders>
              <w:bottom w:val="single" w:sz="4" w:space="0" w:color="auto"/>
            </w:tcBorders>
            <w:shd w:val="clear" w:color="auto" w:fill="auto"/>
            <w:tcMar>
              <w:left w:w="57" w:type="dxa"/>
              <w:right w:w="57" w:type="dxa"/>
            </w:tcMar>
          </w:tcPr>
          <w:p w14:paraId="30A8D8D0" w14:textId="77777777" w:rsidR="003921E9" w:rsidRPr="005F766B" w:rsidRDefault="003921E9" w:rsidP="00802D93">
            <w:pPr>
              <w:pStyle w:val="TableBodyT"/>
              <w:suppressAutoHyphens/>
              <w:rPr>
                <w:lang w:val="ru-RU"/>
              </w:rPr>
            </w:pPr>
            <w:r>
              <w:rPr>
                <w:lang w:val="ru-RU"/>
              </w:rPr>
              <w:t>Испытание на сопротивление отрыву борта шины</w:t>
            </w:r>
          </w:p>
        </w:tc>
        <w:tc>
          <w:tcPr>
            <w:tcW w:w="1792" w:type="dxa"/>
            <w:tcBorders>
              <w:bottom w:val="single" w:sz="4" w:space="0" w:color="auto"/>
            </w:tcBorders>
            <w:shd w:val="clear" w:color="auto" w:fill="auto"/>
            <w:tcMar>
              <w:left w:w="57" w:type="dxa"/>
              <w:right w:w="57" w:type="dxa"/>
            </w:tcMar>
          </w:tcPr>
          <w:p w14:paraId="58926A25" w14:textId="77777777" w:rsidR="003921E9" w:rsidRPr="006B3F10" w:rsidRDefault="003921E9" w:rsidP="00802D93">
            <w:pPr>
              <w:pStyle w:val="TableBodyT"/>
              <w:suppressAutoHyphens/>
            </w:pPr>
            <w:r>
              <w:rPr>
                <w:lang w:val="ru-RU"/>
              </w:rPr>
              <w:t>3.8.2</w:t>
            </w:r>
          </w:p>
        </w:tc>
      </w:tr>
      <w:tr w:rsidR="003921E9" w:rsidRPr="006B3F10" w14:paraId="4148EAF5" w14:textId="77777777" w:rsidTr="007D3C4E">
        <w:tc>
          <w:tcPr>
            <w:tcW w:w="5566" w:type="dxa"/>
            <w:shd w:val="clear" w:color="auto" w:fill="auto"/>
            <w:tcMar>
              <w:left w:w="57" w:type="dxa"/>
              <w:right w:w="57" w:type="dxa"/>
            </w:tcMar>
          </w:tcPr>
          <w:p w14:paraId="6596BFD8" w14:textId="77777777" w:rsidR="003921E9" w:rsidRPr="005F766B" w:rsidRDefault="003921E9" w:rsidP="00802D93">
            <w:pPr>
              <w:pStyle w:val="TableBodyT"/>
              <w:suppressAutoHyphens/>
              <w:rPr>
                <w:lang w:val="ru-RU"/>
              </w:rPr>
            </w:pPr>
            <w:r>
              <w:rPr>
                <w:lang w:val="ru-RU"/>
              </w:rPr>
              <w:t>Испытание на звук, производимый при качении</w:t>
            </w:r>
          </w:p>
        </w:tc>
        <w:tc>
          <w:tcPr>
            <w:tcW w:w="1792" w:type="dxa"/>
            <w:shd w:val="clear" w:color="auto" w:fill="auto"/>
            <w:tcMar>
              <w:left w:w="57" w:type="dxa"/>
              <w:right w:w="57" w:type="dxa"/>
            </w:tcMar>
          </w:tcPr>
          <w:p w14:paraId="634AA280" w14:textId="77777777" w:rsidR="003921E9" w:rsidRPr="006B3F10" w:rsidRDefault="003921E9" w:rsidP="00802D93">
            <w:pPr>
              <w:pStyle w:val="TableBodyT"/>
              <w:suppressAutoHyphens/>
            </w:pPr>
            <w:r>
              <w:rPr>
                <w:lang w:val="ru-RU"/>
              </w:rPr>
              <w:t>3.11</w:t>
            </w:r>
          </w:p>
        </w:tc>
      </w:tr>
      <w:tr w:rsidR="003921E9" w:rsidRPr="006B3F10" w14:paraId="2A6AA69E" w14:textId="77777777" w:rsidTr="007D3C4E">
        <w:tc>
          <w:tcPr>
            <w:tcW w:w="5566" w:type="dxa"/>
            <w:tcBorders>
              <w:bottom w:val="single" w:sz="12" w:space="0" w:color="auto"/>
            </w:tcBorders>
            <w:shd w:val="clear" w:color="auto" w:fill="auto"/>
            <w:tcMar>
              <w:left w:w="57" w:type="dxa"/>
              <w:right w:w="57" w:type="dxa"/>
            </w:tcMar>
          </w:tcPr>
          <w:p w14:paraId="256A8668" w14:textId="77777777" w:rsidR="003921E9" w:rsidRPr="006B3F10" w:rsidRDefault="003921E9" w:rsidP="00802D93">
            <w:pPr>
              <w:pStyle w:val="TableBodyT"/>
              <w:suppressAutoHyphens/>
            </w:pPr>
            <w:r>
              <w:rPr>
                <w:lang w:val="ru-RU"/>
              </w:rPr>
              <w:t>Сопротивление шин качению</w:t>
            </w:r>
          </w:p>
        </w:tc>
        <w:tc>
          <w:tcPr>
            <w:tcW w:w="1792" w:type="dxa"/>
            <w:tcBorders>
              <w:bottom w:val="single" w:sz="12" w:space="0" w:color="auto"/>
            </w:tcBorders>
            <w:shd w:val="clear" w:color="auto" w:fill="auto"/>
            <w:tcMar>
              <w:left w:w="57" w:type="dxa"/>
              <w:right w:w="57" w:type="dxa"/>
            </w:tcMar>
          </w:tcPr>
          <w:p w14:paraId="02B30F9D" w14:textId="77777777" w:rsidR="003921E9" w:rsidRPr="006B3F10" w:rsidRDefault="003921E9" w:rsidP="00802D93">
            <w:pPr>
              <w:pStyle w:val="TableBodyT"/>
              <w:suppressAutoHyphens/>
            </w:pPr>
            <w:r>
              <w:rPr>
                <w:lang w:val="ru-RU"/>
              </w:rPr>
              <w:t>3.13</w:t>
            </w:r>
          </w:p>
        </w:tc>
      </w:tr>
    </w:tbl>
    <w:p w14:paraId="5886D829" w14:textId="77777777" w:rsidR="003921E9" w:rsidRPr="005F766B" w:rsidRDefault="003921E9" w:rsidP="003921E9">
      <w:pPr>
        <w:pStyle w:val="SingleTxtGI"/>
        <w:spacing w:before="120"/>
        <w:ind w:right="1134"/>
        <w:rPr>
          <w:lang w:val="ru-RU"/>
        </w:rPr>
      </w:pPr>
      <w:r>
        <w:rPr>
          <w:lang w:val="ru-RU"/>
        </w:rPr>
        <w:t>24.</w:t>
      </w:r>
      <w:r>
        <w:rPr>
          <w:lang w:val="ru-RU"/>
        </w:rPr>
        <w:tab/>
        <w:t xml:space="preserve">Что касается требуемых видов маркировки, то в ряде случаев их можно устранить, в частности те, которые с течением многих лет стали ненужными, например такие слова, как </w:t>
      </w:r>
      <w:r w:rsidR="003F0DEA">
        <w:rPr>
          <w:lang w:val="ru-RU"/>
        </w:rPr>
        <w:t>«</w:t>
      </w:r>
      <w:r>
        <w:rPr>
          <w:lang w:val="ru-RU"/>
        </w:rPr>
        <w:t>Радиальная</w:t>
      </w:r>
      <w:r w:rsidR="003F0DEA">
        <w:rPr>
          <w:lang w:val="ru-RU"/>
        </w:rPr>
        <w:t>»</w:t>
      </w:r>
      <w:r>
        <w:rPr>
          <w:lang w:val="ru-RU"/>
        </w:rPr>
        <w:t xml:space="preserve"> и </w:t>
      </w:r>
      <w:r w:rsidR="003F0DEA">
        <w:rPr>
          <w:lang w:val="ru-RU"/>
        </w:rPr>
        <w:t>«</w:t>
      </w:r>
      <w:r>
        <w:rPr>
          <w:lang w:val="ru-RU"/>
        </w:rPr>
        <w:t>Бескамерная</w:t>
      </w:r>
      <w:r w:rsidR="003F0DEA">
        <w:rPr>
          <w:lang w:val="ru-RU"/>
        </w:rPr>
        <w:t>»</w:t>
      </w:r>
      <w:r>
        <w:rPr>
          <w:lang w:val="ru-RU"/>
        </w:rPr>
        <w:t>. Фактически более 90% шин для легковых автомобилей и шин LT/C, поступающих в систему сбыта во всем мире, имеют радиальную бескамерную конструкцию, в связи с чем продолжать практику такой маркировки шин нет нужды. Кроме того, были внесены изменения в порядок использования идентификационного номера шины (TIN) в сочетании с другими маркировочными знаками.</w:t>
      </w:r>
    </w:p>
    <w:p w14:paraId="481F88CB" w14:textId="77777777" w:rsidR="003921E9" w:rsidRPr="005F766B" w:rsidRDefault="003921E9" w:rsidP="003921E9">
      <w:pPr>
        <w:pStyle w:val="SingleTxtGI"/>
        <w:ind w:right="1133"/>
        <w:rPr>
          <w:lang w:val="ru-RU"/>
        </w:rPr>
      </w:pPr>
      <w:r>
        <w:rPr>
          <w:lang w:val="ru-RU"/>
        </w:rPr>
        <w:t>25.</w:t>
      </w:r>
      <w:r>
        <w:rPr>
          <w:lang w:val="ru-RU"/>
        </w:rPr>
        <w:tab/>
      </w:r>
      <w:r w:rsidRPr="00D26BC4">
        <w:rPr>
          <w:lang w:val="ru-RU"/>
        </w:rPr>
        <w:t>Формат TIN основан на изменении, внесенном НАБДДД в 2015 году, которое</w:t>
      </w:r>
      <w:r>
        <w:rPr>
          <w:lang w:val="ru-RU"/>
        </w:rPr>
        <w:t xml:space="preserve"> предусматривает переход с 2-значных заводских кодов на 3-значные. За всеми нынешними двухцифровыми кодами будет закреплено отдельное обозначение, например цифра </w:t>
      </w:r>
      <w:r w:rsidR="007D3C4E">
        <w:rPr>
          <w:lang w:val="ru-RU"/>
        </w:rPr>
        <w:t>«</w:t>
      </w:r>
      <w:r>
        <w:rPr>
          <w:lang w:val="ru-RU"/>
        </w:rPr>
        <w:t>1</w:t>
      </w:r>
      <w:r w:rsidR="007D3C4E">
        <w:rPr>
          <w:lang w:val="ru-RU"/>
        </w:rPr>
        <w:t>»</w:t>
      </w:r>
      <w:r>
        <w:rPr>
          <w:lang w:val="ru-RU"/>
        </w:rPr>
        <w:t xml:space="preserve">, которая будет проставляться перед 2-значными кодами и использоваться исключительно для существующих заводских кодов. Эта условная цифра </w:t>
      </w:r>
      <w:r w:rsidR="007D3C4E">
        <w:rPr>
          <w:lang w:val="ru-RU"/>
        </w:rPr>
        <w:t>«</w:t>
      </w:r>
      <w:r>
        <w:rPr>
          <w:lang w:val="ru-RU"/>
        </w:rPr>
        <w:t>1</w:t>
      </w:r>
      <w:r w:rsidR="007D3C4E">
        <w:rPr>
          <w:lang w:val="ru-RU"/>
        </w:rPr>
        <w:t>»</w:t>
      </w:r>
      <w:r>
        <w:rPr>
          <w:lang w:val="ru-RU"/>
        </w:rPr>
        <w:t xml:space="preserve"> будет ставиться только в начале существующих 2-значных кодов и не будет использоваться в качестве первой цифры в каких бы то ни было новых 3-значных кодах. НАБДД будет и впредь присваивать глобальные заводские коды, при этом информация, необходимая для получени</w:t>
      </w:r>
      <w:r w:rsidR="007D3C4E">
        <w:rPr>
          <w:lang w:val="ru-RU"/>
        </w:rPr>
        <w:t>я</w:t>
      </w:r>
      <w:r>
        <w:rPr>
          <w:lang w:val="ru-RU"/>
        </w:rPr>
        <w:t xml:space="preserve"> такого кода будет содержаться в ГТП № 16 ООН.</w:t>
      </w:r>
    </w:p>
    <w:p w14:paraId="7CCF9CCC" w14:textId="77777777" w:rsidR="003921E9" w:rsidRPr="005F766B" w:rsidRDefault="003921E9" w:rsidP="003921E9">
      <w:pPr>
        <w:pStyle w:val="SingleTxtGI"/>
        <w:ind w:right="1133"/>
        <w:rPr>
          <w:lang w:val="ru-RU"/>
        </w:rPr>
      </w:pPr>
      <w:r>
        <w:rPr>
          <w:lang w:val="ru-RU"/>
        </w:rPr>
        <w:t>26.</w:t>
      </w:r>
      <w:r>
        <w:rPr>
          <w:lang w:val="ru-RU"/>
        </w:rPr>
        <w:tab/>
        <w:t xml:space="preserve">Целью ГТП, касающихся шин, является введение универсальных и согласованных на всемирном уровне требований к шинам, относящимся к области применения ГТП № 16 ООН. В соответствии с положениями Соглашения 1998 года </w:t>
      </w:r>
      <w:r>
        <w:rPr>
          <w:lang w:val="ru-RU"/>
        </w:rPr>
        <w:lastRenderedPageBreak/>
        <w:t xml:space="preserve">после принятия ГТП № 16 ООН Договаривающиеся стороны, проголосовавшие за их принятие, начнут процесс включения этих требований в свое национальное законодательство. Если процедура испытания включает в себя несколько возможных вариантов, то та или иная Договаривающаяся сторона может выбрать соответствующий(ие) вариант(ы) по своему усмотрению. </w:t>
      </w:r>
    </w:p>
    <w:p w14:paraId="43BF4222" w14:textId="77777777" w:rsidR="003921E9" w:rsidRPr="005F766B" w:rsidRDefault="003921E9" w:rsidP="007D3C4E">
      <w:pPr>
        <w:pStyle w:val="SingleTxtGI"/>
        <w:tabs>
          <w:tab w:val="left" w:pos="1985"/>
        </w:tabs>
        <w:ind w:right="1133"/>
        <w:rPr>
          <w:lang w:val="ru-RU"/>
        </w:rPr>
      </w:pPr>
      <w:r>
        <w:rPr>
          <w:lang w:val="ru-RU"/>
        </w:rPr>
        <w:t>26-бис</w:t>
      </w:r>
      <w:r>
        <w:rPr>
          <w:lang w:val="ru-RU"/>
        </w:rPr>
        <w:tab/>
        <w:t>В интересах быстрого продвижения по пути разработки подхода, предусматривающего использование «глобальной шины», неофициальная рабочая группа предлагает Договаривающимся сторонам переносить требования ГТП № 16 ООН в свое законодательство на гибкой основе с целью обеспечить шинам, соответствующим всем требованиям, доступ к максимально возможному числу рынков.</w:t>
      </w:r>
    </w:p>
    <w:p w14:paraId="1B58EE4B" w14:textId="77777777" w:rsidR="003921E9" w:rsidRPr="005F766B" w:rsidRDefault="003921E9" w:rsidP="003921E9">
      <w:pPr>
        <w:pStyle w:val="SingleTxtGI"/>
        <w:ind w:right="1133"/>
        <w:rPr>
          <w:lang w:val="ru-RU"/>
        </w:rPr>
      </w:pPr>
      <w:r>
        <w:rPr>
          <w:lang w:val="ru-RU"/>
        </w:rPr>
        <w:t>27.</w:t>
      </w:r>
      <w:r>
        <w:rPr>
          <w:lang w:val="ru-RU"/>
        </w:rPr>
        <w:tab/>
        <w:t xml:space="preserve">Был также рассмотрен вопрос о согласовании маркировки официального утверждения (как маркировки официального утверждения типа, так и маркировки для целей самосертификации), в результате чего обсуждение этого вопроса было перенесено на совещания WP.29 и AC.3. Был также сделан вывод о том, что в настоящее время принять унифицированную маркировку официального утверждения невозможно, так как процедуры оценки соответствия на глобальном уровне пока не согласованы. По этой причине в настоящих ГТП </w:t>
      </w:r>
      <w:r w:rsidR="00EB609B">
        <w:rPr>
          <w:lang w:val="ru-RU"/>
        </w:rPr>
        <w:t xml:space="preserve">№ 16 </w:t>
      </w:r>
      <w:r>
        <w:rPr>
          <w:lang w:val="ru-RU"/>
        </w:rPr>
        <w:t>ООН нет никаких административных положений, регламентирующих маркировку официального утверждения. В условиях отсутствия согласованной маркировки Договаривающиеся стороны сохраняют за собой возможность присваивать шинам соответствующую маркировку, в частности маркировку «глобальной шины», при</w:t>
      </w:r>
      <w:r w:rsidR="00A61861">
        <w:rPr>
          <w:lang w:val="ru-RU"/>
        </w:rPr>
        <w:t xml:space="preserve"> </w:t>
      </w:r>
      <w:r>
        <w:rPr>
          <w:lang w:val="ru-RU"/>
        </w:rPr>
        <w:t>том</w:t>
      </w:r>
      <w:r w:rsidR="00A61861">
        <w:rPr>
          <w:lang w:val="ru-RU"/>
        </w:rPr>
        <w:t>,</w:t>
      </w:r>
      <w:r>
        <w:rPr>
          <w:lang w:val="ru-RU"/>
        </w:rPr>
        <w:t xml:space="preserve"> что требования к такой маркировке могут быть включены в их национальные/региональные системы оценки соответствия.</w:t>
      </w:r>
    </w:p>
    <w:p w14:paraId="3DBA61DA" w14:textId="77777777" w:rsidR="003921E9" w:rsidRPr="005F766B" w:rsidRDefault="003921E9" w:rsidP="003921E9">
      <w:pPr>
        <w:pStyle w:val="SingleTxtGI"/>
        <w:ind w:right="1133"/>
        <w:rPr>
          <w:lang w:val="ru-RU"/>
        </w:rPr>
      </w:pPr>
      <w:r>
        <w:rPr>
          <w:lang w:val="ru-RU"/>
        </w:rPr>
        <w:t>28.</w:t>
      </w:r>
      <w:r>
        <w:rPr>
          <w:lang w:val="ru-RU"/>
        </w:rPr>
        <w:tab/>
        <w:t>Предполагается, что Договаривающиеся стороны будут включать положения ГТП № 16 ООН в правила, действующие в рамках своей нормативно-правовой базы. Это может включать использование соответствующей маркировки</w:t>
      </w:r>
      <w:r w:rsidR="00053BDF">
        <w:rPr>
          <w:lang w:val="ru-RU"/>
        </w:rPr>
        <w:t xml:space="preserve"> </w:t>
      </w:r>
      <w:r>
        <w:rPr>
          <w:lang w:val="ru-RU"/>
        </w:rPr>
        <w:t>шин и тем самым способствовать признанию Договаривающимися сторонами тех шин, которые соответствуют положениям ГТП № 16 ООН, на своем рынке. Подобный подход мог бы стимулировать более широкое признание согласованной маркировки и тем самым позволил бы продвинуться вперед на пути к введению единой глобальной маркировки в случае соответствия шин всем требованиям, установленным настоящими ГТП № 16 ООН.</w:t>
      </w:r>
    </w:p>
    <w:p w14:paraId="3248C149" w14:textId="77777777" w:rsidR="003921E9" w:rsidRPr="005F766B" w:rsidRDefault="003921E9" w:rsidP="00A61861">
      <w:pPr>
        <w:pStyle w:val="SingleTxtGI"/>
        <w:tabs>
          <w:tab w:val="left" w:pos="1985"/>
        </w:tabs>
        <w:ind w:right="1133"/>
        <w:rPr>
          <w:color w:val="000000" w:themeColor="text1"/>
          <w:lang w:val="ru-RU"/>
        </w:rPr>
      </w:pPr>
      <w:r>
        <w:rPr>
          <w:lang w:val="ru-RU"/>
        </w:rPr>
        <w:t>28-бис</w:t>
      </w:r>
      <w:r>
        <w:rPr>
          <w:lang w:val="ru-RU"/>
        </w:rPr>
        <w:tab/>
      </w:r>
      <w:proofErr w:type="gramStart"/>
      <w:r>
        <w:rPr>
          <w:lang w:val="ru-RU"/>
        </w:rPr>
        <w:t>Признается</w:t>
      </w:r>
      <w:proofErr w:type="gramEnd"/>
      <w:r>
        <w:rPr>
          <w:lang w:val="ru-RU"/>
        </w:rPr>
        <w:t>, что в случае региональных шин для удовлетворения местных потребностей в конкретных типах шин в той или иной конкретной стране могут потребоваться различные нормативные положения, несовместимые с ГТП № 16 ООН. Как следствие, та или иная Договаривающаяся сторона может принять решение сохранить в своей нормативно-правовой системе дополнительные положения, регулирующие параметры региональных шин, несовместимых с положениями ГТП</w:t>
      </w:r>
      <w:r w:rsidR="00A61861">
        <w:rPr>
          <w:lang w:val="ru-RU"/>
        </w:rPr>
        <w:t> </w:t>
      </w:r>
      <w:r>
        <w:rPr>
          <w:lang w:val="ru-RU"/>
        </w:rPr>
        <w:t>№</w:t>
      </w:r>
      <w:r w:rsidR="00A61861">
        <w:rPr>
          <w:lang w:val="ru-RU"/>
        </w:rPr>
        <w:t> </w:t>
      </w:r>
      <w:r>
        <w:rPr>
          <w:lang w:val="ru-RU"/>
        </w:rPr>
        <w:t>16 ООН.</w:t>
      </w:r>
    </w:p>
    <w:p w14:paraId="2C2BE63C" w14:textId="77777777" w:rsidR="003921E9" w:rsidRPr="005F766B" w:rsidRDefault="003921E9" w:rsidP="00A61861">
      <w:pPr>
        <w:pStyle w:val="SingleTxtGI"/>
        <w:tabs>
          <w:tab w:val="left" w:pos="1985"/>
        </w:tabs>
        <w:ind w:right="1133"/>
        <w:rPr>
          <w:color w:val="000000" w:themeColor="text1"/>
          <w:lang w:val="ru-RU"/>
        </w:rPr>
      </w:pPr>
      <w:r>
        <w:rPr>
          <w:lang w:val="ru-RU"/>
        </w:rPr>
        <w:t>28-тер</w:t>
      </w:r>
      <w:r>
        <w:rPr>
          <w:lang w:val="ru-RU"/>
        </w:rPr>
        <w:tab/>
      </w:r>
      <w:proofErr w:type="gramStart"/>
      <w:r>
        <w:rPr>
          <w:lang w:val="ru-RU"/>
        </w:rPr>
        <w:t>При</w:t>
      </w:r>
      <w:proofErr w:type="gramEnd"/>
      <w:r>
        <w:rPr>
          <w:lang w:val="ru-RU"/>
        </w:rPr>
        <w:t xml:space="preserve"> принятии положений ГТП № 16 ООН рекомендуется переходный период продолжительностью до десяти лет в целях сведения к минимуму расходов, связанных с изменениями в нормативно-правовой базе, предусматривающими необходимость различной маркировки шин. Типичный полезный срок службы пресс-формы колес составляет от пяти до десяти лет в зависимости от нескольких факторов, включая, в частности, тип и размер шин, линейку шин и использование пресс-формы. По данным НАБДСА, все пресс-формы шин, используемые в определенный момент времени, будут изъяты из эксплуатации в течение 13 лет на основе соответствующей модели линейной регрессии.</w:t>
      </w:r>
    </w:p>
    <w:p w14:paraId="2B2C6809" w14:textId="77777777" w:rsidR="003921E9" w:rsidRPr="005F766B" w:rsidRDefault="003921E9" w:rsidP="003921E9">
      <w:pPr>
        <w:pStyle w:val="SingleTxtGI"/>
        <w:ind w:right="1133"/>
        <w:rPr>
          <w:lang w:val="ru-RU"/>
        </w:rPr>
      </w:pPr>
      <w:r>
        <w:rPr>
          <w:lang w:val="ru-RU"/>
        </w:rPr>
        <w:t>28-кватер</w:t>
      </w:r>
      <w:r w:rsidR="00A61861">
        <w:rPr>
          <w:lang w:val="ru-RU"/>
        </w:rPr>
        <w:tab/>
      </w:r>
      <w:r>
        <w:rPr>
          <w:lang w:val="ru-RU"/>
        </w:rPr>
        <w:t xml:space="preserve">Параллельно с разработкой ГПТ № 16 ООН в Правила № 117 ООН, которые являются основой для ГПТ № 16 ООН, несколько раз вносились поправки посредством детализации и распространения соответствующих положений на характеристики сцепления шин на мокром дорожном покрытии, добавления положений, регламентирующих сопротивление качению и систему классификации в качестве зимней шины для использования в тяжелых снежных условиях, для всех классов шин, включенных в сферу их применения. Поскольку согласование вновь </w:t>
      </w:r>
      <w:r>
        <w:rPr>
          <w:lang w:val="ru-RU"/>
        </w:rPr>
        <w:lastRenderedPageBreak/>
        <w:t>введенных положений Правил № 117 ООН в разумные сроки оказалось невозможным, в тот момент было принято решение</w:t>
      </w:r>
      <w:r w:rsidR="00053BDF">
        <w:rPr>
          <w:lang w:val="ru-RU"/>
        </w:rPr>
        <w:t xml:space="preserve"> </w:t>
      </w:r>
      <w:r>
        <w:rPr>
          <w:lang w:val="ru-RU"/>
        </w:rPr>
        <w:t xml:space="preserve">не рассматривать эти положения для их включения в текст ГПТ № 16 ООН. Эти новые положения отражают современный уровень техники и имеют важное значение для оценки характеристик шин на мировых рынках. Поэтому на так называемом </w:t>
      </w:r>
      <w:r w:rsidR="00A80357">
        <w:rPr>
          <w:lang w:val="ru-RU"/>
        </w:rPr>
        <w:t>«</w:t>
      </w:r>
      <w:r>
        <w:rPr>
          <w:lang w:val="ru-RU"/>
        </w:rPr>
        <w:t>этапе 1b</w:t>
      </w:r>
      <w:r w:rsidR="00A80357">
        <w:rPr>
          <w:lang w:val="ru-RU"/>
        </w:rPr>
        <w:t>»</w:t>
      </w:r>
      <w:r>
        <w:rPr>
          <w:lang w:val="ru-RU"/>
        </w:rPr>
        <w:t xml:space="preserve"> соответствующие положения, приведенные в соответствие с положениями Правил № 117 ООН, вводятся в действие на основании поправки № 1 к ГПТ № 16 ООН.</w:t>
      </w:r>
    </w:p>
    <w:p w14:paraId="619FEBBF" w14:textId="77777777" w:rsidR="003921E9" w:rsidRPr="005F766B" w:rsidRDefault="003921E9" w:rsidP="003921E9">
      <w:pPr>
        <w:pStyle w:val="SingleTxtGI"/>
        <w:ind w:right="1133"/>
        <w:rPr>
          <w:lang w:val="ru-RU"/>
        </w:rPr>
      </w:pPr>
      <w:r>
        <w:rPr>
          <w:lang w:val="ru-RU"/>
        </w:rPr>
        <w:t>28-квинквиес</w:t>
      </w:r>
      <w:r>
        <w:rPr>
          <w:lang w:val="ru-RU"/>
        </w:rPr>
        <w:tab/>
        <w:t>Поправка 1 к ГТП № 16 ООН включает:</w:t>
      </w:r>
    </w:p>
    <w:p w14:paraId="4F23ED5B" w14:textId="77777777" w:rsidR="003921E9" w:rsidRPr="005F766B" w:rsidRDefault="003921E9" w:rsidP="00A80357">
      <w:pPr>
        <w:pStyle w:val="SingleTxtG"/>
        <w:ind w:left="2268" w:hanging="567"/>
      </w:pPr>
      <w:r>
        <w:t>a)</w:t>
      </w:r>
      <w:r>
        <w:tab/>
        <w:t>поправку к части I в виде включения новых пунктов 4-бис, 22-бис, 28-бис (в настоящее время 28-кватер) и 28-тер (в настоящее время 28</w:t>
      </w:r>
      <w:r w:rsidR="00A80357">
        <w:noBreakHyphen/>
      </w:r>
      <w:r>
        <w:t>квинквиес);</w:t>
      </w:r>
    </w:p>
    <w:p w14:paraId="30559646" w14:textId="77777777" w:rsidR="003921E9" w:rsidRPr="005F766B" w:rsidRDefault="003921E9" w:rsidP="00A80357">
      <w:pPr>
        <w:pStyle w:val="SingleTxtG"/>
        <w:ind w:left="2268" w:hanging="567"/>
      </w:pPr>
      <w:r>
        <w:t>b)</w:t>
      </w:r>
      <w:r>
        <w:tab/>
        <w:t>поправку к части II:</w:t>
      </w:r>
    </w:p>
    <w:p w14:paraId="5E72C994" w14:textId="77777777" w:rsidR="003921E9" w:rsidRPr="005F766B" w:rsidRDefault="003921E9" w:rsidP="003921E9">
      <w:pPr>
        <w:pStyle w:val="SingleTxtG"/>
        <w:ind w:left="2835" w:right="1133" w:hanging="567"/>
      </w:pPr>
      <w:r>
        <w:t>i)</w:t>
      </w:r>
      <w:r>
        <w:tab/>
        <w:t>добавление новых определений;</w:t>
      </w:r>
    </w:p>
    <w:p w14:paraId="74AC1DE9" w14:textId="77777777" w:rsidR="003921E9" w:rsidRPr="005F766B" w:rsidRDefault="003921E9" w:rsidP="003921E9">
      <w:pPr>
        <w:pStyle w:val="SingleTxtG"/>
        <w:ind w:left="2835" w:right="1133" w:hanging="567"/>
      </w:pPr>
      <w:r>
        <w:t>ii)</w:t>
      </w:r>
      <w:r>
        <w:tab/>
        <w:t>изменение порядка проведения испытания на сцепление с мокрым дорожным покрытием;</w:t>
      </w:r>
    </w:p>
    <w:p w14:paraId="0A046A1C" w14:textId="77777777" w:rsidR="003921E9" w:rsidRPr="004F59A5" w:rsidRDefault="003921E9" w:rsidP="003921E9">
      <w:pPr>
        <w:pStyle w:val="SingleTxtG"/>
        <w:ind w:left="2835" w:right="1133" w:hanging="567"/>
      </w:pPr>
      <w:r>
        <w:t>iii)</w:t>
      </w:r>
      <w:r>
        <w:tab/>
        <w:t xml:space="preserve">добавление новых требований, касающихся сопротивления качению; </w:t>
      </w:r>
    </w:p>
    <w:p w14:paraId="66676E64" w14:textId="77777777" w:rsidR="003921E9" w:rsidRPr="005F766B" w:rsidRDefault="003921E9" w:rsidP="003921E9">
      <w:pPr>
        <w:pStyle w:val="SingleTxtG"/>
        <w:ind w:left="2835" w:right="1133" w:hanging="567"/>
      </w:pPr>
      <w:r>
        <w:t>iv)</w:t>
      </w:r>
      <w:r>
        <w:tab/>
        <w:t>добавление новых требований, касающихся пригодности шины к эксплуатации в тяжелых снежных условиях;</w:t>
      </w:r>
    </w:p>
    <w:p w14:paraId="2902D157" w14:textId="77777777" w:rsidR="003921E9" w:rsidRPr="005F766B" w:rsidRDefault="003921E9" w:rsidP="00A80357">
      <w:pPr>
        <w:pStyle w:val="SingleTxtG"/>
        <w:ind w:left="2268" w:hanging="567"/>
      </w:pPr>
      <w:r>
        <w:t>c)</w:t>
      </w:r>
      <w:r>
        <w:tab/>
        <w:t>добавление новых приложений, содержащих сведения о вновь добавленных методах испытаний.</w:t>
      </w:r>
    </w:p>
    <w:p w14:paraId="6C25B65E" w14:textId="77777777" w:rsidR="003921E9" w:rsidRPr="005F766B" w:rsidRDefault="003921E9" w:rsidP="003921E9">
      <w:pPr>
        <w:pStyle w:val="SingleTxtGI"/>
        <w:ind w:right="1133"/>
        <w:rPr>
          <w:lang w:val="ru-RU"/>
        </w:rPr>
      </w:pPr>
      <w:r>
        <w:rPr>
          <w:lang w:val="ru-RU"/>
        </w:rPr>
        <w:t>28-сексиес</w:t>
      </w:r>
      <w:r w:rsidR="00A80357">
        <w:rPr>
          <w:lang w:val="ru-RU"/>
        </w:rPr>
        <w:tab/>
      </w:r>
      <w:r>
        <w:rPr>
          <w:lang w:val="ru-RU"/>
        </w:rPr>
        <w:t>Поправка 2 к ГТП № 16 ООН включает:</w:t>
      </w:r>
    </w:p>
    <w:p w14:paraId="7DD22416" w14:textId="77777777" w:rsidR="003921E9" w:rsidRPr="005F766B" w:rsidRDefault="00A80357" w:rsidP="00A80357">
      <w:pPr>
        <w:pStyle w:val="SingleTxtG"/>
        <w:ind w:left="2268" w:right="1133" w:hanging="567"/>
      </w:pPr>
      <w:r w:rsidRPr="005F766B">
        <w:t>a.</w:t>
      </w:r>
      <w:r w:rsidRPr="005F766B">
        <w:tab/>
      </w:r>
      <w:r w:rsidR="003921E9">
        <w:t>поправку к части I посредством добавления новых пунктов 49–93;</w:t>
      </w:r>
    </w:p>
    <w:p w14:paraId="01BF6E96" w14:textId="77777777" w:rsidR="003921E9" w:rsidRPr="006B3F10" w:rsidRDefault="00A80357" w:rsidP="00A80357">
      <w:pPr>
        <w:pStyle w:val="SingleTxtG"/>
        <w:ind w:left="2268" w:right="1133" w:hanging="567"/>
      </w:pPr>
      <w:r w:rsidRPr="006B3F10">
        <w:t>b.</w:t>
      </w:r>
      <w:r w:rsidRPr="006B3F10">
        <w:tab/>
      </w:r>
      <w:r w:rsidR="003921E9">
        <w:t xml:space="preserve">поправку к части II: </w:t>
      </w:r>
    </w:p>
    <w:p w14:paraId="28021715" w14:textId="77777777" w:rsidR="003921E9" w:rsidRPr="00A80357" w:rsidRDefault="00A80357" w:rsidP="00A80357">
      <w:pPr>
        <w:pStyle w:val="SingleTxtG"/>
        <w:tabs>
          <w:tab w:val="right" w:pos="2268"/>
        </w:tabs>
      </w:pPr>
      <w:r>
        <w:tab/>
      </w:r>
      <w:r w:rsidRPr="00A80357">
        <w:t>i.</w:t>
      </w:r>
      <w:r w:rsidRPr="00A80357">
        <w:tab/>
      </w:r>
      <w:r>
        <w:tab/>
      </w:r>
      <w:r w:rsidR="003921E9" w:rsidRPr="00A80357">
        <w:t>согласование сферы охвата и разъяснения</w:t>
      </w:r>
    </w:p>
    <w:p w14:paraId="733C4902" w14:textId="77777777" w:rsidR="003921E9" w:rsidRPr="00A80357" w:rsidRDefault="00A80357" w:rsidP="00A80357">
      <w:pPr>
        <w:pStyle w:val="SingleTxtG"/>
        <w:tabs>
          <w:tab w:val="right" w:pos="2268"/>
        </w:tabs>
        <w:ind w:left="2835" w:hanging="1701"/>
      </w:pPr>
      <w:r>
        <w:tab/>
      </w:r>
      <w:r w:rsidRPr="00A80357">
        <w:t>ii.</w:t>
      </w:r>
      <w:r>
        <w:tab/>
      </w:r>
      <w:r w:rsidRPr="00A80357">
        <w:tab/>
      </w:r>
      <w:r w:rsidR="003921E9" w:rsidRPr="00A80357">
        <w:t>согласование положений с учетом самых последних изменений, внесенных в Правила ООН</w:t>
      </w:r>
    </w:p>
    <w:p w14:paraId="6AC9D466" w14:textId="77777777" w:rsidR="003921E9" w:rsidRPr="006B3F10" w:rsidRDefault="00A80357" w:rsidP="00A80357">
      <w:pPr>
        <w:pStyle w:val="SingleTxtG"/>
        <w:ind w:left="3402" w:right="1133" w:hanging="567"/>
      </w:pPr>
      <w:r w:rsidRPr="006B3F10">
        <w:t>a)</w:t>
      </w:r>
      <w:r w:rsidRPr="006B3F10">
        <w:tab/>
      </w:r>
      <w:r w:rsidR="003921E9">
        <w:t>добавление новых определений,</w:t>
      </w:r>
    </w:p>
    <w:p w14:paraId="5BE644DD" w14:textId="77777777" w:rsidR="003921E9" w:rsidRPr="00A25E73" w:rsidRDefault="00A80357" w:rsidP="00A80357">
      <w:pPr>
        <w:pStyle w:val="SingleTxtG"/>
        <w:ind w:left="3402" w:right="1133" w:hanging="567"/>
      </w:pPr>
      <w:r w:rsidRPr="00A25E73">
        <w:t>b)</w:t>
      </w:r>
      <w:r w:rsidRPr="00A25E73">
        <w:tab/>
      </w:r>
      <w:r w:rsidR="003921E9">
        <w:t xml:space="preserve">согласование положений, регламентирующих маркировку шин, </w:t>
      </w:r>
    </w:p>
    <w:p w14:paraId="2BECBD36" w14:textId="77777777" w:rsidR="003921E9" w:rsidRPr="0094653E" w:rsidRDefault="00A80357" w:rsidP="00A80357">
      <w:pPr>
        <w:pStyle w:val="SingleTxtG"/>
        <w:ind w:left="3402" w:right="1133" w:hanging="567"/>
      </w:pPr>
      <w:r w:rsidRPr="0094653E">
        <w:t>c)</w:t>
      </w:r>
      <w:r w:rsidRPr="0094653E">
        <w:tab/>
      </w:r>
      <w:r w:rsidR="003921E9">
        <w:t>согласование положений, регламентирующих маркировку шин</w:t>
      </w:r>
    </w:p>
    <w:p w14:paraId="34237BD0" w14:textId="77777777" w:rsidR="003921E9" w:rsidRPr="006B3F10" w:rsidRDefault="00A80357" w:rsidP="00A80357">
      <w:pPr>
        <w:pStyle w:val="SingleTxtG"/>
        <w:tabs>
          <w:tab w:val="right" w:pos="2268"/>
        </w:tabs>
        <w:ind w:left="2835" w:hanging="1701"/>
      </w:pPr>
      <w:r>
        <w:tab/>
      </w:r>
      <w:r w:rsidRPr="006B3F10">
        <w:t>iii.</w:t>
      </w:r>
      <w:r w:rsidRPr="006B3F10">
        <w:tab/>
      </w:r>
      <w:r w:rsidR="003921E9">
        <w:t>устранение несоответствий в тексте</w:t>
      </w:r>
    </w:p>
    <w:p w14:paraId="5051A112" w14:textId="77777777" w:rsidR="003921E9" w:rsidRPr="005F766B" w:rsidRDefault="00A80357" w:rsidP="00A80357">
      <w:pPr>
        <w:pStyle w:val="SingleTxtG"/>
        <w:ind w:left="3402" w:right="1133" w:hanging="567"/>
      </w:pPr>
      <w:r w:rsidRPr="005F766B">
        <w:t>a)</w:t>
      </w:r>
      <w:r w:rsidRPr="005F766B">
        <w:tab/>
      </w:r>
      <w:r w:rsidR="003921E9">
        <w:t>номинальное испытательное давление воздуха в шине</w:t>
      </w:r>
      <w:r w:rsidR="00021B4A">
        <w:t>,</w:t>
      </w:r>
    </w:p>
    <w:p w14:paraId="669D0674" w14:textId="77777777" w:rsidR="003921E9" w:rsidRPr="006B3F10" w:rsidRDefault="00A80357" w:rsidP="00A80357">
      <w:pPr>
        <w:pStyle w:val="SingleTxtG"/>
        <w:ind w:left="3402" w:right="1133" w:hanging="567"/>
      </w:pPr>
      <w:r w:rsidRPr="006B3F10">
        <w:t>b)</w:t>
      </w:r>
      <w:r w:rsidRPr="006B3F10">
        <w:tab/>
      </w:r>
      <w:r w:rsidR="003921E9">
        <w:t>ширина измерительного обода</w:t>
      </w:r>
    </w:p>
    <w:p w14:paraId="310D84F4" w14:textId="77777777" w:rsidR="003921E9" w:rsidRPr="006B3F10" w:rsidRDefault="00A80357" w:rsidP="00A80357">
      <w:pPr>
        <w:pStyle w:val="SingleTxtG"/>
        <w:tabs>
          <w:tab w:val="right" w:pos="2268"/>
        </w:tabs>
        <w:ind w:left="2835" w:hanging="1701"/>
      </w:pPr>
      <w:r>
        <w:tab/>
      </w:r>
      <w:r w:rsidRPr="006B3F10">
        <w:t>iv.</w:t>
      </w:r>
      <w:r w:rsidRPr="006B3F10">
        <w:tab/>
      </w:r>
      <w:r w:rsidR="003921E9">
        <w:t>обновления приложений 3, 5, 6, 9 и 11</w:t>
      </w:r>
    </w:p>
    <w:p w14:paraId="6EB2654C" w14:textId="77777777" w:rsidR="003921E9" w:rsidRPr="006B3F10" w:rsidRDefault="00A80357" w:rsidP="00A80357">
      <w:pPr>
        <w:pStyle w:val="SingleTxtG"/>
        <w:tabs>
          <w:tab w:val="right" w:pos="2268"/>
        </w:tabs>
        <w:ind w:left="2835" w:hanging="1701"/>
      </w:pPr>
      <w:r>
        <w:tab/>
      </w:r>
      <w:r w:rsidRPr="006B3F10">
        <w:t>v.</w:t>
      </w:r>
      <w:r w:rsidRPr="006B3F10">
        <w:tab/>
      </w:r>
      <w:r w:rsidR="003921E9">
        <w:t>новые согласованные положения</w:t>
      </w:r>
    </w:p>
    <w:p w14:paraId="4CE4FA96" w14:textId="77777777" w:rsidR="003921E9" w:rsidRPr="005F766B" w:rsidRDefault="00A80357" w:rsidP="00A80357">
      <w:pPr>
        <w:pStyle w:val="SingleTxtG"/>
        <w:ind w:left="3402" w:right="1133" w:hanging="567"/>
      </w:pPr>
      <w:r w:rsidRPr="005F766B">
        <w:t>a)</w:t>
      </w:r>
      <w:r w:rsidRPr="005F766B">
        <w:tab/>
      </w:r>
      <w:r w:rsidR="003921E9">
        <w:t>номинальное (испытательное) давление воздуха в шине,</w:t>
      </w:r>
    </w:p>
    <w:p w14:paraId="076E2E94" w14:textId="77777777" w:rsidR="003921E9" w:rsidRPr="006B3F10" w:rsidRDefault="00A80357" w:rsidP="00A80357">
      <w:pPr>
        <w:pStyle w:val="SingleTxtG"/>
        <w:ind w:left="3402" w:right="1133" w:hanging="567"/>
      </w:pPr>
      <w:r w:rsidRPr="006B3F10">
        <w:t>b)</w:t>
      </w:r>
      <w:r w:rsidRPr="006B3F10">
        <w:tab/>
      </w:r>
      <w:r w:rsidR="003921E9">
        <w:t>индикаторы износа протектора,</w:t>
      </w:r>
    </w:p>
    <w:p w14:paraId="28FD8E54" w14:textId="77777777" w:rsidR="003921E9" w:rsidRPr="005F766B" w:rsidRDefault="00A80357" w:rsidP="00A80357">
      <w:pPr>
        <w:pStyle w:val="SingleTxtG"/>
        <w:ind w:left="3402" w:right="1133" w:hanging="567"/>
      </w:pPr>
      <w:r w:rsidRPr="005F766B">
        <w:t>c)</w:t>
      </w:r>
      <w:r w:rsidRPr="005F766B">
        <w:tab/>
      </w:r>
      <w:r w:rsidR="003921E9">
        <w:t>испытание на проверку физических габаритов,</w:t>
      </w:r>
    </w:p>
    <w:p w14:paraId="2249E696" w14:textId="77777777" w:rsidR="003921E9" w:rsidRPr="006B3F10" w:rsidRDefault="00A80357" w:rsidP="00A80357">
      <w:pPr>
        <w:pStyle w:val="SingleTxtG"/>
        <w:ind w:left="3402" w:right="1133" w:hanging="567"/>
      </w:pPr>
      <w:r w:rsidRPr="006B3F10">
        <w:t>d)</w:t>
      </w:r>
      <w:r w:rsidRPr="006B3F10">
        <w:tab/>
      </w:r>
      <w:r w:rsidR="003921E9">
        <w:t>испытание на высокой скорости</w:t>
      </w:r>
    </w:p>
    <w:p w14:paraId="081FD991" w14:textId="77777777" w:rsidR="003921E9" w:rsidRPr="005F766B" w:rsidRDefault="00A80357" w:rsidP="00A80357">
      <w:pPr>
        <w:pStyle w:val="SingleTxtG"/>
        <w:tabs>
          <w:tab w:val="right" w:pos="2268"/>
        </w:tabs>
        <w:ind w:left="2835" w:hanging="1701"/>
      </w:pPr>
      <w:r>
        <w:tab/>
      </w:r>
      <w:r w:rsidRPr="005F766B">
        <w:t>vi.</w:t>
      </w:r>
      <w:r w:rsidRPr="005F766B">
        <w:tab/>
      </w:r>
      <w:r w:rsidR="003921E9">
        <w:t>поправки, отражающие предложения Китая и Индии</w:t>
      </w:r>
    </w:p>
    <w:p w14:paraId="48EA57AF" w14:textId="77777777" w:rsidR="003921E9" w:rsidRPr="006B3F10" w:rsidRDefault="00A80357" w:rsidP="00A80357">
      <w:pPr>
        <w:pStyle w:val="SingleTxtG"/>
        <w:tabs>
          <w:tab w:val="right" w:pos="2268"/>
        </w:tabs>
        <w:ind w:left="2835" w:hanging="1701"/>
      </w:pPr>
      <w:r>
        <w:tab/>
      </w:r>
      <w:r w:rsidRPr="006B3F10">
        <w:t>vii.</w:t>
      </w:r>
      <w:r w:rsidRPr="006B3F10">
        <w:tab/>
      </w:r>
      <w:r w:rsidR="003921E9">
        <w:t>прочее</w:t>
      </w:r>
    </w:p>
    <w:p w14:paraId="61329D67" w14:textId="77777777" w:rsidR="003921E9" w:rsidRPr="006B3F10" w:rsidRDefault="00A80357" w:rsidP="00A80357">
      <w:pPr>
        <w:pStyle w:val="SingleTxtG"/>
        <w:tabs>
          <w:tab w:val="right" w:pos="2268"/>
        </w:tabs>
        <w:ind w:left="2835" w:hanging="1701"/>
      </w:pPr>
      <w:r>
        <w:tab/>
      </w:r>
      <w:r w:rsidRPr="006B3F10">
        <w:t>viii.</w:t>
      </w:r>
      <w:r w:rsidRPr="006B3F10">
        <w:tab/>
      </w:r>
      <w:r w:rsidR="003921E9">
        <w:t>будущая деятельность.</w:t>
      </w:r>
    </w:p>
    <w:p w14:paraId="6DCD6789" w14:textId="77777777" w:rsidR="003921E9" w:rsidRPr="00021B4A" w:rsidRDefault="003921E9" w:rsidP="00021B4A">
      <w:pPr>
        <w:pStyle w:val="H1G"/>
      </w:pPr>
      <w:bookmarkStart w:id="13" w:name="_Toc10460120"/>
      <w:r w:rsidRPr="00021B4A">
        <w:lastRenderedPageBreak/>
        <w:tab/>
        <w:t>D.</w:t>
      </w:r>
      <w:r w:rsidRPr="00021B4A">
        <w:tab/>
        <w:t>Техническая и экономическая осуществимость</w:t>
      </w:r>
      <w:bookmarkStart w:id="14" w:name="_Toc11427379"/>
      <w:bookmarkEnd w:id="13"/>
      <w:bookmarkEnd w:id="14"/>
    </w:p>
    <w:p w14:paraId="7C09DAEB" w14:textId="77777777" w:rsidR="003921E9" w:rsidRPr="005F766B" w:rsidRDefault="003921E9" w:rsidP="003921E9">
      <w:pPr>
        <w:pStyle w:val="SingleTxtGI"/>
        <w:ind w:right="1133"/>
        <w:rPr>
          <w:lang w:val="ru-RU"/>
        </w:rPr>
      </w:pPr>
      <w:r>
        <w:rPr>
          <w:lang w:val="ru-RU"/>
        </w:rPr>
        <w:t>29.</w:t>
      </w:r>
      <w:r>
        <w:rPr>
          <w:lang w:val="ru-RU"/>
        </w:rPr>
        <w:tab/>
        <w:t>ГТП № 16 ООН были разработаны на основе опыта многих заинтересованных сторон, включая регулирующие органы, органы, ответственные за официальное утверждение типа, изготовителей шин и транспортных средств и технических консультантов. ГТП № 16 ООН были разработан на основе опыта многих организаций и отдельных лиц, обладающих опытом и знаниями в области шин для легковых и легких грузовых или легких коммерческих автомобилей.</w:t>
      </w:r>
    </w:p>
    <w:p w14:paraId="212055CB" w14:textId="77777777" w:rsidR="003921E9" w:rsidRPr="005F766B" w:rsidRDefault="003921E9" w:rsidP="003921E9">
      <w:pPr>
        <w:pStyle w:val="SingleTxtGI"/>
        <w:ind w:right="1133"/>
        <w:rPr>
          <w:lang w:val="ru-RU"/>
        </w:rPr>
      </w:pPr>
      <w:r>
        <w:rPr>
          <w:lang w:val="ru-RU"/>
        </w:rPr>
        <w:t>30.</w:t>
      </w:r>
      <w:r>
        <w:rPr>
          <w:lang w:val="ru-RU"/>
        </w:rPr>
        <w:tab/>
        <w:t>ГТП № 16 ООН были разработаны в целях обновления и совершенствования существующих правил, а содержащиеся в них требования разработаны на основе концепций, отраженных в различных правилах, действующих в Договаривающихся сторонах.</w:t>
      </w:r>
    </w:p>
    <w:p w14:paraId="7088204A" w14:textId="77777777" w:rsidR="003921E9" w:rsidRPr="005F766B" w:rsidRDefault="003921E9" w:rsidP="003921E9">
      <w:pPr>
        <w:pStyle w:val="SingleTxtGI"/>
        <w:ind w:right="1133"/>
        <w:rPr>
          <w:lang w:val="ru-RU"/>
        </w:rPr>
      </w:pPr>
      <w:r>
        <w:rPr>
          <w:lang w:val="ru-RU"/>
        </w:rPr>
        <w:t>31.</w:t>
      </w:r>
      <w:r>
        <w:rPr>
          <w:lang w:val="ru-RU"/>
        </w:rPr>
        <w:tab/>
        <w:t>Поскольку в основу ГТП № 16 ООН положены существующие требованиях и результаты некоторых согласованных испытаний, было сочтено, что проводить какой-либо анализ технической и экономической осуществимости нет необходимости. В</w:t>
      </w:r>
      <w:r w:rsidR="00021B4A">
        <w:rPr>
          <w:lang w:val="ru-RU"/>
        </w:rPr>
        <w:t> </w:t>
      </w:r>
      <w:r>
        <w:rPr>
          <w:lang w:val="ru-RU"/>
        </w:rPr>
        <w:t>случае транспонирования настоящих ГТП ООН в национальное законодательство Договаривающимся сторонам предлагается проанализировать экономическую целесообразность этих ГТП ООН в контексте их стран.</w:t>
      </w:r>
    </w:p>
    <w:p w14:paraId="314BA507" w14:textId="77777777" w:rsidR="003921E9" w:rsidRPr="005F766B" w:rsidRDefault="003921E9" w:rsidP="003921E9">
      <w:pPr>
        <w:pStyle w:val="H1G"/>
        <w:ind w:right="1133"/>
        <w:outlineLvl w:val="1"/>
      </w:pPr>
      <w:bookmarkStart w:id="15" w:name="_Toc10460121"/>
      <w:r>
        <w:tab/>
        <w:t>E.</w:t>
      </w:r>
      <w:r>
        <w:tab/>
      </w:r>
      <w:r>
        <w:rPr>
          <w:bCs/>
        </w:rPr>
        <w:t>Ожидаемые преимущества</w:t>
      </w:r>
      <w:bookmarkStart w:id="16" w:name="_Toc11427380"/>
      <w:bookmarkEnd w:id="15"/>
      <w:bookmarkEnd w:id="16"/>
    </w:p>
    <w:p w14:paraId="3E06D7FB" w14:textId="77777777" w:rsidR="003921E9" w:rsidRPr="005F766B" w:rsidRDefault="003921E9" w:rsidP="003921E9">
      <w:pPr>
        <w:pStyle w:val="SingleTxtGI"/>
        <w:ind w:right="1133"/>
        <w:rPr>
          <w:lang w:val="ru-RU"/>
        </w:rPr>
      </w:pPr>
      <w:r>
        <w:rPr>
          <w:lang w:val="ru-RU"/>
        </w:rPr>
        <w:t>32.</w:t>
      </w:r>
      <w:r>
        <w:rPr>
          <w:lang w:val="ru-RU"/>
        </w:rPr>
        <w:tab/>
        <w:t xml:space="preserve">Главным экономическим преимуществом ГТП № 16 ООН станет сокращение количества разнообразных испытаний на соответствие тем же или по существу аналогичным требованиям. </w:t>
      </w:r>
    </w:p>
    <w:p w14:paraId="27989B3E" w14:textId="77777777" w:rsidR="003921E9" w:rsidRPr="005F766B" w:rsidRDefault="003921E9" w:rsidP="003921E9">
      <w:pPr>
        <w:pStyle w:val="SingleTxtGI"/>
        <w:ind w:right="1133"/>
        <w:rPr>
          <w:lang w:val="ru-RU"/>
        </w:rPr>
      </w:pPr>
      <w:r>
        <w:rPr>
          <w:lang w:val="ru-RU"/>
        </w:rPr>
        <w:t>33.</w:t>
      </w:r>
      <w:r>
        <w:rPr>
          <w:lang w:val="ru-RU"/>
        </w:rPr>
        <w:tab/>
        <w:t>Способ, с помощью которого различные Договаривающиеся стороны вводят в действие ГТП № 16 ООН, может обеспечить соответствующие выгоды, обусловленные порядком обращения с маркировкой официального утверждения. Конструкцию и изготовление пресс-форм для шин можно рационализировать, что может привести к соответствующему снижению производственных затрат.</w:t>
      </w:r>
    </w:p>
    <w:p w14:paraId="248851F2" w14:textId="77777777" w:rsidR="003921E9" w:rsidRPr="005F766B" w:rsidRDefault="003921E9" w:rsidP="003921E9">
      <w:pPr>
        <w:pStyle w:val="SingleTxtGI"/>
        <w:ind w:right="1133"/>
        <w:rPr>
          <w:lang w:val="ru-RU"/>
        </w:rPr>
      </w:pPr>
      <w:r>
        <w:rPr>
          <w:lang w:val="ru-RU"/>
        </w:rPr>
        <w:t>34.</w:t>
      </w:r>
      <w:r>
        <w:rPr>
          <w:lang w:val="ru-RU"/>
        </w:rPr>
        <w:tab/>
        <w:t>Повышение безопасности в результате транспонирования ГТП № 16 ООН в национальное законодательство будет зависеть от прежнего уровня строгости национальных правил.</w:t>
      </w:r>
    </w:p>
    <w:p w14:paraId="1CBC8224" w14:textId="77777777" w:rsidR="003921E9" w:rsidRPr="005F766B" w:rsidRDefault="003921E9" w:rsidP="003921E9">
      <w:pPr>
        <w:pStyle w:val="H1G"/>
        <w:ind w:right="1133"/>
        <w:outlineLvl w:val="1"/>
      </w:pPr>
      <w:bookmarkStart w:id="17" w:name="_Toc10460122"/>
      <w:r>
        <w:tab/>
        <w:t>F.</w:t>
      </w:r>
      <w:r>
        <w:tab/>
      </w:r>
      <w:r>
        <w:rPr>
          <w:bCs/>
        </w:rPr>
        <w:t>Потенциальная затратоэффективность</w:t>
      </w:r>
      <w:bookmarkStart w:id="18" w:name="_Toc11427381"/>
      <w:bookmarkEnd w:id="17"/>
      <w:bookmarkEnd w:id="18"/>
    </w:p>
    <w:p w14:paraId="06D94EA9" w14:textId="77777777" w:rsidR="003921E9" w:rsidRPr="005F766B" w:rsidRDefault="003921E9" w:rsidP="003921E9">
      <w:pPr>
        <w:pStyle w:val="SingleTxtGI"/>
        <w:ind w:right="1133"/>
        <w:rPr>
          <w:lang w:val="ru-RU"/>
        </w:rPr>
      </w:pPr>
      <w:r>
        <w:rPr>
          <w:lang w:val="ru-RU"/>
        </w:rPr>
        <w:t>35.</w:t>
      </w:r>
      <w:r>
        <w:rPr>
          <w:lang w:val="ru-RU"/>
        </w:rPr>
        <w:tab/>
        <w:t>В настоящее время оценить общие расходы, связанные с введением ГТП, невозможно. С одной стороны, в ГТП № 16 ООН предусмотрено больше испытаний, чем в действующих национальных или международных правилах. Однако</w:t>
      </w:r>
      <w:r w:rsidR="00021B4A">
        <w:rPr>
          <w:lang w:val="ru-RU"/>
        </w:rPr>
        <w:t>,</w:t>
      </w:r>
      <w:r>
        <w:rPr>
          <w:lang w:val="ru-RU"/>
        </w:rPr>
        <w:t xml:space="preserve"> с другой стороны, согласование правил приведет к сокращению глобальных издержек, связанных с официальным утверждением типа в ряде стран, которые будут применять ГТП № 16 ООН в рамках этой административной процедуры.</w:t>
      </w:r>
    </w:p>
    <w:p w14:paraId="59AB69FB" w14:textId="77777777" w:rsidR="003921E9" w:rsidRPr="005F766B" w:rsidRDefault="003921E9" w:rsidP="003921E9">
      <w:pPr>
        <w:pStyle w:val="SingleTxtGI"/>
        <w:ind w:right="1133"/>
        <w:rPr>
          <w:lang w:val="ru-RU"/>
        </w:rPr>
      </w:pPr>
      <w:r>
        <w:rPr>
          <w:lang w:val="ru-RU"/>
        </w:rPr>
        <w:t>36.</w:t>
      </w:r>
      <w:r>
        <w:rPr>
          <w:lang w:val="ru-RU"/>
        </w:rPr>
        <w:tab/>
        <w:t xml:space="preserve">Предполагается, что в области повышения безопасности будут получены некоторые выгоды, но оценить их с точки зрения сокращения числа дорожно-транспортных происшествий и пострадавших пока невозможно. </w:t>
      </w:r>
    </w:p>
    <w:p w14:paraId="200DB20E" w14:textId="77777777" w:rsidR="003921E9" w:rsidRPr="005F766B" w:rsidRDefault="003921E9" w:rsidP="003921E9">
      <w:pPr>
        <w:pStyle w:val="H1G"/>
        <w:ind w:right="1133"/>
        <w:outlineLvl w:val="1"/>
      </w:pPr>
      <w:bookmarkStart w:id="19" w:name="_Toc10460123"/>
      <w:r>
        <w:tab/>
        <w:t>G.</w:t>
      </w:r>
      <w:r>
        <w:tab/>
      </w:r>
      <w:r>
        <w:rPr>
          <w:bCs/>
        </w:rPr>
        <w:t>Изложение конкретных технических соображений и обоснования по поправке 1 к ГТП № 16 ООН</w:t>
      </w:r>
      <w:bookmarkStart w:id="20" w:name="_Toc11427382"/>
      <w:bookmarkEnd w:id="19"/>
      <w:bookmarkEnd w:id="20"/>
    </w:p>
    <w:p w14:paraId="48747DD4" w14:textId="77777777" w:rsidR="003921E9" w:rsidRPr="00021B4A" w:rsidRDefault="003921E9" w:rsidP="00021B4A">
      <w:pPr>
        <w:pStyle w:val="H23G"/>
      </w:pPr>
      <w:r w:rsidRPr="00021B4A">
        <w:tab/>
        <w:t>I.</w:t>
      </w:r>
      <w:r w:rsidRPr="00021B4A">
        <w:tab/>
        <w:t>Цель</w:t>
      </w:r>
    </w:p>
    <w:p w14:paraId="380C1771" w14:textId="77777777" w:rsidR="003921E9" w:rsidRPr="005F766B" w:rsidRDefault="003921E9" w:rsidP="003921E9">
      <w:pPr>
        <w:pStyle w:val="SingleTxtGI"/>
        <w:ind w:right="1133"/>
        <w:rPr>
          <w:lang w:val="ru-RU"/>
        </w:rPr>
      </w:pPr>
      <w:r>
        <w:rPr>
          <w:lang w:val="ru-RU"/>
        </w:rPr>
        <w:t>37.</w:t>
      </w:r>
      <w:r>
        <w:rPr>
          <w:lang w:val="ru-RU"/>
        </w:rPr>
        <w:tab/>
        <w:t>Цель настоящей поправки 1 состоит в разработке – в рамках Соглашения 1998</w:t>
      </w:r>
      <w:r w:rsidR="009D2CD5">
        <w:rPr>
          <w:lang w:val="en-US"/>
        </w:rPr>
        <w:t> </w:t>
      </w:r>
      <w:r>
        <w:rPr>
          <w:lang w:val="ru-RU"/>
        </w:rPr>
        <w:t>года – соответствующей поправки к ГТП № 16 ООН, касающимся шин, в порядке их приведения в соответстви</w:t>
      </w:r>
      <w:r w:rsidR="00021B4A">
        <w:rPr>
          <w:lang w:val="ru-RU"/>
        </w:rPr>
        <w:t>е</w:t>
      </w:r>
      <w:r>
        <w:rPr>
          <w:lang w:val="ru-RU"/>
        </w:rPr>
        <w:t xml:space="preserve"> с техническим прогрессом посредством включения недавно принятых в рамках Правил № 117 ООН новых положений, регламентирующих эффективность сцепления шин, предназначенных для легковых </w:t>
      </w:r>
      <w:r>
        <w:rPr>
          <w:lang w:val="ru-RU"/>
        </w:rPr>
        <w:lastRenderedPageBreak/>
        <w:t>автомобилей (PC)/легких грузовых (коммерческих) автомобилей (LT/C), с мокрым дорожным покрытием, а такж</w:t>
      </w:r>
      <w:r w:rsidR="00021B4A">
        <w:rPr>
          <w:lang w:val="ru-RU"/>
        </w:rPr>
        <w:t>е</w:t>
      </w:r>
      <w:r>
        <w:rPr>
          <w:lang w:val="ru-RU"/>
        </w:rPr>
        <w:t xml:space="preserve"> их сопротивление качению и пригодность к эксплуатации в тяжелых снежных условиях. Эти утвержденные изменения были включены в соответствующие федеральные стандарты безопасности автотранспортных средств (FMVSS) и Правила № 30 и 54 ООН.</w:t>
      </w:r>
    </w:p>
    <w:p w14:paraId="42EC1355" w14:textId="77777777" w:rsidR="003921E9" w:rsidRPr="00021B4A" w:rsidRDefault="003921E9" w:rsidP="00021B4A">
      <w:pPr>
        <w:pStyle w:val="H23G"/>
      </w:pPr>
      <w:r w:rsidRPr="00021B4A">
        <w:tab/>
        <w:t>II.</w:t>
      </w:r>
      <w:r w:rsidRPr="00021B4A">
        <w:tab/>
        <w:t xml:space="preserve">Введение и общая информация процедурного характера </w:t>
      </w:r>
    </w:p>
    <w:p w14:paraId="75AE7014" w14:textId="77777777" w:rsidR="003921E9" w:rsidRPr="005F766B" w:rsidRDefault="003921E9" w:rsidP="003921E9">
      <w:pPr>
        <w:pStyle w:val="SingleTxtGI"/>
        <w:ind w:right="1133"/>
        <w:rPr>
          <w:lang w:val="ru-RU"/>
        </w:rPr>
      </w:pPr>
      <w:r>
        <w:rPr>
          <w:lang w:val="ru-RU"/>
        </w:rPr>
        <w:t>38.</w:t>
      </w:r>
      <w:r>
        <w:rPr>
          <w:lang w:val="ru-RU"/>
        </w:rPr>
        <w:tab/>
        <w:t>ГТП № 16 ООН, касающиеся шин, были введены в Глобальный регистр 13</w:t>
      </w:r>
      <w:r w:rsidR="00021B4A">
        <w:rPr>
          <w:lang w:val="ru-RU"/>
        </w:rPr>
        <w:t> </w:t>
      </w:r>
      <w:r>
        <w:rPr>
          <w:lang w:val="ru-RU"/>
        </w:rPr>
        <w:t xml:space="preserve">ноября 2014 года. Перед неофициальной рабочей группой по ГТП № 16 ООН, касающимся шин, была поставлена задача по согласованию технических положений с целью обеспечить их приемлемость с точки зрения систем оценки соответствия в плане как официального утверждения типа, так и самосертификации. </w:t>
      </w:r>
    </w:p>
    <w:p w14:paraId="400EA50E" w14:textId="77777777" w:rsidR="003921E9" w:rsidRPr="005F766B" w:rsidRDefault="003921E9" w:rsidP="003921E9">
      <w:pPr>
        <w:pStyle w:val="SingleTxtGI"/>
        <w:ind w:right="1133"/>
        <w:rPr>
          <w:lang w:val="ru-RU"/>
        </w:rPr>
      </w:pPr>
      <w:r>
        <w:rPr>
          <w:lang w:val="ru-RU"/>
        </w:rPr>
        <w:t>39.</w:t>
      </w:r>
      <w:r>
        <w:rPr>
          <w:lang w:val="ru-RU"/>
        </w:rPr>
        <w:tab/>
        <w:t>Параллельно с разработкой ГПТ № 16 ООН в Правила № 117 ООН, которые положены в основу ГПТ № 16 ООН, несколько раз вносились поправки посредством включения соответствующих положений, регламентирующих сцепление шины на мокрой дороге, сопротивление качению и классификацию в качестве зимней шины для использования в тяжелых снежных условиях, для всех классов шин, включенных в сферу их применения. Некоторые поправки были внесены и в Правила № 30 и 54 ООН, в связи с чем соответствующие положения ГТП № 16 ООН также нуждаются в согласовании.</w:t>
      </w:r>
    </w:p>
    <w:p w14:paraId="0CDED23F" w14:textId="77777777" w:rsidR="003921E9" w:rsidRPr="005F766B" w:rsidRDefault="003921E9" w:rsidP="003921E9">
      <w:pPr>
        <w:pStyle w:val="SingleTxtGI"/>
        <w:ind w:right="1133"/>
        <w:rPr>
          <w:lang w:val="ru-RU"/>
        </w:rPr>
      </w:pPr>
      <w:r>
        <w:rPr>
          <w:lang w:val="ru-RU"/>
        </w:rPr>
        <w:t>40.</w:t>
      </w:r>
      <w:r>
        <w:rPr>
          <w:lang w:val="ru-RU"/>
        </w:rPr>
        <w:tab/>
        <w:t>Поскольку согласовать в разумные сроки проект ГТП № 16 ООН в момент их разработки с недавно введенными положениями Правил № 117 ООН не представлялось возможным, было принято решение не рассматривать эти положения для их включения в текст ГТП № 16 ООН.</w:t>
      </w:r>
    </w:p>
    <w:p w14:paraId="5B346B4A" w14:textId="77777777" w:rsidR="003921E9" w:rsidRPr="005F766B" w:rsidRDefault="003921E9" w:rsidP="003921E9">
      <w:pPr>
        <w:pStyle w:val="SingleTxtGI"/>
        <w:ind w:right="1133"/>
        <w:rPr>
          <w:lang w:val="ru-RU"/>
        </w:rPr>
      </w:pPr>
      <w:r>
        <w:rPr>
          <w:lang w:val="ru-RU"/>
        </w:rPr>
        <w:t>41.</w:t>
      </w:r>
      <w:r>
        <w:rPr>
          <w:lang w:val="ru-RU"/>
        </w:rPr>
        <w:tab/>
        <w:t>Поскольку упомянутые выше новые положения Правил № 117 ООН, а также Правил № 30 и 54 ООН соответствуют последним достижениям и важны для оценки эффективности шин на рынках всего мира, в ходе семьдесят девятой сессии GRRF было принято решение подготовить проект поправки в целях обеспечения соответствия ГТП № 16 ООН, касающихся шин, последним нормативным изменениям (ECE/TRANS/WP.29/GRRF/79, пункт 27).</w:t>
      </w:r>
    </w:p>
    <w:p w14:paraId="0504DCC3" w14:textId="77777777" w:rsidR="003921E9" w:rsidRPr="005F766B" w:rsidRDefault="003921E9" w:rsidP="003921E9">
      <w:pPr>
        <w:pStyle w:val="SingleTxtGI"/>
        <w:ind w:right="1133"/>
        <w:rPr>
          <w:lang w:val="ru-RU"/>
        </w:rPr>
      </w:pPr>
      <w:r>
        <w:rPr>
          <w:lang w:val="ru-RU"/>
        </w:rPr>
        <w:t>42.</w:t>
      </w:r>
      <w:r>
        <w:rPr>
          <w:lang w:val="ru-RU"/>
        </w:rPr>
        <w:tab/>
        <w:t>Европейская техническая организация по вопросам пневматических шин</w:t>
      </w:r>
      <w:r w:rsidR="00053BDF">
        <w:rPr>
          <w:lang w:val="ru-RU"/>
        </w:rPr>
        <w:t xml:space="preserve"> </w:t>
      </w:r>
      <w:r>
        <w:rPr>
          <w:lang w:val="ru-RU"/>
        </w:rPr>
        <w:t>и ободьев колес (ЕТОПОК) согласилась подготовить проект поправки 1 к</w:t>
      </w:r>
      <w:r w:rsidR="00053BDF">
        <w:rPr>
          <w:lang w:val="ru-RU"/>
        </w:rPr>
        <w:t xml:space="preserve"> </w:t>
      </w:r>
      <w:r>
        <w:rPr>
          <w:lang w:val="ru-RU"/>
        </w:rPr>
        <w:t>ГТП № 16 ООН в рамках этапа 1b разработки ГТП № 16 ООН. Правительство Российской Федерации выступило техническим спонсором по разработке этой поправки.</w:t>
      </w:r>
    </w:p>
    <w:p w14:paraId="2695E761" w14:textId="77777777" w:rsidR="003921E9" w:rsidRPr="00021B4A" w:rsidRDefault="003921E9" w:rsidP="00021B4A">
      <w:pPr>
        <w:pStyle w:val="H23G"/>
      </w:pPr>
      <w:r w:rsidRPr="00021B4A">
        <w:tab/>
        <w:t>III.</w:t>
      </w:r>
      <w:r w:rsidRPr="00021B4A">
        <w:tab/>
        <w:t>Обоснование изменений</w:t>
      </w:r>
    </w:p>
    <w:p w14:paraId="5FDA331A" w14:textId="77777777" w:rsidR="003921E9" w:rsidRPr="00021B4A" w:rsidRDefault="003921E9" w:rsidP="00021B4A">
      <w:pPr>
        <w:pStyle w:val="H4G"/>
      </w:pPr>
      <w:r w:rsidRPr="00021B4A">
        <w:tab/>
        <w:t>a)</w:t>
      </w:r>
      <w:r w:rsidRPr="00021B4A">
        <w:tab/>
        <w:t>Поправка к части I</w:t>
      </w:r>
    </w:p>
    <w:p w14:paraId="50E7557E" w14:textId="77777777" w:rsidR="003921E9" w:rsidRPr="005F766B" w:rsidRDefault="003921E9" w:rsidP="003921E9">
      <w:pPr>
        <w:pStyle w:val="SingleTxtGI"/>
        <w:ind w:right="1133"/>
        <w:rPr>
          <w:lang w:val="ru-RU"/>
        </w:rPr>
      </w:pPr>
      <w:r>
        <w:rPr>
          <w:lang w:val="ru-RU"/>
        </w:rPr>
        <w:t>43.</w:t>
      </w:r>
      <w:r>
        <w:rPr>
          <w:lang w:val="ru-RU"/>
        </w:rPr>
        <w:tab/>
        <w:t>Эта поправка 1 включает пять новых пунктов в часть I ГТП № 16 ООН: 4-бис, 4-тер, 22-бис, 28-бис (в настоящее время 28-кватер) и 28-тер (в настоящее время 28</w:t>
      </w:r>
      <w:r w:rsidR="00021B4A">
        <w:rPr>
          <w:lang w:val="ru-RU"/>
        </w:rPr>
        <w:noBreakHyphen/>
      </w:r>
      <w:r>
        <w:rPr>
          <w:lang w:val="ru-RU"/>
        </w:rPr>
        <w:t>квинквиес)</w:t>
      </w:r>
      <w:bookmarkStart w:id="21" w:name="_Hlk10636385"/>
      <w:bookmarkEnd w:id="21"/>
      <w:r>
        <w:rPr>
          <w:lang w:val="ru-RU"/>
        </w:rPr>
        <w:t>.</w:t>
      </w:r>
    </w:p>
    <w:p w14:paraId="55C7B5F0" w14:textId="77777777" w:rsidR="003921E9" w:rsidRPr="005F766B" w:rsidRDefault="003921E9" w:rsidP="003921E9">
      <w:pPr>
        <w:pStyle w:val="SingleTxtGI"/>
        <w:ind w:right="1133"/>
        <w:rPr>
          <w:lang w:val="ru-RU"/>
        </w:rPr>
      </w:pPr>
      <w:r>
        <w:rPr>
          <w:lang w:val="ru-RU"/>
        </w:rPr>
        <w:t>44.</w:t>
      </w:r>
      <w:r>
        <w:rPr>
          <w:lang w:val="ru-RU"/>
        </w:rPr>
        <w:tab/>
        <w:t>В порядке информирования по поводу дальнейших предполагаемых поправок к ГТП № 16 ООН, которые должны быть разработаны по результатам текущей нормотворческой деятельности в Соединенных Штатах в области испытания шин для легковых автомобилей на прочность и испытания бе</w:t>
      </w:r>
      <w:r w:rsidR="00021B4A">
        <w:rPr>
          <w:lang w:val="ru-RU"/>
        </w:rPr>
        <w:t>с</w:t>
      </w:r>
      <w:r>
        <w:rPr>
          <w:lang w:val="ru-RU"/>
        </w:rPr>
        <w:t>камерных шин легковых автомобилей на сопротивление отрыву борта, добавлены пункты 4-бис и 4-тер. После дополнительной технической оценки характеристик сцепления на мокром дорожном покрытии в будущем может потребоваться дополнительная категория использования некоторых видов шин, типичных для североамериканского рынка.</w:t>
      </w:r>
    </w:p>
    <w:p w14:paraId="699B98FE" w14:textId="77777777" w:rsidR="003921E9" w:rsidRPr="005F766B" w:rsidRDefault="003921E9" w:rsidP="003921E9">
      <w:pPr>
        <w:pStyle w:val="SingleTxtGI"/>
        <w:ind w:right="1133"/>
        <w:rPr>
          <w:lang w:val="ru-RU"/>
        </w:rPr>
      </w:pPr>
      <w:r>
        <w:rPr>
          <w:lang w:val="ru-RU"/>
        </w:rPr>
        <w:t>45.</w:t>
      </w:r>
      <w:r>
        <w:rPr>
          <w:lang w:val="ru-RU"/>
        </w:rPr>
        <w:tab/>
        <w:t xml:space="preserve">В пункте 22-бис дополнительно разъясняется, что в тексте ГТП № 16 ООН не указываются правовые аспекты, касающиеся осуществления этих ГТП в национальном/региональном законодательстве Договаривающихся сторон Соглашения 1998 года, и что поэтому способы транспонирования положений ГТП в национальное/региональное законодательство оставлены на усмотрение Договаривающихся сторон. В этой связи в пункте 22-бис содержатся соответствующие </w:t>
      </w:r>
      <w:r>
        <w:rPr>
          <w:lang w:val="ru-RU"/>
        </w:rPr>
        <w:lastRenderedPageBreak/>
        <w:t>рекомендации по предполагаемой практике транспонирования положений настоящих ГТП в национальное/региональное законодательство Договаривающихся сторон, которые позволят облегчить этот процесс. Рекомендации, содержащиеся в пункте</w:t>
      </w:r>
      <w:r w:rsidR="00021B4A">
        <w:rPr>
          <w:lang w:val="ru-RU"/>
        </w:rPr>
        <w:t> </w:t>
      </w:r>
      <w:r>
        <w:rPr>
          <w:lang w:val="ru-RU"/>
        </w:rPr>
        <w:t>22</w:t>
      </w:r>
      <w:r w:rsidR="00021B4A">
        <w:rPr>
          <w:lang w:val="ru-RU"/>
        </w:rPr>
        <w:noBreakHyphen/>
      </w:r>
      <w:r>
        <w:rPr>
          <w:lang w:val="ru-RU"/>
        </w:rPr>
        <w:t>бис, частично основаны на результатах работы неофициальной группы WP.29, занимающейся разработкой процедуры международного официального утверждения типа комплектного транспортного средства (МОУТКТС).</w:t>
      </w:r>
    </w:p>
    <w:p w14:paraId="11493C31" w14:textId="77777777" w:rsidR="003921E9" w:rsidRPr="005F766B" w:rsidRDefault="003921E9" w:rsidP="003921E9">
      <w:pPr>
        <w:pStyle w:val="SingleTxtGI"/>
        <w:ind w:right="1133"/>
        <w:rPr>
          <w:lang w:val="ru-RU"/>
        </w:rPr>
      </w:pPr>
      <w:r>
        <w:rPr>
          <w:lang w:val="ru-RU"/>
        </w:rPr>
        <w:t>46.</w:t>
      </w:r>
      <w:r>
        <w:rPr>
          <w:lang w:val="ru-RU"/>
        </w:rPr>
        <w:tab/>
        <w:t>В пункт 26 были внесены поправки, разъясняющие, что если процедура испытания включает несколько вариантов, то Договаривающаяся сторона может выбрать вариант(ы) по своему усмотрению при том понимании, что единые допуски могут препятствовать взаимному признанию.</w:t>
      </w:r>
    </w:p>
    <w:p w14:paraId="4196D734" w14:textId="77777777" w:rsidR="003921E9" w:rsidRPr="005F766B" w:rsidRDefault="003921E9" w:rsidP="003921E9">
      <w:pPr>
        <w:pStyle w:val="SingleTxtGI"/>
        <w:ind w:right="1133"/>
        <w:rPr>
          <w:lang w:val="ru-RU"/>
        </w:rPr>
      </w:pPr>
      <w:r>
        <w:rPr>
          <w:lang w:val="ru-RU"/>
        </w:rPr>
        <w:t>47.</w:t>
      </w:r>
      <w:r>
        <w:rPr>
          <w:lang w:val="ru-RU"/>
        </w:rPr>
        <w:tab/>
        <w:t>В пунктах 28-бис (в настоящее время 28-кватер) и 28-тер (в настоящее время 28</w:t>
      </w:r>
      <w:r w:rsidR="00021B4A">
        <w:rPr>
          <w:lang w:val="ru-RU"/>
        </w:rPr>
        <w:noBreakHyphen/>
      </w:r>
      <w:r>
        <w:rPr>
          <w:lang w:val="ru-RU"/>
        </w:rPr>
        <w:t>квинкиес) кратко объясняются цель и содержание поправки № 1 к ГТП № 16 ООН. Эти два пункта добавлены для ясности и в качестве общей информации, которая может понадобиться в процессе инкорпорирования поправки № 1 в основной текст ГТП № 16 ООН.</w:t>
      </w:r>
    </w:p>
    <w:p w14:paraId="52CAB098" w14:textId="77777777" w:rsidR="003921E9" w:rsidRPr="005F766B" w:rsidRDefault="003921E9" w:rsidP="003921E9">
      <w:pPr>
        <w:pStyle w:val="H4G"/>
        <w:ind w:right="1133"/>
      </w:pPr>
      <w:r>
        <w:tab/>
        <w:t>b)</w:t>
      </w:r>
      <w:r>
        <w:tab/>
      </w:r>
      <w:r>
        <w:rPr>
          <w:iCs/>
        </w:rPr>
        <w:t>Поправка к части II</w:t>
      </w:r>
    </w:p>
    <w:p w14:paraId="44E594BB" w14:textId="77777777" w:rsidR="003921E9" w:rsidRPr="005F766B" w:rsidRDefault="003921E9" w:rsidP="003921E9">
      <w:pPr>
        <w:pStyle w:val="SingleTxtGI"/>
        <w:ind w:right="1133"/>
        <w:rPr>
          <w:lang w:val="ru-RU"/>
        </w:rPr>
      </w:pPr>
      <w:r>
        <w:rPr>
          <w:lang w:val="ru-RU"/>
        </w:rPr>
        <w:t>48.</w:t>
      </w:r>
      <w:r>
        <w:rPr>
          <w:lang w:val="ru-RU"/>
        </w:rPr>
        <w:tab/>
        <w:t>См. технический доклад о разработке поправки 1, пункт 16 i).</w:t>
      </w:r>
    </w:p>
    <w:p w14:paraId="368797C9" w14:textId="77777777" w:rsidR="003921E9" w:rsidRPr="00021B4A" w:rsidRDefault="003921E9" w:rsidP="00021B4A">
      <w:pPr>
        <w:pStyle w:val="H1G"/>
      </w:pPr>
      <w:bookmarkStart w:id="22" w:name="_Toc10460124"/>
      <w:r w:rsidRPr="00021B4A">
        <w:tab/>
        <w:t>H.</w:t>
      </w:r>
      <w:r w:rsidRPr="00021B4A">
        <w:tab/>
        <w:t>Изложение конкретных технических соображений и обоснования по поправке 2 к ГТП № 16 ООН</w:t>
      </w:r>
      <w:bookmarkStart w:id="23" w:name="_Toc11427383"/>
      <w:bookmarkEnd w:id="22"/>
      <w:bookmarkEnd w:id="23"/>
    </w:p>
    <w:p w14:paraId="0AD6C94C" w14:textId="77777777" w:rsidR="003921E9" w:rsidRPr="00021B4A" w:rsidRDefault="003921E9" w:rsidP="00021B4A">
      <w:pPr>
        <w:pStyle w:val="H23G"/>
      </w:pPr>
      <w:r w:rsidRPr="00021B4A">
        <w:tab/>
        <w:t>I.</w:t>
      </w:r>
      <w:r w:rsidRPr="00021B4A">
        <w:tab/>
        <w:t>Цель</w:t>
      </w:r>
    </w:p>
    <w:p w14:paraId="6CF522D4" w14:textId="77777777" w:rsidR="003921E9" w:rsidRPr="005F766B" w:rsidRDefault="003921E9" w:rsidP="003921E9">
      <w:pPr>
        <w:pStyle w:val="SingleTxtGI"/>
        <w:ind w:right="1133"/>
        <w:rPr>
          <w:lang w:val="ru-RU"/>
        </w:rPr>
      </w:pPr>
      <w:r>
        <w:rPr>
          <w:lang w:val="ru-RU"/>
        </w:rPr>
        <w:t>49.</w:t>
      </w:r>
      <w:r>
        <w:rPr>
          <w:lang w:val="ru-RU"/>
        </w:rPr>
        <w:tab/>
        <w:t xml:space="preserve">Цель поправки 2 заключается в разработке в рамках Соглашения 1998 года соответствующей поправки к ГТП № 16 ООН, направленной на дальнейшее согласование его положений и обновление ГТП № 16 ООН с учетом последних поправок к Правилам ООН. Поправка 2 также предусматривает включение новых согласованных положений, касающихся физических размеров и испытаний шин LТ/С </w:t>
      </w:r>
      <w:r w:rsidRPr="00B36C63">
        <w:rPr>
          <w:lang w:val="ru-RU"/>
        </w:rPr>
        <w:t>на высокой скорости</w:t>
      </w:r>
      <w:r>
        <w:rPr>
          <w:lang w:val="ru-RU"/>
        </w:rPr>
        <w:t>.</w:t>
      </w:r>
    </w:p>
    <w:p w14:paraId="1345FE07" w14:textId="77777777" w:rsidR="003921E9" w:rsidRPr="00021B4A" w:rsidRDefault="003921E9" w:rsidP="00021B4A">
      <w:pPr>
        <w:pStyle w:val="H23G"/>
      </w:pPr>
      <w:r w:rsidRPr="00021B4A">
        <w:tab/>
        <w:t>II.</w:t>
      </w:r>
      <w:r w:rsidRPr="00021B4A">
        <w:tab/>
        <w:t xml:space="preserve">Введение и общая информация процедурного характера </w:t>
      </w:r>
    </w:p>
    <w:p w14:paraId="7F2F124E" w14:textId="77777777" w:rsidR="003921E9" w:rsidRPr="005F766B" w:rsidRDefault="003921E9" w:rsidP="003921E9">
      <w:pPr>
        <w:pStyle w:val="SingleTxtGI"/>
        <w:ind w:right="1133"/>
        <w:rPr>
          <w:lang w:val="ru-RU"/>
        </w:rPr>
      </w:pPr>
      <w:r>
        <w:rPr>
          <w:lang w:val="ru-RU"/>
        </w:rPr>
        <w:t>50.</w:t>
      </w:r>
      <w:r>
        <w:rPr>
          <w:lang w:val="ru-RU"/>
        </w:rPr>
        <w:tab/>
        <w:t xml:space="preserve">В первоначальном варианте ГТП № 16 ООН согласованные требования применяются только к шинам легковых автомобилей, хотя, как указано в пункте 23 настоящей части, некоторые несогласованные испытания, применимые к шинам LT/C, были включены и в первоначальный вариант ГТП № 16 ООН. Поправка 1 была впоследствии введена в Глобальный реестр ООН 17 ноября 2016 года, включая недавно разработанные положения, касающиеся характеристик сцепления с мокрым дорожным покрытием, сопротивления качению и классификации шин для использования в тяжелых снежных условиях как для шин легковых автомобилей, так и для шин LТ/С. </w:t>
      </w:r>
    </w:p>
    <w:p w14:paraId="4BDE2A47" w14:textId="77777777" w:rsidR="003921E9" w:rsidRPr="005F766B" w:rsidRDefault="003921E9" w:rsidP="003921E9">
      <w:pPr>
        <w:pStyle w:val="SingleTxtGI"/>
        <w:ind w:right="1133"/>
        <w:rPr>
          <w:lang w:val="ru-RU"/>
        </w:rPr>
      </w:pPr>
      <w:r>
        <w:rPr>
          <w:lang w:val="ru-RU"/>
        </w:rPr>
        <w:t>51.</w:t>
      </w:r>
      <w:r>
        <w:rPr>
          <w:lang w:val="ru-RU"/>
        </w:rPr>
        <w:tab/>
        <w:t>На своей восемьдесят второй сессии в сентябре 2016 года GRRF одобрила учреждение (восстановление) неофициальной рабочей группы по этапу 2 разработки ГТП № 16 ООН (шины), занимающейся разработкой поправки 2 к ГТП № 16 ООН в целях согласования положений, регламентирующих шины, включая маркировку, скоростные испытания и испытание на проверку габаритов шины. Кроме того, неофициальная рабочая группа рассмотрела возможность внесения дальнейших изменений в ГТП № 16 ООН, включая возможность согласования испытания шин на прочность в случае LТ/С и введения системы глобальной маркировки шин. Эксперт от Российской Федерации вызвался возглавить разработку этой поправки и просил Исполнительный комитет Соглашения 1998 года (АС.3) дать разрешение на разработку поправки 2 к ГТП № 16 ООН (ECE/TRANS/WP.29/GRRRF/82, пункт 28).</w:t>
      </w:r>
    </w:p>
    <w:p w14:paraId="2508CE05" w14:textId="77777777" w:rsidR="003921E9" w:rsidRPr="005F766B" w:rsidRDefault="003921E9" w:rsidP="003921E9">
      <w:pPr>
        <w:pStyle w:val="SingleTxtGI"/>
        <w:ind w:right="1133"/>
        <w:rPr>
          <w:lang w:val="ru-RU"/>
        </w:rPr>
      </w:pPr>
      <w:r>
        <w:rPr>
          <w:lang w:val="ru-RU"/>
        </w:rPr>
        <w:t>52.</w:t>
      </w:r>
      <w:r>
        <w:rPr>
          <w:lang w:val="ru-RU"/>
        </w:rPr>
        <w:tab/>
        <w:t xml:space="preserve">Правительство Российской Федерации взяло на себя обязанность технического спонсора по разработке этой поправки. Европейская техническая организация по вопросам пневматических шин и ободьев колес (ЕТОПОК) в сотрудничестве с </w:t>
      </w:r>
      <w:r>
        <w:rPr>
          <w:lang w:val="ru-RU"/>
        </w:rPr>
        <w:lastRenderedPageBreak/>
        <w:t xml:space="preserve">другими объединениями изготовителей шин согласилась взять на себя роль секретаря в деле разработки проекта поправки 2 к ГТП № 16 ООН. </w:t>
      </w:r>
    </w:p>
    <w:p w14:paraId="5DD462B1" w14:textId="77777777" w:rsidR="003921E9" w:rsidRPr="005F766B" w:rsidRDefault="003921E9" w:rsidP="003921E9">
      <w:pPr>
        <w:pStyle w:val="SingleTxtGI"/>
        <w:ind w:right="1133"/>
        <w:rPr>
          <w:lang w:val="ru-RU"/>
        </w:rPr>
      </w:pPr>
      <w:r>
        <w:rPr>
          <w:lang w:val="ru-RU"/>
        </w:rPr>
        <w:t>53.</w:t>
      </w:r>
      <w:r>
        <w:rPr>
          <w:lang w:val="ru-RU"/>
        </w:rPr>
        <w:tab/>
        <w:t xml:space="preserve">АС.3 на своей </w:t>
      </w:r>
      <w:r w:rsidR="00021B4A">
        <w:rPr>
          <w:lang w:val="ru-RU"/>
        </w:rPr>
        <w:t>сорок восьмой</w:t>
      </w:r>
      <w:r>
        <w:rPr>
          <w:lang w:val="ru-RU"/>
        </w:rPr>
        <w:t xml:space="preserve"> сессии в марте 2017 года принял представленный Российской Федерацией документ ECE/TRANS/WP.29/2017/52 с просьбой разрешить начать работу по подготовке поправки 2 к ГТП № 16 ООН (ECE/TRANS/WP.29/1129, пункт 153). После принятия этого документа он был распространен под официальным условным обозначением ECE/TRANS/WP.29/AC.3/48.</w:t>
      </w:r>
    </w:p>
    <w:p w14:paraId="37DB0814" w14:textId="77777777" w:rsidR="003921E9" w:rsidRPr="005F766B" w:rsidRDefault="003921E9" w:rsidP="003921E9">
      <w:pPr>
        <w:pStyle w:val="SingleTxtGI"/>
        <w:ind w:right="1133"/>
        <w:rPr>
          <w:lang w:val="ru-RU"/>
        </w:rPr>
      </w:pPr>
      <w:r>
        <w:rPr>
          <w:lang w:val="ru-RU"/>
        </w:rPr>
        <w:t>54.</w:t>
      </w:r>
      <w:r>
        <w:rPr>
          <w:lang w:val="ru-RU"/>
        </w:rPr>
        <w:tab/>
        <w:t>На своей 175-й сессии в июне 2018 года Всемирный форум для согласования правил в области транспортных средств провел реорганизацию рабочих процессов, порученных различным рабочим группам. Работа, связанная с шинами, в рамках Соглашения 1958 года и Соглашений 1998 года была исключена из мандата GRRF и передана под мандат Рабочей группы по вопросам шума (GRB). Впоследствии GRB была переименована в Рабочую группу по вопросам шума и шин (GRBP). Начиная с шестьдесят восьмой сессии GRBP правила, касающиеся шин, включая ГТП № 16 ООН, стали обсуждаться на уровне</w:t>
      </w:r>
      <w:r w:rsidR="00053BDF">
        <w:rPr>
          <w:lang w:val="ru-RU"/>
        </w:rPr>
        <w:t xml:space="preserve"> </w:t>
      </w:r>
      <w:r>
        <w:rPr>
          <w:lang w:val="ru-RU"/>
        </w:rPr>
        <w:t>GRBP. Аналогичным образом неофициальная рабочая группа по ГТП № 16 ООН была переведена под мандат GRBP.</w:t>
      </w:r>
    </w:p>
    <w:p w14:paraId="68D1B0B1" w14:textId="77777777" w:rsidR="003921E9" w:rsidRPr="005F766B" w:rsidRDefault="003921E9" w:rsidP="003921E9">
      <w:pPr>
        <w:pStyle w:val="SingleTxtGI"/>
        <w:ind w:right="1133"/>
        <w:rPr>
          <w:lang w:val="ru-RU"/>
        </w:rPr>
      </w:pPr>
      <w:r>
        <w:rPr>
          <w:lang w:val="ru-RU"/>
        </w:rPr>
        <w:t>55.</w:t>
      </w:r>
      <w:r>
        <w:rPr>
          <w:lang w:val="ru-RU"/>
        </w:rPr>
        <w:tab/>
        <w:t>В период с 2017 по 2019 год эта неофициальная рабочая группа провела десять совещаний в целях рассмотрения положений поправки 2. В ходе этих сессий неофициальная рабочая группа рассмотрела целый ряд предложений.</w:t>
      </w:r>
    </w:p>
    <w:p w14:paraId="4F7476CD" w14:textId="77777777" w:rsidR="003921E9" w:rsidRPr="005F766B" w:rsidRDefault="003921E9" w:rsidP="003921E9">
      <w:pPr>
        <w:pStyle w:val="SingleTxtGI"/>
        <w:ind w:right="1133"/>
        <w:rPr>
          <w:lang w:val="ru-RU"/>
        </w:rPr>
      </w:pPr>
      <w:r>
        <w:rPr>
          <w:lang w:val="ru-RU"/>
        </w:rPr>
        <w:t>56.</w:t>
      </w:r>
      <w:r>
        <w:rPr>
          <w:lang w:val="ru-RU"/>
        </w:rPr>
        <w:tab/>
        <w:t xml:space="preserve">Поправка 2 к ГТП № 16 ООН также предусматривает согласование испытаний на проверку физических габаритов и </w:t>
      </w:r>
      <w:r w:rsidRPr="000755BD">
        <w:rPr>
          <w:lang w:val="ru-RU"/>
        </w:rPr>
        <w:t xml:space="preserve">испытаний на проверку </w:t>
      </w:r>
      <w:r>
        <w:rPr>
          <w:lang w:val="ru-RU"/>
        </w:rPr>
        <w:t>эксплуатационных характеристик</w:t>
      </w:r>
      <w:r w:rsidRPr="000755BD">
        <w:rPr>
          <w:lang w:val="ru-RU"/>
        </w:rPr>
        <w:t xml:space="preserve"> шин LТ/С на высок</w:t>
      </w:r>
      <w:r>
        <w:rPr>
          <w:lang w:val="ru-RU"/>
        </w:rPr>
        <w:t xml:space="preserve">ой скорости. Она также будет включать самые последние обновленные варианты Правил № 30 и 54 ООН, а также стандарта FMVSS Соединенных Штатов. Ввиду трудностей, связанных с согласованием положений, регламентирующих испытания на </w:t>
      </w:r>
      <w:r w:rsidRPr="00FA7B9B">
        <w:rPr>
          <w:lang w:val="ru-RU"/>
        </w:rPr>
        <w:t>износостойкость</w:t>
      </w:r>
      <w:r>
        <w:rPr>
          <w:lang w:val="ru-RU"/>
        </w:rPr>
        <w:t>, неофициальная рабочая группа отложила дальнейшую работу по этой теме. Никакие другие вопросы в согласовании не нуждаются, поскольку в случае других испытаний каких-либо иных положений нет.</w:t>
      </w:r>
    </w:p>
    <w:p w14:paraId="41FE8405" w14:textId="77777777" w:rsidR="003921E9" w:rsidRPr="00021B4A" w:rsidRDefault="003921E9" w:rsidP="00021B4A">
      <w:pPr>
        <w:pStyle w:val="H23G"/>
      </w:pPr>
      <w:r w:rsidRPr="00021B4A">
        <w:tab/>
        <w:t>III.</w:t>
      </w:r>
      <w:r w:rsidRPr="00021B4A">
        <w:tab/>
        <w:t>Обоснование изменений</w:t>
      </w:r>
    </w:p>
    <w:p w14:paraId="5C1B7CB8" w14:textId="77777777" w:rsidR="003921E9" w:rsidRPr="00021B4A" w:rsidRDefault="003921E9" w:rsidP="00021B4A">
      <w:pPr>
        <w:pStyle w:val="H4G"/>
      </w:pPr>
      <w:r w:rsidRPr="00021B4A">
        <w:tab/>
        <w:t>a)</w:t>
      </w:r>
      <w:r w:rsidRPr="00021B4A">
        <w:tab/>
        <w:t>Поправка к части I</w:t>
      </w:r>
    </w:p>
    <w:p w14:paraId="258C94EF" w14:textId="77777777" w:rsidR="003921E9" w:rsidRPr="005F766B" w:rsidRDefault="003921E9" w:rsidP="003921E9">
      <w:pPr>
        <w:pStyle w:val="SingleTxtGI"/>
        <w:ind w:right="1133"/>
        <w:rPr>
          <w:i/>
          <w:iCs/>
          <w:lang w:val="ru-RU"/>
        </w:rPr>
      </w:pPr>
      <w:r>
        <w:rPr>
          <w:lang w:val="ru-RU"/>
        </w:rPr>
        <w:t>57.</w:t>
      </w:r>
      <w:r>
        <w:rPr>
          <w:lang w:val="ru-RU"/>
        </w:rPr>
        <w:tab/>
        <w:t>Поправка 2 включает в себя 45 новых пунктов в части I ГТП № 16 ООН.</w:t>
      </w:r>
    </w:p>
    <w:p w14:paraId="1D3A527E" w14:textId="77777777" w:rsidR="003921E9" w:rsidRPr="005F766B" w:rsidRDefault="003921E9" w:rsidP="003921E9">
      <w:pPr>
        <w:pStyle w:val="H4G"/>
        <w:ind w:right="1133"/>
      </w:pPr>
      <w:r>
        <w:tab/>
        <w:t>b)</w:t>
      </w:r>
      <w:r>
        <w:tab/>
        <w:t>П</w:t>
      </w:r>
      <w:r>
        <w:rPr>
          <w:iCs/>
        </w:rPr>
        <w:t>оправка к части II «Текст Глобальных технических правил»</w:t>
      </w:r>
    </w:p>
    <w:p w14:paraId="617B720E" w14:textId="77777777" w:rsidR="003921E9" w:rsidRPr="00A55B4B" w:rsidRDefault="003921E9" w:rsidP="00A55B4B">
      <w:pPr>
        <w:pStyle w:val="H56G"/>
      </w:pPr>
      <w:r w:rsidRPr="00A55B4B">
        <w:tab/>
        <w:t>i.</w:t>
      </w:r>
      <w:r w:rsidRPr="00A55B4B">
        <w:tab/>
      </w:r>
      <w:r w:rsidR="00A55B4B">
        <w:t>С</w:t>
      </w:r>
      <w:r w:rsidRPr="00A55B4B">
        <w:t>огласование сферы применения и разъяснения</w:t>
      </w:r>
    </w:p>
    <w:p w14:paraId="57D36B76" w14:textId="77777777" w:rsidR="003921E9" w:rsidRPr="005F766B" w:rsidRDefault="003921E9" w:rsidP="003921E9">
      <w:pPr>
        <w:pStyle w:val="SingleTxtGI"/>
        <w:ind w:right="1133"/>
        <w:rPr>
          <w:lang w:val="ru-RU"/>
        </w:rPr>
      </w:pPr>
      <w:r>
        <w:rPr>
          <w:lang w:val="ru-RU"/>
        </w:rPr>
        <w:t>58.</w:t>
      </w:r>
      <w:r>
        <w:rPr>
          <w:lang w:val="ru-RU"/>
        </w:rPr>
        <w:tab/>
        <w:t>Сфера применения ГПТ № 16 ООН была изменена, с тем чтобы исключить специальные шины (ST) для прицепов, эксплуатируемых на автомобильных дорогах, и шины LT/C с глубиной протектора равной 14,3 мм (18/32 дюйма) или более. Ранее та или иная Договаривающаяся сторона могла исключать эти шины в факультативном порядке.</w:t>
      </w:r>
    </w:p>
    <w:p w14:paraId="64CE68AE" w14:textId="77777777" w:rsidR="003921E9" w:rsidRPr="00FA7B9B" w:rsidRDefault="003921E9" w:rsidP="003921E9">
      <w:pPr>
        <w:pStyle w:val="SingleTxtGI"/>
        <w:ind w:right="1133"/>
        <w:rPr>
          <w:lang w:val="ru-RU"/>
        </w:rPr>
      </w:pPr>
      <w:r>
        <w:rPr>
          <w:lang w:val="ru-RU"/>
        </w:rPr>
        <w:t>59.</w:t>
      </w:r>
      <w:r>
        <w:rPr>
          <w:lang w:val="ru-RU"/>
        </w:rPr>
        <w:tab/>
        <w:t xml:space="preserve">Сфера применения ГТП № 16 ООН была изменена с целью указать, что в случае шин класса C3 ГТП № 16 ООН не применяются, уточнив, что ГТП № 16 ООН не применяются для шин класса C3 </w:t>
      </w:r>
      <w:r w:rsidRPr="00FA7B9B">
        <w:rPr>
          <w:lang w:val="ru-RU"/>
        </w:rPr>
        <w:t>«за исключением шин с индексом несущей способности 122</w:t>
      </w:r>
      <w:r w:rsidR="00021B4A">
        <w:rPr>
          <w:lang w:val="ru-RU"/>
        </w:rPr>
        <w:t>–</w:t>
      </w:r>
      <w:r w:rsidRPr="00FA7B9B">
        <w:rPr>
          <w:lang w:val="ru-RU"/>
        </w:rPr>
        <w:t>131, которые содержат в</w:t>
      </w:r>
      <w:r w:rsidR="00053BDF">
        <w:rPr>
          <w:lang w:val="ru-RU"/>
        </w:rPr>
        <w:t xml:space="preserve"> </w:t>
      </w:r>
      <w:r w:rsidRPr="00FA7B9B">
        <w:rPr>
          <w:lang w:val="ru-RU"/>
        </w:rPr>
        <w:t xml:space="preserve">обозначении размера </w:t>
      </w:r>
      <w:r>
        <w:rPr>
          <w:lang w:val="ru-RU"/>
        </w:rPr>
        <w:t xml:space="preserve">буквы </w:t>
      </w:r>
      <w:r w:rsidR="00021B4A">
        <w:rPr>
          <w:lang w:val="ru-RU"/>
        </w:rPr>
        <w:t>«</w:t>
      </w:r>
      <w:r w:rsidRPr="00FA7B9B">
        <w:rPr>
          <w:lang w:val="ru-RU"/>
        </w:rPr>
        <w:t>LT</w:t>
      </w:r>
      <w:r w:rsidR="00021B4A">
        <w:rPr>
          <w:lang w:val="ru-RU"/>
        </w:rPr>
        <w:t>»</w:t>
      </w:r>
      <w:r w:rsidRPr="00FA7B9B">
        <w:rPr>
          <w:lang w:val="ru-RU"/>
        </w:rPr>
        <w:t xml:space="preserve"> или </w:t>
      </w:r>
      <w:r w:rsidR="00021B4A">
        <w:rPr>
          <w:lang w:val="ru-RU"/>
        </w:rPr>
        <w:t>«</w:t>
      </w:r>
      <w:r w:rsidRPr="00FA7B9B">
        <w:rPr>
          <w:lang w:val="ru-RU"/>
        </w:rPr>
        <w:t>С</w:t>
      </w:r>
      <w:r w:rsidR="00021B4A">
        <w:rPr>
          <w:lang w:val="ru-RU"/>
        </w:rPr>
        <w:t>»</w:t>
      </w:r>
      <w:r>
        <w:rPr>
          <w:lang w:val="ru-RU"/>
        </w:rPr>
        <w:t xml:space="preserve">. </w:t>
      </w:r>
    </w:p>
    <w:p w14:paraId="5D92BABE" w14:textId="77777777" w:rsidR="003921E9" w:rsidRPr="005F766B" w:rsidRDefault="003921E9" w:rsidP="003921E9">
      <w:pPr>
        <w:pStyle w:val="SingleTxtGI"/>
        <w:ind w:right="1133"/>
        <w:rPr>
          <w:lang w:val="ru-RU"/>
        </w:rPr>
      </w:pPr>
      <w:r>
        <w:rPr>
          <w:lang w:val="ru-RU"/>
        </w:rPr>
        <w:t>60.</w:t>
      </w:r>
      <w:r>
        <w:rPr>
          <w:lang w:val="ru-RU"/>
        </w:rPr>
        <w:tab/>
        <w:t>Был добавлен новый раздел, в котором указывается, что в ГТП № 16 ООН содержатся определения различных типов шин.</w:t>
      </w:r>
    </w:p>
    <w:p w14:paraId="6112FB90" w14:textId="77777777" w:rsidR="003921E9" w:rsidRPr="005F766B" w:rsidRDefault="003921E9" w:rsidP="003921E9">
      <w:pPr>
        <w:pStyle w:val="SingleTxtGI"/>
        <w:ind w:right="1133"/>
        <w:rPr>
          <w:lang w:val="ru-RU"/>
        </w:rPr>
      </w:pPr>
      <w:r>
        <w:rPr>
          <w:lang w:val="ru-RU"/>
        </w:rPr>
        <w:t>61.</w:t>
      </w:r>
      <w:r>
        <w:rPr>
          <w:lang w:val="ru-RU"/>
        </w:rPr>
        <w:tab/>
        <w:t xml:space="preserve">Было добавлено или изменено несколько подразделов в целях включения определений различных типов шин, включая </w:t>
      </w:r>
      <w:r w:rsidR="00021B4A">
        <w:rPr>
          <w:lang w:val="ru-RU"/>
        </w:rPr>
        <w:t>«</w:t>
      </w:r>
      <w:r w:rsidRPr="00A650BA">
        <w:rPr>
          <w:lang w:val="ru-RU"/>
        </w:rPr>
        <w:t>шины высокой проходимости</w:t>
      </w:r>
      <w:r w:rsidR="00021B4A">
        <w:rPr>
          <w:lang w:val="ru-RU"/>
        </w:rPr>
        <w:t>»</w:t>
      </w:r>
      <w:r w:rsidRPr="00A650BA">
        <w:rPr>
          <w:lang w:val="ru-RU"/>
        </w:rPr>
        <w:t xml:space="preserve">, </w:t>
      </w:r>
      <w:r w:rsidR="00021B4A">
        <w:rPr>
          <w:lang w:val="ru-RU"/>
        </w:rPr>
        <w:t>«</w:t>
      </w:r>
      <w:r w:rsidRPr="00A650BA">
        <w:rPr>
          <w:lang w:val="ru-RU"/>
        </w:rPr>
        <w:t>шины для легких грузовых или коммерческих автомобилей</w:t>
      </w:r>
      <w:r w:rsidR="00021B4A">
        <w:rPr>
          <w:lang w:val="ru-RU"/>
        </w:rPr>
        <w:t>»</w:t>
      </w:r>
      <w:r w:rsidRPr="00A650BA">
        <w:rPr>
          <w:lang w:val="ru-RU"/>
        </w:rPr>
        <w:t>; было</w:t>
      </w:r>
      <w:r>
        <w:rPr>
          <w:lang w:val="ru-RU"/>
        </w:rPr>
        <w:t xml:space="preserve"> также</w:t>
      </w:r>
      <w:r w:rsidRPr="00A650BA">
        <w:rPr>
          <w:lang w:val="ru-RU"/>
        </w:rPr>
        <w:t xml:space="preserve"> добавлено указание </w:t>
      </w:r>
      <w:r w:rsidR="00021B4A">
        <w:rPr>
          <w:lang w:val="ru-RU"/>
        </w:rPr>
        <w:t>«</w:t>
      </w:r>
      <w:r w:rsidRPr="00A650BA">
        <w:rPr>
          <w:lang w:val="ru-RU"/>
        </w:rPr>
        <w:t>в соответствии с Правилами № 54 ООН</w:t>
      </w:r>
      <w:r w:rsidR="00021B4A">
        <w:rPr>
          <w:lang w:val="ru-RU"/>
        </w:rPr>
        <w:t>»</w:t>
      </w:r>
      <w:r w:rsidRPr="00A650BA">
        <w:rPr>
          <w:lang w:val="ru-RU"/>
        </w:rPr>
        <w:t>. Кроме того, были внесены редакционные изменения в определение «шина для легковых автомобилей» с целью добавить слово «автомобилей»</w:t>
      </w:r>
      <w:r>
        <w:rPr>
          <w:lang w:val="ru-RU"/>
        </w:rPr>
        <w:t xml:space="preserve">. </w:t>
      </w:r>
    </w:p>
    <w:p w14:paraId="3049BCC6" w14:textId="77777777" w:rsidR="003921E9" w:rsidRPr="005F766B" w:rsidRDefault="003921E9" w:rsidP="003921E9">
      <w:pPr>
        <w:pStyle w:val="SingleTxtGI"/>
        <w:ind w:right="1133"/>
        <w:rPr>
          <w:lang w:val="ru-RU"/>
        </w:rPr>
      </w:pPr>
      <w:r>
        <w:rPr>
          <w:lang w:val="ru-RU"/>
        </w:rPr>
        <w:lastRenderedPageBreak/>
        <w:t>62.</w:t>
      </w:r>
      <w:r>
        <w:rPr>
          <w:lang w:val="ru-RU"/>
        </w:rPr>
        <w:tab/>
      </w:r>
      <w:r w:rsidRPr="00475503">
        <w:rPr>
          <w:lang w:val="ru-RU"/>
        </w:rPr>
        <w:t xml:space="preserve">Были добавлены определения терминов </w:t>
      </w:r>
      <w:r w:rsidR="00A55B4B">
        <w:rPr>
          <w:lang w:val="ru-RU"/>
        </w:rPr>
        <w:t>«</w:t>
      </w:r>
      <w:r w:rsidRPr="00475503">
        <w:rPr>
          <w:lang w:val="ru-RU"/>
        </w:rPr>
        <w:t>индекс несущей способности</w:t>
      </w:r>
      <w:r w:rsidR="00A55B4B">
        <w:rPr>
          <w:lang w:val="ru-RU"/>
        </w:rPr>
        <w:t>»</w:t>
      </w:r>
      <w:r w:rsidRPr="00475503">
        <w:rPr>
          <w:lang w:val="ru-RU"/>
        </w:rPr>
        <w:t>,</w:t>
      </w:r>
      <w:r>
        <w:rPr>
          <w:u w:val="single"/>
          <w:lang w:val="ru-RU"/>
        </w:rPr>
        <w:t xml:space="preserve"> </w:t>
      </w:r>
      <w:r w:rsidR="00A55B4B">
        <w:rPr>
          <w:lang w:val="ru-RU"/>
        </w:rPr>
        <w:t>«</w:t>
      </w:r>
      <w:r w:rsidRPr="00F0332C">
        <w:rPr>
          <w:lang w:val="ru-RU"/>
        </w:rPr>
        <w:t>несущая способность</w:t>
      </w:r>
      <w:r w:rsidR="00A55B4B">
        <w:rPr>
          <w:lang w:val="ru-RU"/>
        </w:rPr>
        <w:t>»</w:t>
      </w:r>
      <w:r w:rsidRPr="00F0332C">
        <w:rPr>
          <w:lang w:val="ru-RU"/>
        </w:rPr>
        <w:t xml:space="preserve">, </w:t>
      </w:r>
      <w:r w:rsidR="00A55B4B">
        <w:rPr>
          <w:lang w:val="ru-RU"/>
        </w:rPr>
        <w:t>«</w:t>
      </w:r>
      <w:r w:rsidRPr="00F0332C">
        <w:rPr>
          <w:lang w:val="ru-RU"/>
        </w:rPr>
        <w:t>максимальная допустимая нагрузка</w:t>
      </w:r>
      <w:r w:rsidR="00A55B4B">
        <w:rPr>
          <w:lang w:val="ru-RU"/>
        </w:rPr>
        <w:t>»</w:t>
      </w:r>
      <w:r w:rsidRPr="00F0332C">
        <w:rPr>
          <w:lang w:val="ru-RU"/>
        </w:rPr>
        <w:t xml:space="preserve">, </w:t>
      </w:r>
      <w:r w:rsidR="00A55B4B">
        <w:rPr>
          <w:lang w:val="ru-RU"/>
        </w:rPr>
        <w:t>«</w:t>
      </w:r>
      <w:r w:rsidRPr="00F0332C">
        <w:rPr>
          <w:lang w:val="ru-RU"/>
        </w:rPr>
        <w:t xml:space="preserve">номинальное </w:t>
      </w:r>
      <w:r>
        <w:rPr>
          <w:lang w:val="ru-RU"/>
        </w:rPr>
        <w:t xml:space="preserve">испытательное </w:t>
      </w:r>
      <w:r w:rsidRPr="00F0332C">
        <w:rPr>
          <w:lang w:val="ru-RU"/>
        </w:rPr>
        <w:t>давление в шине</w:t>
      </w:r>
      <w:r w:rsidR="00A55B4B">
        <w:rPr>
          <w:lang w:val="ru-RU"/>
        </w:rPr>
        <w:t>»</w:t>
      </w:r>
      <w:r w:rsidRPr="00F0332C">
        <w:rPr>
          <w:lang w:val="ru-RU"/>
        </w:rPr>
        <w:t xml:space="preserve">, </w:t>
      </w:r>
      <w:r w:rsidR="00A55B4B">
        <w:rPr>
          <w:lang w:val="ru-RU"/>
        </w:rPr>
        <w:t>«</w:t>
      </w:r>
      <w:r w:rsidRPr="00F0332C">
        <w:rPr>
          <w:lang w:val="ru-RU"/>
        </w:rPr>
        <w:t>стандартная эталонная испытательная шина (СЭИШ)</w:t>
      </w:r>
      <w:r w:rsidR="00A55B4B">
        <w:rPr>
          <w:lang w:val="ru-RU"/>
        </w:rPr>
        <w:t>»</w:t>
      </w:r>
      <w:r w:rsidRPr="00F0332C">
        <w:rPr>
          <w:lang w:val="ru-RU"/>
        </w:rPr>
        <w:t xml:space="preserve"> в соответствии с поправками, внесенными в ГТП № 16 ООН в порядке согласования концепций диапазона нагрузки и индекса </w:t>
      </w:r>
      <w:r w:rsidRPr="006B3F10">
        <w:t>PSI</w:t>
      </w:r>
      <w:r w:rsidRPr="00F0332C">
        <w:rPr>
          <w:lang w:val="ru-RU"/>
        </w:rPr>
        <w:t xml:space="preserve"> путем преобразования диапазона нагрузки в диапазон давления </w:t>
      </w:r>
      <w:r>
        <w:rPr>
          <w:lang w:val="ru-RU"/>
        </w:rPr>
        <w:t>воздуха</w:t>
      </w:r>
      <w:r w:rsidRPr="00F0332C">
        <w:rPr>
          <w:lang w:val="ru-RU"/>
        </w:rPr>
        <w:t xml:space="preserve"> и замены термина </w:t>
      </w:r>
      <w:r w:rsidR="00A55B4B">
        <w:rPr>
          <w:lang w:val="ru-RU"/>
        </w:rPr>
        <w:t>«</w:t>
      </w:r>
      <w:r w:rsidRPr="00F0332C">
        <w:rPr>
          <w:lang w:val="ru-RU"/>
        </w:rPr>
        <w:t xml:space="preserve">индекс </w:t>
      </w:r>
      <w:r w:rsidRPr="006B3F10">
        <w:t>PSI</w:t>
      </w:r>
      <w:r w:rsidR="00A55B4B">
        <w:rPr>
          <w:lang w:val="ru-RU"/>
        </w:rPr>
        <w:t>»</w:t>
      </w:r>
      <w:r w:rsidRPr="00F0332C">
        <w:rPr>
          <w:lang w:val="ru-RU"/>
        </w:rPr>
        <w:t xml:space="preserve"> термином </w:t>
      </w:r>
      <w:r w:rsidR="00A55B4B">
        <w:rPr>
          <w:lang w:val="ru-RU"/>
        </w:rPr>
        <w:t>«</w:t>
      </w:r>
      <w:r>
        <w:rPr>
          <w:lang w:val="ru-RU"/>
        </w:rPr>
        <w:t>номинальное</w:t>
      </w:r>
      <w:r w:rsidRPr="00F0332C">
        <w:rPr>
          <w:lang w:val="ru-RU"/>
        </w:rPr>
        <w:t xml:space="preserve"> испытательное давление </w:t>
      </w:r>
      <w:r>
        <w:rPr>
          <w:lang w:val="ru-RU"/>
        </w:rPr>
        <w:t>в шине</w:t>
      </w:r>
      <w:r w:rsidR="00A55B4B">
        <w:rPr>
          <w:lang w:val="ru-RU"/>
        </w:rPr>
        <w:t>»</w:t>
      </w:r>
      <w:r>
        <w:rPr>
          <w:lang w:val="ru-RU"/>
        </w:rPr>
        <w:t>.</w:t>
      </w:r>
    </w:p>
    <w:p w14:paraId="17DBBC44" w14:textId="77777777" w:rsidR="003921E9" w:rsidRPr="005F766B" w:rsidRDefault="003921E9" w:rsidP="003921E9">
      <w:pPr>
        <w:pStyle w:val="SingleTxtGI"/>
        <w:ind w:right="1133"/>
        <w:rPr>
          <w:lang w:val="ru-RU"/>
        </w:rPr>
      </w:pPr>
      <w:r>
        <w:rPr>
          <w:lang w:val="ru-RU"/>
        </w:rPr>
        <w:t>63.</w:t>
      </w:r>
      <w:r>
        <w:rPr>
          <w:lang w:val="ru-RU"/>
        </w:rPr>
        <w:tab/>
        <w:t xml:space="preserve">Были добавлены определения </w:t>
      </w:r>
      <w:r w:rsidRPr="00F4183B">
        <w:rPr>
          <w:lang w:val="ru-RU"/>
        </w:rPr>
        <w:t>«ширина измерительного обода», «минимальная и максимальная ширина обода», «номинальная ширина профиля», «испытательный</w:t>
      </w:r>
      <w:r>
        <w:rPr>
          <w:u w:val="single"/>
          <w:lang w:val="ru-RU"/>
        </w:rPr>
        <w:t xml:space="preserve"> </w:t>
      </w:r>
      <w:r w:rsidRPr="00F4183B">
        <w:rPr>
          <w:lang w:val="ru-RU"/>
        </w:rPr>
        <w:t>обод», «ширина теоретического обода» в соответствии с поправками, внесенными во исполнение указанных ниже требований, касающихся измерительного обода</w:t>
      </w:r>
      <w:r>
        <w:rPr>
          <w:lang w:val="ru-RU"/>
        </w:rPr>
        <w:t>.</w:t>
      </w:r>
    </w:p>
    <w:p w14:paraId="63D2495A" w14:textId="77777777" w:rsidR="003921E9" w:rsidRPr="005F766B" w:rsidRDefault="003921E9" w:rsidP="003921E9">
      <w:pPr>
        <w:pStyle w:val="SingleTxtGI"/>
        <w:ind w:right="1133"/>
        <w:rPr>
          <w:lang w:val="ru-RU"/>
        </w:rPr>
      </w:pPr>
      <w:r>
        <w:rPr>
          <w:lang w:val="ru-RU"/>
        </w:rPr>
        <w:t>64.</w:t>
      </w:r>
      <w:r>
        <w:rPr>
          <w:lang w:val="ru-RU"/>
        </w:rPr>
        <w:tab/>
        <w:t xml:space="preserve">Для большей ясности были внесены редакционные изменения и дополнения к определениям терминов </w:t>
      </w:r>
      <w:r w:rsidRPr="00F4183B">
        <w:rPr>
          <w:lang w:val="ru-RU"/>
        </w:rPr>
        <w:t xml:space="preserve">«несущая способность», «шина для легковых автомобилей», «шина», «испытания тяги на повороте», «торговое описание/коммерческое </w:t>
      </w:r>
      <w:r w:rsidRPr="000B051C">
        <w:rPr>
          <w:lang w:val="ru-RU"/>
        </w:rPr>
        <w:t>наименование</w:t>
      </w:r>
      <w:r w:rsidRPr="00F4183B">
        <w:rPr>
          <w:lang w:val="ru-RU"/>
        </w:rPr>
        <w:t>»</w:t>
      </w:r>
      <w:r>
        <w:rPr>
          <w:lang w:val="ru-RU"/>
        </w:rPr>
        <w:t xml:space="preserve">. Для большей ясности был также добавлен термин </w:t>
      </w:r>
      <w:r w:rsidR="00A55B4B">
        <w:rPr>
          <w:lang w:val="ru-RU"/>
        </w:rPr>
        <w:t>«</w:t>
      </w:r>
      <w:r>
        <w:rPr>
          <w:lang w:val="ru-RU"/>
        </w:rPr>
        <w:t>метрические размеры</w:t>
      </w:r>
      <w:r w:rsidR="00A55B4B">
        <w:rPr>
          <w:lang w:val="ru-RU"/>
        </w:rPr>
        <w:t>»</w:t>
      </w:r>
      <w:r>
        <w:rPr>
          <w:lang w:val="ru-RU"/>
        </w:rPr>
        <w:t>.</w:t>
      </w:r>
    </w:p>
    <w:p w14:paraId="1554FAEF" w14:textId="77777777" w:rsidR="003921E9" w:rsidRPr="005F766B" w:rsidRDefault="003921E9" w:rsidP="003921E9">
      <w:pPr>
        <w:pStyle w:val="H56G"/>
        <w:ind w:right="1133"/>
      </w:pPr>
      <w:r>
        <w:tab/>
        <w:t>ii.</w:t>
      </w:r>
      <w:r>
        <w:tab/>
        <w:t>Согласование положений с учетом самых последних изменений, внесенных в</w:t>
      </w:r>
      <w:r w:rsidR="00A55B4B">
        <w:t> </w:t>
      </w:r>
      <w:r>
        <w:t>Правила ООН</w:t>
      </w:r>
    </w:p>
    <w:p w14:paraId="782B5240" w14:textId="77777777" w:rsidR="003921E9" w:rsidRPr="005F766B" w:rsidRDefault="003921E9" w:rsidP="003921E9">
      <w:pPr>
        <w:pStyle w:val="H56G"/>
        <w:ind w:right="1133"/>
      </w:pPr>
      <w:r>
        <w:tab/>
        <w:t>a.</w:t>
      </w:r>
      <w:r>
        <w:tab/>
        <w:t>Добавление новых определений</w:t>
      </w:r>
    </w:p>
    <w:p w14:paraId="30FF60A1" w14:textId="77777777" w:rsidR="003921E9" w:rsidRPr="005F766B" w:rsidRDefault="003921E9" w:rsidP="003921E9">
      <w:pPr>
        <w:pStyle w:val="SingleTxtGI"/>
        <w:ind w:right="1133"/>
        <w:rPr>
          <w:lang w:val="ru-RU"/>
        </w:rPr>
      </w:pPr>
      <w:r>
        <w:rPr>
          <w:lang w:val="ru-RU"/>
        </w:rPr>
        <w:t>65.</w:t>
      </w:r>
      <w:r>
        <w:rPr>
          <w:lang w:val="ru-RU"/>
        </w:rPr>
        <w:tab/>
        <w:t>Было изменено определение сферы применения ГТП № 16 ООН с целью добавить слово «пневматические» в соответствии с Правилами № 30 ООН.</w:t>
      </w:r>
    </w:p>
    <w:p w14:paraId="502AD23C" w14:textId="77777777" w:rsidR="003921E9" w:rsidRPr="005F766B" w:rsidRDefault="003921E9" w:rsidP="003921E9">
      <w:pPr>
        <w:pStyle w:val="SingleTxtGI"/>
        <w:ind w:right="1133"/>
        <w:rPr>
          <w:lang w:val="ru-RU"/>
        </w:rPr>
      </w:pPr>
      <w:r>
        <w:rPr>
          <w:lang w:val="ru-RU"/>
        </w:rPr>
        <w:t>66.</w:t>
      </w:r>
      <w:r>
        <w:rPr>
          <w:lang w:val="ru-RU"/>
        </w:rPr>
        <w:tab/>
        <w:t xml:space="preserve">В некоторые определения были внесены поправки с целью отразить поправки к Правилам № 30 и 117 ООН. Соответствующие определения включают </w:t>
      </w:r>
      <w:r w:rsidR="00A55B4B">
        <w:rPr>
          <w:lang w:val="ru-RU"/>
        </w:rPr>
        <w:t>«</w:t>
      </w:r>
      <w:r>
        <w:rPr>
          <w:lang w:val="ru-RU"/>
        </w:rPr>
        <w:t>фирменное наименование/товарный знак</w:t>
      </w:r>
      <w:r w:rsidR="00A55B4B">
        <w:rPr>
          <w:lang w:val="ru-RU"/>
        </w:rPr>
        <w:t>»</w:t>
      </w:r>
      <w:r>
        <w:rPr>
          <w:lang w:val="ru-RU"/>
        </w:rPr>
        <w:t xml:space="preserve">, </w:t>
      </w:r>
      <w:r w:rsidR="00A55B4B">
        <w:rPr>
          <w:lang w:val="ru-RU"/>
        </w:rPr>
        <w:t>«</w:t>
      </w:r>
      <w:r w:rsidRPr="000B051C">
        <w:rPr>
          <w:lang w:val="ru-RU"/>
        </w:rPr>
        <w:t>корпус</w:t>
      </w:r>
      <w:r w:rsidR="00A55B4B">
        <w:rPr>
          <w:lang w:val="ru-RU"/>
        </w:rPr>
        <w:t>»</w:t>
      </w:r>
      <w:r w:rsidRPr="000B051C">
        <w:rPr>
          <w:lang w:val="ru-RU"/>
        </w:rPr>
        <w:t xml:space="preserve">, </w:t>
      </w:r>
      <w:r w:rsidR="00A55B4B">
        <w:rPr>
          <w:lang w:val="ru-RU"/>
        </w:rPr>
        <w:t>«</w:t>
      </w:r>
      <w:r w:rsidRPr="000B051C">
        <w:rPr>
          <w:lang w:val="ru-RU"/>
        </w:rPr>
        <w:t>пневматическая</w:t>
      </w:r>
      <w:r w:rsidR="00A55B4B">
        <w:rPr>
          <w:lang w:val="ru-RU"/>
        </w:rPr>
        <w:t>»</w:t>
      </w:r>
      <w:r w:rsidRPr="000B051C">
        <w:rPr>
          <w:lang w:val="ru-RU"/>
        </w:rPr>
        <w:t xml:space="preserve">, </w:t>
      </w:r>
      <w:r w:rsidR="00A55B4B">
        <w:rPr>
          <w:lang w:val="ru-RU"/>
        </w:rPr>
        <w:t>«</w:t>
      </w:r>
      <w:r w:rsidRPr="000B051C">
        <w:rPr>
          <w:lang w:val="ru-RU"/>
        </w:rPr>
        <w:t>обычная шина</w:t>
      </w:r>
      <w:r w:rsidR="00A55B4B">
        <w:rPr>
          <w:lang w:val="ru-RU"/>
        </w:rPr>
        <w:t>»</w:t>
      </w:r>
      <w:r w:rsidRPr="000B051C">
        <w:rPr>
          <w:lang w:val="ru-RU"/>
        </w:rPr>
        <w:t xml:space="preserve"> и </w:t>
      </w:r>
      <w:r w:rsidR="00A55B4B">
        <w:rPr>
          <w:lang w:val="ru-RU"/>
        </w:rPr>
        <w:t>«</w:t>
      </w:r>
      <w:r w:rsidRPr="000B051C">
        <w:rPr>
          <w:lang w:val="ru-RU"/>
        </w:rPr>
        <w:t>ширина профиля (S)</w:t>
      </w:r>
      <w:r w:rsidR="00A55B4B">
        <w:rPr>
          <w:lang w:val="ru-RU"/>
        </w:rPr>
        <w:t>»</w:t>
      </w:r>
      <w:r>
        <w:rPr>
          <w:lang w:val="ru-RU"/>
        </w:rPr>
        <w:t xml:space="preserve">. Было также включено определение </w:t>
      </w:r>
      <w:r w:rsidR="00A55B4B">
        <w:rPr>
          <w:lang w:val="ru-RU"/>
        </w:rPr>
        <w:t>«</w:t>
      </w:r>
      <w:r>
        <w:rPr>
          <w:lang w:val="ru-RU"/>
        </w:rPr>
        <w:t>изготовитель</w:t>
      </w:r>
      <w:r w:rsidR="00A55B4B">
        <w:rPr>
          <w:lang w:val="ru-RU"/>
        </w:rPr>
        <w:t>»</w:t>
      </w:r>
      <w:r>
        <w:rPr>
          <w:lang w:val="ru-RU"/>
        </w:rPr>
        <w:t xml:space="preserve"> и </w:t>
      </w:r>
      <w:r w:rsidR="00A55B4B">
        <w:rPr>
          <w:lang w:val="ru-RU"/>
        </w:rPr>
        <w:t>«</w:t>
      </w:r>
      <w:r>
        <w:rPr>
          <w:lang w:val="ru-RU"/>
        </w:rPr>
        <w:t xml:space="preserve">торговое описание/коммерческое </w:t>
      </w:r>
      <w:r w:rsidRPr="000B051C">
        <w:rPr>
          <w:lang w:val="ru-RU"/>
        </w:rPr>
        <w:t>наименование</w:t>
      </w:r>
      <w:r w:rsidR="00A55B4B">
        <w:rPr>
          <w:lang w:val="ru-RU"/>
        </w:rPr>
        <w:t>»</w:t>
      </w:r>
      <w:r>
        <w:rPr>
          <w:lang w:val="ru-RU"/>
        </w:rPr>
        <w:t xml:space="preserve"> в соответствии с Правилами № 30 ООН.</w:t>
      </w:r>
    </w:p>
    <w:p w14:paraId="15D02828" w14:textId="77777777" w:rsidR="003921E9" w:rsidRPr="005F766B" w:rsidRDefault="003921E9" w:rsidP="003921E9">
      <w:pPr>
        <w:pStyle w:val="H56G"/>
        <w:ind w:right="1133"/>
      </w:pPr>
      <w:r>
        <w:tab/>
        <w:t>b</w:t>
      </w:r>
      <w:r w:rsidR="00E57E9C">
        <w:t>.</w:t>
      </w:r>
      <w:r>
        <w:tab/>
      </w:r>
      <w:r w:rsidR="002E6A47">
        <w:t>С</w:t>
      </w:r>
      <w:r>
        <w:t>огласование положений, регламентирующих маркировку шин</w:t>
      </w:r>
    </w:p>
    <w:p w14:paraId="6DA150A2" w14:textId="77777777" w:rsidR="003921E9" w:rsidRPr="005F766B" w:rsidRDefault="003921E9" w:rsidP="003921E9">
      <w:pPr>
        <w:pStyle w:val="SingleTxtGI"/>
        <w:ind w:right="1133"/>
        <w:rPr>
          <w:lang w:val="ru-RU"/>
        </w:rPr>
      </w:pPr>
      <w:r>
        <w:rPr>
          <w:lang w:val="ru-RU"/>
        </w:rPr>
        <w:t>67.</w:t>
      </w:r>
      <w:r>
        <w:rPr>
          <w:lang w:val="ru-RU"/>
        </w:rPr>
        <w:tab/>
        <w:t xml:space="preserve">Согласование положений, регламентирующих маркировку шин легковых автомобилей, с самыми последними изменениями, внесенными в Правила № 30 и 54 ООН (разделы 2, 3.3 и 3.5). </w:t>
      </w:r>
    </w:p>
    <w:p w14:paraId="609F4957" w14:textId="77777777" w:rsidR="003921E9" w:rsidRPr="005F766B" w:rsidRDefault="003921E9" w:rsidP="003921E9">
      <w:pPr>
        <w:pStyle w:val="SingleTxtGI"/>
        <w:ind w:right="1133"/>
        <w:rPr>
          <w:lang w:val="ru-RU"/>
        </w:rPr>
      </w:pPr>
      <w:r>
        <w:rPr>
          <w:lang w:val="ru-RU"/>
        </w:rPr>
        <w:t>68.</w:t>
      </w:r>
      <w:r>
        <w:rPr>
          <w:lang w:val="ru-RU"/>
        </w:rPr>
        <w:tab/>
        <w:t xml:space="preserve">Маркировка </w:t>
      </w:r>
      <w:r w:rsidR="00A55B4B">
        <w:rPr>
          <w:lang w:val="ru-RU"/>
        </w:rPr>
        <w:t>«</w:t>
      </w:r>
      <w:r>
        <w:rPr>
          <w:lang w:val="ru-RU"/>
        </w:rPr>
        <w:t>M+S</w:t>
      </w:r>
      <w:r w:rsidR="00A55B4B">
        <w:rPr>
          <w:lang w:val="ru-RU"/>
        </w:rPr>
        <w:t>»</w:t>
      </w:r>
      <w:r>
        <w:rPr>
          <w:lang w:val="ru-RU"/>
        </w:rPr>
        <w:t xml:space="preserve">, </w:t>
      </w:r>
      <w:r w:rsidR="00A55B4B">
        <w:rPr>
          <w:lang w:val="ru-RU"/>
        </w:rPr>
        <w:t>«</w:t>
      </w:r>
      <w:r>
        <w:rPr>
          <w:lang w:val="ru-RU"/>
        </w:rPr>
        <w:t>M.S</w:t>
      </w:r>
      <w:r w:rsidR="00A55B4B">
        <w:rPr>
          <w:lang w:val="ru-RU"/>
        </w:rPr>
        <w:t>»</w:t>
      </w:r>
      <w:r>
        <w:rPr>
          <w:lang w:val="ru-RU"/>
        </w:rPr>
        <w:t xml:space="preserve">, </w:t>
      </w:r>
      <w:r w:rsidR="00A55B4B">
        <w:rPr>
          <w:lang w:val="ru-RU"/>
        </w:rPr>
        <w:t>«</w:t>
      </w:r>
      <w:r>
        <w:rPr>
          <w:lang w:val="ru-RU"/>
        </w:rPr>
        <w:t>M&amp;S</w:t>
      </w:r>
      <w:r w:rsidR="00A55B4B">
        <w:rPr>
          <w:lang w:val="ru-RU"/>
        </w:rPr>
        <w:t>»</w:t>
      </w:r>
      <w:r>
        <w:rPr>
          <w:lang w:val="ru-RU"/>
        </w:rPr>
        <w:t xml:space="preserve">, </w:t>
      </w:r>
      <w:r w:rsidR="00A55B4B">
        <w:rPr>
          <w:lang w:val="ru-RU"/>
        </w:rPr>
        <w:t>«</w:t>
      </w:r>
      <w:r>
        <w:rPr>
          <w:lang w:val="ru-RU"/>
        </w:rPr>
        <w:t>M-S</w:t>
      </w:r>
      <w:r w:rsidR="00A55B4B">
        <w:rPr>
          <w:lang w:val="ru-RU"/>
        </w:rPr>
        <w:t>»</w:t>
      </w:r>
      <w:r>
        <w:rPr>
          <w:lang w:val="ru-RU"/>
        </w:rPr>
        <w:t xml:space="preserve"> или </w:t>
      </w:r>
      <w:r w:rsidR="00A55B4B">
        <w:rPr>
          <w:lang w:val="ru-RU"/>
        </w:rPr>
        <w:t>«</w:t>
      </w:r>
      <w:r>
        <w:rPr>
          <w:lang w:val="ru-RU"/>
        </w:rPr>
        <w:t>M/S</w:t>
      </w:r>
      <w:r w:rsidR="00A55B4B">
        <w:rPr>
          <w:lang w:val="ru-RU"/>
        </w:rPr>
        <w:t>»</w:t>
      </w:r>
      <w:r>
        <w:rPr>
          <w:lang w:val="ru-RU"/>
        </w:rPr>
        <w:t xml:space="preserve"> была указана в качестве факультативной, если в соответствии с Правилами № 54 ООН данная шина представляет собой шину специального назначения.</w:t>
      </w:r>
    </w:p>
    <w:p w14:paraId="59CD7D6C" w14:textId="77777777" w:rsidR="003921E9" w:rsidRPr="005F766B" w:rsidRDefault="003921E9" w:rsidP="003921E9">
      <w:pPr>
        <w:pStyle w:val="SingleTxtGI"/>
        <w:ind w:right="1133"/>
        <w:rPr>
          <w:lang w:val="ru-RU"/>
        </w:rPr>
      </w:pPr>
      <w:r>
        <w:rPr>
          <w:lang w:val="ru-RU"/>
        </w:rPr>
        <w:t>69.</w:t>
      </w:r>
      <w:r>
        <w:rPr>
          <w:lang w:val="ru-RU"/>
        </w:rPr>
        <w:tab/>
        <w:t xml:space="preserve">Был введен индекс </w:t>
      </w:r>
      <w:r w:rsidR="00A55B4B">
        <w:rPr>
          <w:lang w:val="ru-RU"/>
        </w:rPr>
        <w:t>«</w:t>
      </w:r>
      <w:r>
        <w:rPr>
          <w:lang w:val="ru-RU"/>
        </w:rPr>
        <w:t>LT</w:t>
      </w:r>
      <w:r w:rsidR="00A55B4B">
        <w:rPr>
          <w:lang w:val="ru-RU"/>
        </w:rPr>
        <w:t>»</w:t>
      </w:r>
      <w:r>
        <w:rPr>
          <w:lang w:val="ru-RU"/>
        </w:rPr>
        <w:t>, который проставляется после указания конфигурации посадки шины на обод в соответствии с Правилами № 54 ООН.</w:t>
      </w:r>
    </w:p>
    <w:p w14:paraId="3B518AE0" w14:textId="77777777" w:rsidR="003921E9" w:rsidRPr="005F766B" w:rsidRDefault="003921E9" w:rsidP="003921E9">
      <w:pPr>
        <w:pStyle w:val="H56G"/>
        <w:ind w:right="1133"/>
      </w:pPr>
      <w:r>
        <w:tab/>
        <w:t>c</w:t>
      </w:r>
      <w:r w:rsidR="00E57E9C">
        <w:t>.</w:t>
      </w:r>
      <w:r>
        <w:tab/>
      </w:r>
      <w:r w:rsidR="00001CC9">
        <w:t>С</w:t>
      </w:r>
      <w:r>
        <w:t>огласование положений, регламентирующих маркировку шин</w:t>
      </w:r>
    </w:p>
    <w:p w14:paraId="424989C4" w14:textId="77777777" w:rsidR="003921E9" w:rsidRPr="005F766B" w:rsidRDefault="003921E9" w:rsidP="003921E9">
      <w:pPr>
        <w:pStyle w:val="SingleTxtGI"/>
        <w:ind w:right="1133"/>
        <w:rPr>
          <w:lang w:val="ru-RU"/>
        </w:rPr>
      </w:pPr>
      <w:r>
        <w:rPr>
          <w:lang w:val="ru-RU"/>
        </w:rPr>
        <w:t>70.</w:t>
      </w:r>
      <w:r>
        <w:rPr>
          <w:lang w:val="ru-RU"/>
        </w:rPr>
        <w:tab/>
        <w:t>Ширина профиля и наружный диаметр шины приведены в соответствие с Правилами № 30 ООН.</w:t>
      </w:r>
    </w:p>
    <w:p w14:paraId="1A370E9B" w14:textId="77777777" w:rsidR="003921E9" w:rsidRPr="005F766B" w:rsidRDefault="003921E9" w:rsidP="003921E9">
      <w:pPr>
        <w:pStyle w:val="SingleTxtGI"/>
        <w:ind w:right="1133"/>
        <w:rPr>
          <w:lang w:val="ru-RU"/>
        </w:rPr>
      </w:pPr>
      <w:r>
        <w:rPr>
          <w:lang w:val="ru-RU"/>
        </w:rPr>
        <w:t>71.</w:t>
      </w:r>
      <w:r>
        <w:rPr>
          <w:lang w:val="ru-RU"/>
        </w:rPr>
        <w:tab/>
        <w:t>Ширина профиля и наружный диаметр шины приведены в соответствие с Правилами № 54 ООН.</w:t>
      </w:r>
    </w:p>
    <w:p w14:paraId="4D380116" w14:textId="77777777" w:rsidR="003921E9" w:rsidRPr="005F766B" w:rsidRDefault="003921E9" w:rsidP="003921E9">
      <w:pPr>
        <w:pStyle w:val="H56G"/>
        <w:ind w:right="1133"/>
      </w:pPr>
      <w:r>
        <w:tab/>
        <w:t>iii.</w:t>
      </w:r>
      <w:r>
        <w:tab/>
      </w:r>
      <w:r w:rsidR="00A55B4B">
        <w:t>У</w:t>
      </w:r>
      <w:r>
        <w:t>странение разночтений в тексте</w:t>
      </w:r>
    </w:p>
    <w:p w14:paraId="788E8C58" w14:textId="77777777" w:rsidR="003921E9" w:rsidRPr="005F766B" w:rsidRDefault="003921E9" w:rsidP="003921E9">
      <w:pPr>
        <w:pStyle w:val="H56G"/>
        <w:ind w:right="1133"/>
      </w:pPr>
      <w:r>
        <w:tab/>
        <w:t>a.</w:t>
      </w:r>
      <w:r>
        <w:tab/>
      </w:r>
      <w:r w:rsidR="00A55B4B">
        <w:t>Н</w:t>
      </w:r>
      <w:r>
        <w:t>оминальное испытательное давление в шине:</w:t>
      </w:r>
    </w:p>
    <w:p w14:paraId="0FAB06A1" w14:textId="77777777" w:rsidR="003921E9" w:rsidRPr="005F766B" w:rsidRDefault="003921E9" w:rsidP="003921E9">
      <w:pPr>
        <w:pStyle w:val="SingleTxtGI"/>
        <w:ind w:right="1133"/>
        <w:rPr>
          <w:lang w:val="ru-RU"/>
        </w:rPr>
      </w:pPr>
      <w:r>
        <w:rPr>
          <w:lang w:val="ru-RU"/>
        </w:rPr>
        <w:t>72.</w:t>
      </w:r>
      <w:r>
        <w:rPr>
          <w:lang w:val="ru-RU"/>
        </w:rPr>
        <w:tab/>
        <w:t>Как указано в пункте 64 выше, требования FMVSS 139 в отношении диапазона нагрузки и индекса «</w:t>
      </w:r>
      <w:r>
        <w:rPr>
          <w:lang w:val="en-US"/>
        </w:rPr>
        <w:t>UN</w:t>
      </w:r>
      <w:r w:rsidRPr="00852BC1">
        <w:rPr>
          <w:lang w:val="ru-RU"/>
        </w:rPr>
        <w:t xml:space="preserve"> </w:t>
      </w:r>
      <w:r>
        <w:rPr>
          <w:lang w:val="en-US"/>
        </w:rPr>
        <w:t>PSI</w:t>
      </w:r>
      <w:r>
        <w:rPr>
          <w:lang w:val="ru-RU"/>
        </w:rPr>
        <w:t xml:space="preserve">» (3.14 и 3.15). Были согласованы положения, касающиеся </w:t>
      </w:r>
      <w:r w:rsidRPr="00852BC1">
        <w:rPr>
          <w:lang w:val="ru-RU"/>
        </w:rPr>
        <w:t>испытания на сопротивление отрыву шины от борта в целях</w:t>
      </w:r>
      <w:r>
        <w:rPr>
          <w:u w:val="single"/>
          <w:lang w:val="ru-RU"/>
        </w:rPr>
        <w:t xml:space="preserve"> </w:t>
      </w:r>
      <w:r>
        <w:rPr>
          <w:lang w:val="ru-RU"/>
        </w:rPr>
        <w:t xml:space="preserve">преобразования диапазона нагрузки в соответствующее номинальное испытательное </w:t>
      </w:r>
      <w:r w:rsidRPr="00852BC1">
        <w:rPr>
          <w:lang w:val="ru-RU"/>
        </w:rPr>
        <w:t>давление</w:t>
      </w:r>
      <w:r>
        <w:rPr>
          <w:lang w:val="ru-RU"/>
        </w:rPr>
        <w:t xml:space="preserve"> в шине.</w:t>
      </w:r>
    </w:p>
    <w:p w14:paraId="2F2A0F4D" w14:textId="77777777" w:rsidR="003921E9" w:rsidRPr="005F766B" w:rsidRDefault="003921E9" w:rsidP="003921E9">
      <w:pPr>
        <w:pStyle w:val="SingleTxtGI"/>
        <w:ind w:right="1133"/>
        <w:rPr>
          <w:lang w:val="ru-RU"/>
        </w:rPr>
      </w:pPr>
      <w:r>
        <w:rPr>
          <w:lang w:val="ru-RU"/>
        </w:rPr>
        <w:lastRenderedPageBreak/>
        <w:t>73.</w:t>
      </w:r>
      <w:r>
        <w:rPr>
          <w:lang w:val="ru-RU"/>
        </w:rPr>
        <w:tab/>
        <w:t xml:space="preserve">Поправка 2 содержит конкретную ссылку на номинальное испытательное давление в шине, которое необходимо соблюдать в процессе проведения различных предписанных испытаний. </w:t>
      </w:r>
      <w:r w:rsidRPr="0014132E">
        <w:rPr>
          <w:lang w:val="ru-RU"/>
        </w:rPr>
        <w:t>Предписания, касающиеся проведения испытаний, устанавливают единичный показатель давления в ходе испытания для каждого</w:t>
      </w:r>
      <w:r w:rsidR="00053BDF">
        <w:rPr>
          <w:lang w:val="ru-RU"/>
        </w:rPr>
        <w:t xml:space="preserve"> </w:t>
      </w:r>
      <w:r w:rsidRPr="0014132E">
        <w:rPr>
          <w:lang w:val="ru-RU"/>
        </w:rPr>
        <w:t xml:space="preserve">диапазона </w:t>
      </w:r>
      <w:r>
        <w:rPr>
          <w:lang w:val="ru-RU"/>
        </w:rPr>
        <w:t>номинального испытательного давления</w:t>
      </w:r>
      <w:r w:rsidRPr="0014132E">
        <w:rPr>
          <w:lang w:val="ru-RU"/>
        </w:rPr>
        <w:t xml:space="preserve"> в целях обеспечения общего уровня строгости данного испытания</w:t>
      </w:r>
      <w:r>
        <w:rPr>
          <w:lang w:val="ru-RU"/>
        </w:rPr>
        <w:t xml:space="preserve">. В этой связи более нет нужды ни в указании, ни в маркировке (обозначении) конкретного диапазона нагрузки (или </w:t>
      </w:r>
      <w:r w:rsidRPr="007D0E81">
        <w:rPr>
          <w:lang w:val="ru-RU"/>
        </w:rPr>
        <w:t>норму слойности</w:t>
      </w:r>
      <w:r>
        <w:rPr>
          <w:lang w:val="ru-RU"/>
        </w:rPr>
        <w:t xml:space="preserve">) для данной шины. </w:t>
      </w:r>
      <w:r w:rsidRPr="007D0E81">
        <w:rPr>
          <w:lang w:val="ru-RU"/>
        </w:rPr>
        <w:t>Норма слойности используется для идентификации соо</w:t>
      </w:r>
      <w:r w:rsidR="00A55B4B">
        <w:rPr>
          <w:lang w:val="ru-RU"/>
        </w:rPr>
        <w:t>т</w:t>
      </w:r>
      <w:r w:rsidRPr="007D0E81">
        <w:rPr>
          <w:lang w:val="ru-RU"/>
        </w:rPr>
        <w:t>ветствующей шины с максимальной рекомендуемой нагрузкой в целях ее использования в ко</w:t>
      </w:r>
      <w:r w:rsidR="00A55B4B">
        <w:rPr>
          <w:lang w:val="ru-RU"/>
        </w:rPr>
        <w:t>н</w:t>
      </w:r>
      <w:r w:rsidRPr="007D0E81">
        <w:rPr>
          <w:lang w:val="ru-RU"/>
        </w:rPr>
        <w:t>кретных условиях работы</w:t>
      </w:r>
      <w:r>
        <w:rPr>
          <w:lang w:val="ru-RU"/>
        </w:rPr>
        <w:t>. Этот показатель представляет собой и</w:t>
      </w:r>
      <w:r w:rsidR="00A55B4B">
        <w:rPr>
          <w:lang w:val="ru-RU"/>
        </w:rPr>
        <w:t>н</w:t>
      </w:r>
      <w:r>
        <w:rPr>
          <w:lang w:val="ru-RU"/>
        </w:rPr>
        <w:t xml:space="preserve">декс прочности шины и не обязательно отражает количество слоев корда в той или иной шине. Поскольку некоторые Договаривающиеся стороны продолжают использовать термин </w:t>
      </w:r>
      <w:r w:rsidRPr="007D0E81">
        <w:rPr>
          <w:lang w:val="ru-RU"/>
        </w:rPr>
        <w:t xml:space="preserve">«норма слойности», ниже приведена в информационных целях таблица, которой могут воспользоваться Договаривающиеся стороны для преобразования нормы слойности в диапазон нагрузки, который затем можно преобразовать в </w:t>
      </w:r>
      <w:r>
        <w:rPr>
          <w:lang w:val="ru-RU"/>
        </w:rPr>
        <w:t>номинальное д</w:t>
      </w:r>
      <w:r w:rsidRPr="007D0E81">
        <w:rPr>
          <w:lang w:val="ru-RU"/>
        </w:rPr>
        <w:t xml:space="preserve">авление </w:t>
      </w:r>
      <w:r>
        <w:rPr>
          <w:lang w:val="ru-RU"/>
        </w:rPr>
        <w:t>накачк</w:t>
      </w:r>
      <w:r w:rsidRPr="007D0E81">
        <w:rPr>
          <w:lang w:val="ru-RU"/>
        </w:rPr>
        <w:t>и</w:t>
      </w:r>
      <w:r>
        <w:rPr>
          <w:lang w:val="ru-RU"/>
        </w:rPr>
        <w:t xml:space="preserve">, как оно определено в разделе 2.56. </w:t>
      </w:r>
    </w:p>
    <w:tbl>
      <w:tblPr>
        <w:tblStyle w:val="affffc"/>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1"/>
        <w:gridCol w:w="3690"/>
      </w:tblGrid>
      <w:tr w:rsidR="003921E9" w:rsidRPr="00B614E6" w14:paraId="58821358" w14:textId="77777777" w:rsidTr="00E57E9C">
        <w:trPr>
          <w:trHeight w:val="295"/>
        </w:trPr>
        <w:tc>
          <w:tcPr>
            <w:tcW w:w="7391" w:type="dxa"/>
            <w:gridSpan w:val="2"/>
            <w:tcBorders>
              <w:bottom w:val="single" w:sz="4" w:space="0" w:color="auto"/>
            </w:tcBorders>
          </w:tcPr>
          <w:p w14:paraId="7B99DB61" w14:textId="77777777" w:rsidR="003921E9" w:rsidRPr="005F766B" w:rsidRDefault="003921E9" w:rsidP="00A55B4B">
            <w:pPr>
              <w:pStyle w:val="TableHeading0"/>
              <w:jc w:val="center"/>
              <w:rPr>
                <w:b/>
                <w:bCs/>
                <w:lang w:val="ru-RU"/>
              </w:rPr>
            </w:pPr>
            <w:r>
              <w:rPr>
                <w:b/>
                <w:bCs/>
                <w:iCs/>
                <w:lang w:val="ru-RU"/>
              </w:rPr>
              <w:t xml:space="preserve">Показатели преобразования диапазона нагрузки и </w:t>
            </w:r>
            <w:r w:rsidRPr="007D0E81">
              <w:rPr>
                <w:b/>
                <w:bCs/>
                <w:iCs/>
                <w:lang w:val="ru-RU"/>
              </w:rPr>
              <w:t>но</w:t>
            </w:r>
            <w:r>
              <w:rPr>
                <w:b/>
                <w:bCs/>
                <w:iCs/>
                <w:lang w:val="ru-RU"/>
              </w:rPr>
              <w:t>рмы слойности,</w:t>
            </w:r>
            <w:r w:rsidR="00053BDF">
              <w:rPr>
                <w:b/>
                <w:bCs/>
                <w:iCs/>
                <w:lang w:val="ru-RU"/>
              </w:rPr>
              <w:t xml:space="preserve"> </w:t>
            </w:r>
            <w:r>
              <w:rPr>
                <w:b/>
                <w:bCs/>
                <w:iCs/>
                <w:lang w:val="ru-RU"/>
              </w:rPr>
              <w:t xml:space="preserve">содержащиеся </w:t>
            </w:r>
            <w:r w:rsidR="00A55B4B">
              <w:rPr>
                <w:b/>
                <w:bCs/>
                <w:iCs/>
                <w:lang w:val="ru-RU"/>
              </w:rPr>
              <w:br/>
            </w:r>
            <w:r>
              <w:rPr>
                <w:b/>
                <w:bCs/>
                <w:iCs/>
                <w:lang w:val="ru-RU"/>
              </w:rPr>
              <w:t>в</w:t>
            </w:r>
            <w:r w:rsidR="00A55B4B">
              <w:rPr>
                <w:b/>
                <w:bCs/>
                <w:iCs/>
                <w:lang w:val="ru-RU"/>
              </w:rPr>
              <w:t xml:space="preserve"> </w:t>
            </w:r>
            <w:r>
              <w:rPr>
                <w:b/>
                <w:bCs/>
                <w:iCs/>
                <w:lang w:val="ru-RU"/>
              </w:rPr>
              <w:t>е</w:t>
            </w:r>
            <w:r w:rsidRPr="007D0E81">
              <w:rPr>
                <w:b/>
                <w:bCs/>
                <w:iCs/>
                <w:lang w:val="ru-RU"/>
              </w:rPr>
              <w:t xml:space="preserve">жегоднике </w:t>
            </w:r>
            <w:r>
              <w:rPr>
                <w:b/>
                <w:bCs/>
                <w:iCs/>
                <w:lang w:val="ru-RU"/>
              </w:rPr>
              <w:t>О</w:t>
            </w:r>
            <w:r w:rsidRPr="007D0E81">
              <w:rPr>
                <w:b/>
                <w:bCs/>
                <w:iCs/>
                <w:lang w:val="ru-RU"/>
              </w:rPr>
              <w:t>бъединения изг</w:t>
            </w:r>
            <w:r w:rsidR="00A55B4B">
              <w:rPr>
                <w:b/>
                <w:bCs/>
                <w:iCs/>
                <w:lang w:val="ru-RU"/>
              </w:rPr>
              <w:t>о</w:t>
            </w:r>
            <w:r w:rsidRPr="007D0E81">
              <w:rPr>
                <w:b/>
                <w:bCs/>
                <w:iCs/>
                <w:lang w:val="ru-RU"/>
              </w:rPr>
              <w:t>товителей шин и ободьев колес за 2014 год</w:t>
            </w:r>
          </w:p>
        </w:tc>
      </w:tr>
      <w:tr w:rsidR="003921E9" w:rsidRPr="006E23F7" w14:paraId="32F419E9" w14:textId="77777777" w:rsidTr="00E57E9C">
        <w:trPr>
          <w:trHeight w:val="259"/>
        </w:trPr>
        <w:tc>
          <w:tcPr>
            <w:tcW w:w="3701" w:type="dxa"/>
            <w:tcBorders>
              <w:bottom w:val="single" w:sz="12" w:space="0" w:color="auto"/>
            </w:tcBorders>
          </w:tcPr>
          <w:p w14:paraId="112D0198" w14:textId="77777777" w:rsidR="003921E9" w:rsidRPr="006E23F7" w:rsidRDefault="003921E9" w:rsidP="00A55B4B">
            <w:pPr>
              <w:pStyle w:val="TableHeading0"/>
              <w:jc w:val="center"/>
              <w:rPr>
                <w:b/>
                <w:bCs/>
              </w:rPr>
            </w:pPr>
            <w:r>
              <w:rPr>
                <w:b/>
                <w:bCs/>
                <w:iCs/>
                <w:lang w:val="ru-RU"/>
              </w:rPr>
              <w:t>Диапазон нагрузки</w:t>
            </w:r>
          </w:p>
        </w:tc>
        <w:tc>
          <w:tcPr>
            <w:tcW w:w="3690" w:type="dxa"/>
            <w:tcBorders>
              <w:bottom w:val="single" w:sz="12" w:space="0" w:color="auto"/>
            </w:tcBorders>
          </w:tcPr>
          <w:p w14:paraId="06A2E9E8" w14:textId="77777777" w:rsidR="003921E9" w:rsidRPr="006E23F7" w:rsidRDefault="003921E9" w:rsidP="00A55B4B">
            <w:pPr>
              <w:pStyle w:val="TableHeading0"/>
              <w:jc w:val="center"/>
              <w:rPr>
                <w:b/>
                <w:bCs/>
              </w:rPr>
            </w:pPr>
            <w:r>
              <w:rPr>
                <w:b/>
                <w:bCs/>
                <w:iCs/>
                <w:lang w:val="ru-RU"/>
              </w:rPr>
              <w:t>Норма слойности</w:t>
            </w:r>
          </w:p>
        </w:tc>
      </w:tr>
      <w:tr w:rsidR="003921E9" w:rsidRPr="006E23F7" w14:paraId="59FB73AF" w14:textId="77777777" w:rsidTr="00E57E9C">
        <w:trPr>
          <w:trHeight w:val="259"/>
        </w:trPr>
        <w:tc>
          <w:tcPr>
            <w:tcW w:w="3701" w:type="dxa"/>
            <w:tcBorders>
              <w:top w:val="single" w:sz="12" w:space="0" w:color="auto"/>
            </w:tcBorders>
          </w:tcPr>
          <w:p w14:paraId="5992D510" w14:textId="77777777" w:rsidR="003921E9" w:rsidRPr="006E23F7" w:rsidRDefault="003921E9" w:rsidP="00A55B4B">
            <w:pPr>
              <w:pStyle w:val="TableBody"/>
              <w:rPr>
                <w:szCs w:val="18"/>
              </w:rPr>
            </w:pPr>
            <w:r>
              <w:rPr>
                <w:lang w:val="ru-RU"/>
              </w:rPr>
              <w:t>B</w:t>
            </w:r>
          </w:p>
        </w:tc>
        <w:tc>
          <w:tcPr>
            <w:tcW w:w="3690" w:type="dxa"/>
            <w:tcBorders>
              <w:top w:val="single" w:sz="12" w:space="0" w:color="auto"/>
            </w:tcBorders>
          </w:tcPr>
          <w:p w14:paraId="7104A359" w14:textId="77777777" w:rsidR="003921E9" w:rsidRPr="006E23F7" w:rsidRDefault="003921E9" w:rsidP="00A55B4B">
            <w:pPr>
              <w:pStyle w:val="TableBody"/>
              <w:rPr>
                <w:szCs w:val="18"/>
              </w:rPr>
            </w:pPr>
            <w:r>
              <w:rPr>
                <w:lang w:val="ru-RU"/>
              </w:rPr>
              <w:t>4</w:t>
            </w:r>
          </w:p>
        </w:tc>
      </w:tr>
      <w:tr w:rsidR="003921E9" w:rsidRPr="006E23F7" w14:paraId="1D49C51B" w14:textId="77777777" w:rsidTr="00E57E9C">
        <w:trPr>
          <w:trHeight w:val="259"/>
        </w:trPr>
        <w:tc>
          <w:tcPr>
            <w:tcW w:w="3701" w:type="dxa"/>
          </w:tcPr>
          <w:p w14:paraId="1E91DF36" w14:textId="77777777" w:rsidR="003921E9" w:rsidRPr="006E23F7" w:rsidRDefault="003921E9" w:rsidP="00A55B4B">
            <w:pPr>
              <w:pStyle w:val="TableBody"/>
              <w:rPr>
                <w:szCs w:val="18"/>
              </w:rPr>
            </w:pPr>
            <w:r>
              <w:rPr>
                <w:lang w:val="ru-RU"/>
              </w:rPr>
              <w:t>C</w:t>
            </w:r>
          </w:p>
        </w:tc>
        <w:tc>
          <w:tcPr>
            <w:tcW w:w="3690" w:type="dxa"/>
          </w:tcPr>
          <w:p w14:paraId="5D2CDDE7" w14:textId="77777777" w:rsidR="003921E9" w:rsidRPr="006E23F7" w:rsidRDefault="003921E9" w:rsidP="00A55B4B">
            <w:pPr>
              <w:pStyle w:val="TableBody"/>
              <w:rPr>
                <w:szCs w:val="18"/>
              </w:rPr>
            </w:pPr>
            <w:r>
              <w:rPr>
                <w:lang w:val="ru-RU"/>
              </w:rPr>
              <w:t>6</w:t>
            </w:r>
          </w:p>
        </w:tc>
      </w:tr>
      <w:tr w:rsidR="003921E9" w:rsidRPr="006E23F7" w14:paraId="3E65BB26" w14:textId="77777777" w:rsidTr="00E57E9C">
        <w:trPr>
          <w:trHeight w:val="259"/>
        </w:trPr>
        <w:tc>
          <w:tcPr>
            <w:tcW w:w="3701" w:type="dxa"/>
            <w:tcBorders>
              <w:bottom w:val="single" w:sz="4" w:space="0" w:color="auto"/>
            </w:tcBorders>
          </w:tcPr>
          <w:p w14:paraId="321B5CA6" w14:textId="77777777" w:rsidR="003921E9" w:rsidRPr="006E23F7" w:rsidRDefault="003921E9" w:rsidP="00A55B4B">
            <w:pPr>
              <w:pStyle w:val="TableBody"/>
              <w:rPr>
                <w:szCs w:val="18"/>
              </w:rPr>
            </w:pPr>
            <w:r>
              <w:rPr>
                <w:lang w:val="ru-RU"/>
              </w:rPr>
              <w:t>D</w:t>
            </w:r>
          </w:p>
        </w:tc>
        <w:tc>
          <w:tcPr>
            <w:tcW w:w="3690" w:type="dxa"/>
            <w:tcBorders>
              <w:bottom w:val="single" w:sz="4" w:space="0" w:color="auto"/>
            </w:tcBorders>
          </w:tcPr>
          <w:p w14:paraId="5EBE1CDA" w14:textId="77777777" w:rsidR="003921E9" w:rsidRPr="006E23F7" w:rsidRDefault="003921E9" w:rsidP="00A55B4B">
            <w:pPr>
              <w:pStyle w:val="TableBody"/>
              <w:rPr>
                <w:szCs w:val="18"/>
              </w:rPr>
            </w:pPr>
            <w:r>
              <w:rPr>
                <w:lang w:val="ru-RU"/>
              </w:rPr>
              <w:t>8</w:t>
            </w:r>
          </w:p>
        </w:tc>
      </w:tr>
      <w:tr w:rsidR="003921E9" w:rsidRPr="006E23F7" w14:paraId="14220427" w14:textId="77777777" w:rsidTr="00E57E9C">
        <w:trPr>
          <w:trHeight w:val="259"/>
        </w:trPr>
        <w:tc>
          <w:tcPr>
            <w:tcW w:w="3701" w:type="dxa"/>
            <w:tcBorders>
              <w:bottom w:val="single" w:sz="12" w:space="0" w:color="auto"/>
            </w:tcBorders>
          </w:tcPr>
          <w:p w14:paraId="5FC9867B" w14:textId="77777777" w:rsidR="003921E9" w:rsidRPr="006E23F7" w:rsidRDefault="003921E9" w:rsidP="00A55B4B">
            <w:pPr>
              <w:pStyle w:val="TableBody"/>
              <w:rPr>
                <w:szCs w:val="18"/>
              </w:rPr>
            </w:pPr>
            <w:r>
              <w:rPr>
                <w:lang w:val="ru-RU"/>
              </w:rPr>
              <w:t>E</w:t>
            </w:r>
          </w:p>
        </w:tc>
        <w:tc>
          <w:tcPr>
            <w:tcW w:w="3690" w:type="dxa"/>
            <w:tcBorders>
              <w:bottom w:val="single" w:sz="12" w:space="0" w:color="auto"/>
            </w:tcBorders>
          </w:tcPr>
          <w:p w14:paraId="5139092E" w14:textId="77777777" w:rsidR="003921E9" w:rsidRPr="006E23F7" w:rsidRDefault="003921E9" w:rsidP="00A55B4B">
            <w:pPr>
              <w:pStyle w:val="TableBody"/>
              <w:rPr>
                <w:szCs w:val="18"/>
              </w:rPr>
            </w:pPr>
            <w:r>
              <w:rPr>
                <w:lang w:val="ru-RU"/>
              </w:rPr>
              <w:t>10</w:t>
            </w:r>
          </w:p>
        </w:tc>
      </w:tr>
    </w:tbl>
    <w:p w14:paraId="780608DB" w14:textId="77777777" w:rsidR="003921E9" w:rsidRPr="005F766B" w:rsidRDefault="003921E9" w:rsidP="003921E9">
      <w:pPr>
        <w:pStyle w:val="SingleTxtGI"/>
        <w:spacing w:before="120"/>
        <w:ind w:right="1134"/>
        <w:rPr>
          <w:lang w:val="ru-RU"/>
        </w:rPr>
      </w:pPr>
      <w:r>
        <w:rPr>
          <w:lang w:val="ru-RU"/>
        </w:rPr>
        <w:t>74.</w:t>
      </w:r>
      <w:r>
        <w:rPr>
          <w:lang w:val="ru-RU"/>
        </w:rPr>
        <w:tab/>
        <w:t>В ГПТ № 16 ООН были внесены поправки, позволяющие маркировать шину в соответствии с правилами США с указанием как давления воздуха, соответствующего максимальной нагрузке шины, так и номинального испыта</w:t>
      </w:r>
      <w:r w:rsidR="00A55B4B">
        <w:rPr>
          <w:lang w:val="ru-RU"/>
        </w:rPr>
        <w:t>т</w:t>
      </w:r>
      <w:r>
        <w:rPr>
          <w:lang w:val="ru-RU"/>
        </w:rPr>
        <w:t xml:space="preserve">ельного давления в шине, если номинальное испытательное давление в шине отличается от давления, </w:t>
      </w:r>
      <w:r w:rsidRPr="007D0E81">
        <w:rPr>
          <w:lang w:val="ru-RU"/>
        </w:rPr>
        <w:t xml:space="preserve">указанного для </w:t>
      </w:r>
      <w:r>
        <w:rPr>
          <w:lang w:val="ru-RU"/>
        </w:rPr>
        <w:t xml:space="preserve">одиночной шины. Хотя большинство шин LT/C имеют маркировку, эквивалентную номинальному испытательному давлению, тем не менее раздел 5.5.6 FMVSS 139 позволяет изготовителю шин по своему усмотрению указывать другое давление на боковине шины. </w:t>
      </w:r>
    </w:p>
    <w:p w14:paraId="1A8EBEB5" w14:textId="77777777" w:rsidR="003921E9" w:rsidRPr="00A55B4B" w:rsidRDefault="003921E9" w:rsidP="00A55B4B">
      <w:pPr>
        <w:pStyle w:val="H56G"/>
      </w:pPr>
      <w:r w:rsidRPr="00A55B4B">
        <w:tab/>
        <w:t>b</w:t>
      </w:r>
      <w:r w:rsidR="00E57E9C">
        <w:t>.</w:t>
      </w:r>
      <w:r w:rsidRPr="00A55B4B">
        <w:tab/>
        <w:t xml:space="preserve">Измерительный обод </w:t>
      </w:r>
    </w:p>
    <w:p w14:paraId="7136F70C" w14:textId="77777777" w:rsidR="003921E9" w:rsidRPr="005F766B" w:rsidRDefault="003921E9" w:rsidP="003921E9">
      <w:pPr>
        <w:pStyle w:val="SingleTxtGI"/>
        <w:ind w:right="1133"/>
        <w:rPr>
          <w:lang w:val="ru-RU"/>
        </w:rPr>
      </w:pPr>
      <w:r>
        <w:rPr>
          <w:lang w:val="ru-RU"/>
        </w:rPr>
        <w:t>75.</w:t>
      </w:r>
      <w:r>
        <w:rPr>
          <w:lang w:val="ru-RU"/>
        </w:rPr>
        <w:tab/>
        <w:t>Для обеспечения возможности измерения размеров шин в определенном диапазоне ширины обода в соответствии с практикой, принятой для шин, на которые не распространяется приложение 6, в таблицы приложения 6 были добавлены значения минимальной и максимальной ширины обода. Это добавление необходимо по той причине, что изготовители шины или контрольные органы не всегда указывают все значения ширины обода, и в этой связи согласуется с общей практикой, позволяющей использовать шину в пределах соответствующего диапазона значений ширины данного обода.</w:t>
      </w:r>
    </w:p>
    <w:p w14:paraId="64B08AA2" w14:textId="77777777" w:rsidR="003921E9" w:rsidRPr="005F766B" w:rsidRDefault="003921E9" w:rsidP="003921E9">
      <w:pPr>
        <w:pStyle w:val="H56G"/>
        <w:ind w:right="1133"/>
      </w:pPr>
      <w:r>
        <w:tab/>
      </w:r>
      <w:r w:rsidR="00E57E9C" w:rsidRPr="00E57E9C">
        <w:rPr>
          <w:i/>
        </w:rPr>
        <w:t>iv</w:t>
      </w:r>
      <w:r w:rsidRPr="00E57E9C">
        <w:rPr>
          <w:i/>
          <w:iCs/>
        </w:rPr>
        <w:t>.</w:t>
      </w:r>
      <w:r>
        <w:tab/>
        <w:t>Обновления приложений 3, 5, 6, 9 и 11</w:t>
      </w:r>
    </w:p>
    <w:p w14:paraId="63C34BAE" w14:textId="77777777" w:rsidR="003921E9" w:rsidRPr="005F766B" w:rsidRDefault="003921E9" w:rsidP="003921E9">
      <w:pPr>
        <w:pStyle w:val="SingleTxtGI"/>
        <w:ind w:right="1133"/>
        <w:rPr>
          <w:lang w:val="ru-RU"/>
        </w:rPr>
      </w:pPr>
      <w:r>
        <w:rPr>
          <w:lang w:val="ru-RU"/>
        </w:rPr>
        <w:t>76.</w:t>
      </w:r>
      <w:r>
        <w:rPr>
          <w:lang w:val="ru-RU"/>
        </w:rPr>
        <w:tab/>
        <w:t>Приложение 3 к ГТП № 16 ООН было обновлено в соответствии с Правилами</w:t>
      </w:r>
      <w:r w:rsidR="00A55B4B">
        <w:rPr>
          <w:lang w:val="ru-RU"/>
        </w:rPr>
        <w:t> </w:t>
      </w:r>
      <w:r>
        <w:rPr>
          <w:lang w:val="ru-RU"/>
        </w:rPr>
        <w:t>№</w:t>
      </w:r>
      <w:r w:rsidR="00A55B4B">
        <w:rPr>
          <w:lang w:val="ru-RU"/>
        </w:rPr>
        <w:t> </w:t>
      </w:r>
      <w:r>
        <w:rPr>
          <w:lang w:val="ru-RU"/>
        </w:rPr>
        <w:t xml:space="preserve">30 и 54 ООН и содержит соответствующие коды и значения ширины обода. </w:t>
      </w:r>
    </w:p>
    <w:p w14:paraId="563B4274" w14:textId="77777777" w:rsidR="003921E9" w:rsidRPr="005F766B" w:rsidRDefault="003921E9" w:rsidP="003921E9">
      <w:pPr>
        <w:pStyle w:val="SingleTxtGI"/>
        <w:ind w:right="1133"/>
        <w:rPr>
          <w:lang w:val="ru-RU"/>
        </w:rPr>
      </w:pPr>
      <w:r>
        <w:rPr>
          <w:lang w:val="ru-RU"/>
        </w:rPr>
        <w:t>77.</w:t>
      </w:r>
      <w:r>
        <w:rPr>
          <w:lang w:val="ru-RU"/>
        </w:rPr>
        <w:tab/>
        <w:t xml:space="preserve">Приложение 5 к ГПТ № 16 ООН было обновлено в порядке согласования формулировок, касающихся изменения </w:t>
      </w:r>
      <w:r w:rsidRPr="005040D7">
        <w:rPr>
          <w:lang w:val="ru-RU"/>
        </w:rPr>
        <w:t>несущей способности шин</w:t>
      </w:r>
      <w:r>
        <w:rPr>
          <w:lang w:val="ru-RU"/>
        </w:rPr>
        <w:t xml:space="preserve"> легковых автомобилей в зависимости от скорости движения, с положениями Правил № 30 ООН и согласующихся с эксплуатационным испытанием шин легковых автомобилей на высокой скорости, когда условия испытания отражают изменения, описанные в приложении 5.</w:t>
      </w:r>
    </w:p>
    <w:p w14:paraId="3A7139BA" w14:textId="77777777" w:rsidR="003921E9" w:rsidRPr="005F766B" w:rsidRDefault="003921E9" w:rsidP="003921E9">
      <w:pPr>
        <w:pStyle w:val="SingleTxtGI"/>
        <w:ind w:right="1133"/>
        <w:rPr>
          <w:lang w:val="ru-RU"/>
        </w:rPr>
      </w:pPr>
      <w:r>
        <w:rPr>
          <w:lang w:val="ru-RU"/>
        </w:rPr>
        <w:t>78.</w:t>
      </w:r>
      <w:r>
        <w:rPr>
          <w:lang w:val="ru-RU"/>
        </w:rPr>
        <w:tab/>
        <w:t xml:space="preserve">Приложение 6 к ГТП № 16 ООН было обновлено в соответствии с последними изменениями, внесенными в Правила № 54 ООН в целях отражения в них размеров </w:t>
      </w:r>
      <w:r>
        <w:rPr>
          <w:lang w:val="ru-RU"/>
        </w:rPr>
        <w:lastRenderedPageBreak/>
        <w:t xml:space="preserve">шин с обозначением </w:t>
      </w:r>
      <w:r w:rsidR="00A55B4B">
        <w:rPr>
          <w:lang w:val="ru-RU"/>
        </w:rPr>
        <w:t>«</w:t>
      </w:r>
      <w:r>
        <w:rPr>
          <w:lang w:val="ru-RU"/>
        </w:rPr>
        <w:t>LT</w:t>
      </w:r>
      <w:r w:rsidR="00A55B4B">
        <w:rPr>
          <w:lang w:val="ru-RU"/>
        </w:rPr>
        <w:t>»</w:t>
      </w:r>
      <w:r>
        <w:rPr>
          <w:lang w:val="ru-RU"/>
        </w:rPr>
        <w:t>, которые являются шинами высокой проходимости. В</w:t>
      </w:r>
      <w:r w:rsidR="00A55B4B">
        <w:rPr>
          <w:lang w:val="ru-RU"/>
        </w:rPr>
        <w:t> </w:t>
      </w:r>
      <w:r>
        <w:rPr>
          <w:lang w:val="ru-RU"/>
        </w:rPr>
        <w:t>частности, были добавлены коды минимальной и максимальной ширины обода и восемь дополнительных размеров и в целях большей ясности была внесена соответствующая поправка в примечание 3.</w:t>
      </w:r>
    </w:p>
    <w:p w14:paraId="24C06964" w14:textId="77777777" w:rsidR="003921E9" w:rsidRPr="005F766B" w:rsidRDefault="003921E9" w:rsidP="003921E9">
      <w:pPr>
        <w:pStyle w:val="SingleTxtGI"/>
        <w:ind w:right="1133"/>
        <w:rPr>
          <w:lang w:val="ru-RU"/>
        </w:rPr>
      </w:pPr>
      <w:r>
        <w:rPr>
          <w:lang w:val="ru-RU"/>
        </w:rPr>
        <w:t>79.</w:t>
      </w:r>
      <w:r>
        <w:rPr>
          <w:lang w:val="ru-RU"/>
        </w:rPr>
        <w:tab/>
        <w:t>Приложение 9 было обновлено с целью обеспечить единообразие в рамках ГТП</w:t>
      </w:r>
      <w:r w:rsidR="00E57E9C">
        <w:rPr>
          <w:lang w:val="ru-RU"/>
        </w:rPr>
        <w:t> </w:t>
      </w:r>
      <w:r>
        <w:rPr>
          <w:lang w:val="ru-RU"/>
        </w:rPr>
        <w:t>№ 16 ООН применительно к минимальной и максимальной ширине испытательных ободьев. Первоначальный вариант и вариант с поправкой 1 к ГТП</w:t>
      </w:r>
      <w:r w:rsidR="00E57E9C">
        <w:rPr>
          <w:lang w:val="ru-RU"/>
        </w:rPr>
        <w:t> </w:t>
      </w:r>
      <w:r>
        <w:rPr>
          <w:lang w:val="ru-RU"/>
        </w:rPr>
        <w:t>№</w:t>
      </w:r>
      <w:r w:rsidR="00E57E9C">
        <w:rPr>
          <w:lang w:val="ru-RU"/>
        </w:rPr>
        <w:t> </w:t>
      </w:r>
      <w:r>
        <w:rPr>
          <w:lang w:val="ru-RU"/>
        </w:rPr>
        <w:t>16 ООН касаются приложения 9 в части</w:t>
      </w:r>
      <w:r w:rsidR="00053BDF">
        <w:rPr>
          <w:lang w:val="ru-RU"/>
        </w:rPr>
        <w:t xml:space="preserve"> </w:t>
      </w:r>
      <w:r>
        <w:rPr>
          <w:lang w:val="ru-RU"/>
        </w:rPr>
        <w:t xml:space="preserve">измерительного обода для некоторых категорий шин, организаций по стандартизации в ряде других случаев и организаций по стандартизации в части минимального и максимального обода. </w:t>
      </w:r>
    </w:p>
    <w:p w14:paraId="0497EC7C" w14:textId="77777777" w:rsidR="003921E9" w:rsidRPr="005F766B" w:rsidRDefault="003921E9" w:rsidP="003921E9">
      <w:pPr>
        <w:pStyle w:val="SingleTxtGI"/>
        <w:ind w:right="1133"/>
        <w:rPr>
          <w:lang w:val="ru-RU"/>
        </w:rPr>
      </w:pPr>
      <w:r>
        <w:rPr>
          <w:lang w:val="ru-RU"/>
        </w:rPr>
        <w:t>80.</w:t>
      </w:r>
      <w:r>
        <w:rPr>
          <w:lang w:val="ru-RU"/>
        </w:rPr>
        <w:tab/>
        <w:t>В ГТП № 16 ООН было включено дополнительное приложение 11 с целью дать Договаривающимся сторонам соответствующие рекомендации относительно соблюдения возможных допусков на различные величины, указанные в технических предписаниях ГТП № 16 ООН. Та или иная Договаривающаяся сторона может по своему усмотрению определять, применяются ли допуски в ее национальных правилах при транспонировании ГТП № 16 ООН в свое законодательство, и если применяются, то каким образом, при том понимании, что единые допуски могут препятствовать взаимному признанию.</w:t>
      </w:r>
    </w:p>
    <w:p w14:paraId="53580BA4" w14:textId="77777777" w:rsidR="003921E9" w:rsidRPr="005F766B" w:rsidRDefault="003921E9" w:rsidP="003921E9">
      <w:pPr>
        <w:pStyle w:val="H56G"/>
        <w:ind w:right="1133"/>
      </w:pPr>
      <w:r>
        <w:tab/>
      </w:r>
      <w:r w:rsidRPr="00E57E9C">
        <w:rPr>
          <w:i/>
          <w:iCs/>
        </w:rPr>
        <w:t>v.</w:t>
      </w:r>
      <w:r>
        <w:tab/>
        <w:t>Новые согласованные положения</w:t>
      </w:r>
    </w:p>
    <w:p w14:paraId="73C36E10" w14:textId="77777777" w:rsidR="003921E9" w:rsidRPr="005F766B" w:rsidRDefault="003921E9" w:rsidP="003921E9">
      <w:pPr>
        <w:pStyle w:val="H56G"/>
        <w:ind w:right="1133"/>
      </w:pPr>
      <w:r>
        <w:tab/>
        <w:t>a.</w:t>
      </w:r>
      <w:r>
        <w:tab/>
      </w:r>
      <w:r w:rsidR="00E57E9C">
        <w:t>Н</w:t>
      </w:r>
      <w:r>
        <w:t>оминальное испытательное давление в шине:</w:t>
      </w:r>
    </w:p>
    <w:p w14:paraId="2B6253B3" w14:textId="77777777" w:rsidR="003921E9" w:rsidRPr="005F766B" w:rsidRDefault="003921E9" w:rsidP="003921E9">
      <w:pPr>
        <w:pStyle w:val="SingleTxtGI"/>
        <w:ind w:right="1133"/>
        <w:rPr>
          <w:lang w:val="ru-RU"/>
        </w:rPr>
      </w:pPr>
      <w:r>
        <w:rPr>
          <w:lang w:val="ru-RU"/>
        </w:rPr>
        <w:t>81.</w:t>
      </w:r>
      <w:r>
        <w:rPr>
          <w:lang w:val="ru-RU"/>
        </w:rPr>
        <w:tab/>
        <w:t>Вместо термина</w:t>
      </w:r>
      <w:r w:rsidR="00E57E9C">
        <w:rPr>
          <w:lang w:val="ru-RU"/>
        </w:rPr>
        <w:t xml:space="preserve"> «</w:t>
      </w:r>
      <w:r w:rsidRPr="00DE36E3">
        <w:rPr>
          <w:lang w:val="ru-RU"/>
        </w:rPr>
        <w:t xml:space="preserve">индекс </w:t>
      </w:r>
      <w:r w:rsidRPr="006B3F10">
        <w:t>PSI</w:t>
      </w:r>
      <w:r w:rsidR="00E57E9C">
        <w:rPr>
          <w:lang w:val="ru-RU"/>
        </w:rPr>
        <w:t>»</w:t>
      </w:r>
      <w:r>
        <w:rPr>
          <w:lang w:val="ru-RU"/>
        </w:rPr>
        <w:t>, используемого в Правилах № 54 ООН, который представляет собой испытательное давление накачки, определяемое изготовителем шин, была введена концепция номинального давления в шине. Концепция «индекс</w:t>
      </w:r>
      <w:r w:rsidR="00737764">
        <w:rPr>
          <w:lang w:val="ru-RU"/>
        </w:rPr>
        <w:t> </w:t>
      </w:r>
      <w:r w:rsidRPr="006B3F10">
        <w:t>PSI</w:t>
      </w:r>
      <w:r>
        <w:rPr>
          <w:lang w:val="ru-RU"/>
        </w:rPr>
        <w:t xml:space="preserve">» не соответствует положениям стандарта FMVSS 139, который определяет внутреннее давление накачки применительно к несущей способности шины. В целях согласования этих концепций было введено понятие номинального давления в целях четкого определения давления в шине применительно к максимальной несущей способности. Все ссылки на «индекс </w:t>
      </w:r>
      <w:r w:rsidRPr="006B3F10">
        <w:t>PSI</w:t>
      </w:r>
      <w:r>
        <w:rPr>
          <w:lang w:val="ru-RU"/>
        </w:rPr>
        <w:t>» в тексте были заменены на «номиналь</w:t>
      </w:r>
      <w:r w:rsidRPr="00DE36E3">
        <w:rPr>
          <w:lang w:val="ru-RU"/>
        </w:rPr>
        <w:t>ное испытательное давление</w:t>
      </w:r>
      <w:r>
        <w:rPr>
          <w:lang w:val="ru-RU"/>
        </w:rPr>
        <w:t>»</w:t>
      </w:r>
      <w:r w:rsidR="009D0A34">
        <w:rPr>
          <w:lang w:val="ru-RU"/>
        </w:rPr>
        <w:t>.</w:t>
      </w:r>
    </w:p>
    <w:p w14:paraId="7631C57A" w14:textId="77777777" w:rsidR="003921E9" w:rsidRPr="005F766B" w:rsidRDefault="003921E9" w:rsidP="003921E9">
      <w:pPr>
        <w:pStyle w:val="H56G"/>
        <w:ind w:right="1133"/>
      </w:pPr>
      <w:r>
        <w:tab/>
        <w:t>b</w:t>
      </w:r>
      <w:r w:rsidR="00E57E9C">
        <w:t>.</w:t>
      </w:r>
      <w:r>
        <w:tab/>
        <w:t xml:space="preserve">Индикаторы износа протектора </w:t>
      </w:r>
    </w:p>
    <w:p w14:paraId="6E71D626" w14:textId="77777777" w:rsidR="003921E9" w:rsidRPr="005F766B" w:rsidRDefault="003921E9" w:rsidP="003921E9">
      <w:pPr>
        <w:pStyle w:val="SingleTxtGI"/>
        <w:ind w:right="1133"/>
        <w:rPr>
          <w:lang w:val="ru-RU"/>
        </w:rPr>
      </w:pPr>
      <w:r>
        <w:rPr>
          <w:lang w:val="ru-RU"/>
        </w:rPr>
        <w:t>82.</w:t>
      </w:r>
      <w:r>
        <w:rPr>
          <w:lang w:val="ru-RU"/>
        </w:rPr>
        <w:tab/>
        <w:t>В соответствии с требованиями FMVSS 139 для шин LT/C были введены положения, регламентирующие</w:t>
      </w:r>
      <w:r w:rsidR="00053BDF">
        <w:rPr>
          <w:lang w:val="ru-RU"/>
        </w:rPr>
        <w:t xml:space="preserve"> </w:t>
      </w:r>
      <w:r>
        <w:rPr>
          <w:lang w:val="ru-RU"/>
        </w:rPr>
        <w:t xml:space="preserve">индикацию износа протектора. </w:t>
      </w:r>
    </w:p>
    <w:p w14:paraId="20316153" w14:textId="77777777" w:rsidR="003921E9" w:rsidRPr="005F766B" w:rsidRDefault="003921E9" w:rsidP="003921E9">
      <w:pPr>
        <w:pStyle w:val="H56G"/>
        <w:ind w:right="1133"/>
      </w:pPr>
      <w:r>
        <w:tab/>
        <w:t>c</w:t>
      </w:r>
      <w:r w:rsidR="00E57E9C">
        <w:t>.</w:t>
      </w:r>
      <w:r>
        <w:tab/>
        <w:t>Физические габариты;</w:t>
      </w:r>
    </w:p>
    <w:p w14:paraId="216F67D3" w14:textId="77777777" w:rsidR="003921E9" w:rsidRPr="005F766B" w:rsidRDefault="003921E9" w:rsidP="003921E9">
      <w:pPr>
        <w:pStyle w:val="SingleTxtGI"/>
        <w:ind w:right="1133"/>
        <w:rPr>
          <w:lang w:val="ru-RU"/>
        </w:rPr>
      </w:pPr>
      <w:r>
        <w:rPr>
          <w:lang w:val="ru-RU"/>
        </w:rPr>
        <w:t>83.</w:t>
      </w:r>
      <w:r>
        <w:rPr>
          <w:lang w:val="ru-RU"/>
        </w:rPr>
        <w:tab/>
        <w:t>Положения, регламентирующие физические габариты, были согласованы посредством исключения пред</w:t>
      </w:r>
      <w:r w:rsidR="00E57E9C">
        <w:rPr>
          <w:lang w:val="ru-RU"/>
        </w:rPr>
        <w:t>ы</w:t>
      </w:r>
      <w:r>
        <w:rPr>
          <w:lang w:val="ru-RU"/>
        </w:rPr>
        <w:t xml:space="preserve">дущих разделов 3.5.1 и 3.5.2 и включения дополнительного нового раздела 3.20. Положения, регламентирующие физические габариты, были также согласованы посредством объединения положений, регламентирующих измерение и расчет физических габаритов, и распространения действия этих положений на все типоразмеры </w:t>
      </w:r>
      <w:r w:rsidR="00E57E9C">
        <w:rPr>
          <w:lang w:val="ru-RU"/>
        </w:rPr>
        <w:t>ш</w:t>
      </w:r>
      <w:r>
        <w:rPr>
          <w:lang w:val="ru-RU"/>
        </w:rPr>
        <w:t xml:space="preserve">ин LT/C. В целях решения вопроса, связанного с </w:t>
      </w:r>
      <w:r w:rsidRPr="00DE36E3">
        <w:rPr>
          <w:lang w:val="ru-RU"/>
        </w:rPr>
        <w:t>размерами шин высокой проходимостью, были включены дополнительные положения</w:t>
      </w:r>
      <w:r>
        <w:rPr>
          <w:lang w:val="ru-RU"/>
        </w:rPr>
        <w:t>.</w:t>
      </w:r>
    </w:p>
    <w:p w14:paraId="49EEC5BF" w14:textId="77777777" w:rsidR="003921E9" w:rsidRPr="005F766B" w:rsidRDefault="003921E9" w:rsidP="003921E9">
      <w:pPr>
        <w:pStyle w:val="H56G"/>
        <w:ind w:right="1133"/>
      </w:pPr>
      <w:r>
        <w:tab/>
        <w:t>d.</w:t>
      </w:r>
      <w:r>
        <w:tab/>
        <w:t>Испытание на высокой скорости</w:t>
      </w:r>
    </w:p>
    <w:p w14:paraId="6824FDC9" w14:textId="77777777" w:rsidR="003921E9" w:rsidRPr="005F766B" w:rsidRDefault="003921E9" w:rsidP="003921E9">
      <w:pPr>
        <w:pStyle w:val="SingleTxtGI"/>
        <w:ind w:right="1133"/>
        <w:rPr>
          <w:lang w:val="ru-RU"/>
        </w:rPr>
      </w:pPr>
      <w:r>
        <w:rPr>
          <w:lang w:val="ru-RU"/>
        </w:rPr>
        <w:t>84.</w:t>
      </w:r>
      <w:r>
        <w:rPr>
          <w:lang w:val="ru-RU"/>
        </w:rPr>
        <w:tab/>
        <w:t xml:space="preserve">Было согласовано испытание на проверку эксплуатационных характеристик шин LT/C на высокой скорости. Это согласованное испытание предусматривает два набора требований: первый для шин LT/C с </w:t>
      </w:r>
      <w:r w:rsidRPr="00EA297E">
        <w:rPr>
          <w:lang w:val="ru-RU"/>
        </w:rPr>
        <w:t>обозначением скорости</w:t>
      </w:r>
      <w:r>
        <w:rPr>
          <w:u w:val="single"/>
          <w:lang w:val="ru-RU"/>
        </w:rPr>
        <w:t xml:space="preserve"> </w:t>
      </w:r>
      <w:r>
        <w:rPr>
          <w:lang w:val="ru-RU"/>
        </w:rPr>
        <w:t xml:space="preserve">ниже </w:t>
      </w:r>
      <w:r w:rsidR="00E57E9C">
        <w:rPr>
          <w:lang w:val="ru-RU"/>
        </w:rPr>
        <w:t>«</w:t>
      </w:r>
      <w:r>
        <w:rPr>
          <w:lang w:val="ru-RU"/>
        </w:rPr>
        <w:t>Q</w:t>
      </w:r>
      <w:r w:rsidR="00E57E9C">
        <w:rPr>
          <w:lang w:val="ru-RU"/>
        </w:rPr>
        <w:t>»</w:t>
      </w:r>
      <w:r>
        <w:rPr>
          <w:lang w:val="ru-RU"/>
        </w:rPr>
        <w:t xml:space="preserve"> и второй для шин LT/C с обозначением скорости выше или равным </w:t>
      </w:r>
      <w:r w:rsidR="00E57E9C">
        <w:rPr>
          <w:lang w:val="ru-RU"/>
        </w:rPr>
        <w:t>«</w:t>
      </w:r>
      <w:r>
        <w:rPr>
          <w:lang w:val="ru-RU"/>
        </w:rPr>
        <w:t>Q</w:t>
      </w:r>
      <w:r w:rsidR="00E57E9C">
        <w:rPr>
          <w:lang w:val="ru-RU"/>
        </w:rPr>
        <w:t>»</w:t>
      </w:r>
      <w:r>
        <w:rPr>
          <w:lang w:val="ru-RU"/>
        </w:rPr>
        <w:t xml:space="preserve">. Неофициальная рабочая группа пришла к выводу о том, что для шин с обозначением скорости ниже </w:t>
      </w:r>
      <w:r w:rsidR="00E57E9C">
        <w:rPr>
          <w:lang w:val="ru-RU"/>
        </w:rPr>
        <w:t>«</w:t>
      </w:r>
      <w:r>
        <w:rPr>
          <w:lang w:val="ru-RU"/>
        </w:rPr>
        <w:t>Q</w:t>
      </w:r>
      <w:r w:rsidR="00E57E9C">
        <w:rPr>
          <w:lang w:val="ru-RU"/>
        </w:rPr>
        <w:t>»</w:t>
      </w:r>
      <w:r>
        <w:rPr>
          <w:lang w:val="ru-RU"/>
        </w:rPr>
        <w:t xml:space="preserve"> испытание FMVSS 139 является наиболее строгим, после чего разработала измененный вариант испытания на проверку эксплуатационных характеристик на высокой скорости для включения в Правила № 54 ООН, эквивалентные испытанию FMVSS 139 в части его строгости. Это измененное испытание в соответствии с </w:t>
      </w:r>
      <w:r>
        <w:rPr>
          <w:lang w:val="ru-RU"/>
        </w:rPr>
        <w:lastRenderedPageBreak/>
        <w:t xml:space="preserve">Правилами № 54 ООН является более эффективным по сравнению с испытанием, предусмотренным стандартом FMVSS 139, поскольку оно проводится в течение более короткого периода времени, что оказывает положительное воздействие на пропускную способность испытательных станций и позволяет сократить расходы на испытания, и в то же время является сопоставимым с точки зрения безопасности. Кроме того, устранение </w:t>
      </w:r>
      <w:r w:rsidRPr="00EA297E">
        <w:rPr>
          <w:lang w:val="ru-RU"/>
        </w:rPr>
        <w:t>циклов разогрева</w:t>
      </w:r>
      <w:r>
        <w:rPr>
          <w:lang w:val="ru-RU"/>
        </w:rPr>
        <w:t xml:space="preserve"> и охлаждения позволяет экономить ресурсы лабораторий без ущерба для результатов испытаний. Результаты программы испытаний шинной промышленности были приняты неофициальной рабочей группой без дополнительного </w:t>
      </w:r>
      <w:r w:rsidRPr="00E534D2">
        <w:rPr>
          <w:lang w:val="ru-RU"/>
        </w:rPr>
        <w:t>подтверждения</w:t>
      </w:r>
      <w:r>
        <w:rPr>
          <w:lang w:val="ru-RU"/>
        </w:rPr>
        <w:t xml:space="preserve"> той или иной Договаривающейся стороной. Для</w:t>
      </w:r>
      <w:r w:rsidR="00E57E9C">
        <w:rPr>
          <w:lang w:val="ru-RU"/>
        </w:rPr>
        <w:t> </w:t>
      </w:r>
      <w:r>
        <w:rPr>
          <w:lang w:val="ru-RU"/>
        </w:rPr>
        <w:t xml:space="preserve">шин с обозначением скорости </w:t>
      </w:r>
      <w:r w:rsidR="00E57E9C">
        <w:rPr>
          <w:lang w:val="ru-RU"/>
        </w:rPr>
        <w:t>«</w:t>
      </w:r>
      <w:r>
        <w:rPr>
          <w:lang w:val="ru-RU"/>
        </w:rPr>
        <w:t>Q</w:t>
      </w:r>
      <w:r w:rsidR="00E57E9C">
        <w:rPr>
          <w:lang w:val="ru-RU"/>
        </w:rPr>
        <w:t>»</w:t>
      </w:r>
      <w:r>
        <w:rPr>
          <w:lang w:val="ru-RU"/>
        </w:rPr>
        <w:t xml:space="preserve"> и выше поправка 2 к Правилам ГТП № 16 ООН позволила заменить несогласованные положения Правил № 54 ООН новыми согласованными положениями, регламентирующими измененный метод испытания на прочность в соответствующих условиях нагрузки/скорости. Было также добавлено соответствующее положение с целью признать случай шины с описанием</w:t>
      </w:r>
      <w:r w:rsidR="00053BDF">
        <w:rPr>
          <w:lang w:val="ru-RU"/>
        </w:rPr>
        <w:t xml:space="preserve"> </w:t>
      </w:r>
      <w:r w:rsidRPr="00E534D2">
        <w:rPr>
          <w:lang w:val="ru-RU"/>
        </w:rPr>
        <w:t>альтернативных условий эксплуатации</w:t>
      </w:r>
      <w:r>
        <w:rPr>
          <w:lang w:val="ru-RU"/>
        </w:rPr>
        <w:t>, которое уточняет, что вторая шина того же типа должна подвергаться испытанию в соответствии с описанием</w:t>
      </w:r>
      <w:r w:rsidR="00053BDF">
        <w:rPr>
          <w:lang w:val="ru-RU"/>
        </w:rPr>
        <w:t xml:space="preserve"> </w:t>
      </w:r>
      <w:r w:rsidRPr="00E534D2">
        <w:rPr>
          <w:lang w:val="ru-RU"/>
        </w:rPr>
        <w:t>альтернативных условий эксплуатации</w:t>
      </w:r>
      <w:r>
        <w:rPr>
          <w:lang w:val="ru-RU"/>
        </w:rPr>
        <w:t>, за исключением случаев, когда есть четкое инженерное обоснование того, что какое-либо одно единственное испытание</w:t>
      </w:r>
      <w:r w:rsidR="00053BDF">
        <w:rPr>
          <w:lang w:val="ru-RU"/>
        </w:rPr>
        <w:t xml:space="preserve"> </w:t>
      </w:r>
      <w:r>
        <w:rPr>
          <w:lang w:val="ru-RU"/>
        </w:rPr>
        <w:t xml:space="preserve">отражает наихудшее сочетание индекса </w:t>
      </w:r>
      <w:r w:rsidRPr="00E534D2">
        <w:rPr>
          <w:lang w:val="ru-RU"/>
        </w:rPr>
        <w:t>несущей способности</w:t>
      </w:r>
      <w:r>
        <w:rPr>
          <w:lang w:val="ru-RU"/>
        </w:rPr>
        <w:t xml:space="preserve"> и обозначения категории скорости. </w:t>
      </w:r>
    </w:p>
    <w:p w14:paraId="6E28FA35" w14:textId="77777777" w:rsidR="003921E9" w:rsidRPr="005F766B" w:rsidRDefault="003921E9" w:rsidP="003921E9">
      <w:pPr>
        <w:pStyle w:val="H56G"/>
        <w:ind w:right="1133"/>
      </w:pPr>
      <w:r>
        <w:tab/>
      </w:r>
      <w:r w:rsidRPr="00E57E9C">
        <w:rPr>
          <w:i/>
          <w:iCs/>
        </w:rPr>
        <w:t>vi</w:t>
      </w:r>
      <w:r w:rsidR="00E57E9C" w:rsidRPr="00E57E9C">
        <w:rPr>
          <w:i/>
        </w:rPr>
        <w:t>.</w:t>
      </w:r>
      <w:r>
        <w:tab/>
        <w:t>Поправки, отражающие предложения Китая и Индии</w:t>
      </w:r>
    </w:p>
    <w:p w14:paraId="3513BC90" w14:textId="77777777" w:rsidR="003921E9" w:rsidRPr="005F766B" w:rsidRDefault="003921E9" w:rsidP="003921E9">
      <w:pPr>
        <w:pStyle w:val="SingleTxtGI"/>
        <w:ind w:right="1133"/>
        <w:rPr>
          <w:lang w:val="ru-RU"/>
        </w:rPr>
      </w:pPr>
      <w:r>
        <w:rPr>
          <w:lang w:val="ru-RU"/>
        </w:rPr>
        <w:t>85.</w:t>
      </w:r>
      <w:r>
        <w:rPr>
          <w:lang w:val="ru-RU"/>
        </w:rPr>
        <w:tab/>
        <w:t xml:space="preserve">Неофициальная рабочая группа рассмотрела предложение Индии по поводу пересмотра испытания на </w:t>
      </w:r>
      <w:r w:rsidRPr="00E534D2">
        <w:rPr>
          <w:lang w:val="ru-RU"/>
        </w:rPr>
        <w:t>прочность</w:t>
      </w:r>
      <w:r>
        <w:rPr>
          <w:lang w:val="ru-RU"/>
        </w:rPr>
        <w:t xml:space="preserve"> шин легковых автомобилей и шин LТ/С в целях решения проблемы, возникающей в случае ситуации, когда плунжер блокируется в результате задевания за обод до достижения указанного значения энергии, заявив, что в этом случае данная шина считается выдержавшей испытание. Индия привела пример нескольких международных стандартов, в которых этот случай, если он возникает, признается правомерным и позволяет шине пройти испытание. Эти положения ГТП</w:t>
      </w:r>
      <w:r w:rsidR="00E57E9C">
        <w:rPr>
          <w:lang w:val="ru-RU"/>
        </w:rPr>
        <w:t> </w:t>
      </w:r>
      <w:r>
        <w:rPr>
          <w:lang w:val="ru-RU"/>
        </w:rPr>
        <w:t>№</w:t>
      </w:r>
      <w:r w:rsidR="00E57E9C">
        <w:rPr>
          <w:lang w:val="ru-RU"/>
        </w:rPr>
        <w:t> </w:t>
      </w:r>
      <w:r>
        <w:rPr>
          <w:lang w:val="ru-RU"/>
        </w:rPr>
        <w:t xml:space="preserve">16 ООН основаны на соответствующих положениях США, которые в настоящее время пересматриваются. Неофициальная рабочая группа разработала компромиссную формулировку в поправке 2, которая предусматривает, что </w:t>
      </w:r>
      <w:r w:rsidR="00E57E9C">
        <w:rPr>
          <w:lang w:val="ru-RU"/>
        </w:rPr>
        <w:t>«</w:t>
      </w:r>
      <w:r>
        <w:rPr>
          <w:lang w:val="ru-RU"/>
        </w:rPr>
        <w:t xml:space="preserve">если шина не выходит из строя до тех пор, пока плунжер не застопориться при задевании обода и не будет достигнута требуемая минимальная энергия разрушения, то тогда регистрируется верхняя величина и соответствующая энергия, </w:t>
      </w:r>
      <w:r w:rsidRPr="00EB7AFB">
        <w:rPr>
          <w:lang w:val="ru-RU"/>
        </w:rPr>
        <w:t>результаты испытаний считаются неудовлетворительными и в этом случае Договаривающиеся стороны могут дать изготовителям дальнейшие указания.</w:t>
      </w:r>
      <w:r>
        <w:rPr>
          <w:lang w:val="ru-RU"/>
        </w:rPr>
        <w:t xml:space="preserve"> Эта новая формулировка была включена в описание испытания на прочность шин для легковых автомобилей и испытания на прочность шин LT/C</w:t>
      </w:r>
      <w:r w:rsidR="00E57E9C">
        <w:rPr>
          <w:lang w:val="ru-RU"/>
        </w:rPr>
        <w:t>»</w:t>
      </w:r>
      <w:r>
        <w:rPr>
          <w:lang w:val="ru-RU"/>
        </w:rPr>
        <w:t xml:space="preserve">. </w:t>
      </w:r>
    </w:p>
    <w:p w14:paraId="5135BD26" w14:textId="77777777" w:rsidR="003921E9" w:rsidRPr="005F766B" w:rsidRDefault="003921E9" w:rsidP="003921E9">
      <w:pPr>
        <w:pStyle w:val="SingleTxtGI"/>
        <w:ind w:right="1133"/>
        <w:rPr>
          <w:lang w:val="ru-RU"/>
        </w:rPr>
      </w:pPr>
      <w:r>
        <w:rPr>
          <w:lang w:val="ru-RU"/>
        </w:rPr>
        <w:t>86.</w:t>
      </w:r>
      <w:r>
        <w:rPr>
          <w:lang w:val="ru-RU"/>
        </w:rPr>
        <w:tab/>
        <w:t xml:space="preserve">Неофициальная рабочая группа оценила предложение Индии о включении дополнительных минимальных значений энергии разрушения в ходе испытания на прочность шин малого диаметра. Неофициальная рабочая группа убедилась в том, что значения для бескамерных радиальных шин малого диаметра включены в ГПТ № 16 ООН, и добавила требования к </w:t>
      </w:r>
      <w:r w:rsidRPr="00EB7AFB">
        <w:rPr>
          <w:lang w:val="ru-RU"/>
        </w:rPr>
        <w:t>кодам 13 диаметра обода</w:t>
      </w:r>
      <w:r>
        <w:rPr>
          <w:lang w:val="ru-RU"/>
        </w:rPr>
        <w:t xml:space="preserve"> и в таблицу ниже, содержащую минимальные значения энергии разрушения.</w:t>
      </w:r>
    </w:p>
    <w:p w14:paraId="15A636AB" w14:textId="77777777" w:rsidR="003921E9" w:rsidRPr="005F766B" w:rsidRDefault="003921E9" w:rsidP="003921E9">
      <w:pPr>
        <w:pStyle w:val="SingleTxtGI"/>
        <w:ind w:right="1133"/>
        <w:rPr>
          <w:lang w:val="ru-RU"/>
        </w:rPr>
      </w:pPr>
      <w:r>
        <w:rPr>
          <w:lang w:val="ru-RU"/>
        </w:rPr>
        <w:t>87.</w:t>
      </w:r>
      <w:r>
        <w:rPr>
          <w:lang w:val="ru-RU"/>
        </w:rPr>
        <w:tab/>
        <w:t>Неофициальная рабочая группа рассмотрела вопрос о том, следует ли включить в ГТП № 16 ООН некоторые региональные и национальные системы маркировки, как это было предложено Китайской Нар</w:t>
      </w:r>
      <w:r w:rsidR="00E57E9C">
        <w:rPr>
          <w:lang w:val="ru-RU"/>
        </w:rPr>
        <w:t>о</w:t>
      </w:r>
      <w:r>
        <w:rPr>
          <w:lang w:val="ru-RU"/>
        </w:rPr>
        <w:t>дной Республикой. В целом неофициальная рабочая группа признала, что в соответствии с положениями Соглашения 1998 года Договаривающиеся стороны имеют право сохранять в национальных правилах факультативную маркировку. В таблице ниже перечислены все рассмотренные системы маркировки и меры, принятые неофициальной рабочей группой или сделанные ею рекомендации:</w:t>
      </w:r>
    </w:p>
    <w:tbl>
      <w:tblPr>
        <w:tblStyle w:val="ad"/>
        <w:tblW w:w="0" w:type="auto"/>
        <w:tblInd w:w="1143" w:type="dxa"/>
        <w:tblLayout w:type="fixed"/>
        <w:tblLook w:val="04A0" w:firstRow="1" w:lastRow="0" w:firstColumn="1" w:lastColumn="0" w:noHBand="0" w:noVBand="1"/>
      </w:tblPr>
      <w:tblGrid>
        <w:gridCol w:w="2408"/>
        <w:gridCol w:w="4983"/>
      </w:tblGrid>
      <w:tr w:rsidR="003921E9" w:rsidRPr="006E23F7" w14:paraId="1498A04D" w14:textId="77777777" w:rsidTr="00E57E9C">
        <w:trPr>
          <w:trHeight w:val="300"/>
        </w:trPr>
        <w:tc>
          <w:tcPr>
            <w:tcW w:w="2408" w:type="dxa"/>
            <w:tcBorders>
              <w:bottom w:val="single" w:sz="4" w:space="0" w:color="auto"/>
            </w:tcBorders>
            <w:tcMar>
              <w:left w:w="57" w:type="dxa"/>
              <w:right w:w="57" w:type="dxa"/>
            </w:tcMar>
          </w:tcPr>
          <w:p w14:paraId="248C0C20" w14:textId="77777777" w:rsidR="003921E9" w:rsidRPr="006E23F7" w:rsidRDefault="003921E9" w:rsidP="00E57E9C">
            <w:pPr>
              <w:pStyle w:val="TableHeading0"/>
              <w:keepNext/>
              <w:keepLines/>
              <w:jc w:val="center"/>
              <w:rPr>
                <w:b/>
                <w:bCs/>
              </w:rPr>
            </w:pPr>
            <w:r>
              <w:rPr>
                <w:b/>
                <w:bCs/>
                <w:iCs/>
                <w:lang w:val="ru-RU"/>
              </w:rPr>
              <w:lastRenderedPageBreak/>
              <w:t>Региональная маркировка</w:t>
            </w:r>
          </w:p>
        </w:tc>
        <w:tc>
          <w:tcPr>
            <w:tcW w:w="4983" w:type="dxa"/>
            <w:tcBorders>
              <w:bottom w:val="single" w:sz="4" w:space="0" w:color="auto"/>
            </w:tcBorders>
            <w:tcMar>
              <w:left w:w="57" w:type="dxa"/>
              <w:right w:w="57" w:type="dxa"/>
            </w:tcMar>
          </w:tcPr>
          <w:p w14:paraId="2BB9DE79" w14:textId="77777777" w:rsidR="003921E9" w:rsidRPr="006E23F7" w:rsidRDefault="003921E9" w:rsidP="00E57E9C">
            <w:pPr>
              <w:pStyle w:val="TableHeading0"/>
              <w:keepNext/>
              <w:keepLines/>
              <w:ind w:right="183"/>
              <w:jc w:val="center"/>
              <w:rPr>
                <w:b/>
                <w:bCs/>
              </w:rPr>
            </w:pPr>
            <w:r>
              <w:rPr>
                <w:b/>
                <w:bCs/>
                <w:iCs/>
                <w:lang w:val="ru-RU"/>
              </w:rPr>
              <w:t>Мера/Рекомендация</w:t>
            </w:r>
          </w:p>
        </w:tc>
      </w:tr>
      <w:tr w:rsidR="003921E9" w:rsidRPr="00B614E6" w14:paraId="46D2EC3B" w14:textId="77777777" w:rsidTr="00E57E9C">
        <w:trPr>
          <w:trHeight w:val="300"/>
        </w:trPr>
        <w:tc>
          <w:tcPr>
            <w:tcW w:w="7391" w:type="dxa"/>
            <w:gridSpan w:val="2"/>
            <w:tcBorders>
              <w:bottom w:val="single" w:sz="12" w:space="0" w:color="auto"/>
            </w:tcBorders>
            <w:tcMar>
              <w:left w:w="57" w:type="dxa"/>
              <w:right w:w="57" w:type="dxa"/>
            </w:tcMar>
          </w:tcPr>
          <w:p w14:paraId="3E4A635E" w14:textId="77777777" w:rsidR="003921E9" w:rsidRPr="005F766B" w:rsidRDefault="003921E9" w:rsidP="00E57E9C">
            <w:pPr>
              <w:pStyle w:val="TableHeading0"/>
              <w:keepNext/>
              <w:keepLines/>
              <w:ind w:right="183"/>
              <w:jc w:val="center"/>
              <w:rPr>
                <w:b/>
                <w:bCs/>
                <w:lang w:val="ru-RU"/>
              </w:rPr>
            </w:pPr>
            <w:r>
              <w:rPr>
                <w:b/>
                <w:bCs/>
                <w:iCs/>
                <w:lang w:val="ru-RU"/>
              </w:rPr>
              <w:t>Шины для легковых автомобилей и шины LT/ C</w:t>
            </w:r>
          </w:p>
        </w:tc>
      </w:tr>
      <w:tr w:rsidR="003921E9" w:rsidRPr="00B614E6" w14:paraId="222654BD" w14:textId="77777777" w:rsidTr="00E57E9C">
        <w:trPr>
          <w:trHeight w:val="1556"/>
        </w:trPr>
        <w:tc>
          <w:tcPr>
            <w:tcW w:w="2408" w:type="dxa"/>
            <w:tcBorders>
              <w:top w:val="single" w:sz="12" w:space="0" w:color="auto"/>
            </w:tcBorders>
            <w:tcMar>
              <w:left w:w="57" w:type="dxa"/>
              <w:right w:w="57" w:type="dxa"/>
            </w:tcMar>
          </w:tcPr>
          <w:p w14:paraId="24BD8088" w14:textId="77777777" w:rsidR="003921E9" w:rsidRPr="00E80E70" w:rsidRDefault="003921E9" w:rsidP="00E57E9C">
            <w:pPr>
              <w:pStyle w:val="TableBodyT"/>
              <w:keepNext/>
              <w:keepLines/>
              <w:suppressAutoHyphens/>
              <w:rPr>
                <w:sz w:val="18"/>
                <w:szCs w:val="18"/>
                <w:lang w:val="ru-RU"/>
              </w:rPr>
            </w:pPr>
            <w:r w:rsidRPr="00E80E70">
              <w:rPr>
                <w:lang w:val="ru-RU"/>
              </w:rPr>
              <w:t>Маркировка места расположения индикатора износа протектора (</w:t>
            </w:r>
            <w:r w:rsidRPr="006E23F7">
              <w:rPr>
                <w:sz w:val="18"/>
                <w:szCs w:val="18"/>
              </w:rPr>
              <w:t>TWI</w:t>
            </w:r>
            <w:r w:rsidRPr="00E80E70">
              <w:rPr>
                <w:lang w:val="ru-RU"/>
              </w:rPr>
              <w:t>)</w:t>
            </w:r>
          </w:p>
        </w:tc>
        <w:tc>
          <w:tcPr>
            <w:tcW w:w="4983" w:type="dxa"/>
            <w:tcBorders>
              <w:top w:val="single" w:sz="12" w:space="0" w:color="auto"/>
            </w:tcBorders>
            <w:tcMar>
              <w:left w:w="57" w:type="dxa"/>
              <w:right w:w="57" w:type="dxa"/>
            </w:tcMar>
          </w:tcPr>
          <w:p w14:paraId="14F8A6DE" w14:textId="77777777" w:rsidR="003921E9" w:rsidRPr="005F766B" w:rsidRDefault="003921E9" w:rsidP="00E57E9C">
            <w:pPr>
              <w:pStyle w:val="TableBodyT"/>
              <w:keepNext/>
              <w:keepLines/>
              <w:suppressAutoHyphens/>
              <w:rPr>
                <w:sz w:val="18"/>
                <w:szCs w:val="18"/>
                <w:lang w:val="ru-RU"/>
              </w:rPr>
            </w:pPr>
            <w:r>
              <w:rPr>
                <w:lang w:val="ru-RU"/>
              </w:rPr>
              <w:t>Индикаторы износа протектора должна обозначаться с</w:t>
            </w:r>
            <w:r w:rsidR="00E57E9C">
              <w:rPr>
                <w:lang w:val="ru-RU"/>
              </w:rPr>
              <w:t> </w:t>
            </w:r>
            <w:r>
              <w:rPr>
                <w:lang w:val="ru-RU"/>
              </w:rPr>
              <w:t>помощью акронима «TWI» или посредством треугольника или стрелки, нанесенной по радиусу шины, либо с помощью символа, который определяется изготовителем. Эти указания должны быть нанесены рельефно по обеим сторонам боковины в районе плеча шины. Та или иная Договаривающаяся сторона может на</w:t>
            </w:r>
            <w:r w:rsidR="00E57E9C">
              <w:rPr>
                <w:lang w:val="ru-RU"/>
              </w:rPr>
              <w:t> </w:t>
            </w:r>
            <w:r>
              <w:rPr>
                <w:lang w:val="ru-RU"/>
              </w:rPr>
              <w:t>национальном уровне предусмотреть меньшее число показателей износа шины, чем это требуется ГТП № 16 ООН.</w:t>
            </w:r>
          </w:p>
        </w:tc>
      </w:tr>
      <w:tr w:rsidR="003921E9" w:rsidRPr="00B614E6" w14:paraId="3736B1C4" w14:textId="77777777" w:rsidTr="00E57E9C">
        <w:trPr>
          <w:trHeight w:val="620"/>
        </w:trPr>
        <w:tc>
          <w:tcPr>
            <w:tcW w:w="2408" w:type="dxa"/>
            <w:tcMar>
              <w:left w:w="57" w:type="dxa"/>
              <w:right w:w="57" w:type="dxa"/>
            </w:tcMar>
          </w:tcPr>
          <w:p w14:paraId="338D9214" w14:textId="77777777" w:rsidR="003921E9" w:rsidRPr="00E80E70" w:rsidRDefault="003921E9" w:rsidP="00E57E9C">
            <w:pPr>
              <w:pStyle w:val="TableBodyT"/>
              <w:suppressAutoHyphens/>
              <w:rPr>
                <w:sz w:val="18"/>
                <w:szCs w:val="18"/>
              </w:rPr>
            </w:pPr>
            <w:r w:rsidRPr="00E80E70">
              <w:rPr>
                <w:lang w:val="ru-RU"/>
              </w:rPr>
              <w:t>Производственный код</w:t>
            </w:r>
          </w:p>
        </w:tc>
        <w:tc>
          <w:tcPr>
            <w:tcW w:w="4983" w:type="dxa"/>
            <w:tcMar>
              <w:left w:w="57" w:type="dxa"/>
              <w:right w:w="57" w:type="dxa"/>
            </w:tcMar>
          </w:tcPr>
          <w:p w14:paraId="5929E4AD" w14:textId="77777777" w:rsidR="003921E9" w:rsidRPr="005F766B" w:rsidRDefault="003921E9" w:rsidP="00E57E9C">
            <w:pPr>
              <w:pStyle w:val="TableBodyT"/>
              <w:suppressAutoHyphens/>
              <w:rPr>
                <w:sz w:val="18"/>
                <w:szCs w:val="18"/>
                <w:lang w:val="ru-RU"/>
              </w:rPr>
            </w:pPr>
            <w:r>
              <w:rPr>
                <w:lang w:val="ru-RU"/>
              </w:rPr>
              <w:t>Маркировка производственного кода в ГТП № 16 ООН не включена. Та или иная Договаривающаяся сторона может на национальном уровне разрешить дополнительную факультативную региональную маркировку шин.</w:t>
            </w:r>
          </w:p>
        </w:tc>
      </w:tr>
      <w:tr w:rsidR="003921E9" w:rsidRPr="00B614E6" w14:paraId="49F83F7D" w14:textId="77777777" w:rsidTr="00E57E9C">
        <w:trPr>
          <w:trHeight w:val="638"/>
        </w:trPr>
        <w:tc>
          <w:tcPr>
            <w:tcW w:w="2408" w:type="dxa"/>
            <w:tcMar>
              <w:left w:w="57" w:type="dxa"/>
              <w:right w:w="57" w:type="dxa"/>
            </w:tcMar>
          </w:tcPr>
          <w:p w14:paraId="484E7BC7" w14:textId="77777777" w:rsidR="003921E9" w:rsidRPr="00E80E70" w:rsidRDefault="003921E9" w:rsidP="00E57E9C">
            <w:pPr>
              <w:pStyle w:val="TableBodyT"/>
              <w:suppressAutoHyphens/>
              <w:rPr>
                <w:sz w:val="18"/>
                <w:szCs w:val="18"/>
              </w:rPr>
            </w:pPr>
            <w:r w:rsidRPr="00E80E70">
              <w:rPr>
                <w:lang w:val="ru-RU"/>
              </w:rPr>
              <w:t>Знак пр</w:t>
            </w:r>
            <w:r>
              <w:rPr>
                <w:lang w:val="ru-RU"/>
              </w:rPr>
              <w:t>оверки</w:t>
            </w:r>
          </w:p>
        </w:tc>
        <w:tc>
          <w:tcPr>
            <w:tcW w:w="4983" w:type="dxa"/>
            <w:tcMar>
              <w:left w:w="57" w:type="dxa"/>
              <w:right w:w="57" w:type="dxa"/>
            </w:tcMar>
          </w:tcPr>
          <w:p w14:paraId="05EF5764" w14:textId="77777777" w:rsidR="003921E9" w:rsidRPr="005F766B" w:rsidRDefault="003921E9" w:rsidP="00E57E9C">
            <w:pPr>
              <w:pStyle w:val="TableBodyT"/>
              <w:suppressAutoHyphens/>
              <w:rPr>
                <w:sz w:val="18"/>
                <w:szCs w:val="18"/>
                <w:lang w:val="ru-RU"/>
              </w:rPr>
            </w:pPr>
            <w:r>
              <w:rPr>
                <w:lang w:val="ru-RU"/>
              </w:rPr>
              <w:t>В соответствии с ГТП № 16 ООН знак проверки не требуется. Та или иная Договаривающаяся сторона может на национальном уровне разрешить дополнительную факультативную региональную маркировку шин.</w:t>
            </w:r>
          </w:p>
        </w:tc>
      </w:tr>
      <w:tr w:rsidR="003921E9" w:rsidRPr="00B614E6" w14:paraId="203E5302" w14:textId="77777777" w:rsidTr="00E57E9C">
        <w:trPr>
          <w:trHeight w:val="620"/>
        </w:trPr>
        <w:tc>
          <w:tcPr>
            <w:tcW w:w="2408" w:type="dxa"/>
            <w:tcMar>
              <w:left w:w="57" w:type="dxa"/>
              <w:right w:w="57" w:type="dxa"/>
            </w:tcMar>
          </w:tcPr>
          <w:p w14:paraId="53A88609" w14:textId="77777777" w:rsidR="003921E9" w:rsidRPr="005F766B" w:rsidRDefault="003921E9" w:rsidP="00E57E9C">
            <w:pPr>
              <w:pStyle w:val="TableBodyT"/>
              <w:suppressAutoHyphens/>
              <w:rPr>
                <w:sz w:val="18"/>
                <w:szCs w:val="18"/>
                <w:lang w:val="ru-RU"/>
              </w:rPr>
            </w:pPr>
            <w:r>
              <w:rPr>
                <w:lang w:val="ru-RU"/>
              </w:rPr>
              <w:t>Направление движения на рисунке протектора</w:t>
            </w:r>
          </w:p>
        </w:tc>
        <w:tc>
          <w:tcPr>
            <w:tcW w:w="4983" w:type="dxa"/>
            <w:tcMar>
              <w:left w:w="57" w:type="dxa"/>
              <w:right w:w="57" w:type="dxa"/>
            </w:tcMar>
          </w:tcPr>
          <w:p w14:paraId="032AE921" w14:textId="77777777" w:rsidR="003921E9" w:rsidRPr="005F766B" w:rsidRDefault="003921E9" w:rsidP="00E57E9C">
            <w:pPr>
              <w:pStyle w:val="TableBodyT"/>
              <w:suppressAutoHyphens/>
              <w:rPr>
                <w:sz w:val="18"/>
                <w:szCs w:val="18"/>
                <w:lang w:val="ru-RU"/>
              </w:rPr>
            </w:pPr>
            <w:r>
              <w:rPr>
                <w:lang w:val="ru-RU"/>
              </w:rPr>
              <w:t>Этот вид маркировки должен проставляться по усмотрению изготовителя шин, а не предписываться правилами. Этот тип маркировки производственного кода в ГТП № 16 ООН не включен.</w:t>
            </w:r>
          </w:p>
        </w:tc>
      </w:tr>
      <w:tr w:rsidR="003921E9" w:rsidRPr="00B614E6" w14:paraId="1114D757" w14:textId="77777777" w:rsidTr="00E57E9C">
        <w:trPr>
          <w:trHeight w:val="620"/>
        </w:trPr>
        <w:tc>
          <w:tcPr>
            <w:tcW w:w="2408" w:type="dxa"/>
            <w:tcMar>
              <w:left w:w="57" w:type="dxa"/>
              <w:right w:w="57" w:type="dxa"/>
            </w:tcMar>
          </w:tcPr>
          <w:p w14:paraId="12033A2A" w14:textId="77777777" w:rsidR="003921E9" w:rsidRPr="004873B5" w:rsidRDefault="003921E9" w:rsidP="00E57E9C">
            <w:pPr>
              <w:pStyle w:val="TableBodyT"/>
              <w:suppressAutoHyphens/>
              <w:rPr>
                <w:sz w:val="18"/>
                <w:szCs w:val="18"/>
              </w:rPr>
            </w:pPr>
            <w:r w:rsidRPr="004873B5">
              <w:rPr>
                <w:lang w:val="ru-RU"/>
              </w:rPr>
              <w:t>Название и число слоев</w:t>
            </w:r>
          </w:p>
        </w:tc>
        <w:tc>
          <w:tcPr>
            <w:tcW w:w="4983" w:type="dxa"/>
            <w:tcMar>
              <w:left w:w="57" w:type="dxa"/>
              <w:right w:w="57" w:type="dxa"/>
            </w:tcMar>
          </w:tcPr>
          <w:p w14:paraId="20DB1DD9" w14:textId="77777777" w:rsidR="003921E9" w:rsidRPr="005F766B" w:rsidRDefault="003921E9" w:rsidP="00E57E9C">
            <w:pPr>
              <w:pStyle w:val="TableBodyT"/>
              <w:suppressAutoHyphens/>
              <w:rPr>
                <w:sz w:val="18"/>
                <w:szCs w:val="18"/>
                <w:lang w:val="ru-RU"/>
              </w:rPr>
            </w:pPr>
            <w:r>
              <w:rPr>
                <w:lang w:val="ru-RU"/>
              </w:rPr>
              <w:t>В соответствии с ГТП № 16 ООН знак, указывающий название и число слоев, не требуется. Та или иная Договаривающаяся сторона может на национальном уровне разрешить дополнительную факультативную региональную маркировку шин.</w:t>
            </w:r>
          </w:p>
        </w:tc>
      </w:tr>
      <w:tr w:rsidR="003921E9" w:rsidRPr="006B3F10" w14:paraId="7BA642C1" w14:textId="77777777" w:rsidTr="00E57E9C">
        <w:trPr>
          <w:trHeight w:val="278"/>
        </w:trPr>
        <w:tc>
          <w:tcPr>
            <w:tcW w:w="7391" w:type="dxa"/>
            <w:gridSpan w:val="2"/>
            <w:tcMar>
              <w:left w:w="57" w:type="dxa"/>
              <w:right w:w="57" w:type="dxa"/>
            </w:tcMar>
          </w:tcPr>
          <w:p w14:paraId="6795DF59" w14:textId="77777777" w:rsidR="003921E9" w:rsidRPr="006E23F7" w:rsidRDefault="003921E9" w:rsidP="00E57E9C">
            <w:pPr>
              <w:pStyle w:val="TableHeading0"/>
              <w:rPr>
                <w:sz w:val="18"/>
                <w:szCs w:val="18"/>
              </w:rPr>
            </w:pPr>
            <w:r>
              <w:rPr>
                <w:iCs/>
                <w:lang w:val="ru-RU"/>
              </w:rPr>
              <w:t>Только шины LT/С</w:t>
            </w:r>
          </w:p>
        </w:tc>
      </w:tr>
      <w:tr w:rsidR="003921E9" w:rsidRPr="00B614E6" w14:paraId="03B18561" w14:textId="77777777" w:rsidTr="00E57E9C">
        <w:trPr>
          <w:trHeight w:val="638"/>
        </w:trPr>
        <w:tc>
          <w:tcPr>
            <w:tcW w:w="2408" w:type="dxa"/>
            <w:tcMar>
              <w:left w:w="57" w:type="dxa"/>
              <w:right w:w="57" w:type="dxa"/>
            </w:tcMar>
          </w:tcPr>
          <w:p w14:paraId="345BD5C2" w14:textId="77777777" w:rsidR="003921E9" w:rsidRPr="005F766B" w:rsidRDefault="00E57E9C" w:rsidP="00E57E9C">
            <w:pPr>
              <w:pStyle w:val="TableBodyT"/>
              <w:suppressAutoHyphens/>
              <w:rPr>
                <w:sz w:val="18"/>
                <w:szCs w:val="18"/>
                <w:lang w:val="ru-RU"/>
              </w:rPr>
            </w:pPr>
            <w:r>
              <w:rPr>
                <w:lang w:val="ru-RU"/>
              </w:rPr>
              <w:t>«</w:t>
            </w:r>
            <w:r w:rsidR="003921E9">
              <w:rPr>
                <w:lang w:val="ru-RU"/>
              </w:rPr>
              <w:t>ULT</w:t>
            </w:r>
            <w:r>
              <w:rPr>
                <w:lang w:val="ru-RU"/>
              </w:rPr>
              <w:t>»</w:t>
            </w:r>
            <w:r w:rsidR="003921E9">
              <w:rPr>
                <w:lang w:val="ru-RU"/>
              </w:rPr>
              <w:t xml:space="preserve"> для </w:t>
            </w:r>
            <w:r w:rsidR="003921E9" w:rsidRPr="004873B5">
              <w:rPr>
                <w:lang w:val="ru-RU"/>
              </w:rPr>
              <w:t>мини-типов шин грузовиков</w:t>
            </w:r>
          </w:p>
        </w:tc>
        <w:tc>
          <w:tcPr>
            <w:tcW w:w="4983" w:type="dxa"/>
            <w:tcMar>
              <w:left w:w="57" w:type="dxa"/>
              <w:right w:w="57" w:type="dxa"/>
            </w:tcMar>
          </w:tcPr>
          <w:p w14:paraId="42243FD4" w14:textId="77777777" w:rsidR="003921E9" w:rsidRPr="005F766B" w:rsidRDefault="003921E9" w:rsidP="00E57E9C">
            <w:pPr>
              <w:pStyle w:val="TableBodyT"/>
              <w:suppressAutoHyphens/>
              <w:rPr>
                <w:sz w:val="18"/>
                <w:szCs w:val="18"/>
                <w:lang w:val="ru-RU"/>
              </w:rPr>
            </w:pPr>
            <w:r>
              <w:rPr>
                <w:lang w:val="ru-RU"/>
              </w:rPr>
              <w:t>В соответствии с ГТП № 16 ООН</w:t>
            </w:r>
            <w:r w:rsidR="00053BDF">
              <w:rPr>
                <w:lang w:val="ru-RU"/>
              </w:rPr>
              <w:t xml:space="preserve"> </w:t>
            </w:r>
            <w:r>
              <w:rPr>
                <w:lang w:val="ru-RU"/>
              </w:rPr>
              <w:t xml:space="preserve">знак </w:t>
            </w:r>
            <w:r w:rsidR="00E57E9C">
              <w:rPr>
                <w:lang w:val="ru-RU"/>
              </w:rPr>
              <w:t>«</w:t>
            </w:r>
            <w:r>
              <w:rPr>
                <w:lang w:val="ru-RU"/>
              </w:rPr>
              <w:t>ULT</w:t>
            </w:r>
            <w:r w:rsidR="00E57E9C">
              <w:rPr>
                <w:lang w:val="ru-RU"/>
              </w:rPr>
              <w:t>»</w:t>
            </w:r>
            <w:r>
              <w:rPr>
                <w:lang w:val="ru-RU"/>
              </w:rPr>
              <w:t xml:space="preserve"> не требуется. Та или иная Договаривающаяся сторона может на национальном уровне разрешить дополнительную факультативную региональную маркировку шин.</w:t>
            </w:r>
          </w:p>
        </w:tc>
      </w:tr>
      <w:tr w:rsidR="003921E9" w:rsidRPr="00B614E6" w14:paraId="7C9B9667" w14:textId="77777777" w:rsidTr="00E57E9C">
        <w:trPr>
          <w:trHeight w:val="314"/>
        </w:trPr>
        <w:tc>
          <w:tcPr>
            <w:tcW w:w="2408" w:type="dxa"/>
            <w:tcBorders>
              <w:bottom w:val="single" w:sz="4" w:space="0" w:color="auto"/>
            </w:tcBorders>
            <w:tcMar>
              <w:left w:w="57" w:type="dxa"/>
              <w:right w:w="57" w:type="dxa"/>
            </w:tcMar>
          </w:tcPr>
          <w:p w14:paraId="4C569A27" w14:textId="77777777" w:rsidR="003921E9" w:rsidRPr="005F766B" w:rsidRDefault="00E57E9C" w:rsidP="00E57E9C">
            <w:pPr>
              <w:pStyle w:val="TableBodyT"/>
              <w:suppressAutoHyphens/>
              <w:rPr>
                <w:sz w:val="18"/>
                <w:szCs w:val="18"/>
                <w:lang w:val="ru-RU"/>
              </w:rPr>
            </w:pPr>
            <w:r>
              <w:rPr>
                <w:lang w:val="ru-RU"/>
              </w:rPr>
              <w:t>«</w:t>
            </w:r>
            <w:r w:rsidR="003921E9" w:rsidRPr="004873B5">
              <w:rPr>
                <w:lang w:val="ru-RU"/>
              </w:rPr>
              <w:t>Шина с возможностью повторного нанесения протектора</w:t>
            </w:r>
            <w:r>
              <w:rPr>
                <w:lang w:val="ru-RU"/>
              </w:rPr>
              <w:t>»</w:t>
            </w:r>
            <w:r w:rsidR="003921E9">
              <w:rPr>
                <w:lang w:val="ru-RU"/>
              </w:rPr>
              <w:t xml:space="preserve"> </w:t>
            </w:r>
          </w:p>
        </w:tc>
        <w:tc>
          <w:tcPr>
            <w:tcW w:w="4983" w:type="dxa"/>
            <w:tcBorders>
              <w:bottom w:val="single" w:sz="4" w:space="0" w:color="auto"/>
            </w:tcBorders>
            <w:tcMar>
              <w:left w:w="57" w:type="dxa"/>
              <w:right w:w="57" w:type="dxa"/>
            </w:tcMar>
          </w:tcPr>
          <w:p w14:paraId="3164A1AF" w14:textId="77777777" w:rsidR="003921E9" w:rsidRPr="004873B5" w:rsidRDefault="003921E9" w:rsidP="00E57E9C">
            <w:pPr>
              <w:pStyle w:val="TableBodyT"/>
              <w:suppressAutoHyphens/>
              <w:rPr>
                <w:sz w:val="18"/>
                <w:szCs w:val="18"/>
                <w:lang w:val="ru-RU"/>
              </w:rPr>
            </w:pPr>
            <w:r>
              <w:rPr>
                <w:lang w:val="ru-RU"/>
              </w:rPr>
              <w:t>Повторное нанесение протектора на шины LT/C c</w:t>
            </w:r>
            <w:r w:rsidR="00E57E9C">
              <w:rPr>
                <w:lang w:val="ru-RU"/>
              </w:rPr>
              <w:t> </w:t>
            </w:r>
            <w:r>
              <w:rPr>
                <w:lang w:val="ru-RU"/>
              </w:rPr>
              <w:t>указателем износа шины</w:t>
            </w:r>
            <w:r w:rsidRPr="00DA6545">
              <w:rPr>
                <w:lang w:val="ru-RU"/>
              </w:rPr>
              <w:t xml:space="preserve"> </w:t>
            </w:r>
            <w:r>
              <w:rPr>
                <w:lang w:val="en-US"/>
              </w:rPr>
              <w:t>TWI</w:t>
            </w:r>
            <w:r>
              <w:rPr>
                <w:lang w:val="ru-RU"/>
              </w:rPr>
              <w:t xml:space="preserve"> не допускается.</w:t>
            </w:r>
            <w:r w:rsidR="00053BDF">
              <w:rPr>
                <w:lang w:val="ru-RU"/>
              </w:rPr>
              <w:t xml:space="preserve"> </w:t>
            </w:r>
          </w:p>
        </w:tc>
      </w:tr>
      <w:tr w:rsidR="003921E9" w:rsidRPr="00B614E6" w14:paraId="5546ADB5" w14:textId="77777777" w:rsidTr="00E57E9C">
        <w:trPr>
          <w:trHeight w:val="620"/>
        </w:trPr>
        <w:tc>
          <w:tcPr>
            <w:tcW w:w="2408" w:type="dxa"/>
            <w:tcBorders>
              <w:bottom w:val="single" w:sz="12" w:space="0" w:color="auto"/>
            </w:tcBorders>
            <w:tcMar>
              <w:left w:w="57" w:type="dxa"/>
              <w:right w:w="57" w:type="dxa"/>
            </w:tcMar>
          </w:tcPr>
          <w:p w14:paraId="77E5F9D5" w14:textId="77777777" w:rsidR="003921E9" w:rsidRPr="006E23F7" w:rsidRDefault="003921E9" w:rsidP="00E57E9C">
            <w:pPr>
              <w:pStyle w:val="TableBodyT"/>
              <w:suppressAutoHyphens/>
              <w:rPr>
                <w:sz w:val="18"/>
                <w:szCs w:val="18"/>
              </w:rPr>
            </w:pPr>
            <w:r>
              <w:rPr>
                <w:lang w:val="ru-RU"/>
              </w:rPr>
              <w:t>Норма слойности</w:t>
            </w:r>
          </w:p>
        </w:tc>
        <w:tc>
          <w:tcPr>
            <w:tcW w:w="4983" w:type="dxa"/>
            <w:tcBorders>
              <w:bottom w:val="single" w:sz="12" w:space="0" w:color="auto"/>
            </w:tcBorders>
            <w:tcMar>
              <w:left w:w="57" w:type="dxa"/>
              <w:right w:w="57" w:type="dxa"/>
            </w:tcMar>
          </w:tcPr>
          <w:p w14:paraId="4CAE4981" w14:textId="77777777" w:rsidR="003921E9" w:rsidRPr="005F766B" w:rsidRDefault="003921E9" w:rsidP="00E57E9C">
            <w:pPr>
              <w:pStyle w:val="TableBodyT"/>
              <w:suppressAutoHyphens/>
              <w:rPr>
                <w:sz w:val="18"/>
                <w:szCs w:val="18"/>
                <w:lang w:val="ru-RU"/>
              </w:rPr>
            </w:pPr>
            <w:r>
              <w:rPr>
                <w:lang w:val="ru-RU"/>
              </w:rPr>
              <w:t>В соответствии с ГТП № 16 ООН</w:t>
            </w:r>
            <w:r w:rsidR="00053BDF">
              <w:rPr>
                <w:lang w:val="ru-RU"/>
              </w:rPr>
              <w:t xml:space="preserve"> </w:t>
            </w:r>
            <w:r>
              <w:rPr>
                <w:lang w:val="ru-RU"/>
              </w:rPr>
              <w:t xml:space="preserve">знак нормы слойности не требуется. Для информации, таблица пересчета нормы слойности в </w:t>
            </w:r>
            <w:r w:rsidRPr="004873B5">
              <w:rPr>
                <w:lang w:val="ru-RU"/>
              </w:rPr>
              <w:t xml:space="preserve">диапазон </w:t>
            </w:r>
            <w:r>
              <w:rPr>
                <w:lang w:val="ru-RU"/>
              </w:rPr>
              <w:t>несущей способности включен в техническое обоснование. Та или иная Договаривающаяся сторона может на национальном уровне разрешить дополнительную факультативную региональную маркировку шин.</w:t>
            </w:r>
          </w:p>
        </w:tc>
      </w:tr>
    </w:tbl>
    <w:p w14:paraId="1382DC69" w14:textId="77777777" w:rsidR="003921E9" w:rsidRPr="00E57E9C" w:rsidRDefault="003921E9" w:rsidP="00E57E9C">
      <w:pPr>
        <w:pStyle w:val="H56G"/>
      </w:pPr>
      <w:r w:rsidRPr="00E57E9C">
        <w:tab/>
      </w:r>
      <w:r w:rsidRPr="00E57E9C">
        <w:rPr>
          <w:i/>
        </w:rPr>
        <w:t>vii</w:t>
      </w:r>
      <w:r w:rsidR="00E57E9C">
        <w:t>.</w:t>
      </w:r>
      <w:r w:rsidRPr="00E57E9C">
        <w:tab/>
        <w:t>Другие разъяс</w:t>
      </w:r>
      <w:r w:rsidR="00E57E9C">
        <w:t>н</w:t>
      </w:r>
      <w:r w:rsidRPr="00E57E9C">
        <w:t>ения и уточнения</w:t>
      </w:r>
    </w:p>
    <w:p w14:paraId="1E4E71F4" w14:textId="77777777" w:rsidR="003921E9" w:rsidRPr="005F766B" w:rsidRDefault="003921E9" w:rsidP="003921E9">
      <w:pPr>
        <w:pStyle w:val="SingleTxtGI"/>
        <w:ind w:right="1133"/>
        <w:rPr>
          <w:lang w:val="ru-RU"/>
        </w:rPr>
      </w:pPr>
      <w:r>
        <w:rPr>
          <w:lang w:val="ru-RU"/>
        </w:rPr>
        <w:t>88.</w:t>
      </w:r>
      <w:r>
        <w:rPr>
          <w:lang w:val="ru-RU"/>
        </w:rPr>
        <w:tab/>
        <w:t xml:space="preserve">Неофициальная рабочая группа не согласовала испытания шин LT/C на износостойкость. Неофициальная рабочая группа упорядочила несогласованные </w:t>
      </w:r>
      <w:r>
        <w:rPr>
          <w:lang w:val="ru-RU"/>
        </w:rPr>
        <w:lastRenderedPageBreak/>
        <w:t xml:space="preserve">положения, регламентирующие износостойкость, представив их как два разные несогласованные испытания в целях потенциального транспонирования в национальное/региональное законодательство Договаривающихся сторон Соглашения 1998 года. Для целей транспонирования Договаривающиеся стороны могут использовать одно или оба испытания. Первый критерий основан на положениях FMVSS 139 и применим ко всем LT/С вне зависимости от </w:t>
      </w:r>
      <w:r w:rsidRPr="004873B5">
        <w:rPr>
          <w:lang w:val="ru-RU"/>
        </w:rPr>
        <w:t>категории скорости</w:t>
      </w:r>
      <w:r>
        <w:rPr>
          <w:lang w:val="ru-RU"/>
        </w:rPr>
        <w:t xml:space="preserve">. Этот вариант состоит из двух компонентов: испытание на износостойкость и испытание на проверку эксплуатационных характеристик при низком давлении в шинах, которые должны проводиться последовательно с использованием того же комплекта шин и ободьев. Второе испытание основано на Правилах № 54 ООН и применимо только к шинам с обозначением скорости ниже </w:t>
      </w:r>
      <w:r w:rsidR="00E57E9C">
        <w:rPr>
          <w:lang w:val="ru-RU"/>
        </w:rPr>
        <w:t>«</w:t>
      </w:r>
      <w:r>
        <w:rPr>
          <w:lang w:val="ru-RU"/>
        </w:rPr>
        <w:t>Q</w:t>
      </w:r>
      <w:r w:rsidR="00E57E9C">
        <w:rPr>
          <w:lang w:val="ru-RU"/>
        </w:rPr>
        <w:t>»</w:t>
      </w:r>
      <w:r>
        <w:rPr>
          <w:lang w:val="ru-RU"/>
        </w:rPr>
        <w:t xml:space="preserve">. </w:t>
      </w:r>
    </w:p>
    <w:p w14:paraId="42764DE5" w14:textId="77777777" w:rsidR="003921E9" w:rsidRPr="005F766B" w:rsidRDefault="003921E9" w:rsidP="003921E9">
      <w:pPr>
        <w:pStyle w:val="SingleTxtGI"/>
        <w:ind w:right="1133"/>
        <w:rPr>
          <w:lang w:val="ru-RU"/>
        </w:rPr>
      </w:pPr>
      <w:r>
        <w:rPr>
          <w:lang w:val="ru-RU"/>
        </w:rPr>
        <w:t>89.</w:t>
      </w:r>
      <w:r>
        <w:rPr>
          <w:lang w:val="ru-RU"/>
        </w:rPr>
        <w:tab/>
        <w:t xml:space="preserve">Неофициальная рабочая группа обсудила вопрос о том, следует ли исключить год издания стандартов ASTM в случае различных стандартов эталонной испытательной шины </w:t>
      </w:r>
      <w:r w:rsidRPr="004873B5">
        <w:rPr>
          <w:lang w:val="ru-RU"/>
        </w:rPr>
        <w:t xml:space="preserve">(СЭИШ). Неофициальная рабочая группа решила исключить годы пересмотра из стандартов ASTM SRTT, </w:t>
      </w:r>
      <w:r>
        <w:rPr>
          <w:lang w:val="ru-RU"/>
        </w:rPr>
        <w:t xml:space="preserve">перечисленных в ГТП № 16 ООН, однако признала, что та или иная Договаривающаяся сторона может принять решение о включении года пересмотра в свои национальные правила, хотя получить и проверить </w:t>
      </w:r>
      <w:r w:rsidRPr="004873B5">
        <w:rPr>
          <w:lang w:val="ru-RU"/>
        </w:rPr>
        <w:t>СЭИШ</w:t>
      </w:r>
      <w:r>
        <w:rPr>
          <w:lang w:val="ru-RU"/>
        </w:rPr>
        <w:t xml:space="preserve"> за предыдущий год пересмотра</w:t>
      </w:r>
      <w:r w:rsidRPr="003020A8">
        <w:rPr>
          <w:lang w:val="ru-RU"/>
        </w:rPr>
        <w:t xml:space="preserve"> </w:t>
      </w:r>
      <w:r>
        <w:rPr>
          <w:lang w:val="ru-RU"/>
        </w:rPr>
        <w:t xml:space="preserve">может оказаться трудным или невозможным. Неофициальная рабочая группа рассмотрела подробные и строгие меры гарантии качества и контроля, принятые с целью обеспечить дальнейшую последовательность показателей </w:t>
      </w:r>
      <w:r w:rsidRPr="004873B5">
        <w:rPr>
          <w:lang w:val="ru-RU"/>
        </w:rPr>
        <w:t>СЭИШ</w:t>
      </w:r>
      <w:r>
        <w:rPr>
          <w:lang w:val="ru-RU"/>
        </w:rPr>
        <w:t xml:space="preserve">. Процесс утверждения включает утверждение как резины протектора, так и готовой шины. Резина протектора утверждается путем испытания образцов как в лаборатории изготовителя, так и в независимой лаборатории с целью гарантировать необходимые свойства материала. Качество и эксплуатационные характеристики шин утверждаются методом произвольной выборки десяти шин из каждой партии и измерения их физических и химических показателей и проведения целого ряда испытаний на оценку эксплуатационных характеристик, включая как нормативные, так и </w:t>
      </w:r>
      <w:r w:rsidRPr="00687E26">
        <w:rPr>
          <w:lang w:val="ru-RU"/>
        </w:rPr>
        <w:t>производственные</w:t>
      </w:r>
      <w:r>
        <w:rPr>
          <w:lang w:val="ru-RU"/>
        </w:rPr>
        <w:t xml:space="preserve">. Кроме того, неофициальная рабочая группа отметила, что год пересмотра на боковине СЭИШ не указывается. Неофициальная рабочая группа признала различие между указанием года пересмотра стандарта СЭИШ и годом пересмотра стандарта на испытание шин, в случае которого основные положения могут меняться от пересмотра к пересмотру. </w:t>
      </w:r>
    </w:p>
    <w:p w14:paraId="4F972321" w14:textId="77777777" w:rsidR="003921E9" w:rsidRPr="005F766B" w:rsidRDefault="003921E9" w:rsidP="003921E9">
      <w:pPr>
        <w:pStyle w:val="SingleTxtGI"/>
        <w:ind w:right="1133"/>
        <w:rPr>
          <w:lang w:val="ru-RU"/>
        </w:rPr>
      </w:pPr>
      <w:r>
        <w:rPr>
          <w:lang w:val="ru-RU"/>
        </w:rPr>
        <w:t>90.</w:t>
      </w:r>
      <w:r>
        <w:rPr>
          <w:lang w:val="ru-RU"/>
        </w:rPr>
        <w:tab/>
        <w:t>Неофициальная рабочая группа рассмотрела список организаций по стандартизации шин, перечисленных в приложении 7, на предмет его полноты и включила в этот список Латиноамериканскую ассоциацию шин и ободьев колес (Бразилия) (ALAPA).</w:t>
      </w:r>
    </w:p>
    <w:p w14:paraId="742B9A21" w14:textId="77777777" w:rsidR="003921E9" w:rsidRPr="005F766B" w:rsidRDefault="003921E9" w:rsidP="003921E9">
      <w:pPr>
        <w:pStyle w:val="H56G"/>
        <w:ind w:right="1133"/>
      </w:pPr>
      <w:r>
        <w:tab/>
      </w:r>
      <w:r w:rsidRPr="00E57E9C">
        <w:rPr>
          <w:i/>
          <w:iCs/>
        </w:rPr>
        <w:t>viii.</w:t>
      </w:r>
      <w:r>
        <w:tab/>
        <w:t>Будущая деятельность</w:t>
      </w:r>
    </w:p>
    <w:p w14:paraId="47C4C878" w14:textId="77777777" w:rsidR="003921E9" w:rsidRPr="005F766B" w:rsidRDefault="003921E9" w:rsidP="003921E9">
      <w:pPr>
        <w:pStyle w:val="SingleTxtGI"/>
        <w:ind w:right="1133"/>
        <w:rPr>
          <w:lang w:val="ru-RU"/>
        </w:rPr>
      </w:pPr>
      <w:r>
        <w:rPr>
          <w:lang w:val="ru-RU"/>
        </w:rPr>
        <w:t>91.</w:t>
      </w:r>
      <w:r>
        <w:rPr>
          <w:lang w:val="ru-RU"/>
        </w:rPr>
        <w:tab/>
        <w:t>Неофициальная рабочая группа рекомендует продолжить обсуждения по вопросу о целесообразности потенциальной глобальной маркировки шин, которые отвечают всем требованиям, указанным в ГТП № 16 ООН. В ходе разработки поправки</w:t>
      </w:r>
      <w:r w:rsidR="00E57E9C">
        <w:rPr>
          <w:lang w:val="ru-RU"/>
        </w:rPr>
        <w:t> </w:t>
      </w:r>
      <w:r>
        <w:rPr>
          <w:lang w:val="ru-RU"/>
        </w:rPr>
        <w:t>2 Российская Федерация представила предложение по разработке глобальной маркировки в качестве части ГТП № 16 ООН. Неофициальная рабочая группа провела обсуждение этого предложения, но какой-либо рекомендации по этому вопросу не разработала.</w:t>
      </w:r>
    </w:p>
    <w:p w14:paraId="634B6D65" w14:textId="77777777" w:rsidR="003921E9" w:rsidRPr="005F766B" w:rsidRDefault="003921E9" w:rsidP="003921E9">
      <w:pPr>
        <w:pStyle w:val="SingleTxtGI"/>
        <w:ind w:right="1133"/>
        <w:rPr>
          <w:lang w:val="ru-RU"/>
        </w:rPr>
      </w:pPr>
      <w:r>
        <w:rPr>
          <w:lang w:val="ru-RU"/>
        </w:rPr>
        <w:t>92.</w:t>
      </w:r>
      <w:r>
        <w:rPr>
          <w:lang w:val="ru-RU"/>
        </w:rPr>
        <w:tab/>
        <w:t xml:space="preserve">Промышленность рекомендует внести поправки в Правила № 30 и 54 ООН с целью отменить требования в отношении увеличения максимального внешнего диаметра радиальных шин, которые прошли все испытания по проверке эксплуатационных характеристик на высокой скорости и испытания на износостойкость (нагрузку/скорость). После того как эти положения будут исключены из Правил № 30 и 54 ООН, отрасль выступит также в поддержку их исключения из ГТП № 16 ООН на основании одной из будущих поправок. </w:t>
      </w:r>
    </w:p>
    <w:p w14:paraId="5FB0B8AC" w14:textId="77777777" w:rsidR="00E57E9C" w:rsidRPr="00EC1E4B" w:rsidRDefault="003921E9" w:rsidP="00E57E9C">
      <w:pPr>
        <w:pStyle w:val="SingleTxtGI"/>
        <w:ind w:right="1133"/>
        <w:rPr>
          <w:lang w:val="ru-RU"/>
        </w:rPr>
      </w:pPr>
      <w:r>
        <w:rPr>
          <w:lang w:val="ru-RU"/>
        </w:rPr>
        <w:t>93.</w:t>
      </w:r>
      <w:r>
        <w:rPr>
          <w:lang w:val="ru-RU"/>
        </w:rPr>
        <w:tab/>
        <w:t xml:space="preserve">Неофициальная рабочая группа рекомендует рассмотреть возможные будущие поправки в соответствии со статьями 6.3 и 6.4 Соглашения 1998 года в то время, когда будут вноситься поправки в Правила ООН, FMVSS или другие соответствующие правила. </w:t>
      </w:r>
      <w:r w:rsidR="00E57E9C">
        <w:rPr>
          <w:lang w:val="ru-RU"/>
        </w:rPr>
        <w:br w:type="page"/>
      </w:r>
    </w:p>
    <w:p w14:paraId="19A9776D" w14:textId="77777777" w:rsidR="003921E9" w:rsidRPr="00E57E9C" w:rsidRDefault="00E57E9C" w:rsidP="00E57E9C">
      <w:pPr>
        <w:pStyle w:val="HChG"/>
        <w:rPr>
          <w:rFonts w:eastAsia="MS Mincho"/>
        </w:rPr>
      </w:pPr>
      <w:bookmarkStart w:id="24" w:name="_Toc11427384"/>
      <w:r>
        <w:rPr>
          <w:rFonts w:eastAsia="MS Mincho"/>
        </w:rPr>
        <w:lastRenderedPageBreak/>
        <w:tab/>
      </w:r>
      <w:r w:rsidR="003921E9" w:rsidRPr="00E57E9C">
        <w:rPr>
          <w:rFonts w:eastAsia="MS Mincho"/>
        </w:rPr>
        <w:t>II.</w:t>
      </w:r>
      <w:r w:rsidR="003921E9" w:rsidRPr="00E57E9C">
        <w:rPr>
          <w:rFonts w:eastAsia="MS Mincho"/>
        </w:rPr>
        <w:tab/>
      </w:r>
      <w:bookmarkEnd w:id="24"/>
      <w:r w:rsidR="003921E9" w:rsidRPr="00E57E9C">
        <w:rPr>
          <w:rFonts w:eastAsia="MS Mincho"/>
        </w:rPr>
        <w:t>Текст Глобальных технических правил</w:t>
      </w:r>
    </w:p>
    <w:p w14:paraId="15575B61" w14:textId="77777777" w:rsidR="003921E9" w:rsidRPr="004F59A5" w:rsidRDefault="003921E9" w:rsidP="00E57E9C">
      <w:pPr>
        <w:pStyle w:val="HChG"/>
        <w:ind w:left="2268"/>
        <w:rPr>
          <w:rFonts w:eastAsia="MS Mincho"/>
        </w:rPr>
      </w:pPr>
      <w:bookmarkStart w:id="25" w:name="_Toc5960173"/>
      <w:bookmarkStart w:id="26" w:name="_Toc11427385"/>
      <w:r w:rsidRPr="004F59A5">
        <w:rPr>
          <w:rFonts w:eastAsia="MS Mincho"/>
        </w:rPr>
        <w:t>1.</w:t>
      </w:r>
      <w:r w:rsidRPr="004F59A5">
        <w:rPr>
          <w:rFonts w:eastAsia="MS Mincho"/>
        </w:rPr>
        <w:tab/>
      </w:r>
      <w:bookmarkEnd w:id="25"/>
      <w:bookmarkEnd w:id="26"/>
      <w:r w:rsidRPr="004F59A5">
        <w:rPr>
          <w:rFonts w:eastAsia="MS Mincho"/>
        </w:rPr>
        <w:t>Область применения</w:t>
      </w:r>
    </w:p>
    <w:p w14:paraId="5359565A" w14:textId="77777777" w:rsidR="003921E9" w:rsidRPr="004F59A5" w:rsidRDefault="003921E9" w:rsidP="003921E9">
      <w:pPr>
        <w:spacing w:after="120"/>
        <w:ind w:left="2268" w:right="1134" w:hanging="1134"/>
        <w:jc w:val="both"/>
        <w:rPr>
          <w:rFonts w:eastAsia="MS Mincho"/>
        </w:rPr>
      </w:pPr>
      <w:r w:rsidRPr="004F59A5">
        <w:rPr>
          <w:rFonts w:eastAsia="MS Mincho"/>
        </w:rPr>
        <w:t>1.1</w:t>
      </w:r>
      <w:r w:rsidRPr="004F59A5">
        <w:rPr>
          <w:rFonts w:eastAsia="MS Mincho"/>
        </w:rPr>
        <w:tab/>
        <w:t>Настоящие Глобальные технические правила распространяются на новые радиальные пневматические шины, указанные в настоящем документ в качестве «шины» и предназначенные в первую очередь для транспортных средств категорий 1 и 2, полная масса которых не превышает 4</w:t>
      </w:r>
      <w:r>
        <w:rPr>
          <w:rFonts w:eastAsia="MS Mincho"/>
        </w:rPr>
        <w:t> </w:t>
      </w:r>
      <w:r w:rsidRPr="004F59A5">
        <w:rPr>
          <w:rFonts w:eastAsia="MS Mincho"/>
        </w:rPr>
        <w:t>536 кг, в соответствии с положениями Специальной резолюции № 1</w:t>
      </w:r>
      <w:r w:rsidR="00053BDF" w:rsidRPr="00053BDF">
        <w:rPr>
          <w:rFonts w:eastAsia="MS Mincho"/>
          <w:sz w:val="18"/>
          <w:vertAlign w:val="superscript"/>
          <w:lang w:val="fr-CH"/>
        </w:rPr>
        <w:footnoteReference w:id="5"/>
      </w:r>
      <w:r w:rsidR="00053BDF" w:rsidRPr="004F59A5">
        <w:rPr>
          <w:rFonts w:eastAsia="MS Mincho"/>
        </w:rPr>
        <w:t>.</w:t>
      </w:r>
    </w:p>
    <w:p w14:paraId="2552AACA" w14:textId="77777777" w:rsidR="003921E9" w:rsidRPr="004F59A5" w:rsidRDefault="003921E9" w:rsidP="003921E9">
      <w:pPr>
        <w:spacing w:after="120"/>
        <w:ind w:left="2268" w:right="1134" w:hanging="1134"/>
        <w:jc w:val="both"/>
        <w:rPr>
          <w:rFonts w:eastAsia="MS Mincho"/>
        </w:rPr>
      </w:pPr>
      <w:r w:rsidRPr="004F59A5">
        <w:rPr>
          <w:rFonts w:eastAsia="MS Mincho"/>
        </w:rPr>
        <w:t>1.2</w:t>
      </w:r>
      <w:r w:rsidRPr="004F59A5">
        <w:rPr>
          <w:rFonts w:eastAsia="MS Mincho"/>
        </w:rPr>
        <w:tab/>
        <w:t>Данные Глобальные технические правила не распространяются на:</w:t>
      </w:r>
    </w:p>
    <w:p w14:paraId="6F6ED707" w14:textId="77777777" w:rsidR="003921E9" w:rsidRPr="004F59A5" w:rsidRDefault="003921E9" w:rsidP="003921E9">
      <w:pPr>
        <w:spacing w:after="120"/>
        <w:ind w:left="2835" w:right="1134" w:hanging="567"/>
        <w:jc w:val="both"/>
        <w:rPr>
          <w:rFonts w:eastAsia="MS Mincho"/>
        </w:rPr>
      </w:pPr>
      <w:r w:rsidRPr="00054EBA">
        <w:rPr>
          <w:rFonts w:eastAsia="MS Mincho"/>
        </w:rPr>
        <w:t>a</w:t>
      </w:r>
      <w:r w:rsidRPr="004F59A5">
        <w:rPr>
          <w:rFonts w:eastAsia="MS Mincho"/>
        </w:rPr>
        <w:t>)</w:t>
      </w:r>
      <w:r w:rsidRPr="004F59A5">
        <w:rPr>
          <w:rFonts w:eastAsia="MS Mincho"/>
        </w:rPr>
        <w:tab/>
        <w:t>на запасные шины временного пользования типа Т;</w:t>
      </w:r>
    </w:p>
    <w:p w14:paraId="0A3C2AF9" w14:textId="77777777" w:rsidR="003921E9" w:rsidRPr="004F59A5" w:rsidRDefault="003921E9" w:rsidP="003921E9">
      <w:pPr>
        <w:ind w:left="2837" w:right="1138" w:hanging="562"/>
        <w:jc w:val="both"/>
        <w:rPr>
          <w:rFonts w:eastAsia="MS Mincho"/>
        </w:rPr>
      </w:pPr>
      <w:r w:rsidRPr="00054EBA">
        <w:rPr>
          <w:rFonts w:eastAsia="MS Mincho"/>
        </w:rPr>
        <w:t>b</w:t>
      </w:r>
      <w:r w:rsidRPr="004F59A5">
        <w:rPr>
          <w:rFonts w:eastAsia="MS Mincho"/>
        </w:rPr>
        <w:t>)</w:t>
      </w:r>
      <w:r w:rsidRPr="004F59A5">
        <w:rPr>
          <w:rFonts w:eastAsia="MS Mincho"/>
        </w:rPr>
        <w:tab/>
        <w:t>шины с кодом номинального диаметра обода ≤8</w:t>
      </w:r>
    </w:p>
    <w:p w14:paraId="414936A6" w14:textId="77777777" w:rsidR="003921E9" w:rsidRPr="004F59A5" w:rsidRDefault="003921E9" w:rsidP="003921E9">
      <w:pPr>
        <w:spacing w:after="120"/>
        <w:ind w:left="2835" w:right="1134"/>
        <w:jc w:val="both"/>
        <w:rPr>
          <w:rFonts w:eastAsia="MS Mincho"/>
        </w:rPr>
      </w:pPr>
      <w:r w:rsidRPr="004F59A5">
        <w:rPr>
          <w:rFonts w:eastAsia="MS Mincho"/>
        </w:rPr>
        <w:t>(или ≤203 мм);</w:t>
      </w:r>
    </w:p>
    <w:p w14:paraId="30C24DE1" w14:textId="77777777" w:rsidR="003921E9" w:rsidRPr="004F59A5" w:rsidRDefault="003921E9" w:rsidP="003921E9">
      <w:pPr>
        <w:spacing w:after="120"/>
        <w:ind w:left="2835" w:right="1134" w:hanging="567"/>
        <w:jc w:val="both"/>
        <w:rPr>
          <w:rFonts w:eastAsia="MS Mincho"/>
        </w:rPr>
      </w:pPr>
      <w:r w:rsidRPr="00054EBA">
        <w:rPr>
          <w:rFonts w:eastAsia="MS Mincho"/>
        </w:rPr>
        <w:t>c</w:t>
      </w:r>
      <w:r w:rsidRPr="004F59A5">
        <w:rPr>
          <w:rFonts w:eastAsia="MS Mincho"/>
        </w:rPr>
        <w:t>)</w:t>
      </w:r>
      <w:r w:rsidRPr="004F59A5">
        <w:rPr>
          <w:rFonts w:eastAsia="MS Mincho"/>
        </w:rPr>
        <w:tab/>
        <w:t>специальные шины (</w:t>
      </w:r>
      <w:r w:rsidRPr="00733D5C">
        <w:rPr>
          <w:rFonts w:eastAsia="MS Mincho"/>
        </w:rPr>
        <w:t>ST</w:t>
      </w:r>
      <w:r w:rsidRPr="004F59A5">
        <w:rPr>
          <w:rFonts w:eastAsia="MS Mincho"/>
        </w:rPr>
        <w:t>) для прицепов дорожного типа;</w:t>
      </w:r>
    </w:p>
    <w:p w14:paraId="293286D5" w14:textId="77777777" w:rsidR="003921E9" w:rsidRPr="004F59A5" w:rsidRDefault="003921E9" w:rsidP="003921E9">
      <w:pPr>
        <w:spacing w:after="120"/>
        <w:ind w:left="2835" w:right="1134" w:hanging="567"/>
        <w:jc w:val="both"/>
        <w:rPr>
          <w:rFonts w:eastAsia="MS Mincho"/>
        </w:rPr>
      </w:pPr>
      <w:r w:rsidRPr="00054EBA">
        <w:rPr>
          <w:rFonts w:eastAsia="MS Mincho"/>
        </w:rPr>
        <w:t>d</w:t>
      </w:r>
      <w:r w:rsidRPr="004F59A5">
        <w:rPr>
          <w:rFonts w:eastAsia="MS Mincho"/>
        </w:rPr>
        <w:t>)</w:t>
      </w:r>
      <w:r w:rsidRPr="004F59A5">
        <w:rPr>
          <w:rFonts w:eastAsia="MS Mincho"/>
        </w:rPr>
        <w:tab/>
        <w:t xml:space="preserve">шины </w:t>
      </w:r>
      <w:r w:rsidRPr="00733D5C">
        <w:rPr>
          <w:rFonts w:eastAsia="MS Mincho"/>
        </w:rPr>
        <w:t>LT</w:t>
      </w:r>
      <w:r w:rsidRPr="004F59A5">
        <w:rPr>
          <w:rFonts w:eastAsia="MS Mincho"/>
        </w:rPr>
        <w:t xml:space="preserve"> или </w:t>
      </w:r>
      <w:r w:rsidRPr="00733D5C">
        <w:rPr>
          <w:rFonts w:eastAsia="MS Mincho"/>
        </w:rPr>
        <w:t>C</w:t>
      </w:r>
      <w:r w:rsidRPr="004F59A5">
        <w:rPr>
          <w:rFonts w:eastAsia="MS Mincho"/>
        </w:rPr>
        <w:t xml:space="preserve"> с глубиной протектора не менее 14,3</w:t>
      </w:r>
      <w:r w:rsidR="00737764">
        <w:rPr>
          <w:rFonts w:eastAsia="MS Mincho"/>
        </w:rPr>
        <w:t> </w:t>
      </w:r>
      <w:r w:rsidRPr="004F59A5">
        <w:rPr>
          <w:rFonts w:eastAsia="MS Mincho"/>
        </w:rPr>
        <w:t>мм (18/32</w:t>
      </w:r>
      <w:r w:rsidR="00737764">
        <w:rPr>
          <w:rFonts w:eastAsia="MS Mincho"/>
        </w:rPr>
        <w:t> </w:t>
      </w:r>
      <w:r w:rsidRPr="004F59A5">
        <w:rPr>
          <w:rFonts w:eastAsia="MS Mincho"/>
        </w:rPr>
        <w:t xml:space="preserve">дюйма); </w:t>
      </w:r>
    </w:p>
    <w:p w14:paraId="126B67E8" w14:textId="77777777" w:rsidR="003921E9" w:rsidRPr="004F59A5" w:rsidRDefault="003921E9" w:rsidP="003921E9">
      <w:pPr>
        <w:spacing w:after="120"/>
        <w:ind w:left="2835" w:right="1134" w:hanging="567"/>
        <w:jc w:val="both"/>
        <w:rPr>
          <w:rFonts w:eastAsia="MS Mincho"/>
        </w:rPr>
      </w:pPr>
      <w:r w:rsidRPr="00054EBA">
        <w:rPr>
          <w:rFonts w:eastAsia="MS Mincho"/>
        </w:rPr>
        <w:t>e</w:t>
      </w:r>
      <w:r w:rsidRPr="004F59A5">
        <w:rPr>
          <w:rFonts w:eastAsia="MS Mincho"/>
        </w:rPr>
        <w:t>)</w:t>
      </w:r>
      <w:r w:rsidRPr="004F59A5">
        <w:rPr>
          <w:rFonts w:eastAsia="MS Mincho"/>
        </w:rPr>
        <w:tab/>
        <w:t xml:space="preserve">шины С3, за исключение шин с индексом </w:t>
      </w:r>
      <w:r>
        <w:rPr>
          <w:rFonts w:eastAsia="MS Mincho"/>
        </w:rPr>
        <w:t>несущей способности</w:t>
      </w:r>
      <w:r w:rsidRPr="004F59A5">
        <w:rPr>
          <w:rFonts w:eastAsia="MS Mincho"/>
        </w:rPr>
        <w:t xml:space="preserve"> в пределах 122</w:t>
      </w:r>
      <w:r w:rsidR="00637BB2" w:rsidRPr="00DA30B4">
        <w:rPr>
          <w:rFonts w:eastAsia="MS Mincho"/>
        </w:rPr>
        <w:t>–</w:t>
      </w:r>
      <w:r w:rsidRPr="004F59A5">
        <w:rPr>
          <w:rFonts w:eastAsia="MS Mincho"/>
        </w:rPr>
        <w:t xml:space="preserve">131 с обозначение размера </w:t>
      </w:r>
      <w:r w:rsidR="006E062D">
        <w:rPr>
          <w:rFonts w:eastAsia="MS Mincho"/>
        </w:rPr>
        <w:t>«</w:t>
      </w:r>
      <w:r w:rsidRPr="00406EF7">
        <w:rPr>
          <w:rFonts w:eastAsia="MS Mincho"/>
        </w:rPr>
        <w:t>LT</w:t>
      </w:r>
      <w:r w:rsidR="006E062D">
        <w:rPr>
          <w:rFonts w:eastAsia="MS Mincho"/>
        </w:rPr>
        <w:t>»</w:t>
      </w:r>
      <w:r w:rsidRPr="004F59A5">
        <w:rPr>
          <w:rFonts w:eastAsia="MS Mincho"/>
        </w:rPr>
        <w:t xml:space="preserve"> или </w:t>
      </w:r>
      <w:r w:rsidR="006E062D">
        <w:rPr>
          <w:rFonts w:eastAsia="MS Mincho"/>
        </w:rPr>
        <w:t>«</w:t>
      </w:r>
      <w:r w:rsidRPr="00406EF7">
        <w:rPr>
          <w:rFonts w:eastAsia="MS Mincho"/>
        </w:rPr>
        <w:t>C</w:t>
      </w:r>
      <w:r w:rsidR="006E062D">
        <w:rPr>
          <w:rFonts w:eastAsia="MS Mincho"/>
        </w:rPr>
        <w:t>»</w:t>
      </w:r>
      <w:r w:rsidRPr="004F59A5">
        <w:rPr>
          <w:rFonts w:eastAsia="MS Mincho"/>
        </w:rPr>
        <w:t>;</w:t>
      </w:r>
    </w:p>
    <w:p w14:paraId="3D7DF08B" w14:textId="77777777" w:rsidR="003921E9" w:rsidRPr="004F59A5" w:rsidRDefault="003921E9" w:rsidP="003921E9">
      <w:pPr>
        <w:spacing w:after="120"/>
        <w:ind w:left="2874" w:right="1134" w:hanging="1740"/>
        <w:jc w:val="both"/>
        <w:rPr>
          <w:rFonts w:eastAsia="MS Mincho"/>
        </w:rPr>
      </w:pPr>
      <w:r w:rsidRPr="004F59A5">
        <w:rPr>
          <w:rFonts w:eastAsia="MS Mincho"/>
        </w:rPr>
        <w:t>1.3</w:t>
      </w:r>
      <w:r w:rsidRPr="004F59A5">
        <w:rPr>
          <w:rFonts w:eastAsia="MS Mincho"/>
        </w:rPr>
        <w:tab/>
        <w:t>Определения различных видов шин содержатся в разделе 2 настоящих Правил.</w:t>
      </w:r>
    </w:p>
    <w:p w14:paraId="2381E65B" w14:textId="77777777" w:rsidR="003921E9" w:rsidRPr="006E062D" w:rsidRDefault="003921E9" w:rsidP="006E062D">
      <w:pPr>
        <w:pStyle w:val="HChG"/>
        <w:ind w:left="2268"/>
        <w:rPr>
          <w:rFonts w:eastAsia="MS Mincho"/>
        </w:rPr>
      </w:pPr>
      <w:bookmarkStart w:id="27" w:name="_Toc5960174"/>
      <w:bookmarkStart w:id="28" w:name="_Toc11427386"/>
      <w:r w:rsidRPr="006E062D">
        <w:rPr>
          <w:rFonts w:eastAsia="MS Mincho"/>
        </w:rPr>
        <w:t>2.</w:t>
      </w:r>
      <w:r w:rsidRPr="006E062D">
        <w:rPr>
          <w:rFonts w:eastAsia="MS Mincho"/>
        </w:rPr>
        <w:tab/>
      </w:r>
      <w:bookmarkEnd w:id="27"/>
      <w:bookmarkEnd w:id="28"/>
      <w:r w:rsidRPr="006E062D">
        <w:rPr>
          <w:rFonts w:eastAsia="MS Mincho"/>
        </w:rPr>
        <w:t>Определения</w:t>
      </w:r>
    </w:p>
    <w:p w14:paraId="496EED13" w14:textId="77777777" w:rsidR="003921E9" w:rsidRPr="004F59A5" w:rsidRDefault="003921E9" w:rsidP="00737764">
      <w:pPr>
        <w:spacing w:after="120"/>
        <w:ind w:left="2268" w:right="1134"/>
        <w:jc w:val="both"/>
        <w:rPr>
          <w:rFonts w:eastAsia="MS Mincho"/>
        </w:rPr>
      </w:pPr>
      <w:r w:rsidRPr="004F59A5">
        <w:rPr>
          <w:rFonts w:eastAsia="MS Mincho"/>
        </w:rPr>
        <w:t>Для целей настоящих Правил используются следующие определения:</w:t>
      </w:r>
    </w:p>
    <w:p w14:paraId="3F89DEB3" w14:textId="77777777" w:rsidR="003921E9" w:rsidRPr="004F59A5" w:rsidRDefault="003921E9" w:rsidP="003921E9">
      <w:pPr>
        <w:spacing w:after="120"/>
        <w:ind w:left="2268" w:right="1134" w:hanging="1134"/>
        <w:jc w:val="both"/>
        <w:rPr>
          <w:rFonts w:eastAsia="MS Mincho"/>
        </w:rPr>
      </w:pPr>
      <w:r w:rsidRPr="004F59A5">
        <w:rPr>
          <w:rFonts w:eastAsia="MS Mincho"/>
        </w:rPr>
        <w:t>2.1</w:t>
      </w:r>
      <w:r w:rsidRPr="004F59A5">
        <w:rPr>
          <w:rFonts w:eastAsia="MS Mincho"/>
          <w:bCs/>
        </w:rPr>
        <w:tab/>
      </w:r>
      <w:r w:rsidRPr="004F59A5">
        <w:rPr>
          <w:rFonts w:eastAsia="MS Mincho"/>
        </w:rPr>
        <w:t>«</w:t>
      </w:r>
      <w:r w:rsidRPr="004F59A5">
        <w:rPr>
          <w:rFonts w:eastAsia="MS Mincho"/>
          <w:i/>
        </w:rPr>
        <w:t>испытание на ускорение</w:t>
      </w:r>
      <w:r w:rsidRPr="004F59A5">
        <w:rPr>
          <w:rFonts w:eastAsia="MS Mincho"/>
        </w:rPr>
        <w:t xml:space="preserve">» </w:t>
      </w:r>
      <w:r w:rsidRPr="003C2D49">
        <w:rPr>
          <w:rFonts w:eastAsia="MS Mincho"/>
        </w:rPr>
        <w:t>означает серию установленного количества испытательных прогонов с ускорением, с использованием противобуксовочной тормозной системы и одной и той же шины, повторяемых в течение короткого промежутка времен</w:t>
      </w:r>
      <w:r>
        <w:rPr>
          <w:rFonts w:eastAsia="MS Mincho"/>
        </w:rPr>
        <w:t>и</w:t>
      </w:r>
      <w:r w:rsidRPr="004F59A5">
        <w:rPr>
          <w:rFonts w:eastAsia="MS Mincho"/>
        </w:rPr>
        <w:t>;</w:t>
      </w:r>
    </w:p>
    <w:p w14:paraId="273148FA" w14:textId="77777777" w:rsidR="003921E9" w:rsidRPr="004F59A5" w:rsidRDefault="003921E9" w:rsidP="003921E9">
      <w:pPr>
        <w:spacing w:after="120"/>
        <w:ind w:left="2268" w:right="1134" w:hanging="1134"/>
        <w:jc w:val="both"/>
        <w:rPr>
          <w:rFonts w:eastAsia="MS Mincho"/>
        </w:rPr>
      </w:pPr>
      <w:r w:rsidRPr="004F59A5">
        <w:rPr>
          <w:rFonts w:eastAsia="MS Mincho"/>
        </w:rPr>
        <w:t>2.2</w:t>
      </w:r>
      <w:r w:rsidRPr="004F59A5">
        <w:rPr>
          <w:rFonts w:eastAsia="MS Mincho"/>
        </w:rPr>
        <w:tab/>
        <w:t>«</w:t>
      </w:r>
      <w:r w:rsidRPr="004F59A5">
        <w:rPr>
          <w:rFonts w:eastAsia="MS Mincho"/>
          <w:i/>
        </w:rPr>
        <w:t xml:space="preserve">сцепление на </w:t>
      </w:r>
      <w:r w:rsidRPr="00A875CE">
        <w:rPr>
          <w:rFonts w:eastAsia="MS Mincho"/>
          <w:i/>
        </w:rPr>
        <w:t>мокр</w:t>
      </w:r>
      <w:r>
        <w:rPr>
          <w:rFonts w:eastAsia="MS Mincho"/>
          <w:i/>
        </w:rPr>
        <w:t>ом дорожно</w:t>
      </w:r>
      <w:r w:rsidRPr="00A875CE">
        <w:rPr>
          <w:rFonts w:eastAsia="MS Mincho"/>
          <w:i/>
        </w:rPr>
        <w:t>м покрыти</w:t>
      </w:r>
      <w:r>
        <w:rPr>
          <w:rFonts w:eastAsia="MS Mincho"/>
          <w:i/>
        </w:rPr>
        <w:t>и</w:t>
      </w:r>
      <w:r w:rsidRPr="004F59A5">
        <w:rPr>
          <w:rFonts w:eastAsia="MS Mincho"/>
        </w:rPr>
        <w:t>» означает относительную тормозную характеристику испыт</w:t>
      </w:r>
      <w:r>
        <w:rPr>
          <w:rFonts w:eastAsia="MS Mincho"/>
        </w:rPr>
        <w:t>ательного</w:t>
      </w:r>
      <w:r w:rsidRPr="004F59A5">
        <w:rPr>
          <w:rFonts w:eastAsia="MS Mincho"/>
        </w:rPr>
        <w:t xml:space="preserve"> транспортного средства, оснащенного потенциальной шиной, на </w:t>
      </w:r>
      <w:r>
        <w:t>мокром дорожном покрытии</w:t>
      </w:r>
      <w:r w:rsidRPr="004F59A5">
        <w:rPr>
          <w:rFonts w:eastAsia="MS Mincho"/>
        </w:rPr>
        <w:t xml:space="preserve"> в сравнении с характеристикой этого же транспортного средства со стандартной эталонной испытательной шиной (СЭИШ);</w:t>
      </w:r>
    </w:p>
    <w:p w14:paraId="28C97165" w14:textId="77777777" w:rsidR="003921E9" w:rsidRPr="004F59A5" w:rsidRDefault="003921E9" w:rsidP="003921E9">
      <w:pPr>
        <w:spacing w:after="120"/>
        <w:ind w:left="2268" w:right="1134" w:hanging="1134"/>
        <w:jc w:val="both"/>
        <w:rPr>
          <w:rFonts w:eastAsia="MS Mincho"/>
        </w:rPr>
      </w:pPr>
      <w:r w:rsidRPr="004F59A5">
        <w:rPr>
          <w:rFonts w:eastAsia="MS Mincho"/>
        </w:rPr>
        <w:t>2.3</w:t>
      </w:r>
      <w:r w:rsidRPr="004F59A5">
        <w:rPr>
          <w:rFonts w:eastAsia="MS Mincho"/>
        </w:rPr>
        <w:tab/>
        <w:t>«</w:t>
      </w:r>
      <w:r w:rsidRPr="003C2D49">
        <w:rPr>
          <w:rFonts w:eastAsia="MS Mincho"/>
          <w:i/>
        </w:rPr>
        <w:t>метрическая шина типа A</w:t>
      </w:r>
      <w:r w:rsidRPr="003C2D49">
        <w:rPr>
          <w:rFonts w:eastAsia="MS Mincho"/>
        </w:rPr>
        <w:t>» или «</w:t>
      </w:r>
      <w:r w:rsidRPr="003C2D49">
        <w:rPr>
          <w:rFonts w:eastAsia="MS Mincho"/>
          <w:i/>
        </w:rPr>
        <w:t>метрическая шина типа U</w:t>
      </w:r>
      <w:r w:rsidRPr="003C2D49">
        <w:rPr>
          <w:rFonts w:eastAsia="MS Mincho"/>
        </w:rPr>
        <w:t>» означает метрическую шину с индексом</w:t>
      </w:r>
      <w:r w:rsidRPr="004F59A5">
        <w:rPr>
          <w:rFonts w:eastAsia="MS Mincho"/>
        </w:rPr>
        <w:t xml:space="preserve"> «</w:t>
      </w:r>
      <w:r w:rsidRPr="00F25CE2">
        <w:rPr>
          <w:rFonts w:eastAsia="MS Mincho"/>
        </w:rPr>
        <w:t>A</w:t>
      </w:r>
      <w:r w:rsidRPr="004F59A5">
        <w:rPr>
          <w:rFonts w:eastAsia="MS Mincho"/>
        </w:rPr>
        <w:t>» или «</w:t>
      </w:r>
      <w:r w:rsidRPr="00F25CE2">
        <w:rPr>
          <w:rFonts w:eastAsia="MS Mincho"/>
        </w:rPr>
        <w:t>U</w:t>
      </w:r>
      <w:r w:rsidRPr="004F59A5">
        <w:rPr>
          <w:rFonts w:eastAsia="MS Mincho"/>
        </w:rPr>
        <w:t>», указывающим на шину для легкового автомобиля, предназначенную для монтажа на конкретных ободьях; примеры см. в приложении 4;</w:t>
      </w:r>
    </w:p>
    <w:p w14:paraId="530FE99C" w14:textId="77777777" w:rsidR="003921E9" w:rsidRPr="004F59A5" w:rsidRDefault="003921E9" w:rsidP="003921E9">
      <w:pPr>
        <w:spacing w:after="120"/>
        <w:ind w:left="2268" w:right="1134" w:hanging="1134"/>
        <w:jc w:val="both"/>
        <w:rPr>
          <w:rFonts w:eastAsia="MS Mincho"/>
        </w:rPr>
      </w:pPr>
      <w:r w:rsidRPr="004F59A5">
        <w:rPr>
          <w:rFonts w:eastAsia="MS Mincho"/>
        </w:rPr>
        <w:t>2.4</w:t>
      </w:r>
      <w:r w:rsidRPr="004F59A5">
        <w:rPr>
          <w:rFonts w:eastAsia="MS Mincho"/>
        </w:rPr>
        <w:tab/>
        <w:t>«</w:t>
      </w:r>
      <w:r w:rsidRPr="003C2D49">
        <w:rPr>
          <w:rFonts w:eastAsia="MS Mincho"/>
          <w:i/>
          <w:iCs/>
        </w:rPr>
        <w:t>основные функции шины</w:t>
      </w:r>
      <w:r w:rsidRPr="004F59A5">
        <w:rPr>
          <w:rFonts w:eastAsia="MS Mincho"/>
        </w:rPr>
        <w:t>» означает номинальную способность накачанной шины выдерживать заданную нагрузку при движении с заданной скоростью и передавать на поверхность, по которой она движется, силу тяги, а также поворотное и тормозное усилие;</w:t>
      </w:r>
    </w:p>
    <w:p w14:paraId="2481EF2C" w14:textId="77777777" w:rsidR="003921E9" w:rsidRPr="004F59A5" w:rsidRDefault="003921E9" w:rsidP="003921E9">
      <w:pPr>
        <w:spacing w:after="120"/>
        <w:ind w:left="2268" w:right="1134" w:hanging="1134"/>
        <w:jc w:val="both"/>
        <w:rPr>
          <w:rFonts w:eastAsia="MS Mincho"/>
        </w:rPr>
      </w:pPr>
      <w:r w:rsidRPr="004F59A5">
        <w:rPr>
          <w:rFonts w:eastAsia="MS Mincho"/>
        </w:rPr>
        <w:t>2.5</w:t>
      </w:r>
      <w:r w:rsidRPr="004F59A5">
        <w:rPr>
          <w:rFonts w:eastAsia="MS Mincho"/>
        </w:rPr>
        <w:tab/>
      </w:r>
      <w:r w:rsidRPr="00DA30B4">
        <w:rPr>
          <w:rFonts w:eastAsia="MS Mincho"/>
          <w:iCs/>
        </w:rPr>
        <w:t>«</w:t>
      </w:r>
      <w:r w:rsidRPr="00B0105E">
        <w:rPr>
          <w:rFonts w:eastAsia="MS Mincho"/>
          <w:i/>
          <w:iCs/>
        </w:rPr>
        <w:t>борт</w:t>
      </w:r>
      <w:r w:rsidRPr="00DA30B4">
        <w:rPr>
          <w:rFonts w:eastAsia="MS Mincho"/>
          <w:iCs/>
        </w:rPr>
        <w:t>»</w:t>
      </w:r>
      <w:r w:rsidRPr="004F59A5">
        <w:rPr>
          <w:rFonts w:eastAsia="MS Mincho"/>
        </w:rPr>
        <w:t xml:space="preserve"> означает элемент шины, форма и конструкция которого позволяют ему прилегать к ободу колеса и удерживать на нем шину;</w:t>
      </w:r>
    </w:p>
    <w:p w14:paraId="27C13B3C" w14:textId="77777777" w:rsidR="003921E9" w:rsidRPr="001F21CF" w:rsidRDefault="003921E9" w:rsidP="003921E9">
      <w:pPr>
        <w:spacing w:after="120"/>
        <w:ind w:left="2268" w:right="1134" w:hanging="1134"/>
        <w:jc w:val="both"/>
        <w:rPr>
          <w:rFonts w:eastAsia="MS Mincho"/>
        </w:rPr>
      </w:pPr>
      <w:r w:rsidRPr="001F21CF">
        <w:rPr>
          <w:rFonts w:eastAsia="MS Mincho"/>
        </w:rPr>
        <w:t>2.6</w:t>
      </w:r>
      <w:r w:rsidRPr="001F21CF">
        <w:rPr>
          <w:rFonts w:eastAsia="MS Mincho"/>
        </w:rPr>
        <w:tab/>
      </w:r>
      <w:r w:rsidRPr="001F21CF">
        <w:rPr>
          <w:rFonts w:eastAsia="Calibri" w:cs="Arial"/>
          <w:kern w:val="14"/>
        </w:rPr>
        <w:t>«</w:t>
      </w:r>
      <w:r w:rsidRPr="001F21CF">
        <w:rPr>
          <w:rFonts w:eastAsia="Calibri" w:cs="Arial"/>
          <w:i/>
          <w:kern w:val="14"/>
        </w:rPr>
        <w:t>расслоение борта</w:t>
      </w:r>
      <w:r w:rsidRPr="001F21CF">
        <w:rPr>
          <w:rFonts w:eastAsia="Calibri" w:cs="Arial"/>
          <w:kern w:val="14"/>
        </w:rPr>
        <w:t xml:space="preserve">» означает разрушение связей между компонентами бортовой </w:t>
      </w:r>
      <w:r w:rsidRPr="001F21CF">
        <w:rPr>
          <w:rFonts w:eastAsia="Calibri" w:cs="Arial"/>
          <w:bCs/>
          <w:kern w:val="14"/>
        </w:rPr>
        <w:t>области</w:t>
      </w:r>
      <w:r w:rsidRPr="001F21CF">
        <w:rPr>
          <w:rFonts w:eastAsia="Calibri" w:cs="Arial"/>
          <w:kern w:val="14"/>
        </w:rPr>
        <w:t xml:space="preserve"> шины</w:t>
      </w:r>
      <w:r w:rsidRPr="001F21CF">
        <w:rPr>
          <w:rFonts w:eastAsia="MS Mincho"/>
        </w:rPr>
        <w:t>;</w:t>
      </w:r>
    </w:p>
    <w:p w14:paraId="3B0A34E1" w14:textId="77777777" w:rsidR="003921E9" w:rsidRPr="001F21CF" w:rsidRDefault="003921E9" w:rsidP="003921E9">
      <w:pPr>
        <w:spacing w:after="120"/>
        <w:ind w:left="2268" w:right="1134" w:hanging="1134"/>
        <w:jc w:val="both"/>
        <w:rPr>
          <w:rFonts w:eastAsia="MS Mincho"/>
        </w:rPr>
      </w:pPr>
      <w:r w:rsidRPr="001F21CF">
        <w:rPr>
          <w:rFonts w:eastAsia="MS Mincho"/>
        </w:rPr>
        <w:t>2.7</w:t>
      </w:r>
      <w:r w:rsidRPr="001F21CF">
        <w:rPr>
          <w:rFonts w:eastAsia="MS Mincho"/>
        </w:rPr>
        <w:tab/>
      </w:r>
      <w:r w:rsidRPr="001F21CF">
        <w:rPr>
          <w:rFonts w:eastAsia="Calibri" w:cs="Arial"/>
          <w:kern w:val="14"/>
        </w:rPr>
        <w:t>«</w:t>
      </w:r>
      <w:r w:rsidRPr="001F21CF">
        <w:rPr>
          <w:rFonts w:eastAsia="Calibri" w:cs="Arial"/>
          <w:i/>
          <w:kern w:val="14"/>
        </w:rPr>
        <w:t>тормозная сила шины</w:t>
      </w:r>
      <w:r w:rsidRPr="001F21CF">
        <w:rPr>
          <w:rFonts w:eastAsia="Calibri" w:cs="Arial"/>
          <w:kern w:val="14"/>
        </w:rPr>
        <w:t>»</w:t>
      </w:r>
      <w:r w:rsidRPr="001F21CF">
        <w:rPr>
          <w:rFonts w:eastAsia="Calibri" w:cs="Arial"/>
          <w:i/>
          <w:kern w:val="14"/>
        </w:rPr>
        <w:t xml:space="preserve"> </w:t>
      </w:r>
      <w:r w:rsidRPr="001F21CF">
        <w:rPr>
          <w:rFonts w:eastAsia="Calibri" w:cs="Arial"/>
          <w:kern w:val="14"/>
        </w:rPr>
        <w:t>означает продольную силу, выраженную в ньютонах, в результате приложения тормозного момента</w:t>
      </w:r>
      <w:r w:rsidRPr="001F21CF">
        <w:rPr>
          <w:rFonts w:eastAsia="MS Mincho"/>
        </w:rPr>
        <w:t>;</w:t>
      </w:r>
    </w:p>
    <w:p w14:paraId="119B6B8A" w14:textId="77777777" w:rsidR="003921E9" w:rsidRPr="00F14912" w:rsidRDefault="003921E9" w:rsidP="003921E9">
      <w:pPr>
        <w:spacing w:after="120"/>
        <w:ind w:left="2268" w:right="1134" w:hanging="1134"/>
        <w:jc w:val="both"/>
        <w:rPr>
          <w:rFonts w:eastAsia="MS Mincho"/>
        </w:rPr>
      </w:pPr>
      <w:r w:rsidRPr="00F14912">
        <w:rPr>
          <w:rFonts w:eastAsia="MS Mincho"/>
        </w:rPr>
        <w:lastRenderedPageBreak/>
        <w:t>2.8</w:t>
      </w:r>
      <w:r w:rsidRPr="00F14912">
        <w:rPr>
          <w:rFonts w:eastAsia="MS Mincho"/>
        </w:rPr>
        <w:tab/>
      </w:r>
      <w:r w:rsidRPr="00F14912">
        <w:rPr>
          <w:rFonts w:eastAsia="Calibri" w:cs="Arial"/>
          <w:kern w:val="14"/>
        </w:rPr>
        <w:t>«</w:t>
      </w:r>
      <w:r w:rsidRPr="00F14912">
        <w:rPr>
          <w:rFonts w:eastAsia="Calibri" w:cs="Arial"/>
          <w:i/>
          <w:kern w:val="14"/>
        </w:rPr>
        <w:t>коэффициент тормозной силы шины (BFC)</w:t>
      </w:r>
      <w:r w:rsidRPr="00F14912">
        <w:rPr>
          <w:rFonts w:eastAsia="Calibri" w:cs="Arial"/>
          <w:kern w:val="14"/>
        </w:rPr>
        <w:t>» означает отношение тормозного усилия к вертикальной нагрузке</w:t>
      </w:r>
      <w:r w:rsidRPr="00F14912">
        <w:rPr>
          <w:rFonts w:eastAsia="MS Mincho"/>
        </w:rPr>
        <w:t>;</w:t>
      </w:r>
    </w:p>
    <w:p w14:paraId="127951C5" w14:textId="77777777" w:rsidR="003921E9" w:rsidRPr="00F14912" w:rsidRDefault="003921E9" w:rsidP="003921E9">
      <w:pPr>
        <w:spacing w:after="120"/>
        <w:ind w:left="2268" w:right="1134" w:hanging="1134"/>
        <w:jc w:val="both"/>
        <w:rPr>
          <w:rFonts w:eastAsia="MS Mincho"/>
        </w:rPr>
      </w:pPr>
      <w:r w:rsidRPr="00F14912">
        <w:rPr>
          <w:rFonts w:eastAsia="MS Mincho"/>
        </w:rPr>
        <w:t>2.9</w:t>
      </w:r>
      <w:r w:rsidRPr="00F14912">
        <w:rPr>
          <w:rFonts w:eastAsia="MS Mincho"/>
          <w:bCs/>
        </w:rPr>
        <w:tab/>
      </w:r>
      <w:bookmarkStart w:id="29" w:name="lt_pId752"/>
      <w:r w:rsidRPr="00F14912">
        <w:rPr>
          <w:rFonts w:eastAsia="MS Mincho"/>
          <w:bCs/>
        </w:rPr>
        <w:t>«</w:t>
      </w:r>
      <w:r w:rsidRPr="00F14912">
        <w:rPr>
          <w:rFonts w:eastAsia="MS Mincho"/>
          <w:bCs/>
          <w:i/>
        </w:rPr>
        <w:t>испытание на торможение</w:t>
      </w:r>
      <w:r w:rsidRPr="00F14912">
        <w:rPr>
          <w:rFonts w:eastAsia="MS Mincho"/>
          <w:bCs/>
        </w:rPr>
        <w:t xml:space="preserve">» означает серию установленного количества испытательных </w:t>
      </w:r>
      <w:r w:rsidRPr="00F14912">
        <w:rPr>
          <w:rFonts w:eastAsia="MS Mincho"/>
        </w:rPr>
        <w:t>прогонов</w:t>
      </w:r>
      <w:r w:rsidRPr="00F14912">
        <w:rPr>
          <w:rFonts w:eastAsia="MS Mincho"/>
          <w:bCs/>
        </w:rPr>
        <w:t xml:space="preserve"> с использованием системы торможения АБС данной шины, повторенных за короткий интервал времени</w:t>
      </w:r>
      <w:bookmarkEnd w:id="29"/>
      <w:r w:rsidRPr="00F14912">
        <w:rPr>
          <w:rFonts w:eastAsia="MS Mincho"/>
        </w:rPr>
        <w:t>;</w:t>
      </w:r>
    </w:p>
    <w:p w14:paraId="5342B4BA" w14:textId="77777777" w:rsidR="003921E9" w:rsidRPr="00385621" w:rsidRDefault="003921E9" w:rsidP="003921E9">
      <w:pPr>
        <w:spacing w:after="120"/>
        <w:ind w:left="2268" w:right="1134" w:hanging="1134"/>
        <w:jc w:val="both"/>
        <w:rPr>
          <w:rFonts w:eastAsia="MS Mincho"/>
        </w:rPr>
      </w:pPr>
      <w:r w:rsidRPr="004F59A5">
        <w:rPr>
          <w:rFonts w:eastAsia="MS Mincho"/>
        </w:rPr>
        <w:t>2.10</w:t>
      </w:r>
      <w:r w:rsidRPr="004F59A5">
        <w:rPr>
          <w:rFonts w:eastAsia="MS Mincho"/>
        </w:rPr>
        <w:tab/>
        <w:t>«</w:t>
      </w:r>
      <w:r w:rsidRPr="00401828">
        <w:rPr>
          <w:rFonts w:eastAsia="MS Mincho"/>
          <w:i/>
        </w:rPr>
        <w:t>фирменное на</w:t>
      </w:r>
      <w:r>
        <w:rPr>
          <w:rFonts w:eastAsia="MS Mincho"/>
          <w:i/>
        </w:rPr>
        <w:t>именование</w:t>
      </w:r>
      <w:r w:rsidRPr="00401828">
        <w:rPr>
          <w:rFonts w:eastAsia="MS Mincho"/>
          <w:i/>
        </w:rPr>
        <w:t>/товарный знак</w:t>
      </w:r>
      <w:r w:rsidRPr="003D0D10">
        <w:rPr>
          <w:rFonts w:eastAsia="MS Mincho"/>
        </w:rPr>
        <w:t>»</w:t>
      </w:r>
      <w:r w:rsidRPr="004F59A5">
        <w:rPr>
          <w:rFonts w:eastAsia="MS Mincho"/>
        </w:rPr>
        <w:t xml:space="preserve"> означает </w:t>
      </w:r>
      <w:r>
        <w:rPr>
          <w:rFonts w:eastAsia="MS Mincho"/>
        </w:rPr>
        <w:t>обозначение фирменного наименования или товарного знака</w:t>
      </w:r>
      <w:r w:rsidRPr="004F59A5">
        <w:rPr>
          <w:rFonts w:eastAsia="MS Mincho"/>
        </w:rPr>
        <w:t xml:space="preserve">, </w:t>
      </w:r>
      <w:r>
        <w:rPr>
          <w:rFonts w:eastAsia="MS Mincho"/>
        </w:rPr>
        <w:t xml:space="preserve">определенное </w:t>
      </w:r>
      <w:r w:rsidRPr="004F59A5">
        <w:rPr>
          <w:rFonts w:eastAsia="MS Mincho"/>
        </w:rPr>
        <w:t>изготовителем и проставляем</w:t>
      </w:r>
      <w:r>
        <w:rPr>
          <w:rFonts w:eastAsia="MS Mincho"/>
        </w:rPr>
        <w:t>ое</w:t>
      </w:r>
      <w:r w:rsidRPr="004F59A5">
        <w:rPr>
          <w:rFonts w:eastAsia="MS Mincho"/>
        </w:rPr>
        <w:t xml:space="preserve"> на боковине(ах) шины. Ф</w:t>
      </w:r>
      <w:r>
        <w:rPr>
          <w:rFonts w:eastAsia="MS Mincho"/>
        </w:rPr>
        <w:t>ирменное наименование</w:t>
      </w:r>
      <w:r w:rsidRPr="004F59A5">
        <w:rPr>
          <w:rFonts w:eastAsia="MS Mincho"/>
        </w:rPr>
        <w:t>/то</w:t>
      </w:r>
      <w:r>
        <w:rPr>
          <w:rFonts w:eastAsia="MS Mincho"/>
        </w:rPr>
        <w:t>варный знак</w:t>
      </w:r>
      <w:r w:rsidRPr="004F59A5">
        <w:rPr>
          <w:rFonts w:eastAsia="MS Mincho"/>
        </w:rPr>
        <w:t xml:space="preserve"> может быть </w:t>
      </w:r>
      <w:r>
        <w:rPr>
          <w:rFonts w:eastAsia="MS Mincho"/>
        </w:rPr>
        <w:t>тем</w:t>
      </w:r>
      <w:r w:rsidRPr="004F59A5">
        <w:rPr>
          <w:rFonts w:eastAsia="MS Mincho"/>
        </w:rPr>
        <w:t xml:space="preserve"> же, что и </w:t>
      </w:r>
      <w:r w:rsidRPr="00385621">
        <w:rPr>
          <w:rFonts w:eastAsia="MS Mincho"/>
        </w:rPr>
        <w:t>фирменное н</w:t>
      </w:r>
      <w:r>
        <w:rPr>
          <w:rFonts w:eastAsia="MS Mincho"/>
        </w:rPr>
        <w:t>аименова</w:t>
      </w:r>
      <w:r w:rsidRPr="00385621">
        <w:rPr>
          <w:rFonts w:eastAsia="MS Mincho"/>
        </w:rPr>
        <w:t>ние/товарный знак</w:t>
      </w:r>
      <w:r w:rsidRPr="004F59A5">
        <w:rPr>
          <w:rFonts w:eastAsia="MS Mincho"/>
        </w:rPr>
        <w:t xml:space="preserve"> изготовителя</w:t>
      </w:r>
      <w:r w:rsidRPr="00385621">
        <w:rPr>
          <w:rFonts w:eastAsia="MS Mincho"/>
        </w:rPr>
        <w:t>;</w:t>
      </w:r>
    </w:p>
    <w:p w14:paraId="411C2C52" w14:textId="77777777" w:rsidR="003921E9" w:rsidRPr="004F59A5" w:rsidRDefault="003921E9" w:rsidP="003921E9">
      <w:pPr>
        <w:spacing w:after="120"/>
        <w:ind w:left="2268" w:right="1134" w:hanging="1134"/>
        <w:jc w:val="both"/>
        <w:rPr>
          <w:rFonts w:eastAsia="MS Mincho"/>
        </w:rPr>
      </w:pPr>
      <w:r w:rsidRPr="004F59A5">
        <w:rPr>
          <w:rFonts w:eastAsia="MS Mincho"/>
        </w:rPr>
        <w:t>2.11</w:t>
      </w:r>
      <w:r w:rsidRPr="004F59A5">
        <w:rPr>
          <w:rFonts w:eastAsia="MS Mincho"/>
        </w:rPr>
        <w:tab/>
        <w:t>«</w:t>
      </w:r>
      <w:r w:rsidRPr="004F59A5">
        <w:rPr>
          <w:rFonts w:eastAsia="MS Mincho"/>
          <w:i/>
        </w:rPr>
        <w:t>потенциальная(ые) шина(ы)</w:t>
      </w:r>
      <w:r w:rsidRPr="004F59A5">
        <w:rPr>
          <w:rFonts w:eastAsia="MS Mincho"/>
        </w:rPr>
        <w:t xml:space="preserve">» означает шину или комплект шин, которые испытываются в целях расчета их </w:t>
      </w:r>
      <w:r>
        <w:rPr>
          <w:rFonts w:eastAsia="MS Mincho"/>
        </w:rPr>
        <w:t>индекс</w:t>
      </w:r>
      <w:r w:rsidRPr="004F59A5">
        <w:rPr>
          <w:rFonts w:eastAsia="MS Mincho"/>
        </w:rPr>
        <w:t>а сцепления с мокрым или заснеженным дорожным покрытием;</w:t>
      </w:r>
    </w:p>
    <w:p w14:paraId="70DD1D14" w14:textId="77777777" w:rsidR="003921E9" w:rsidRPr="004F59A5" w:rsidRDefault="003921E9" w:rsidP="003921E9">
      <w:pPr>
        <w:spacing w:after="120"/>
        <w:ind w:left="2268" w:right="1134" w:hanging="1134"/>
        <w:jc w:val="both"/>
        <w:rPr>
          <w:rFonts w:eastAsia="MS Mincho"/>
        </w:rPr>
      </w:pPr>
      <w:r w:rsidRPr="004F59A5">
        <w:rPr>
          <w:rFonts w:eastAsia="MS Mincho"/>
        </w:rPr>
        <w:t>2.12</w:t>
      </w:r>
      <w:r w:rsidRPr="004F59A5">
        <w:rPr>
          <w:rFonts w:eastAsia="MS Mincho"/>
        </w:rPr>
        <w:tab/>
        <w:t>«</w:t>
      </w:r>
      <w:r w:rsidRPr="004F59A5">
        <w:rPr>
          <w:rFonts w:eastAsia="MS Mincho"/>
          <w:i/>
        </w:rPr>
        <w:t>накачка шины при закрытом клапане</w:t>
      </w:r>
      <w:r w:rsidRPr="004F59A5">
        <w:rPr>
          <w:rFonts w:eastAsia="MS Mincho"/>
        </w:rPr>
        <w:t>» означает процесс накачки шины, позволяющий создавать необходимое давление по мере разогревания шины во время движения;</w:t>
      </w:r>
    </w:p>
    <w:p w14:paraId="6DB1798E" w14:textId="77777777" w:rsidR="003921E9" w:rsidRPr="004F59A5" w:rsidRDefault="003921E9" w:rsidP="003921E9">
      <w:pPr>
        <w:spacing w:after="120"/>
        <w:ind w:left="2268" w:right="1134" w:hanging="1134"/>
        <w:jc w:val="both"/>
        <w:rPr>
          <w:rFonts w:eastAsia="MS Mincho"/>
        </w:rPr>
      </w:pPr>
      <w:r w:rsidRPr="004F59A5">
        <w:rPr>
          <w:rFonts w:eastAsia="MS Mincho"/>
        </w:rPr>
        <w:t>2.13</w:t>
      </w:r>
      <w:r w:rsidRPr="004F59A5">
        <w:rPr>
          <w:rFonts w:eastAsia="MS Mincho"/>
        </w:rPr>
        <w:tab/>
        <w:t>«</w:t>
      </w:r>
      <w:r w:rsidRPr="004F59A5">
        <w:rPr>
          <w:rFonts w:eastAsia="MS Mincho"/>
          <w:i/>
        </w:rPr>
        <w:t>каркас</w:t>
      </w:r>
      <w:r w:rsidRPr="004F59A5">
        <w:rPr>
          <w:rFonts w:eastAsia="MS Mincho"/>
        </w:rPr>
        <w:t>» означает часть конструкции пневматической шины, не являющуюся протектором и резиной боковины, которая при накачанной шине воспринимает нагрузку;</w:t>
      </w:r>
    </w:p>
    <w:p w14:paraId="4C912F00" w14:textId="77777777" w:rsidR="003921E9" w:rsidRPr="004F59A5" w:rsidRDefault="003921E9" w:rsidP="003921E9">
      <w:pPr>
        <w:spacing w:after="120"/>
        <w:ind w:left="2268" w:right="1134" w:hanging="1134"/>
        <w:jc w:val="both"/>
        <w:rPr>
          <w:rFonts w:eastAsia="MS Mincho"/>
        </w:rPr>
      </w:pPr>
      <w:r w:rsidRPr="004F59A5">
        <w:rPr>
          <w:rFonts w:eastAsia="MS Mincho"/>
        </w:rPr>
        <w:t>2.14</w:t>
      </w:r>
      <w:r w:rsidRPr="004F59A5">
        <w:rPr>
          <w:rFonts w:eastAsia="MS Mincho"/>
        </w:rPr>
        <w:tab/>
        <w:t>«</w:t>
      </w:r>
      <w:r w:rsidRPr="004F59A5">
        <w:rPr>
          <w:rFonts w:eastAsia="MS Mincho"/>
          <w:i/>
        </w:rPr>
        <w:t>отрыв</w:t>
      </w:r>
      <w:r w:rsidRPr="004F59A5">
        <w:rPr>
          <w:rFonts w:eastAsia="MS Mincho"/>
        </w:rPr>
        <w:t>» означает отделение кусков протектора или боковины;</w:t>
      </w:r>
    </w:p>
    <w:p w14:paraId="78C4FAEC" w14:textId="77777777" w:rsidR="003921E9" w:rsidRPr="004F59A5" w:rsidRDefault="003921E9" w:rsidP="003921E9">
      <w:pPr>
        <w:spacing w:after="120"/>
        <w:ind w:left="2268" w:right="1134" w:hanging="1134"/>
        <w:jc w:val="both"/>
        <w:rPr>
          <w:rFonts w:eastAsia="MS Mincho"/>
        </w:rPr>
      </w:pPr>
      <w:r w:rsidRPr="004F59A5">
        <w:rPr>
          <w:rFonts w:eastAsia="MS Mincho"/>
        </w:rPr>
        <w:t>2.15</w:t>
      </w:r>
      <w:r w:rsidRPr="004F59A5">
        <w:rPr>
          <w:rFonts w:eastAsia="MS Mincho"/>
        </w:rPr>
        <w:tab/>
        <w:t>«</w:t>
      </w:r>
      <w:r w:rsidRPr="004F59A5">
        <w:rPr>
          <w:rFonts w:eastAsia="MS Mincho"/>
          <w:i/>
        </w:rPr>
        <w:t>шины класса С1</w:t>
      </w:r>
      <w:r w:rsidRPr="004F59A5">
        <w:rPr>
          <w:rFonts w:eastAsia="MS Mincho"/>
        </w:rPr>
        <w:t>» означает шины, предназначенные в первую очередь для транспортных средств категории 1-1, указанной в Специальной резолюции №</w:t>
      </w:r>
      <w:r w:rsidRPr="00C0012E">
        <w:rPr>
          <w:rFonts w:eastAsia="MS Mincho"/>
        </w:rPr>
        <w:t> </w:t>
      </w:r>
      <w:r w:rsidRPr="004F59A5">
        <w:rPr>
          <w:rFonts w:eastAsia="MS Mincho"/>
        </w:rPr>
        <w:t>1;</w:t>
      </w:r>
    </w:p>
    <w:p w14:paraId="37DB2D77" w14:textId="77777777" w:rsidR="003921E9" w:rsidRPr="004F59A5" w:rsidRDefault="003921E9" w:rsidP="003921E9">
      <w:pPr>
        <w:spacing w:after="120"/>
        <w:ind w:left="2268" w:right="1134" w:hanging="1134"/>
        <w:jc w:val="both"/>
        <w:rPr>
          <w:rFonts w:eastAsia="MS Mincho"/>
        </w:rPr>
      </w:pPr>
      <w:r w:rsidRPr="004F59A5">
        <w:rPr>
          <w:rFonts w:eastAsia="MS Mincho"/>
        </w:rPr>
        <w:t>2.16</w:t>
      </w:r>
      <w:r w:rsidRPr="004F59A5">
        <w:rPr>
          <w:rFonts w:eastAsia="MS Mincho"/>
        </w:rPr>
        <w:tab/>
        <w:t>«</w:t>
      </w:r>
      <w:r w:rsidRPr="004F59A5">
        <w:rPr>
          <w:rFonts w:eastAsia="MS Mincho"/>
          <w:i/>
        </w:rPr>
        <w:t>шины класса С2</w:t>
      </w:r>
      <w:r w:rsidRPr="004F59A5">
        <w:rPr>
          <w:rFonts w:eastAsia="MS Mincho"/>
        </w:rPr>
        <w:t>» означает шины, предназначенные в первую очередь для транспортных средств категорий 1-2 и 2, указанных в Специальной резолюции №</w:t>
      </w:r>
      <w:r w:rsidRPr="00C0012E">
        <w:rPr>
          <w:rFonts w:eastAsia="MS Mincho"/>
        </w:rPr>
        <w:t> </w:t>
      </w:r>
      <w:r w:rsidRPr="004F59A5">
        <w:rPr>
          <w:rFonts w:eastAsia="MS Mincho"/>
        </w:rPr>
        <w:t xml:space="preserve">1, с индексом нагрузки для одиночной шины ≤121 и обозначением категории скорости </w:t>
      </w:r>
      <w:proofErr w:type="gramStart"/>
      <w:r w:rsidRPr="004F59A5">
        <w:rPr>
          <w:rFonts w:eastAsia="MS Mincho"/>
        </w:rPr>
        <w:t>≥</w:t>
      </w:r>
      <w:r w:rsidR="003D0D10">
        <w:rPr>
          <w:rFonts w:eastAsia="MS Mincho"/>
        </w:rPr>
        <w:t>«</w:t>
      </w:r>
      <w:proofErr w:type="gramEnd"/>
      <w:r w:rsidRPr="00C0012E">
        <w:rPr>
          <w:rFonts w:eastAsia="MS Mincho"/>
        </w:rPr>
        <w:t>N</w:t>
      </w:r>
      <w:r w:rsidR="003D0D10">
        <w:rPr>
          <w:rFonts w:eastAsia="MS Mincho"/>
        </w:rPr>
        <w:t>»</w:t>
      </w:r>
      <w:r w:rsidRPr="004F59A5">
        <w:rPr>
          <w:rFonts w:eastAsia="MS Mincho"/>
        </w:rPr>
        <w:t>;</w:t>
      </w:r>
    </w:p>
    <w:p w14:paraId="6E6C0046" w14:textId="77777777" w:rsidR="003921E9" w:rsidRPr="004F59A5" w:rsidRDefault="003921E9" w:rsidP="003921E9">
      <w:pPr>
        <w:spacing w:after="120"/>
        <w:ind w:left="2268" w:right="1134" w:hanging="1134"/>
        <w:jc w:val="both"/>
        <w:rPr>
          <w:rFonts w:eastAsia="MS Mincho"/>
        </w:rPr>
      </w:pPr>
      <w:r w:rsidRPr="004F59A5">
        <w:rPr>
          <w:rFonts w:eastAsia="MS Mincho"/>
        </w:rPr>
        <w:t>2.17</w:t>
      </w:r>
      <w:r w:rsidRPr="004F59A5">
        <w:rPr>
          <w:rFonts w:eastAsia="MS Mincho"/>
        </w:rPr>
        <w:tab/>
        <w:t>«</w:t>
      </w:r>
      <w:r w:rsidRPr="004F59A5">
        <w:rPr>
          <w:rFonts w:eastAsia="MS Mincho"/>
          <w:i/>
        </w:rPr>
        <w:t>шины класса С3</w:t>
      </w:r>
      <w:r w:rsidRPr="004F59A5">
        <w:rPr>
          <w:rFonts w:eastAsia="MS Mincho"/>
        </w:rPr>
        <w:t>» означает шины, предназначенные в первую очередь для транспортных средств категории</w:t>
      </w:r>
      <w:r w:rsidRPr="00C0012E">
        <w:rPr>
          <w:rFonts w:eastAsia="MS Mincho"/>
        </w:rPr>
        <w:t> </w:t>
      </w:r>
      <w:r w:rsidRPr="004F59A5">
        <w:rPr>
          <w:rFonts w:eastAsia="MS Mincho"/>
        </w:rPr>
        <w:t>2, указанной в Специальной резолюции №</w:t>
      </w:r>
      <w:r w:rsidRPr="00C0012E">
        <w:rPr>
          <w:rFonts w:eastAsia="MS Mincho"/>
        </w:rPr>
        <w:t> </w:t>
      </w:r>
      <w:r w:rsidRPr="004F59A5">
        <w:rPr>
          <w:rFonts w:eastAsia="MS Mincho"/>
        </w:rPr>
        <w:t xml:space="preserve">1, с индексом </w:t>
      </w:r>
      <w:r>
        <w:rPr>
          <w:rFonts w:eastAsia="MS Mincho"/>
        </w:rPr>
        <w:t>несущей способности</w:t>
      </w:r>
      <w:r w:rsidRPr="004F59A5">
        <w:rPr>
          <w:rFonts w:eastAsia="MS Mincho"/>
        </w:rPr>
        <w:t xml:space="preserve"> одиночной шины</w:t>
      </w:r>
      <w:r w:rsidRPr="00C0012E">
        <w:rPr>
          <w:rFonts w:eastAsia="MS Mincho"/>
          <w:lang w:val="en-US"/>
        </w:rPr>
        <w:t> </w:t>
      </w:r>
      <w:r w:rsidRPr="004F59A5">
        <w:rPr>
          <w:rFonts w:eastAsia="MS Mincho"/>
        </w:rPr>
        <w:t>≤121 и обозначением категории скорости ≤«</w:t>
      </w:r>
      <w:r w:rsidRPr="00C0012E">
        <w:rPr>
          <w:rFonts w:eastAsia="MS Mincho"/>
        </w:rPr>
        <w:t>M</w:t>
      </w:r>
      <w:r w:rsidRPr="004F59A5">
        <w:rPr>
          <w:rFonts w:eastAsia="MS Mincho"/>
        </w:rPr>
        <w:t xml:space="preserve">» или с индексом </w:t>
      </w:r>
      <w:r>
        <w:rPr>
          <w:rFonts w:eastAsia="MS Mincho"/>
        </w:rPr>
        <w:t>несущей способности</w:t>
      </w:r>
      <w:r w:rsidRPr="004F59A5">
        <w:rPr>
          <w:rFonts w:eastAsia="MS Mincho"/>
        </w:rPr>
        <w:t xml:space="preserve"> для одиночной шины ≥122;</w:t>
      </w:r>
    </w:p>
    <w:p w14:paraId="405379A9" w14:textId="77777777" w:rsidR="003921E9" w:rsidRPr="004F59A5" w:rsidRDefault="003921E9" w:rsidP="003921E9">
      <w:pPr>
        <w:spacing w:after="120"/>
        <w:ind w:left="2268" w:right="1134" w:hanging="1134"/>
        <w:jc w:val="both"/>
        <w:rPr>
          <w:rFonts w:eastAsia="MS Mincho"/>
        </w:rPr>
      </w:pPr>
      <w:r w:rsidRPr="004F59A5">
        <w:rPr>
          <w:rFonts w:eastAsia="MS Mincho"/>
        </w:rPr>
        <w:t>2.18</w:t>
      </w:r>
      <w:r w:rsidRPr="004F59A5">
        <w:rPr>
          <w:rFonts w:eastAsia="MS Mincho"/>
        </w:rPr>
        <w:tab/>
        <w:t>«</w:t>
      </w:r>
      <w:r w:rsidRPr="004F59A5">
        <w:rPr>
          <w:rFonts w:eastAsia="MS Mincho"/>
          <w:i/>
        </w:rPr>
        <w:t>контрольная шина</w:t>
      </w:r>
      <w:r w:rsidRPr="004F59A5">
        <w:rPr>
          <w:rFonts w:eastAsia="MS Mincho"/>
        </w:rPr>
        <w:t>» означает шину серийного производства, используемую для определения характеристик сцепления шин с мокрым или заснеженным дорожным покрытием, которая из-за своих размеров не может быть установлена на этом же транспортном средстве в качестве стандартной эталонной испытательной шины;</w:t>
      </w:r>
    </w:p>
    <w:p w14:paraId="5D6F2887" w14:textId="77777777" w:rsidR="003921E9" w:rsidRPr="004F59A5" w:rsidRDefault="003921E9" w:rsidP="003921E9">
      <w:pPr>
        <w:spacing w:after="120"/>
        <w:ind w:left="2268" w:right="1134" w:hanging="1134"/>
        <w:jc w:val="both"/>
        <w:rPr>
          <w:rFonts w:eastAsia="MS Mincho"/>
        </w:rPr>
      </w:pPr>
      <w:r w:rsidRPr="004F59A5">
        <w:rPr>
          <w:rFonts w:eastAsia="MS Mincho"/>
        </w:rPr>
        <w:t>2.19</w:t>
      </w:r>
      <w:r w:rsidRPr="004F59A5">
        <w:rPr>
          <w:rFonts w:eastAsia="MS Mincho"/>
        </w:rPr>
        <w:tab/>
        <w:t>«</w:t>
      </w:r>
      <w:r w:rsidRPr="004F59A5">
        <w:rPr>
          <w:rFonts w:eastAsia="MS Mincho"/>
          <w:i/>
        </w:rPr>
        <w:t>корд</w:t>
      </w:r>
      <w:r w:rsidRPr="004F59A5">
        <w:rPr>
          <w:rFonts w:eastAsia="MS Mincho"/>
        </w:rPr>
        <w:t>» означает нити или волокна материала, образующего слои конструкции шины;</w:t>
      </w:r>
    </w:p>
    <w:p w14:paraId="0C729E9C" w14:textId="77777777" w:rsidR="003921E9" w:rsidRPr="004F59A5" w:rsidRDefault="003921E9" w:rsidP="003921E9">
      <w:pPr>
        <w:spacing w:after="120"/>
        <w:ind w:left="2268" w:right="1134" w:hanging="1134"/>
        <w:jc w:val="both"/>
        <w:rPr>
          <w:rFonts w:eastAsia="MS Mincho"/>
        </w:rPr>
      </w:pPr>
      <w:r w:rsidRPr="004F59A5">
        <w:rPr>
          <w:rFonts w:eastAsia="MS Mincho"/>
        </w:rPr>
        <w:t>2.20</w:t>
      </w:r>
      <w:r w:rsidRPr="004F59A5">
        <w:rPr>
          <w:rFonts w:eastAsia="MS Mincho"/>
        </w:rPr>
        <w:tab/>
        <w:t>«</w:t>
      </w:r>
      <w:r w:rsidRPr="004F59A5">
        <w:rPr>
          <w:rFonts w:eastAsia="MS Mincho"/>
          <w:i/>
        </w:rPr>
        <w:t>отделение корда</w:t>
      </w:r>
      <w:r w:rsidRPr="004F59A5">
        <w:rPr>
          <w:rFonts w:eastAsia="MS Mincho"/>
        </w:rPr>
        <w:t>» означает его отделение от прилегающих резиновых материалов;</w:t>
      </w:r>
    </w:p>
    <w:p w14:paraId="243B78CD" w14:textId="77777777" w:rsidR="003921E9" w:rsidRPr="004F59A5" w:rsidRDefault="003921E9" w:rsidP="003921E9">
      <w:pPr>
        <w:spacing w:after="120"/>
        <w:ind w:left="2268" w:right="1134" w:hanging="1134"/>
        <w:jc w:val="both"/>
        <w:rPr>
          <w:rFonts w:eastAsia="MS Mincho"/>
        </w:rPr>
      </w:pPr>
      <w:r w:rsidRPr="004F59A5">
        <w:rPr>
          <w:rFonts w:eastAsia="MS Mincho"/>
        </w:rPr>
        <w:t>2.21</w:t>
      </w:r>
      <w:r w:rsidRPr="004F59A5">
        <w:rPr>
          <w:rFonts w:eastAsia="MS Mincho"/>
        </w:rPr>
        <w:tab/>
      </w:r>
      <w:bookmarkStart w:id="30" w:name="lt_pId776"/>
      <w:r w:rsidRPr="004F59A5">
        <w:rPr>
          <w:rFonts w:eastAsia="MS Mincho"/>
        </w:rPr>
        <w:t>«</w:t>
      </w:r>
      <w:r w:rsidR="00737764">
        <w:rPr>
          <w:rFonts w:eastAsia="MS Mincho"/>
          <w:i/>
        </w:rPr>
        <w:t>в</w:t>
      </w:r>
      <w:r w:rsidRPr="004F59A5">
        <w:rPr>
          <w:rFonts w:eastAsia="MS Mincho"/>
          <w:i/>
        </w:rPr>
        <w:t>ысота сцепки (сцепного прибора)</w:t>
      </w:r>
      <w:r w:rsidRPr="004F59A5">
        <w:rPr>
          <w:rFonts w:eastAsia="MS Mincho"/>
        </w:rPr>
        <w:t>» означает высоту, измеряемую перпендикулярно от центра точки сочленения сцепного устройства или сцепного прибора прицепа до грунта, когда буксирующее транспортное средство и прицеп сцеплены.</w:t>
      </w:r>
      <w:bookmarkEnd w:id="30"/>
      <w:r w:rsidRPr="004F59A5">
        <w:rPr>
          <w:rFonts w:eastAsia="MS Mincho"/>
        </w:rPr>
        <w:t xml:space="preserve"> Транспортное средство и прицеп должны находиться на горизонтальной поверхности в режиме испытания и должны быть оснащены надлежащей(ими) шиной(ами), предназначенной(ыми) для использования в конкретном испытании;</w:t>
      </w:r>
    </w:p>
    <w:p w14:paraId="189617CF" w14:textId="77777777" w:rsidR="003921E9" w:rsidRPr="004F59A5" w:rsidRDefault="003921E9" w:rsidP="003921E9">
      <w:pPr>
        <w:spacing w:after="120"/>
        <w:ind w:left="2268" w:right="1134" w:hanging="1134"/>
        <w:jc w:val="both"/>
        <w:rPr>
          <w:rFonts w:eastAsia="MS Mincho"/>
        </w:rPr>
      </w:pPr>
      <w:r w:rsidRPr="004F59A5">
        <w:rPr>
          <w:rFonts w:eastAsia="MS Mincho"/>
        </w:rPr>
        <w:t>2.22</w:t>
      </w:r>
      <w:r w:rsidRPr="004F59A5">
        <w:rPr>
          <w:rFonts w:eastAsia="MS Mincho"/>
        </w:rPr>
        <w:tab/>
        <w:t>«</w:t>
      </w:r>
      <w:r w:rsidRPr="004F59A5">
        <w:rPr>
          <w:rFonts w:eastAsia="MS Mincho"/>
          <w:i/>
        </w:rPr>
        <w:t xml:space="preserve">шина </w:t>
      </w:r>
      <w:r w:rsidRPr="006C3254">
        <w:rPr>
          <w:rFonts w:eastAsia="MS Mincho"/>
          <w:i/>
        </w:rPr>
        <w:t>CP</w:t>
      </w:r>
      <w:r w:rsidRPr="004F59A5">
        <w:rPr>
          <w:rFonts w:eastAsia="MS Mincho"/>
        </w:rPr>
        <w:t>» означает шину коммерческого транспортного средства для эксплуатации на автоприцепах;</w:t>
      </w:r>
    </w:p>
    <w:p w14:paraId="511C10AD" w14:textId="77777777" w:rsidR="003921E9" w:rsidRPr="004F59A5" w:rsidRDefault="003921E9" w:rsidP="003921E9">
      <w:pPr>
        <w:spacing w:after="120"/>
        <w:ind w:left="2268" w:right="1134" w:hanging="1134"/>
        <w:jc w:val="both"/>
        <w:rPr>
          <w:rFonts w:eastAsia="MS Mincho"/>
        </w:rPr>
      </w:pPr>
      <w:r w:rsidRPr="004F59A5">
        <w:rPr>
          <w:rFonts w:eastAsia="MS Mincho"/>
        </w:rPr>
        <w:lastRenderedPageBreak/>
        <w:t>2.23</w:t>
      </w:r>
      <w:r w:rsidRPr="004F59A5">
        <w:rPr>
          <w:rFonts w:eastAsia="MS Mincho"/>
        </w:rPr>
        <w:tab/>
        <w:t>«</w:t>
      </w:r>
      <w:r w:rsidRPr="004F59A5">
        <w:rPr>
          <w:rFonts w:eastAsia="MS Mincho"/>
          <w:i/>
        </w:rPr>
        <w:t>образование трещин</w:t>
      </w:r>
      <w:r w:rsidRPr="004F59A5">
        <w:rPr>
          <w:rFonts w:eastAsia="MS Mincho"/>
        </w:rPr>
        <w:t>» означает любое расслоение протектора, боковины или внутренн</w:t>
      </w:r>
      <w:r>
        <w:rPr>
          <w:rFonts w:eastAsia="MS Mincho"/>
        </w:rPr>
        <w:t>их слоев</w:t>
      </w:r>
      <w:r w:rsidRPr="004F59A5">
        <w:rPr>
          <w:rFonts w:eastAsia="MS Mincho"/>
        </w:rPr>
        <w:t xml:space="preserve"> шины, которое может распространяться или не распространяться на материал корда;</w:t>
      </w:r>
    </w:p>
    <w:p w14:paraId="3CB8AAB1" w14:textId="77777777" w:rsidR="003921E9" w:rsidRPr="004F59A5" w:rsidRDefault="003921E9" w:rsidP="003921E9">
      <w:pPr>
        <w:spacing w:after="120"/>
        <w:ind w:left="2268" w:right="1134" w:hanging="1134"/>
        <w:jc w:val="both"/>
        <w:rPr>
          <w:rFonts w:eastAsia="MS Mincho"/>
        </w:rPr>
      </w:pPr>
      <w:r w:rsidRPr="004F59A5">
        <w:rPr>
          <w:rFonts w:eastAsia="MS Mincho"/>
        </w:rPr>
        <w:t>2.24</w:t>
      </w:r>
      <w:r w:rsidRPr="004F59A5">
        <w:rPr>
          <w:rFonts w:eastAsia="MS Mincho"/>
        </w:rPr>
        <w:tab/>
        <w:t>«</w:t>
      </w:r>
      <w:r w:rsidRPr="004F59A5">
        <w:rPr>
          <w:rFonts w:eastAsia="MS Mincho"/>
          <w:i/>
        </w:rPr>
        <w:t>высота преломленного профиля</w:t>
      </w:r>
      <w:r>
        <w:rPr>
          <w:rFonts w:eastAsia="MS Mincho"/>
        </w:rPr>
        <w:t>» –</w:t>
      </w:r>
      <w:r w:rsidRPr="004F59A5">
        <w:rPr>
          <w:rFonts w:eastAsia="MS Mincho"/>
        </w:rPr>
        <w:t xml:space="preserve"> разница между преломленным радиусом, измеряемым от центра обода до поверхности барабана, и половиной номинального диаметра обода, определенного в </w:t>
      </w:r>
      <w:r w:rsidRPr="006C3254">
        <w:rPr>
          <w:rFonts w:eastAsia="MS Mincho"/>
        </w:rPr>
        <w:t>ISO </w:t>
      </w:r>
      <w:r w:rsidRPr="004F59A5">
        <w:rPr>
          <w:rFonts w:eastAsia="MS Mincho"/>
        </w:rPr>
        <w:t>4000</w:t>
      </w:r>
      <w:r w:rsidR="007C72D7">
        <w:rPr>
          <w:rFonts w:eastAsia="MS Mincho"/>
        </w:rPr>
        <w:noBreakHyphen/>
      </w:r>
      <w:r w:rsidRPr="004F59A5">
        <w:rPr>
          <w:rFonts w:eastAsia="MS Mincho"/>
        </w:rPr>
        <w:t>1:2010;</w:t>
      </w:r>
    </w:p>
    <w:p w14:paraId="13792D15" w14:textId="77777777" w:rsidR="003921E9" w:rsidRPr="004F59A5" w:rsidRDefault="003921E9" w:rsidP="003921E9">
      <w:pPr>
        <w:spacing w:after="120"/>
        <w:ind w:left="2268" w:right="1134" w:hanging="1134"/>
        <w:jc w:val="both"/>
        <w:rPr>
          <w:rFonts w:eastAsia="MS Mincho"/>
        </w:rPr>
      </w:pPr>
      <w:r w:rsidRPr="004F59A5">
        <w:rPr>
          <w:rFonts w:eastAsia="MS Mincho"/>
        </w:rPr>
        <w:t>2.25</w:t>
      </w:r>
      <w:r w:rsidRPr="004F59A5">
        <w:rPr>
          <w:rFonts w:eastAsia="MS Mincho"/>
        </w:rPr>
        <w:tab/>
        <w:t>«</w:t>
      </w:r>
      <w:r w:rsidRPr="004F59A5">
        <w:rPr>
          <w:rFonts w:eastAsia="MS Mincho"/>
          <w:i/>
        </w:rPr>
        <w:t>повышенная несущая способность</w:t>
      </w:r>
      <w:r w:rsidRPr="004F59A5">
        <w:rPr>
          <w:rFonts w:eastAsia="MS Mincho"/>
        </w:rPr>
        <w:t xml:space="preserve">» означает конструкцию шины, предназначенной для перевозки с большей нагрузкой при более высоком внутреннем давлении воздуха, чем нагрузка, перевозимая с использованием соответствующих стандартных шин при стандартном внутреннем давлении воздуха, как указано в стандарте </w:t>
      </w:r>
      <w:r w:rsidRPr="00C152F8">
        <w:rPr>
          <w:rFonts w:eastAsia="MS Mincho"/>
        </w:rPr>
        <w:t>ISO </w:t>
      </w:r>
      <w:r w:rsidRPr="004F59A5">
        <w:rPr>
          <w:rFonts w:eastAsia="MS Mincho"/>
        </w:rPr>
        <w:t xml:space="preserve">4000-1:2010; </w:t>
      </w:r>
    </w:p>
    <w:p w14:paraId="2AC33DDF" w14:textId="77777777" w:rsidR="003921E9" w:rsidRPr="004F59A5" w:rsidRDefault="003921E9" w:rsidP="003921E9">
      <w:pPr>
        <w:spacing w:after="120"/>
        <w:ind w:left="2268" w:right="1134" w:hanging="1134"/>
        <w:jc w:val="both"/>
        <w:rPr>
          <w:rFonts w:eastAsia="MS Mincho"/>
        </w:rPr>
      </w:pPr>
      <w:r w:rsidRPr="004F59A5">
        <w:rPr>
          <w:rFonts w:eastAsia="MS Mincho"/>
        </w:rPr>
        <w:t>2.26</w:t>
      </w:r>
      <w:r w:rsidRPr="004F59A5">
        <w:rPr>
          <w:rFonts w:eastAsia="MS Mincho"/>
        </w:rPr>
        <w:tab/>
      </w:r>
      <w:bookmarkStart w:id="31" w:name="lt_pId787"/>
      <w:r w:rsidRPr="004F59A5">
        <w:rPr>
          <w:rFonts w:eastAsia="MS Mincho"/>
        </w:rPr>
        <w:t>«</w:t>
      </w:r>
      <w:r w:rsidRPr="004F59A5">
        <w:rPr>
          <w:rFonts w:eastAsia="MS Mincho"/>
          <w:i/>
        </w:rPr>
        <w:t>режим эксплуатации шины в спущенном состоянии</w:t>
      </w:r>
      <w:r w:rsidRPr="004F59A5">
        <w:rPr>
          <w:rFonts w:eastAsia="MS Mincho"/>
        </w:rPr>
        <w:t>» означает состояние шины, которая в основном сохраняет свою конструктивную целостность в процессе ее использования при давлении в диапазоне от 0</w:t>
      </w:r>
      <w:r>
        <w:rPr>
          <w:rFonts w:eastAsia="MS Mincho"/>
        </w:rPr>
        <w:t> </w:t>
      </w:r>
      <w:r w:rsidRPr="004F59A5">
        <w:rPr>
          <w:rFonts w:eastAsia="MS Mincho"/>
        </w:rPr>
        <w:t>до</w:t>
      </w:r>
      <w:r>
        <w:rPr>
          <w:rFonts w:eastAsia="MS Mincho"/>
        </w:rPr>
        <w:t> </w:t>
      </w:r>
      <w:r w:rsidRPr="004F59A5">
        <w:rPr>
          <w:rFonts w:eastAsia="MS Mincho"/>
        </w:rPr>
        <w:t>70</w:t>
      </w:r>
      <w:r w:rsidRPr="00C152F8">
        <w:rPr>
          <w:rFonts w:eastAsia="MS Mincho"/>
        </w:rPr>
        <w:t> </w:t>
      </w:r>
      <w:r w:rsidRPr="004F59A5">
        <w:rPr>
          <w:rFonts w:eastAsia="MS Mincho"/>
        </w:rPr>
        <w:t>кПа для шин или систем, пригодных для эксплуатации в спущенном состоянии</w:t>
      </w:r>
      <w:bookmarkEnd w:id="31"/>
      <w:r w:rsidRPr="004F59A5">
        <w:rPr>
          <w:rFonts w:eastAsia="MS Mincho"/>
        </w:rPr>
        <w:t>;</w:t>
      </w:r>
    </w:p>
    <w:p w14:paraId="1F29532E" w14:textId="77777777" w:rsidR="003921E9" w:rsidRPr="004F59A5" w:rsidRDefault="003921E9" w:rsidP="003921E9">
      <w:pPr>
        <w:spacing w:after="120"/>
        <w:ind w:left="2268" w:right="1134" w:hanging="1134"/>
        <w:jc w:val="both"/>
        <w:rPr>
          <w:rFonts w:eastAsia="MS Mincho"/>
        </w:rPr>
      </w:pPr>
      <w:r w:rsidRPr="004F59A5">
        <w:rPr>
          <w:rFonts w:eastAsia="MS Mincho"/>
        </w:rPr>
        <w:t>2.27</w:t>
      </w:r>
      <w:r w:rsidRPr="004F59A5">
        <w:rPr>
          <w:rFonts w:eastAsia="MS Mincho"/>
        </w:rPr>
        <w:tab/>
        <w:t>«</w:t>
      </w:r>
      <w:r w:rsidRPr="004F59A5">
        <w:rPr>
          <w:rFonts w:eastAsia="MS Mincho"/>
          <w:i/>
        </w:rPr>
        <w:t>шина высокой проходимости</w:t>
      </w:r>
      <w:r w:rsidRPr="004F59A5">
        <w:rPr>
          <w:rFonts w:eastAsia="MS Mincho"/>
        </w:rPr>
        <w:t xml:space="preserve">» означает шину типа </w:t>
      </w:r>
      <w:r w:rsidRPr="00C152F8">
        <w:rPr>
          <w:rFonts w:eastAsia="MS Mincho"/>
        </w:rPr>
        <w:t>LT</w:t>
      </w:r>
      <w:r w:rsidRPr="004F59A5">
        <w:rPr>
          <w:rFonts w:eastAsia="MS Mincho"/>
        </w:rPr>
        <w:t>/</w:t>
      </w:r>
      <w:r w:rsidRPr="00C152F8">
        <w:rPr>
          <w:rFonts w:eastAsia="MS Mincho"/>
        </w:rPr>
        <w:t>C</w:t>
      </w:r>
      <w:r w:rsidRPr="004F59A5">
        <w:rPr>
          <w:rFonts w:eastAsia="MS Mincho"/>
        </w:rPr>
        <w:t>, которая больше по своим размерам и эксплуатируется при более низком давлении воздуха в шине, чем в обычной шине, которая монтируется вместо нее с целью обеспечить бóльшую проходимость по бездорожью. Примеры см. в приложении 4;</w:t>
      </w:r>
    </w:p>
    <w:p w14:paraId="0F68C3E9" w14:textId="77777777" w:rsidR="003921E9" w:rsidRPr="004F59A5" w:rsidRDefault="003921E9" w:rsidP="003921E9">
      <w:pPr>
        <w:spacing w:after="120"/>
        <w:ind w:left="2268" w:right="1134" w:hanging="1134"/>
        <w:jc w:val="both"/>
        <w:rPr>
          <w:rFonts w:eastAsia="MS Mincho"/>
        </w:rPr>
      </w:pPr>
      <w:r w:rsidRPr="004F59A5">
        <w:rPr>
          <w:rFonts w:eastAsia="MS Mincho"/>
        </w:rPr>
        <w:t>2.28</w:t>
      </w:r>
      <w:r w:rsidRPr="004F59A5">
        <w:rPr>
          <w:rFonts w:eastAsia="MS Mincho"/>
        </w:rPr>
        <w:tab/>
        <w:t>«</w:t>
      </w:r>
      <w:r w:rsidRPr="004F59A5">
        <w:rPr>
          <w:rFonts w:eastAsia="MS Mincho"/>
          <w:i/>
        </w:rPr>
        <w:t>внутренний слой</w:t>
      </w:r>
      <w:r w:rsidRPr="004F59A5">
        <w:rPr>
          <w:rFonts w:eastAsia="MS Mincho"/>
        </w:rPr>
        <w:t>» означает слой резины, формирующий внутреннюю поверхность бескамерной шины, которая содержит газ, используемый для накачивания шины;</w:t>
      </w:r>
    </w:p>
    <w:p w14:paraId="41307DF6" w14:textId="77777777" w:rsidR="003921E9" w:rsidRPr="004F59A5" w:rsidRDefault="003921E9" w:rsidP="003921E9">
      <w:pPr>
        <w:spacing w:after="120"/>
        <w:ind w:left="2268" w:right="1134" w:hanging="1134"/>
        <w:jc w:val="both"/>
        <w:rPr>
          <w:rFonts w:eastAsia="MS Mincho"/>
        </w:rPr>
      </w:pPr>
      <w:r w:rsidRPr="004F59A5">
        <w:rPr>
          <w:rFonts w:eastAsia="MS Mincho"/>
        </w:rPr>
        <w:t>2.29</w:t>
      </w:r>
      <w:r w:rsidRPr="004F59A5">
        <w:rPr>
          <w:rFonts w:eastAsia="MS Mincho"/>
        </w:rPr>
        <w:tab/>
        <w:t>«</w:t>
      </w:r>
      <w:r w:rsidRPr="004F59A5">
        <w:rPr>
          <w:rFonts w:eastAsia="MS Mincho"/>
          <w:i/>
        </w:rPr>
        <w:t>инерция или момент инерции</w:t>
      </w:r>
      <w:r w:rsidRPr="004F59A5">
        <w:rPr>
          <w:rFonts w:eastAsia="MS Mincho"/>
        </w:rPr>
        <w:t>» означает соотношение между значением крутящего момента, прилагаемого к вращающемуся телу, и значением величины вращательного ускорения этого тела</w:t>
      </w:r>
      <w:r w:rsidRPr="00053BDF">
        <w:rPr>
          <w:rFonts w:eastAsia="MS Mincho"/>
          <w:sz w:val="18"/>
          <w:vertAlign w:val="superscript"/>
        </w:rPr>
        <w:footnoteReference w:id="6"/>
      </w:r>
      <w:r w:rsidRPr="004F59A5">
        <w:rPr>
          <w:rFonts w:eastAsia="MS Mincho"/>
        </w:rPr>
        <w:t>;</w:t>
      </w:r>
    </w:p>
    <w:p w14:paraId="7C5D28AB" w14:textId="77777777" w:rsidR="003921E9" w:rsidRPr="004F59A5" w:rsidRDefault="003921E9" w:rsidP="003921E9">
      <w:pPr>
        <w:spacing w:after="120"/>
        <w:ind w:left="2268" w:right="1134" w:hanging="1134"/>
        <w:jc w:val="both"/>
        <w:rPr>
          <w:rFonts w:eastAsia="MS Mincho"/>
        </w:rPr>
      </w:pPr>
      <w:r w:rsidRPr="004F59A5">
        <w:rPr>
          <w:rFonts w:eastAsia="MS Mincho"/>
        </w:rPr>
        <w:t>2.30</w:t>
      </w:r>
      <w:r w:rsidRPr="004F59A5">
        <w:rPr>
          <w:rFonts w:eastAsia="MS Mincho"/>
        </w:rPr>
        <w:tab/>
        <w:t>«</w:t>
      </w:r>
      <w:r w:rsidRPr="004F59A5">
        <w:rPr>
          <w:rFonts w:eastAsia="MS Mincho"/>
          <w:i/>
        </w:rPr>
        <w:t>предполагаемая наружная боковина</w:t>
      </w:r>
      <w:r w:rsidRPr="004F59A5">
        <w:rPr>
          <w:rFonts w:eastAsia="MS Mincho"/>
        </w:rPr>
        <w:t xml:space="preserve">» означает боковину, содержащую белую полосу, маркировку с использованием белой надписи или выдавленный рельеф наименования </w:t>
      </w:r>
      <w:r>
        <w:rPr>
          <w:rFonts w:eastAsia="MS Mincho"/>
        </w:rPr>
        <w:t>изготов</w:t>
      </w:r>
      <w:r w:rsidRPr="004F59A5">
        <w:rPr>
          <w:rFonts w:eastAsia="MS Mincho"/>
        </w:rPr>
        <w:t>ителя либо модели, выполненный выше или глубже, чем на другой боковине шины;</w:t>
      </w:r>
    </w:p>
    <w:p w14:paraId="1CEE3450" w14:textId="77777777" w:rsidR="003921E9" w:rsidRPr="004F59A5" w:rsidRDefault="003921E9" w:rsidP="003921E9">
      <w:pPr>
        <w:spacing w:after="120"/>
        <w:ind w:left="2268" w:right="1134" w:hanging="1134"/>
        <w:jc w:val="both"/>
        <w:rPr>
          <w:rFonts w:eastAsia="MS Mincho"/>
        </w:rPr>
      </w:pPr>
      <w:r w:rsidRPr="004F59A5">
        <w:rPr>
          <w:rFonts w:eastAsia="MS Mincho"/>
        </w:rPr>
        <w:t>2.31</w:t>
      </w:r>
      <w:r w:rsidRPr="004F59A5">
        <w:rPr>
          <w:rFonts w:eastAsia="MS Mincho"/>
        </w:rPr>
        <w:tab/>
        <w:t>«</w:t>
      </w:r>
      <w:r w:rsidRPr="004F59A5">
        <w:rPr>
          <w:rFonts w:eastAsia="MS Mincho"/>
          <w:i/>
        </w:rPr>
        <w:t>шина для лабораторного контроля</w:t>
      </w:r>
      <w:r w:rsidRPr="004F59A5">
        <w:rPr>
          <w:rFonts w:eastAsia="MS Mincho"/>
        </w:rPr>
        <w:t>» означает шину, используемую отдельной лабораторией для контроля поведения стенда в зависимости от времени;</w:t>
      </w:r>
    </w:p>
    <w:p w14:paraId="7959B534" w14:textId="77777777" w:rsidR="003921E9" w:rsidRPr="004F59A5" w:rsidRDefault="003921E9" w:rsidP="003921E9">
      <w:pPr>
        <w:spacing w:after="120"/>
        <w:ind w:left="2268" w:right="1134" w:hanging="1134"/>
        <w:jc w:val="both"/>
        <w:rPr>
          <w:rFonts w:eastAsia="MS Mincho"/>
        </w:rPr>
      </w:pPr>
      <w:r w:rsidRPr="004F59A5">
        <w:rPr>
          <w:rFonts w:eastAsia="MS Mincho"/>
        </w:rPr>
        <w:t>2.32</w:t>
      </w:r>
      <w:r w:rsidRPr="004F59A5">
        <w:rPr>
          <w:rFonts w:eastAsia="MS Mincho"/>
        </w:rPr>
        <w:tab/>
      </w:r>
      <w:bookmarkStart w:id="32" w:name="lt_pId797"/>
      <w:r w:rsidRPr="004F59A5">
        <w:rPr>
          <w:rFonts w:eastAsia="MS Mincho"/>
        </w:rPr>
        <w:t>«</w:t>
      </w:r>
      <w:r w:rsidRPr="004F59A5">
        <w:rPr>
          <w:rFonts w:eastAsia="MS Mincho"/>
          <w:i/>
        </w:rPr>
        <w:t>шина, рассчитанная на легкую нагрузку (</w:t>
      </w:r>
      <w:r w:rsidRPr="00C2090A">
        <w:rPr>
          <w:rFonts w:eastAsia="MS Mincho"/>
          <w:i/>
        </w:rPr>
        <w:t>LL</w:t>
      </w:r>
      <w:r w:rsidRPr="004F59A5">
        <w:rPr>
          <w:rFonts w:eastAsia="MS Mincho"/>
          <w:i/>
        </w:rPr>
        <w:t>)</w:t>
      </w:r>
      <w:r w:rsidRPr="004F59A5">
        <w:rPr>
          <w:rFonts w:eastAsia="MS Mincho"/>
        </w:rPr>
        <w:t>» означает шину, предназначенную для меньшей нагрузки, чем в случае шины, предназначенной для стандартной нагрузки (</w:t>
      </w:r>
      <w:r w:rsidRPr="00C2090A">
        <w:rPr>
          <w:rFonts w:eastAsia="MS Mincho"/>
        </w:rPr>
        <w:t>SL</w:t>
      </w:r>
      <w:r w:rsidRPr="004F59A5">
        <w:rPr>
          <w:rFonts w:eastAsia="MS Mincho"/>
        </w:rPr>
        <w:t>)</w:t>
      </w:r>
      <w:bookmarkEnd w:id="32"/>
      <w:r w:rsidRPr="004F59A5">
        <w:rPr>
          <w:rFonts w:eastAsia="MS Mincho"/>
        </w:rPr>
        <w:t>;</w:t>
      </w:r>
    </w:p>
    <w:p w14:paraId="01898B6C" w14:textId="77777777" w:rsidR="003921E9" w:rsidRPr="004F59A5" w:rsidRDefault="003921E9" w:rsidP="003921E9">
      <w:pPr>
        <w:spacing w:after="120"/>
        <w:ind w:left="2268" w:right="1134" w:hanging="1134"/>
        <w:jc w:val="both"/>
        <w:rPr>
          <w:rFonts w:eastAsia="MS Mincho"/>
        </w:rPr>
      </w:pPr>
      <w:r w:rsidRPr="004F59A5">
        <w:rPr>
          <w:rFonts w:eastAsia="MS Mincho"/>
        </w:rPr>
        <w:t>2.33</w:t>
      </w:r>
      <w:r w:rsidRPr="004F59A5">
        <w:rPr>
          <w:rFonts w:eastAsia="MS Mincho"/>
        </w:rPr>
        <w:tab/>
      </w:r>
      <w:bookmarkStart w:id="33" w:name="lt_pId799"/>
      <w:bookmarkStart w:id="34" w:name="_Hlk2584917"/>
      <w:r w:rsidRPr="004F59A5">
        <w:rPr>
          <w:rFonts w:eastAsia="MS Mincho"/>
        </w:rPr>
        <w:t>«</w:t>
      </w:r>
      <w:r w:rsidRPr="004F59A5">
        <w:rPr>
          <w:rFonts w:eastAsia="MS Mincho"/>
          <w:i/>
        </w:rPr>
        <w:t>шина для легких грузовых или коммерческих транспортных средств</w:t>
      </w:r>
      <w:r w:rsidRPr="004F59A5">
        <w:rPr>
          <w:rFonts w:eastAsia="MS Mincho"/>
        </w:rPr>
        <w:t xml:space="preserve">» означает также шину, указываемую в настоящем документе в качестве «шины </w:t>
      </w:r>
      <w:r w:rsidRPr="00934AE4">
        <w:rPr>
          <w:rFonts w:eastAsia="MS Mincho"/>
        </w:rPr>
        <w:t>LT</w:t>
      </w:r>
      <w:r w:rsidRPr="004F59A5">
        <w:rPr>
          <w:rFonts w:eastAsia="MS Mincho"/>
        </w:rPr>
        <w:t>/</w:t>
      </w:r>
      <w:r w:rsidRPr="00934AE4">
        <w:rPr>
          <w:rFonts w:eastAsia="MS Mincho"/>
        </w:rPr>
        <w:t>C</w:t>
      </w:r>
      <w:r w:rsidRPr="004F59A5">
        <w:rPr>
          <w:rFonts w:eastAsia="MS Mincho"/>
        </w:rPr>
        <w:t>» и относящуюся к группе, предписанной в разделе «Шины для легких грузовых (</w:t>
      </w:r>
      <w:r w:rsidRPr="00C2090A">
        <w:rPr>
          <w:rFonts w:eastAsia="MS Mincho"/>
          <w:lang w:val="en-US"/>
        </w:rPr>
        <w:t>LT</w:t>
      </w:r>
      <w:r w:rsidRPr="004F59A5">
        <w:rPr>
          <w:rFonts w:eastAsia="MS Mincho"/>
        </w:rPr>
        <w:t>) или коммерческих (типа С) либо коммерческих (типа СР) транспортных средств» руководства по стандартам организаций, перечисленных в приложении</w:t>
      </w:r>
      <w:r w:rsidRPr="00C2090A">
        <w:rPr>
          <w:rFonts w:eastAsia="MS Mincho"/>
        </w:rPr>
        <w:t> </w:t>
      </w:r>
      <w:r w:rsidRPr="004F59A5">
        <w:rPr>
          <w:rFonts w:eastAsia="MS Mincho"/>
        </w:rPr>
        <w:t>7</w:t>
      </w:r>
      <w:bookmarkEnd w:id="33"/>
      <w:r w:rsidRPr="004F59A5">
        <w:rPr>
          <w:rFonts w:eastAsia="MS Mincho"/>
        </w:rPr>
        <w:t>. Примеры см. в приложении 4;</w:t>
      </w:r>
      <w:bookmarkEnd w:id="34"/>
    </w:p>
    <w:p w14:paraId="14B667B5" w14:textId="77777777" w:rsidR="003921E9" w:rsidRPr="004F59A5" w:rsidRDefault="003921E9" w:rsidP="003921E9">
      <w:pPr>
        <w:spacing w:after="120"/>
        <w:ind w:left="2268" w:right="1134" w:hanging="1134"/>
        <w:jc w:val="both"/>
        <w:rPr>
          <w:rFonts w:eastAsia="MS Mincho"/>
        </w:rPr>
      </w:pPr>
      <w:r w:rsidRPr="004F59A5">
        <w:rPr>
          <w:rFonts w:eastAsia="MS Mincho"/>
        </w:rPr>
        <w:t>2.34</w:t>
      </w:r>
      <w:r w:rsidRPr="004F59A5">
        <w:rPr>
          <w:rFonts w:eastAsia="MS Mincho"/>
        </w:rPr>
        <w:tab/>
        <w:t>«</w:t>
      </w:r>
      <w:r w:rsidRPr="004F59A5">
        <w:rPr>
          <w:rFonts w:eastAsia="MS Mincho"/>
          <w:i/>
        </w:rPr>
        <w:t xml:space="preserve">индекс </w:t>
      </w:r>
      <w:r>
        <w:rPr>
          <w:rFonts w:eastAsia="MS Mincho"/>
          <w:i/>
        </w:rPr>
        <w:t>несущей способности</w:t>
      </w:r>
      <w:r w:rsidRPr="004F59A5">
        <w:rPr>
          <w:rFonts w:eastAsia="MS Mincho"/>
        </w:rPr>
        <w:t xml:space="preserve">» означает соответствующий числовой код, который указывает показатель </w:t>
      </w:r>
      <w:r w:rsidRPr="009D7368">
        <w:rPr>
          <w:rFonts w:eastAsia="MS Mincho"/>
        </w:rPr>
        <w:t>максимальной несущей способности</w:t>
      </w:r>
      <w:r w:rsidRPr="004F59A5">
        <w:rPr>
          <w:rFonts w:eastAsia="MS Mincho"/>
        </w:rPr>
        <w:t>.</w:t>
      </w:r>
      <w:bookmarkStart w:id="35" w:name="lt_pId803"/>
      <w:r w:rsidRPr="004F59A5">
        <w:rPr>
          <w:spacing w:val="4"/>
          <w:w w:val="103"/>
          <w:kern w:val="14"/>
        </w:rPr>
        <w:t xml:space="preserve"> </w:t>
      </w:r>
      <w:r w:rsidRPr="004F59A5">
        <w:rPr>
          <w:rFonts w:eastAsia="MS Mincho"/>
        </w:rPr>
        <w:t xml:space="preserve">Перечень этих индексов и соответствующих </w:t>
      </w:r>
      <w:r>
        <w:rPr>
          <w:rFonts w:eastAsia="MS Mincho"/>
        </w:rPr>
        <w:t>показателей несущей способности</w:t>
      </w:r>
      <w:r w:rsidRPr="004F59A5">
        <w:rPr>
          <w:rFonts w:eastAsia="MS Mincho"/>
        </w:rPr>
        <w:t xml:space="preserve"> приведен в приложении</w:t>
      </w:r>
      <w:r w:rsidRPr="003508B5">
        <w:rPr>
          <w:rFonts w:eastAsia="MS Mincho"/>
        </w:rPr>
        <w:t> </w:t>
      </w:r>
      <w:r w:rsidRPr="004F59A5">
        <w:rPr>
          <w:rFonts w:eastAsia="MS Mincho"/>
        </w:rPr>
        <w:t>2</w:t>
      </w:r>
      <w:bookmarkEnd w:id="35"/>
      <w:r w:rsidRPr="004F59A5">
        <w:rPr>
          <w:rFonts w:eastAsia="MS Mincho"/>
          <w:kern w:val="24"/>
        </w:rPr>
        <w:t>;</w:t>
      </w:r>
    </w:p>
    <w:p w14:paraId="34B54A72" w14:textId="77777777" w:rsidR="003921E9" w:rsidRPr="004F59A5" w:rsidRDefault="003921E9" w:rsidP="003921E9">
      <w:pPr>
        <w:spacing w:after="120"/>
        <w:ind w:left="2268" w:right="1134" w:hanging="1134"/>
        <w:jc w:val="both"/>
        <w:rPr>
          <w:rFonts w:eastAsia="MS Mincho"/>
        </w:rPr>
      </w:pPr>
      <w:r w:rsidRPr="004F59A5">
        <w:rPr>
          <w:rFonts w:eastAsia="MS Mincho"/>
        </w:rPr>
        <w:t>2.35</w:t>
      </w:r>
      <w:r w:rsidRPr="004F59A5">
        <w:rPr>
          <w:rFonts w:eastAsia="MS Mincho"/>
        </w:rPr>
        <w:tab/>
        <w:t>«</w:t>
      </w:r>
      <w:r w:rsidRPr="009D7368">
        <w:rPr>
          <w:rFonts w:eastAsia="MS Mincho"/>
          <w:i/>
          <w:iCs/>
        </w:rPr>
        <w:t>несущая способность</w:t>
      </w:r>
      <w:r w:rsidRPr="004F59A5">
        <w:rPr>
          <w:rFonts w:eastAsia="MS Mincho"/>
        </w:rPr>
        <w:t xml:space="preserve">» означает максимальную нагрузку, которую может выдержать шина на соответствующей скорости в процессе </w:t>
      </w:r>
      <w:r w:rsidRPr="004F59A5">
        <w:rPr>
          <w:rFonts w:eastAsia="MS Mincho"/>
        </w:rPr>
        <w:lastRenderedPageBreak/>
        <w:t xml:space="preserve">эксплуатации, </w:t>
      </w:r>
      <w:r>
        <w:rPr>
          <w:rFonts w:eastAsia="MS Mincho"/>
        </w:rPr>
        <w:t>обозначения категории</w:t>
      </w:r>
      <w:r w:rsidRPr="004F59A5">
        <w:rPr>
          <w:rFonts w:eastAsia="MS Mincho"/>
        </w:rPr>
        <w:t xml:space="preserve"> скорости шины и класса шины. В</w:t>
      </w:r>
      <w:r w:rsidR="007C72D7">
        <w:rPr>
          <w:rFonts w:eastAsia="MS Mincho"/>
        </w:rPr>
        <w:t> </w:t>
      </w:r>
      <w:r w:rsidRPr="004F59A5">
        <w:rPr>
          <w:rFonts w:eastAsia="MS Mincho"/>
        </w:rPr>
        <w:t xml:space="preserve">приложении 5 указывается изменение </w:t>
      </w:r>
      <w:r w:rsidRPr="009D7368">
        <w:rPr>
          <w:rFonts w:eastAsia="MS Mincho"/>
        </w:rPr>
        <w:t>индекса несущей способности шин</w:t>
      </w:r>
      <w:r w:rsidRPr="004F59A5">
        <w:rPr>
          <w:rFonts w:eastAsia="MS Mincho"/>
        </w:rPr>
        <w:t xml:space="preserve"> для класса С1 (легковые автомобили) и класса С2 или класса</w:t>
      </w:r>
      <w:r w:rsidR="00186289">
        <w:rPr>
          <w:rFonts w:eastAsia="MS Mincho"/>
        </w:rPr>
        <w:t> </w:t>
      </w:r>
      <w:r w:rsidRPr="004F59A5">
        <w:rPr>
          <w:rFonts w:eastAsia="MS Mincho"/>
        </w:rPr>
        <w:t>С3</w:t>
      </w:r>
      <w:r>
        <w:rPr>
          <w:rFonts w:eastAsia="MS Mincho"/>
        </w:rPr>
        <w:t> </w:t>
      </w:r>
      <w:r w:rsidRPr="004F59A5">
        <w:rPr>
          <w:rFonts w:eastAsia="MS Mincho"/>
        </w:rPr>
        <w:t>(</w:t>
      </w:r>
      <w:r w:rsidRPr="006F7B25">
        <w:rPr>
          <w:rFonts w:eastAsia="MS Mincho"/>
        </w:rPr>
        <w:t>LT</w:t>
      </w:r>
      <w:r w:rsidRPr="004F59A5">
        <w:rPr>
          <w:rFonts w:eastAsia="MS Mincho"/>
        </w:rPr>
        <w:t>/</w:t>
      </w:r>
      <w:r w:rsidRPr="006F7B25">
        <w:rPr>
          <w:rFonts w:eastAsia="MS Mincho"/>
        </w:rPr>
        <w:t>C</w:t>
      </w:r>
      <w:r w:rsidRPr="004F59A5">
        <w:rPr>
          <w:rFonts w:eastAsia="MS Mincho"/>
        </w:rPr>
        <w:t>)</w:t>
      </w:r>
      <w:r w:rsidRPr="004F59A5">
        <w:rPr>
          <w:rFonts w:eastAsia="MS Mincho"/>
          <w:kern w:val="24"/>
        </w:rPr>
        <w:t xml:space="preserve">; </w:t>
      </w:r>
    </w:p>
    <w:p w14:paraId="29F5C587" w14:textId="77777777" w:rsidR="003921E9" w:rsidRPr="004F59A5" w:rsidRDefault="003921E9" w:rsidP="003921E9">
      <w:pPr>
        <w:spacing w:after="120"/>
        <w:ind w:left="2268" w:right="1134" w:hanging="1134"/>
        <w:jc w:val="both"/>
        <w:rPr>
          <w:rFonts w:eastAsia="MS Mincho"/>
        </w:rPr>
      </w:pPr>
      <w:r w:rsidRPr="004F59A5">
        <w:rPr>
          <w:rFonts w:eastAsia="MS Mincho"/>
        </w:rPr>
        <w:t>2.36</w:t>
      </w:r>
      <w:r w:rsidRPr="004F59A5">
        <w:rPr>
          <w:rFonts w:eastAsia="MS Mincho"/>
        </w:rPr>
        <w:tab/>
      </w:r>
      <w:bookmarkStart w:id="36" w:name="lt_pId807"/>
      <w:r w:rsidRPr="004F59A5">
        <w:rPr>
          <w:rFonts w:eastAsia="MS Mincho"/>
        </w:rPr>
        <w:t>«</w:t>
      </w:r>
      <w:r w:rsidRPr="004F59A5">
        <w:rPr>
          <w:rFonts w:eastAsia="MS Mincho"/>
          <w:i/>
        </w:rPr>
        <w:t xml:space="preserve">диапазон </w:t>
      </w:r>
      <w:r>
        <w:rPr>
          <w:rFonts w:eastAsia="MS Mincho"/>
          <w:i/>
        </w:rPr>
        <w:t>несущей способности</w:t>
      </w:r>
      <w:r w:rsidRPr="004F59A5">
        <w:rPr>
          <w:rFonts w:eastAsia="MS Mincho"/>
        </w:rPr>
        <w:t>» означает букву (</w:t>
      </w:r>
      <w:r w:rsidRPr="00B52ECD">
        <w:rPr>
          <w:rFonts w:eastAsia="MS Mincho"/>
          <w:lang w:val="en-US"/>
        </w:rPr>
        <w:t>B</w:t>
      </w:r>
      <w:r w:rsidRPr="004F59A5">
        <w:rPr>
          <w:rFonts w:eastAsia="MS Mincho"/>
        </w:rPr>
        <w:t xml:space="preserve">, </w:t>
      </w:r>
      <w:r w:rsidRPr="00B52ECD">
        <w:rPr>
          <w:rFonts w:eastAsia="MS Mincho"/>
          <w:lang w:val="en-US"/>
        </w:rPr>
        <w:t>C</w:t>
      </w:r>
      <w:r w:rsidRPr="004F59A5">
        <w:rPr>
          <w:rFonts w:eastAsia="MS Mincho"/>
        </w:rPr>
        <w:t xml:space="preserve">, </w:t>
      </w:r>
      <w:r w:rsidRPr="00B52ECD">
        <w:rPr>
          <w:rFonts w:eastAsia="MS Mincho"/>
          <w:lang w:val="en-US"/>
        </w:rPr>
        <w:t>D</w:t>
      </w:r>
      <w:r w:rsidRPr="004F59A5">
        <w:rPr>
          <w:rFonts w:eastAsia="MS Mincho"/>
        </w:rPr>
        <w:t xml:space="preserve"> или Е), используемую для указания данных размеров шины </w:t>
      </w:r>
      <w:r w:rsidRPr="00B52ECD">
        <w:rPr>
          <w:rFonts w:eastAsia="MS Mincho"/>
          <w:lang w:val="en-US"/>
        </w:rPr>
        <w:t>LT</w:t>
      </w:r>
      <w:r w:rsidRPr="004F59A5">
        <w:rPr>
          <w:rFonts w:eastAsia="MS Mincho"/>
        </w:rPr>
        <w:t>/С с</w:t>
      </w:r>
      <w:r w:rsidR="00186289">
        <w:rPr>
          <w:rFonts w:eastAsia="MS Mincho"/>
        </w:rPr>
        <w:t> </w:t>
      </w:r>
      <w:r w:rsidRPr="004F59A5">
        <w:rPr>
          <w:rFonts w:eastAsia="MS Mincho"/>
        </w:rPr>
        <w:t xml:space="preserve">классификацией ее </w:t>
      </w:r>
      <w:r>
        <w:rPr>
          <w:rFonts w:eastAsia="MS Mincho"/>
        </w:rPr>
        <w:t xml:space="preserve">несущей способности </w:t>
      </w:r>
      <w:r w:rsidRPr="004F59A5">
        <w:rPr>
          <w:rFonts w:eastAsia="MS Mincho"/>
        </w:rPr>
        <w:t>и предельным давлением, в</w:t>
      </w:r>
      <w:r w:rsidR="00186289">
        <w:rPr>
          <w:rFonts w:eastAsia="MS Mincho"/>
        </w:rPr>
        <w:t> </w:t>
      </w:r>
      <w:r w:rsidRPr="004F59A5">
        <w:rPr>
          <w:rFonts w:eastAsia="MS Mincho"/>
        </w:rPr>
        <w:t>соответствии с таблицей ниже</w:t>
      </w:r>
      <w:bookmarkEnd w:id="36"/>
      <w:r w:rsidRPr="004F59A5">
        <w:rPr>
          <w:rFonts w:eastAsia="MS Mincho"/>
        </w:rPr>
        <w:t>:</w:t>
      </w:r>
    </w:p>
    <w:p w14:paraId="54A7A086" w14:textId="57CF0F37" w:rsidR="003921E9" w:rsidRPr="004F59A5" w:rsidRDefault="003921E9" w:rsidP="003921E9">
      <w:pPr>
        <w:keepNext/>
        <w:spacing w:after="120"/>
        <w:ind w:left="1134" w:right="1134"/>
        <w:rPr>
          <w:rFonts w:eastAsia="MS Mincho"/>
          <w:b/>
          <w:strike/>
        </w:rPr>
      </w:pPr>
      <w:bookmarkStart w:id="37" w:name="_Hlk11237685"/>
      <w:r w:rsidRPr="004F59A5">
        <w:rPr>
          <w:rFonts w:eastAsia="MS Mincho"/>
        </w:rPr>
        <w:t xml:space="preserve">Таблица </w:t>
      </w:r>
      <w:r w:rsidRPr="00054EBA">
        <w:rPr>
          <w:rFonts w:eastAsia="MS Mincho"/>
        </w:rPr>
        <w:fldChar w:fldCharType="begin"/>
      </w:r>
      <w:r w:rsidRPr="004F59A5">
        <w:rPr>
          <w:rFonts w:eastAsia="MS Mincho"/>
        </w:rPr>
        <w:instrText xml:space="preserve"> </w:instrText>
      </w:r>
      <w:r w:rsidRPr="00054EBA">
        <w:rPr>
          <w:rFonts w:eastAsia="MS Mincho"/>
        </w:rPr>
        <w:instrText>SEQ</w:instrText>
      </w:r>
      <w:r w:rsidRPr="004F59A5">
        <w:rPr>
          <w:rFonts w:eastAsia="MS Mincho"/>
        </w:rPr>
        <w:instrText xml:space="preserve"> </w:instrText>
      </w:r>
      <w:r w:rsidRPr="00054EBA">
        <w:rPr>
          <w:rFonts w:eastAsia="MS Mincho"/>
        </w:rPr>
        <w:instrText>Table</w:instrText>
      </w:r>
      <w:r w:rsidRPr="004F59A5">
        <w:rPr>
          <w:rFonts w:eastAsia="MS Mincho"/>
        </w:rPr>
        <w:instrText xml:space="preserve"> \* </w:instrText>
      </w:r>
      <w:r w:rsidRPr="00054EBA">
        <w:rPr>
          <w:rFonts w:eastAsia="MS Mincho"/>
        </w:rPr>
        <w:instrText>ARABIC</w:instrText>
      </w:r>
      <w:r w:rsidRPr="004F59A5">
        <w:rPr>
          <w:rFonts w:eastAsia="MS Mincho"/>
        </w:rPr>
        <w:instrText xml:space="preserve"> </w:instrText>
      </w:r>
      <w:r w:rsidRPr="00054EBA">
        <w:rPr>
          <w:rFonts w:eastAsia="MS Mincho"/>
        </w:rPr>
        <w:fldChar w:fldCharType="separate"/>
      </w:r>
      <w:r w:rsidR="00FB5F4F">
        <w:rPr>
          <w:rFonts w:eastAsia="MS Mincho"/>
          <w:noProof/>
        </w:rPr>
        <w:t>1</w:t>
      </w:r>
      <w:r w:rsidRPr="00054EBA">
        <w:rPr>
          <w:rFonts w:eastAsia="MS Mincho"/>
        </w:rPr>
        <w:fldChar w:fldCharType="end"/>
      </w:r>
      <w:bookmarkEnd w:id="37"/>
      <w:r w:rsidRPr="004F59A5">
        <w:rPr>
          <w:rFonts w:eastAsia="MS Mincho"/>
        </w:rPr>
        <w:br/>
      </w:r>
      <w:r w:rsidRPr="004F59A5">
        <w:rPr>
          <w:rFonts w:eastAsia="MS Mincho"/>
          <w:b/>
        </w:rPr>
        <w:t xml:space="preserve">Таблица диапазонов </w:t>
      </w:r>
      <w:r>
        <w:rPr>
          <w:rFonts w:eastAsia="MS Mincho"/>
          <w:b/>
        </w:rPr>
        <w:t>несущей способности</w:t>
      </w:r>
      <w:r w:rsidRPr="004F59A5">
        <w:rPr>
          <w:rFonts w:eastAsia="MS Mincho"/>
          <w:b/>
        </w:rPr>
        <w:t xml:space="preserve"> при </w:t>
      </w:r>
      <w:r>
        <w:rPr>
          <w:rFonts w:eastAsia="MS Mincho"/>
          <w:b/>
        </w:rPr>
        <w:t>номина</w:t>
      </w:r>
      <w:r w:rsidRPr="004F59A5">
        <w:rPr>
          <w:rFonts w:eastAsia="MS Mincho"/>
          <w:b/>
        </w:rPr>
        <w:t xml:space="preserve">льном испытательном давлении </w:t>
      </w:r>
      <w:r>
        <w:rPr>
          <w:rFonts w:eastAsia="MS Mincho"/>
          <w:b/>
        </w:rPr>
        <w:t>в шине</w:t>
      </w:r>
    </w:p>
    <w:tbl>
      <w:tblPr>
        <w:tblStyle w:val="ad"/>
        <w:tblW w:w="7151" w:type="dxa"/>
        <w:tblInd w:w="1134" w:type="dxa"/>
        <w:tblLook w:val="04A0" w:firstRow="1" w:lastRow="0" w:firstColumn="1" w:lastColumn="0" w:noHBand="0" w:noVBand="1"/>
      </w:tblPr>
      <w:tblGrid>
        <w:gridCol w:w="3570"/>
        <w:gridCol w:w="1961"/>
        <w:gridCol w:w="1620"/>
      </w:tblGrid>
      <w:tr w:rsidR="003921E9" w:rsidRPr="00B614E6" w14:paraId="1C831274" w14:textId="77777777" w:rsidTr="00DC79A7">
        <w:trPr>
          <w:cantSplit/>
          <w:trHeight w:val="285"/>
          <w:tblHeader/>
        </w:trPr>
        <w:tc>
          <w:tcPr>
            <w:tcW w:w="3570" w:type="dxa"/>
            <w:vMerge w:val="restart"/>
            <w:tcBorders>
              <w:bottom w:val="nil"/>
            </w:tcBorders>
            <w:vAlign w:val="bottom"/>
          </w:tcPr>
          <w:p w14:paraId="3DC61A05" w14:textId="77777777" w:rsidR="003921E9" w:rsidRPr="004F59A5" w:rsidRDefault="003921E9" w:rsidP="00205033">
            <w:pPr>
              <w:spacing w:before="80" w:after="80" w:line="200" w:lineRule="exact"/>
              <w:jc w:val="center"/>
              <w:rPr>
                <w:b/>
                <w:bCs/>
                <w:i/>
                <w:sz w:val="16"/>
                <w:szCs w:val="16"/>
              </w:rPr>
            </w:pPr>
            <w:r w:rsidRPr="004F59A5">
              <w:rPr>
                <w:b/>
                <w:bCs/>
                <w:i/>
                <w:sz w:val="16"/>
                <w:szCs w:val="16"/>
              </w:rPr>
              <w:t xml:space="preserve">Диапазоны </w:t>
            </w:r>
            <w:r w:rsidRPr="00AB7E24">
              <w:rPr>
                <w:b/>
                <w:bCs/>
                <w:i/>
                <w:sz w:val="16"/>
                <w:szCs w:val="16"/>
              </w:rPr>
              <w:t>несущей способности</w:t>
            </w:r>
            <w:r w:rsidRPr="004F59A5">
              <w:rPr>
                <w:b/>
                <w:bCs/>
                <w:i/>
                <w:sz w:val="16"/>
                <w:szCs w:val="16"/>
              </w:rPr>
              <w:t xml:space="preserve"> при </w:t>
            </w:r>
            <w:r>
              <w:rPr>
                <w:b/>
                <w:bCs/>
                <w:i/>
                <w:sz w:val="16"/>
                <w:szCs w:val="16"/>
              </w:rPr>
              <w:t>номина</w:t>
            </w:r>
            <w:r w:rsidRPr="004F59A5">
              <w:rPr>
                <w:b/>
                <w:bCs/>
                <w:i/>
                <w:sz w:val="16"/>
                <w:szCs w:val="16"/>
              </w:rPr>
              <w:t>льном испытательном давлении</w:t>
            </w:r>
            <w:r>
              <w:rPr>
                <w:b/>
                <w:bCs/>
                <w:i/>
                <w:sz w:val="16"/>
                <w:szCs w:val="16"/>
              </w:rPr>
              <w:t xml:space="preserve"> в шине</w:t>
            </w:r>
            <w:r w:rsidRPr="004F59A5">
              <w:rPr>
                <w:b/>
                <w:bCs/>
                <w:i/>
                <w:sz w:val="16"/>
                <w:szCs w:val="16"/>
              </w:rPr>
              <w:t xml:space="preserve"> </w:t>
            </w:r>
            <w:r w:rsidRPr="004F59A5">
              <w:rPr>
                <w:b/>
                <w:bCs/>
                <w:i/>
                <w:sz w:val="16"/>
                <w:szCs w:val="16"/>
              </w:rPr>
              <w:br/>
              <w:t>(кПа)</w:t>
            </w:r>
          </w:p>
        </w:tc>
        <w:tc>
          <w:tcPr>
            <w:tcW w:w="3581" w:type="dxa"/>
            <w:gridSpan w:val="2"/>
            <w:tcBorders>
              <w:bottom w:val="single" w:sz="4" w:space="0" w:color="auto"/>
            </w:tcBorders>
          </w:tcPr>
          <w:p w14:paraId="73E1122C" w14:textId="77777777" w:rsidR="003921E9" w:rsidRPr="004F59A5" w:rsidRDefault="003921E9" w:rsidP="00DC79A7">
            <w:pPr>
              <w:spacing w:before="80" w:after="80" w:line="200" w:lineRule="exact"/>
              <w:jc w:val="center"/>
              <w:rPr>
                <w:b/>
                <w:bCs/>
                <w:i/>
                <w:sz w:val="16"/>
                <w:szCs w:val="16"/>
              </w:rPr>
            </w:pPr>
            <w:r w:rsidRPr="004F59A5">
              <w:rPr>
                <w:b/>
                <w:bCs/>
                <w:i/>
                <w:sz w:val="16"/>
                <w:szCs w:val="16"/>
              </w:rPr>
              <w:t xml:space="preserve">Диапазон </w:t>
            </w:r>
            <w:r w:rsidRPr="00AB7E24">
              <w:rPr>
                <w:b/>
                <w:bCs/>
                <w:i/>
                <w:sz w:val="16"/>
                <w:szCs w:val="16"/>
              </w:rPr>
              <w:t>несущей способности</w:t>
            </w:r>
            <w:r w:rsidRPr="004F59A5">
              <w:rPr>
                <w:b/>
                <w:bCs/>
                <w:i/>
                <w:sz w:val="16"/>
                <w:szCs w:val="16"/>
              </w:rPr>
              <w:t xml:space="preserve"> для номинальной ширины </w:t>
            </w:r>
            <w:r>
              <w:rPr>
                <w:b/>
                <w:bCs/>
                <w:i/>
                <w:sz w:val="16"/>
                <w:szCs w:val="16"/>
              </w:rPr>
              <w:t>профиля</w:t>
            </w:r>
          </w:p>
        </w:tc>
      </w:tr>
      <w:tr w:rsidR="003921E9" w:rsidRPr="00054EBA" w14:paraId="1B802C9A" w14:textId="77777777" w:rsidTr="00DC79A7">
        <w:trPr>
          <w:cantSplit/>
          <w:trHeight w:val="190"/>
          <w:tblHeader/>
        </w:trPr>
        <w:tc>
          <w:tcPr>
            <w:tcW w:w="3570" w:type="dxa"/>
            <w:vMerge/>
            <w:tcBorders>
              <w:bottom w:val="single" w:sz="12" w:space="0" w:color="auto"/>
            </w:tcBorders>
          </w:tcPr>
          <w:p w14:paraId="6B67B857" w14:textId="77777777" w:rsidR="003921E9" w:rsidRPr="004F59A5" w:rsidRDefault="003921E9" w:rsidP="00DC79A7">
            <w:pPr>
              <w:spacing w:before="80" w:after="80" w:line="200" w:lineRule="exact"/>
              <w:jc w:val="center"/>
              <w:rPr>
                <w:b/>
                <w:bCs/>
                <w:i/>
                <w:sz w:val="16"/>
                <w:szCs w:val="16"/>
              </w:rPr>
            </w:pPr>
          </w:p>
        </w:tc>
        <w:tc>
          <w:tcPr>
            <w:tcW w:w="1961" w:type="dxa"/>
            <w:tcBorders>
              <w:bottom w:val="single" w:sz="12" w:space="0" w:color="auto"/>
            </w:tcBorders>
          </w:tcPr>
          <w:p w14:paraId="0517D766" w14:textId="77777777" w:rsidR="003921E9" w:rsidRPr="002F4146" w:rsidRDefault="003921E9" w:rsidP="00DC79A7">
            <w:pPr>
              <w:spacing w:before="80" w:after="80" w:line="200" w:lineRule="exact"/>
              <w:jc w:val="center"/>
              <w:rPr>
                <w:b/>
                <w:bCs/>
                <w:i/>
                <w:sz w:val="16"/>
                <w:szCs w:val="16"/>
              </w:rPr>
            </w:pPr>
            <w:r w:rsidRPr="00054EBA">
              <w:rPr>
                <w:b/>
                <w:bCs/>
                <w:i/>
                <w:sz w:val="16"/>
                <w:szCs w:val="16"/>
              </w:rPr>
              <w:t>≤295</w:t>
            </w:r>
            <w:r>
              <w:rPr>
                <w:b/>
                <w:bCs/>
                <w:i/>
                <w:sz w:val="16"/>
                <w:szCs w:val="16"/>
              </w:rPr>
              <w:t>мм</w:t>
            </w:r>
          </w:p>
        </w:tc>
        <w:tc>
          <w:tcPr>
            <w:tcW w:w="1620" w:type="dxa"/>
            <w:tcBorders>
              <w:bottom w:val="single" w:sz="12" w:space="0" w:color="auto"/>
            </w:tcBorders>
          </w:tcPr>
          <w:p w14:paraId="7EAF05D8" w14:textId="77777777" w:rsidR="003921E9" w:rsidRPr="00054EBA" w:rsidRDefault="003921E9" w:rsidP="00DC79A7">
            <w:pPr>
              <w:spacing w:before="80" w:after="80" w:line="200" w:lineRule="exact"/>
              <w:jc w:val="center"/>
              <w:rPr>
                <w:b/>
                <w:bCs/>
                <w:i/>
                <w:sz w:val="16"/>
                <w:szCs w:val="16"/>
              </w:rPr>
            </w:pPr>
            <w:r w:rsidRPr="00054EBA">
              <w:rPr>
                <w:b/>
                <w:bCs/>
                <w:i/>
                <w:sz w:val="16"/>
                <w:szCs w:val="16"/>
              </w:rPr>
              <w:t>&gt;295</w:t>
            </w:r>
            <w:r>
              <w:rPr>
                <w:b/>
                <w:bCs/>
                <w:i/>
                <w:sz w:val="16"/>
                <w:szCs w:val="16"/>
              </w:rPr>
              <w:t>мм</w:t>
            </w:r>
          </w:p>
        </w:tc>
      </w:tr>
      <w:tr w:rsidR="003921E9" w:rsidRPr="00054EBA" w14:paraId="097F9066" w14:textId="77777777" w:rsidTr="00DC79A7">
        <w:tc>
          <w:tcPr>
            <w:tcW w:w="3570" w:type="dxa"/>
            <w:tcBorders>
              <w:top w:val="single" w:sz="12" w:space="0" w:color="auto"/>
            </w:tcBorders>
            <w:vAlign w:val="center"/>
          </w:tcPr>
          <w:p w14:paraId="1F3BD09C"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170–199</w:t>
            </w:r>
          </w:p>
        </w:tc>
        <w:tc>
          <w:tcPr>
            <w:tcW w:w="1961" w:type="dxa"/>
            <w:tcBorders>
              <w:top w:val="single" w:sz="12" w:space="0" w:color="auto"/>
            </w:tcBorders>
            <w:vAlign w:val="bottom"/>
          </w:tcPr>
          <w:p w14:paraId="54BEC125" w14:textId="77777777" w:rsidR="003921E9" w:rsidRPr="00054EBA" w:rsidRDefault="003921E9" w:rsidP="00DC79A7">
            <w:pPr>
              <w:spacing w:before="40" w:after="40" w:line="220" w:lineRule="exact"/>
              <w:jc w:val="center"/>
              <w:rPr>
                <w:rFonts w:eastAsia="Times New Roman"/>
                <w:bCs/>
                <w:sz w:val="18"/>
                <w:lang w:eastAsia="en-GB"/>
              </w:rPr>
            </w:pPr>
            <w:r>
              <w:rPr>
                <w:rFonts w:eastAsia="Times New Roman"/>
                <w:bCs/>
                <w:sz w:val="18"/>
                <w:lang w:eastAsia="en-GB"/>
              </w:rPr>
              <w:t>неприменимо</w:t>
            </w:r>
          </w:p>
        </w:tc>
        <w:tc>
          <w:tcPr>
            <w:tcW w:w="1620" w:type="dxa"/>
            <w:tcBorders>
              <w:top w:val="single" w:sz="12" w:space="0" w:color="auto"/>
            </w:tcBorders>
            <w:vAlign w:val="bottom"/>
          </w:tcPr>
          <w:p w14:paraId="3504856E"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B</w:t>
            </w:r>
          </w:p>
        </w:tc>
      </w:tr>
      <w:tr w:rsidR="003921E9" w:rsidRPr="00054EBA" w14:paraId="77F22B78" w14:textId="77777777" w:rsidTr="00DC79A7">
        <w:tc>
          <w:tcPr>
            <w:tcW w:w="3570" w:type="dxa"/>
            <w:vAlign w:val="center"/>
          </w:tcPr>
          <w:p w14:paraId="7DD35ECF"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200–299</w:t>
            </w:r>
          </w:p>
        </w:tc>
        <w:tc>
          <w:tcPr>
            <w:tcW w:w="1961" w:type="dxa"/>
            <w:vAlign w:val="bottom"/>
          </w:tcPr>
          <w:p w14:paraId="30E92F86"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B</w:t>
            </w:r>
          </w:p>
        </w:tc>
        <w:tc>
          <w:tcPr>
            <w:tcW w:w="1620" w:type="dxa"/>
            <w:vAlign w:val="bottom"/>
          </w:tcPr>
          <w:p w14:paraId="7CD0F920"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C</w:t>
            </w:r>
          </w:p>
        </w:tc>
      </w:tr>
      <w:tr w:rsidR="003921E9" w:rsidRPr="00054EBA" w14:paraId="7D7FCDE8" w14:textId="77777777" w:rsidTr="00DC79A7">
        <w:tc>
          <w:tcPr>
            <w:tcW w:w="3570" w:type="dxa"/>
            <w:vAlign w:val="center"/>
          </w:tcPr>
          <w:p w14:paraId="207A9BB3"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300–399</w:t>
            </w:r>
          </w:p>
        </w:tc>
        <w:tc>
          <w:tcPr>
            <w:tcW w:w="1961" w:type="dxa"/>
            <w:vAlign w:val="bottom"/>
          </w:tcPr>
          <w:p w14:paraId="1AB3D44F"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C</w:t>
            </w:r>
          </w:p>
        </w:tc>
        <w:tc>
          <w:tcPr>
            <w:tcW w:w="1620" w:type="dxa"/>
            <w:vAlign w:val="bottom"/>
          </w:tcPr>
          <w:p w14:paraId="7FE4899A"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D</w:t>
            </w:r>
          </w:p>
        </w:tc>
      </w:tr>
      <w:tr w:rsidR="003921E9" w:rsidRPr="00054EBA" w14:paraId="5D276977" w14:textId="77777777" w:rsidTr="00DC79A7">
        <w:tc>
          <w:tcPr>
            <w:tcW w:w="3570" w:type="dxa"/>
            <w:tcBorders>
              <w:bottom w:val="single" w:sz="4" w:space="0" w:color="auto"/>
            </w:tcBorders>
            <w:vAlign w:val="center"/>
          </w:tcPr>
          <w:p w14:paraId="2B0B2BF4"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400–499</w:t>
            </w:r>
          </w:p>
        </w:tc>
        <w:tc>
          <w:tcPr>
            <w:tcW w:w="1961" w:type="dxa"/>
            <w:tcBorders>
              <w:bottom w:val="single" w:sz="4" w:space="0" w:color="auto"/>
            </w:tcBorders>
            <w:vAlign w:val="bottom"/>
          </w:tcPr>
          <w:p w14:paraId="66A1EE0E"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D</w:t>
            </w:r>
          </w:p>
        </w:tc>
        <w:tc>
          <w:tcPr>
            <w:tcW w:w="1620" w:type="dxa"/>
            <w:tcBorders>
              <w:bottom w:val="single" w:sz="4" w:space="0" w:color="auto"/>
            </w:tcBorders>
            <w:vAlign w:val="bottom"/>
          </w:tcPr>
          <w:p w14:paraId="6D3674B0"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E</w:t>
            </w:r>
          </w:p>
        </w:tc>
      </w:tr>
      <w:tr w:rsidR="003921E9" w:rsidRPr="00054EBA" w14:paraId="55E27CEE" w14:textId="77777777" w:rsidTr="00DC79A7">
        <w:tc>
          <w:tcPr>
            <w:tcW w:w="3570" w:type="dxa"/>
            <w:tcBorders>
              <w:bottom w:val="single" w:sz="12" w:space="0" w:color="auto"/>
            </w:tcBorders>
            <w:vAlign w:val="center"/>
          </w:tcPr>
          <w:p w14:paraId="4C05D8DD"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500–599</w:t>
            </w:r>
          </w:p>
        </w:tc>
        <w:tc>
          <w:tcPr>
            <w:tcW w:w="1961" w:type="dxa"/>
            <w:tcBorders>
              <w:bottom w:val="single" w:sz="12" w:space="0" w:color="auto"/>
            </w:tcBorders>
            <w:vAlign w:val="bottom"/>
          </w:tcPr>
          <w:p w14:paraId="175D7FF0" w14:textId="77777777" w:rsidR="003921E9" w:rsidRPr="00054EBA" w:rsidRDefault="003921E9" w:rsidP="00DC79A7">
            <w:pPr>
              <w:spacing w:before="40" w:after="40" w:line="220" w:lineRule="exact"/>
              <w:jc w:val="center"/>
              <w:rPr>
                <w:rFonts w:eastAsia="Times New Roman"/>
                <w:bCs/>
                <w:sz w:val="18"/>
                <w:lang w:eastAsia="en-GB"/>
              </w:rPr>
            </w:pPr>
            <w:r w:rsidRPr="00054EBA">
              <w:rPr>
                <w:rFonts w:eastAsia="Times New Roman"/>
                <w:bCs/>
                <w:sz w:val="18"/>
                <w:lang w:eastAsia="en-GB"/>
              </w:rPr>
              <w:t>E</w:t>
            </w:r>
          </w:p>
        </w:tc>
        <w:tc>
          <w:tcPr>
            <w:tcW w:w="1620" w:type="dxa"/>
            <w:tcBorders>
              <w:bottom w:val="single" w:sz="12" w:space="0" w:color="auto"/>
            </w:tcBorders>
            <w:vAlign w:val="bottom"/>
          </w:tcPr>
          <w:p w14:paraId="7901D202" w14:textId="77777777" w:rsidR="003921E9" w:rsidRPr="00054EBA" w:rsidRDefault="003921E9" w:rsidP="00DC79A7">
            <w:pPr>
              <w:spacing w:before="40" w:after="40" w:line="220" w:lineRule="exact"/>
              <w:jc w:val="center"/>
              <w:rPr>
                <w:rFonts w:eastAsia="Times New Roman"/>
                <w:bCs/>
                <w:sz w:val="18"/>
                <w:lang w:eastAsia="en-GB"/>
              </w:rPr>
            </w:pPr>
            <w:r w:rsidRPr="002F4146">
              <w:rPr>
                <w:rFonts w:eastAsia="Times New Roman"/>
                <w:bCs/>
                <w:sz w:val="18"/>
                <w:lang w:eastAsia="en-GB"/>
              </w:rPr>
              <w:t>неприменимо</w:t>
            </w:r>
          </w:p>
        </w:tc>
      </w:tr>
    </w:tbl>
    <w:p w14:paraId="6CDF8702" w14:textId="77777777" w:rsidR="003921E9" w:rsidRPr="004F59A5" w:rsidRDefault="003921E9" w:rsidP="003921E9">
      <w:pPr>
        <w:spacing w:before="120" w:after="120"/>
        <w:ind w:left="2268" w:right="1134" w:hanging="1134"/>
        <w:jc w:val="both"/>
        <w:rPr>
          <w:rFonts w:eastAsia="MS Mincho"/>
        </w:rPr>
      </w:pPr>
      <w:r w:rsidRPr="004F59A5">
        <w:rPr>
          <w:rFonts w:eastAsia="MS Mincho"/>
        </w:rPr>
        <w:t>2.37</w:t>
      </w:r>
      <w:r w:rsidRPr="004F59A5">
        <w:rPr>
          <w:rFonts w:eastAsia="MS Mincho"/>
        </w:rPr>
        <w:tab/>
        <w:t>«</w:t>
      </w:r>
      <w:r w:rsidRPr="004F59A5">
        <w:rPr>
          <w:rFonts w:eastAsia="MS Mincho"/>
          <w:i/>
        </w:rPr>
        <w:t>блокировка колеса</w:t>
      </w:r>
      <w:r w:rsidRPr="004F59A5">
        <w:rPr>
          <w:rFonts w:eastAsia="MS Mincho"/>
        </w:rPr>
        <w:t>» означает состояние колеса, скорость вращения которого вокруг оси пробуксовки равна нулю и которое не может проворачиваться под воздействием прилагаемого к нему крутящего момента;</w:t>
      </w:r>
    </w:p>
    <w:p w14:paraId="564B3BAE" w14:textId="77777777" w:rsidR="003921E9" w:rsidRPr="004F59A5" w:rsidRDefault="003921E9" w:rsidP="003921E9">
      <w:pPr>
        <w:spacing w:after="120"/>
        <w:ind w:left="2268" w:right="1134" w:hanging="1134"/>
        <w:jc w:val="both"/>
        <w:rPr>
          <w:rFonts w:eastAsia="MS Mincho"/>
          <w:lang w:eastAsia="fr-FR"/>
        </w:rPr>
      </w:pPr>
      <w:r w:rsidRPr="004F59A5">
        <w:rPr>
          <w:rFonts w:eastAsia="MS Mincho"/>
          <w:lang w:eastAsia="fr-FR"/>
        </w:rPr>
        <w:t>2.38</w:t>
      </w:r>
      <w:r w:rsidRPr="004F59A5">
        <w:rPr>
          <w:rFonts w:eastAsia="MS Mincho"/>
          <w:bCs/>
          <w:lang w:eastAsia="fr-FR"/>
        </w:rPr>
        <w:tab/>
        <w:t>«</w:t>
      </w:r>
      <w:r w:rsidRPr="004F59A5">
        <w:rPr>
          <w:rFonts w:eastAsia="MS Mincho"/>
          <w:i/>
          <w:iCs/>
        </w:rPr>
        <w:t>изготовитель</w:t>
      </w:r>
      <w:r w:rsidRPr="004F59A5">
        <w:rPr>
          <w:rFonts w:eastAsia="MS Mincho"/>
          <w:iCs/>
        </w:rPr>
        <w:t xml:space="preserve">» </w:t>
      </w:r>
      <w:r w:rsidRPr="004F59A5">
        <w:rPr>
          <w:rFonts w:eastAsia="MS Mincho"/>
          <w:lang w:eastAsia="fr-FR"/>
        </w:rPr>
        <w:t>означает лицо или организацию, которое или которая несет ответственность перед нормативно-правовым органом за все аспекты официального утверждения или сертификации и за обеспечение соответствия производства;</w:t>
      </w:r>
    </w:p>
    <w:p w14:paraId="1F3D680A" w14:textId="77777777" w:rsidR="003921E9" w:rsidRPr="000139C1" w:rsidRDefault="003921E9" w:rsidP="003921E9">
      <w:pPr>
        <w:spacing w:after="120"/>
        <w:ind w:left="2268" w:right="1134" w:hanging="1134"/>
        <w:jc w:val="both"/>
        <w:rPr>
          <w:rFonts w:eastAsia="MS Mincho"/>
        </w:rPr>
      </w:pPr>
      <w:r w:rsidRPr="004F59A5">
        <w:rPr>
          <w:rFonts w:eastAsia="MS Mincho"/>
        </w:rPr>
        <w:t>2.39</w:t>
      </w:r>
      <w:r w:rsidRPr="004F59A5">
        <w:rPr>
          <w:rFonts w:eastAsia="MS Mincho"/>
        </w:rPr>
        <w:tab/>
        <w:t>«</w:t>
      </w:r>
      <w:r w:rsidRPr="004F59A5">
        <w:rPr>
          <w:rFonts w:eastAsia="MS Mincho"/>
          <w:i/>
        </w:rPr>
        <w:t xml:space="preserve">воспроизводимость измерения </w:t>
      </w:r>
      <w:r w:rsidRPr="005E09B5">
        <w:rPr>
          <w:rFonts w:eastAsia="MS Mincho"/>
          <w:i/>
        </w:rPr>
        <w:t>σ</w:t>
      </w:r>
      <w:r w:rsidRPr="005E09B5">
        <w:rPr>
          <w:rFonts w:eastAsia="MS Mincho"/>
          <w:i/>
          <w:vertAlign w:val="subscript"/>
        </w:rPr>
        <w:t>m</w:t>
      </w:r>
      <w:r w:rsidRPr="004F59A5">
        <w:rPr>
          <w:rFonts w:eastAsia="MS Mincho"/>
        </w:rPr>
        <w:t xml:space="preserve">» означает способность стенда </w:t>
      </w:r>
      <w:r w:rsidRPr="000139C1">
        <w:rPr>
          <w:rFonts w:eastAsia="MS Mincho"/>
        </w:rPr>
        <w:t>измерять сопротивление качению</w:t>
      </w:r>
      <w:r w:rsidRPr="000139C1">
        <w:rPr>
          <w:rFonts w:eastAsia="MS Mincho"/>
          <w:sz w:val="18"/>
          <w:vertAlign w:val="superscript"/>
        </w:rPr>
        <w:footnoteReference w:id="7"/>
      </w:r>
      <w:r w:rsidRPr="000139C1">
        <w:rPr>
          <w:rFonts w:eastAsia="MS Mincho"/>
        </w:rPr>
        <w:t>;</w:t>
      </w:r>
    </w:p>
    <w:p w14:paraId="11CD1BB5" w14:textId="77777777" w:rsidR="003921E9" w:rsidRPr="00F14912" w:rsidRDefault="003921E9" w:rsidP="003921E9">
      <w:pPr>
        <w:spacing w:after="120"/>
        <w:ind w:left="2268" w:right="1134" w:hanging="1134"/>
        <w:jc w:val="both"/>
        <w:rPr>
          <w:rFonts w:eastAsia="MS Mincho"/>
        </w:rPr>
      </w:pPr>
      <w:bookmarkStart w:id="41" w:name="_Hlk522031809"/>
      <w:r w:rsidRPr="00F14912">
        <w:rPr>
          <w:rFonts w:eastAsia="MS Mincho"/>
        </w:rPr>
        <w:t>2.40</w:t>
      </w:r>
      <w:r w:rsidRPr="00F14912">
        <w:rPr>
          <w:rFonts w:eastAsia="MS Mincho"/>
        </w:rPr>
        <w:tab/>
      </w:r>
      <w:r w:rsidRPr="00F14912">
        <w:rPr>
          <w:rFonts w:eastAsia="Calibri" w:cs="Arial"/>
          <w:kern w:val="14"/>
        </w:rPr>
        <w:t>«</w:t>
      </w:r>
      <w:r w:rsidRPr="00F14912">
        <w:rPr>
          <w:rFonts w:eastAsia="Calibri" w:cs="Arial"/>
          <w:i/>
          <w:kern w:val="14"/>
        </w:rPr>
        <w:t>показатель максимальной несущей способности</w:t>
      </w:r>
      <w:r w:rsidRPr="00F14912">
        <w:rPr>
          <w:rFonts w:eastAsia="Calibri" w:cs="Arial"/>
          <w:kern w:val="14"/>
        </w:rPr>
        <w:t>»</w:t>
      </w:r>
      <w:r w:rsidRPr="00F14912">
        <w:rPr>
          <w:rFonts w:eastAsia="MS Mincho"/>
          <w:kern w:val="24"/>
        </w:rPr>
        <w:t xml:space="preserve"> </w:t>
      </w:r>
      <w:r w:rsidRPr="00F14912">
        <w:rPr>
          <w:rFonts w:eastAsia="Calibri" w:cs="Arial"/>
          <w:kern w:val="14"/>
        </w:rPr>
        <w:t>означает контрольную массу, соответствующую индексу несущей способности шины, используемому для определения несущей способности шины</w:t>
      </w:r>
      <w:r w:rsidRPr="00F14912">
        <w:rPr>
          <w:rFonts w:eastAsia="MS Mincho"/>
          <w:kern w:val="24"/>
        </w:rPr>
        <w:t>;</w:t>
      </w:r>
    </w:p>
    <w:bookmarkEnd w:id="41"/>
    <w:p w14:paraId="04AC9A97" w14:textId="77777777" w:rsidR="003921E9" w:rsidRPr="00F14912" w:rsidRDefault="003921E9" w:rsidP="003921E9">
      <w:pPr>
        <w:spacing w:after="120"/>
        <w:ind w:left="2268" w:right="1134" w:hanging="1134"/>
        <w:jc w:val="both"/>
        <w:rPr>
          <w:rFonts w:eastAsia="MS Mincho"/>
        </w:rPr>
      </w:pPr>
      <w:r w:rsidRPr="00F14912">
        <w:rPr>
          <w:rFonts w:eastAsia="MS Mincho"/>
        </w:rPr>
        <w:t>2.41</w:t>
      </w:r>
      <w:r w:rsidRPr="00F14912">
        <w:rPr>
          <w:rFonts w:eastAsia="MS Mincho"/>
        </w:rPr>
        <w:tab/>
      </w:r>
      <w:r w:rsidRPr="00F14912">
        <w:rPr>
          <w:rFonts w:eastAsia="Calibri" w:cs="Arial"/>
          <w:kern w:val="14"/>
        </w:rPr>
        <w:t>«</w:t>
      </w:r>
      <w:r w:rsidRPr="00F14912">
        <w:rPr>
          <w:rFonts w:eastAsia="Calibri" w:cs="Arial"/>
          <w:i/>
          <w:kern w:val="14"/>
        </w:rPr>
        <w:t>максимальное разрешенное давление</w:t>
      </w:r>
      <w:r w:rsidRPr="00F14912">
        <w:rPr>
          <w:rFonts w:eastAsia="Calibri" w:cs="Arial"/>
          <w:kern w:val="14"/>
        </w:rPr>
        <w:t>» означает максимальное давление в холодной шине, до которого разрешается ее накачивать</w:t>
      </w:r>
      <w:r w:rsidRPr="00F14912">
        <w:rPr>
          <w:rFonts w:eastAsia="MS Mincho"/>
        </w:rPr>
        <w:t>;</w:t>
      </w:r>
    </w:p>
    <w:p w14:paraId="6CB3504B" w14:textId="77777777" w:rsidR="003921E9" w:rsidRPr="004F59A5" w:rsidRDefault="003921E9" w:rsidP="003921E9">
      <w:pPr>
        <w:spacing w:after="120"/>
        <w:ind w:left="2268" w:right="1134" w:hanging="1134"/>
        <w:jc w:val="both"/>
        <w:rPr>
          <w:rFonts w:eastAsia="MS Mincho"/>
        </w:rPr>
      </w:pPr>
      <w:r w:rsidRPr="004F59A5">
        <w:rPr>
          <w:rFonts w:eastAsia="MS Mincho"/>
        </w:rPr>
        <w:t>2.42</w:t>
      </w:r>
      <w:r w:rsidRPr="004F59A5">
        <w:rPr>
          <w:rFonts w:eastAsia="MS Mincho"/>
        </w:rPr>
        <w:tab/>
        <w:t>«</w:t>
      </w:r>
      <w:r w:rsidRPr="004F59A5">
        <w:rPr>
          <w:rFonts w:eastAsia="MS Mincho"/>
          <w:i/>
        </w:rPr>
        <w:t xml:space="preserve">среднее значение полного замедления </w:t>
      </w:r>
      <w:r w:rsidRPr="00E212D5">
        <w:rPr>
          <w:rFonts w:eastAsia="MS Mincho"/>
          <w:i/>
        </w:rPr>
        <w:t>("mfdd</w:t>
      </w:r>
      <w:r w:rsidR="00E212D5" w:rsidRPr="00E212D5">
        <w:rPr>
          <w:rFonts w:eastAsia="MS Mincho"/>
          <w:i/>
        </w:rPr>
        <w:t>"</w:t>
      </w:r>
      <w:r w:rsidRPr="00E212D5">
        <w:rPr>
          <w:rFonts w:eastAsia="MS Mincho"/>
          <w:i/>
        </w:rPr>
        <w:t>)</w:t>
      </w:r>
      <w:r w:rsidRPr="00E212D5">
        <w:rPr>
          <w:rFonts w:eastAsia="MS Mincho"/>
        </w:rPr>
        <w:t>»</w:t>
      </w:r>
      <w:r w:rsidRPr="004F59A5">
        <w:rPr>
          <w:rFonts w:eastAsia="MS Mincho"/>
        </w:rPr>
        <w:t xml:space="preserve"> означает среднее замедление, рассчитанное с учетом измеренного расстояния, пройденного замедляющимся транспортным средством в промежутке между двумя указанными значениями скорости;</w:t>
      </w:r>
    </w:p>
    <w:p w14:paraId="361C4B5A" w14:textId="77777777" w:rsidR="003921E9" w:rsidRPr="004F59A5" w:rsidRDefault="003921E9" w:rsidP="003921E9">
      <w:pPr>
        <w:spacing w:after="120"/>
        <w:ind w:left="2268" w:right="1134" w:hanging="1134"/>
        <w:jc w:val="both"/>
        <w:rPr>
          <w:rFonts w:eastAsia="MS Mincho"/>
        </w:rPr>
      </w:pPr>
      <w:r w:rsidRPr="004F59A5">
        <w:rPr>
          <w:rFonts w:eastAsia="MS Mincho"/>
        </w:rPr>
        <w:lastRenderedPageBreak/>
        <w:t>2.43</w:t>
      </w:r>
      <w:r w:rsidRPr="004F59A5">
        <w:rPr>
          <w:rFonts w:eastAsia="MS Mincho"/>
        </w:rPr>
        <w:tab/>
        <w:t>«</w:t>
      </w:r>
      <w:r w:rsidRPr="004F59A5">
        <w:rPr>
          <w:rFonts w:eastAsia="MS Mincho"/>
          <w:i/>
        </w:rPr>
        <w:t>ширина измерительного обода</w:t>
      </w:r>
      <w:r w:rsidRPr="004F59A5">
        <w:rPr>
          <w:rFonts w:eastAsia="MS Mincho"/>
        </w:rPr>
        <w:t>» означает ширину конкретного обода, определенного в приложении 9, за исключением размеров, перечисленных в приложении 6, когда ширину измерительного обода определяют путем умножения кода ширины измерительного обода, указанного в таблице, на 25,4;</w:t>
      </w:r>
    </w:p>
    <w:p w14:paraId="76838A24" w14:textId="77777777" w:rsidR="003921E9" w:rsidRPr="004F59A5" w:rsidRDefault="003921E9" w:rsidP="003921E9">
      <w:pPr>
        <w:spacing w:after="120"/>
        <w:ind w:left="2268" w:right="1134" w:hanging="1134"/>
        <w:jc w:val="both"/>
        <w:rPr>
          <w:rFonts w:eastAsia="MS Mincho"/>
        </w:rPr>
      </w:pPr>
      <w:r w:rsidRPr="004F59A5">
        <w:rPr>
          <w:rFonts w:eastAsia="MS Mincho"/>
        </w:rPr>
        <w:t>2.44</w:t>
      </w:r>
      <w:r w:rsidRPr="004F59A5">
        <w:rPr>
          <w:rFonts w:eastAsia="MS Mincho"/>
        </w:rPr>
        <w:tab/>
        <w:t>«</w:t>
      </w:r>
      <w:r w:rsidRPr="004F59A5">
        <w:rPr>
          <w:rFonts w:eastAsia="MS Mincho"/>
          <w:i/>
        </w:rPr>
        <w:t>метрическая шина</w:t>
      </w:r>
      <w:r w:rsidRPr="004F59A5">
        <w:rPr>
          <w:rFonts w:eastAsia="MS Mincho"/>
        </w:rPr>
        <w:t>» означает шину, в случае которой обозначение номинальной ширины профиля выражено в мм, а отношение высоты профиля к его ширине выражено соответствующим процентным показателем или наружный диаметр выражен в мм в качестве части обозначения разме</w:t>
      </w:r>
      <w:r>
        <w:rPr>
          <w:rFonts w:eastAsia="MS Mincho"/>
        </w:rPr>
        <w:t>ра; примеры см. в приложении 4</w:t>
      </w:r>
      <w:r w:rsidRPr="004F59A5">
        <w:rPr>
          <w:rFonts w:eastAsia="MS Mincho"/>
        </w:rPr>
        <w:t>;</w:t>
      </w:r>
    </w:p>
    <w:p w14:paraId="2F578E1A" w14:textId="77777777" w:rsidR="003921E9" w:rsidRPr="004F59A5" w:rsidRDefault="003921E9" w:rsidP="003921E9">
      <w:pPr>
        <w:spacing w:after="120"/>
        <w:ind w:left="2268" w:right="1134" w:hanging="1134"/>
        <w:jc w:val="both"/>
        <w:rPr>
          <w:rFonts w:eastAsia="MS Mincho"/>
        </w:rPr>
      </w:pPr>
      <w:r w:rsidRPr="004F59A5">
        <w:rPr>
          <w:rFonts w:eastAsia="MS Mincho"/>
        </w:rPr>
        <w:t>2.45</w:t>
      </w:r>
      <w:r w:rsidRPr="004F59A5">
        <w:rPr>
          <w:rFonts w:eastAsia="MS Mincho"/>
        </w:rPr>
        <w:tab/>
        <w:t>«</w:t>
      </w:r>
      <w:r w:rsidRPr="004F59A5">
        <w:rPr>
          <w:rFonts w:eastAsia="MS Mincho"/>
          <w:i/>
        </w:rPr>
        <w:t>минимальная и максимальная ширина обода</w:t>
      </w:r>
      <w:r w:rsidRPr="004F59A5">
        <w:rPr>
          <w:rFonts w:eastAsia="MS Mincho"/>
        </w:rPr>
        <w:t>» определяет диапазон ширины ободьев, на которые может быть установлена данная шина в целях ее проверки, как это предусмотрено в случае проведения соответствующих испытаний;</w:t>
      </w:r>
    </w:p>
    <w:p w14:paraId="4CF33B35" w14:textId="77777777" w:rsidR="003921E9" w:rsidRPr="00F041A1" w:rsidRDefault="003921E9" w:rsidP="003921E9">
      <w:pPr>
        <w:spacing w:after="120"/>
        <w:ind w:left="2268" w:right="1134" w:hanging="1134"/>
        <w:jc w:val="both"/>
        <w:rPr>
          <w:rFonts w:eastAsia="MS Mincho"/>
        </w:rPr>
      </w:pPr>
      <w:r w:rsidRPr="00F041A1">
        <w:rPr>
          <w:rFonts w:eastAsia="MS Mincho"/>
        </w:rPr>
        <w:t>2.46</w:t>
      </w:r>
      <w:r w:rsidRPr="00F041A1">
        <w:rPr>
          <w:rFonts w:eastAsia="MS Mincho"/>
        </w:rPr>
        <w:tab/>
        <w:t>«</w:t>
      </w:r>
      <w:r w:rsidRPr="00F041A1">
        <w:rPr>
          <w:rFonts w:eastAsia="MS Mincho"/>
          <w:i/>
        </w:rPr>
        <w:t>н</w:t>
      </w:r>
      <w:r w:rsidRPr="00F041A1">
        <w:rPr>
          <w:rFonts w:eastAsia="Calibri" w:cs="Arial"/>
          <w:i/>
          <w:kern w:val="14"/>
        </w:rPr>
        <w:t>оминальное отношение высоты профиля к его ширине</w:t>
      </w:r>
      <w:r w:rsidRPr="00F041A1">
        <w:rPr>
          <w:rFonts w:eastAsia="Calibri" w:cs="Arial"/>
          <w:kern w:val="14"/>
        </w:rPr>
        <w:t>» означает отношение номинальной высоты профиля к номинальной ширине профиля, выраженное процентным показателем, кратным 5 (заканчивающимся на 0 или 5)</w:t>
      </w:r>
      <w:r w:rsidRPr="00F041A1">
        <w:rPr>
          <w:rFonts w:eastAsia="MS Mincho"/>
        </w:rPr>
        <w:t>;</w:t>
      </w:r>
    </w:p>
    <w:p w14:paraId="2A335033" w14:textId="77777777" w:rsidR="003921E9" w:rsidRPr="004F59A5" w:rsidRDefault="003921E9" w:rsidP="003921E9">
      <w:pPr>
        <w:spacing w:after="120"/>
        <w:ind w:left="2268" w:right="1134" w:hanging="1134"/>
        <w:jc w:val="both"/>
        <w:rPr>
          <w:rFonts w:eastAsia="MS Mincho"/>
        </w:rPr>
      </w:pPr>
      <w:r w:rsidRPr="004F59A5">
        <w:rPr>
          <w:rFonts w:eastAsia="MS Mincho"/>
        </w:rPr>
        <w:t>2.47</w:t>
      </w:r>
      <w:r w:rsidRPr="004F59A5">
        <w:rPr>
          <w:rFonts w:eastAsia="MS Mincho"/>
        </w:rPr>
        <w:tab/>
        <w:t>«</w:t>
      </w:r>
      <w:r w:rsidRPr="004F59A5">
        <w:rPr>
          <w:rFonts w:eastAsia="MS Mincho"/>
          <w:i/>
        </w:rPr>
        <w:t>номинальная ширина профиля</w:t>
      </w:r>
      <w:r w:rsidRPr="004F59A5">
        <w:rPr>
          <w:rFonts w:eastAsia="MS Mincho"/>
        </w:rPr>
        <w:t>» означает теоретическую стандартную ширину профиля, которая является частью обозначения размеров шины. Номинальная ширина профиля шины указывается в миллиметрах (мм), за исключением шин высокой проходимости.</w:t>
      </w:r>
      <w:r w:rsidR="00053BDF">
        <w:rPr>
          <w:rFonts w:eastAsia="MS Mincho"/>
        </w:rPr>
        <w:t xml:space="preserve"> </w:t>
      </w:r>
      <w:r w:rsidRPr="004F59A5">
        <w:rPr>
          <w:rFonts w:eastAsia="MS Mincho"/>
        </w:rPr>
        <w:t>В случае размеров шин высокой проходимости она выражается с помощью кода, который заканчивается на «.50», а ее значение дается в мм и определяется путем умножения этого кода на 25,4 и округляется, как указано в пункте</w:t>
      </w:r>
      <w:r w:rsidR="0012266D">
        <w:rPr>
          <w:rFonts w:eastAsia="MS Mincho"/>
        </w:rPr>
        <w:t> </w:t>
      </w:r>
      <w:r w:rsidRPr="004F59A5">
        <w:rPr>
          <w:rFonts w:eastAsia="MS Mincho"/>
        </w:rPr>
        <w:t>3.5.2.2.1 таблицы 3. В случае существующих типов шин, обозначение которых приводится в первой колонке таблиц в приложении</w:t>
      </w:r>
      <w:r w:rsidR="0012266D">
        <w:rPr>
          <w:rFonts w:eastAsia="MS Mincho"/>
        </w:rPr>
        <w:t> </w:t>
      </w:r>
      <w:r w:rsidRPr="004F59A5">
        <w:rPr>
          <w:rFonts w:eastAsia="MS Mincho"/>
        </w:rPr>
        <w:t>6, номинальная ширина профиля считается той, которая дается напротив обозначения шины в указанных выше таблицах;</w:t>
      </w:r>
    </w:p>
    <w:p w14:paraId="0D98763E" w14:textId="77777777" w:rsidR="003921E9" w:rsidRPr="004F59A5" w:rsidRDefault="003921E9" w:rsidP="003921E9">
      <w:pPr>
        <w:spacing w:after="120"/>
        <w:ind w:left="2268" w:right="1134" w:hanging="1134"/>
        <w:jc w:val="both"/>
        <w:rPr>
          <w:rFonts w:eastAsia="MS Mincho"/>
        </w:rPr>
      </w:pPr>
      <w:r w:rsidRPr="004F59A5">
        <w:rPr>
          <w:rFonts w:eastAsia="MS Mincho"/>
        </w:rPr>
        <w:t>2.48</w:t>
      </w:r>
      <w:r w:rsidRPr="004F59A5">
        <w:rPr>
          <w:rFonts w:eastAsia="MS Mincho"/>
        </w:rPr>
        <w:tab/>
        <w:t>«</w:t>
      </w:r>
      <w:r w:rsidRPr="004F59A5">
        <w:rPr>
          <w:rFonts w:eastAsia="MS Mincho"/>
          <w:i/>
        </w:rPr>
        <w:t>обычная шина</w:t>
      </w:r>
      <w:r w:rsidRPr="004F59A5">
        <w:rPr>
          <w:rFonts w:eastAsia="MS Mincho"/>
        </w:rPr>
        <w:t>» означает шину, предназначенную для обычного использования на дороге;</w:t>
      </w:r>
    </w:p>
    <w:p w14:paraId="2CFCE777" w14:textId="77777777" w:rsidR="003921E9" w:rsidRPr="00D57762" w:rsidRDefault="003921E9" w:rsidP="003921E9">
      <w:pPr>
        <w:spacing w:after="120"/>
        <w:ind w:left="2268" w:right="1134" w:hanging="1134"/>
        <w:jc w:val="both"/>
        <w:rPr>
          <w:rFonts w:eastAsia="MS Mincho"/>
        </w:rPr>
      </w:pPr>
      <w:r w:rsidRPr="00D57762">
        <w:rPr>
          <w:rFonts w:eastAsia="MS Mincho"/>
        </w:rPr>
        <w:t>2.49</w:t>
      </w:r>
      <w:r w:rsidRPr="00D57762">
        <w:rPr>
          <w:rFonts w:eastAsia="MS Mincho"/>
        </w:rPr>
        <w:tab/>
      </w:r>
      <w:r w:rsidRPr="00D57762">
        <w:rPr>
          <w:rFonts w:eastAsia="Calibri" w:cs="Arial"/>
          <w:kern w:val="14"/>
        </w:rPr>
        <w:t>«</w:t>
      </w:r>
      <w:r w:rsidRPr="00D57762">
        <w:rPr>
          <w:rFonts w:eastAsia="Calibri" w:cs="Arial"/>
          <w:i/>
          <w:kern w:val="14"/>
        </w:rPr>
        <w:t>расхождение стыка</w:t>
      </w:r>
      <w:r w:rsidRPr="00D57762">
        <w:rPr>
          <w:rFonts w:eastAsia="Calibri" w:cs="Arial"/>
          <w:kern w:val="14"/>
        </w:rPr>
        <w:t>» означает любое расслоение на любом стыке протектора, боковины или внутренних слове, которое распространяется на материал корда</w:t>
      </w:r>
      <w:r w:rsidRPr="00D57762">
        <w:rPr>
          <w:rFonts w:eastAsia="MS Mincho"/>
        </w:rPr>
        <w:t>;</w:t>
      </w:r>
    </w:p>
    <w:p w14:paraId="7D4889E2" w14:textId="77777777" w:rsidR="003921E9" w:rsidRPr="004F59A5" w:rsidRDefault="003921E9" w:rsidP="003921E9">
      <w:pPr>
        <w:spacing w:after="120"/>
        <w:ind w:left="2268" w:right="1134" w:hanging="1134"/>
        <w:jc w:val="both"/>
        <w:rPr>
          <w:rFonts w:eastAsia="MS Mincho"/>
        </w:rPr>
      </w:pPr>
      <w:r w:rsidRPr="004F59A5">
        <w:rPr>
          <w:rFonts w:eastAsia="MS Mincho"/>
        </w:rPr>
        <w:t>2.50</w:t>
      </w:r>
      <w:r w:rsidRPr="004F59A5">
        <w:rPr>
          <w:rFonts w:eastAsia="MS Mincho"/>
        </w:rPr>
        <w:tab/>
        <w:t>«</w:t>
      </w:r>
      <w:r w:rsidRPr="004F59A5">
        <w:rPr>
          <w:rFonts w:eastAsia="MS Mincho"/>
          <w:i/>
        </w:rPr>
        <w:t>наружный диаметр</w:t>
      </w:r>
      <w:r w:rsidRPr="004F59A5">
        <w:rPr>
          <w:rFonts w:eastAsia="MS Mincho"/>
        </w:rPr>
        <w:t>» означает габаритный диаметр новой накачанной шины;</w:t>
      </w:r>
    </w:p>
    <w:p w14:paraId="62DE9225" w14:textId="77777777" w:rsidR="003921E9" w:rsidRPr="004F59A5" w:rsidRDefault="003921E9" w:rsidP="003921E9">
      <w:pPr>
        <w:spacing w:after="120"/>
        <w:ind w:left="2268" w:right="1134" w:hanging="1134"/>
        <w:jc w:val="both"/>
        <w:rPr>
          <w:rFonts w:eastAsia="MS Mincho"/>
        </w:rPr>
      </w:pPr>
      <w:r w:rsidRPr="004F59A5">
        <w:rPr>
          <w:rFonts w:eastAsia="MS Mincho"/>
        </w:rPr>
        <w:t>2.51</w:t>
      </w:r>
      <w:r w:rsidRPr="004F59A5">
        <w:rPr>
          <w:rFonts w:eastAsia="MS Mincho"/>
        </w:rPr>
        <w:tab/>
        <w:t>«</w:t>
      </w:r>
      <w:r w:rsidRPr="004F59A5">
        <w:rPr>
          <w:rFonts w:eastAsia="MS Mincho"/>
          <w:i/>
        </w:rPr>
        <w:t>габаритная ширина</w:t>
      </w:r>
      <w:r w:rsidRPr="004F59A5">
        <w:rPr>
          <w:rFonts w:eastAsia="MS Mincho"/>
        </w:rPr>
        <w:t xml:space="preserve">» означает линейное расстояние между наружными боковинами накачанной шины, включая выступы, </w:t>
      </w:r>
      <w:r>
        <w:rPr>
          <w:rFonts w:eastAsia="MS Mincho"/>
        </w:rPr>
        <w:t>обусловле</w:t>
      </w:r>
      <w:r w:rsidRPr="004F59A5">
        <w:rPr>
          <w:rFonts w:eastAsia="MS Mincho"/>
        </w:rPr>
        <w:t>нные маркировкой, декоративными и/или защитными полосами либо ребрами;</w:t>
      </w:r>
    </w:p>
    <w:p w14:paraId="0F9976C7" w14:textId="77777777" w:rsidR="003921E9" w:rsidRPr="004F59A5" w:rsidRDefault="003921E9" w:rsidP="003921E9">
      <w:pPr>
        <w:spacing w:after="120"/>
        <w:ind w:left="2268" w:right="1134" w:hanging="1134"/>
        <w:jc w:val="both"/>
        <w:rPr>
          <w:rFonts w:eastAsia="MS Mincho"/>
        </w:rPr>
      </w:pPr>
      <w:r w:rsidRPr="004F59A5">
        <w:rPr>
          <w:rFonts w:eastAsia="MS Mincho"/>
        </w:rPr>
        <w:t>2.52</w:t>
      </w:r>
      <w:r w:rsidRPr="004F59A5">
        <w:rPr>
          <w:rFonts w:eastAsia="MS Mincho"/>
        </w:rPr>
        <w:tab/>
        <w:t>«</w:t>
      </w:r>
      <w:r w:rsidRPr="004F59A5">
        <w:rPr>
          <w:rFonts w:eastAsia="MS Mincho"/>
          <w:i/>
        </w:rPr>
        <w:t>паразитные потери</w:t>
      </w:r>
      <w:r w:rsidRPr="004F59A5">
        <w:rPr>
          <w:rFonts w:eastAsia="MS Mincho"/>
        </w:rPr>
        <w:t>» означает потерю энергии (или потребленной энергии) на единицу расстояния, исключая внутренние потери шин, связанные с аэродинамическими потерями различных вращающихся элементов испытательного оборудования, учитывая трение и другие источники систематических потерь, которые могут быть неизбежны при измерении;</w:t>
      </w:r>
    </w:p>
    <w:p w14:paraId="0D6E61E6" w14:textId="77777777" w:rsidR="003921E9" w:rsidRPr="004F59A5" w:rsidRDefault="003921E9" w:rsidP="003921E9">
      <w:pPr>
        <w:spacing w:after="120"/>
        <w:ind w:left="2268" w:right="1134" w:hanging="1134"/>
        <w:jc w:val="both"/>
        <w:rPr>
          <w:rFonts w:eastAsia="MS Mincho"/>
        </w:rPr>
      </w:pPr>
      <w:r w:rsidRPr="004F59A5">
        <w:rPr>
          <w:rFonts w:eastAsia="MS Mincho"/>
        </w:rPr>
        <w:t>2.53</w:t>
      </w:r>
      <w:r w:rsidRPr="004F59A5">
        <w:rPr>
          <w:rFonts w:eastAsia="MS Mincho"/>
        </w:rPr>
        <w:tab/>
        <w:t>«</w:t>
      </w:r>
      <w:r w:rsidRPr="004F59A5">
        <w:rPr>
          <w:rFonts w:eastAsia="MS Mincho"/>
          <w:i/>
        </w:rPr>
        <w:t>шина для легковых автомобилей</w:t>
      </w:r>
      <w:r w:rsidRPr="004F59A5">
        <w:rPr>
          <w:rFonts w:eastAsia="MS Mincho"/>
        </w:rPr>
        <w:t>» означает шину, относящуюся к группе, описанной в разделе «Шины для легковых автомобилей» руководств</w:t>
      </w:r>
      <w:r>
        <w:rPr>
          <w:rFonts w:eastAsia="MS Mincho"/>
        </w:rPr>
        <w:t>а</w:t>
      </w:r>
      <w:r w:rsidRPr="004F59A5">
        <w:rPr>
          <w:rFonts w:eastAsia="MS Mincho"/>
        </w:rPr>
        <w:t xml:space="preserve"> по стандартам одной из организаций, перечисленных в приложении</w:t>
      </w:r>
      <w:r w:rsidRPr="00FB7325">
        <w:rPr>
          <w:rFonts w:eastAsia="MS Mincho"/>
        </w:rPr>
        <w:t> </w:t>
      </w:r>
      <w:r w:rsidRPr="004F59A5">
        <w:rPr>
          <w:rFonts w:eastAsia="MS Mincho"/>
        </w:rPr>
        <w:t>7;</w:t>
      </w:r>
    </w:p>
    <w:p w14:paraId="5EAE7178" w14:textId="77777777" w:rsidR="003921E9" w:rsidRPr="004F59A5" w:rsidRDefault="003921E9" w:rsidP="003921E9">
      <w:pPr>
        <w:spacing w:after="120"/>
        <w:ind w:left="2268" w:right="1134" w:hanging="1134"/>
        <w:jc w:val="both"/>
        <w:rPr>
          <w:rFonts w:eastAsia="MS Mincho"/>
        </w:rPr>
      </w:pPr>
      <w:r w:rsidRPr="004F59A5">
        <w:rPr>
          <w:rFonts w:eastAsia="MS Mincho"/>
        </w:rPr>
        <w:t>2.54</w:t>
      </w:r>
      <w:r w:rsidRPr="004F59A5">
        <w:rPr>
          <w:rFonts w:eastAsia="MS Mincho"/>
        </w:rPr>
        <w:tab/>
        <w:t>«</w:t>
      </w:r>
      <w:r w:rsidRPr="004F59A5">
        <w:rPr>
          <w:rFonts w:eastAsia="MS Mincho"/>
          <w:i/>
        </w:rPr>
        <w:t>пиковый коэффициент тормозной силы (</w:t>
      </w:r>
      <w:r w:rsidRPr="00351664">
        <w:rPr>
          <w:rFonts w:eastAsia="MS Mincho"/>
          <w:i/>
        </w:rPr>
        <w:t>"</w:t>
      </w:r>
      <w:r w:rsidRPr="00E348F4">
        <w:rPr>
          <w:rFonts w:eastAsia="MS Mincho"/>
          <w:i/>
        </w:rPr>
        <w:t>pbfc</w:t>
      </w:r>
      <w:r w:rsidR="00351664" w:rsidRPr="00351664">
        <w:rPr>
          <w:rFonts w:eastAsia="MS Mincho"/>
          <w:i/>
        </w:rPr>
        <w:t>"</w:t>
      </w:r>
      <w:r w:rsidRPr="004F59A5">
        <w:rPr>
          <w:rFonts w:eastAsia="MS Mincho"/>
          <w:i/>
        </w:rPr>
        <w:t>)</w:t>
      </w:r>
      <w:r w:rsidRPr="004F59A5">
        <w:rPr>
          <w:rFonts w:eastAsia="MS Mincho"/>
        </w:rPr>
        <w:t>» означает максимальное значение коэффициента тормозной силы шины, которая возникает до полного затормаживания колеса по мере нарастания тормозного момента;</w:t>
      </w:r>
    </w:p>
    <w:p w14:paraId="6543FC48" w14:textId="77777777" w:rsidR="003921E9" w:rsidRPr="004F59A5" w:rsidRDefault="003921E9" w:rsidP="003921E9">
      <w:pPr>
        <w:spacing w:after="120"/>
        <w:ind w:left="2268" w:right="1134" w:hanging="1134"/>
        <w:jc w:val="both"/>
        <w:rPr>
          <w:rFonts w:eastAsia="MS Mincho"/>
        </w:rPr>
      </w:pPr>
      <w:r w:rsidRPr="004F59A5">
        <w:rPr>
          <w:rFonts w:eastAsia="MS Mincho"/>
        </w:rPr>
        <w:lastRenderedPageBreak/>
        <w:t>2.55</w:t>
      </w:r>
      <w:r w:rsidRPr="004F59A5">
        <w:rPr>
          <w:rFonts w:eastAsia="MS Mincho"/>
        </w:rPr>
        <w:tab/>
        <w:t>«</w:t>
      </w:r>
      <w:r w:rsidRPr="004F59A5">
        <w:rPr>
          <w:rFonts w:eastAsia="MS Mincho"/>
          <w:i/>
        </w:rPr>
        <w:t>слой</w:t>
      </w:r>
      <w:r w:rsidRPr="004F59A5">
        <w:rPr>
          <w:rFonts w:eastAsia="MS Mincho"/>
        </w:rPr>
        <w:t>» означает зону, образованную прорезиненным кордом, слои которого расположены параллельно друг другу;</w:t>
      </w:r>
    </w:p>
    <w:p w14:paraId="7C324160" w14:textId="77777777" w:rsidR="003921E9" w:rsidRPr="004F59A5" w:rsidRDefault="003921E9" w:rsidP="003921E9">
      <w:pPr>
        <w:spacing w:after="120"/>
        <w:ind w:left="2268" w:right="1134" w:hanging="1134"/>
        <w:jc w:val="both"/>
        <w:rPr>
          <w:rFonts w:eastAsia="MS Mincho"/>
        </w:rPr>
      </w:pPr>
      <w:r w:rsidRPr="004F59A5">
        <w:rPr>
          <w:rFonts w:eastAsia="MS Mincho"/>
        </w:rPr>
        <w:t>2.56</w:t>
      </w:r>
      <w:r w:rsidRPr="004F59A5">
        <w:rPr>
          <w:rFonts w:eastAsia="MS Mincho"/>
        </w:rPr>
        <w:tab/>
        <w:t>«</w:t>
      </w:r>
      <w:r w:rsidRPr="00923BF0">
        <w:rPr>
          <w:rFonts w:eastAsia="MS Mincho"/>
          <w:i/>
        </w:rPr>
        <w:t>отслоение слоев</w:t>
      </w:r>
      <w:r w:rsidRPr="004F59A5">
        <w:rPr>
          <w:rFonts w:eastAsia="MS Mincho"/>
        </w:rPr>
        <w:t>» означает отделение соседних слоев друг от друга;</w:t>
      </w:r>
    </w:p>
    <w:p w14:paraId="2F02FD4E" w14:textId="77777777" w:rsidR="003921E9" w:rsidRPr="004F59A5" w:rsidRDefault="003921E9" w:rsidP="003921E9">
      <w:pPr>
        <w:spacing w:after="120"/>
        <w:ind w:left="2268" w:right="1134" w:hanging="1134"/>
        <w:jc w:val="both"/>
        <w:rPr>
          <w:rFonts w:eastAsia="MS Mincho"/>
        </w:rPr>
      </w:pPr>
      <w:r w:rsidRPr="004F59A5">
        <w:rPr>
          <w:rFonts w:eastAsia="MS Mincho"/>
        </w:rPr>
        <w:t>2.57</w:t>
      </w:r>
      <w:r w:rsidRPr="004F59A5">
        <w:rPr>
          <w:rFonts w:eastAsia="MS Mincho"/>
        </w:rPr>
        <w:tab/>
      </w:r>
      <w:bookmarkStart w:id="42" w:name="lt_pId845"/>
      <w:r w:rsidRPr="004F59A5">
        <w:rPr>
          <w:rFonts w:eastAsia="MS Mincho"/>
        </w:rPr>
        <w:t>«</w:t>
      </w:r>
      <w:r w:rsidRPr="004F59A5">
        <w:rPr>
          <w:rFonts w:eastAsia="MS Mincho"/>
          <w:i/>
        </w:rPr>
        <w:t>шина</w:t>
      </w:r>
      <w:r w:rsidRPr="004F59A5">
        <w:rPr>
          <w:rFonts w:eastAsia="MS Mincho"/>
        </w:rPr>
        <w:t>» означает вид шины, которая состоит из укрепленной гибкой оболочки, поставляемой либо вместе с колесом, на которое она надевается, либо образующей вместе с этим колесом сплошную, закрытую, главным образом тороидальную, камеру, содержащую газ (обычно воздух) либо газ и жидкость, и которая предназначена для использования под давлением, превышающим атмосферное давление.</w:t>
      </w:r>
      <w:bookmarkEnd w:id="42"/>
      <w:r w:rsidRPr="004F59A5">
        <w:rPr>
          <w:rFonts w:eastAsia="MS Mincho"/>
        </w:rPr>
        <w:t xml:space="preserve"> Шина может квалифицироваться как шина для легковых автомобилей (см.</w:t>
      </w:r>
      <w:r w:rsidRPr="00E348F4">
        <w:rPr>
          <w:rFonts w:eastAsia="MS Mincho"/>
        </w:rPr>
        <w:t> </w:t>
      </w:r>
      <w:r w:rsidRPr="004F59A5">
        <w:rPr>
          <w:rFonts w:eastAsia="MS Mincho"/>
        </w:rPr>
        <w:t xml:space="preserve">«шина для легковых автомобилей», выше) или как шина </w:t>
      </w:r>
      <w:r w:rsidRPr="00E348F4">
        <w:rPr>
          <w:rFonts w:eastAsia="MS Mincho"/>
        </w:rPr>
        <w:t>LT</w:t>
      </w:r>
      <w:r w:rsidRPr="004F59A5">
        <w:rPr>
          <w:rFonts w:eastAsia="MS Mincho"/>
        </w:rPr>
        <w:t>/</w:t>
      </w:r>
      <w:r w:rsidRPr="00E348F4">
        <w:rPr>
          <w:rFonts w:eastAsia="MS Mincho"/>
        </w:rPr>
        <w:t>C</w:t>
      </w:r>
      <w:r w:rsidRPr="004F59A5">
        <w:rPr>
          <w:rFonts w:eastAsia="MS Mincho"/>
        </w:rPr>
        <w:t xml:space="preserve"> в зависимости от условий эксплуатации, соответствующих конкретному способу применения;</w:t>
      </w:r>
    </w:p>
    <w:p w14:paraId="20BC75E0" w14:textId="77777777" w:rsidR="003921E9" w:rsidRPr="004F59A5" w:rsidRDefault="003921E9" w:rsidP="003921E9">
      <w:pPr>
        <w:spacing w:after="120"/>
        <w:ind w:left="2268" w:right="1134" w:hanging="1134"/>
        <w:jc w:val="both"/>
        <w:rPr>
          <w:rFonts w:eastAsia="MS Mincho"/>
        </w:rPr>
      </w:pPr>
      <w:r w:rsidRPr="004F59A5">
        <w:rPr>
          <w:rFonts w:eastAsia="MS Mincho"/>
        </w:rPr>
        <w:t>2.58</w:t>
      </w:r>
      <w:r w:rsidRPr="004F59A5">
        <w:rPr>
          <w:rFonts w:eastAsia="MS Mincho"/>
        </w:rPr>
        <w:tab/>
        <w:t>«</w:t>
      </w:r>
      <w:r w:rsidRPr="004F59A5">
        <w:rPr>
          <w:rFonts w:eastAsia="MS Mincho"/>
          <w:i/>
        </w:rPr>
        <w:t>метрическая шина типа Р</w:t>
      </w:r>
      <w:r w:rsidRPr="004F59A5">
        <w:rPr>
          <w:rFonts w:eastAsia="MS Mincho"/>
        </w:rPr>
        <w:t>» означает метрическую шину для легковых автомобилей с включением в обозначение индекса «Р», указывающего на специфичные размеры такой шины; примеры см. в приложении 4;</w:t>
      </w:r>
    </w:p>
    <w:p w14:paraId="7902D25C" w14:textId="77777777" w:rsidR="003921E9" w:rsidRPr="004F59A5" w:rsidRDefault="003921E9" w:rsidP="003921E9">
      <w:pPr>
        <w:spacing w:after="120"/>
        <w:ind w:left="2268" w:right="1134" w:hanging="1134"/>
        <w:jc w:val="both"/>
        <w:rPr>
          <w:rFonts w:eastAsia="MS Mincho"/>
        </w:rPr>
      </w:pPr>
      <w:r w:rsidRPr="004F59A5">
        <w:rPr>
          <w:rFonts w:eastAsia="MS Mincho"/>
        </w:rPr>
        <w:t>2.59</w:t>
      </w:r>
      <w:r w:rsidRPr="004F59A5">
        <w:rPr>
          <w:rFonts w:eastAsia="MS Mincho"/>
        </w:rPr>
        <w:tab/>
        <w:t>«</w:t>
      </w:r>
      <w:r w:rsidRPr="004F59A5">
        <w:rPr>
          <w:rFonts w:eastAsia="MS Mincho"/>
          <w:i/>
        </w:rPr>
        <w:t>основные канавки</w:t>
      </w:r>
      <w:r w:rsidRPr="004F59A5">
        <w:rPr>
          <w:rFonts w:eastAsia="MS Mincho"/>
        </w:rPr>
        <w:t xml:space="preserve">» означает расположенные в центральной зоне протектора шины широкие </w:t>
      </w:r>
      <w:r>
        <w:rPr>
          <w:rFonts w:eastAsia="MS Mincho"/>
        </w:rPr>
        <w:t xml:space="preserve">окружные </w:t>
      </w:r>
      <w:r w:rsidRPr="004F59A5">
        <w:rPr>
          <w:rFonts w:eastAsia="MS Mincho"/>
        </w:rPr>
        <w:t xml:space="preserve">канавки, которые в случае шин для легковых автомобилей и шин типа </w:t>
      </w:r>
      <w:r w:rsidRPr="0058320E">
        <w:rPr>
          <w:rFonts w:eastAsia="MS Mincho"/>
        </w:rPr>
        <w:t>LT</w:t>
      </w:r>
      <w:r w:rsidRPr="004F59A5">
        <w:rPr>
          <w:rFonts w:eastAsia="MS Mincho"/>
        </w:rPr>
        <w:t>/</w:t>
      </w:r>
      <w:r w:rsidRPr="0058320E">
        <w:rPr>
          <w:rFonts w:eastAsia="MS Mincho"/>
        </w:rPr>
        <w:t>C</w:t>
      </w:r>
      <w:r w:rsidRPr="004F59A5">
        <w:rPr>
          <w:rFonts w:eastAsia="MS Mincho"/>
        </w:rPr>
        <w:t xml:space="preserve"> имеют индикаторы износа протектора, расположенные в основании;</w:t>
      </w:r>
    </w:p>
    <w:p w14:paraId="7C4D1844" w14:textId="77777777" w:rsidR="003921E9" w:rsidRPr="00425F82" w:rsidRDefault="003921E9" w:rsidP="003921E9">
      <w:pPr>
        <w:spacing w:after="120"/>
        <w:ind w:left="2268" w:right="1134" w:hanging="1134"/>
        <w:jc w:val="both"/>
        <w:rPr>
          <w:rFonts w:eastAsia="MS Mincho"/>
        </w:rPr>
      </w:pPr>
      <w:r w:rsidRPr="00425F82">
        <w:rPr>
          <w:rFonts w:eastAsia="MS Mincho"/>
        </w:rPr>
        <w:t>2.60</w:t>
      </w:r>
      <w:r w:rsidRPr="00425F82">
        <w:rPr>
          <w:rFonts w:eastAsia="MS Mincho"/>
        </w:rPr>
        <w:tab/>
      </w:r>
      <w:r w:rsidRPr="00425F82">
        <w:rPr>
          <w:rFonts w:eastAsia="Calibri" w:cs="Arial"/>
          <w:kern w:val="14"/>
        </w:rPr>
        <w:t>«</w:t>
      </w:r>
      <w:r w:rsidRPr="00425F82">
        <w:rPr>
          <w:rFonts w:eastAsia="Calibri" w:cs="Arial"/>
          <w:i/>
          <w:kern w:val="14"/>
        </w:rPr>
        <w:t>профессиональная внедорожная шина</w:t>
      </w:r>
      <w:r w:rsidRPr="00425F82">
        <w:rPr>
          <w:rFonts w:eastAsia="Calibri" w:cs="Arial"/>
          <w:kern w:val="14"/>
        </w:rPr>
        <w:t>» – шина специального назначения, которую используют в основном для работы в тяжелых внедорожных условиях</w:t>
      </w:r>
      <w:r w:rsidR="003578CA" w:rsidRPr="00425F82">
        <w:rPr>
          <w:rFonts w:eastAsia="MS Mincho"/>
        </w:rPr>
        <w:t>.</w:t>
      </w:r>
    </w:p>
    <w:p w14:paraId="34A8EADB" w14:textId="77777777" w:rsidR="003921E9" w:rsidRPr="00425F82" w:rsidRDefault="003921E9" w:rsidP="003921E9">
      <w:pPr>
        <w:spacing w:after="120"/>
        <w:ind w:left="2268" w:right="1134" w:hanging="1134"/>
        <w:jc w:val="both"/>
        <w:rPr>
          <w:rFonts w:eastAsia="MS Mincho"/>
        </w:rPr>
      </w:pPr>
      <w:r w:rsidRPr="00425F82">
        <w:rPr>
          <w:rFonts w:eastAsia="MS Mincho"/>
        </w:rPr>
        <w:tab/>
      </w:r>
      <w:r w:rsidRPr="00425F82">
        <w:rPr>
          <w:rFonts w:eastAsia="Calibri" w:cs="Arial"/>
          <w:kern w:val="14"/>
        </w:rPr>
        <w:t xml:space="preserve">Для </w:t>
      </w:r>
      <w:r w:rsidRPr="00425F82">
        <w:rPr>
          <w:rFonts w:eastAsia="Calibri" w:cs="Arial"/>
          <w:kern w:val="14"/>
          <w:lang w:eastAsia="ru-RU"/>
        </w:rPr>
        <w:t>классификации</w:t>
      </w:r>
      <w:r w:rsidRPr="00425F82">
        <w:rPr>
          <w:rFonts w:eastAsia="Calibri" w:cs="Arial"/>
          <w:kern w:val="14"/>
        </w:rPr>
        <w:t xml:space="preserve"> в качестве «профессиональной шины повышенной проходимости» шина должна иметь все следующие характеристики</w:t>
      </w:r>
      <w:r w:rsidRPr="00425F82">
        <w:rPr>
          <w:rFonts w:eastAsia="MS Mincho"/>
        </w:rPr>
        <w:t>:</w:t>
      </w:r>
    </w:p>
    <w:p w14:paraId="4F469AAA" w14:textId="77777777" w:rsidR="003921E9" w:rsidRPr="00425F82" w:rsidRDefault="003921E9" w:rsidP="003921E9">
      <w:pPr>
        <w:spacing w:after="120"/>
        <w:ind w:left="2835" w:right="1134" w:hanging="567"/>
        <w:jc w:val="both"/>
        <w:rPr>
          <w:rFonts w:eastAsia="MS Mincho"/>
          <w:highlight w:val="yellow"/>
        </w:rPr>
      </w:pPr>
      <w:r w:rsidRPr="00425F82">
        <w:rPr>
          <w:rFonts w:eastAsia="MS Mincho"/>
        </w:rPr>
        <w:t>a)</w:t>
      </w:r>
      <w:r w:rsidRPr="00425F82">
        <w:rPr>
          <w:rFonts w:eastAsia="MS Mincho"/>
        </w:rPr>
        <w:tab/>
      </w:r>
      <w:r w:rsidRPr="00425F82">
        <w:rPr>
          <w:rFonts w:eastAsia="Calibri" w:cs="Arial"/>
          <w:kern w:val="14"/>
        </w:rPr>
        <w:t>для шин класса C1 и класса C2:</w:t>
      </w:r>
    </w:p>
    <w:p w14:paraId="62A8540E" w14:textId="77777777" w:rsidR="003921E9" w:rsidRPr="00425F82" w:rsidRDefault="003921E9" w:rsidP="003921E9">
      <w:pPr>
        <w:spacing w:after="120"/>
        <w:ind w:left="3420" w:right="1134" w:hanging="540"/>
        <w:jc w:val="both"/>
        <w:rPr>
          <w:rFonts w:eastAsia="MS Mincho"/>
        </w:rPr>
      </w:pPr>
      <w:bookmarkStart w:id="43" w:name="lt_pId859"/>
      <w:r w:rsidRPr="00425F82">
        <w:rPr>
          <w:rFonts w:eastAsia="MS Mincho"/>
        </w:rPr>
        <w:t>i)</w:t>
      </w:r>
      <w:r w:rsidRPr="00425F82">
        <w:rPr>
          <w:rFonts w:eastAsia="MS Mincho"/>
        </w:rPr>
        <w:tab/>
        <w:t>глубина рисунка протектора ≥11 мм;</w:t>
      </w:r>
      <w:bookmarkEnd w:id="43"/>
    </w:p>
    <w:p w14:paraId="6EAD974B" w14:textId="77777777" w:rsidR="003921E9" w:rsidRPr="00425F82" w:rsidRDefault="003921E9" w:rsidP="003921E9">
      <w:pPr>
        <w:spacing w:after="120"/>
        <w:ind w:left="3420" w:right="1134" w:hanging="540"/>
        <w:jc w:val="both"/>
        <w:rPr>
          <w:rFonts w:eastAsia="MS Mincho"/>
        </w:rPr>
      </w:pPr>
      <w:bookmarkStart w:id="44" w:name="lt_pId863"/>
      <w:r w:rsidRPr="00425F82">
        <w:rPr>
          <w:rFonts w:eastAsia="MS Mincho"/>
        </w:rPr>
        <w:t>ii)</w:t>
      </w:r>
      <w:bookmarkEnd w:id="44"/>
      <w:r w:rsidRPr="00425F82">
        <w:rPr>
          <w:rFonts w:eastAsia="MS Mincho"/>
        </w:rPr>
        <w:tab/>
      </w:r>
      <w:bookmarkStart w:id="45" w:name="lt_pId864"/>
      <w:r w:rsidRPr="00425F82">
        <w:rPr>
          <w:rFonts w:eastAsia="MS Mincho"/>
        </w:rPr>
        <w:t>коэффициент пустотности ≥35%;</w:t>
      </w:r>
      <w:bookmarkEnd w:id="45"/>
    </w:p>
    <w:p w14:paraId="1491FBE7" w14:textId="77777777" w:rsidR="003921E9" w:rsidRPr="00425F82" w:rsidRDefault="003921E9" w:rsidP="003921E9">
      <w:pPr>
        <w:spacing w:after="120"/>
        <w:ind w:left="3420" w:right="1134" w:hanging="540"/>
        <w:jc w:val="both"/>
        <w:rPr>
          <w:rFonts w:eastAsia="MS Mincho"/>
        </w:rPr>
      </w:pPr>
      <w:bookmarkStart w:id="46" w:name="lt_pId868"/>
      <w:r w:rsidRPr="00425F82">
        <w:rPr>
          <w:rFonts w:eastAsia="MS Mincho"/>
        </w:rPr>
        <w:t>iii)</w:t>
      </w:r>
      <w:bookmarkEnd w:id="46"/>
      <w:r w:rsidRPr="00425F82">
        <w:rPr>
          <w:rFonts w:eastAsia="MS Mincho"/>
        </w:rPr>
        <w:tab/>
        <w:t>обозначение максимальной скорости ≤Q;</w:t>
      </w:r>
    </w:p>
    <w:p w14:paraId="3F7996DF" w14:textId="77777777" w:rsidR="003921E9" w:rsidRPr="00425F82" w:rsidRDefault="003921E9" w:rsidP="003921E9">
      <w:pPr>
        <w:spacing w:after="120"/>
        <w:ind w:left="2835" w:right="1134" w:hanging="567"/>
        <w:jc w:val="both"/>
        <w:rPr>
          <w:rFonts w:eastAsia="MS Mincho"/>
          <w:highlight w:val="yellow"/>
        </w:rPr>
      </w:pPr>
      <w:r w:rsidRPr="00425F82">
        <w:rPr>
          <w:rFonts w:eastAsia="MS Mincho"/>
        </w:rPr>
        <w:t>b)</w:t>
      </w:r>
      <w:r w:rsidRPr="00425F82">
        <w:rPr>
          <w:rFonts w:eastAsia="MS Mincho"/>
        </w:rPr>
        <w:tab/>
        <w:t>для шин класса С3:</w:t>
      </w:r>
    </w:p>
    <w:p w14:paraId="369DCD91" w14:textId="77777777" w:rsidR="003921E9" w:rsidRPr="00425F82" w:rsidRDefault="003921E9" w:rsidP="003921E9">
      <w:pPr>
        <w:pStyle w:val="SingleTxtGR"/>
        <w:tabs>
          <w:tab w:val="clear" w:pos="1701"/>
          <w:tab w:val="clear" w:pos="2268"/>
        </w:tabs>
        <w:ind w:left="360" w:firstLine="2468"/>
        <w:rPr>
          <w:spacing w:val="0"/>
          <w:w w:val="100"/>
        </w:rPr>
      </w:pPr>
      <w:r w:rsidRPr="00425F82">
        <w:rPr>
          <w:spacing w:val="0"/>
          <w:w w:val="100"/>
        </w:rPr>
        <w:t>i)</w:t>
      </w:r>
      <w:r w:rsidRPr="00425F82">
        <w:rPr>
          <w:spacing w:val="0"/>
          <w:w w:val="100"/>
        </w:rPr>
        <w:tab/>
      </w:r>
      <w:bookmarkStart w:id="47" w:name="lt_pId877"/>
      <w:r w:rsidRPr="00425F82">
        <w:rPr>
          <w:spacing w:val="0"/>
          <w:w w:val="100"/>
        </w:rPr>
        <w:t>глубина рисунка протектора ≥16 мм;</w:t>
      </w:r>
      <w:bookmarkEnd w:id="47"/>
    </w:p>
    <w:p w14:paraId="5EE4045F" w14:textId="77777777" w:rsidR="003921E9" w:rsidRPr="00425F82" w:rsidRDefault="003921E9" w:rsidP="003921E9">
      <w:pPr>
        <w:pStyle w:val="SingleTxtGR"/>
        <w:tabs>
          <w:tab w:val="clear" w:pos="1701"/>
          <w:tab w:val="clear" w:pos="2268"/>
        </w:tabs>
        <w:ind w:left="360" w:firstLine="2468"/>
        <w:rPr>
          <w:spacing w:val="0"/>
          <w:w w:val="100"/>
        </w:rPr>
      </w:pPr>
      <w:bookmarkStart w:id="48" w:name="lt_pId881"/>
      <w:r w:rsidRPr="00425F82">
        <w:rPr>
          <w:spacing w:val="0"/>
          <w:w w:val="100"/>
        </w:rPr>
        <w:t>ii)</w:t>
      </w:r>
      <w:bookmarkEnd w:id="48"/>
      <w:r w:rsidRPr="00425F82">
        <w:rPr>
          <w:spacing w:val="0"/>
          <w:w w:val="100"/>
        </w:rPr>
        <w:tab/>
      </w:r>
      <w:bookmarkStart w:id="49" w:name="lt_pId882"/>
      <w:r w:rsidRPr="00425F82">
        <w:rPr>
          <w:spacing w:val="0"/>
          <w:w w:val="100"/>
        </w:rPr>
        <w:t>коэффициент пустотности ≥35%;</w:t>
      </w:r>
      <w:bookmarkEnd w:id="49"/>
    </w:p>
    <w:p w14:paraId="6C88A266" w14:textId="77777777" w:rsidR="003921E9" w:rsidRPr="00425F82" w:rsidRDefault="003921E9" w:rsidP="003921E9">
      <w:pPr>
        <w:spacing w:after="120"/>
        <w:ind w:left="3402" w:right="1134" w:hanging="567"/>
        <w:jc w:val="both"/>
        <w:rPr>
          <w:rFonts w:eastAsia="MS Mincho"/>
        </w:rPr>
      </w:pPr>
      <w:bookmarkStart w:id="50" w:name="lt_pId886"/>
      <w:r w:rsidRPr="00425F82">
        <w:t>iii)</w:t>
      </w:r>
      <w:bookmarkEnd w:id="50"/>
      <w:r w:rsidRPr="00425F82">
        <w:tab/>
        <w:t>обозначение максимальной скорости ≤K</w:t>
      </w:r>
      <w:r w:rsidRPr="00425F82">
        <w:rPr>
          <w:rFonts w:eastAsia="MS Mincho"/>
        </w:rPr>
        <w:t>;</w:t>
      </w:r>
    </w:p>
    <w:p w14:paraId="50CB26DA" w14:textId="77777777" w:rsidR="003921E9" w:rsidRPr="00425F82" w:rsidRDefault="003921E9" w:rsidP="003921E9">
      <w:pPr>
        <w:spacing w:after="120"/>
        <w:ind w:left="2268" w:right="1134" w:hanging="1134"/>
        <w:jc w:val="both"/>
        <w:rPr>
          <w:rFonts w:eastAsia="MS Mincho"/>
        </w:rPr>
      </w:pPr>
      <w:bookmarkStart w:id="51" w:name="_Hlk516522409"/>
      <w:r w:rsidRPr="00425F82">
        <w:rPr>
          <w:rFonts w:eastAsia="MS Mincho"/>
        </w:rPr>
        <w:t>2.61</w:t>
      </w:r>
      <w:r w:rsidRPr="00425F82">
        <w:rPr>
          <w:rFonts w:eastAsia="MS Mincho"/>
        </w:rPr>
        <w:tab/>
        <w:t>«</w:t>
      </w:r>
      <w:r w:rsidRPr="00425F82">
        <w:rPr>
          <w:rFonts w:eastAsia="MS Mincho"/>
          <w:i/>
        </w:rPr>
        <w:t>номинальное испытательное давление в шине</w:t>
      </w:r>
      <w:r w:rsidRPr="00425F82">
        <w:rPr>
          <w:rFonts w:eastAsia="MS Mincho"/>
        </w:rPr>
        <w:t>», применимое для шин</w:t>
      </w:r>
      <w:r w:rsidR="0012266D" w:rsidRPr="00425F82">
        <w:rPr>
          <w:rFonts w:eastAsia="MS Mincho"/>
          <w:lang w:val="en-US"/>
        </w:rPr>
        <w:t> </w:t>
      </w:r>
      <w:r w:rsidRPr="00425F82">
        <w:rPr>
          <w:rFonts w:eastAsia="MS Mincho"/>
        </w:rPr>
        <w:t>LT/C, означает минимальное давление накачки холодной шины применительно к максимальной несущей способности одиночной шины;</w:t>
      </w:r>
      <w:bookmarkStart w:id="52" w:name="_Hlk8218391"/>
    </w:p>
    <w:bookmarkEnd w:id="51"/>
    <w:bookmarkEnd w:id="52"/>
    <w:p w14:paraId="1C9E6685" w14:textId="77777777" w:rsidR="003921E9" w:rsidRPr="00425F82" w:rsidRDefault="003921E9" w:rsidP="003921E9">
      <w:pPr>
        <w:spacing w:after="120"/>
        <w:ind w:left="2268" w:right="1134" w:hanging="1134"/>
        <w:jc w:val="both"/>
        <w:rPr>
          <w:rFonts w:eastAsia="MS Mincho"/>
        </w:rPr>
      </w:pPr>
      <w:r w:rsidRPr="00425F82">
        <w:rPr>
          <w:rFonts w:eastAsia="MS Mincho"/>
        </w:rPr>
        <w:t>2.62</w:t>
      </w:r>
      <w:r w:rsidRPr="00425F82">
        <w:rPr>
          <w:rFonts w:eastAsia="MS Mincho"/>
        </w:rPr>
        <w:tab/>
      </w:r>
      <w:r w:rsidRPr="00425F82">
        <w:rPr>
          <w:rFonts w:eastAsia="Calibri" w:cs="Arial"/>
          <w:kern w:val="14"/>
        </w:rPr>
        <w:t>«</w:t>
      </w:r>
      <w:r w:rsidRPr="00425F82">
        <w:rPr>
          <w:rFonts w:eastAsia="Calibri" w:cs="Arial"/>
          <w:i/>
          <w:kern w:val="14"/>
        </w:rPr>
        <w:t>шина радиальной конструкции</w:t>
      </w:r>
      <w:r w:rsidRPr="00425F82">
        <w:rPr>
          <w:rFonts w:eastAsia="Calibri" w:cs="Arial"/>
          <w:kern w:val="14"/>
        </w:rPr>
        <w:t>» означает конструкцию пневматической шины, в которой нити корда достигают бортов и располагаются под углами, близкими к 90° по отношению к осевой линии протектора, а</w:t>
      </w:r>
      <w:r w:rsidR="00E30CD1">
        <w:rPr>
          <w:rFonts w:eastAsia="Calibri" w:cs="Arial"/>
          <w:kern w:val="14"/>
        </w:rPr>
        <w:t> </w:t>
      </w:r>
      <w:r w:rsidRPr="00425F82">
        <w:rPr>
          <w:rFonts w:eastAsia="Calibri" w:cs="Arial"/>
          <w:kern w:val="14"/>
        </w:rPr>
        <w:t>каркас укрепляется по окружности при помощи практически нерастяжимых поясов, состоящих из двух или более слоев</w:t>
      </w:r>
      <w:r w:rsidRPr="00425F82">
        <w:rPr>
          <w:rFonts w:eastAsia="MS Mincho"/>
        </w:rPr>
        <w:t>;</w:t>
      </w:r>
    </w:p>
    <w:p w14:paraId="03CFB052" w14:textId="77777777" w:rsidR="003921E9" w:rsidRPr="00425F82" w:rsidRDefault="003921E9" w:rsidP="003921E9">
      <w:pPr>
        <w:spacing w:after="120"/>
        <w:ind w:left="2268" w:right="1134" w:hanging="1134"/>
        <w:jc w:val="both"/>
        <w:rPr>
          <w:rFonts w:eastAsia="MS Mincho"/>
        </w:rPr>
      </w:pPr>
      <w:r w:rsidRPr="00425F82">
        <w:rPr>
          <w:rFonts w:eastAsia="MS Mincho"/>
        </w:rPr>
        <w:t>2.63</w:t>
      </w:r>
      <w:r w:rsidRPr="00425F82">
        <w:rPr>
          <w:rFonts w:eastAsia="MS Mincho"/>
        </w:rPr>
        <w:tab/>
      </w:r>
      <w:r w:rsidRPr="00425F82">
        <w:rPr>
          <w:rFonts w:eastAsia="Calibri" w:cs="Arial"/>
          <w:kern w:val="14"/>
        </w:rPr>
        <w:t>«</w:t>
      </w:r>
      <w:r w:rsidRPr="00425F82">
        <w:rPr>
          <w:rFonts w:eastAsia="Calibri" w:cs="Arial"/>
          <w:i/>
          <w:kern w:val="14"/>
        </w:rPr>
        <w:t>обод</w:t>
      </w:r>
      <w:r w:rsidRPr="00425F82">
        <w:rPr>
          <w:rFonts w:eastAsia="Calibri" w:cs="Arial"/>
          <w:kern w:val="14"/>
        </w:rPr>
        <w:t>» означает ту часть колеса, которая является основанием для шины и на которую опираются борта шины</w:t>
      </w:r>
      <w:r w:rsidRPr="00425F82">
        <w:rPr>
          <w:rFonts w:eastAsia="MS Mincho"/>
        </w:rPr>
        <w:t>;</w:t>
      </w:r>
    </w:p>
    <w:p w14:paraId="51ABEF83" w14:textId="77777777" w:rsidR="003921E9" w:rsidRPr="004F59A5" w:rsidRDefault="003921E9" w:rsidP="003921E9">
      <w:pPr>
        <w:spacing w:after="120"/>
        <w:ind w:left="2268" w:right="1134" w:hanging="1134"/>
        <w:jc w:val="both"/>
        <w:rPr>
          <w:rFonts w:eastAsia="MS Mincho"/>
        </w:rPr>
      </w:pPr>
      <w:r w:rsidRPr="004F59A5">
        <w:rPr>
          <w:rFonts w:eastAsia="MS Mincho"/>
        </w:rPr>
        <w:t>2.64</w:t>
      </w:r>
      <w:r w:rsidRPr="004F59A5">
        <w:rPr>
          <w:rFonts w:eastAsia="MS Mincho"/>
        </w:rPr>
        <w:tab/>
      </w:r>
      <w:bookmarkStart w:id="53" w:name="lt_pId895"/>
      <w:r w:rsidRPr="004F59A5">
        <w:rPr>
          <w:rFonts w:eastAsia="MS Mincho"/>
        </w:rPr>
        <w:t>«</w:t>
      </w:r>
      <w:r w:rsidRPr="004F59A5">
        <w:rPr>
          <w:rFonts w:eastAsia="MS Mincho"/>
          <w:i/>
        </w:rPr>
        <w:t>защита обода</w:t>
      </w:r>
      <w:r w:rsidRPr="004F59A5">
        <w:rPr>
          <w:rFonts w:eastAsia="MS Mincho"/>
        </w:rPr>
        <w:t>» означает элемент конструкции (например,</w:t>
      </w:r>
      <w:bookmarkEnd w:id="53"/>
      <w:r w:rsidRPr="004F59A5">
        <w:rPr>
          <w:rFonts w:eastAsia="MS Mincho"/>
        </w:rPr>
        <w:t xml:space="preserve"> выступающее кольцевое резиновое рифление), расположенный в нижней части боковины шины и предназначенный для защиты закраины обода от повреждений;</w:t>
      </w:r>
    </w:p>
    <w:p w14:paraId="4C10577F" w14:textId="77777777" w:rsidR="003921E9" w:rsidRPr="00985B63" w:rsidRDefault="003921E9" w:rsidP="003921E9">
      <w:pPr>
        <w:spacing w:after="120"/>
        <w:ind w:left="2268" w:right="1134" w:hanging="1134"/>
        <w:jc w:val="both"/>
        <w:rPr>
          <w:rFonts w:eastAsia="MS Mincho"/>
        </w:rPr>
      </w:pPr>
      <w:r w:rsidRPr="00985B63">
        <w:rPr>
          <w:rFonts w:eastAsia="MS Mincho"/>
        </w:rPr>
        <w:lastRenderedPageBreak/>
        <w:t>2.65</w:t>
      </w:r>
      <w:r w:rsidRPr="00985B63">
        <w:rPr>
          <w:rFonts w:eastAsia="MS Mincho"/>
        </w:rPr>
        <w:tab/>
      </w:r>
      <w:r w:rsidRPr="00985B63">
        <w:rPr>
          <w:rFonts w:eastAsia="Calibri" w:cs="Arial"/>
          <w:kern w:val="14"/>
        </w:rPr>
        <w:t>«</w:t>
      </w:r>
      <w:r w:rsidRPr="00985B63">
        <w:rPr>
          <w:rFonts w:eastAsia="Calibri" w:cs="Arial"/>
          <w:i/>
          <w:kern w:val="14"/>
        </w:rPr>
        <w:t>коэффициент сопротивления качению Cr</w:t>
      </w:r>
      <w:r w:rsidRPr="00985B63">
        <w:rPr>
          <w:rFonts w:eastAsia="Calibri" w:cs="Arial"/>
          <w:kern w:val="14"/>
        </w:rPr>
        <w:t>» означает соотношение сопротивления качению и нагрузки на шину</w:t>
      </w:r>
      <w:r w:rsidRPr="00985B63">
        <w:rPr>
          <w:rFonts w:eastAsia="MS Mincho"/>
          <w:sz w:val="18"/>
          <w:vertAlign w:val="superscript"/>
        </w:rPr>
        <w:footnoteReference w:id="8"/>
      </w:r>
      <w:r w:rsidRPr="00985B63">
        <w:rPr>
          <w:rFonts w:eastAsia="MS Mincho"/>
        </w:rPr>
        <w:t>;</w:t>
      </w:r>
    </w:p>
    <w:p w14:paraId="29F973FC" w14:textId="77777777" w:rsidR="003921E9" w:rsidRPr="00985B63" w:rsidRDefault="003921E9" w:rsidP="003921E9">
      <w:pPr>
        <w:spacing w:after="120"/>
        <w:ind w:left="2268" w:right="1134" w:hanging="1134"/>
        <w:jc w:val="both"/>
        <w:rPr>
          <w:rFonts w:eastAsia="MS Mincho"/>
        </w:rPr>
      </w:pPr>
      <w:r w:rsidRPr="00985B63">
        <w:rPr>
          <w:rFonts w:eastAsia="MS Mincho"/>
        </w:rPr>
        <w:t>2.66</w:t>
      </w:r>
      <w:r w:rsidRPr="00985B63">
        <w:rPr>
          <w:rFonts w:eastAsia="MS Mincho"/>
        </w:rPr>
        <w:tab/>
      </w:r>
      <w:r w:rsidRPr="00985B63">
        <w:rPr>
          <w:rFonts w:eastAsia="Calibri" w:cs="Arial"/>
          <w:kern w:val="14"/>
        </w:rPr>
        <w:t>«</w:t>
      </w:r>
      <w:r w:rsidRPr="00985B63">
        <w:rPr>
          <w:rFonts w:eastAsia="Calibri" w:cs="Arial"/>
          <w:i/>
          <w:kern w:val="14"/>
        </w:rPr>
        <w:t>сопротивление качению Fr</w:t>
      </w:r>
      <w:r w:rsidRPr="00985B63">
        <w:rPr>
          <w:rFonts w:eastAsia="Calibri" w:cs="Arial"/>
          <w:kern w:val="14"/>
        </w:rPr>
        <w:t>» означает потерю энергии (или</w:t>
      </w:r>
      <w:r w:rsidR="0012266D" w:rsidRPr="00985B63">
        <w:rPr>
          <w:rFonts w:eastAsia="Calibri" w:cs="Arial"/>
          <w:kern w:val="14"/>
          <w:lang w:val="en-US"/>
        </w:rPr>
        <w:t> </w:t>
      </w:r>
      <w:r w:rsidRPr="00985B63">
        <w:rPr>
          <w:rFonts w:eastAsia="Calibri" w:cs="Arial"/>
          <w:kern w:val="14"/>
        </w:rPr>
        <w:t>потребленной энергии) на единицу пройденного расстояния</w:t>
      </w:r>
      <w:r w:rsidRPr="00985B63">
        <w:rPr>
          <w:rFonts w:eastAsia="MS Mincho"/>
          <w:sz w:val="18"/>
          <w:vertAlign w:val="superscript"/>
        </w:rPr>
        <w:footnoteReference w:id="9"/>
      </w:r>
      <w:r w:rsidRPr="00985B63">
        <w:rPr>
          <w:rFonts w:eastAsia="MS Mincho"/>
        </w:rPr>
        <w:t>;</w:t>
      </w:r>
    </w:p>
    <w:p w14:paraId="61E36402" w14:textId="77777777" w:rsidR="003921E9" w:rsidRPr="00985B63" w:rsidRDefault="003921E9" w:rsidP="003921E9">
      <w:pPr>
        <w:spacing w:after="120"/>
        <w:ind w:left="2268" w:right="1134" w:hanging="1134"/>
        <w:jc w:val="both"/>
        <w:rPr>
          <w:rFonts w:eastAsia="MS Mincho"/>
        </w:rPr>
      </w:pPr>
      <w:r w:rsidRPr="00985B63">
        <w:rPr>
          <w:rFonts w:eastAsia="MS Mincho"/>
        </w:rPr>
        <w:t>2.67</w:t>
      </w:r>
      <w:r w:rsidRPr="00985B63">
        <w:rPr>
          <w:rFonts w:eastAsia="MS Mincho"/>
        </w:rPr>
        <w:tab/>
      </w:r>
      <w:r w:rsidRPr="00985B63">
        <w:rPr>
          <w:rFonts w:eastAsia="Calibri" w:cs="Arial"/>
          <w:kern w:val="14"/>
        </w:rPr>
        <w:t>«</w:t>
      </w:r>
      <w:r w:rsidRPr="00985B63">
        <w:rPr>
          <w:rFonts w:eastAsia="Calibri" w:cs="Arial"/>
          <w:i/>
          <w:kern w:val="14"/>
        </w:rPr>
        <w:t>шина, пригодная для использования в спущенном состоянии</w:t>
      </w:r>
      <w:r w:rsidRPr="00985B63">
        <w:rPr>
          <w:rFonts w:eastAsia="Calibri" w:cs="Arial"/>
          <w:kern w:val="14"/>
        </w:rPr>
        <w:t>» или «</w:t>
      </w:r>
      <w:r w:rsidRPr="00985B63">
        <w:rPr>
          <w:rFonts w:eastAsia="Calibri" w:cs="Arial"/>
          <w:i/>
          <w:kern w:val="14"/>
        </w:rPr>
        <w:t>самонесущая шина</w:t>
      </w:r>
      <w:r w:rsidRPr="00985B63">
        <w:rPr>
          <w:rFonts w:eastAsia="Calibri" w:cs="Arial"/>
          <w:kern w:val="14"/>
        </w:rPr>
        <w:t>» означает конструкцию пневматической шины, предусматривающую любые технические решения (например, укрепленные боковины и т.</w:t>
      </w:r>
      <w:r w:rsidR="00985B63">
        <w:rPr>
          <w:rFonts w:eastAsia="Calibri" w:cs="Arial"/>
          <w:kern w:val="14"/>
        </w:rPr>
        <w:t> </w:t>
      </w:r>
      <w:r w:rsidRPr="00985B63">
        <w:rPr>
          <w:rFonts w:eastAsia="Calibri" w:cs="Arial"/>
          <w:kern w:val="14"/>
        </w:rPr>
        <w:t>д.), позволяющие эксплуатировать пневматическую шину, установленную на соответствующем колесе транспортного средства, при отсутствии любого дополнительного элемента, в соответствии с ее основными функциями, по крайней мере на скорости 80 км/ч (50 миль в час) и в пределах 80 км в режиме эксплуатации шины в спущенном состоянии</w:t>
      </w:r>
      <w:r w:rsidRPr="00985B63">
        <w:rPr>
          <w:rFonts w:eastAsia="MS Mincho"/>
        </w:rPr>
        <w:t>;</w:t>
      </w:r>
    </w:p>
    <w:p w14:paraId="6B809C48" w14:textId="77777777" w:rsidR="003921E9" w:rsidRPr="00985B63" w:rsidRDefault="003921E9" w:rsidP="003921E9">
      <w:pPr>
        <w:spacing w:after="120"/>
        <w:ind w:left="2268" w:right="1134" w:hanging="1134"/>
        <w:jc w:val="both"/>
        <w:rPr>
          <w:rFonts w:eastAsia="MS Mincho"/>
        </w:rPr>
      </w:pPr>
      <w:r w:rsidRPr="00985B63">
        <w:rPr>
          <w:rFonts w:eastAsia="MS Mincho"/>
        </w:rPr>
        <w:t>2.68</w:t>
      </w:r>
      <w:r w:rsidRPr="00985B63">
        <w:rPr>
          <w:rFonts w:eastAsia="MS Mincho"/>
        </w:rPr>
        <w:tab/>
      </w:r>
      <w:r w:rsidRPr="00985B63">
        <w:rPr>
          <w:rFonts w:eastAsia="Calibri" w:cs="Arial"/>
          <w:kern w:val="14"/>
        </w:rPr>
        <w:t>«</w:t>
      </w:r>
      <w:r w:rsidRPr="00985B63">
        <w:rPr>
          <w:rFonts w:eastAsia="Calibri" w:cs="Arial"/>
          <w:i/>
          <w:kern w:val="14"/>
        </w:rPr>
        <w:t>система эксплуатации шины в спущенном состоянии</w:t>
      </w:r>
      <w:r w:rsidRPr="00985B63">
        <w:rPr>
          <w:rFonts w:eastAsia="Calibri" w:cs="Arial"/>
          <w:kern w:val="14"/>
        </w:rPr>
        <w:t>» или «</w:t>
      </w:r>
      <w:r w:rsidRPr="00985B63">
        <w:rPr>
          <w:rFonts w:eastAsia="Calibri" w:cs="Arial"/>
          <w:i/>
          <w:kern w:val="14"/>
        </w:rPr>
        <w:t>система увеличенной мобильности</w:t>
      </w:r>
      <w:r w:rsidRPr="00985B63">
        <w:rPr>
          <w:rFonts w:eastAsia="Calibri" w:cs="Arial"/>
          <w:kern w:val="14"/>
        </w:rPr>
        <w:t>» означает систему или конкретные функционально зависимые элементы, включая шину, которые в совокупности обеспечивают конкретные эксплуатационные характеристики, определяющие основные функции шины, т.</w:t>
      </w:r>
      <w:r w:rsidR="002D7887" w:rsidRPr="00985B63">
        <w:rPr>
          <w:rFonts w:eastAsia="Calibri" w:cs="Arial"/>
          <w:kern w:val="14"/>
        </w:rPr>
        <w:t> </w:t>
      </w:r>
      <w:r w:rsidRPr="00985B63">
        <w:rPr>
          <w:rFonts w:eastAsia="Calibri" w:cs="Arial"/>
          <w:kern w:val="14"/>
        </w:rPr>
        <w:t>е. по крайней мере способность ее движения со скоростью 80 км/ч (50 миль в час) и в пределах 80 км (50 миль) в режиме эксплуатации шины в спущенном состоянии</w:t>
      </w:r>
      <w:r w:rsidRPr="00985B63">
        <w:rPr>
          <w:rFonts w:eastAsia="MS Mincho"/>
        </w:rPr>
        <w:t>;</w:t>
      </w:r>
    </w:p>
    <w:p w14:paraId="3FF86427" w14:textId="77777777" w:rsidR="003921E9" w:rsidRPr="00985B63" w:rsidRDefault="003921E9" w:rsidP="003921E9">
      <w:pPr>
        <w:spacing w:after="120"/>
        <w:ind w:left="2268" w:right="1134" w:hanging="1134"/>
        <w:jc w:val="both"/>
        <w:rPr>
          <w:rFonts w:eastAsia="MS Mincho"/>
        </w:rPr>
      </w:pPr>
      <w:r w:rsidRPr="00985B63">
        <w:rPr>
          <w:rFonts w:eastAsia="MS Mincho"/>
        </w:rPr>
        <w:t>2.69</w:t>
      </w:r>
      <w:r w:rsidRPr="00985B63">
        <w:rPr>
          <w:rFonts w:eastAsia="MS Mincho"/>
        </w:rPr>
        <w:tab/>
      </w:r>
      <w:r w:rsidRPr="00985B63">
        <w:rPr>
          <w:rFonts w:eastAsia="Calibri" w:cs="Arial"/>
          <w:kern w:val="14"/>
        </w:rPr>
        <w:t>«</w:t>
      </w:r>
      <w:r w:rsidRPr="00985B63">
        <w:rPr>
          <w:rFonts w:eastAsia="Calibri" w:cs="Arial"/>
          <w:i/>
          <w:kern w:val="14"/>
        </w:rPr>
        <w:t>дополнительные канавки</w:t>
      </w:r>
      <w:r w:rsidRPr="00985B63">
        <w:rPr>
          <w:rFonts w:eastAsia="Calibri" w:cs="Arial"/>
          <w:kern w:val="14"/>
        </w:rPr>
        <w:t>» означает вспомогательные канавки рисунка протектора, которые могут стираться в течение срока службы шины</w:t>
      </w:r>
      <w:r w:rsidRPr="00985B63">
        <w:rPr>
          <w:rFonts w:eastAsia="MS Mincho"/>
        </w:rPr>
        <w:t>;</w:t>
      </w:r>
    </w:p>
    <w:p w14:paraId="3726F885" w14:textId="77777777" w:rsidR="003921E9" w:rsidRPr="00985B63" w:rsidRDefault="003921E9" w:rsidP="003921E9">
      <w:pPr>
        <w:spacing w:after="120"/>
        <w:ind w:left="2268" w:right="1134" w:hanging="1134"/>
        <w:jc w:val="both"/>
        <w:rPr>
          <w:rFonts w:eastAsia="MS Mincho"/>
        </w:rPr>
      </w:pPr>
      <w:r w:rsidRPr="00985B63">
        <w:rPr>
          <w:rFonts w:eastAsia="MS Mincho"/>
        </w:rPr>
        <w:t>2.70</w:t>
      </w:r>
      <w:r w:rsidRPr="00985B63">
        <w:rPr>
          <w:rFonts w:eastAsia="MS Mincho"/>
        </w:rPr>
        <w:tab/>
      </w:r>
      <w:r w:rsidRPr="00985B63">
        <w:rPr>
          <w:rFonts w:eastAsia="Calibri" w:cs="Arial"/>
          <w:kern w:val="14"/>
        </w:rPr>
        <w:t>«</w:t>
      </w:r>
      <w:r w:rsidRPr="00985B63">
        <w:rPr>
          <w:rFonts w:eastAsia="Calibri" w:cs="Arial"/>
          <w:i/>
          <w:kern w:val="14"/>
        </w:rPr>
        <w:t>высота профиля</w:t>
      </w:r>
      <w:r w:rsidRPr="00985B63">
        <w:rPr>
          <w:rFonts w:eastAsia="Calibri" w:cs="Arial"/>
          <w:kern w:val="14"/>
        </w:rPr>
        <w:t>» означает расстояние, равное половине разницы между наружным диаметром шины и номинальным диаметром обода</w:t>
      </w:r>
      <w:r w:rsidRPr="00985B63">
        <w:rPr>
          <w:rFonts w:eastAsia="MS Mincho"/>
        </w:rPr>
        <w:t>;</w:t>
      </w:r>
    </w:p>
    <w:p w14:paraId="6D18E3AD" w14:textId="77777777" w:rsidR="003921E9" w:rsidRPr="00985B63" w:rsidRDefault="003921E9" w:rsidP="003921E9">
      <w:pPr>
        <w:spacing w:after="120"/>
        <w:ind w:left="2268" w:right="1134" w:hanging="1134"/>
        <w:jc w:val="both"/>
        <w:rPr>
          <w:rFonts w:eastAsia="MS Mincho"/>
        </w:rPr>
      </w:pPr>
      <w:r w:rsidRPr="00985B63">
        <w:rPr>
          <w:rFonts w:eastAsia="MS Mincho"/>
        </w:rPr>
        <w:t>2.71</w:t>
      </w:r>
      <w:r w:rsidRPr="00985B63">
        <w:rPr>
          <w:rFonts w:eastAsia="MS Mincho"/>
        </w:rPr>
        <w:tab/>
      </w:r>
      <w:r w:rsidRPr="00985B63">
        <w:rPr>
          <w:rFonts w:eastAsia="Calibri" w:cs="Arial"/>
          <w:kern w:val="14"/>
        </w:rPr>
        <w:t>«</w:t>
      </w:r>
      <w:r w:rsidRPr="00985B63">
        <w:rPr>
          <w:rFonts w:eastAsia="Calibri" w:cs="Arial"/>
          <w:i/>
          <w:kern w:val="14"/>
        </w:rPr>
        <w:t>ширина профиля</w:t>
      </w:r>
      <w:r w:rsidRPr="00985B63">
        <w:rPr>
          <w:rFonts w:eastAsia="Calibri" w:cs="Arial"/>
          <w:kern w:val="14"/>
        </w:rPr>
        <w:t>» означает линейное расстояние между наружными боковинами накачанной шины без выступов, образуемых маркировкой, декоративной или защитной полосой либо ребрами</w:t>
      </w:r>
      <w:r w:rsidRPr="00985B63">
        <w:rPr>
          <w:rFonts w:eastAsia="MS Mincho"/>
        </w:rPr>
        <w:t>;</w:t>
      </w:r>
    </w:p>
    <w:p w14:paraId="6EE34A1F" w14:textId="77777777" w:rsidR="003921E9" w:rsidRPr="00985B63" w:rsidRDefault="003921E9" w:rsidP="003921E9">
      <w:pPr>
        <w:spacing w:after="120"/>
        <w:ind w:left="2268" w:right="1134" w:hanging="1134"/>
        <w:jc w:val="both"/>
        <w:rPr>
          <w:rFonts w:eastAsia="MS Mincho"/>
        </w:rPr>
      </w:pPr>
      <w:r w:rsidRPr="00985B63">
        <w:rPr>
          <w:rFonts w:eastAsia="MS Mincho"/>
        </w:rPr>
        <w:t>2.72</w:t>
      </w:r>
      <w:r w:rsidRPr="00985B63">
        <w:rPr>
          <w:rFonts w:eastAsia="MS Mincho"/>
        </w:rPr>
        <w:tab/>
      </w:r>
      <w:bookmarkStart w:id="55" w:name="lt_pId912"/>
      <w:r w:rsidRPr="00985B63">
        <w:rPr>
          <w:rFonts w:eastAsia="Calibri" w:cs="Arial"/>
          <w:kern w:val="14"/>
        </w:rPr>
        <w:t>«</w:t>
      </w:r>
      <w:r w:rsidRPr="00985B63">
        <w:rPr>
          <w:rFonts w:eastAsia="Calibri" w:cs="Arial"/>
          <w:i/>
          <w:kern w:val="14"/>
        </w:rPr>
        <w:t>эксплуатационное описание</w:t>
      </w:r>
      <w:r w:rsidRPr="00985B63">
        <w:rPr>
          <w:rFonts w:eastAsia="Calibri" w:cs="Arial"/>
          <w:kern w:val="14"/>
        </w:rPr>
        <w:t>» означает индекс или индексы нагрузки вместе с обозначением скорости (например, 91H или</w:t>
      </w:r>
      <w:r w:rsidR="002D7887" w:rsidRPr="00985B63">
        <w:rPr>
          <w:rFonts w:eastAsia="Calibri" w:cs="Arial"/>
          <w:kern w:val="14"/>
        </w:rPr>
        <w:t> </w:t>
      </w:r>
      <w:r w:rsidRPr="00985B63">
        <w:rPr>
          <w:rFonts w:eastAsia="Calibri" w:cs="Arial"/>
          <w:kern w:val="14"/>
        </w:rPr>
        <w:t>121/119S)</w:t>
      </w:r>
      <w:bookmarkEnd w:id="55"/>
      <w:r w:rsidRPr="00985B63">
        <w:rPr>
          <w:rFonts w:eastAsia="MS Mincho"/>
        </w:rPr>
        <w:t>;</w:t>
      </w:r>
    </w:p>
    <w:p w14:paraId="209F8538" w14:textId="77777777" w:rsidR="003921E9" w:rsidRPr="00985B63" w:rsidRDefault="003921E9" w:rsidP="003921E9">
      <w:pPr>
        <w:spacing w:after="120"/>
        <w:ind w:left="2268" w:right="1134" w:hanging="1134"/>
        <w:jc w:val="both"/>
        <w:rPr>
          <w:rFonts w:eastAsia="MS Mincho"/>
        </w:rPr>
      </w:pPr>
      <w:r w:rsidRPr="00985B63">
        <w:rPr>
          <w:rFonts w:eastAsia="MS Mincho"/>
        </w:rPr>
        <w:t xml:space="preserve"> </w:t>
      </w:r>
      <w:r w:rsidRPr="00985B63">
        <w:rPr>
          <w:rFonts w:eastAsia="MS Mincho"/>
        </w:rPr>
        <w:tab/>
        <w:t>Эксплуатационное описание шины LT/C может включать либо один, либо два индекса несущей способности, которые указывают на нагрузку, которую может выдерживать одиночная или сдв</w:t>
      </w:r>
      <w:r w:rsidR="002D7887" w:rsidRPr="00985B63">
        <w:rPr>
          <w:rFonts w:eastAsia="MS Mincho"/>
        </w:rPr>
        <w:t>о</w:t>
      </w:r>
      <w:r w:rsidRPr="00985B63">
        <w:rPr>
          <w:rFonts w:eastAsia="MS Mincho"/>
        </w:rPr>
        <w:t>енная шина. Кроме того, шина LT/C может иметь альтернативное эксплуатационное описание;</w:t>
      </w:r>
    </w:p>
    <w:p w14:paraId="22C675DC" w14:textId="77777777" w:rsidR="003921E9" w:rsidRPr="00985B63" w:rsidRDefault="003921E9" w:rsidP="003921E9">
      <w:pPr>
        <w:spacing w:after="120"/>
        <w:ind w:left="2268" w:right="1134" w:hanging="1134"/>
        <w:jc w:val="both"/>
        <w:rPr>
          <w:rFonts w:eastAsia="MS Mincho"/>
        </w:rPr>
      </w:pPr>
      <w:r w:rsidRPr="00985B63">
        <w:rPr>
          <w:rFonts w:eastAsia="MS Mincho"/>
        </w:rPr>
        <w:t>2.73</w:t>
      </w:r>
      <w:r w:rsidRPr="00985B63">
        <w:rPr>
          <w:rFonts w:eastAsia="MS Mincho"/>
        </w:rPr>
        <w:tab/>
      </w:r>
      <w:r w:rsidRPr="00985B63">
        <w:rPr>
          <w:rFonts w:eastAsia="Calibri" w:cs="Arial"/>
          <w:kern w:val="14"/>
        </w:rPr>
        <w:t>«</w:t>
      </w:r>
      <w:r w:rsidRPr="00985B63">
        <w:rPr>
          <w:rFonts w:eastAsia="Calibri" w:cs="Arial"/>
          <w:i/>
          <w:kern w:val="14"/>
        </w:rPr>
        <w:t>боковина</w:t>
      </w:r>
      <w:r w:rsidRPr="00985B63">
        <w:rPr>
          <w:rFonts w:eastAsia="Calibri" w:cs="Arial"/>
          <w:kern w:val="14"/>
        </w:rPr>
        <w:t>» означает часть шины между протектором и бортом</w:t>
      </w:r>
      <w:r w:rsidRPr="00985B63">
        <w:rPr>
          <w:rFonts w:eastAsia="MS Mincho"/>
        </w:rPr>
        <w:t>;</w:t>
      </w:r>
    </w:p>
    <w:p w14:paraId="32A43B76" w14:textId="77777777" w:rsidR="003921E9" w:rsidRPr="00985B63" w:rsidRDefault="003921E9" w:rsidP="003921E9">
      <w:pPr>
        <w:spacing w:after="120"/>
        <w:ind w:left="2268" w:right="1134" w:hanging="1134"/>
        <w:jc w:val="both"/>
        <w:rPr>
          <w:rFonts w:eastAsia="MS Mincho"/>
        </w:rPr>
      </w:pPr>
      <w:r w:rsidRPr="00985B63">
        <w:rPr>
          <w:rFonts w:eastAsia="MS Mincho"/>
        </w:rPr>
        <w:t>2.74</w:t>
      </w:r>
      <w:r w:rsidRPr="00985B63">
        <w:rPr>
          <w:rFonts w:eastAsia="MS Mincho"/>
        </w:rPr>
        <w:tab/>
      </w:r>
      <w:r w:rsidRPr="00985B63">
        <w:rPr>
          <w:rFonts w:eastAsia="Calibri" w:cs="Arial"/>
          <w:kern w:val="14"/>
        </w:rPr>
        <w:t>«</w:t>
      </w:r>
      <w:r w:rsidRPr="00985B63">
        <w:rPr>
          <w:rFonts w:eastAsia="Calibri" w:cs="Arial"/>
          <w:i/>
          <w:kern w:val="14"/>
        </w:rPr>
        <w:t>отслоение боковины</w:t>
      </w:r>
      <w:r w:rsidRPr="00985B63">
        <w:rPr>
          <w:rFonts w:eastAsia="Calibri" w:cs="Arial"/>
          <w:kern w:val="14"/>
        </w:rPr>
        <w:t>» означает отделение резинового компонента от материала корда на боковине</w:t>
      </w:r>
      <w:r w:rsidRPr="00985B63">
        <w:rPr>
          <w:rFonts w:eastAsia="MS Mincho"/>
        </w:rPr>
        <w:t>;</w:t>
      </w:r>
    </w:p>
    <w:p w14:paraId="6189DCBB" w14:textId="77777777" w:rsidR="003921E9" w:rsidRPr="00985B63" w:rsidRDefault="003921E9" w:rsidP="003921E9">
      <w:pPr>
        <w:spacing w:after="120"/>
        <w:ind w:left="2268" w:right="1134" w:hanging="1134"/>
        <w:jc w:val="both"/>
        <w:rPr>
          <w:rFonts w:eastAsia="MS Mincho"/>
        </w:rPr>
      </w:pPr>
      <w:r w:rsidRPr="00985B63">
        <w:rPr>
          <w:rFonts w:eastAsia="MS Mincho"/>
        </w:rPr>
        <w:t>2.75</w:t>
      </w:r>
      <w:r w:rsidRPr="00985B63">
        <w:rPr>
          <w:rFonts w:eastAsia="MS Mincho"/>
        </w:rPr>
        <w:tab/>
      </w:r>
      <w:r w:rsidRPr="00985B63">
        <w:rPr>
          <w:rFonts w:eastAsia="Calibri" w:cs="Arial"/>
          <w:kern w:val="14"/>
        </w:rPr>
        <w:t>«</w:t>
      </w:r>
      <w:r w:rsidRPr="00985B63">
        <w:rPr>
          <w:rFonts w:eastAsia="Calibri" w:cs="Arial"/>
          <w:i/>
          <w:kern w:val="14"/>
        </w:rPr>
        <w:t>испытание на скольжение</w:t>
      </w:r>
      <w:r w:rsidRPr="00985B63">
        <w:rPr>
          <w:rFonts w:eastAsia="Calibri" w:cs="Arial"/>
          <w:kern w:val="14"/>
        </w:rPr>
        <w:t>» означает тип измерения паразитных потерь, при котором шина непрерывно катится без проскальзывания, а нагрузка на шину снижается до уровня, при котором потеря энергии внутри самой шины практически равна нулю</w:t>
      </w:r>
      <w:r w:rsidRPr="00985B63">
        <w:rPr>
          <w:rFonts w:eastAsia="MS Mincho"/>
        </w:rPr>
        <w:t>;</w:t>
      </w:r>
    </w:p>
    <w:p w14:paraId="00E5DAFD" w14:textId="77777777" w:rsidR="003921E9" w:rsidRPr="00985B63" w:rsidRDefault="003921E9" w:rsidP="003921E9">
      <w:pPr>
        <w:spacing w:after="120"/>
        <w:ind w:left="2268" w:right="1134" w:hanging="1134"/>
        <w:jc w:val="both"/>
        <w:rPr>
          <w:rFonts w:eastAsia="MS Mincho"/>
        </w:rPr>
      </w:pPr>
      <w:r w:rsidRPr="00985B63">
        <w:rPr>
          <w:rFonts w:eastAsia="MS Mincho"/>
        </w:rPr>
        <w:t>2.76</w:t>
      </w:r>
      <w:r w:rsidRPr="00985B63">
        <w:rPr>
          <w:rFonts w:eastAsia="MS Mincho"/>
        </w:rPr>
        <w:tab/>
      </w:r>
      <w:r w:rsidRPr="00985B63">
        <w:rPr>
          <w:rFonts w:eastAsia="Calibri" w:cs="Arial"/>
          <w:kern w:val="14"/>
        </w:rPr>
        <w:t>«</w:t>
      </w:r>
      <w:r w:rsidRPr="00985B63">
        <w:rPr>
          <w:rFonts w:eastAsia="Calibri" w:cs="Arial"/>
          <w:i/>
          <w:kern w:val="14"/>
        </w:rPr>
        <w:t>индекс сцепления шины с заснеженным дорожным покрытием (SG)</w:t>
      </w:r>
      <w:r w:rsidRPr="00985B63">
        <w:rPr>
          <w:rFonts w:eastAsia="Calibri" w:cs="Arial"/>
          <w:kern w:val="14"/>
        </w:rPr>
        <w:t>» означает соотношение характеристик потенциальной шины и характеристик стандартной эталонной испытательной шины</w:t>
      </w:r>
      <w:r w:rsidRPr="00985B63">
        <w:rPr>
          <w:rFonts w:eastAsia="MS Mincho"/>
        </w:rPr>
        <w:t>;</w:t>
      </w:r>
    </w:p>
    <w:p w14:paraId="0D0EC25A" w14:textId="77777777" w:rsidR="003921E9" w:rsidRPr="00985B63" w:rsidRDefault="003921E9" w:rsidP="003921E9">
      <w:pPr>
        <w:spacing w:after="120"/>
        <w:ind w:left="2268" w:right="1134" w:hanging="1134"/>
        <w:jc w:val="both"/>
        <w:rPr>
          <w:rFonts w:eastAsia="MS Mincho"/>
        </w:rPr>
      </w:pPr>
      <w:r w:rsidRPr="00985B63">
        <w:rPr>
          <w:rFonts w:eastAsia="MS Mincho"/>
        </w:rPr>
        <w:t>2.77</w:t>
      </w:r>
      <w:r w:rsidRPr="00985B63">
        <w:rPr>
          <w:rFonts w:eastAsia="MS Mincho"/>
        </w:rPr>
        <w:tab/>
      </w:r>
      <w:r w:rsidRPr="00985B63">
        <w:rPr>
          <w:rFonts w:eastAsia="Calibri" w:cs="Arial"/>
          <w:kern w:val="14"/>
        </w:rPr>
        <w:t>«</w:t>
      </w:r>
      <w:r w:rsidRPr="00985B63">
        <w:rPr>
          <w:rFonts w:eastAsia="Calibri" w:cs="Arial"/>
          <w:i/>
          <w:kern w:val="14"/>
        </w:rPr>
        <w:t>зимняя шина</w:t>
      </w:r>
      <w:r w:rsidRPr="00985B63">
        <w:rPr>
          <w:rFonts w:eastAsia="Calibri" w:cs="Arial"/>
          <w:kern w:val="14"/>
        </w:rPr>
        <w:t xml:space="preserve">» означает шину, у которой рисунок протектора, состав протектора или конструкция рассчитаны главным образом на </w:t>
      </w:r>
      <w:r w:rsidRPr="00985B63">
        <w:rPr>
          <w:rFonts w:eastAsia="Calibri" w:cs="Arial"/>
          <w:kern w:val="14"/>
        </w:rPr>
        <w:lastRenderedPageBreak/>
        <w:t>обеспечение более высокой проходимости по снегу, чем в случае нормальной шины, с точки зрения ее способности приводить в движение транспортное средство или поддерживать его движение</w:t>
      </w:r>
      <w:r w:rsidRPr="00985B63">
        <w:rPr>
          <w:rFonts w:eastAsia="MS Mincho"/>
        </w:rPr>
        <w:t>;</w:t>
      </w:r>
    </w:p>
    <w:p w14:paraId="0A42B125" w14:textId="77777777" w:rsidR="003921E9" w:rsidRPr="00985B63" w:rsidRDefault="003921E9" w:rsidP="003921E9">
      <w:pPr>
        <w:spacing w:after="120"/>
        <w:ind w:left="2268" w:right="1134" w:hanging="1134"/>
        <w:jc w:val="both"/>
        <w:rPr>
          <w:rFonts w:eastAsia="MS Mincho"/>
        </w:rPr>
      </w:pPr>
      <w:r w:rsidRPr="00985B63">
        <w:rPr>
          <w:rFonts w:eastAsia="MS Mincho"/>
        </w:rPr>
        <w:t>2.78</w:t>
      </w:r>
      <w:r w:rsidRPr="00985B63">
        <w:rPr>
          <w:rFonts w:eastAsia="MS Mincho"/>
        </w:rPr>
        <w:tab/>
      </w:r>
      <w:r w:rsidRPr="00985B63">
        <w:rPr>
          <w:rFonts w:eastAsia="Calibri" w:cs="Arial"/>
          <w:kern w:val="14"/>
        </w:rPr>
        <w:t>«</w:t>
      </w:r>
      <w:r w:rsidRPr="00985B63">
        <w:rPr>
          <w:rFonts w:eastAsia="Calibri" w:cs="Arial"/>
          <w:i/>
          <w:kern w:val="14"/>
        </w:rPr>
        <w:t>зимняя шина для использования в тяжелых снежных условиях</w:t>
      </w:r>
      <w:r w:rsidRPr="00985B63">
        <w:rPr>
          <w:rFonts w:eastAsia="Calibri" w:cs="Arial"/>
          <w:kern w:val="14"/>
        </w:rPr>
        <w:t>» означает шину, у которой рисунок протектора, состав протектора или конструкция специально предназначены для использования в тяжелых снежных условиях и которая отвечает требованиям пункта </w:t>
      </w:r>
      <w:r w:rsidRPr="00985B63">
        <w:rPr>
          <w:rFonts w:eastAsia="MS Mincho"/>
        </w:rPr>
        <w:t xml:space="preserve">3.14; </w:t>
      </w:r>
    </w:p>
    <w:p w14:paraId="3B928B22" w14:textId="77777777" w:rsidR="003921E9" w:rsidRPr="00985B63" w:rsidRDefault="003921E9" w:rsidP="003921E9">
      <w:pPr>
        <w:spacing w:after="120"/>
        <w:ind w:left="2268" w:right="1134" w:hanging="1134"/>
        <w:jc w:val="both"/>
        <w:rPr>
          <w:rFonts w:eastAsia="MS Mincho"/>
        </w:rPr>
      </w:pPr>
      <w:r w:rsidRPr="00985B63">
        <w:rPr>
          <w:rFonts w:eastAsia="MS Mincho"/>
        </w:rPr>
        <w:t>2.79</w:t>
      </w:r>
      <w:r w:rsidRPr="00985B63">
        <w:rPr>
          <w:rFonts w:eastAsia="MS Mincho"/>
        </w:rPr>
        <w:tab/>
      </w:r>
      <w:bookmarkStart w:id="56" w:name="lt_pId926"/>
      <w:r w:rsidRPr="00985B63">
        <w:rPr>
          <w:rFonts w:eastAsia="Calibri" w:cs="Arial"/>
          <w:kern w:val="14"/>
        </w:rPr>
        <w:t>«</w:t>
      </w:r>
      <w:r w:rsidRPr="00985B63">
        <w:rPr>
          <w:rFonts w:eastAsia="Calibri" w:cs="Arial"/>
          <w:i/>
          <w:kern w:val="14"/>
        </w:rPr>
        <w:t>специальные шины (ST) для прицепов дорожного типа</w:t>
      </w:r>
      <w:r w:rsidRPr="00985B63">
        <w:rPr>
          <w:rFonts w:eastAsia="Calibri" w:cs="Arial"/>
          <w:kern w:val="14"/>
        </w:rPr>
        <w:t>» означает шины, на которые перед или после указания размера шины нанесены буквы ST;</w:t>
      </w:r>
      <w:bookmarkEnd w:id="56"/>
      <w:r w:rsidRPr="00985B63">
        <w:rPr>
          <w:rFonts w:eastAsia="Calibri" w:cs="Arial"/>
          <w:kern w:val="14"/>
        </w:rPr>
        <w:t xml:space="preserve"> эти шины характеризуются более высокой допустимой несущей способностью, чем шины без обозначения ST соответствующего размера, и, следовательно, могут быть использованы только на прицепах</w:t>
      </w:r>
      <w:r w:rsidRPr="00985B63">
        <w:rPr>
          <w:rFonts w:eastAsia="MS Mincho"/>
        </w:rPr>
        <w:t>;</w:t>
      </w:r>
    </w:p>
    <w:p w14:paraId="7FF05966" w14:textId="77777777" w:rsidR="003921E9" w:rsidRPr="00985B63" w:rsidRDefault="003921E9" w:rsidP="003921E9">
      <w:pPr>
        <w:spacing w:after="120"/>
        <w:ind w:left="2268" w:right="1134" w:hanging="1134"/>
        <w:jc w:val="both"/>
        <w:rPr>
          <w:rFonts w:eastAsia="MS Mincho"/>
        </w:rPr>
      </w:pPr>
      <w:r w:rsidRPr="00985B63">
        <w:rPr>
          <w:rFonts w:eastAsia="MS Mincho"/>
        </w:rPr>
        <w:t>2.80</w:t>
      </w:r>
      <w:r w:rsidRPr="00985B63">
        <w:rPr>
          <w:rFonts w:eastAsia="MS Mincho"/>
        </w:rPr>
        <w:tab/>
      </w:r>
      <w:bookmarkStart w:id="57" w:name="lt_pId929"/>
      <w:r w:rsidRPr="00985B63">
        <w:rPr>
          <w:rFonts w:eastAsia="Calibri" w:cs="Arial"/>
          <w:kern w:val="14"/>
        </w:rPr>
        <w:t>«</w:t>
      </w:r>
      <w:r w:rsidRPr="00985B63">
        <w:rPr>
          <w:rFonts w:eastAsia="Calibri" w:cs="Arial"/>
          <w:i/>
          <w:kern w:val="14"/>
        </w:rPr>
        <w:t>шина специального назначения</w:t>
      </w:r>
      <w:r w:rsidRPr="00985B63">
        <w:rPr>
          <w:rFonts w:eastAsia="Calibri" w:cs="Arial"/>
          <w:kern w:val="14"/>
        </w:rPr>
        <w:t>» означает шину, предназначенную для смешанного использования на дорогах и/или вне дорог либо для иного специального использования.</w:t>
      </w:r>
      <w:bookmarkEnd w:id="57"/>
      <w:r w:rsidRPr="00985B63">
        <w:rPr>
          <w:rFonts w:eastAsia="Calibri" w:cs="Arial"/>
          <w:kern w:val="14"/>
        </w:rPr>
        <w:t xml:space="preserve"> </w:t>
      </w:r>
      <w:r w:rsidRPr="00985B63">
        <w:rPr>
          <w:rFonts w:eastAsia="Calibri" w:cs="Arial"/>
          <w:bCs/>
          <w:kern w:val="14"/>
        </w:rPr>
        <w:t xml:space="preserve">Эти </w:t>
      </w:r>
      <w:r w:rsidRPr="00985B63">
        <w:rPr>
          <w:rFonts w:eastAsia="Calibri" w:cs="Arial"/>
          <w:kern w:val="14"/>
        </w:rPr>
        <w:t>шины</w:t>
      </w:r>
      <w:r w:rsidRPr="00985B63">
        <w:rPr>
          <w:rFonts w:eastAsia="Calibri" w:cs="Arial"/>
          <w:bCs/>
          <w:kern w:val="14"/>
        </w:rPr>
        <w:t xml:space="preserve"> предназначены прежде всего для приведения транспортного средства в движение и поддержания его движения в условиях бездорожья</w:t>
      </w:r>
      <w:r w:rsidR="002D7887" w:rsidRPr="00985B63">
        <w:rPr>
          <w:rFonts w:eastAsia="MS Mincho"/>
        </w:rPr>
        <w:t>.</w:t>
      </w:r>
    </w:p>
    <w:p w14:paraId="42A28F7F" w14:textId="77777777" w:rsidR="003921E9" w:rsidRPr="00985B63" w:rsidRDefault="003921E9" w:rsidP="003921E9">
      <w:pPr>
        <w:spacing w:after="120"/>
        <w:ind w:left="2268" w:right="1134" w:hanging="1134"/>
        <w:jc w:val="both"/>
        <w:rPr>
          <w:rFonts w:eastAsia="MS Mincho"/>
        </w:rPr>
      </w:pPr>
      <w:r w:rsidRPr="00985B63">
        <w:rPr>
          <w:rFonts w:eastAsia="MS Mincho"/>
        </w:rPr>
        <w:tab/>
      </w:r>
      <w:r w:rsidRPr="00985B63">
        <w:rPr>
          <w:rFonts w:eastAsia="Calibri" w:cs="Arial"/>
          <w:kern w:val="14"/>
        </w:rPr>
        <w:t xml:space="preserve">Для </w:t>
      </w:r>
      <w:r w:rsidRPr="00985B63">
        <w:rPr>
          <w:rFonts w:eastAsia="Calibri" w:cs="Arial"/>
          <w:kern w:val="14"/>
          <w:lang w:eastAsia="ru-RU"/>
        </w:rPr>
        <w:t>классификации</w:t>
      </w:r>
      <w:r w:rsidRPr="00985B63">
        <w:rPr>
          <w:rFonts w:eastAsia="Calibri" w:cs="Arial"/>
          <w:kern w:val="14"/>
        </w:rPr>
        <w:t xml:space="preserve"> в качестве «шины специального назначения» шина должна иметь блоковый рисунок протектора, в котором блоки крупнее и расставлены шире, чем в обычных шинах, и должна иметь следующие характеристики</w:t>
      </w:r>
      <w:r w:rsidRPr="00985B63">
        <w:rPr>
          <w:rFonts w:eastAsia="MS Mincho"/>
        </w:rPr>
        <w:t>:</w:t>
      </w:r>
    </w:p>
    <w:p w14:paraId="7167D546" w14:textId="77777777" w:rsidR="003921E9" w:rsidRPr="00985B63" w:rsidRDefault="003921E9" w:rsidP="003921E9">
      <w:pPr>
        <w:spacing w:after="120"/>
        <w:ind w:left="2268" w:right="1134" w:hanging="1134"/>
        <w:jc w:val="both"/>
        <w:rPr>
          <w:rFonts w:eastAsia="MS Mincho"/>
        </w:rPr>
      </w:pPr>
      <w:r w:rsidRPr="00985B63">
        <w:rPr>
          <w:rFonts w:eastAsia="MS Mincho"/>
        </w:rPr>
        <w:tab/>
      </w:r>
      <w:bookmarkStart w:id="58" w:name="lt_pId932"/>
      <w:r w:rsidRPr="00985B63">
        <w:rPr>
          <w:rFonts w:eastAsia="MS Mincho"/>
        </w:rPr>
        <w:t>для шин класса C1:</w:t>
      </w:r>
      <w:bookmarkEnd w:id="58"/>
      <w:r w:rsidRPr="00985B63">
        <w:rPr>
          <w:rFonts w:eastAsia="MS Mincho"/>
        </w:rPr>
        <w:t xml:space="preserve"> </w:t>
      </w:r>
      <w:bookmarkStart w:id="59" w:name="lt_pId933"/>
      <w:r w:rsidRPr="00985B63">
        <w:rPr>
          <w:rFonts w:eastAsia="MS Mincho"/>
        </w:rPr>
        <w:t>глубина рисунка протектора ≥11 мм и коэффициент пустотности ≥35%,</w:t>
      </w:r>
      <w:bookmarkEnd w:id="59"/>
    </w:p>
    <w:p w14:paraId="376DCBFA" w14:textId="77777777" w:rsidR="003921E9" w:rsidRPr="00985B63" w:rsidRDefault="003921E9" w:rsidP="003921E9">
      <w:pPr>
        <w:spacing w:after="120"/>
        <w:ind w:left="2268" w:right="1134"/>
        <w:jc w:val="both"/>
        <w:rPr>
          <w:rFonts w:eastAsia="MS Mincho"/>
        </w:rPr>
      </w:pPr>
      <w:bookmarkStart w:id="60" w:name="lt_pId934"/>
      <w:r w:rsidRPr="00985B63">
        <w:rPr>
          <w:rFonts w:eastAsia="MS Mincho"/>
        </w:rPr>
        <w:t>для шин класса C2:</w:t>
      </w:r>
      <w:bookmarkEnd w:id="60"/>
      <w:r w:rsidRPr="00985B63">
        <w:rPr>
          <w:rFonts w:eastAsia="MS Mincho"/>
        </w:rPr>
        <w:t xml:space="preserve"> </w:t>
      </w:r>
      <w:bookmarkStart w:id="61" w:name="lt_pId935"/>
      <w:r w:rsidRPr="00985B63">
        <w:rPr>
          <w:rFonts w:eastAsia="MS Mincho"/>
        </w:rPr>
        <w:t>глубина рисунка протектора ≥11 мм и коэффициент пустотности ≥35%,</w:t>
      </w:r>
      <w:bookmarkEnd w:id="61"/>
    </w:p>
    <w:p w14:paraId="0A36FEE1" w14:textId="77777777" w:rsidR="003921E9" w:rsidRPr="00985B63" w:rsidRDefault="003921E9" w:rsidP="003921E9">
      <w:pPr>
        <w:spacing w:after="120"/>
        <w:ind w:left="2268" w:right="1134"/>
        <w:jc w:val="both"/>
        <w:rPr>
          <w:rFonts w:eastAsia="MS Mincho"/>
        </w:rPr>
      </w:pPr>
      <w:bookmarkStart w:id="62" w:name="lt_pId936"/>
      <w:r w:rsidRPr="00985B63">
        <w:rPr>
          <w:rFonts w:eastAsia="MS Mincho"/>
        </w:rPr>
        <w:t>для шин класса C3:</w:t>
      </w:r>
      <w:bookmarkEnd w:id="62"/>
      <w:r w:rsidRPr="00985B63">
        <w:rPr>
          <w:rFonts w:eastAsia="MS Mincho"/>
        </w:rPr>
        <w:t xml:space="preserve"> глубина рисунка протектора ≥16 мм и коэффициент пустотности ≥35%</w:t>
      </w:r>
      <w:r w:rsidR="002D7887" w:rsidRPr="00985B63">
        <w:rPr>
          <w:rFonts w:eastAsia="MS Mincho"/>
        </w:rPr>
        <w:t>;</w:t>
      </w:r>
    </w:p>
    <w:p w14:paraId="7ADCB508" w14:textId="77777777" w:rsidR="003921E9" w:rsidRPr="004F59A5" w:rsidRDefault="003921E9" w:rsidP="003921E9">
      <w:pPr>
        <w:spacing w:after="120"/>
        <w:ind w:left="2268" w:right="1134" w:hanging="1134"/>
        <w:jc w:val="both"/>
        <w:rPr>
          <w:rFonts w:eastAsia="MS Mincho"/>
        </w:rPr>
      </w:pPr>
      <w:r w:rsidRPr="004F59A5">
        <w:rPr>
          <w:rFonts w:eastAsia="MS Mincho"/>
        </w:rPr>
        <w:t>2.81</w:t>
      </w:r>
      <w:r w:rsidRPr="004F59A5">
        <w:rPr>
          <w:rFonts w:eastAsia="MS Mincho"/>
        </w:rPr>
        <w:tab/>
      </w:r>
      <w:r w:rsidRPr="004F59A5">
        <w:rPr>
          <w:rFonts w:eastAsia="Calibri" w:cs="Arial"/>
          <w:spacing w:val="4"/>
          <w:w w:val="103"/>
          <w:kern w:val="14"/>
        </w:rPr>
        <w:t>«</w:t>
      </w:r>
      <w:r w:rsidRPr="004F59A5">
        <w:rPr>
          <w:rFonts w:eastAsia="Calibri" w:cs="Arial"/>
          <w:i/>
          <w:spacing w:val="4"/>
          <w:w w:val="103"/>
          <w:kern w:val="14"/>
        </w:rPr>
        <w:t>обозначение скорости</w:t>
      </w:r>
      <w:r w:rsidRPr="004F59A5">
        <w:rPr>
          <w:rFonts w:eastAsia="Calibri" w:cs="Arial"/>
          <w:spacing w:val="4"/>
          <w:w w:val="103"/>
          <w:kern w:val="14"/>
        </w:rPr>
        <w:t>» означает буквенный код, указывающий на максимальную скорость, которую может выдержать шина (см.</w:t>
      </w:r>
      <w:r w:rsidRPr="00130E6D">
        <w:rPr>
          <w:rFonts w:eastAsia="Calibri" w:cs="Arial"/>
          <w:spacing w:val="4"/>
          <w:w w:val="103"/>
          <w:kern w:val="14"/>
        </w:rPr>
        <w:t> </w:t>
      </w:r>
      <w:r w:rsidRPr="004F59A5">
        <w:rPr>
          <w:rFonts w:eastAsia="Calibri" w:cs="Arial"/>
          <w:spacing w:val="4"/>
          <w:w w:val="103"/>
          <w:kern w:val="14"/>
        </w:rPr>
        <w:t>приложение</w:t>
      </w:r>
      <w:r w:rsidRPr="00130E6D">
        <w:rPr>
          <w:rFonts w:eastAsia="Calibri" w:cs="Arial"/>
          <w:spacing w:val="4"/>
          <w:w w:val="103"/>
          <w:kern w:val="14"/>
        </w:rPr>
        <w:t> </w:t>
      </w:r>
      <w:r w:rsidRPr="004F59A5">
        <w:rPr>
          <w:rFonts w:eastAsia="Calibri" w:cs="Arial"/>
          <w:spacing w:val="4"/>
          <w:w w:val="103"/>
          <w:kern w:val="14"/>
        </w:rPr>
        <w:t>1 к настоящим Правилам)</w:t>
      </w:r>
      <w:r w:rsidRPr="004F59A5">
        <w:rPr>
          <w:rFonts w:eastAsia="MS Mincho"/>
        </w:rPr>
        <w:t>;</w:t>
      </w:r>
    </w:p>
    <w:p w14:paraId="0019F610" w14:textId="77777777" w:rsidR="003921E9" w:rsidRPr="004F59A5" w:rsidRDefault="003921E9" w:rsidP="003921E9">
      <w:pPr>
        <w:spacing w:after="120"/>
        <w:ind w:left="2268" w:right="1134" w:hanging="1134"/>
        <w:jc w:val="both"/>
        <w:rPr>
          <w:rFonts w:eastAsia="MS Mincho"/>
        </w:rPr>
      </w:pPr>
      <w:bookmarkStart w:id="63" w:name="_Ref328667068"/>
      <w:r w:rsidRPr="004F59A5">
        <w:rPr>
          <w:rFonts w:eastAsia="MS Mincho"/>
        </w:rPr>
        <w:t>2.82</w:t>
      </w:r>
      <w:r w:rsidRPr="004F59A5">
        <w:rPr>
          <w:rFonts w:eastAsia="MS Mincho"/>
        </w:rPr>
        <w:tab/>
      </w:r>
      <w:bookmarkStart w:id="64" w:name="lt_pId941"/>
      <w:r w:rsidRPr="004F59A5">
        <w:rPr>
          <w:rFonts w:eastAsia="Calibri" w:cs="Arial"/>
          <w:spacing w:val="4"/>
          <w:w w:val="103"/>
          <w:kern w:val="14"/>
        </w:rPr>
        <w:t>«</w:t>
      </w:r>
      <w:r w:rsidRPr="004F59A5">
        <w:rPr>
          <w:rFonts w:eastAsia="Calibri" w:cs="Arial"/>
          <w:i/>
          <w:spacing w:val="4"/>
          <w:w w:val="103"/>
          <w:kern w:val="14"/>
        </w:rPr>
        <w:t>стандартная эталонная испытательная шина (СЭИШ)</w:t>
      </w:r>
      <w:r w:rsidRPr="004F59A5">
        <w:rPr>
          <w:rFonts w:eastAsia="Calibri" w:cs="Arial"/>
          <w:spacing w:val="4"/>
          <w:w w:val="103"/>
          <w:kern w:val="14"/>
        </w:rPr>
        <w:t>» означает шину, которую изготавливают, проверяют и хранят в соответствии с международными стандартами А</w:t>
      </w:r>
      <w:r w:rsidRPr="00054EBA">
        <w:rPr>
          <w:rFonts w:eastAsia="MS Mincho"/>
        </w:rPr>
        <w:t>S</w:t>
      </w:r>
      <w:r w:rsidRPr="004F59A5">
        <w:rPr>
          <w:rFonts w:eastAsia="Calibri" w:cs="Arial"/>
          <w:spacing w:val="4"/>
          <w:w w:val="103"/>
          <w:kern w:val="14"/>
        </w:rPr>
        <w:t>ТМ</w:t>
      </w:r>
      <w:bookmarkEnd w:id="63"/>
      <w:bookmarkEnd w:id="64"/>
      <w:r w:rsidRPr="004F59A5">
        <w:rPr>
          <w:rFonts w:eastAsia="MS Mincho"/>
        </w:rPr>
        <w:t>: для целей настоящих Правил используются следующие СЭИШ:</w:t>
      </w:r>
    </w:p>
    <w:p w14:paraId="7F01648D" w14:textId="77777777" w:rsidR="003921E9" w:rsidRPr="004F59A5" w:rsidRDefault="003921E9" w:rsidP="003921E9">
      <w:pPr>
        <w:tabs>
          <w:tab w:val="left" w:pos="2835"/>
          <w:tab w:val="left" w:pos="3402"/>
          <w:tab w:val="left" w:pos="3969"/>
        </w:tabs>
        <w:spacing w:after="120"/>
        <w:ind w:left="2268" w:right="1134"/>
        <w:jc w:val="both"/>
        <w:rPr>
          <w:rFonts w:eastAsia="Times New Roman"/>
          <w:spacing w:val="4"/>
          <w:w w:val="103"/>
          <w:kern w:val="14"/>
        </w:rPr>
      </w:pPr>
      <w:r w:rsidRPr="00A45D3B">
        <w:rPr>
          <w:rFonts w:eastAsia="Times New Roman"/>
          <w:spacing w:val="4"/>
          <w:w w:val="103"/>
          <w:kern w:val="14"/>
        </w:rPr>
        <w:t>a</w:t>
      </w:r>
      <w:r w:rsidRPr="004F59A5">
        <w:rPr>
          <w:rFonts w:eastAsia="Times New Roman"/>
          <w:spacing w:val="4"/>
          <w:w w:val="103"/>
          <w:kern w:val="14"/>
        </w:rPr>
        <w:t>)</w:t>
      </w:r>
      <w:r w:rsidRPr="004F59A5">
        <w:rPr>
          <w:rFonts w:eastAsia="Times New Roman"/>
          <w:spacing w:val="4"/>
          <w:w w:val="103"/>
          <w:kern w:val="14"/>
        </w:rPr>
        <w:tab/>
      </w:r>
      <w:bookmarkStart w:id="65" w:name="lt_pId944"/>
      <w:r w:rsidRPr="00A45D3B">
        <w:rPr>
          <w:rFonts w:eastAsia="Times New Roman"/>
          <w:spacing w:val="4"/>
          <w:w w:val="103"/>
          <w:kern w:val="14"/>
        </w:rPr>
        <w:t>E</w:t>
      </w:r>
      <w:r w:rsidRPr="004F59A5">
        <w:rPr>
          <w:rFonts w:eastAsia="Times New Roman"/>
          <w:spacing w:val="4"/>
          <w:w w:val="103"/>
          <w:kern w:val="14"/>
        </w:rPr>
        <w:t xml:space="preserve">1136 для размера </w:t>
      </w:r>
      <w:r w:rsidRPr="00A45D3B">
        <w:rPr>
          <w:rFonts w:eastAsia="Times New Roman"/>
          <w:spacing w:val="4"/>
          <w:w w:val="103"/>
          <w:kern w:val="14"/>
        </w:rPr>
        <w:t>P</w:t>
      </w:r>
      <w:r w:rsidRPr="004F59A5">
        <w:rPr>
          <w:rFonts w:eastAsia="Times New Roman"/>
          <w:spacing w:val="4"/>
          <w:w w:val="103"/>
          <w:kern w:val="14"/>
        </w:rPr>
        <w:t>195/75</w:t>
      </w:r>
      <w:r w:rsidRPr="00A45D3B">
        <w:rPr>
          <w:rFonts w:eastAsia="Times New Roman"/>
          <w:spacing w:val="4"/>
          <w:w w:val="103"/>
          <w:kern w:val="14"/>
        </w:rPr>
        <w:t> R </w:t>
      </w:r>
      <w:r w:rsidRPr="004F59A5">
        <w:rPr>
          <w:rFonts w:eastAsia="Times New Roman"/>
          <w:spacing w:val="4"/>
          <w:w w:val="103"/>
          <w:kern w:val="14"/>
        </w:rPr>
        <w:t>14</w:t>
      </w:r>
      <w:bookmarkEnd w:id="65"/>
      <w:r w:rsidRPr="004F59A5">
        <w:rPr>
          <w:rFonts w:eastAsia="Times New Roman"/>
          <w:spacing w:val="4"/>
          <w:w w:val="103"/>
          <w:kern w:val="14"/>
        </w:rPr>
        <w:t>,</w:t>
      </w:r>
    </w:p>
    <w:p w14:paraId="737B83E2" w14:textId="77777777" w:rsidR="003921E9" w:rsidRPr="004F59A5" w:rsidRDefault="003921E9" w:rsidP="003921E9">
      <w:pPr>
        <w:tabs>
          <w:tab w:val="left" w:pos="2835"/>
          <w:tab w:val="left" w:pos="3402"/>
          <w:tab w:val="left" w:pos="3969"/>
        </w:tabs>
        <w:spacing w:after="120"/>
        <w:ind w:left="2268" w:right="1134"/>
        <w:jc w:val="both"/>
        <w:rPr>
          <w:rFonts w:eastAsia="Times New Roman"/>
          <w:spacing w:val="4"/>
          <w:w w:val="103"/>
          <w:kern w:val="14"/>
        </w:rPr>
      </w:pPr>
      <w:r w:rsidRPr="00A45D3B">
        <w:rPr>
          <w:rFonts w:eastAsia="Times New Roman"/>
          <w:spacing w:val="4"/>
          <w:w w:val="103"/>
          <w:kern w:val="14"/>
        </w:rPr>
        <w:t>b</w:t>
      </w:r>
      <w:r w:rsidRPr="004F59A5">
        <w:rPr>
          <w:rFonts w:eastAsia="Times New Roman"/>
          <w:spacing w:val="4"/>
          <w:w w:val="103"/>
          <w:kern w:val="14"/>
        </w:rPr>
        <w:t>)</w:t>
      </w:r>
      <w:r w:rsidRPr="004F59A5">
        <w:rPr>
          <w:rFonts w:eastAsia="Times New Roman"/>
          <w:spacing w:val="4"/>
          <w:w w:val="103"/>
          <w:kern w:val="14"/>
        </w:rPr>
        <w:tab/>
      </w:r>
      <w:bookmarkStart w:id="66" w:name="lt_pId946"/>
      <w:r w:rsidRPr="00A45D3B">
        <w:rPr>
          <w:rFonts w:eastAsia="Times New Roman"/>
          <w:spacing w:val="4"/>
          <w:w w:val="103"/>
          <w:kern w:val="14"/>
        </w:rPr>
        <w:t>F</w:t>
      </w:r>
      <w:r w:rsidRPr="004F59A5">
        <w:rPr>
          <w:rFonts w:eastAsia="Times New Roman"/>
          <w:spacing w:val="4"/>
          <w:w w:val="103"/>
          <w:kern w:val="14"/>
        </w:rPr>
        <w:t xml:space="preserve">2493 для размера </w:t>
      </w:r>
      <w:r w:rsidRPr="00A45D3B">
        <w:rPr>
          <w:rFonts w:eastAsia="Times New Roman"/>
          <w:spacing w:val="4"/>
          <w:w w:val="103"/>
          <w:kern w:val="14"/>
        </w:rPr>
        <w:t>P</w:t>
      </w:r>
      <w:r w:rsidRPr="004F59A5">
        <w:rPr>
          <w:rFonts w:eastAsia="Times New Roman"/>
          <w:spacing w:val="4"/>
          <w:w w:val="103"/>
          <w:kern w:val="14"/>
        </w:rPr>
        <w:t>225/60</w:t>
      </w:r>
      <w:r w:rsidRPr="00A45D3B">
        <w:rPr>
          <w:rFonts w:eastAsia="Times New Roman"/>
          <w:spacing w:val="4"/>
          <w:w w:val="103"/>
          <w:kern w:val="14"/>
        </w:rPr>
        <w:t> R </w:t>
      </w:r>
      <w:r w:rsidRPr="004F59A5">
        <w:rPr>
          <w:rFonts w:eastAsia="Times New Roman"/>
          <w:spacing w:val="4"/>
          <w:w w:val="103"/>
          <w:kern w:val="14"/>
        </w:rPr>
        <w:t>16</w:t>
      </w:r>
      <w:bookmarkEnd w:id="66"/>
      <w:r w:rsidRPr="004F59A5">
        <w:rPr>
          <w:rFonts w:eastAsia="Times New Roman"/>
          <w:spacing w:val="4"/>
          <w:w w:val="103"/>
          <w:kern w:val="14"/>
        </w:rPr>
        <w:t>,</w:t>
      </w:r>
    </w:p>
    <w:p w14:paraId="647F7D18" w14:textId="77777777" w:rsidR="003921E9" w:rsidRPr="004F59A5" w:rsidRDefault="003921E9" w:rsidP="003921E9">
      <w:pPr>
        <w:tabs>
          <w:tab w:val="left" w:pos="2835"/>
          <w:tab w:val="left" w:pos="3402"/>
          <w:tab w:val="left" w:pos="3969"/>
        </w:tabs>
        <w:spacing w:after="120"/>
        <w:ind w:left="2268" w:right="1134"/>
        <w:jc w:val="both"/>
        <w:rPr>
          <w:rFonts w:eastAsia="Times New Roman"/>
          <w:spacing w:val="4"/>
          <w:w w:val="103"/>
          <w:kern w:val="14"/>
        </w:rPr>
      </w:pPr>
      <w:r w:rsidRPr="00A45D3B">
        <w:rPr>
          <w:rFonts w:eastAsia="Times New Roman"/>
          <w:spacing w:val="4"/>
          <w:w w:val="103"/>
          <w:kern w:val="14"/>
        </w:rPr>
        <w:t>c</w:t>
      </w:r>
      <w:r w:rsidRPr="004F59A5">
        <w:rPr>
          <w:rFonts w:eastAsia="Times New Roman"/>
          <w:spacing w:val="4"/>
          <w:w w:val="103"/>
          <w:kern w:val="14"/>
        </w:rPr>
        <w:t>)</w:t>
      </w:r>
      <w:r w:rsidRPr="004F59A5">
        <w:rPr>
          <w:rFonts w:eastAsia="Times New Roman"/>
          <w:spacing w:val="4"/>
          <w:w w:val="103"/>
          <w:kern w:val="14"/>
        </w:rPr>
        <w:tab/>
      </w:r>
      <w:bookmarkStart w:id="67" w:name="lt_pId948"/>
      <w:r w:rsidRPr="00A45D3B">
        <w:rPr>
          <w:rFonts w:eastAsia="Times New Roman"/>
          <w:spacing w:val="4"/>
          <w:w w:val="103"/>
          <w:kern w:val="14"/>
        </w:rPr>
        <w:t>F</w:t>
      </w:r>
      <w:r w:rsidRPr="004F59A5">
        <w:rPr>
          <w:rFonts w:eastAsia="Times New Roman"/>
          <w:spacing w:val="4"/>
          <w:w w:val="103"/>
          <w:kern w:val="14"/>
        </w:rPr>
        <w:t xml:space="preserve">2872 для размера 225/75 </w:t>
      </w:r>
      <w:r w:rsidRPr="00A45D3B">
        <w:rPr>
          <w:rFonts w:eastAsia="Times New Roman"/>
          <w:spacing w:val="4"/>
          <w:w w:val="103"/>
          <w:kern w:val="14"/>
        </w:rPr>
        <w:t>R </w:t>
      </w:r>
      <w:r w:rsidRPr="004F59A5">
        <w:rPr>
          <w:rFonts w:eastAsia="Times New Roman"/>
          <w:spacing w:val="4"/>
          <w:w w:val="103"/>
          <w:kern w:val="14"/>
        </w:rPr>
        <w:t>16</w:t>
      </w:r>
      <w:r w:rsidRPr="00A45D3B">
        <w:rPr>
          <w:rFonts w:eastAsia="Times New Roman"/>
          <w:spacing w:val="4"/>
          <w:w w:val="103"/>
          <w:kern w:val="14"/>
        </w:rPr>
        <w:t> C</w:t>
      </w:r>
      <w:bookmarkEnd w:id="67"/>
      <w:r w:rsidRPr="004F59A5">
        <w:rPr>
          <w:rFonts w:eastAsia="Times New Roman"/>
          <w:spacing w:val="4"/>
          <w:w w:val="103"/>
          <w:kern w:val="14"/>
        </w:rPr>
        <w:t>,</w:t>
      </w:r>
    </w:p>
    <w:p w14:paraId="09EEF5A3" w14:textId="77777777" w:rsidR="003921E9" w:rsidRPr="004F59A5" w:rsidRDefault="003921E9" w:rsidP="003921E9">
      <w:pPr>
        <w:tabs>
          <w:tab w:val="left" w:pos="2835"/>
          <w:tab w:val="left" w:pos="3402"/>
          <w:tab w:val="left" w:pos="3969"/>
        </w:tabs>
        <w:spacing w:after="120"/>
        <w:ind w:left="2268" w:right="1134"/>
        <w:jc w:val="both"/>
        <w:rPr>
          <w:rFonts w:eastAsia="Times New Roman"/>
          <w:spacing w:val="4"/>
          <w:w w:val="103"/>
          <w:kern w:val="14"/>
        </w:rPr>
      </w:pPr>
      <w:r w:rsidRPr="00A45D3B">
        <w:rPr>
          <w:rFonts w:eastAsia="Times New Roman"/>
          <w:spacing w:val="4"/>
          <w:w w:val="103"/>
          <w:kern w:val="14"/>
        </w:rPr>
        <w:t>d</w:t>
      </w:r>
      <w:r w:rsidRPr="004F59A5">
        <w:rPr>
          <w:rFonts w:eastAsia="Times New Roman"/>
          <w:spacing w:val="4"/>
          <w:w w:val="103"/>
          <w:kern w:val="14"/>
        </w:rPr>
        <w:t>)</w:t>
      </w:r>
      <w:r w:rsidRPr="004F59A5">
        <w:rPr>
          <w:rFonts w:eastAsia="Times New Roman"/>
          <w:spacing w:val="4"/>
          <w:w w:val="103"/>
          <w:kern w:val="14"/>
        </w:rPr>
        <w:tab/>
      </w:r>
      <w:bookmarkStart w:id="68" w:name="lt_pId950"/>
      <w:r w:rsidRPr="00A45D3B">
        <w:rPr>
          <w:rFonts w:eastAsia="Times New Roman"/>
          <w:spacing w:val="4"/>
          <w:w w:val="103"/>
          <w:kern w:val="14"/>
        </w:rPr>
        <w:t>F</w:t>
      </w:r>
      <w:r w:rsidRPr="004F59A5">
        <w:rPr>
          <w:rFonts w:eastAsia="Times New Roman"/>
          <w:spacing w:val="4"/>
          <w:w w:val="103"/>
          <w:kern w:val="14"/>
        </w:rPr>
        <w:t>2871</w:t>
      </w:r>
      <w:r w:rsidRPr="00A45D3B">
        <w:rPr>
          <w:rFonts w:eastAsia="Times New Roman"/>
          <w:spacing w:val="4"/>
          <w:w w:val="103"/>
          <w:kern w:val="14"/>
        </w:rPr>
        <w:t> </w:t>
      </w:r>
      <w:r w:rsidRPr="004F59A5">
        <w:rPr>
          <w:rFonts w:eastAsia="Times New Roman"/>
          <w:spacing w:val="4"/>
          <w:w w:val="103"/>
          <w:kern w:val="14"/>
        </w:rPr>
        <w:t>для размера 245/70</w:t>
      </w:r>
      <w:r w:rsidRPr="00A45D3B">
        <w:rPr>
          <w:rFonts w:eastAsia="Times New Roman"/>
          <w:spacing w:val="4"/>
          <w:w w:val="103"/>
          <w:kern w:val="14"/>
        </w:rPr>
        <w:t> R </w:t>
      </w:r>
      <w:r w:rsidRPr="004F59A5">
        <w:rPr>
          <w:rFonts w:eastAsia="Times New Roman"/>
          <w:spacing w:val="4"/>
          <w:w w:val="103"/>
          <w:kern w:val="14"/>
        </w:rPr>
        <w:t>19,5</w:t>
      </w:r>
      <w:bookmarkEnd w:id="68"/>
      <w:r w:rsidRPr="004F59A5">
        <w:rPr>
          <w:rFonts w:eastAsia="Times New Roman"/>
          <w:spacing w:val="4"/>
          <w:w w:val="103"/>
          <w:kern w:val="14"/>
        </w:rPr>
        <w:t>,</w:t>
      </w:r>
    </w:p>
    <w:p w14:paraId="2F52219E" w14:textId="77777777" w:rsidR="003921E9" w:rsidRPr="004F59A5" w:rsidRDefault="003921E9" w:rsidP="003921E9">
      <w:pPr>
        <w:spacing w:after="120"/>
        <w:ind w:left="2835" w:right="1134" w:hanging="567"/>
        <w:jc w:val="both"/>
        <w:rPr>
          <w:rFonts w:eastAsia="MS Mincho"/>
        </w:rPr>
      </w:pPr>
      <w:r w:rsidRPr="00A45D3B">
        <w:rPr>
          <w:rFonts w:eastAsia="Calibri" w:cs="Arial"/>
          <w:spacing w:val="4"/>
          <w:w w:val="103"/>
          <w:kern w:val="14"/>
        </w:rPr>
        <w:t>e</w:t>
      </w:r>
      <w:r w:rsidRPr="004F59A5">
        <w:rPr>
          <w:rFonts w:eastAsia="Calibri" w:cs="Arial"/>
          <w:spacing w:val="4"/>
          <w:w w:val="103"/>
          <w:kern w:val="14"/>
        </w:rPr>
        <w:t>)</w:t>
      </w:r>
      <w:r w:rsidRPr="004F59A5">
        <w:rPr>
          <w:rFonts w:eastAsia="Calibri" w:cs="Arial"/>
          <w:spacing w:val="4"/>
          <w:w w:val="103"/>
          <w:kern w:val="14"/>
        </w:rPr>
        <w:tab/>
      </w:r>
      <w:bookmarkStart w:id="69" w:name="lt_pId953"/>
      <w:r w:rsidRPr="00A45D3B">
        <w:rPr>
          <w:rFonts w:eastAsia="Calibri" w:cs="Arial"/>
          <w:spacing w:val="4"/>
          <w:w w:val="103"/>
          <w:kern w:val="14"/>
        </w:rPr>
        <w:t>F</w:t>
      </w:r>
      <w:r w:rsidRPr="004F59A5">
        <w:rPr>
          <w:rFonts w:eastAsia="Calibri" w:cs="Arial"/>
          <w:spacing w:val="4"/>
          <w:w w:val="103"/>
          <w:kern w:val="14"/>
        </w:rPr>
        <w:t>2870</w:t>
      </w:r>
      <w:r w:rsidRPr="00A45D3B">
        <w:rPr>
          <w:rFonts w:eastAsia="Calibri" w:cs="Arial"/>
          <w:spacing w:val="4"/>
          <w:w w:val="103"/>
          <w:kern w:val="14"/>
        </w:rPr>
        <w:t> </w:t>
      </w:r>
      <w:r w:rsidRPr="004F59A5">
        <w:rPr>
          <w:rFonts w:eastAsia="Calibri" w:cs="Arial"/>
          <w:spacing w:val="4"/>
          <w:w w:val="103"/>
          <w:kern w:val="14"/>
        </w:rPr>
        <w:t>для размера 315/70</w:t>
      </w:r>
      <w:r w:rsidRPr="00A45D3B">
        <w:rPr>
          <w:rFonts w:eastAsia="Calibri" w:cs="Arial"/>
          <w:spacing w:val="4"/>
          <w:w w:val="103"/>
          <w:kern w:val="14"/>
        </w:rPr>
        <w:t> R </w:t>
      </w:r>
      <w:r w:rsidRPr="004F59A5">
        <w:rPr>
          <w:rFonts w:eastAsia="Calibri" w:cs="Arial"/>
          <w:spacing w:val="4"/>
          <w:w w:val="103"/>
          <w:kern w:val="14"/>
        </w:rPr>
        <w:t>22,5</w:t>
      </w:r>
      <w:bookmarkEnd w:id="69"/>
      <w:r w:rsidR="00231325">
        <w:rPr>
          <w:rFonts w:eastAsia="Calibri" w:cs="Arial"/>
          <w:spacing w:val="4"/>
          <w:w w:val="103"/>
          <w:kern w:val="14"/>
        </w:rPr>
        <w:t>;</w:t>
      </w:r>
    </w:p>
    <w:p w14:paraId="7CE07519" w14:textId="77777777" w:rsidR="003921E9" w:rsidRPr="004F59A5" w:rsidRDefault="003921E9" w:rsidP="003921E9">
      <w:pPr>
        <w:spacing w:after="120"/>
        <w:ind w:left="2268" w:right="1134" w:hanging="1134"/>
        <w:jc w:val="both"/>
        <w:rPr>
          <w:rFonts w:eastAsia="MS Mincho"/>
        </w:rPr>
      </w:pPr>
      <w:r w:rsidRPr="004F59A5">
        <w:rPr>
          <w:rFonts w:eastAsia="MS Mincho"/>
        </w:rPr>
        <w:t>2.83</w:t>
      </w:r>
      <w:r w:rsidRPr="004F59A5">
        <w:rPr>
          <w:rFonts w:eastAsia="MS Mincho"/>
        </w:rPr>
        <w:tab/>
      </w:r>
      <w:bookmarkStart w:id="70" w:name="lt_pId955"/>
      <w:r w:rsidRPr="004F59A5">
        <w:rPr>
          <w:rFonts w:eastAsia="MS Mincho"/>
        </w:rPr>
        <w:t>«</w:t>
      </w:r>
      <w:r w:rsidRPr="004F59A5">
        <w:rPr>
          <w:rFonts w:eastAsia="MS Mincho"/>
          <w:i/>
        </w:rPr>
        <w:t>конструкция</w:t>
      </w:r>
      <w:r w:rsidRPr="004F59A5">
        <w:rPr>
          <w:rFonts w:eastAsia="MS Mincho"/>
        </w:rPr>
        <w:t>» означает технические характеристики каркаса шины (например,</w:t>
      </w:r>
      <w:bookmarkEnd w:id="70"/>
      <w:r w:rsidRPr="004F59A5">
        <w:rPr>
          <w:rFonts w:eastAsia="MS Mincho"/>
        </w:rPr>
        <w:t xml:space="preserve"> </w:t>
      </w:r>
      <w:bookmarkStart w:id="71" w:name="lt_pId956"/>
      <w:r w:rsidRPr="004F59A5">
        <w:rPr>
          <w:rFonts w:eastAsia="MS Mincho"/>
        </w:rPr>
        <w:t>радиальная, диагонально опоясанная, диагональная и</w:t>
      </w:r>
      <w:r w:rsidRPr="00A45D3B">
        <w:rPr>
          <w:rFonts w:eastAsia="MS Mincho"/>
        </w:rPr>
        <w:t> </w:t>
      </w:r>
      <w:r w:rsidRPr="004F59A5">
        <w:rPr>
          <w:rFonts w:eastAsia="MS Mincho"/>
        </w:rPr>
        <w:t>т.</w:t>
      </w:r>
      <w:r w:rsidR="00FF46F8">
        <w:rPr>
          <w:rFonts w:eastAsia="MS Mincho"/>
          <w:lang w:val="en-US"/>
        </w:rPr>
        <w:t> </w:t>
      </w:r>
      <w:r w:rsidRPr="004F59A5">
        <w:rPr>
          <w:rFonts w:eastAsia="MS Mincho"/>
        </w:rPr>
        <w:t>д.)</w:t>
      </w:r>
      <w:bookmarkEnd w:id="71"/>
      <w:r w:rsidRPr="004F59A5">
        <w:rPr>
          <w:rFonts w:eastAsia="MS Mincho"/>
        </w:rPr>
        <w:t>;</w:t>
      </w:r>
    </w:p>
    <w:p w14:paraId="49F943F5" w14:textId="77777777" w:rsidR="003921E9" w:rsidRPr="004F59A5" w:rsidRDefault="003921E9" w:rsidP="003921E9">
      <w:pPr>
        <w:spacing w:after="120"/>
        <w:ind w:left="2268" w:right="1134" w:hanging="1134"/>
        <w:jc w:val="both"/>
        <w:rPr>
          <w:rFonts w:eastAsia="MS Mincho"/>
        </w:rPr>
      </w:pPr>
      <w:r w:rsidRPr="004F59A5">
        <w:rPr>
          <w:rFonts w:eastAsia="MS Mincho"/>
        </w:rPr>
        <w:t>2.84</w:t>
      </w:r>
      <w:r w:rsidRPr="004F59A5">
        <w:rPr>
          <w:rFonts w:eastAsia="MS Mincho"/>
        </w:rPr>
        <w:tab/>
        <w:t>«</w:t>
      </w:r>
      <w:r w:rsidRPr="004F59A5">
        <w:rPr>
          <w:rFonts w:eastAsia="MS Mincho"/>
          <w:i/>
        </w:rPr>
        <w:t>СЭИШ14</w:t>
      </w:r>
      <w:r w:rsidRPr="004F59A5">
        <w:rPr>
          <w:rFonts w:eastAsia="MS Mincho"/>
        </w:rPr>
        <w:t>» означает шину, соответствующую стандарту</w:t>
      </w:r>
      <w:r w:rsidRPr="00A45D3B">
        <w:rPr>
          <w:rFonts w:eastAsia="MS Mincho"/>
        </w:rPr>
        <w:t> ASTM E </w:t>
      </w:r>
      <w:r w:rsidRPr="004F59A5">
        <w:rPr>
          <w:rFonts w:eastAsia="MS Mincho"/>
        </w:rPr>
        <w:t xml:space="preserve">1136, «Стандартная спецификация на стандартную эталонную испытательную радиальную шину </w:t>
      </w:r>
      <w:r w:rsidRPr="00A45D3B">
        <w:rPr>
          <w:rFonts w:eastAsia="MS Mincho"/>
        </w:rPr>
        <w:t>P</w:t>
      </w:r>
      <w:r w:rsidRPr="004F59A5">
        <w:rPr>
          <w:rFonts w:eastAsia="MS Mincho"/>
        </w:rPr>
        <w:t>195/75</w:t>
      </w:r>
      <w:r w:rsidRPr="00A45D3B">
        <w:rPr>
          <w:rFonts w:eastAsia="MS Mincho"/>
        </w:rPr>
        <w:t>R</w:t>
      </w:r>
      <w:r w:rsidRPr="004F59A5">
        <w:rPr>
          <w:rFonts w:eastAsia="MS Mincho"/>
        </w:rPr>
        <w:t>14»;</w:t>
      </w:r>
    </w:p>
    <w:p w14:paraId="7AB0DBDA" w14:textId="77777777" w:rsidR="003921E9" w:rsidRPr="004F59A5" w:rsidRDefault="003921E9" w:rsidP="003921E9">
      <w:pPr>
        <w:spacing w:after="120"/>
        <w:ind w:left="2268" w:right="1134" w:hanging="1134"/>
        <w:jc w:val="both"/>
        <w:rPr>
          <w:rFonts w:eastAsia="MS Mincho"/>
        </w:rPr>
      </w:pPr>
      <w:r w:rsidRPr="004F59A5">
        <w:rPr>
          <w:rFonts w:eastAsia="MS Mincho"/>
        </w:rPr>
        <w:t>2.85</w:t>
      </w:r>
      <w:r w:rsidRPr="004F59A5">
        <w:rPr>
          <w:rFonts w:eastAsia="MS Mincho"/>
        </w:rPr>
        <w:tab/>
        <w:t>«</w:t>
      </w:r>
      <w:r w:rsidRPr="004F59A5">
        <w:rPr>
          <w:rFonts w:eastAsia="MS Mincho"/>
          <w:i/>
        </w:rPr>
        <w:t>СЭИШ16</w:t>
      </w:r>
      <w:r w:rsidRPr="004F59A5">
        <w:rPr>
          <w:rFonts w:eastAsia="MS Mincho"/>
        </w:rPr>
        <w:t>» означает шину, соответствующую стандарту</w:t>
      </w:r>
      <w:r w:rsidRPr="00A45D3B">
        <w:rPr>
          <w:rFonts w:eastAsia="MS Mincho"/>
        </w:rPr>
        <w:t> ASTM F </w:t>
      </w:r>
      <w:r w:rsidRPr="004F59A5">
        <w:rPr>
          <w:rFonts w:eastAsia="MS Mincho"/>
        </w:rPr>
        <w:t xml:space="preserve">2493 «Стандартная спецификация на стандартную эталонную испытательную радиальную шину </w:t>
      </w:r>
      <w:r w:rsidRPr="00A45D3B">
        <w:rPr>
          <w:rFonts w:eastAsia="MS Mincho"/>
        </w:rPr>
        <w:t>P</w:t>
      </w:r>
      <w:r w:rsidRPr="004F59A5">
        <w:rPr>
          <w:rFonts w:eastAsia="MS Mincho"/>
        </w:rPr>
        <w:t>225/60</w:t>
      </w:r>
      <w:r w:rsidRPr="00A45D3B">
        <w:rPr>
          <w:rFonts w:eastAsia="MS Mincho"/>
        </w:rPr>
        <w:t>R</w:t>
      </w:r>
      <w:r w:rsidRPr="004F59A5">
        <w:rPr>
          <w:rFonts w:eastAsia="MS Mincho"/>
        </w:rPr>
        <w:t>16»;</w:t>
      </w:r>
    </w:p>
    <w:p w14:paraId="6DEF2FD5" w14:textId="77777777" w:rsidR="003921E9" w:rsidRDefault="003921E9" w:rsidP="003921E9">
      <w:pPr>
        <w:spacing w:after="120"/>
        <w:ind w:left="2268" w:right="1134" w:hanging="1134"/>
        <w:jc w:val="both"/>
        <w:rPr>
          <w:rFonts w:eastAsia="MS Mincho"/>
        </w:rPr>
      </w:pPr>
      <w:r w:rsidRPr="004F59A5">
        <w:rPr>
          <w:rFonts w:eastAsia="MS Mincho"/>
        </w:rPr>
        <w:t>2.86</w:t>
      </w:r>
      <w:r w:rsidRPr="004F59A5">
        <w:rPr>
          <w:rFonts w:eastAsia="MS Mincho"/>
        </w:rPr>
        <w:tab/>
        <w:t>«</w:t>
      </w:r>
      <w:r w:rsidRPr="004F59A5">
        <w:rPr>
          <w:rFonts w:eastAsia="MS Mincho"/>
          <w:i/>
        </w:rPr>
        <w:t>запасная шина временного пользования</w:t>
      </w:r>
      <w:r w:rsidRPr="004F59A5">
        <w:rPr>
          <w:rFonts w:eastAsia="MS Mincho"/>
        </w:rPr>
        <w:t xml:space="preserve">» означает шину, отличающуюся от шины, установленной на транспортном средстве при нормальных </w:t>
      </w:r>
      <w:r w:rsidRPr="004F59A5">
        <w:rPr>
          <w:rFonts w:eastAsia="MS Mincho"/>
        </w:rPr>
        <w:lastRenderedPageBreak/>
        <w:t xml:space="preserve">условиях движения, и предназначенную только для временного использования в ограниченных условиях движения; </w:t>
      </w:r>
    </w:p>
    <w:p w14:paraId="0C0ADF1D" w14:textId="77777777" w:rsidR="003921E9" w:rsidRPr="008921D9" w:rsidRDefault="003921E9" w:rsidP="003921E9">
      <w:pPr>
        <w:spacing w:after="120"/>
        <w:ind w:left="2268" w:right="1134" w:hanging="1134"/>
        <w:jc w:val="both"/>
        <w:rPr>
          <w:rFonts w:eastAsia="MS Mincho"/>
        </w:rPr>
      </w:pPr>
      <w:r>
        <w:rPr>
          <w:rFonts w:eastAsia="MS Mincho"/>
        </w:rPr>
        <w:t>2.87</w:t>
      </w:r>
      <w:r>
        <w:rPr>
          <w:rFonts w:eastAsia="MS Mincho"/>
        </w:rPr>
        <w:tab/>
        <w:t>«</w:t>
      </w:r>
      <w:r>
        <w:rPr>
          <w:rFonts w:eastAsia="MS Mincho"/>
          <w:i/>
          <w:iCs/>
        </w:rPr>
        <w:t>испытательный обод</w:t>
      </w:r>
      <w:r>
        <w:rPr>
          <w:rFonts w:eastAsia="MS Mincho"/>
        </w:rPr>
        <w:t>» означает обод, на который монтируется шина в целях испытания;</w:t>
      </w:r>
    </w:p>
    <w:p w14:paraId="181E2232" w14:textId="77777777" w:rsidR="003921E9" w:rsidRPr="004F59A5" w:rsidRDefault="003921E9" w:rsidP="003921E9">
      <w:pPr>
        <w:spacing w:after="120"/>
        <w:ind w:left="2268" w:right="1134" w:hanging="1134"/>
        <w:jc w:val="both"/>
        <w:rPr>
          <w:rFonts w:eastAsia="MS Mincho"/>
        </w:rPr>
      </w:pPr>
      <w:r w:rsidRPr="004F59A5">
        <w:rPr>
          <w:rFonts w:eastAsia="MS Mincho"/>
        </w:rPr>
        <w:t>2.88</w:t>
      </w:r>
      <w:r w:rsidRPr="004F59A5">
        <w:rPr>
          <w:rFonts w:eastAsia="MS Mincho"/>
        </w:rPr>
        <w:tab/>
      </w:r>
      <w:r w:rsidRPr="004F59A5">
        <w:rPr>
          <w:rFonts w:eastAsia="Calibri" w:cs="Arial"/>
          <w:spacing w:val="4"/>
          <w:w w:val="103"/>
          <w:kern w:val="14"/>
        </w:rPr>
        <w:t>«</w:t>
      </w:r>
      <w:r w:rsidRPr="004F59A5">
        <w:rPr>
          <w:rFonts w:eastAsia="Calibri" w:cs="Arial"/>
          <w:i/>
          <w:spacing w:val="4"/>
          <w:w w:val="103"/>
          <w:kern w:val="14"/>
        </w:rPr>
        <w:t>испытательный прогон</w:t>
      </w:r>
      <w:r w:rsidRPr="004F59A5">
        <w:rPr>
          <w:rFonts w:eastAsia="Calibri" w:cs="Arial"/>
          <w:spacing w:val="4"/>
          <w:w w:val="103"/>
          <w:kern w:val="14"/>
        </w:rPr>
        <w:t>» означает однократный прогон шины под нагрузкой по данной испытательной поверхности</w:t>
      </w:r>
      <w:r w:rsidRPr="004F59A5">
        <w:rPr>
          <w:rFonts w:eastAsia="MS Mincho"/>
        </w:rPr>
        <w:t>;</w:t>
      </w:r>
    </w:p>
    <w:p w14:paraId="571296A7" w14:textId="77777777" w:rsidR="003921E9" w:rsidRPr="004F59A5" w:rsidRDefault="003921E9" w:rsidP="003921E9">
      <w:pPr>
        <w:spacing w:after="120"/>
        <w:ind w:left="2268" w:right="1134" w:hanging="1134"/>
        <w:jc w:val="both"/>
        <w:rPr>
          <w:rFonts w:eastAsia="MS Mincho"/>
        </w:rPr>
      </w:pPr>
      <w:r w:rsidRPr="004F59A5">
        <w:rPr>
          <w:rFonts w:eastAsia="MS Mincho"/>
        </w:rPr>
        <w:t>2.89</w:t>
      </w:r>
      <w:r w:rsidRPr="004F59A5">
        <w:rPr>
          <w:rFonts w:eastAsia="MS Mincho"/>
        </w:rPr>
        <w:tab/>
        <w:t>«</w:t>
      </w:r>
      <w:r w:rsidRPr="004F59A5">
        <w:rPr>
          <w:rFonts w:eastAsia="MS Mincho"/>
          <w:i/>
        </w:rPr>
        <w:t>испытательная(ые) шина(ы)</w:t>
      </w:r>
      <w:r w:rsidRPr="004F59A5">
        <w:rPr>
          <w:rFonts w:eastAsia="MS Mincho"/>
        </w:rPr>
        <w:t xml:space="preserve">» означает потенциальную шину, эталонную шину или контрольную </w:t>
      </w:r>
      <w:proofErr w:type="gramStart"/>
      <w:r w:rsidRPr="004F59A5">
        <w:rPr>
          <w:rFonts w:eastAsia="MS Mincho"/>
        </w:rPr>
        <w:t>шину</w:t>
      </w:r>
      <w:proofErr w:type="gramEnd"/>
      <w:r w:rsidRPr="004F59A5">
        <w:rPr>
          <w:rFonts w:eastAsia="MS Mincho"/>
        </w:rPr>
        <w:t xml:space="preserve"> или комплект шин, которые используются в ходе испытательного прогона;</w:t>
      </w:r>
    </w:p>
    <w:p w14:paraId="7F2A713C" w14:textId="77777777" w:rsidR="003921E9" w:rsidRPr="004F59A5" w:rsidRDefault="003921E9" w:rsidP="003921E9">
      <w:pPr>
        <w:spacing w:after="120"/>
        <w:ind w:left="2268" w:right="1134" w:hanging="1134"/>
        <w:jc w:val="both"/>
        <w:rPr>
          <w:rFonts w:eastAsia="MS Mincho"/>
        </w:rPr>
      </w:pPr>
      <w:r w:rsidRPr="004F59A5">
        <w:rPr>
          <w:rFonts w:eastAsia="MS Mincho"/>
        </w:rPr>
        <w:t>2.90</w:t>
      </w:r>
      <w:r w:rsidRPr="004F59A5">
        <w:rPr>
          <w:rFonts w:eastAsia="MS Mincho"/>
        </w:rPr>
        <w:tab/>
      </w:r>
      <w:r w:rsidRPr="004F59A5">
        <w:rPr>
          <w:rFonts w:eastAsia="Calibri" w:cs="Arial"/>
          <w:spacing w:val="4"/>
          <w:w w:val="103"/>
          <w:kern w:val="14"/>
        </w:rPr>
        <w:t>«</w:t>
      </w:r>
      <w:r w:rsidRPr="004F59A5">
        <w:rPr>
          <w:rFonts w:eastAsia="Calibri" w:cs="Arial"/>
          <w:i/>
          <w:spacing w:val="4"/>
          <w:w w:val="103"/>
          <w:kern w:val="14"/>
        </w:rPr>
        <w:t>теоретическая ширина обода</w:t>
      </w:r>
      <w:r w:rsidRPr="004F59A5">
        <w:rPr>
          <w:rFonts w:eastAsia="Calibri" w:cs="Arial"/>
          <w:spacing w:val="4"/>
          <w:w w:val="103"/>
          <w:kern w:val="14"/>
        </w:rPr>
        <w:t>» означает ширину обода, которая указана в приложении 9 и используется для определения физических размеров шины. Теоретическая ширина обода выражается в мм</w:t>
      </w:r>
      <w:r w:rsidRPr="004F59A5">
        <w:rPr>
          <w:rFonts w:eastAsia="MS Mincho"/>
        </w:rPr>
        <w:t>;</w:t>
      </w:r>
    </w:p>
    <w:p w14:paraId="1A471292" w14:textId="77777777" w:rsidR="003921E9" w:rsidRPr="004F59A5" w:rsidRDefault="003921E9" w:rsidP="003921E9">
      <w:pPr>
        <w:spacing w:after="120"/>
        <w:ind w:left="2268" w:right="1134" w:hanging="1134"/>
        <w:jc w:val="both"/>
        <w:rPr>
          <w:rFonts w:eastAsia="MS Mincho"/>
          <w:bCs/>
        </w:rPr>
      </w:pPr>
      <w:r w:rsidRPr="004F59A5">
        <w:rPr>
          <w:rFonts w:eastAsia="MS Mincho"/>
        </w:rPr>
        <w:t>2.91</w:t>
      </w:r>
      <w:r w:rsidRPr="004F59A5">
        <w:rPr>
          <w:rFonts w:eastAsia="MS Mincho"/>
          <w:bCs/>
        </w:rPr>
        <w:tab/>
        <w:t>«</w:t>
      </w:r>
      <w:r w:rsidRPr="004F59A5">
        <w:rPr>
          <w:rFonts w:eastAsia="MS Mincho"/>
          <w:bCs/>
          <w:i/>
        </w:rPr>
        <w:t>испытание тяги на повороте</w:t>
      </w:r>
      <w:r w:rsidRPr="004F59A5">
        <w:rPr>
          <w:rFonts w:eastAsia="MS Mincho"/>
          <w:bCs/>
        </w:rPr>
        <w:t xml:space="preserve">» означает серию установленного количества испытательных прогонов данной шины </w:t>
      </w:r>
      <w:r>
        <w:rPr>
          <w:rFonts w:eastAsia="MS Mincho"/>
          <w:bCs/>
        </w:rPr>
        <w:t>в целях</w:t>
      </w:r>
      <w:r w:rsidRPr="004F59A5">
        <w:rPr>
          <w:rFonts w:eastAsia="MS Mincho"/>
          <w:bCs/>
        </w:rPr>
        <w:t xml:space="preserve"> измерения силы тяги на повороте в соответствии со стандартом </w:t>
      </w:r>
      <w:r w:rsidRPr="00D0044B">
        <w:rPr>
          <w:rFonts w:eastAsia="MS Mincho"/>
          <w:bCs/>
        </w:rPr>
        <w:t>ASTM</w:t>
      </w:r>
      <w:r w:rsidRPr="004F59A5">
        <w:rPr>
          <w:rFonts w:eastAsia="MS Mincho"/>
          <w:bCs/>
        </w:rPr>
        <w:t xml:space="preserve"> </w:t>
      </w:r>
      <w:r w:rsidRPr="00D0044B">
        <w:rPr>
          <w:rFonts w:eastAsia="MS Mincho"/>
          <w:bCs/>
        </w:rPr>
        <w:t>F</w:t>
      </w:r>
      <w:r w:rsidRPr="004F59A5">
        <w:rPr>
          <w:rFonts w:eastAsia="MS Mincho"/>
          <w:bCs/>
        </w:rPr>
        <w:t>1805-06, повторенных за короткий интервал времени с использованием той же шины</w:t>
      </w:r>
      <w:r w:rsidRPr="004F59A5">
        <w:rPr>
          <w:rFonts w:eastAsia="MS Mincho"/>
        </w:rPr>
        <w:t>;</w:t>
      </w:r>
    </w:p>
    <w:p w14:paraId="33A0239C" w14:textId="77777777" w:rsidR="003921E9" w:rsidRPr="004F59A5" w:rsidRDefault="003921E9" w:rsidP="003921E9">
      <w:pPr>
        <w:spacing w:after="120"/>
        <w:ind w:left="2268" w:right="1134" w:hanging="1134"/>
        <w:jc w:val="both"/>
        <w:rPr>
          <w:rFonts w:eastAsia="MS Mincho"/>
        </w:rPr>
      </w:pPr>
      <w:r w:rsidRPr="004F59A5">
        <w:rPr>
          <w:rFonts w:eastAsia="MS Mincho"/>
        </w:rPr>
        <w:t>2.92</w:t>
      </w:r>
      <w:r w:rsidRPr="004F59A5">
        <w:rPr>
          <w:rFonts w:eastAsia="MS Mincho"/>
        </w:rPr>
        <w:tab/>
        <w:t>«</w:t>
      </w:r>
      <w:r w:rsidRPr="004F59A5">
        <w:rPr>
          <w:rFonts w:eastAsia="MS Mincho"/>
          <w:i/>
        </w:rPr>
        <w:t>тяговая шина</w:t>
      </w:r>
      <w:r w:rsidRPr="004F59A5">
        <w:rPr>
          <w:rFonts w:eastAsia="MS Mincho"/>
        </w:rPr>
        <w:t>» означает шину класса С2 или класса С3 с надписью «</w:t>
      </w:r>
      <w:r w:rsidRPr="00D0044B">
        <w:rPr>
          <w:rFonts w:eastAsia="MS Mincho"/>
        </w:rPr>
        <w:t>TRACTION</w:t>
      </w:r>
      <w:r w:rsidRPr="004F59A5">
        <w:rPr>
          <w:rFonts w:eastAsia="MS Mincho"/>
        </w:rPr>
        <w:t xml:space="preserve">», предназначенную для установки главным образом на ведущей(их) оси(ях) транспортного средства </w:t>
      </w:r>
      <w:r>
        <w:rPr>
          <w:rFonts w:eastAsia="MS Mincho"/>
        </w:rPr>
        <w:t>с целью</w:t>
      </w:r>
      <w:r w:rsidRPr="004F59A5">
        <w:rPr>
          <w:rFonts w:eastAsia="MS Mincho"/>
        </w:rPr>
        <w:t xml:space="preserve"> обеспечить максимальную передачу усилия в различных обстоятельствах;</w:t>
      </w:r>
    </w:p>
    <w:p w14:paraId="2182F6D5" w14:textId="77777777" w:rsidR="003921E9" w:rsidRPr="004F59A5" w:rsidRDefault="003921E9" w:rsidP="003921E9">
      <w:pPr>
        <w:spacing w:after="120"/>
        <w:ind w:left="2268" w:right="1134" w:hanging="1134"/>
        <w:jc w:val="both"/>
        <w:rPr>
          <w:rFonts w:eastAsia="MS Mincho"/>
        </w:rPr>
      </w:pPr>
      <w:r w:rsidRPr="004F59A5">
        <w:rPr>
          <w:rFonts w:eastAsia="MS Mincho"/>
        </w:rPr>
        <w:t xml:space="preserve"> </w:t>
      </w:r>
      <w:r w:rsidRPr="004F59A5">
        <w:rPr>
          <w:rFonts w:eastAsia="MS Mincho"/>
        </w:rPr>
        <w:tab/>
        <w:t>для классификации в качестве «тяговой шины» данная шина должна удовлетворять, как минимум, одному из следующих требований:</w:t>
      </w:r>
    </w:p>
    <w:p w14:paraId="38441715" w14:textId="77777777" w:rsidR="003921E9" w:rsidRPr="004F59A5" w:rsidRDefault="003921E9" w:rsidP="003921E9">
      <w:pPr>
        <w:spacing w:after="120"/>
        <w:ind w:left="2268" w:right="1134" w:hanging="1134"/>
        <w:jc w:val="both"/>
        <w:rPr>
          <w:rFonts w:eastAsia="MS Mincho"/>
        </w:rPr>
      </w:pPr>
      <w:r w:rsidRPr="004F59A5">
        <w:rPr>
          <w:rFonts w:eastAsia="MS Mincho"/>
        </w:rPr>
        <w:t xml:space="preserve"> </w:t>
      </w:r>
      <w:r w:rsidRPr="004F59A5">
        <w:rPr>
          <w:rFonts w:eastAsia="MS Mincho"/>
        </w:rPr>
        <w:tab/>
        <w:t>шина должна иметь рисунок протектора как минимум с двумя кольцевыми ребрами, на каждом из которых имеется не менее 30</w:t>
      </w:r>
      <w:r w:rsidR="00985B63">
        <w:rPr>
          <w:rFonts w:eastAsia="MS Mincho"/>
        </w:rPr>
        <w:t> </w:t>
      </w:r>
      <w:r w:rsidRPr="004F59A5">
        <w:rPr>
          <w:rFonts w:eastAsia="MS Mincho"/>
        </w:rPr>
        <w:t>блоковых элементов, разделенных канавками и/или узкими прорезями, глубина которых должна составлять не менее половины глубины рисунка протектора;</w:t>
      </w:r>
    </w:p>
    <w:p w14:paraId="273641F8" w14:textId="77777777" w:rsidR="003921E9" w:rsidRPr="00B11729" w:rsidRDefault="003921E9" w:rsidP="003921E9">
      <w:pPr>
        <w:spacing w:after="120"/>
        <w:ind w:left="2268" w:right="1134" w:hanging="1134"/>
        <w:jc w:val="both"/>
        <w:rPr>
          <w:rFonts w:eastAsia="MS Mincho"/>
        </w:rPr>
      </w:pPr>
      <w:bookmarkStart w:id="72" w:name="r2_93"/>
      <w:r w:rsidRPr="004F59A5">
        <w:rPr>
          <w:rFonts w:eastAsia="MS Mincho"/>
        </w:rPr>
        <w:t>2.93</w:t>
      </w:r>
      <w:bookmarkEnd w:id="72"/>
      <w:r w:rsidRPr="004F59A5">
        <w:rPr>
          <w:rFonts w:eastAsia="MS Mincho"/>
        </w:rPr>
        <w:tab/>
        <w:t>«</w:t>
      </w:r>
      <w:r w:rsidRPr="004F59A5">
        <w:rPr>
          <w:rFonts w:eastAsia="MS Mincho"/>
          <w:i/>
        </w:rPr>
        <w:t>торговое описание/коммерческое наименование</w:t>
      </w:r>
      <w:r w:rsidRPr="004F59A5">
        <w:rPr>
          <w:rFonts w:eastAsia="MS Mincho"/>
        </w:rPr>
        <w:t xml:space="preserve">» означает идентификацию соответствующей линейки шин, представленную изготовителем шины. </w:t>
      </w:r>
      <w:r w:rsidRPr="00B11729">
        <w:rPr>
          <w:rFonts w:eastAsia="MS Mincho"/>
        </w:rPr>
        <w:t xml:space="preserve">Она может совпадать с </w:t>
      </w:r>
      <w:r w:rsidRPr="00EB450B">
        <w:rPr>
          <w:rFonts w:eastAsia="MS Mincho"/>
        </w:rPr>
        <w:t>фирменным наименованием/торгов</w:t>
      </w:r>
      <w:r>
        <w:rPr>
          <w:rFonts w:eastAsia="MS Mincho"/>
        </w:rPr>
        <w:t>ым знаком</w:t>
      </w:r>
      <w:r w:rsidRPr="004F59A5">
        <w:rPr>
          <w:rFonts w:eastAsia="MS Mincho"/>
        </w:rPr>
        <w:t>;</w:t>
      </w:r>
    </w:p>
    <w:p w14:paraId="678D898E" w14:textId="77777777" w:rsidR="003921E9" w:rsidRPr="004F59A5" w:rsidRDefault="003921E9" w:rsidP="003921E9">
      <w:pPr>
        <w:spacing w:after="120"/>
        <w:ind w:left="2268" w:right="1134" w:hanging="1134"/>
        <w:jc w:val="both"/>
        <w:rPr>
          <w:rFonts w:eastAsia="MS Mincho"/>
        </w:rPr>
      </w:pPr>
      <w:r w:rsidRPr="004F59A5">
        <w:rPr>
          <w:rFonts w:eastAsia="MS Mincho"/>
        </w:rPr>
        <w:t>2.94</w:t>
      </w:r>
      <w:r w:rsidRPr="004F59A5">
        <w:rPr>
          <w:rFonts w:eastAsia="MS Mincho"/>
        </w:rPr>
        <w:tab/>
        <w:t>«</w:t>
      </w:r>
      <w:r w:rsidRPr="004F59A5">
        <w:rPr>
          <w:rFonts w:eastAsia="MS Mincho"/>
          <w:i/>
        </w:rPr>
        <w:t>протектор</w:t>
      </w:r>
      <w:r w:rsidRPr="004F59A5">
        <w:rPr>
          <w:rFonts w:eastAsia="MS Mincho"/>
        </w:rPr>
        <w:t>» означает часть шины, которая соприкасается с дорогой;</w:t>
      </w:r>
    </w:p>
    <w:p w14:paraId="3BE2EAD9" w14:textId="77777777" w:rsidR="003921E9" w:rsidRPr="004F59A5" w:rsidRDefault="003921E9" w:rsidP="003921E9">
      <w:pPr>
        <w:spacing w:after="120"/>
        <w:ind w:left="2268" w:right="1134" w:hanging="1134"/>
        <w:jc w:val="both"/>
        <w:rPr>
          <w:rFonts w:eastAsia="MS Mincho"/>
        </w:rPr>
      </w:pPr>
      <w:r w:rsidRPr="004F59A5">
        <w:rPr>
          <w:rFonts w:eastAsia="MS Mincho"/>
        </w:rPr>
        <w:t>2.95</w:t>
      </w:r>
      <w:r w:rsidRPr="004F59A5">
        <w:rPr>
          <w:rFonts w:eastAsia="MS Mincho"/>
        </w:rPr>
        <w:tab/>
        <w:t>«</w:t>
      </w:r>
      <w:r w:rsidRPr="004F59A5">
        <w:rPr>
          <w:rFonts w:eastAsia="MS Mincho"/>
          <w:i/>
        </w:rPr>
        <w:t>канавка рисунка протектора</w:t>
      </w:r>
      <w:r w:rsidRPr="004F59A5">
        <w:rPr>
          <w:rFonts w:eastAsia="MS Mincho"/>
        </w:rPr>
        <w:t>» означает пространство между двумя соседними ребрами или блоками рисунка протектора;</w:t>
      </w:r>
    </w:p>
    <w:p w14:paraId="0B584DA5" w14:textId="77777777" w:rsidR="003921E9" w:rsidRPr="004F59A5" w:rsidRDefault="003921E9" w:rsidP="003921E9">
      <w:pPr>
        <w:spacing w:after="120"/>
        <w:ind w:left="2268" w:right="1134" w:hanging="1134"/>
        <w:jc w:val="both"/>
        <w:rPr>
          <w:rFonts w:eastAsia="MS Mincho"/>
        </w:rPr>
      </w:pPr>
      <w:r w:rsidRPr="004F59A5">
        <w:rPr>
          <w:rFonts w:eastAsia="MS Mincho"/>
        </w:rPr>
        <w:t>2.96</w:t>
      </w:r>
      <w:r w:rsidRPr="004F59A5">
        <w:rPr>
          <w:rFonts w:eastAsia="MS Mincho"/>
          <w:bCs/>
        </w:rPr>
        <w:tab/>
        <w:t>«</w:t>
      </w:r>
      <w:r w:rsidRPr="004F59A5">
        <w:rPr>
          <w:rFonts w:eastAsia="MS Mincho"/>
          <w:bCs/>
          <w:i/>
        </w:rPr>
        <w:t>глубина протектора</w:t>
      </w:r>
      <w:r w:rsidRPr="004F59A5">
        <w:rPr>
          <w:rFonts w:eastAsia="MS Mincho"/>
          <w:bCs/>
        </w:rPr>
        <w:t xml:space="preserve">» означает глубину </w:t>
      </w:r>
      <w:r w:rsidRPr="004F59A5">
        <w:rPr>
          <w:rFonts w:eastAsia="MS Mincho"/>
        </w:rPr>
        <w:t>основных</w:t>
      </w:r>
      <w:r w:rsidRPr="004F59A5">
        <w:rPr>
          <w:rFonts w:eastAsia="MS Mincho"/>
          <w:bCs/>
        </w:rPr>
        <w:t xml:space="preserve"> канавок</w:t>
      </w:r>
      <w:r w:rsidRPr="004F59A5">
        <w:rPr>
          <w:rFonts w:eastAsia="MS Mincho"/>
        </w:rPr>
        <w:t>;</w:t>
      </w:r>
    </w:p>
    <w:p w14:paraId="55A75901" w14:textId="77777777" w:rsidR="003921E9" w:rsidRPr="004F59A5" w:rsidRDefault="003921E9" w:rsidP="003921E9">
      <w:pPr>
        <w:spacing w:after="120"/>
        <w:ind w:left="2268" w:right="1134" w:hanging="1134"/>
        <w:jc w:val="both"/>
        <w:rPr>
          <w:rFonts w:eastAsia="MS Mincho"/>
        </w:rPr>
      </w:pPr>
      <w:r w:rsidRPr="004F59A5">
        <w:rPr>
          <w:rFonts w:eastAsia="MS Mincho"/>
        </w:rPr>
        <w:t>2.97</w:t>
      </w:r>
      <w:r w:rsidRPr="004F59A5">
        <w:rPr>
          <w:rFonts w:eastAsia="MS Mincho"/>
        </w:rPr>
        <w:tab/>
        <w:t>«</w:t>
      </w:r>
      <w:r w:rsidRPr="004F59A5">
        <w:rPr>
          <w:rFonts w:eastAsia="MS Mincho"/>
          <w:i/>
        </w:rPr>
        <w:t>рисунок протектора</w:t>
      </w:r>
      <w:r w:rsidRPr="004F59A5">
        <w:rPr>
          <w:rFonts w:eastAsia="MS Mincho"/>
        </w:rPr>
        <w:t>» означает геометрическое расположение блоков, ребер и канавок протектора;</w:t>
      </w:r>
    </w:p>
    <w:p w14:paraId="100E5FB2" w14:textId="77777777" w:rsidR="003921E9" w:rsidRPr="004F59A5" w:rsidRDefault="003921E9" w:rsidP="003921E9">
      <w:pPr>
        <w:spacing w:after="120"/>
        <w:ind w:left="2268" w:right="1134" w:hanging="1134"/>
        <w:jc w:val="both"/>
        <w:rPr>
          <w:rFonts w:eastAsia="MS Mincho"/>
        </w:rPr>
      </w:pPr>
      <w:r w:rsidRPr="004F59A5">
        <w:rPr>
          <w:rFonts w:eastAsia="MS Mincho"/>
        </w:rPr>
        <w:t>2.98</w:t>
      </w:r>
      <w:r w:rsidRPr="004F59A5">
        <w:rPr>
          <w:rFonts w:eastAsia="MS Mincho"/>
        </w:rPr>
        <w:tab/>
      </w:r>
      <w:r w:rsidRPr="004F59A5">
        <w:rPr>
          <w:rFonts w:eastAsia="Calibri" w:cs="Arial"/>
          <w:spacing w:val="4"/>
          <w:w w:val="103"/>
          <w:kern w:val="14"/>
        </w:rPr>
        <w:t>«</w:t>
      </w:r>
      <w:r w:rsidRPr="004F59A5">
        <w:rPr>
          <w:rFonts w:eastAsia="Calibri" w:cs="Arial"/>
          <w:i/>
          <w:spacing w:val="4"/>
          <w:w w:val="103"/>
          <w:kern w:val="14"/>
        </w:rPr>
        <w:t>отделение протектора</w:t>
      </w:r>
      <w:r w:rsidRPr="004F59A5">
        <w:rPr>
          <w:rFonts w:eastAsia="Calibri" w:cs="Arial"/>
          <w:spacing w:val="4"/>
          <w:w w:val="103"/>
          <w:kern w:val="14"/>
        </w:rPr>
        <w:t>» означает его отделение от каркаса шины</w:t>
      </w:r>
      <w:r w:rsidRPr="004F59A5">
        <w:rPr>
          <w:rFonts w:eastAsia="MS Mincho"/>
        </w:rPr>
        <w:t>;</w:t>
      </w:r>
    </w:p>
    <w:p w14:paraId="1279EB76" w14:textId="77777777" w:rsidR="003921E9" w:rsidRPr="004F59A5" w:rsidRDefault="003921E9" w:rsidP="003921E9">
      <w:pPr>
        <w:spacing w:after="120"/>
        <w:ind w:left="2268" w:right="1134" w:hanging="1134"/>
        <w:jc w:val="both"/>
        <w:rPr>
          <w:rFonts w:eastAsia="MS Mincho"/>
        </w:rPr>
      </w:pPr>
      <w:r w:rsidRPr="004F59A5">
        <w:rPr>
          <w:rFonts w:eastAsia="MS Mincho"/>
        </w:rPr>
        <w:t>2.99</w:t>
      </w:r>
      <w:r w:rsidRPr="004F59A5">
        <w:rPr>
          <w:rFonts w:eastAsia="MS Mincho"/>
        </w:rPr>
        <w:tab/>
        <w:t>«</w:t>
      </w:r>
      <w:r w:rsidRPr="004F59A5">
        <w:rPr>
          <w:rFonts w:eastAsia="MS Mincho"/>
          <w:i/>
        </w:rPr>
        <w:t>индикаторы износа протектора (</w:t>
      </w:r>
      <w:r>
        <w:rPr>
          <w:rFonts w:eastAsia="MS Mincho"/>
          <w:i/>
          <w:lang w:val="en-US"/>
        </w:rPr>
        <w:t>TWI</w:t>
      </w:r>
      <w:r w:rsidRPr="004F59A5">
        <w:rPr>
          <w:rFonts w:eastAsia="MS Mincho"/>
          <w:i/>
        </w:rPr>
        <w:t>)</w:t>
      </w:r>
      <w:r w:rsidRPr="004F59A5">
        <w:rPr>
          <w:rFonts w:eastAsia="MS Mincho"/>
        </w:rPr>
        <w:t>» означает выступы внутри основных канавок, предназначенные для визуального определения его износа;</w:t>
      </w:r>
    </w:p>
    <w:p w14:paraId="6A4ABF64" w14:textId="77777777" w:rsidR="003921E9" w:rsidRPr="004F59A5" w:rsidRDefault="003921E9" w:rsidP="003921E9">
      <w:pPr>
        <w:spacing w:after="120"/>
        <w:ind w:left="2268" w:right="1134" w:hanging="1134"/>
        <w:jc w:val="both"/>
        <w:rPr>
          <w:rFonts w:eastAsia="MS Mincho"/>
        </w:rPr>
      </w:pPr>
      <w:r w:rsidRPr="004F59A5">
        <w:rPr>
          <w:rFonts w:eastAsia="MS Mincho"/>
        </w:rPr>
        <w:t>2.100</w:t>
      </w:r>
      <w:r w:rsidRPr="004F59A5">
        <w:rPr>
          <w:rFonts w:eastAsia="MS Mincho"/>
        </w:rPr>
        <w:tab/>
        <w:t>«</w:t>
      </w:r>
      <w:r w:rsidRPr="004F59A5">
        <w:rPr>
          <w:rFonts w:eastAsia="MS Mincho"/>
          <w:i/>
        </w:rPr>
        <w:t>бескамерная шина</w:t>
      </w:r>
      <w:r w:rsidRPr="004F59A5">
        <w:rPr>
          <w:rFonts w:eastAsia="MS Mincho"/>
        </w:rPr>
        <w:t>» означает шину, специально предназначенную для установки на соответствующие колесные ободья без камеры;</w:t>
      </w:r>
    </w:p>
    <w:p w14:paraId="509D6201" w14:textId="77777777" w:rsidR="003921E9" w:rsidRPr="004F59A5" w:rsidRDefault="003921E9" w:rsidP="003921E9">
      <w:pPr>
        <w:spacing w:after="120"/>
        <w:ind w:left="2268" w:right="1134" w:hanging="1134"/>
        <w:jc w:val="both"/>
        <w:rPr>
          <w:rFonts w:eastAsia="MS Mincho"/>
        </w:rPr>
      </w:pPr>
      <w:r w:rsidRPr="004F59A5">
        <w:rPr>
          <w:rFonts w:eastAsia="MS Mincho"/>
        </w:rPr>
        <w:t>2.101</w:t>
      </w:r>
      <w:r w:rsidRPr="004F59A5">
        <w:rPr>
          <w:rFonts w:eastAsia="MS Mincho"/>
        </w:rPr>
        <w:tab/>
        <w:t>«</w:t>
      </w:r>
      <w:r w:rsidRPr="004F59A5">
        <w:rPr>
          <w:rFonts w:eastAsia="MS Mincho"/>
          <w:i/>
        </w:rPr>
        <w:t>запасная шина временного пользования типа Т</w:t>
      </w:r>
      <w:r w:rsidRPr="004F59A5">
        <w:rPr>
          <w:rFonts w:eastAsia="MS Mincho"/>
        </w:rPr>
        <w:t>» означает тип шины временного пользования, предназначенной для эксплуатации при более высоком внутреннем давлении, чем в случае стандартных шин и шин повышенной несущей способности;</w:t>
      </w:r>
    </w:p>
    <w:p w14:paraId="40C591D0" w14:textId="77777777" w:rsidR="003921E9" w:rsidRPr="004F59A5" w:rsidRDefault="003921E9" w:rsidP="003921E9">
      <w:pPr>
        <w:spacing w:after="120"/>
        <w:ind w:left="2268" w:right="1134" w:hanging="1134"/>
        <w:jc w:val="both"/>
        <w:rPr>
          <w:rFonts w:eastAsia="MS Mincho"/>
        </w:rPr>
      </w:pPr>
      <w:r w:rsidRPr="004F59A5">
        <w:rPr>
          <w:rFonts w:eastAsia="MS Mincho"/>
        </w:rPr>
        <w:t>2.102</w:t>
      </w:r>
      <w:r w:rsidRPr="004F59A5">
        <w:rPr>
          <w:rFonts w:eastAsia="MS Mincho"/>
        </w:rPr>
        <w:tab/>
        <w:t>«</w:t>
      </w:r>
      <w:r w:rsidRPr="004F59A5">
        <w:rPr>
          <w:rFonts w:eastAsia="MS Mincho"/>
          <w:i/>
        </w:rPr>
        <w:t>обозначение размеров шины</w:t>
      </w:r>
      <w:r w:rsidRPr="004F59A5">
        <w:rPr>
          <w:rFonts w:eastAsia="MS Mincho"/>
        </w:rPr>
        <w:t xml:space="preserve">» означает комбинацию букв, цифр и символов, которая позволяет конкретно идентифицировать размер и </w:t>
      </w:r>
      <w:r w:rsidRPr="004F59A5">
        <w:rPr>
          <w:rFonts w:eastAsia="MS Mincho"/>
        </w:rPr>
        <w:lastRenderedPageBreak/>
        <w:t xml:space="preserve">конструкцию шины, как </w:t>
      </w:r>
      <w:r>
        <w:rPr>
          <w:rFonts w:eastAsia="MS Mincho"/>
        </w:rPr>
        <w:t xml:space="preserve">это </w:t>
      </w:r>
      <w:r w:rsidRPr="004F59A5">
        <w:rPr>
          <w:rFonts w:eastAsia="MS Mincho"/>
        </w:rPr>
        <w:t>определено в одном из стандартов организаций, перечисленных в приложении</w:t>
      </w:r>
      <w:r w:rsidRPr="00632CBB">
        <w:rPr>
          <w:rFonts w:eastAsia="MS Mincho"/>
        </w:rPr>
        <w:t> </w:t>
      </w:r>
      <w:r w:rsidRPr="004F59A5">
        <w:rPr>
          <w:rFonts w:eastAsia="MS Mincho"/>
        </w:rPr>
        <w:t>7, или в таблицах приложения</w:t>
      </w:r>
      <w:r w:rsidRPr="00632CBB">
        <w:rPr>
          <w:rFonts w:eastAsia="MS Mincho"/>
        </w:rPr>
        <w:t> </w:t>
      </w:r>
      <w:r w:rsidRPr="004F59A5">
        <w:rPr>
          <w:rFonts w:eastAsia="MS Mincho"/>
        </w:rPr>
        <w:t>6 к настоящим Правилам. Описания обозначения размеров шин см. в приложении 4;</w:t>
      </w:r>
    </w:p>
    <w:p w14:paraId="76779D0B" w14:textId="77777777" w:rsidR="003921E9" w:rsidRPr="00A32C59" w:rsidRDefault="003921E9" w:rsidP="003921E9">
      <w:pPr>
        <w:spacing w:after="120"/>
        <w:ind w:left="2268" w:right="1134" w:hanging="1134"/>
        <w:jc w:val="both"/>
        <w:rPr>
          <w:rFonts w:eastAsia="MS Mincho"/>
        </w:rPr>
      </w:pPr>
      <w:r w:rsidRPr="004F59A5">
        <w:rPr>
          <w:rFonts w:eastAsia="MS Mincho"/>
        </w:rPr>
        <w:t>2.103</w:t>
      </w:r>
      <w:r w:rsidRPr="004F59A5">
        <w:rPr>
          <w:rFonts w:eastAsia="MS Mincho"/>
        </w:rPr>
        <w:tab/>
      </w:r>
      <w:r w:rsidRPr="00985B63">
        <w:rPr>
          <w:rFonts w:eastAsia="MS Mincho"/>
          <w:iCs/>
        </w:rPr>
        <w:t>«</w:t>
      </w:r>
      <w:r w:rsidRPr="004F59A5">
        <w:rPr>
          <w:rFonts w:eastAsia="MS Mincho"/>
          <w:i/>
          <w:iCs/>
        </w:rPr>
        <w:t>транспортное средство, оборудованное для испытания шин</w:t>
      </w:r>
      <w:r w:rsidRPr="00985B63">
        <w:rPr>
          <w:rFonts w:eastAsia="MS Mincho"/>
          <w:iCs/>
        </w:rPr>
        <w:t>»</w:t>
      </w:r>
      <w:r w:rsidRPr="004F59A5">
        <w:rPr>
          <w:rFonts w:eastAsia="MS Mincho"/>
          <w:i/>
          <w:iCs/>
        </w:rPr>
        <w:t xml:space="preserve"> </w:t>
      </w:r>
      <w:r w:rsidRPr="00A32C59">
        <w:rPr>
          <w:rFonts w:eastAsia="MS Mincho"/>
        </w:rPr>
        <w:t>означает транспортное средство специального назначения, которое имеет аппаратуру для измерения вертикальной и продольной сил, действующих на одну испытательную шину при торможении;</w:t>
      </w:r>
    </w:p>
    <w:p w14:paraId="65D0AFF2" w14:textId="77777777" w:rsidR="003921E9" w:rsidRPr="00A32C59" w:rsidRDefault="003921E9" w:rsidP="003921E9">
      <w:pPr>
        <w:spacing w:after="120"/>
        <w:ind w:left="2268" w:right="1134" w:hanging="1134"/>
        <w:jc w:val="both"/>
        <w:rPr>
          <w:rFonts w:eastAsia="MS Mincho"/>
        </w:rPr>
      </w:pPr>
      <w:r w:rsidRPr="004F59A5">
        <w:rPr>
          <w:rFonts w:eastAsia="MS Mincho"/>
        </w:rPr>
        <w:t>2.104</w:t>
      </w:r>
      <w:r w:rsidRPr="004F59A5">
        <w:rPr>
          <w:rFonts w:eastAsia="MS Mincho"/>
        </w:rPr>
        <w:tab/>
      </w:r>
      <w:r w:rsidRPr="00985B63">
        <w:rPr>
          <w:rFonts w:eastAsia="MS Mincho"/>
          <w:iCs/>
        </w:rPr>
        <w:t>«</w:t>
      </w:r>
      <w:r w:rsidRPr="004F59A5">
        <w:rPr>
          <w:rFonts w:eastAsia="MS Mincho"/>
          <w:i/>
          <w:iCs/>
        </w:rPr>
        <w:t>вертикальная нагрузка</w:t>
      </w:r>
      <w:r w:rsidRPr="00985B63">
        <w:rPr>
          <w:rFonts w:eastAsia="MS Mincho"/>
          <w:iCs/>
        </w:rPr>
        <w:t>»</w:t>
      </w:r>
      <w:r w:rsidRPr="004F59A5">
        <w:rPr>
          <w:rFonts w:eastAsia="MS Mincho"/>
          <w:i/>
          <w:iCs/>
        </w:rPr>
        <w:t xml:space="preserve"> </w:t>
      </w:r>
      <w:r w:rsidRPr="00A32C59">
        <w:rPr>
          <w:rFonts w:eastAsia="MS Mincho"/>
        </w:rPr>
        <w:t>означает нагрузку в ньютонах, приложенную к шине перпендикулярно поверхности дороги;</w:t>
      </w:r>
    </w:p>
    <w:p w14:paraId="11FAC7FC" w14:textId="77777777" w:rsidR="003921E9" w:rsidRPr="004F59A5" w:rsidRDefault="003921E9" w:rsidP="003921E9">
      <w:pPr>
        <w:spacing w:after="120"/>
        <w:ind w:left="2268" w:right="1134" w:hanging="1134"/>
        <w:jc w:val="both"/>
        <w:rPr>
          <w:rFonts w:eastAsia="MS Mincho"/>
        </w:rPr>
      </w:pPr>
      <w:r w:rsidRPr="004F59A5">
        <w:rPr>
          <w:rFonts w:eastAsia="MS Mincho"/>
        </w:rPr>
        <w:t>2.105</w:t>
      </w:r>
      <w:r w:rsidRPr="004F59A5">
        <w:rPr>
          <w:rFonts w:eastAsia="MS Mincho"/>
        </w:rPr>
        <w:tab/>
        <w:t>«</w:t>
      </w:r>
      <w:r w:rsidRPr="004F59A5">
        <w:rPr>
          <w:rFonts w:eastAsia="MS Mincho"/>
          <w:i/>
        </w:rPr>
        <w:t>коэффициент пустотности</w:t>
      </w:r>
      <w:r w:rsidRPr="004F59A5">
        <w:rPr>
          <w:rFonts w:eastAsia="MS Mincho"/>
        </w:rPr>
        <w:t>» означает соотношение площади пустот в опорной поверхности и площади этой опорной поверхности, которое рассчитывают по чертежу пресс-формы;</w:t>
      </w:r>
    </w:p>
    <w:p w14:paraId="5CD6C5B1" w14:textId="77777777" w:rsidR="003921E9" w:rsidRPr="004F59A5" w:rsidRDefault="003921E9" w:rsidP="003921E9">
      <w:pPr>
        <w:spacing w:after="120"/>
        <w:ind w:left="2268" w:right="1134" w:hanging="1134"/>
        <w:jc w:val="both"/>
        <w:rPr>
          <w:rFonts w:eastAsia="MS Mincho"/>
        </w:rPr>
      </w:pPr>
      <w:r w:rsidRPr="004F59A5">
        <w:rPr>
          <w:rFonts w:eastAsia="MS Mincho"/>
        </w:rPr>
        <w:t>2.106</w:t>
      </w:r>
      <w:r w:rsidRPr="004F59A5">
        <w:rPr>
          <w:rFonts w:eastAsia="MS Mincho"/>
        </w:rPr>
        <w:tab/>
        <w:t>«</w:t>
      </w:r>
      <w:r>
        <w:rPr>
          <w:rFonts w:eastAsia="MS Mincho"/>
          <w:i/>
        </w:rPr>
        <w:t>индекс</w:t>
      </w:r>
      <w:r w:rsidRPr="004F59A5">
        <w:rPr>
          <w:rFonts w:eastAsia="MS Mincho"/>
          <w:i/>
        </w:rPr>
        <w:t xml:space="preserve"> сцепления шины с мокрым дорожным покрытием</w:t>
      </w:r>
      <w:r w:rsidRPr="00FF00EC">
        <w:rPr>
          <w:rFonts w:eastAsia="MS Mincho"/>
          <w:i/>
        </w:rPr>
        <w:t> </w:t>
      </w:r>
      <w:r w:rsidRPr="004F59A5">
        <w:rPr>
          <w:rFonts w:eastAsia="MS Mincho"/>
          <w:i/>
        </w:rPr>
        <w:t>(</w:t>
      </w:r>
      <w:r w:rsidRPr="00985B63">
        <w:rPr>
          <w:rFonts w:eastAsia="MS Mincho"/>
          <w:i/>
        </w:rPr>
        <w:t>"</w:t>
      </w:r>
      <w:r w:rsidRPr="00FF00EC">
        <w:rPr>
          <w:rFonts w:eastAsia="MS Mincho"/>
          <w:i/>
        </w:rPr>
        <w:t>G</w:t>
      </w:r>
      <w:r w:rsidR="00985B63" w:rsidRPr="00985B63">
        <w:rPr>
          <w:rFonts w:eastAsia="MS Mincho"/>
          <w:i/>
        </w:rPr>
        <w:t>"</w:t>
      </w:r>
      <w:r w:rsidRPr="004F59A5">
        <w:rPr>
          <w:rFonts w:eastAsia="MS Mincho"/>
          <w:i/>
        </w:rPr>
        <w:t>)</w:t>
      </w:r>
      <w:r w:rsidRPr="004F59A5">
        <w:rPr>
          <w:rFonts w:eastAsia="MS Mincho"/>
        </w:rPr>
        <w:t>» означает соотношение характеристик потенциальной шины и характеристик стандартной эталонной испытательной шины.</w:t>
      </w:r>
    </w:p>
    <w:p w14:paraId="366B0B84" w14:textId="77777777" w:rsidR="003921E9" w:rsidRPr="004F59A5" w:rsidRDefault="003921E9" w:rsidP="003921E9">
      <w:pPr>
        <w:keepNext/>
        <w:keepLines/>
        <w:spacing w:before="360" w:after="240" w:line="300" w:lineRule="exact"/>
        <w:ind w:left="2268" w:right="1134" w:hanging="1134"/>
        <w:outlineLvl w:val="0"/>
        <w:rPr>
          <w:rFonts w:eastAsia="MS Mincho"/>
          <w:b/>
          <w:sz w:val="28"/>
        </w:rPr>
      </w:pPr>
      <w:bookmarkStart w:id="73" w:name="_Toc5960175"/>
      <w:bookmarkStart w:id="74" w:name="_Toc11427387"/>
      <w:r w:rsidRPr="004F59A5">
        <w:rPr>
          <w:rFonts w:eastAsia="MS Mincho"/>
          <w:b/>
          <w:sz w:val="28"/>
        </w:rPr>
        <w:t>3.</w:t>
      </w:r>
      <w:r w:rsidRPr="004F59A5">
        <w:rPr>
          <w:rFonts w:eastAsia="MS Mincho"/>
          <w:b/>
          <w:sz w:val="28"/>
        </w:rPr>
        <w:tab/>
      </w:r>
      <w:bookmarkEnd w:id="73"/>
      <w:bookmarkEnd w:id="74"/>
      <w:r w:rsidRPr="004F59A5">
        <w:rPr>
          <w:rFonts w:eastAsia="MS Mincho"/>
          <w:b/>
          <w:bCs/>
          <w:sz w:val="28"/>
        </w:rPr>
        <w:t>Требования</w:t>
      </w:r>
    </w:p>
    <w:p w14:paraId="43A5963A" w14:textId="77777777" w:rsidR="003921E9" w:rsidRPr="00436E87" w:rsidRDefault="003921E9" w:rsidP="003921E9">
      <w:pPr>
        <w:spacing w:after="120"/>
        <w:ind w:left="2268" w:right="1134" w:hanging="1134"/>
        <w:jc w:val="both"/>
        <w:rPr>
          <w:rFonts w:eastAsia="MS Mincho"/>
        </w:rPr>
      </w:pPr>
      <w:r w:rsidRPr="004F59A5">
        <w:rPr>
          <w:rFonts w:eastAsia="MS Mincho"/>
        </w:rPr>
        <w:tab/>
      </w:r>
      <w:r w:rsidRPr="00436E87">
        <w:rPr>
          <w:rFonts w:eastAsia="MS Mincho"/>
        </w:rPr>
        <w:t>В том случае, если в разделе 3 настоящих Правил не указаны конкретные допуски, см. соответствующие руководящие принципы в приложении 11.</w:t>
      </w:r>
    </w:p>
    <w:p w14:paraId="42810FA7" w14:textId="77777777" w:rsidR="003921E9" w:rsidRPr="00436E87" w:rsidRDefault="003921E9" w:rsidP="003921E9">
      <w:pPr>
        <w:keepNext/>
        <w:spacing w:after="120"/>
        <w:ind w:left="2268" w:right="1134" w:hanging="1134"/>
        <w:jc w:val="both"/>
        <w:outlineLvl w:val="1"/>
        <w:rPr>
          <w:rFonts w:eastAsia="MS Mincho"/>
        </w:rPr>
      </w:pPr>
      <w:bookmarkStart w:id="75" w:name="_Toc329088803"/>
      <w:bookmarkStart w:id="76" w:name="_Toc5960176"/>
      <w:bookmarkStart w:id="77" w:name="_Toc11427388"/>
      <w:bookmarkStart w:id="78" w:name="_Toc279589248"/>
      <w:bookmarkStart w:id="79" w:name="_Toc279589449"/>
      <w:bookmarkStart w:id="80" w:name="_Toc279589932"/>
      <w:bookmarkStart w:id="81" w:name="_Toc279590458"/>
      <w:bookmarkStart w:id="82" w:name="_Toc279590511"/>
      <w:bookmarkStart w:id="83" w:name="_Toc279590759"/>
      <w:bookmarkStart w:id="84" w:name="_Toc279590922"/>
      <w:bookmarkStart w:id="85" w:name="_Toc279590961"/>
      <w:bookmarkStart w:id="86" w:name="_Toc279590999"/>
      <w:bookmarkStart w:id="87" w:name="_Toc279591075"/>
      <w:bookmarkStart w:id="88" w:name="_Toc280015565"/>
      <w:r w:rsidRPr="00436E87">
        <w:rPr>
          <w:rFonts w:eastAsia="MS Mincho"/>
        </w:rPr>
        <w:t>3.1</w:t>
      </w:r>
      <w:r w:rsidRPr="00436E87">
        <w:rPr>
          <w:rFonts w:eastAsia="MS Mincho"/>
        </w:rPr>
        <w:tab/>
      </w:r>
      <w:bookmarkStart w:id="89" w:name="lt_pId1006"/>
      <w:bookmarkEnd w:id="75"/>
      <w:bookmarkEnd w:id="76"/>
      <w:bookmarkEnd w:id="77"/>
      <w:r w:rsidRPr="00436E87">
        <w:rPr>
          <w:rFonts w:eastAsia="MS Mincho"/>
        </w:rPr>
        <w:t>Заводские</w:t>
      </w:r>
      <w:r w:rsidRPr="00436E87">
        <w:rPr>
          <w:rFonts w:eastAsia="MS Mincho"/>
          <w:bCs/>
          <w:iCs/>
        </w:rPr>
        <w:t xml:space="preserve"> коды</w:t>
      </w:r>
      <w:bookmarkEnd w:id="89"/>
    </w:p>
    <w:p w14:paraId="6C4258AD" w14:textId="77777777" w:rsidR="003921E9" w:rsidRPr="00436E87" w:rsidRDefault="003921E9" w:rsidP="003921E9">
      <w:pPr>
        <w:spacing w:after="120"/>
        <w:ind w:left="2268" w:right="1134" w:hanging="1134"/>
        <w:jc w:val="both"/>
        <w:rPr>
          <w:rFonts w:eastAsia="MS Mincho"/>
        </w:rPr>
      </w:pPr>
      <w:r w:rsidRPr="00436E87">
        <w:rPr>
          <w:rFonts w:eastAsia="MS Mincho"/>
        </w:rPr>
        <w:t>3.1.1</w:t>
      </w:r>
      <w:r w:rsidRPr="00436E87">
        <w:rPr>
          <w:rFonts w:eastAsia="MS Mincho"/>
        </w:rPr>
        <w:tab/>
      </w:r>
      <w:bookmarkEnd w:id="78"/>
      <w:bookmarkEnd w:id="79"/>
      <w:bookmarkEnd w:id="80"/>
      <w:bookmarkEnd w:id="81"/>
      <w:bookmarkEnd w:id="82"/>
      <w:bookmarkEnd w:id="83"/>
      <w:bookmarkEnd w:id="84"/>
      <w:bookmarkEnd w:id="85"/>
      <w:bookmarkEnd w:id="86"/>
      <w:bookmarkEnd w:id="87"/>
      <w:bookmarkEnd w:id="88"/>
      <w:r w:rsidRPr="00436E87">
        <w:rPr>
          <w:rFonts w:eastAsia="MS Mincho"/>
        </w:rPr>
        <w:t>Регистрация заводского кода для изготовителей, имеющих представителя в Соединенных Штатах Америки</w:t>
      </w:r>
    </w:p>
    <w:p w14:paraId="4850CAFA" w14:textId="77777777" w:rsidR="003921E9" w:rsidRPr="00436E87" w:rsidRDefault="003921E9" w:rsidP="003921E9">
      <w:pPr>
        <w:spacing w:after="120"/>
        <w:ind w:left="2268" w:right="1134" w:hanging="1134"/>
        <w:jc w:val="both"/>
        <w:rPr>
          <w:rFonts w:eastAsia="MS Mincho"/>
        </w:rPr>
      </w:pPr>
      <w:bookmarkStart w:id="90" w:name="_Toc279590760"/>
      <w:r w:rsidRPr="00436E87">
        <w:rPr>
          <w:rFonts w:eastAsia="MS Mincho"/>
        </w:rPr>
        <w:t>3.1.1.1</w:t>
      </w:r>
      <w:r w:rsidRPr="00436E87">
        <w:rPr>
          <w:rFonts w:eastAsia="MS Mincho"/>
          <w:bCs/>
        </w:rPr>
        <w:tab/>
      </w:r>
      <w:r w:rsidRPr="00436E87">
        <w:rPr>
          <w:rFonts w:eastAsia="MS Mincho"/>
        </w:rPr>
        <w:t>Каждый изготовитель новых шин направляет письменное заявление с просьбой о регистрации и получении идентификационного символа заводского кода изготовителя по следующему адресу:</w:t>
      </w:r>
      <w:bookmarkEnd w:id="90"/>
    </w:p>
    <w:p w14:paraId="5E87A279" w14:textId="77777777" w:rsidR="003921E9" w:rsidRPr="003921E9" w:rsidRDefault="003921E9" w:rsidP="00231325">
      <w:pPr>
        <w:spacing w:line="240" w:lineRule="exact"/>
        <w:ind w:left="2280" w:right="1140" w:hanging="1140"/>
        <w:jc w:val="both"/>
        <w:rPr>
          <w:rFonts w:eastAsia="MS Mincho"/>
          <w:lang w:val="en-US"/>
        </w:rPr>
      </w:pPr>
      <w:r w:rsidRPr="00436E87">
        <w:rPr>
          <w:rFonts w:eastAsia="MS Mincho"/>
        </w:rPr>
        <w:tab/>
      </w:r>
      <w:r w:rsidRPr="003921E9">
        <w:rPr>
          <w:rFonts w:eastAsia="MS Mincho"/>
          <w:lang w:val="en-US"/>
        </w:rPr>
        <w:t>Office of Vehicle Safety Compliance</w:t>
      </w:r>
    </w:p>
    <w:p w14:paraId="1470EB01" w14:textId="77777777" w:rsidR="003921E9" w:rsidRPr="003921E9" w:rsidRDefault="003921E9" w:rsidP="00231325">
      <w:pPr>
        <w:spacing w:line="240" w:lineRule="exact"/>
        <w:ind w:left="2280" w:right="1140" w:hanging="1140"/>
        <w:jc w:val="both"/>
        <w:rPr>
          <w:rFonts w:eastAsia="MS Mincho"/>
          <w:lang w:val="en-US"/>
        </w:rPr>
      </w:pPr>
      <w:r w:rsidRPr="003921E9">
        <w:rPr>
          <w:rFonts w:eastAsia="MS Mincho"/>
          <w:lang w:val="en-US"/>
        </w:rPr>
        <w:tab/>
        <w:t>National Highway Traffic Safety Administration</w:t>
      </w:r>
    </w:p>
    <w:p w14:paraId="4AF4402F" w14:textId="77777777" w:rsidR="003921E9" w:rsidRPr="003921E9" w:rsidRDefault="003921E9" w:rsidP="00231325">
      <w:pPr>
        <w:spacing w:line="240" w:lineRule="exact"/>
        <w:ind w:left="2280" w:right="1140" w:hanging="1140"/>
        <w:jc w:val="both"/>
        <w:rPr>
          <w:rFonts w:eastAsia="MS Mincho"/>
          <w:lang w:val="en-US"/>
        </w:rPr>
      </w:pPr>
      <w:r w:rsidRPr="003921E9">
        <w:rPr>
          <w:rFonts w:eastAsia="MS Mincho"/>
          <w:lang w:val="en-US"/>
        </w:rPr>
        <w:tab/>
        <w:t>1200 New Jersey Avenue, SE</w:t>
      </w:r>
    </w:p>
    <w:p w14:paraId="174F151B" w14:textId="77777777" w:rsidR="00053BDF" w:rsidRPr="00EB7685" w:rsidRDefault="003921E9" w:rsidP="00FF46F8">
      <w:pPr>
        <w:spacing w:after="120" w:line="240" w:lineRule="exact"/>
        <w:ind w:left="2280" w:right="1140" w:hanging="1140"/>
        <w:jc w:val="both"/>
        <w:rPr>
          <w:rFonts w:eastAsia="MS Mincho"/>
          <w:lang w:val="en-US"/>
        </w:rPr>
      </w:pPr>
      <w:r w:rsidRPr="003921E9">
        <w:rPr>
          <w:rFonts w:eastAsia="MS Mincho"/>
          <w:lang w:val="en-US"/>
        </w:rPr>
        <w:tab/>
        <w:t>Washington, D.C.</w:t>
      </w:r>
      <w:bookmarkStart w:id="91" w:name="_Toc279590761"/>
      <w:r w:rsidRPr="003921E9">
        <w:rPr>
          <w:rFonts w:eastAsia="MS Mincho"/>
          <w:lang w:val="en-US"/>
        </w:rPr>
        <w:t xml:space="preserve"> 20590, U</w:t>
      </w:r>
      <w:bookmarkEnd w:id="91"/>
      <w:r w:rsidRPr="003921E9">
        <w:rPr>
          <w:rFonts w:eastAsia="MS Mincho"/>
          <w:lang w:val="en-US"/>
        </w:rPr>
        <w:t>nited States of America</w:t>
      </w:r>
      <w:r w:rsidR="00EB7685" w:rsidRPr="00EB7685">
        <w:rPr>
          <w:rFonts w:eastAsia="MS Mincho"/>
          <w:lang w:val="en-US"/>
        </w:rPr>
        <w:t>.</w:t>
      </w:r>
    </w:p>
    <w:p w14:paraId="4FE971F7" w14:textId="77777777" w:rsidR="003921E9" w:rsidRPr="00436E87" w:rsidRDefault="003921E9" w:rsidP="00FF46F8">
      <w:pPr>
        <w:spacing w:after="120"/>
        <w:ind w:left="2268" w:right="1134" w:hanging="1134"/>
        <w:jc w:val="both"/>
        <w:rPr>
          <w:rFonts w:eastAsia="MS Mincho"/>
        </w:rPr>
      </w:pPr>
      <w:bookmarkStart w:id="92" w:name="_Toc279590763"/>
      <w:bookmarkEnd w:id="92"/>
      <w:r w:rsidRPr="00436E87">
        <w:rPr>
          <w:rFonts w:eastAsia="MS Mincho"/>
        </w:rPr>
        <w:t>3.1.1.2</w:t>
      </w:r>
      <w:r w:rsidRPr="00436E87">
        <w:rPr>
          <w:rFonts w:eastAsia="MS Mincho"/>
          <w:bCs/>
        </w:rPr>
        <w:tab/>
      </w:r>
      <w:r w:rsidRPr="00436E87">
        <w:rPr>
          <w:rFonts w:eastAsia="MS Mincho"/>
        </w:rPr>
        <w:t>Изготовитель шин, направляющий заявление с просьбой о предоставлении заводского кода, должен сообщить, что он является изготовителем шин, а также указать в своем заявлении следующую информацию, о любом изменении которой он должен уведомлять НАБДД</w:t>
      </w:r>
      <w:r w:rsidR="00681EEB">
        <w:rPr>
          <w:rFonts w:eastAsia="MS Mincho"/>
        </w:rPr>
        <w:t>:</w:t>
      </w:r>
    </w:p>
    <w:p w14:paraId="49C603AC" w14:textId="77777777" w:rsidR="003921E9" w:rsidRPr="00436E87" w:rsidRDefault="003921E9" w:rsidP="003921E9">
      <w:pPr>
        <w:spacing w:after="120"/>
        <w:ind w:left="2268" w:right="1134" w:hanging="1134"/>
        <w:jc w:val="both"/>
        <w:rPr>
          <w:rFonts w:eastAsia="MS Mincho"/>
        </w:rPr>
      </w:pPr>
      <w:bookmarkStart w:id="93" w:name="_Toc279590764"/>
      <w:r w:rsidRPr="00436E87">
        <w:rPr>
          <w:rFonts w:eastAsia="MS Mincho"/>
        </w:rPr>
        <w:t>3.1.1.3</w:t>
      </w:r>
      <w:r w:rsidRPr="00436E87">
        <w:rPr>
          <w:rFonts w:eastAsia="MS Mincho"/>
          <w:bCs/>
        </w:rPr>
        <w:tab/>
      </w:r>
      <w:r w:rsidRPr="00436E87">
        <w:rPr>
          <w:rFonts w:eastAsia="MS Mincho"/>
        </w:rPr>
        <w:t>наименование или иное обозначение заявителя и его основной юридический адрес;</w:t>
      </w:r>
      <w:bookmarkEnd w:id="93"/>
      <w:r w:rsidRPr="00436E87">
        <w:rPr>
          <w:rFonts w:eastAsia="MS Mincho"/>
        </w:rPr>
        <w:t xml:space="preserve"> </w:t>
      </w:r>
      <w:bookmarkStart w:id="94" w:name="_Toc279590765"/>
    </w:p>
    <w:p w14:paraId="4C87A963" w14:textId="77777777" w:rsidR="003921E9" w:rsidRPr="00436E87" w:rsidRDefault="003921E9" w:rsidP="003921E9">
      <w:pPr>
        <w:spacing w:after="120"/>
        <w:ind w:left="2268" w:right="1134" w:hanging="1134"/>
        <w:jc w:val="both"/>
        <w:rPr>
          <w:rFonts w:eastAsia="MS Mincho"/>
        </w:rPr>
      </w:pPr>
      <w:r w:rsidRPr="00436E87">
        <w:rPr>
          <w:rFonts w:eastAsia="MS Mincho"/>
        </w:rPr>
        <w:t>3.1.1.4</w:t>
      </w:r>
      <w:r w:rsidRPr="00436E87">
        <w:rPr>
          <w:rFonts w:eastAsia="MS Mincho"/>
          <w:bCs/>
        </w:rPr>
        <w:tab/>
      </w:r>
      <w:r w:rsidRPr="00436E87">
        <w:rPr>
          <w:rFonts w:eastAsia="MS Mincho"/>
        </w:rPr>
        <w:t>наименование или иное обозначение каждого из заводов, находящихся под управлением данного изготовителя, и, если это применимо, адрес каждого завода;</w:t>
      </w:r>
      <w:bookmarkEnd w:id="94"/>
    </w:p>
    <w:p w14:paraId="0B7A14E2" w14:textId="77777777" w:rsidR="003921E9" w:rsidRPr="00436E87" w:rsidRDefault="003921E9" w:rsidP="003921E9">
      <w:pPr>
        <w:spacing w:after="120"/>
        <w:ind w:left="2268" w:right="1134" w:hanging="1134"/>
        <w:jc w:val="both"/>
        <w:rPr>
          <w:rFonts w:eastAsia="MS Mincho"/>
        </w:rPr>
      </w:pPr>
      <w:bookmarkStart w:id="95" w:name="_Toc279590766"/>
      <w:r w:rsidRPr="00436E87">
        <w:rPr>
          <w:rFonts w:eastAsia="MS Mincho"/>
        </w:rPr>
        <w:t>3.1.1.5</w:t>
      </w:r>
      <w:r w:rsidRPr="00436E87">
        <w:rPr>
          <w:rFonts w:eastAsia="MS Mincho"/>
          <w:bCs/>
        </w:rPr>
        <w:tab/>
      </w:r>
      <w:r w:rsidRPr="00436E87">
        <w:rPr>
          <w:rFonts w:eastAsia="MS Mincho"/>
        </w:rPr>
        <w:t>тип шин, изготавливаемых на каждом из заводов, например шины для легковых автомобилей, автобусов, грузовиков или мотоциклов; пневматические шины с восстановленным протектором; или непневматические шины с восстановленным протектором; либо непневматические комплекты шин.</w:t>
      </w:r>
      <w:bookmarkEnd w:id="95"/>
    </w:p>
    <w:p w14:paraId="657FD460" w14:textId="77777777" w:rsidR="003921E9" w:rsidRPr="00436E87" w:rsidRDefault="003921E9" w:rsidP="003921E9">
      <w:pPr>
        <w:spacing w:after="120"/>
        <w:ind w:left="2268" w:right="1134" w:hanging="1134"/>
        <w:jc w:val="both"/>
        <w:rPr>
          <w:rFonts w:eastAsia="MS Mincho"/>
        </w:rPr>
      </w:pPr>
      <w:bookmarkStart w:id="96" w:name="_Toc279589249"/>
      <w:bookmarkStart w:id="97" w:name="_Toc279589450"/>
      <w:bookmarkStart w:id="98" w:name="_Toc279589933"/>
      <w:bookmarkStart w:id="99" w:name="_Toc279590459"/>
      <w:bookmarkStart w:id="100" w:name="_Toc279590512"/>
      <w:bookmarkStart w:id="101" w:name="_Toc279590767"/>
      <w:bookmarkStart w:id="102" w:name="_Toc279590923"/>
      <w:bookmarkStart w:id="103" w:name="_Toc279590962"/>
      <w:bookmarkStart w:id="104" w:name="_Toc279591000"/>
      <w:bookmarkStart w:id="105" w:name="_Toc279591076"/>
      <w:bookmarkStart w:id="106" w:name="_Toc280015566"/>
      <w:bookmarkStart w:id="107" w:name="_Ref318296662"/>
      <w:bookmarkStart w:id="108" w:name="_Ref318452990"/>
      <w:bookmarkStart w:id="109" w:name="_Ref318453022"/>
      <w:r w:rsidRPr="00436E87">
        <w:rPr>
          <w:rFonts w:eastAsia="MS Mincho"/>
        </w:rPr>
        <w:t>3.1.2</w:t>
      </w:r>
      <w:r w:rsidRPr="00436E87">
        <w:rPr>
          <w:rFonts w:eastAsia="MS Mincho"/>
        </w:rPr>
        <w:tab/>
        <w:t>Заводские коды для изготовителей, не имеющих представителя в Соединенных Штатах Америки</w:t>
      </w:r>
    </w:p>
    <w:p w14:paraId="74036281" w14:textId="77777777" w:rsidR="003921E9" w:rsidRPr="00436E87" w:rsidRDefault="003921E9" w:rsidP="003921E9">
      <w:pPr>
        <w:spacing w:after="120"/>
        <w:ind w:left="2268" w:right="1134" w:hanging="1134"/>
        <w:jc w:val="both"/>
        <w:rPr>
          <w:rFonts w:eastAsia="MS Mincho"/>
        </w:rPr>
      </w:pPr>
      <w:r w:rsidRPr="00436E87">
        <w:rPr>
          <w:rFonts w:eastAsia="MS Mincho"/>
        </w:rPr>
        <w:t>3.1.2.1</w:t>
      </w:r>
      <w:r w:rsidRPr="00436E87">
        <w:rPr>
          <w:rFonts w:eastAsia="MS Mincho"/>
          <w:bCs/>
        </w:rPr>
        <w:tab/>
      </w:r>
      <w:r>
        <w:rPr>
          <w:rFonts w:eastAsia="MS Mincho"/>
          <w:bCs/>
        </w:rPr>
        <w:t>В качестве заводского кода</w:t>
      </w:r>
      <w:r w:rsidRPr="00436E87">
        <w:rPr>
          <w:rFonts w:eastAsia="MS Mincho"/>
        </w:rPr>
        <w:t xml:space="preserve"> шин, изготовленных компаниями, не имеющими представителя в Соединенных Штатах Америки, </w:t>
      </w:r>
      <w:r>
        <w:rPr>
          <w:rFonts w:eastAsia="MS Mincho"/>
        </w:rPr>
        <w:t>используется</w:t>
      </w:r>
      <w:r w:rsidRPr="00436E87">
        <w:rPr>
          <w:rFonts w:eastAsia="MS Mincho"/>
        </w:rPr>
        <w:t xml:space="preserve"> код 999.</w:t>
      </w:r>
      <w:bookmarkStart w:id="110" w:name="_Ref329086793"/>
      <w:bookmarkStart w:id="111" w:name="_Ref329086810"/>
      <w:bookmarkStart w:id="112" w:name="_Ref329086819"/>
      <w:bookmarkStart w:id="113" w:name="_Toc329088804"/>
    </w:p>
    <w:p w14:paraId="40E6E3D4" w14:textId="77777777" w:rsidR="003921E9" w:rsidRPr="00436E87" w:rsidRDefault="003921E9" w:rsidP="003921E9">
      <w:pPr>
        <w:keepNext/>
        <w:spacing w:after="120"/>
        <w:ind w:left="2268" w:right="1134" w:hanging="1134"/>
        <w:jc w:val="both"/>
        <w:outlineLvl w:val="1"/>
        <w:rPr>
          <w:rFonts w:eastAsia="MS Mincho"/>
        </w:rPr>
      </w:pPr>
      <w:bookmarkStart w:id="114" w:name="_Toc5960177"/>
      <w:bookmarkStart w:id="115" w:name="_Toc11427389"/>
      <w:r w:rsidRPr="00436E87">
        <w:rPr>
          <w:rFonts w:eastAsia="MS Mincho"/>
        </w:rPr>
        <w:lastRenderedPageBreak/>
        <w:t>3.2</w:t>
      </w:r>
      <w:r w:rsidRPr="00436E87">
        <w:rPr>
          <w:rFonts w:eastAsia="MS Mincho"/>
        </w:rPr>
        <w:tab/>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436E87">
        <w:rPr>
          <w:rFonts w:eastAsia="MS Mincho"/>
        </w:rPr>
        <w:t>Маркировка</w:t>
      </w:r>
    </w:p>
    <w:p w14:paraId="74BF0452" w14:textId="77777777" w:rsidR="003921E9" w:rsidRPr="00436E87" w:rsidRDefault="003921E9" w:rsidP="003921E9">
      <w:pPr>
        <w:spacing w:after="120"/>
        <w:ind w:left="2268" w:right="1134" w:hanging="1134"/>
        <w:jc w:val="both"/>
        <w:rPr>
          <w:rFonts w:eastAsia="MS Mincho"/>
        </w:rPr>
      </w:pPr>
      <w:bookmarkStart w:id="116" w:name="_Toc279590768"/>
      <w:r w:rsidRPr="00436E87">
        <w:rPr>
          <w:rFonts w:eastAsia="MS Mincho"/>
        </w:rPr>
        <w:t>3.2.1</w:t>
      </w:r>
      <w:r w:rsidRPr="00436E87">
        <w:rPr>
          <w:rFonts w:eastAsia="MS Mincho"/>
        </w:rPr>
        <w:tab/>
      </w:r>
      <w:bookmarkEnd w:id="116"/>
      <w:r w:rsidRPr="00436E87">
        <w:rPr>
          <w:rFonts w:eastAsia="MS Mincho"/>
        </w:rPr>
        <w:t>Идентификационный номер шины означает серию чисел, букв и пробелов в формате YYY_MMMMMM_DDDD.</w:t>
      </w:r>
    </w:p>
    <w:p w14:paraId="5F15A27E" w14:textId="77777777" w:rsidR="003921E9" w:rsidRPr="00436E87" w:rsidRDefault="003921E9" w:rsidP="003921E9">
      <w:pPr>
        <w:spacing w:after="120"/>
        <w:ind w:left="2268" w:right="1134" w:hanging="1134"/>
        <w:jc w:val="both"/>
        <w:rPr>
          <w:rFonts w:eastAsia="MS Mincho"/>
        </w:rPr>
      </w:pPr>
      <w:bookmarkStart w:id="117" w:name="_Toc279590770"/>
      <w:r w:rsidRPr="00436E87">
        <w:rPr>
          <w:rFonts w:eastAsia="MS Mincho"/>
        </w:rPr>
        <w:t>3.2.1.1</w:t>
      </w:r>
      <w:r w:rsidRPr="00436E87">
        <w:rPr>
          <w:rFonts w:eastAsia="MS Mincho"/>
          <w:bCs/>
        </w:rPr>
        <w:tab/>
      </w:r>
      <w:bookmarkStart w:id="118" w:name="_Toc279590771"/>
      <w:bookmarkEnd w:id="117"/>
      <w:bookmarkEnd w:id="118"/>
      <w:r w:rsidRPr="00436E87">
        <w:rPr>
          <w:rFonts w:eastAsia="MS Mincho"/>
        </w:rPr>
        <w:t>YYY означает универсальный заводской код из трех цифр, указывающий место производства шины.</w:t>
      </w:r>
    </w:p>
    <w:p w14:paraId="5C079A68" w14:textId="77777777" w:rsidR="003921E9" w:rsidRPr="00436E87" w:rsidRDefault="003921E9" w:rsidP="003921E9">
      <w:pPr>
        <w:spacing w:after="120"/>
        <w:ind w:left="2268" w:right="1134" w:hanging="1134"/>
        <w:jc w:val="both"/>
        <w:rPr>
          <w:rFonts w:eastAsia="MS Mincho"/>
        </w:rPr>
      </w:pPr>
      <w:bookmarkStart w:id="119" w:name="_Toc279590772"/>
      <w:r w:rsidRPr="00436E87">
        <w:rPr>
          <w:rFonts w:eastAsia="MS Mincho"/>
        </w:rPr>
        <w:t>3.2.1.2</w:t>
      </w:r>
      <w:r w:rsidRPr="00436E87">
        <w:rPr>
          <w:rFonts w:eastAsia="MS Mincho"/>
          <w:bCs/>
        </w:rPr>
        <w:tab/>
      </w:r>
      <w:bookmarkEnd w:id="119"/>
      <w:r w:rsidRPr="00436E87">
        <w:rPr>
          <w:rFonts w:eastAsia="MS Mincho"/>
        </w:rPr>
        <w:t>MMMMMM означает заводской код из шести цифр. В рамках формата идентификационного номера шины это поле является обязательным и должно включать шесть цифр, но заполняется по усмотрению изготовителя шин.</w:t>
      </w:r>
    </w:p>
    <w:p w14:paraId="2ABB716F" w14:textId="77777777" w:rsidR="003921E9" w:rsidRPr="00436E87" w:rsidRDefault="003921E9" w:rsidP="003921E9">
      <w:pPr>
        <w:spacing w:after="120"/>
        <w:ind w:left="2268" w:right="1134" w:hanging="1134"/>
        <w:jc w:val="both"/>
        <w:rPr>
          <w:rFonts w:eastAsia="MS Mincho"/>
        </w:rPr>
      </w:pPr>
      <w:bookmarkStart w:id="120" w:name="_Toc279590773"/>
      <w:r w:rsidRPr="00436E87">
        <w:rPr>
          <w:rFonts w:eastAsia="MS Mincho"/>
        </w:rPr>
        <w:t>3.2.1.3</w:t>
      </w:r>
      <w:r w:rsidRPr="00436E87">
        <w:rPr>
          <w:rFonts w:eastAsia="MS Mincho"/>
          <w:bCs/>
        </w:rPr>
        <w:tab/>
      </w:r>
      <w:r w:rsidRPr="00436E87">
        <w:rPr>
          <w:rFonts w:eastAsia="MS Mincho"/>
        </w:rPr>
        <w:t>DDDD включает четыре цифры, указывающие неделю и год изготовления, и именуется также кодом даты. Первые два символа обозначают конкретную неделю года, причем для указания первой полной календарной недели года используются цифры 01, для указания второй полной календарной недели – цифры 02 и т.</w:t>
      </w:r>
      <w:r w:rsidR="00FF46F8">
        <w:rPr>
          <w:rFonts w:eastAsia="MS Mincho"/>
          <w:lang w:val="en-US"/>
        </w:rPr>
        <w:t> </w:t>
      </w:r>
      <w:r w:rsidRPr="00436E87">
        <w:rPr>
          <w:rFonts w:eastAsia="MS Mincho"/>
        </w:rPr>
        <w:t>д. Календарная неделя начинается с воскресенья и заканчивается субботой. Последняя неделя года не должна включать более 6 дней следующего года. Третий и четвертый символ указывают год. Пример: 0110 означает первую неделю 2010 года.</w:t>
      </w:r>
      <w:bookmarkEnd w:id="120"/>
    </w:p>
    <w:p w14:paraId="73FB6725" w14:textId="77777777" w:rsidR="003921E9" w:rsidRPr="00436E87" w:rsidRDefault="003921E9" w:rsidP="003921E9">
      <w:pPr>
        <w:spacing w:after="120"/>
        <w:ind w:left="2268" w:right="1134" w:hanging="1134"/>
        <w:jc w:val="both"/>
        <w:rPr>
          <w:rFonts w:eastAsia="MS Mincho"/>
        </w:rPr>
      </w:pPr>
      <w:bookmarkStart w:id="121" w:name="r3214"/>
      <w:bookmarkStart w:id="122" w:name="_Toc279590775"/>
      <w:bookmarkStart w:id="123" w:name="_Ref317777546"/>
      <w:r w:rsidRPr="00436E87">
        <w:rPr>
          <w:rFonts w:eastAsia="MS Mincho"/>
        </w:rPr>
        <w:t>3.2.1.4</w:t>
      </w:r>
      <w:bookmarkEnd w:id="121"/>
      <w:r w:rsidRPr="00436E87">
        <w:rPr>
          <w:rFonts w:eastAsia="MS Mincho"/>
          <w:bCs/>
        </w:rPr>
        <w:tab/>
      </w:r>
      <w:bookmarkEnd w:id="122"/>
      <w:r w:rsidRPr="00436E87">
        <w:rPr>
          <w:rFonts w:eastAsia="MS Mincho"/>
        </w:rPr>
        <w:t>Идентификационный номер шины н</w:t>
      </w:r>
      <w:r w:rsidR="00FF46F8">
        <w:rPr>
          <w:rFonts w:eastAsia="MS Mincho"/>
        </w:rPr>
        <w:t>а</w:t>
      </w:r>
      <w:r w:rsidRPr="00436E87">
        <w:rPr>
          <w:rFonts w:eastAsia="MS Mincho"/>
        </w:rPr>
        <w:t>носится на предполагаемой наружной боковине шины между бортом и половиной расстояния от борта до протектора. На другой боковине шины наносится идентификационный номер шины или сокращенный идентификационный номер шины. Сокращенный идентификационный номер шины состоит из всех символов, за исключением кода даты. Если у шины нет предполагаемой наружной боковины, то полный идентификационный номер шины должен наносит</w:t>
      </w:r>
      <w:r w:rsidR="00FF46F8">
        <w:rPr>
          <w:rFonts w:eastAsia="MS Mincho"/>
        </w:rPr>
        <w:t>ь</w:t>
      </w:r>
      <w:r w:rsidRPr="00436E87">
        <w:rPr>
          <w:rFonts w:eastAsia="MS Mincho"/>
        </w:rPr>
        <w:t>ся на одну из боковин, а на другую боковину наносится сокращенный или полный идентификационный номер шины.</w:t>
      </w:r>
      <w:bookmarkEnd w:id="123"/>
    </w:p>
    <w:p w14:paraId="0EB0DCA6" w14:textId="77777777" w:rsidR="003921E9" w:rsidRPr="00436E87" w:rsidRDefault="003921E9" w:rsidP="003921E9">
      <w:pPr>
        <w:spacing w:after="120"/>
        <w:ind w:left="2268" w:right="1134" w:hanging="1134"/>
        <w:jc w:val="both"/>
        <w:rPr>
          <w:rFonts w:eastAsia="MS Mincho"/>
        </w:rPr>
      </w:pPr>
      <w:bookmarkStart w:id="124" w:name="_Toc279590777"/>
      <w:r w:rsidRPr="00436E87">
        <w:rPr>
          <w:rFonts w:eastAsia="MS Mincho"/>
        </w:rPr>
        <w:t>3.2.1.5</w:t>
      </w:r>
      <w:r w:rsidRPr="00436E87">
        <w:rPr>
          <w:rFonts w:eastAsia="MS Mincho"/>
          <w:bCs/>
        </w:rPr>
        <w:tab/>
      </w:r>
      <w:r w:rsidRPr="00436E87">
        <w:rPr>
          <w:rFonts w:eastAsia="MS Mincho"/>
        </w:rPr>
        <w:t>В идентификационном номере шины должны использоваться следующие символы: A, B, C, D, E, F, H, J, K, L, M, N, P, R, T, U, V, W, X, Y, 1, 2, 3, 4, 5, 6, 7, 8, 9, 0.</w:t>
      </w:r>
      <w:bookmarkEnd w:id="124"/>
    </w:p>
    <w:p w14:paraId="320D767E" w14:textId="77777777" w:rsidR="003921E9" w:rsidRPr="00436E87" w:rsidRDefault="003921E9" w:rsidP="003921E9">
      <w:pPr>
        <w:spacing w:after="120"/>
        <w:ind w:left="2268" w:right="1134" w:hanging="1134"/>
        <w:jc w:val="both"/>
        <w:rPr>
          <w:rFonts w:eastAsia="MS Mincho"/>
        </w:rPr>
      </w:pPr>
      <w:bookmarkStart w:id="125" w:name="_Toc279590778"/>
      <w:r w:rsidRPr="00436E87">
        <w:rPr>
          <w:rFonts w:eastAsia="MS Mincho"/>
        </w:rPr>
        <w:t>3.2.1.6</w:t>
      </w:r>
      <w:r w:rsidRPr="00436E87">
        <w:rPr>
          <w:rFonts w:eastAsia="MS Mincho"/>
          <w:bCs/>
        </w:rPr>
        <w:tab/>
        <w:t>И</w:t>
      </w:r>
      <w:r w:rsidRPr="00436E87">
        <w:rPr>
          <w:rFonts w:eastAsia="MS Mincho"/>
        </w:rPr>
        <w:t>спользование символов G, I, O, Q, S и Z</w:t>
      </w:r>
      <w:bookmarkEnd w:id="125"/>
      <w:r w:rsidRPr="00436E87">
        <w:rPr>
          <w:rFonts w:eastAsia="MS Mincho"/>
        </w:rPr>
        <w:t xml:space="preserve"> не допускается.</w:t>
      </w:r>
    </w:p>
    <w:p w14:paraId="49877D5D" w14:textId="77777777" w:rsidR="003921E9" w:rsidRPr="00436E87" w:rsidRDefault="003921E9" w:rsidP="003921E9">
      <w:pPr>
        <w:spacing w:after="120"/>
        <w:ind w:left="2268" w:right="1134" w:hanging="1134"/>
        <w:jc w:val="both"/>
        <w:rPr>
          <w:rFonts w:eastAsia="MS Mincho"/>
        </w:rPr>
      </w:pPr>
      <w:r w:rsidRPr="00436E87">
        <w:rPr>
          <w:rFonts w:eastAsia="MS Mincho"/>
        </w:rPr>
        <w:t>3.2.1.7</w:t>
      </w:r>
      <w:r w:rsidRPr="00436E87">
        <w:rPr>
          <w:rFonts w:eastAsia="MS Mincho"/>
          <w:bCs/>
        </w:rPr>
        <w:tab/>
      </w:r>
      <w:r w:rsidRPr="00436E87">
        <w:rPr>
          <w:rFonts w:eastAsia="MS Mincho"/>
        </w:rPr>
        <w:t>В идентификационном номере шины должны использоваться следующие шрифты: Futura Bold, Modified Condensed, Gothic или OCR-B (в</w:t>
      </w:r>
      <w:r w:rsidR="00FF46F8">
        <w:rPr>
          <w:rFonts w:eastAsia="MS Mincho"/>
        </w:rPr>
        <w:t> </w:t>
      </w:r>
      <w:r w:rsidRPr="00436E87">
        <w:rPr>
          <w:rFonts w:eastAsia="MS Mincho"/>
        </w:rPr>
        <w:t>соответствии со стандартом ISO 1073-2:1976).</w:t>
      </w:r>
    </w:p>
    <w:p w14:paraId="6DE13E76" w14:textId="77777777" w:rsidR="003921E9" w:rsidRPr="00436E87" w:rsidRDefault="003921E9" w:rsidP="003921E9">
      <w:pPr>
        <w:spacing w:after="120"/>
        <w:ind w:left="2268" w:right="1134" w:hanging="1134"/>
        <w:jc w:val="both"/>
        <w:rPr>
          <w:rFonts w:eastAsia="MS Mincho"/>
        </w:rPr>
      </w:pPr>
      <w:r w:rsidRPr="00436E87">
        <w:rPr>
          <w:rFonts w:eastAsia="MS Mincho"/>
        </w:rPr>
        <w:t>3.2.1.8</w:t>
      </w:r>
      <w:r w:rsidRPr="00436E87">
        <w:rPr>
          <w:rFonts w:eastAsia="MS Mincho"/>
          <w:bCs/>
        </w:rPr>
        <w:tab/>
        <w:t>Знаки</w:t>
      </w:r>
      <w:r w:rsidRPr="00436E87">
        <w:rPr>
          <w:rFonts w:eastAsia="MS Mincho"/>
        </w:rPr>
        <w:t xml:space="preserve"> должны иметь высоту не менее 6 мм и положительную либо отрицательную рельефность от 0,5 до 1,0 мм, измеряемую от поверхности в непосредственной близости от маркировки.</w:t>
      </w:r>
    </w:p>
    <w:p w14:paraId="7526215C" w14:textId="77777777" w:rsidR="003921E9" w:rsidRPr="00436E87" w:rsidRDefault="003921E9" w:rsidP="003921E9">
      <w:pPr>
        <w:keepNext/>
        <w:spacing w:after="120"/>
        <w:ind w:left="2268" w:right="1134" w:hanging="1134"/>
        <w:jc w:val="both"/>
        <w:outlineLvl w:val="1"/>
        <w:rPr>
          <w:rFonts w:eastAsia="MS Mincho"/>
        </w:rPr>
      </w:pPr>
      <w:bookmarkStart w:id="126" w:name="_Toc279589250"/>
      <w:bookmarkStart w:id="127" w:name="_Toc279589451"/>
      <w:bookmarkStart w:id="128" w:name="_Toc279589934"/>
      <w:bookmarkStart w:id="129" w:name="_Toc279590460"/>
      <w:bookmarkStart w:id="130" w:name="_Toc279590513"/>
      <w:bookmarkStart w:id="131" w:name="_Toc279590779"/>
      <w:bookmarkStart w:id="132" w:name="_Toc279590924"/>
      <w:bookmarkStart w:id="133" w:name="_Toc279590963"/>
      <w:bookmarkStart w:id="134" w:name="_Toc279591001"/>
      <w:bookmarkStart w:id="135" w:name="_Toc279591077"/>
      <w:bookmarkStart w:id="136" w:name="_Toc280015567"/>
      <w:bookmarkStart w:id="137" w:name="_Ref318296675"/>
      <w:bookmarkStart w:id="138" w:name="_Ref318452999"/>
      <w:bookmarkStart w:id="139" w:name="_Ref318453011"/>
      <w:bookmarkStart w:id="140" w:name="_Toc329088805"/>
      <w:bookmarkStart w:id="141" w:name="_Toc5960178"/>
      <w:bookmarkStart w:id="142" w:name="_Toc11427390"/>
      <w:r w:rsidRPr="00436E87">
        <w:rPr>
          <w:rFonts w:eastAsia="MS Mincho"/>
        </w:rPr>
        <w:t>3.3</w:t>
      </w:r>
      <w:r w:rsidRPr="00436E87">
        <w:rPr>
          <w:rFonts w:eastAsia="MS Mincho"/>
        </w:rPr>
        <w:tab/>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436E87">
        <w:rPr>
          <w:rFonts w:eastAsia="MS Mincho"/>
        </w:rPr>
        <w:t>Прочая маркировка боковин</w:t>
      </w:r>
    </w:p>
    <w:p w14:paraId="52DAC739" w14:textId="77777777" w:rsidR="003921E9" w:rsidRPr="00436E87" w:rsidRDefault="003921E9" w:rsidP="003921E9">
      <w:pPr>
        <w:spacing w:after="120"/>
        <w:ind w:left="2268" w:right="1134" w:hanging="1134"/>
        <w:jc w:val="both"/>
        <w:rPr>
          <w:rFonts w:eastAsia="MS Mincho"/>
        </w:rPr>
      </w:pPr>
      <w:bookmarkStart w:id="143" w:name="_Toc279590780"/>
      <w:r w:rsidRPr="00436E87">
        <w:rPr>
          <w:rFonts w:eastAsia="MS Mincho"/>
        </w:rPr>
        <w:t>3.3.1</w:t>
      </w:r>
      <w:r w:rsidRPr="00436E87">
        <w:rPr>
          <w:rFonts w:eastAsia="MS Mincho"/>
        </w:rPr>
        <w:tab/>
        <w:t xml:space="preserve">Если в настоящих ГТП № 16 ООН не указано иное, то на боковине(ах) наносят </w:t>
      </w:r>
      <w:r w:rsidRPr="00361699">
        <w:rPr>
          <w:rFonts w:eastAsia="MS Mincho"/>
        </w:rPr>
        <w:t>оттиском от пресс-формы</w:t>
      </w:r>
      <w:r w:rsidRPr="00436E87">
        <w:rPr>
          <w:rFonts w:eastAsia="MS Mincho"/>
        </w:rPr>
        <w:t xml:space="preserve"> следующую информацию, включая любую иную маркировку, соответствующую требованиям положений, содержащихся в приложениях к настоящим Правилам:</w:t>
      </w:r>
      <w:bookmarkEnd w:id="143"/>
    </w:p>
    <w:p w14:paraId="2E19B8D7" w14:textId="77777777" w:rsidR="003921E9" w:rsidRPr="00436E87" w:rsidRDefault="003921E9" w:rsidP="003921E9">
      <w:pPr>
        <w:spacing w:after="120"/>
        <w:ind w:left="2268" w:right="1134" w:hanging="1134"/>
        <w:jc w:val="both"/>
        <w:rPr>
          <w:rFonts w:eastAsia="MS Mincho"/>
        </w:rPr>
      </w:pPr>
      <w:bookmarkStart w:id="144" w:name="_Toc279590781"/>
      <w:r w:rsidRPr="00436E87">
        <w:rPr>
          <w:rFonts w:eastAsia="MS Mincho"/>
        </w:rPr>
        <w:t>3.3.1.1</w:t>
      </w:r>
      <w:r w:rsidRPr="00436E87">
        <w:rPr>
          <w:rFonts w:eastAsia="MS Mincho"/>
          <w:bCs/>
        </w:rPr>
        <w:tab/>
        <w:t>в случае асимметричных шин обязательную маркировку наносят на предполагаемой наружной боковине в проекции установки шины на транспортном средстве</w:t>
      </w:r>
      <w:r w:rsidRPr="00436E87">
        <w:rPr>
          <w:rFonts w:eastAsia="MS Mincho"/>
        </w:rPr>
        <w:t>;</w:t>
      </w:r>
      <w:bookmarkEnd w:id="144"/>
    </w:p>
    <w:p w14:paraId="2BD4CF7F" w14:textId="77777777" w:rsidR="003921E9" w:rsidRPr="00436E87" w:rsidRDefault="003921E9" w:rsidP="003921E9">
      <w:pPr>
        <w:spacing w:after="120"/>
        <w:ind w:left="2268" w:right="1134" w:hanging="1134"/>
        <w:jc w:val="both"/>
        <w:rPr>
          <w:rFonts w:eastAsia="MS Mincho"/>
        </w:rPr>
      </w:pPr>
      <w:bookmarkStart w:id="145" w:name="_Toc279590782"/>
      <w:r w:rsidRPr="00436E87">
        <w:rPr>
          <w:rFonts w:eastAsia="MS Mincho"/>
        </w:rPr>
        <w:t>3.3.1.2</w:t>
      </w:r>
      <w:r w:rsidRPr="00436E87">
        <w:rPr>
          <w:rFonts w:eastAsia="MS Mincho"/>
          <w:bCs/>
        </w:rPr>
        <w:tab/>
      </w:r>
      <w:r w:rsidRPr="00436E87">
        <w:rPr>
          <w:rFonts w:eastAsia="MS Mincho"/>
        </w:rPr>
        <w:t>в любом случае по крайней мере на одной из боковин обязательная маркировка наносится таким образом, чтобы вероятность ее «стирания» в ходе эксплуатации была минимальной;</w:t>
      </w:r>
      <w:bookmarkEnd w:id="145"/>
    </w:p>
    <w:p w14:paraId="1E29083E" w14:textId="77777777" w:rsidR="003921E9" w:rsidRPr="00DF685F" w:rsidRDefault="003921E9" w:rsidP="003921E9">
      <w:pPr>
        <w:spacing w:after="120"/>
        <w:ind w:left="2268" w:right="1134" w:hanging="1134"/>
        <w:jc w:val="both"/>
        <w:rPr>
          <w:rFonts w:eastAsia="MS Mincho"/>
          <w:bCs/>
        </w:rPr>
      </w:pPr>
      <w:bookmarkStart w:id="146" w:name="_Toc279590783"/>
      <w:r w:rsidRPr="00436E87">
        <w:rPr>
          <w:rFonts w:eastAsia="MS Mincho"/>
        </w:rPr>
        <w:t>3.3.1.2.1</w:t>
      </w:r>
      <w:r w:rsidRPr="00436E87">
        <w:rPr>
          <w:rFonts w:eastAsia="MS Mincho"/>
          <w:bCs/>
        </w:rPr>
        <w:tab/>
      </w:r>
      <w:bookmarkEnd w:id="146"/>
      <w:r>
        <w:rPr>
          <w:rFonts w:eastAsia="MS Mincho"/>
          <w:bCs/>
        </w:rPr>
        <w:t>наименование изготовителя</w:t>
      </w:r>
      <w:r w:rsidRPr="00436E87">
        <w:rPr>
          <w:rFonts w:eastAsia="MS Mincho"/>
          <w:bCs/>
        </w:rPr>
        <w:t xml:space="preserve"> или </w:t>
      </w:r>
      <w:r>
        <w:rPr>
          <w:rFonts w:eastAsia="MS Mincho"/>
          <w:bCs/>
        </w:rPr>
        <w:t>фирменное</w:t>
      </w:r>
      <w:r w:rsidRPr="00436E87">
        <w:rPr>
          <w:rFonts w:eastAsia="MS Mincho"/>
          <w:bCs/>
        </w:rPr>
        <w:t xml:space="preserve"> наименование либо то</w:t>
      </w:r>
      <w:r>
        <w:rPr>
          <w:rFonts w:eastAsia="MS Mincho"/>
          <w:bCs/>
        </w:rPr>
        <w:t>варный знак</w:t>
      </w:r>
      <w:r w:rsidRPr="00436E87">
        <w:rPr>
          <w:rFonts w:eastAsia="MS Mincho"/>
          <w:bCs/>
        </w:rPr>
        <w:t xml:space="preserve"> с использованием </w:t>
      </w:r>
      <w:r>
        <w:rPr>
          <w:rFonts w:eastAsia="MS Mincho"/>
          <w:bCs/>
        </w:rPr>
        <w:t>символов высотой не менее 4 мм;</w:t>
      </w:r>
    </w:p>
    <w:p w14:paraId="272DE27B" w14:textId="77777777" w:rsidR="003921E9" w:rsidRPr="00436E87" w:rsidRDefault="003921E9" w:rsidP="003921E9">
      <w:pPr>
        <w:spacing w:after="120"/>
        <w:ind w:left="2268" w:right="1134" w:hanging="1134"/>
        <w:jc w:val="both"/>
        <w:rPr>
          <w:rFonts w:eastAsia="MS Mincho"/>
          <w:bCs/>
        </w:rPr>
      </w:pPr>
      <w:r w:rsidRPr="00436E87">
        <w:rPr>
          <w:rFonts w:eastAsia="MS Mincho"/>
        </w:rPr>
        <w:lastRenderedPageBreak/>
        <w:t>3.3.1.2.2</w:t>
      </w:r>
      <w:r w:rsidRPr="00436E87">
        <w:rPr>
          <w:rFonts w:eastAsia="MS Mincho"/>
          <w:bCs/>
        </w:rPr>
        <w:tab/>
        <w:t>торговое описание/коммерческое наименование (см. пункт 2.93 настоящих Правил)</w:t>
      </w:r>
      <w:r w:rsidRPr="00436E87">
        <w:t xml:space="preserve"> </w:t>
      </w:r>
      <w:r w:rsidRPr="00436E87">
        <w:rPr>
          <w:rFonts w:eastAsia="MS Mincho"/>
          <w:bCs/>
        </w:rPr>
        <w:t xml:space="preserve">с использованием символов высотой не менее 4 мм. Вместе с тем торговое описание не требуется, если оно совпадает с </w:t>
      </w:r>
      <w:r>
        <w:rPr>
          <w:rFonts w:eastAsia="MS Mincho"/>
          <w:bCs/>
        </w:rPr>
        <w:t>фирменным наименованием</w:t>
      </w:r>
      <w:r w:rsidRPr="00436E87">
        <w:rPr>
          <w:rFonts w:eastAsia="MS Mincho"/>
          <w:bCs/>
        </w:rPr>
        <w:t>/то</w:t>
      </w:r>
      <w:r>
        <w:rPr>
          <w:rFonts w:eastAsia="MS Mincho"/>
          <w:bCs/>
        </w:rPr>
        <w:t>варным знаком.</w:t>
      </w:r>
    </w:p>
    <w:p w14:paraId="265645C1" w14:textId="77777777" w:rsidR="003921E9" w:rsidRPr="00436E87" w:rsidRDefault="003921E9" w:rsidP="003921E9">
      <w:pPr>
        <w:spacing w:after="120"/>
        <w:ind w:left="2268" w:right="1134" w:hanging="1134"/>
        <w:jc w:val="both"/>
        <w:rPr>
          <w:rFonts w:eastAsia="MS Mincho"/>
        </w:rPr>
      </w:pPr>
      <w:bookmarkStart w:id="147" w:name="_Toc279590784"/>
      <w:r w:rsidRPr="00436E87">
        <w:rPr>
          <w:rFonts w:eastAsia="MS Mincho"/>
        </w:rPr>
        <w:t>3.3.1.2.2</w:t>
      </w:r>
      <w:r w:rsidRPr="00436E87">
        <w:rPr>
          <w:rFonts w:eastAsia="MS Mincho"/>
          <w:bCs/>
        </w:rPr>
        <w:tab/>
      </w:r>
      <w:r w:rsidRPr="00436E87">
        <w:rPr>
          <w:rFonts w:eastAsia="MS Mincho"/>
        </w:rPr>
        <w:t>страна изготовления с использованием символов высотой не менее 2 мм;</w:t>
      </w:r>
      <w:bookmarkEnd w:id="147"/>
    </w:p>
    <w:p w14:paraId="56BEB203" w14:textId="77777777" w:rsidR="003921E9" w:rsidRPr="00436E87" w:rsidRDefault="003921E9" w:rsidP="003921E9">
      <w:pPr>
        <w:spacing w:after="120"/>
        <w:ind w:left="2268" w:right="1134" w:hanging="1134"/>
        <w:jc w:val="both"/>
        <w:rPr>
          <w:rFonts w:eastAsia="MS Mincho"/>
        </w:rPr>
      </w:pPr>
      <w:bookmarkStart w:id="148" w:name="_Toc279590785"/>
      <w:r w:rsidRPr="00436E87">
        <w:rPr>
          <w:rFonts w:eastAsia="MS Mincho"/>
        </w:rPr>
        <w:t>3.3.1.2.3</w:t>
      </w:r>
      <w:r w:rsidRPr="00436E87">
        <w:rPr>
          <w:rFonts w:eastAsia="MS Mincho"/>
          <w:bCs/>
        </w:rPr>
        <w:tab/>
      </w:r>
      <w:r w:rsidRPr="00436E87">
        <w:rPr>
          <w:rFonts w:eastAsia="MS Mincho"/>
        </w:rPr>
        <w:t>обозначение размера шины с использованием символов высотой не менее 6 мм, включая:</w:t>
      </w:r>
      <w:bookmarkEnd w:id="148"/>
    </w:p>
    <w:p w14:paraId="6CC00011" w14:textId="77777777" w:rsidR="003921E9" w:rsidRPr="00436E87" w:rsidRDefault="003921E9" w:rsidP="003921E9">
      <w:pPr>
        <w:spacing w:after="120"/>
        <w:ind w:left="2268" w:right="1134" w:hanging="1134"/>
        <w:jc w:val="both"/>
        <w:rPr>
          <w:rFonts w:eastAsia="MS Mincho"/>
        </w:rPr>
      </w:pPr>
      <w:bookmarkStart w:id="149" w:name="_Toc279590786"/>
      <w:r w:rsidRPr="00436E87">
        <w:rPr>
          <w:rFonts w:eastAsia="MS Mincho"/>
        </w:rPr>
        <w:t>3.3.1.2.3.1</w:t>
      </w:r>
      <w:r w:rsidRPr="00436E87">
        <w:rPr>
          <w:rFonts w:eastAsia="MS Mincho"/>
        </w:rPr>
        <w:tab/>
        <w:t>указание конструкции шины;</w:t>
      </w:r>
      <w:bookmarkEnd w:id="149"/>
    </w:p>
    <w:p w14:paraId="1CCF8A5C" w14:textId="77777777" w:rsidR="003921E9" w:rsidRPr="00436E87" w:rsidRDefault="003921E9" w:rsidP="003921E9">
      <w:pPr>
        <w:spacing w:after="120"/>
        <w:ind w:left="2268" w:right="1134" w:hanging="1134"/>
        <w:jc w:val="both"/>
        <w:rPr>
          <w:rFonts w:eastAsia="MS Mincho"/>
        </w:rPr>
      </w:pPr>
      <w:bookmarkStart w:id="150" w:name="_Toc279590787"/>
      <w:r w:rsidRPr="00436E87">
        <w:rPr>
          <w:rFonts w:eastAsia="MS Mincho"/>
        </w:rPr>
        <w:t>3.3.1.2.3.1.1</w:t>
      </w:r>
      <w:r w:rsidRPr="00436E87">
        <w:rPr>
          <w:rFonts w:eastAsia="MS Mincho"/>
        </w:rPr>
        <w:tab/>
        <w:t>обозначение R для шин радиальной конструкции;</w:t>
      </w:r>
      <w:bookmarkEnd w:id="150"/>
    </w:p>
    <w:p w14:paraId="60FB9A66" w14:textId="77777777" w:rsidR="003921E9" w:rsidRPr="00436E87" w:rsidRDefault="003921E9" w:rsidP="003921E9">
      <w:pPr>
        <w:spacing w:after="120"/>
        <w:ind w:left="2268" w:right="1134" w:hanging="1134"/>
        <w:jc w:val="both"/>
        <w:rPr>
          <w:rFonts w:eastAsia="MS Mincho"/>
        </w:rPr>
      </w:pPr>
      <w:bookmarkStart w:id="151" w:name="_Toc279590788"/>
      <w:r w:rsidRPr="00436E87">
        <w:rPr>
          <w:rFonts w:eastAsia="MS Mincho"/>
        </w:rPr>
        <w:t>3.3.1.2.3.1.2</w:t>
      </w:r>
      <w:r w:rsidRPr="00436E87">
        <w:rPr>
          <w:rFonts w:eastAsia="MS Mincho"/>
        </w:rPr>
        <w:tab/>
        <w:t>обозначение RF для радиальных шин, пригодных для использования в спущенном состоянии;</w:t>
      </w:r>
      <w:bookmarkEnd w:id="151"/>
    </w:p>
    <w:p w14:paraId="2F5F36FD" w14:textId="77777777" w:rsidR="003921E9" w:rsidRPr="00436E87" w:rsidRDefault="003921E9" w:rsidP="003921E9">
      <w:pPr>
        <w:spacing w:after="120"/>
        <w:ind w:left="2268" w:right="1134" w:hanging="1134"/>
        <w:jc w:val="both"/>
        <w:rPr>
          <w:rFonts w:eastAsia="MS Mincho"/>
        </w:rPr>
      </w:pPr>
      <w:bookmarkStart w:id="152" w:name="_Toc279590789"/>
      <w:r w:rsidRPr="00436E87">
        <w:rPr>
          <w:rFonts w:eastAsia="MS Mincho"/>
        </w:rPr>
        <w:t>3.3.1.2.3.2</w:t>
      </w:r>
      <w:r w:rsidRPr="00436E87">
        <w:rPr>
          <w:rFonts w:eastAsia="MS Mincho"/>
        </w:rPr>
        <w:tab/>
        <w:t>эксплуатационное описание и, в случае применимости, альтернативное эксплуатационное описание;</w:t>
      </w:r>
      <w:bookmarkEnd w:id="152"/>
    </w:p>
    <w:p w14:paraId="72CD4C04" w14:textId="77777777" w:rsidR="003921E9" w:rsidRPr="00436E87" w:rsidRDefault="003921E9" w:rsidP="003921E9">
      <w:pPr>
        <w:spacing w:after="120"/>
        <w:ind w:left="2268" w:right="1134" w:hanging="1134"/>
        <w:jc w:val="both"/>
        <w:rPr>
          <w:rFonts w:eastAsia="MS Mincho"/>
        </w:rPr>
      </w:pPr>
      <w:bookmarkStart w:id="153" w:name="r331233"/>
      <w:bookmarkStart w:id="154" w:name="_Toc279590790"/>
      <w:bookmarkStart w:id="155" w:name="_Ref317777636"/>
      <w:bookmarkStart w:id="156" w:name="_Ref317777646"/>
      <w:r w:rsidRPr="00436E87">
        <w:rPr>
          <w:rFonts w:eastAsia="MS Mincho"/>
        </w:rPr>
        <w:t>3.3.1.2.3.3</w:t>
      </w:r>
      <w:bookmarkEnd w:id="153"/>
      <w:r w:rsidRPr="00436E87">
        <w:rPr>
          <w:rFonts w:eastAsia="MS Mincho"/>
        </w:rPr>
        <w:tab/>
        <w:t>обозначение конфигурации посадки шины на обод, если она отличается от стандартной конфигурации.</w:t>
      </w:r>
      <w:bookmarkEnd w:id="154"/>
      <w:bookmarkEnd w:id="155"/>
      <w:bookmarkEnd w:id="156"/>
    </w:p>
    <w:p w14:paraId="48EA39ED" w14:textId="77777777" w:rsidR="003921E9" w:rsidRPr="00436E87" w:rsidRDefault="003921E9" w:rsidP="003921E9">
      <w:pPr>
        <w:spacing w:after="120"/>
        <w:ind w:left="2268" w:right="1134" w:hanging="1134"/>
        <w:jc w:val="both"/>
        <w:rPr>
          <w:rFonts w:eastAsia="MS Mincho"/>
        </w:rPr>
      </w:pPr>
      <w:r w:rsidRPr="00436E87">
        <w:rPr>
          <w:rFonts w:eastAsia="MS Mincho"/>
        </w:rPr>
        <w:t>3.3.1.2.3.3.1</w:t>
      </w:r>
      <w:r w:rsidRPr="00436E87">
        <w:rPr>
          <w:rFonts w:eastAsia="MS Mincho"/>
        </w:rPr>
        <w:tab/>
        <w:t>в случае шин типа LT и C слова «Load Range» («диапазон несущей способности») или LR, после которых указана буква, обозначающая диапазон несущей способности шины: B, C, D или Е.</w:t>
      </w:r>
      <w:r w:rsidR="00053BDF">
        <w:rPr>
          <w:rFonts w:eastAsia="MS Mincho"/>
        </w:rPr>
        <w:t xml:space="preserve"> </w:t>
      </w:r>
    </w:p>
    <w:p w14:paraId="5CBD1855" w14:textId="77777777" w:rsidR="003921E9" w:rsidRPr="00436E87" w:rsidRDefault="003921E9" w:rsidP="003921E9">
      <w:pPr>
        <w:spacing w:after="120"/>
        <w:ind w:left="2268" w:right="1134" w:hanging="1134"/>
        <w:jc w:val="both"/>
        <w:rPr>
          <w:rFonts w:eastAsia="MS Mincho"/>
        </w:rPr>
      </w:pPr>
      <w:r w:rsidRPr="00436E87">
        <w:rPr>
          <w:rFonts w:eastAsia="MS Mincho"/>
        </w:rPr>
        <w:t>3.3.2</w:t>
      </w:r>
      <w:r w:rsidRPr="00436E87">
        <w:rPr>
          <w:rFonts w:eastAsia="MS Mincho"/>
        </w:rPr>
        <w:tab/>
        <w:t>На другой стороне шины (не являющейся стороной, которая указана в пункте 3.2.1.4 выше) должен быть проставлен тот же идентификационный номер шины, за исключением кода даты, и по усмотрению изготовителя любой необязательный код другой боковины.</w:t>
      </w:r>
    </w:p>
    <w:p w14:paraId="5D5B498C" w14:textId="77777777" w:rsidR="003921E9" w:rsidRPr="00F320D5" w:rsidRDefault="003921E9" w:rsidP="003921E9">
      <w:pPr>
        <w:spacing w:after="120"/>
        <w:ind w:left="2268" w:right="1134" w:hanging="1134"/>
        <w:jc w:val="both"/>
        <w:rPr>
          <w:rFonts w:eastAsia="MS Mincho"/>
        </w:rPr>
      </w:pPr>
      <w:r w:rsidRPr="00CA10E5">
        <w:rPr>
          <w:rFonts w:eastAsia="MS Mincho"/>
        </w:rPr>
        <w:t>3.3.3</w:t>
      </w:r>
      <w:r w:rsidRPr="00CA10E5">
        <w:rPr>
          <w:rFonts w:eastAsia="MS Mincho"/>
        </w:rPr>
        <w:tab/>
      </w:r>
      <w:r w:rsidRPr="00F320D5">
        <w:rPr>
          <w:rFonts w:eastAsia="MS Mincho"/>
        </w:rPr>
        <w:t xml:space="preserve">На шинах, пригодных для эксплуатации на скоростях свыше 300 км/ч, букву </w:t>
      </w:r>
      <w:r w:rsidRPr="00F320D5">
        <w:rPr>
          <w:rFonts w:eastAsia="MS Mincho"/>
          <w:lang w:val="en-US"/>
        </w:rPr>
        <w:t>R</w:t>
      </w:r>
      <w:r w:rsidRPr="00F320D5">
        <w:rPr>
          <w:rFonts w:eastAsia="MS Mincho"/>
        </w:rPr>
        <w:t xml:space="preserve">, проставляемую перед маркировкой кода диаметра обода, заменяют надписью </w:t>
      </w:r>
      <w:r w:rsidRPr="00F320D5">
        <w:rPr>
          <w:rFonts w:eastAsia="MS Mincho"/>
          <w:lang w:val="en-US"/>
        </w:rPr>
        <w:t>ZR</w:t>
      </w:r>
      <w:r w:rsidRPr="00F320D5">
        <w:rPr>
          <w:rFonts w:eastAsia="MS Mincho"/>
        </w:rPr>
        <w:t xml:space="preserve"> и наносят маркировку (в скобках) с эксплуатационным описанием, состоящую из обозначения скорости </w:t>
      </w:r>
      <w:r w:rsidRPr="00F320D5">
        <w:rPr>
          <w:rFonts w:eastAsia="MS Mincho"/>
          <w:lang w:val="en-US"/>
        </w:rPr>
        <w:t>Y</w:t>
      </w:r>
      <w:r w:rsidRPr="00F320D5">
        <w:rPr>
          <w:rFonts w:eastAsia="MS Mincho"/>
        </w:rPr>
        <w:t xml:space="preserve"> и соответствующего индекса </w:t>
      </w:r>
      <w:r>
        <w:rPr>
          <w:rFonts w:eastAsia="MS Mincho"/>
        </w:rPr>
        <w:t>несущей способности</w:t>
      </w:r>
      <w:r w:rsidRPr="00F320D5">
        <w:rPr>
          <w:rFonts w:eastAsia="MS Mincho"/>
        </w:rPr>
        <w:t>, например 245/45</w:t>
      </w:r>
      <w:r w:rsidRPr="00F320D5">
        <w:rPr>
          <w:rFonts w:eastAsia="MS Mincho"/>
          <w:lang w:val="en-US"/>
        </w:rPr>
        <w:t>ZR</w:t>
      </w:r>
      <w:r w:rsidRPr="00F320D5">
        <w:rPr>
          <w:rFonts w:eastAsia="MS Mincho"/>
        </w:rPr>
        <w:t xml:space="preserve">17 (95 </w:t>
      </w:r>
      <w:r w:rsidRPr="00F320D5">
        <w:rPr>
          <w:rFonts w:eastAsia="MS Mincho"/>
          <w:lang w:val="en-US"/>
        </w:rPr>
        <w:t>Y</w:t>
      </w:r>
      <w:r w:rsidRPr="00F320D5">
        <w:rPr>
          <w:rFonts w:eastAsia="MS Mincho"/>
        </w:rPr>
        <w:t xml:space="preserve">). </w:t>
      </w:r>
    </w:p>
    <w:p w14:paraId="12216371" w14:textId="77777777" w:rsidR="003921E9" w:rsidRPr="00436E87" w:rsidRDefault="003921E9" w:rsidP="003921E9">
      <w:pPr>
        <w:spacing w:after="120"/>
        <w:ind w:left="2268" w:right="1134" w:hanging="1134"/>
        <w:jc w:val="both"/>
        <w:rPr>
          <w:rFonts w:eastAsia="MS Mincho"/>
        </w:rPr>
      </w:pPr>
      <w:r w:rsidRPr="00F320D5">
        <w:rPr>
          <w:rFonts w:eastAsia="MS Mincho"/>
        </w:rPr>
        <w:tab/>
      </w:r>
      <w:r w:rsidRPr="00436E87">
        <w:rPr>
          <w:rFonts w:eastAsia="MS Mincho"/>
          <w:i/>
        </w:rPr>
        <w:t>Примечание</w:t>
      </w:r>
      <w:r w:rsidRPr="00436E87">
        <w:rPr>
          <w:rFonts w:eastAsia="MS Mincho"/>
        </w:rPr>
        <w:t xml:space="preserve">: Максимальная скорость, разрешенная изготовителем шины, и соответствующая несущая способность на максимальной скорости должны быть указаны в технических документах изготовителя и </w:t>
      </w:r>
      <w:r w:rsidRPr="00E55635">
        <w:rPr>
          <w:rFonts w:eastAsia="MS Mincho"/>
        </w:rPr>
        <w:t>опубликованы</w:t>
      </w:r>
      <w:r w:rsidRPr="00436E87">
        <w:rPr>
          <w:rFonts w:eastAsia="MS Mincho"/>
        </w:rPr>
        <w:t>.</w:t>
      </w:r>
    </w:p>
    <w:p w14:paraId="25F0A8E4" w14:textId="77777777" w:rsidR="003921E9" w:rsidRPr="00436E87" w:rsidRDefault="003921E9" w:rsidP="003921E9">
      <w:pPr>
        <w:spacing w:after="120"/>
        <w:ind w:left="2268" w:right="1134" w:hanging="1134"/>
        <w:jc w:val="both"/>
        <w:rPr>
          <w:rFonts w:eastAsia="MS Mincho"/>
        </w:rPr>
      </w:pPr>
      <w:r w:rsidRPr="00436E87">
        <w:rPr>
          <w:rFonts w:eastAsia="MS Mincho"/>
        </w:rPr>
        <w:t>3.3.4</w:t>
      </w:r>
      <w:r w:rsidRPr="00436E87">
        <w:rPr>
          <w:rFonts w:eastAsia="MS Mincho"/>
        </w:rPr>
        <w:tab/>
        <w:t>В случае шин для легковых автомобилей на каждой шине должны быть проставлены максимальное разрешенное давление в кПа (фунт/кв. дюйм) и показатель максимальной несущей способности в килограммах (фунтах).</w:t>
      </w:r>
    </w:p>
    <w:p w14:paraId="1C8BE735" w14:textId="77777777" w:rsidR="003921E9" w:rsidRPr="00436E87" w:rsidRDefault="003921E9" w:rsidP="003921E9">
      <w:pPr>
        <w:spacing w:after="120"/>
        <w:ind w:left="2268" w:right="1134" w:hanging="1134"/>
        <w:jc w:val="both"/>
        <w:rPr>
          <w:rFonts w:eastAsia="MS Mincho"/>
        </w:rPr>
      </w:pPr>
      <w:bookmarkStart w:id="157" w:name="_Hlk516522598"/>
      <w:r w:rsidRPr="00436E87">
        <w:rPr>
          <w:rFonts w:eastAsia="MS Mincho"/>
        </w:rPr>
        <w:t>3.3.5</w:t>
      </w:r>
      <w:r w:rsidRPr="00436E87">
        <w:rPr>
          <w:rFonts w:eastAsia="MS Mincho"/>
        </w:rPr>
        <w:tab/>
        <w:t>В случае шин LT/С – показатель максимальной несущей способности и соответствующий показатель давления шины в следующем виде:</w:t>
      </w:r>
    </w:p>
    <w:p w14:paraId="3E318E75" w14:textId="77777777" w:rsidR="00053BDF" w:rsidRDefault="003921E9" w:rsidP="00FF46F8">
      <w:pPr>
        <w:spacing w:after="120"/>
        <w:ind w:left="2268" w:right="1134"/>
        <w:rPr>
          <w:rFonts w:eastAsia="MS Mincho"/>
        </w:rPr>
      </w:pPr>
      <w:r w:rsidRPr="00436E87">
        <w:rPr>
          <w:rFonts w:eastAsia="MS Mincho"/>
        </w:rPr>
        <w:t xml:space="preserve">«Максимальная несущая способность – одиночная </w:t>
      </w:r>
      <w:r w:rsidR="00FF46F8">
        <w:rPr>
          <w:rFonts w:eastAsia="MS Mincho"/>
        </w:rPr>
        <w:br/>
      </w:r>
      <w:r w:rsidRPr="00436E87">
        <w:rPr>
          <w:rFonts w:eastAsia="MS Mincho"/>
        </w:rPr>
        <w:t xml:space="preserve">шина </w:t>
      </w:r>
      <w:r w:rsidR="00FF46F8" w:rsidRPr="00436E87">
        <w:rPr>
          <w:rFonts w:eastAsia="MS Mincho"/>
        </w:rPr>
        <w:t>__</w:t>
      </w:r>
      <w:r w:rsidRPr="00436E87">
        <w:rPr>
          <w:rFonts w:eastAsia="MS Mincho"/>
        </w:rPr>
        <w:t>__ кг (</w:t>
      </w:r>
      <w:r w:rsidR="00FF46F8" w:rsidRPr="00436E87">
        <w:rPr>
          <w:rFonts w:eastAsia="MS Mincho"/>
        </w:rPr>
        <w:t>__</w:t>
      </w:r>
      <w:r w:rsidRPr="00436E87">
        <w:rPr>
          <w:rFonts w:eastAsia="MS Mincho"/>
        </w:rPr>
        <w:t>__ фунтов) при _</w:t>
      </w:r>
      <w:r w:rsidR="00FF46F8" w:rsidRPr="00436E87">
        <w:rPr>
          <w:rFonts w:eastAsia="MS Mincho"/>
        </w:rPr>
        <w:t>__</w:t>
      </w:r>
      <w:r w:rsidRPr="00436E87">
        <w:rPr>
          <w:rFonts w:eastAsia="MS Mincho"/>
        </w:rPr>
        <w:t>_ кПа (_</w:t>
      </w:r>
      <w:r w:rsidR="00FF46F8" w:rsidRPr="00436E87">
        <w:rPr>
          <w:rFonts w:eastAsia="MS Mincho"/>
        </w:rPr>
        <w:t>__</w:t>
      </w:r>
      <w:r w:rsidRPr="00436E87">
        <w:rPr>
          <w:rFonts w:eastAsia="MS Mincho"/>
        </w:rPr>
        <w:t>_ фунт/кв. дюйм) в</w:t>
      </w:r>
      <w:r w:rsidR="00FF46F8">
        <w:rPr>
          <w:rFonts w:eastAsia="MS Mincho"/>
        </w:rPr>
        <w:t> </w:t>
      </w:r>
      <w:r w:rsidRPr="00436E87">
        <w:rPr>
          <w:rFonts w:eastAsia="MS Mincho"/>
        </w:rPr>
        <w:t>неразогретом состоянии</w:t>
      </w:r>
    </w:p>
    <w:p w14:paraId="0E32ECCF" w14:textId="77777777" w:rsidR="003921E9" w:rsidRPr="00436E87" w:rsidRDefault="003921E9" w:rsidP="00FF46F8">
      <w:pPr>
        <w:spacing w:after="120"/>
        <w:ind w:left="2268" w:right="1134"/>
        <w:rPr>
          <w:rFonts w:eastAsia="MS Mincho"/>
        </w:rPr>
      </w:pPr>
      <w:r w:rsidRPr="00436E87">
        <w:rPr>
          <w:rFonts w:eastAsia="MS Mincho"/>
        </w:rPr>
        <w:t>Максимальная нагрузка – сдвоенная шина _</w:t>
      </w:r>
      <w:r w:rsidR="00FF46F8" w:rsidRPr="00436E87">
        <w:rPr>
          <w:rFonts w:eastAsia="MS Mincho"/>
        </w:rPr>
        <w:t>__</w:t>
      </w:r>
      <w:r w:rsidRPr="00436E87">
        <w:rPr>
          <w:rFonts w:eastAsia="MS Mincho"/>
        </w:rPr>
        <w:t>_ кг (_</w:t>
      </w:r>
      <w:r w:rsidR="00FF46F8" w:rsidRPr="00436E87">
        <w:rPr>
          <w:rFonts w:eastAsia="MS Mincho"/>
        </w:rPr>
        <w:t>__</w:t>
      </w:r>
      <w:r w:rsidRPr="00436E87">
        <w:rPr>
          <w:rFonts w:eastAsia="MS Mincho"/>
        </w:rPr>
        <w:t>_ фунтов) при</w:t>
      </w:r>
      <w:r w:rsidR="00FF46F8">
        <w:rPr>
          <w:rFonts w:eastAsia="MS Mincho"/>
        </w:rPr>
        <w:t> </w:t>
      </w:r>
      <w:r w:rsidR="00FF46F8" w:rsidRPr="00436E87">
        <w:rPr>
          <w:rFonts w:eastAsia="MS Mincho"/>
        </w:rPr>
        <w:t>__</w:t>
      </w:r>
      <w:r w:rsidRPr="00436E87">
        <w:rPr>
          <w:rFonts w:eastAsia="MS Mincho"/>
        </w:rPr>
        <w:t>__ кПа (_</w:t>
      </w:r>
      <w:r w:rsidR="00FF46F8" w:rsidRPr="00436E87">
        <w:rPr>
          <w:rFonts w:eastAsia="MS Mincho"/>
        </w:rPr>
        <w:t>__</w:t>
      </w:r>
      <w:r w:rsidRPr="00436E87">
        <w:rPr>
          <w:rFonts w:eastAsia="MS Mincho"/>
        </w:rPr>
        <w:t>_ фунт/кв. дюйм) в неразогретом состоянии»;</w:t>
      </w:r>
    </w:p>
    <w:p w14:paraId="52B36D8E" w14:textId="77777777" w:rsidR="003921E9" w:rsidRPr="00436E87" w:rsidRDefault="003921E9" w:rsidP="00FF46F8">
      <w:pPr>
        <w:spacing w:after="120"/>
        <w:ind w:left="2268" w:right="1134" w:hanging="1134"/>
        <w:jc w:val="both"/>
        <w:rPr>
          <w:rFonts w:eastAsia="MS Mincho"/>
        </w:rPr>
      </w:pPr>
      <w:r w:rsidRPr="00436E87">
        <w:rPr>
          <w:rFonts w:eastAsia="MS Mincho"/>
        </w:rPr>
        <w:tab/>
        <w:t>В случае шин LT/C, пригодных для установки только в качестве одиночных, маркировку проставляют следующим образом:</w:t>
      </w:r>
    </w:p>
    <w:p w14:paraId="487ECECE" w14:textId="77777777" w:rsidR="003921E9" w:rsidRPr="00436E87" w:rsidRDefault="003921E9" w:rsidP="00FF46F8">
      <w:pPr>
        <w:spacing w:after="120"/>
        <w:ind w:left="2268" w:right="1134" w:hanging="1134"/>
        <w:rPr>
          <w:rFonts w:eastAsia="MS Mincho"/>
        </w:rPr>
      </w:pPr>
      <w:r w:rsidRPr="00436E87">
        <w:rPr>
          <w:rFonts w:eastAsia="MS Mincho"/>
        </w:rPr>
        <w:tab/>
        <w:t>«Максимальная несущая способность _</w:t>
      </w:r>
      <w:r w:rsidR="00FF46F8" w:rsidRPr="00436E87">
        <w:rPr>
          <w:rFonts w:eastAsia="MS Mincho"/>
        </w:rPr>
        <w:t>__</w:t>
      </w:r>
      <w:r w:rsidRPr="00436E87">
        <w:rPr>
          <w:rFonts w:eastAsia="MS Mincho"/>
        </w:rPr>
        <w:t>_ кг (_</w:t>
      </w:r>
      <w:r w:rsidR="00FF46F8" w:rsidRPr="00436E87">
        <w:rPr>
          <w:rFonts w:eastAsia="MS Mincho"/>
        </w:rPr>
        <w:t>__</w:t>
      </w:r>
      <w:r w:rsidRPr="00436E87">
        <w:rPr>
          <w:rFonts w:eastAsia="MS Mincho"/>
        </w:rPr>
        <w:t xml:space="preserve">_ фунтов) </w:t>
      </w:r>
      <w:r w:rsidR="00FF46F8">
        <w:rPr>
          <w:rFonts w:eastAsia="MS Mincho"/>
        </w:rPr>
        <w:br/>
      </w:r>
      <w:r w:rsidRPr="00436E87">
        <w:rPr>
          <w:rFonts w:eastAsia="MS Mincho"/>
        </w:rPr>
        <w:t>при _</w:t>
      </w:r>
      <w:r w:rsidR="00FF46F8" w:rsidRPr="00436E87">
        <w:rPr>
          <w:rFonts w:eastAsia="MS Mincho"/>
        </w:rPr>
        <w:t>__</w:t>
      </w:r>
      <w:r w:rsidRPr="00436E87">
        <w:rPr>
          <w:rFonts w:eastAsia="MS Mincho"/>
        </w:rPr>
        <w:t>_ кПа (</w:t>
      </w:r>
      <w:r w:rsidR="00FF46F8" w:rsidRPr="00436E87">
        <w:rPr>
          <w:rFonts w:eastAsia="MS Mincho"/>
        </w:rPr>
        <w:t>__</w:t>
      </w:r>
      <w:r w:rsidRPr="00436E87">
        <w:rPr>
          <w:rFonts w:eastAsia="MS Mincho"/>
        </w:rPr>
        <w:t>__ фунт/кв. дюйм) в неразогретом состоянии».</w:t>
      </w:r>
    </w:p>
    <w:p w14:paraId="43D09618" w14:textId="77777777" w:rsidR="003921E9" w:rsidRPr="00436E87" w:rsidRDefault="003921E9" w:rsidP="003921E9">
      <w:pPr>
        <w:spacing w:after="120"/>
        <w:ind w:left="2268" w:right="1134" w:hanging="1134"/>
        <w:jc w:val="both"/>
        <w:rPr>
          <w:rFonts w:eastAsia="MS Mincho"/>
        </w:rPr>
      </w:pPr>
      <w:r w:rsidRPr="00436E87">
        <w:rPr>
          <w:rFonts w:eastAsia="MS Mincho"/>
        </w:rPr>
        <w:tab/>
        <w:t xml:space="preserve">Давление в шине, </w:t>
      </w:r>
      <w:r>
        <w:rPr>
          <w:rFonts w:eastAsia="MS Mincho"/>
        </w:rPr>
        <w:t>использ</w:t>
      </w:r>
      <w:r w:rsidR="00783AFF">
        <w:rPr>
          <w:rFonts w:eastAsia="MS Mincho"/>
        </w:rPr>
        <w:t>у</w:t>
      </w:r>
      <w:r>
        <w:rPr>
          <w:rFonts w:eastAsia="MS Mincho"/>
        </w:rPr>
        <w:t>емой в качест</w:t>
      </w:r>
      <w:r w:rsidR="00783AFF">
        <w:rPr>
          <w:rFonts w:eastAsia="MS Mincho"/>
        </w:rPr>
        <w:t>в</w:t>
      </w:r>
      <w:r>
        <w:rPr>
          <w:rFonts w:eastAsia="MS Mincho"/>
        </w:rPr>
        <w:t>е</w:t>
      </w:r>
      <w:r w:rsidRPr="00436E87">
        <w:rPr>
          <w:rFonts w:eastAsia="MS Mincho"/>
        </w:rPr>
        <w:t xml:space="preserve"> одиночно</w:t>
      </w:r>
      <w:r>
        <w:rPr>
          <w:rFonts w:eastAsia="MS Mincho"/>
        </w:rPr>
        <w:t>й шины</w:t>
      </w:r>
      <w:r w:rsidRPr="00436E87">
        <w:rPr>
          <w:rFonts w:eastAsia="MS Mincho"/>
        </w:rPr>
        <w:t xml:space="preserve">, принимается за </w:t>
      </w:r>
      <w:r>
        <w:rPr>
          <w:rFonts w:eastAsia="MS Mincho"/>
        </w:rPr>
        <w:t>номина</w:t>
      </w:r>
      <w:r w:rsidRPr="00436E87">
        <w:rPr>
          <w:rFonts w:eastAsia="MS Mincho"/>
        </w:rPr>
        <w:t xml:space="preserve">льное испытательное давление, если только </w:t>
      </w:r>
      <w:r w:rsidRPr="00436E87">
        <w:rPr>
          <w:rFonts w:eastAsia="MS Mincho"/>
        </w:rPr>
        <w:lastRenderedPageBreak/>
        <w:t xml:space="preserve">отдельно не указано иное значение </w:t>
      </w:r>
      <w:r>
        <w:rPr>
          <w:rFonts w:eastAsia="MS Mincho"/>
        </w:rPr>
        <w:t>номина</w:t>
      </w:r>
      <w:r w:rsidRPr="00436E87">
        <w:rPr>
          <w:rFonts w:eastAsia="MS Mincho"/>
        </w:rPr>
        <w:t>льного испытательного давления следующим образом</w:t>
      </w:r>
      <w:r w:rsidR="00783AFF">
        <w:rPr>
          <w:rStyle w:val="ab"/>
          <w:rFonts w:eastAsia="MS Mincho"/>
        </w:rPr>
        <w:footnoteReference w:id="10"/>
      </w:r>
      <w:r w:rsidRPr="00436E87">
        <w:t>:</w:t>
      </w:r>
      <w:r w:rsidRPr="00436E87">
        <w:rPr>
          <w:rFonts w:eastAsia="MS Mincho"/>
        </w:rPr>
        <w:t xml:space="preserve"> </w:t>
      </w:r>
    </w:p>
    <w:p w14:paraId="341AE7B8" w14:textId="77777777" w:rsidR="003921E9" w:rsidRPr="00436E87" w:rsidRDefault="003921E9" w:rsidP="00783AFF">
      <w:pPr>
        <w:spacing w:after="120"/>
        <w:ind w:left="2268" w:right="1134" w:hanging="1134"/>
        <w:rPr>
          <w:rFonts w:eastAsia="MS Mincho"/>
        </w:rPr>
      </w:pPr>
      <w:r w:rsidRPr="00436E87">
        <w:rPr>
          <w:rFonts w:eastAsia="MS Mincho"/>
        </w:rPr>
        <w:tab/>
        <w:t xml:space="preserve">«Максимальная несущая способность – одиночная </w:t>
      </w:r>
      <w:r w:rsidR="00783AFF">
        <w:rPr>
          <w:rFonts w:eastAsia="MS Mincho"/>
        </w:rPr>
        <w:br/>
      </w:r>
      <w:r w:rsidRPr="00436E87">
        <w:rPr>
          <w:rFonts w:eastAsia="MS Mincho"/>
        </w:rPr>
        <w:t xml:space="preserve">шина </w:t>
      </w:r>
      <w:r w:rsidR="00783AFF" w:rsidRPr="00436E87">
        <w:rPr>
          <w:rFonts w:eastAsia="MS Mincho"/>
        </w:rPr>
        <w:t>____</w:t>
      </w:r>
      <w:r w:rsidRPr="00436E87">
        <w:rPr>
          <w:rFonts w:eastAsia="MS Mincho"/>
        </w:rPr>
        <w:t xml:space="preserve"> кг (</w:t>
      </w:r>
      <w:r w:rsidR="00783AFF" w:rsidRPr="00436E87">
        <w:rPr>
          <w:rFonts w:eastAsia="MS Mincho"/>
        </w:rPr>
        <w:t>____</w:t>
      </w:r>
      <w:r w:rsidRPr="00436E87">
        <w:rPr>
          <w:rFonts w:eastAsia="MS Mincho"/>
        </w:rPr>
        <w:t xml:space="preserve"> фунтов) при </w:t>
      </w:r>
      <w:r w:rsidR="00783AFF" w:rsidRPr="00436E87">
        <w:rPr>
          <w:rFonts w:eastAsia="MS Mincho"/>
        </w:rPr>
        <w:t>____</w:t>
      </w:r>
      <w:r w:rsidRPr="00436E87">
        <w:rPr>
          <w:rFonts w:eastAsia="MS Mincho"/>
        </w:rPr>
        <w:t xml:space="preserve"> кПа (_</w:t>
      </w:r>
      <w:r w:rsidR="00783AFF" w:rsidRPr="00436E87">
        <w:rPr>
          <w:rFonts w:eastAsia="MS Mincho"/>
        </w:rPr>
        <w:t>__</w:t>
      </w:r>
      <w:r w:rsidRPr="00436E87">
        <w:rPr>
          <w:rFonts w:eastAsia="MS Mincho"/>
        </w:rPr>
        <w:t>_ фунт/кв. дюйм) в</w:t>
      </w:r>
      <w:r w:rsidR="00783AFF">
        <w:rPr>
          <w:rFonts w:eastAsia="MS Mincho"/>
        </w:rPr>
        <w:t> </w:t>
      </w:r>
      <w:r w:rsidRPr="00436E87">
        <w:rPr>
          <w:rFonts w:eastAsia="MS Mincho"/>
        </w:rPr>
        <w:t>неразогретом состоянии</w:t>
      </w:r>
    </w:p>
    <w:p w14:paraId="07383EE3" w14:textId="77777777" w:rsidR="003921E9" w:rsidRPr="00436E87" w:rsidRDefault="003921E9" w:rsidP="003921E9">
      <w:pPr>
        <w:spacing w:after="120"/>
        <w:ind w:left="2268" w:right="1134" w:hanging="1134"/>
        <w:rPr>
          <w:rFonts w:eastAsia="MS Mincho"/>
        </w:rPr>
      </w:pPr>
      <w:r w:rsidRPr="00436E87">
        <w:rPr>
          <w:rFonts w:eastAsia="MS Mincho"/>
        </w:rPr>
        <w:tab/>
        <w:t xml:space="preserve">Максимальная несущая способность – сдвоенная </w:t>
      </w:r>
      <w:r w:rsidR="00783AFF">
        <w:rPr>
          <w:rFonts w:eastAsia="MS Mincho"/>
        </w:rPr>
        <w:br/>
      </w:r>
      <w:r w:rsidRPr="00436E87">
        <w:rPr>
          <w:rFonts w:eastAsia="MS Mincho"/>
        </w:rPr>
        <w:t>шина ______ кг</w:t>
      </w:r>
      <w:r w:rsidR="00783AFF">
        <w:rPr>
          <w:rFonts w:eastAsia="MS Mincho"/>
        </w:rPr>
        <w:t xml:space="preserve"> </w:t>
      </w:r>
      <w:r w:rsidRPr="00436E87">
        <w:rPr>
          <w:rFonts w:eastAsia="MS Mincho"/>
        </w:rPr>
        <w:t xml:space="preserve">(_____ фунтов) при </w:t>
      </w:r>
      <w:r w:rsidR="00783AFF" w:rsidRPr="00436E87">
        <w:rPr>
          <w:rFonts w:eastAsia="MS Mincho"/>
        </w:rPr>
        <w:t>____</w:t>
      </w:r>
      <w:r w:rsidRPr="00436E87">
        <w:rPr>
          <w:rFonts w:eastAsia="MS Mincho"/>
        </w:rPr>
        <w:t xml:space="preserve"> кПа (</w:t>
      </w:r>
      <w:r w:rsidR="00783AFF" w:rsidRPr="00436E87">
        <w:rPr>
          <w:rFonts w:eastAsia="MS Mincho"/>
        </w:rPr>
        <w:t>____</w:t>
      </w:r>
      <w:r w:rsidRPr="00436E87">
        <w:rPr>
          <w:rFonts w:eastAsia="MS Mincho"/>
        </w:rPr>
        <w:t xml:space="preserve"> фунт/кв. дюйм) в</w:t>
      </w:r>
      <w:r w:rsidR="00783AFF">
        <w:rPr>
          <w:rFonts w:eastAsia="MS Mincho"/>
        </w:rPr>
        <w:t> </w:t>
      </w:r>
      <w:r w:rsidRPr="00436E87">
        <w:rPr>
          <w:rFonts w:eastAsia="MS Mincho"/>
        </w:rPr>
        <w:t>неразогретом состоянии»</w:t>
      </w:r>
      <w:r w:rsidRPr="00053BDF">
        <w:rPr>
          <w:rFonts w:eastAsia="MS Mincho"/>
          <w:sz w:val="18"/>
          <w:vertAlign w:val="superscript"/>
        </w:rPr>
        <w:footnoteReference w:id="11"/>
      </w:r>
    </w:p>
    <w:p w14:paraId="13D1310E" w14:textId="77777777" w:rsidR="003921E9" w:rsidRPr="00436E87" w:rsidRDefault="003921E9" w:rsidP="003921E9">
      <w:pPr>
        <w:spacing w:after="120"/>
        <w:ind w:left="2268" w:right="1134" w:hanging="1134"/>
        <w:rPr>
          <w:rFonts w:eastAsia="MS Mincho"/>
        </w:rPr>
      </w:pPr>
      <w:r w:rsidRPr="00436E87">
        <w:rPr>
          <w:rFonts w:eastAsia="MS Mincho"/>
        </w:rPr>
        <w:tab/>
      </w:r>
      <w:r w:rsidRPr="00436E87">
        <w:rPr>
          <w:rFonts w:eastAsia="MS Mincho"/>
        </w:rPr>
        <w:tab/>
        <w:t xml:space="preserve">ИСПЫТАНИЕ ПРИ: </w:t>
      </w:r>
      <w:r w:rsidR="00783AFF" w:rsidRPr="00436E87">
        <w:rPr>
          <w:rFonts w:eastAsia="MS Mincho"/>
        </w:rPr>
        <w:t>____</w:t>
      </w:r>
      <w:r w:rsidRPr="00436E87">
        <w:rPr>
          <w:rFonts w:eastAsia="MS Mincho"/>
        </w:rPr>
        <w:t xml:space="preserve"> кПа</w:t>
      </w:r>
      <w:r w:rsidR="00783AFF">
        <w:rPr>
          <w:rFonts w:eastAsia="MS Mincho"/>
        </w:rPr>
        <w:t>»</w:t>
      </w:r>
    </w:p>
    <w:p w14:paraId="5B53AE77" w14:textId="77777777" w:rsidR="003921E9" w:rsidRPr="00436E87" w:rsidRDefault="003921E9" w:rsidP="003921E9">
      <w:pPr>
        <w:spacing w:after="120"/>
        <w:ind w:left="2268" w:right="1134" w:hanging="1134"/>
        <w:jc w:val="both"/>
        <w:rPr>
          <w:rFonts w:eastAsia="MS Mincho"/>
        </w:rPr>
      </w:pPr>
      <w:r w:rsidRPr="00436E87">
        <w:rPr>
          <w:rFonts w:eastAsia="MS Mincho"/>
        </w:rPr>
        <w:tab/>
        <w:t>В случае шин LT/C, пригодных для установки только в качестве одиночных, маркировку проставляют следующим образом:</w:t>
      </w:r>
    </w:p>
    <w:p w14:paraId="3458F6E7" w14:textId="77777777" w:rsidR="003921E9" w:rsidRPr="00436E87" w:rsidRDefault="003921E9" w:rsidP="003921E9">
      <w:pPr>
        <w:spacing w:after="120"/>
        <w:ind w:left="2268" w:right="1134" w:hanging="1134"/>
        <w:rPr>
          <w:rFonts w:eastAsia="MS Mincho"/>
        </w:rPr>
      </w:pPr>
      <w:r w:rsidRPr="00436E87">
        <w:rPr>
          <w:rFonts w:eastAsia="MS Mincho"/>
        </w:rPr>
        <w:tab/>
        <w:t xml:space="preserve">«Максимальная нагрузка – одиночная шина </w:t>
      </w:r>
      <w:r w:rsidR="00783AFF" w:rsidRPr="00436E87">
        <w:rPr>
          <w:rFonts w:eastAsia="MS Mincho"/>
        </w:rPr>
        <w:t>____</w:t>
      </w:r>
      <w:r w:rsidRPr="00436E87">
        <w:rPr>
          <w:rFonts w:eastAsia="MS Mincho"/>
        </w:rPr>
        <w:t xml:space="preserve"> кг (</w:t>
      </w:r>
      <w:r w:rsidR="00783AFF" w:rsidRPr="00436E87">
        <w:rPr>
          <w:rFonts w:eastAsia="MS Mincho"/>
        </w:rPr>
        <w:t>____</w:t>
      </w:r>
      <w:r w:rsidRPr="00436E87">
        <w:rPr>
          <w:rFonts w:eastAsia="MS Mincho"/>
        </w:rPr>
        <w:t xml:space="preserve"> фунтов) при</w:t>
      </w:r>
      <w:r w:rsidR="00783AFF">
        <w:rPr>
          <w:rFonts w:eastAsia="MS Mincho"/>
        </w:rPr>
        <w:t> </w:t>
      </w:r>
      <w:r w:rsidR="00783AFF" w:rsidRPr="00436E87">
        <w:rPr>
          <w:rFonts w:eastAsia="MS Mincho"/>
        </w:rPr>
        <w:t>____</w:t>
      </w:r>
      <w:r w:rsidRPr="00436E87">
        <w:rPr>
          <w:rFonts w:eastAsia="MS Mincho"/>
        </w:rPr>
        <w:t xml:space="preserve"> кПа (</w:t>
      </w:r>
      <w:r w:rsidR="00783AFF" w:rsidRPr="00436E87">
        <w:rPr>
          <w:rFonts w:eastAsia="MS Mincho"/>
        </w:rPr>
        <w:t>____</w:t>
      </w:r>
      <w:r w:rsidRPr="00436E87">
        <w:rPr>
          <w:rFonts w:eastAsia="MS Mincho"/>
        </w:rPr>
        <w:t xml:space="preserve"> фунт/кв. дюйм) в неразогретом состоянии </w:t>
      </w:r>
    </w:p>
    <w:p w14:paraId="5404D66E" w14:textId="77777777" w:rsidR="003921E9" w:rsidRPr="00436E87" w:rsidRDefault="003921E9" w:rsidP="003921E9">
      <w:pPr>
        <w:spacing w:after="120"/>
        <w:ind w:left="2268" w:right="1134" w:hanging="1134"/>
        <w:rPr>
          <w:rFonts w:eastAsia="MS Mincho"/>
        </w:rPr>
      </w:pPr>
      <w:r w:rsidRPr="00436E87">
        <w:rPr>
          <w:rFonts w:eastAsia="MS Mincho"/>
        </w:rPr>
        <w:tab/>
        <w:t xml:space="preserve">ИСПЫТАНИЕ ПРИ: </w:t>
      </w:r>
      <w:r w:rsidR="00783AFF" w:rsidRPr="00436E87">
        <w:rPr>
          <w:rFonts w:eastAsia="MS Mincho"/>
        </w:rPr>
        <w:t>____</w:t>
      </w:r>
      <w:r w:rsidRPr="00436E87">
        <w:rPr>
          <w:rFonts w:eastAsia="MS Mincho"/>
        </w:rPr>
        <w:t xml:space="preserve"> кПа»</w:t>
      </w:r>
      <w:r w:rsidRPr="00053BDF">
        <w:rPr>
          <w:rFonts w:eastAsia="MS Mincho"/>
          <w:sz w:val="18"/>
          <w:vertAlign w:val="superscript"/>
        </w:rPr>
        <w:footnoteReference w:id="12"/>
      </w:r>
      <w:r w:rsidR="00681EEB">
        <w:rPr>
          <w:rFonts w:eastAsia="MS Mincho"/>
        </w:rPr>
        <w:t>.</w:t>
      </w:r>
    </w:p>
    <w:p w14:paraId="58A323FC" w14:textId="77777777" w:rsidR="003921E9" w:rsidRPr="00436E87" w:rsidRDefault="003921E9" w:rsidP="003921E9">
      <w:pPr>
        <w:spacing w:after="120"/>
        <w:ind w:left="2268" w:right="1134" w:hanging="1134"/>
        <w:jc w:val="both"/>
        <w:rPr>
          <w:rFonts w:eastAsia="MS Mincho"/>
        </w:rPr>
      </w:pPr>
      <w:r w:rsidRPr="00436E87">
        <w:rPr>
          <w:rFonts w:eastAsia="MS Mincho"/>
        </w:rPr>
        <w:tab/>
        <w:t xml:space="preserve">В процессе применения этого пункта Договаривающиеся стороны могут ограничить разницу между давлением накачки, указанном для применения в качестве </w:t>
      </w:r>
      <w:r w:rsidRPr="00E55635">
        <w:rPr>
          <w:rFonts w:eastAsia="MS Mincho"/>
        </w:rPr>
        <w:t>одиночной</w:t>
      </w:r>
      <w:r w:rsidRPr="00436E87">
        <w:rPr>
          <w:rFonts w:eastAsia="MS Mincho"/>
        </w:rPr>
        <w:t xml:space="preserve"> шины (и, в случае применимости, в</w:t>
      </w:r>
      <w:r w:rsidR="00783AFF">
        <w:rPr>
          <w:rFonts w:eastAsia="MS Mincho"/>
        </w:rPr>
        <w:t> </w:t>
      </w:r>
      <w:r w:rsidRPr="00436E87">
        <w:rPr>
          <w:rFonts w:eastAsia="MS Mincho"/>
        </w:rPr>
        <w:t xml:space="preserve">качестве </w:t>
      </w:r>
      <w:r w:rsidRPr="00E55635">
        <w:rPr>
          <w:rFonts w:eastAsia="MS Mincho"/>
        </w:rPr>
        <w:t>сдвоенной</w:t>
      </w:r>
      <w:r w:rsidRPr="00436E87">
        <w:rPr>
          <w:rFonts w:eastAsia="MS Mincho"/>
        </w:rPr>
        <w:t xml:space="preserve"> шины), и </w:t>
      </w:r>
      <w:r>
        <w:rPr>
          <w:rFonts w:eastAsia="MS Mincho"/>
        </w:rPr>
        <w:t>номина</w:t>
      </w:r>
      <w:r w:rsidRPr="00436E87">
        <w:rPr>
          <w:rFonts w:eastAsia="MS Mincho"/>
        </w:rPr>
        <w:t xml:space="preserve">льным испытательным давлением </w:t>
      </w:r>
      <w:r>
        <w:rPr>
          <w:rFonts w:eastAsia="MS Mincho"/>
        </w:rPr>
        <w:t>в шине</w:t>
      </w:r>
      <w:r w:rsidRPr="00436E87">
        <w:rPr>
          <w:rFonts w:eastAsia="MS Mincho"/>
        </w:rPr>
        <w:t>.</w:t>
      </w:r>
    </w:p>
    <w:bookmarkEnd w:id="157"/>
    <w:p w14:paraId="05A85537" w14:textId="77777777" w:rsidR="003921E9" w:rsidRPr="00436E87" w:rsidRDefault="003921E9" w:rsidP="003921E9">
      <w:pPr>
        <w:spacing w:after="120"/>
        <w:ind w:left="2268" w:right="1134" w:hanging="1134"/>
        <w:jc w:val="both"/>
        <w:rPr>
          <w:rFonts w:eastAsia="MS Mincho"/>
        </w:rPr>
      </w:pPr>
      <w:r w:rsidRPr="00436E87">
        <w:rPr>
          <w:rFonts w:eastAsia="MS Mincho"/>
        </w:rPr>
        <w:t>3.3.6</w:t>
      </w:r>
      <w:r w:rsidRPr="00436E87">
        <w:rPr>
          <w:rFonts w:eastAsia="MS Mincho"/>
        </w:rPr>
        <w:tab/>
        <w:t>Надпись «EXTRA LOAD» либо «XL» для шин повышенной несущей способности или «LL» либо «LIGHT LOAD» для шин, рассчитанных на легкую нагрузку, если это применимо, с использованием символов высотой не менее 4 мм.</w:t>
      </w:r>
    </w:p>
    <w:p w14:paraId="25D9CA37" w14:textId="77777777" w:rsidR="003921E9" w:rsidRPr="00436E87" w:rsidRDefault="003921E9" w:rsidP="003921E9">
      <w:pPr>
        <w:spacing w:after="120"/>
        <w:ind w:left="2268" w:right="1134" w:hanging="1134"/>
        <w:jc w:val="both"/>
        <w:rPr>
          <w:rFonts w:eastAsia="MS Mincho"/>
        </w:rPr>
      </w:pPr>
      <w:r w:rsidRPr="00436E87">
        <w:rPr>
          <w:rFonts w:eastAsia="MS Mincho"/>
        </w:rPr>
        <w:t>3.3.7</w:t>
      </w:r>
      <w:r w:rsidRPr="00436E87">
        <w:rPr>
          <w:rFonts w:eastAsia="MS Mincho"/>
        </w:rPr>
        <w:tab/>
        <w:t>Слово «TUBETYPE», если это применимо, с использованием символов высотой не менее 4 мм.</w:t>
      </w:r>
    </w:p>
    <w:p w14:paraId="2F2F7267" w14:textId="77777777" w:rsidR="003921E9" w:rsidRPr="00436E87" w:rsidRDefault="003921E9" w:rsidP="003921E9">
      <w:pPr>
        <w:spacing w:after="120"/>
        <w:ind w:left="2268" w:right="1134" w:hanging="1134"/>
        <w:jc w:val="both"/>
        <w:rPr>
          <w:rFonts w:eastAsia="MS Mincho"/>
        </w:rPr>
      </w:pPr>
      <w:bookmarkStart w:id="158" w:name="r338"/>
      <w:r w:rsidRPr="00436E87">
        <w:rPr>
          <w:rFonts w:eastAsia="MS Mincho"/>
        </w:rPr>
        <w:t>3.3.8</w:t>
      </w:r>
      <w:bookmarkEnd w:id="158"/>
      <w:r w:rsidRPr="00436E87">
        <w:rPr>
          <w:rFonts w:eastAsia="MS Mincho"/>
        </w:rPr>
        <w:tab/>
        <w:t>Надпись «M+S», «M.S.», «M&amp;S», «M-S» или «M/S» с использованием символов высотой не менее 4 мм, если шина является зимней шиной, или факультативно, если данная шина представляет собой шину специального назначения.</w:t>
      </w:r>
    </w:p>
    <w:p w14:paraId="4A44ABC4" w14:textId="77777777" w:rsidR="003921E9" w:rsidRPr="00436E87" w:rsidRDefault="003921E9" w:rsidP="003921E9">
      <w:pPr>
        <w:spacing w:after="120"/>
        <w:ind w:left="2268" w:right="1134" w:hanging="1134"/>
        <w:jc w:val="both"/>
        <w:rPr>
          <w:rFonts w:eastAsia="MS Mincho"/>
        </w:rPr>
      </w:pPr>
      <w:r w:rsidRPr="00436E87">
        <w:rPr>
          <w:rFonts w:eastAsia="MS Mincho"/>
        </w:rPr>
        <w:t>3.3.9</w:t>
      </w:r>
      <w:r w:rsidRPr="00436E87">
        <w:rPr>
          <w:rFonts w:eastAsia="MS Mincho"/>
        </w:rPr>
        <w:tab/>
        <w:t>Наносят обозначение «Alpine» («высокогорная») («</w:t>
      </w:r>
      <w:r w:rsidRPr="006023E0">
        <w:rPr>
          <w:rFonts w:eastAsia="MS Mincho"/>
        </w:rPr>
        <w:t>трехглавая вершина со снежинкой</w:t>
      </w:r>
      <w:r w:rsidRPr="00436E87">
        <w:rPr>
          <w:rFonts w:eastAsia="MS Mincho"/>
        </w:rPr>
        <w:t>»), которое указывает на зимнюю шину, отнесенную к категории «зимняя шина для использования в тяжелых снежных условиях». Данный символ должен иметь не менее 15 мм в основании и 15 мм в высоту и должен изображать три вершины, причем средняя должна быть самой высокой. Внутри изображенной горы должна находиться снежинка, минимальная высота которой должна равняться половине высоты самой высокой вершины. Ниже приведен пример такой маркировки, которую следует размещать рядом с надписью, приведенной в пункте 3.3.8.</w:t>
      </w:r>
    </w:p>
    <w:p w14:paraId="477E4995" w14:textId="77777777" w:rsidR="00053BDF" w:rsidRDefault="003921E9" w:rsidP="003921E9">
      <w:pPr>
        <w:spacing w:after="120"/>
        <w:ind w:left="2268" w:right="1134" w:hanging="1134"/>
        <w:jc w:val="both"/>
        <w:rPr>
          <w:rFonts w:eastAsia="MS Mincho"/>
        </w:rPr>
      </w:pPr>
      <w:r w:rsidRPr="00436E87">
        <w:rPr>
          <w:rFonts w:eastAsia="MS Mincho"/>
        </w:rPr>
        <w:t xml:space="preserve"> </w:t>
      </w:r>
      <w:r w:rsidRPr="00436E87">
        <w:rPr>
          <w:rFonts w:eastAsia="MS Mincho"/>
        </w:rPr>
        <w:tab/>
      </w:r>
      <w:r w:rsidRPr="00436E87">
        <w:rPr>
          <w:rFonts w:eastAsia="MS Mincho"/>
          <w:noProof/>
          <w:lang w:val="en-US"/>
        </w:rPr>
        <w:drawing>
          <wp:inline distT="0" distB="0" distL="0" distR="0" wp14:anchorId="6D2539CC" wp14:editId="48273BB3">
            <wp:extent cx="1895475" cy="1143000"/>
            <wp:effectExtent l="0" t="0" r="9525" b="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14:paraId="52D9A8A1" w14:textId="77777777" w:rsidR="003921E9" w:rsidRPr="00436E87" w:rsidRDefault="003921E9" w:rsidP="003921E9">
      <w:pPr>
        <w:spacing w:after="120"/>
        <w:ind w:left="2268" w:right="1134" w:hanging="1134"/>
        <w:jc w:val="both"/>
        <w:rPr>
          <w:rFonts w:eastAsia="MS Mincho"/>
        </w:rPr>
      </w:pPr>
      <w:r w:rsidRPr="00436E87">
        <w:rPr>
          <w:rFonts w:eastAsia="MS Mincho"/>
        </w:rPr>
        <w:lastRenderedPageBreak/>
        <w:t>3.3.10</w:t>
      </w:r>
      <w:r w:rsidRPr="00436E87">
        <w:rPr>
          <w:rFonts w:eastAsia="MS Mincho"/>
        </w:rPr>
        <w:tab/>
        <w:t>Приведенный ниже символ, когда речь идет о «шине, пригодной для использования в спущенном состоянии» или «самонесущей шине», и эксплуатационные требования в отношении шин, пригодных для использования в спущенном состоянии, должны соответствовать предписаниям пункта 3.10.1, где h составляет не менее 12 мм.</w:t>
      </w:r>
    </w:p>
    <w:p w14:paraId="0326F79E" w14:textId="77777777" w:rsidR="00053BDF" w:rsidRDefault="003921E9" w:rsidP="003921E9">
      <w:pPr>
        <w:spacing w:after="120"/>
        <w:ind w:left="2268" w:right="1134" w:hanging="1134"/>
        <w:jc w:val="both"/>
        <w:rPr>
          <w:rFonts w:eastAsia="MS Mincho"/>
        </w:rPr>
      </w:pPr>
      <w:r w:rsidRPr="00436E87">
        <w:rPr>
          <w:rFonts w:eastAsia="MS Mincho"/>
        </w:rPr>
        <w:t xml:space="preserve"> </w:t>
      </w:r>
      <w:r w:rsidRPr="00436E87">
        <w:rPr>
          <w:rFonts w:eastAsia="MS Mincho"/>
        </w:rPr>
        <w:tab/>
      </w:r>
      <w:r w:rsidRPr="00436E87">
        <w:rPr>
          <w:rFonts w:eastAsia="MS Mincho"/>
          <w:noProof/>
          <w:lang w:val="en-US"/>
        </w:rPr>
        <w:drawing>
          <wp:inline distT="0" distB="0" distL="0" distR="0" wp14:anchorId="242A0DC8" wp14:editId="7C5F7DA1">
            <wp:extent cx="3352800" cy="1838325"/>
            <wp:effectExtent l="0" t="0" r="0" b="9525"/>
            <wp:docPr id="2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352800" cy="1838325"/>
                    </a:xfrm>
                    <a:prstGeom prst="rect">
                      <a:avLst/>
                    </a:prstGeom>
                  </pic:spPr>
                </pic:pic>
              </a:graphicData>
            </a:graphic>
          </wp:inline>
        </w:drawing>
      </w:r>
    </w:p>
    <w:p w14:paraId="08F614AF" w14:textId="77777777" w:rsidR="003921E9" w:rsidRDefault="003921E9" w:rsidP="003921E9">
      <w:pPr>
        <w:spacing w:after="120"/>
        <w:ind w:left="2268" w:right="1134" w:hanging="1134"/>
        <w:jc w:val="both"/>
        <w:rPr>
          <w:rFonts w:eastAsia="MS Mincho"/>
        </w:rPr>
      </w:pPr>
      <w:r w:rsidRPr="00436E87">
        <w:rPr>
          <w:rFonts w:eastAsia="MS Mincho"/>
        </w:rPr>
        <w:t>3.3.11</w:t>
      </w:r>
      <w:r w:rsidRPr="00436E87">
        <w:rPr>
          <w:rFonts w:eastAsia="MS Mincho"/>
        </w:rPr>
        <w:tab/>
      </w:r>
      <w:r w:rsidRPr="00204EA0">
        <w:rPr>
          <w:rFonts w:eastAsia="MS Mincho"/>
        </w:rPr>
        <w:t>В случае шин типа LT или С, отнесенных к категории «тяговая шина», надпись «TRACTION»</w:t>
      </w:r>
      <w:r>
        <w:rPr>
          <w:rFonts w:eastAsia="MS Mincho"/>
        </w:rPr>
        <w:t>;</w:t>
      </w:r>
    </w:p>
    <w:p w14:paraId="63843E76" w14:textId="77777777" w:rsidR="003921E9" w:rsidRPr="004F59A5" w:rsidRDefault="003921E9" w:rsidP="003921E9">
      <w:pPr>
        <w:spacing w:after="120"/>
        <w:ind w:left="2268" w:right="1134" w:hanging="1134"/>
        <w:jc w:val="both"/>
        <w:rPr>
          <w:rFonts w:eastAsia="MS Mincho"/>
        </w:rPr>
      </w:pPr>
      <w:r w:rsidRPr="004F59A5">
        <w:rPr>
          <w:rFonts w:eastAsia="MS Mincho"/>
        </w:rPr>
        <w:t>3.3.12</w:t>
      </w:r>
      <w:r w:rsidRPr="004F59A5">
        <w:rPr>
          <w:rFonts w:eastAsia="MS Mincho"/>
        </w:rPr>
        <w:tab/>
        <w:t xml:space="preserve">В случае шин типа </w:t>
      </w:r>
      <w:r w:rsidRPr="00B47CCB">
        <w:rPr>
          <w:rFonts w:eastAsia="MS Mincho"/>
        </w:rPr>
        <w:t>LT</w:t>
      </w:r>
      <w:r w:rsidRPr="004F59A5">
        <w:rPr>
          <w:rFonts w:eastAsia="MS Mincho"/>
        </w:rPr>
        <w:t xml:space="preserve"> и С надпись «</w:t>
      </w:r>
      <w:r w:rsidRPr="00B47CCB">
        <w:rPr>
          <w:rFonts w:eastAsia="MS Mincho"/>
        </w:rPr>
        <w:t>ET</w:t>
      </w:r>
      <w:r w:rsidRPr="004F59A5">
        <w:rPr>
          <w:rFonts w:eastAsia="MS Mincho"/>
        </w:rPr>
        <w:t>» или «</w:t>
      </w:r>
      <w:r w:rsidRPr="00B47CCB">
        <w:rPr>
          <w:rFonts w:eastAsia="MS Mincho"/>
        </w:rPr>
        <w:t>ML</w:t>
      </w:r>
      <w:r w:rsidRPr="004F59A5">
        <w:rPr>
          <w:rFonts w:eastAsia="MS Mincho"/>
        </w:rPr>
        <w:t>» либо «</w:t>
      </w:r>
      <w:r w:rsidRPr="00B47CCB">
        <w:rPr>
          <w:rFonts w:eastAsia="MS Mincho"/>
        </w:rPr>
        <w:t>MPT</w:t>
      </w:r>
      <w:r w:rsidRPr="004F59A5">
        <w:rPr>
          <w:rFonts w:eastAsia="MS Mincho"/>
        </w:rPr>
        <w:t>» и/или «</w:t>
      </w:r>
      <w:r w:rsidRPr="00B47CCB">
        <w:rPr>
          <w:rFonts w:eastAsia="MS Mincho"/>
        </w:rPr>
        <w:t>POR</w:t>
      </w:r>
      <w:r w:rsidRPr="004F59A5">
        <w:rPr>
          <w:rFonts w:eastAsia="MS Mincho"/>
        </w:rPr>
        <w:t>» для «шин специального назначения»:</w:t>
      </w:r>
    </w:p>
    <w:p w14:paraId="635D313D" w14:textId="77777777" w:rsidR="003921E9" w:rsidRPr="004F59A5" w:rsidRDefault="003921E9" w:rsidP="003921E9">
      <w:pPr>
        <w:spacing w:after="120"/>
        <w:ind w:left="2268" w:right="1134" w:hanging="1134"/>
        <w:jc w:val="both"/>
        <w:rPr>
          <w:rFonts w:eastAsia="MS Mincho"/>
        </w:rPr>
      </w:pPr>
      <w:r w:rsidRPr="004F59A5">
        <w:rPr>
          <w:rFonts w:eastAsia="MS Mincho"/>
        </w:rPr>
        <w:t>3.3.12.1</w:t>
      </w:r>
      <w:r w:rsidRPr="004F59A5">
        <w:rPr>
          <w:rFonts w:eastAsia="MS Mincho"/>
          <w:bCs/>
        </w:rPr>
        <w:tab/>
      </w:r>
      <w:r w:rsidRPr="00B47CCB">
        <w:rPr>
          <w:rFonts w:eastAsia="MS Mincho"/>
        </w:rPr>
        <w:t>ET</w:t>
      </w:r>
      <w:r w:rsidRPr="004F59A5">
        <w:rPr>
          <w:rFonts w:eastAsia="MS Mincho"/>
        </w:rPr>
        <w:t xml:space="preserve"> = усиленный протектор;</w:t>
      </w:r>
    </w:p>
    <w:p w14:paraId="0936CFCC" w14:textId="77777777" w:rsidR="003921E9" w:rsidRPr="004F59A5" w:rsidRDefault="003921E9" w:rsidP="003921E9">
      <w:pPr>
        <w:spacing w:after="120"/>
        <w:ind w:left="2268" w:right="1134" w:hanging="1134"/>
        <w:jc w:val="both"/>
        <w:rPr>
          <w:rFonts w:eastAsia="MS Mincho"/>
        </w:rPr>
      </w:pPr>
      <w:r w:rsidRPr="004F59A5">
        <w:rPr>
          <w:rFonts w:eastAsia="MS Mincho"/>
        </w:rPr>
        <w:t>3.3.12.2</w:t>
      </w:r>
      <w:r w:rsidRPr="004F59A5">
        <w:rPr>
          <w:rFonts w:eastAsia="MS Mincho"/>
          <w:bCs/>
        </w:rPr>
        <w:tab/>
      </w:r>
      <w:r w:rsidRPr="00B47CCB">
        <w:rPr>
          <w:rFonts w:eastAsia="MS Mincho"/>
        </w:rPr>
        <w:t>ML</w:t>
      </w:r>
      <w:r w:rsidRPr="004F59A5">
        <w:rPr>
          <w:rFonts w:eastAsia="MS Mincho"/>
        </w:rPr>
        <w:t xml:space="preserve"> = шина, используемая в сфере горных работ и лесозаготовок, а также отчасти на автодорогах;</w:t>
      </w:r>
    </w:p>
    <w:p w14:paraId="16CE8866" w14:textId="77777777" w:rsidR="003921E9" w:rsidRPr="004F59A5" w:rsidRDefault="003921E9" w:rsidP="003921E9">
      <w:pPr>
        <w:spacing w:after="120"/>
        <w:ind w:left="2268" w:right="1134" w:hanging="1134"/>
        <w:jc w:val="both"/>
        <w:rPr>
          <w:rFonts w:eastAsia="MS Mincho"/>
        </w:rPr>
      </w:pPr>
      <w:r w:rsidRPr="004F59A5">
        <w:rPr>
          <w:rFonts w:eastAsia="MS Mincho"/>
        </w:rPr>
        <w:t>3.3.12.3</w:t>
      </w:r>
      <w:r w:rsidRPr="004F59A5">
        <w:rPr>
          <w:rFonts w:eastAsia="MS Mincho"/>
          <w:bCs/>
        </w:rPr>
        <w:tab/>
      </w:r>
      <w:r w:rsidRPr="00B47CCB">
        <w:rPr>
          <w:rFonts w:eastAsia="MS Mincho"/>
        </w:rPr>
        <w:t>MPT</w:t>
      </w:r>
      <w:r w:rsidRPr="004F59A5">
        <w:rPr>
          <w:rFonts w:eastAsia="MS Mincho"/>
        </w:rPr>
        <w:t xml:space="preserve"> = шины для универсального грузового автомобиля</w:t>
      </w:r>
      <w:r w:rsidR="008858B8">
        <w:rPr>
          <w:rFonts w:eastAsia="MS Mincho"/>
        </w:rPr>
        <w:t>;</w:t>
      </w:r>
    </w:p>
    <w:p w14:paraId="0C5368E1" w14:textId="77777777" w:rsidR="003921E9" w:rsidRPr="004F59A5" w:rsidRDefault="003921E9" w:rsidP="003921E9">
      <w:pPr>
        <w:spacing w:after="120"/>
        <w:ind w:left="2268" w:right="1134" w:hanging="1134"/>
        <w:jc w:val="both"/>
        <w:rPr>
          <w:rFonts w:eastAsia="MS Mincho"/>
        </w:rPr>
      </w:pPr>
      <w:r w:rsidRPr="004F59A5">
        <w:rPr>
          <w:rFonts w:eastAsia="MS Mincho"/>
        </w:rPr>
        <w:t>3.3.12.4</w:t>
      </w:r>
      <w:r w:rsidRPr="004F59A5">
        <w:rPr>
          <w:rFonts w:eastAsia="MS Mincho"/>
          <w:bCs/>
        </w:rPr>
        <w:tab/>
      </w:r>
      <w:r w:rsidRPr="00B47CCB">
        <w:rPr>
          <w:rFonts w:eastAsia="MS Mincho"/>
        </w:rPr>
        <w:t>POR</w:t>
      </w:r>
      <w:r w:rsidRPr="004F59A5">
        <w:rPr>
          <w:rFonts w:eastAsia="MS Mincho"/>
        </w:rPr>
        <w:t xml:space="preserve"> = профессиональные шины повышенной проходимости</w:t>
      </w:r>
      <w:r w:rsidR="008858B8">
        <w:rPr>
          <w:rFonts w:eastAsia="MS Mincho"/>
        </w:rPr>
        <w:t>;</w:t>
      </w:r>
    </w:p>
    <w:p w14:paraId="76EB3F93" w14:textId="77777777" w:rsidR="003921E9" w:rsidRPr="004F59A5" w:rsidRDefault="003921E9" w:rsidP="003921E9">
      <w:pPr>
        <w:spacing w:after="120"/>
        <w:ind w:left="2268" w:right="1134" w:hanging="1134"/>
        <w:jc w:val="both"/>
        <w:rPr>
          <w:rFonts w:eastAsia="MS Mincho"/>
        </w:rPr>
      </w:pPr>
      <w:r w:rsidRPr="004F59A5">
        <w:rPr>
          <w:rFonts w:eastAsia="MS Mincho"/>
        </w:rPr>
        <w:t>3.3.12.5</w:t>
      </w:r>
      <w:r w:rsidRPr="004F59A5">
        <w:rPr>
          <w:rFonts w:eastAsia="MS Mincho"/>
        </w:rPr>
        <w:tab/>
        <w:t xml:space="preserve">Кроме того, на них может также проставляться обозначение </w:t>
      </w:r>
      <w:r w:rsidRPr="00462891">
        <w:rPr>
          <w:rFonts w:eastAsia="MS Mincho"/>
        </w:rPr>
        <w:t>M</w:t>
      </w:r>
      <w:r w:rsidRPr="004F59A5">
        <w:rPr>
          <w:rFonts w:eastAsia="MS Mincho"/>
        </w:rPr>
        <w:t>+</w:t>
      </w:r>
      <w:r w:rsidRPr="00462891">
        <w:rPr>
          <w:rFonts w:eastAsia="MS Mincho"/>
        </w:rPr>
        <w:t>S</w:t>
      </w:r>
      <w:r w:rsidRPr="004F59A5">
        <w:rPr>
          <w:rFonts w:eastAsia="MS Mincho"/>
        </w:rPr>
        <w:t xml:space="preserve"> или </w:t>
      </w:r>
      <w:r w:rsidRPr="00462891">
        <w:rPr>
          <w:rFonts w:eastAsia="MS Mincho"/>
        </w:rPr>
        <w:t>M</w:t>
      </w:r>
      <w:r w:rsidRPr="004F59A5">
        <w:rPr>
          <w:rFonts w:eastAsia="MS Mincho"/>
        </w:rPr>
        <w:t>.</w:t>
      </w:r>
      <w:r w:rsidRPr="00462891">
        <w:rPr>
          <w:rFonts w:eastAsia="MS Mincho"/>
        </w:rPr>
        <w:t>S</w:t>
      </w:r>
      <w:r w:rsidRPr="004F59A5">
        <w:rPr>
          <w:rFonts w:eastAsia="MS Mincho"/>
        </w:rPr>
        <w:t xml:space="preserve"> или </w:t>
      </w:r>
      <w:r w:rsidRPr="00462891">
        <w:rPr>
          <w:rFonts w:eastAsia="MS Mincho"/>
        </w:rPr>
        <w:t>M</w:t>
      </w:r>
      <w:r w:rsidRPr="004F59A5">
        <w:rPr>
          <w:rFonts w:eastAsia="MS Mincho"/>
        </w:rPr>
        <w:t>&amp;</w:t>
      </w:r>
      <w:r w:rsidRPr="00462891">
        <w:rPr>
          <w:rFonts w:eastAsia="MS Mincho"/>
        </w:rPr>
        <w:t>S</w:t>
      </w:r>
      <w:r w:rsidRPr="004F59A5">
        <w:rPr>
          <w:rFonts w:eastAsia="MS Mincho"/>
        </w:rPr>
        <w:t>.</w:t>
      </w:r>
    </w:p>
    <w:p w14:paraId="39F2E150" w14:textId="77777777" w:rsidR="003921E9" w:rsidRPr="004F59A5" w:rsidRDefault="003921E9" w:rsidP="003921E9">
      <w:pPr>
        <w:spacing w:after="120"/>
        <w:ind w:left="2268" w:right="1134" w:hanging="1134"/>
        <w:jc w:val="both"/>
        <w:rPr>
          <w:rFonts w:eastAsia="MS Mincho"/>
        </w:rPr>
      </w:pPr>
      <w:bookmarkStart w:id="159" w:name="_Ref317692027"/>
      <w:r w:rsidRPr="004F59A5">
        <w:rPr>
          <w:rFonts w:eastAsia="MS Mincho"/>
        </w:rPr>
        <w:t>3.3.13</w:t>
      </w:r>
      <w:r w:rsidRPr="004F59A5">
        <w:rPr>
          <w:rFonts w:eastAsia="MS Mincho"/>
        </w:rPr>
        <w:tab/>
      </w:r>
      <w:bookmarkEnd w:id="159"/>
      <w:r w:rsidRPr="004F59A5">
        <w:rPr>
          <w:rFonts w:eastAsia="MS Mincho"/>
        </w:rPr>
        <w:t xml:space="preserve">В случае шин типа </w:t>
      </w:r>
      <w:r w:rsidRPr="00D31941">
        <w:rPr>
          <w:rFonts w:eastAsia="MS Mincho"/>
        </w:rPr>
        <w:t>LT</w:t>
      </w:r>
      <w:r w:rsidRPr="004F59A5">
        <w:rPr>
          <w:rFonts w:eastAsia="MS Mincho"/>
        </w:rPr>
        <w:t xml:space="preserve"> или С символы «</w:t>
      </w:r>
      <w:r w:rsidRPr="00D31941">
        <w:rPr>
          <w:rFonts w:eastAsia="MS Mincho"/>
        </w:rPr>
        <w:t>LT</w:t>
      </w:r>
      <w:r w:rsidRPr="004F59A5">
        <w:rPr>
          <w:rFonts w:eastAsia="MS Mincho"/>
        </w:rPr>
        <w:t>» перед обозначением размера шины либо символы «</w:t>
      </w:r>
      <w:r w:rsidRPr="00D31941">
        <w:rPr>
          <w:rFonts w:eastAsia="MS Mincho"/>
        </w:rPr>
        <w:t>C</w:t>
      </w:r>
      <w:r w:rsidRPr="004F59A5">
        <w:rPr>
          <w:rFonts w:eastAsia="MS Mincho"/>
        </w:rPr>
        <w:t>» или «</w:t>
      </w:r>
      <w:r w:rsidRPr="00D31941">
        <w:rPr>
          <w:rFonts w:eastAsia="MS Mincho"/>
        </w:rPr>
        <w:t>LT</w:t>
      </w:r>
      <w:r w:rsidRPr="004F59A5">
        <w:rPr>
          <w:rFonts w:eastAsia="MS Mincho"/>
        </w:rPr>
        <w:t>» после маркировки диаметра обода, на которую сделана ссылка в приложении 3, и, если это применимо, после указания конфигурации посадки шины на обод, на которую сделана ссылка в пункте 3.3.1.2.3.3, или символ «</w:t>
      </w:r>
      <w:r w:rsidRPr="00D31941">
        <w:rPr>
          <w:rFonts w:eastAsia="MS Mincho"/>
        </w:rPr>
        <w:t>LT</w:t>
      </w:r>
      <w:r w:rsidRPr="004F59A5">
        <w:rPr>
          <w:rFonts w:eastAsia="MS Mincho"/>
        </w:rPr>
        <w:t>» после эксплуатационного описания.</w:t>
      </w:r>
    </w:p>
    <w:p w14:paraId="35BA9E18" w14:textId="77777777" w:rsidR="003921E9" w:rsidRPr="004F59A5" w:rsidRDefault="003921E9" w:rsidP="003921E9">
      <w:pPr>
        <w:spacing w:after="120"/>
        <w:ind w:left="2246" w:right="1080" w:hanging="1080"/>
        <w:jc w:val="both"/>
        <w:rPr>
          <w:rFonts w:eastAsia="MS Mincho"/>
          <w:spacing w:val="-4"/>
        </w:rPr>
      </w:pPr>
      <w:r w:rsidRPr="004F59A5">
        <w:rPr>
          <w:rFonts w:eastAsia="MS Mincho"/>
          <w:spacing w:val="-4"/>
        </w:rPr>
        <w:t>3.3.14</w:t>
      </w:r>
      <w:r w:rsidRPr="004F59A5">
        <w:rPr>
          <w:rFonts w:eastAsia="MS Mincho"/>
          <w:spacing w:val="-4"/>
        </w:rPr>
        <w:tab/>
        <w:t xml:space="preserve">В случае шин типа </w:t>
      </w:r>
      <w:r w:rsidRPr="00054EBA">
        <w:rPr>
          <w:rFonts w:eastAsia="MS Mincho"/>
          <w:spacing w:val="-4"/>
        </w:rPr>
        <w:t>CP</w:t>
      </w:r>
      <w:r w:rsidRPr="004F59A5">
        <w:rPr>
          <w:rFonts w:eastAsia="MS Mincho"/>
          <w:spacing w:val="-4"/>
        </w:rPr>
        <w:t>, определенных в пункте 2.22, вместо символа «С» после маркировки диаметра обода, на которую сделана ссылка в приложении</w:t>
      </w:r>
      <w:r w:rsidR="008858B8">
        <w:rPr>
          <w:rFonts w:eastAsia="MS Mincho"/>
          <w:spacing w:val="-4"/>
        </w:rPr>
        <w:t> </w:t>
      </w:r>
      <w:r w:rsidRPr="004F59A5">
        <w:rPr>
          <w:rFonts w:eastAsia="MS Mincho"/>
          <w:spacing w:val="-4"/>
        </w:rPr>
        <w:t>3, и, если это применимо, после указания конфигурации посадки шины на обод, на которую сделана ссылка в пункте 3.3.1.2.3.3, указывается символ «</w:t>
      </w:r>
      <w:r w:rsidRPr="008E0119">
        <w:rPr>
          <w:rFonts w:eastAsia="MS Mincho"/>
          <w:spacing w:val="-4"/>
        </w:rPr>
        <w:t>CP</w:t>
      </w:r>
      <w:r w:rsidRPr="004F59A5">
        <w:rPr>
          <w:rFonts w:eastAsia="MS Mincho"/>
          <w:spacing w:val="-4"/>
        </w:rPr>
        <w:t xml:space="preserve">». Эта маркировка является обязательной в случае шин, установленных на </w:t>
      </w:r>
      <w:r>
        <w:rPr>
          <w:rFonts w:eastAsia="MS Mincho"/>
          <w:spacing w:val="-4"/>
        </w:rPr>
        <w:t xml:space="preserve">ободьях с уклоном посадочной полки </w:t>
      </w:r>
      <w:r w:rsidRPr="00BA58C4">
        <w:rPr>
          <w:rFonts w:eastAsia="MS Mincho"/>
          <w:spacing w:val="-4"/>
        </w:rPr>
        <w:t>5</w:t>
      </w:r>
      <w:r w:rsidRPr="004F59A5">
        <w:rPr>
          <w:rFonts w:eastAsia="MS Mincho"/>
          <w:spacing w:val="-4"/>
        </w:rPr>
        <w:t xml:space="preserve">, имеющих </w:t>
      </w:r>
      <w:r w:rsidRPr="00C713EE">
        <w:rPr>
          <w:rFonts w:eastAsia="MS Mincho"/>
          <w:spacing w:val="-4"/>
        </w:rPr>
        <w:t>индекс несущей способности</w:t>
      </w:r>
      <w:r w:rsidRPr="004F59A5">
        <w:rPr>
          <w:rFonts w:eastAsia="MS Mincho"/>
          <w:spacing w:val="-4"/>
        </w:rPr>
        <w:t xml:space="preserve"> для одиночной шины не более 121 и предназначенных конкретно для </w:t>
      </w:r>
      <w:r>
        <w:rPr>
          <w:rFonts w:eastAsia="MS Mincho"/>
          <w:spacing w:val="-4"/>
        </w:rPr>
        <w:t xml:space="preserve">использования </w:t>
      </w:r>
      <w:r w:rsidRPr="004F59A5">
        <w:rPr>
          <w:rFonts w:eastAsia="MS Mincho"/>
          <w:spacing w:val="-4"/>
        </w:rPr>
        <w:t xml:space="preserve">на автоприцепах. </w:t>
      </w:r>
    </w:p>
    <w:p w14:paraId="534FC500" w14:textId="77777777" w:rsidR="003921E9" w:rsidRPr="008A4794" w:rsidRDefault="003921E9" w:rsidP="003921E9">
      <w:pPr>
        <w:keepNext/>
        <w:spacing w:after="120"/>
        <w:ind w:left="2268" w:right="1134" w:hanging="1134"/>
        <w:jc w:val="both"/>
        <w:outlineLvl w:val="1"/>
        <w:rPr>
          <w:rFonts w:eastAsia="MS Mincho"/>
        </w:rPr>
      </w:pPr>
      <w:bookmarkStart w:id="160" w:name="_Toc279589251"/>
      <w:bookmarkStart w:id="161" w:name="_Toc279589452"/>
      <w:bookmarkStart w:id="162" w:name="_Toc279589935"/>
      <w:bookmarkStart w:id="163" w:name="_Toc279590461"/>
      <w:bookmarkStart w:id="164" w:name="_Toc279590514"/>
      <w:bookmarkStart w:id="165" w:name="_Toc279590791"/>
      <w:bookmarkStart w:id="166" w:name="_Toc279590925"/>
      <w:bookmarkStart w:id="167" w:name="_Toc279590964"/>
      <w:bookmarkStart w:id="168" w:name="_Toc279591002"/>
      <w:bookmarkStart w:id="169" w:name="_Toc279591078"/>
      <w:bookmarkStart w:id="170" w:name="_Toc280015568"/>
      <w:bookmarkStart w:id="171" w:name="_Ref318296692"/>
      <w:bookmarkStart w:id="172" w:name="_Ref318453036"/>
      <w:bookmarkStart w:id="173" w:name="_Ref318453046"/>
      <w:bookmarkStart w:id="174" w:name="_Toc329088806"/>
      <w:bookmarkStart w:id="175" w:name="_Toc5960179"/>
      <w:bookmarkStart w:id="176" w:name="_Toc11427391"/>
      <w:r w:rsidRPr="008A4794">
        <w:t>3.4</w:t>
      </w:r>
      <w:r w:rsidRPr="008A4794">
        <w:tab/>
        <w:t>Индикаторы износа протектора</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36457960" w14:textId="77777777" w:rsidR="003921E9" w:rsidRPr="008A4794" w:rsidRDefault="003921E9" w:rsidP="003921E9">
      <w:pPr>
        <w:spacing w:after="120"/>
        <w:ind w:left="2268" w:right="1134" w:hanging="1134"/>
        <w:jc w:val="both"/>
        <w:rPr>
          <w:rFonts w:eastAsia="MS Mincho"/>
        </w:rPr>
      </w:pPr>
      <w:r w:rsidRPr="008A4794">
        <w:t>3.4.1</w:t>
      </w:r>
      <w:r w:rsidRPr="008A4794">
        <w:tab/>
        <w:t>За исключением случаев, перечисленных ниже, каждая шина для легкового автомобиля и каждая шина для легкого грузового или коммерческого транспортного средства должна иметь по крайней мере шесть поперечных рядов индикаторов износа, расположенных приблизительно на равных расстояниях друг от друга по окружности шины в основных канавках протектора.</w:t>
      </w:r>
    </w:p>
    <w:p w14:paraId="224E32B1" w14:textId="77777777" w:rsidR="003921E9" w:rsidRPr="008A4794" w:rsidRDefault="003921E9" w:rsidP="003921E9">
      <w:pPr>
        <w:spacing w:after="120"/>
        <w:ind w:left="2268" w:right="1134" w:hanging="1134"/>
        <w:jc w:val="both"/>
        <w:rPr>
          <w:rFonts w:eastAsia="MS Mincho"/>
        </w:rPr>
      </w:pPr>
      <w:r w:rsidRPr="008A4794">
        <w:t>3.4.2</w:t>
      </w:r>
      <w:r w:rsidRPr="008A4794">
        <w:tab/>
        <w:t>В случае шин для легковых автомобилей, предназначенных для установки на ободьях с кодом номинального диаметра не выше 12, допускается не менее трех поперечных рядов индикаторов износа.</w:t>
      </w:r>
    </w:p>
    <w:p w14:paraId="2CFB6979" w14:textId="77777777" w:rsidR="003921E9" w:rsidRPr="008A4794" w:rsidRDefault="003921E9" w:rsidP="003921E9">
      <w:pPr>
        <w:spacing w:after="120"/>
        <w:ind w:left="2268" w:right="1134" w:hanging="1134"/>
        <w:jc w:val="both"/>
        <w:rPr>
          <w:rFonts w:eastAsia="MS Mincho"/>
        </w:rPr>
      </w:pPr>
      <w:r w:rsidRPr="008A4794">
        <w:lastRenderedPageBreak/>
        <w:t>3.4.3</w:t>
      </w:r>
      <w:r w:rsidRPr="008A4794">
        <w:tab/>
        <w:t>Индикаторы износа протектора могут быть идентифицированы с помощью акронима «</w:t>
      </w:r>
      <w:r w:rsidRPr="003D09A9">
        <w:t>TWI</w:t>
      </w:r>
      <w:r w:rsidRPr="008A4794">
        <w:t>» или с помощью треугольника, или стрелки, выполненной на шине в радиальном направлении, или же с помощью соответствующего символа, определенного изготовителем. Эти индикаторы могут быть выполнены методом формовки на обеих сторонах боковины в районе заплечиков шины.</w:t>
      </w:r>
    </w:p>
    <w:p w14:paraId="440A1123" w14:textId="77777777" w:rsidR="003921E9" w:rsidRPr="004E048C" w:rsidRDefault="003921E9" w:rsidP="003921E9">
      <w:pPr>
        <w:spacing w:after="120"/>
        <w:ind w:left="2268" w:right="1134" w:hanging="1134"/>
        <w:jc w:val="both"/>
        <w:rPr>
          <w:rFonts w:eastAsia="MS Mincho"/>
        </w:rPr>
      </w:pPr>
      <w:r w:rsidRPr="008A4794">
        <w:t>3.4.4</w:t>
      </w:r>
      <w:r w:rsidRPr="008A4794">
        <w:tab/>
        <w:t>Высота каждого индика</w:t>
      </w:r>
      <w:r>
        <w:t xml:space="preserve">тора износа должна составлять </w:t>
      </w:r>
      <m:oMath>
        <m:sSubSup>
          <m:sSubSupPr>
            <m:ctrlPr>
              <w:rPr>
                <w:rFonts w:ascii="Cambria Math" w:eastAsia="MS Mincho" w:hAnsi="Cambria Math"/>
                <w:i/>
              </w:rPr>
            </m:ctrlPr>
          </m:sSubSupPr>
          <m:e>
            <m:r>
              <w:rPr>
                <w:rFonts w:ascii="Cambria Math" w:eastAsia="MS Mincho" w:hAnsi="Cambria Math"/>
              </w:rPr>
              <m:t>1,6</m:t>
            </m:r>
          </m:e>
          <m:sub>
            <m:r>
              <w:rPr>
                <w:rFonts w:ascii="Cambria Math" w:eastAsia="MS Mincho" w:hAnsi="Cambria Math"/>
              </w:rPr>
              <m:t>-0.0</m:t>
            </m:r>
          </m:sub>
          <m:sup>
            <m:r>
              <w:rPr>
                <w:rFonts w:ascii="Cambria Math" w:eastAsia="MS Mincho" w:hAnsi="Cambria Math"/>
              </w:rPr>
              <m:t>+0.6</m:t>
            </m:r>
          </m:sup>
        </m:sSubSup>
      </m:oMath>
      <w:bookmarkStart w:id="177" w:name="_Toc279589252"/>
      <w:bookmarkStart w:id="178" w:name="_Toc279589453"/>
      <w:bookmarkStart w:id="179" w:name="_Toc279589936"/>
      <w:bookmarkStart w:id="180" w:name="_Toc279590462"/>
      <w:bookmarkStart w:id="181" w:name="_Toc279590515"/>
      <w:bookmarkStart w:id="182" w:name="_Toc279590792"/>
      <w:bookmarkStart w:id="183" w:name="_Toc279590926"/>
      <w:bookmarkStart w:id="184" w:name="_Toc279590965"/>
      <w:bookmarkStart w:id="185" w:name="_Toc279591003"/>
      <w:bookmarkStart w:id="186" w:name="_Toc279591079"/>
      <w:bookmarkStart w:id="187" w:name="_Toc280015569"/>
      <w:bookmarkStart w:id="188" w:name="_Ref318296706"/>
      <w:bookmarkStart w:id="189" w:name="_Toc329088807"/>
      <w:r>
        <w:t xml:space="preserve"> мм.</w:t>
      </w:r>
    </w:p>
    <w:p w14:paraId="51403ECF" w14:textId="77777777" w:rsidR="003921E9" w:rsidRPr="008A4794" w:rsidRDefault="003921E9" w:rsidP="003921E9">
      <w:pPr>
        <w:spacing w:after="120"/>
        <w:ind w:left="2268" w:right="1134" w:hanging="1134"/>
        <w:jc w:val="both"/>
        <w:rPr>
          <w:rFonts w:eastAsia="MS Mincho"/>
        </w:rPr>
      </w:pPr>
      <w:r w:rsidRPr="008A4794">
        <w:t>3.5</w:t>
      </w:r>
      <w:r w:rsidRPr="008A4794">
        <w:tab/>
        <w:t>Размеры</w:t>
      </w:r>
    </w:p>
    <w:bookmarkEnd w:id="177"/>
    <w:bookmarkEnd w:id="178"/>
    <w:bookmarkEnd w:id="179"/>
    <w:bookmarkEnd w:id="180"/>
    <w:bookmarkEnd w:id="181"/>
    <w:bookmarkEnd w:id="182"/>
    <w:bookmarkEnd w:id="183"/>
    <w:bookmarkEnd w:id="184"/>
    <w:bookmarkEnd w:id="185"/>
    <w:bookmarkEnd w:id="186"/>
    <w:bookmarkEnd w:id="187"/>
    <w:bookmarkEnd w:id="188"/>
    <w:bookmarkEnd w:id="189"/>
    <w:p w14:paraId="28B675E6" w14:textId="77777777" w:rsidR="003921E9" w:rsidRPr="008A4794" w:rsidRDefault="003921E9" w:rsidP="003921E9">
      <w:pPr>
        <w:spacing w:after="120"/>
        <w:ind w:left="2268" w:right="1134" w:hanging="1134"/>
        <w:jc w:val="both"/>
        <w:rPr>
          <w:rFonts w:eastAsia="MS Mincho"/>
        </w:rPr>
      </w:pPr>
      <w:r w:rsidRPr="008A4794">
        <w:rPr>
          <w:rFonts w:eastAsia="MS Mincho"/>
        </w:rPr>
        <w:tab/>
        <w:t xml:space="preserve">В нижеследующих пунктах приведена подробная информация о требованиях к определению исходных данных и физических размеров шин для легковых автомобилей и шин типа </w:t>
      </w:r>
      <w:r w:rsidRPr="003D09A9">
        <w:rPr>
          <w:rFonts w:eastAsia="MS Mincho"/>
        </w:rPr>
        <w:t>LT</w:t>
      </w:r>
      <w:r w:rsidRPr="008A4794">
        <w:rPr>
          <w:rFonts w:eastAsia="MS Mincho"/>
        </w:rPr>
        <w:t>/</w:t>
      </w:r>
      <w:r w:rsidRPr="003D09A9">
        <w:rPr>
          <w:rFonts w:eastAsia="MS Mincho"/>
        </w:rPr>
        <w:t>C</w:t>
      </w:r>
      <w:r w:rsidRPr="008A4794">
        <w:rPr>
          <w:rFonts w:eastAsia="MS Mincho"/>
        </w:rPr>
        <w:t xml:space="preserve"> в соответствии с настоящими Правилами. </w:t>
      </w:r>
      <w:r>
        <w:rPr>
          <w:rFonts w:eastAsia="MS Mincho"/>
        </w:rPr>
        <w:t>К х</w:t>
      </w:r>
      <w:r w:rsidRPr="008A4794">
        <w:rPr>
          <w:rFonts w:eastAsia="MS Mincho"/>
        </w:rPr>
        <w:t>арактеристикам, подлежащим определению,</w:t>
      </w:r>
      <w:r>
        <w:rPr>
          <w:rFonts w:eastAsia="MS Mincho"/>
        </w:rPr>
        <w:t xml:space="preserve"> относятся</w:t>
      </w:r>
      <w:r w:rsidRPr="008A4794">
        <w:rPr>
          <w:rFonts w:eastAsia="MS Mincho"/>
        </w:rPr>
        <w:t xml:space="preserve"> габаритная ширина и наружный диаметр. Если эти характеристики находятся в пределах указанных допусков, то физические размеры шины можно считать приемлемыми.</w:t>
      </w:r>
    </w:p>
    <w:p w14:paraId="7AD5C534" w14:textId="77777777" w:rsidR="003921E9" w:rsidRPr="008A4794" w:rsidRDefault="003921E9" w:rsidP="003921E9">
      <w:pPr>
        <w:spacing w:after="120"/>
        <w:ind w:left="2268" w:right="1134" w:hanging="1134"/>
        <w:jc w:val="both"/>
        <w:rPr>
          <w:rFonts w:eastAsia="MS Mincho"/>
        </w:rPr>
      </w:pPr>
      <w:r w:rsidRPr="008A4794">
        <w:rPr>
          <w:rFonts w:eastAsia="MS Mincho"/>
        </w:rPr>
        <w:tab/>
        <w:t>Определения (см. развернутые определения различных терминов в пункте 2 настоящих Правил)</w:t>
      </w:r>
    </w:p>
    <w:p w14:paraId="75FB551F" w14:textId="77777777" w:rsidR="003921E9" w:rsidRPr="008A4794" w:rsidRDefault="003921E9" w:rsidP="003921E9">
      <w:pPr>
        <w:spacing w:after="120"/>
        <w:ind w:left="2268" w:right="1134" w:hanging="1134"/>
        <w:jc w:val="both"/>
        <w:rPr>
          <w:rFonts w:eastAsia="MS Mincho"/>
        </w:rPr>
      </w:pPr>
      <w:r w:rsidRPr="008A4794">
        <w:rPr>
          <w:rFonts w:eastAsia="MS Mincho"/>
          <w:bCs/>
        </w:rPr>
        <w:tab/>
      </w:r>
      <w:r w:rsidRPr="008A4794">
        <w:rPr>
          <w:rFonts w:eastAsia="MS Mincho"/>
        </w:rPr>
        <w:t>Габаритная ширина шины определяется как средний показатель четырех замеров ее ширины в самой широкой точке, включая любую маркировку или защитные ребра.</w:t>
      </w:r>
    </w:p>
    <w:p w14:paraId="45FD8291" w14:textId="77777777" w:rsidR="003921E9" w:rsidRPr="008A4794" w:rsidRDefault="003921E9" w:rsidP="008858B8">
      <w:pPr>
        <w:spacing w:after="120"/>
        <w:ind w:left="2268" w:right="1134" w:hanging="1134"/>
        <w:jc w:val="both"/>
        <w:outlineLvl w:val="2"/>
        <w:rPr>
          <w:rFonts w:eastAsia="MS Mincho"/>
        </w:rPr>
      </w:pPr>
      <w:bookmarkStart w:id="190" w:name="_Toc11427392"/>
      <w:bookmarkStart w:id="191" w:name="r353"/>
      <w:bookmarkStart w:id="192" w:name="_Ref317777388"/>
      <w:r w:rsidRPr="008A4794">
        <w:t>3.5.1</w:t>
      </w:r>
      <w:r w:rsidRPr="008A4794">
        <w:tab/>
      </w:r>
      <w:r>
        <w:t>Физические р</w:t>
      </w:r>
      <w:r w:rsidRPr="008A4794">
        <w:t>азмеры шин для легковых автомобилей</w:t>
      </w:r>
      <w:bookmarkEnd w:id="190"/>
    </w:p>
    <w:p w14:paraId="2986DBB4" w14:textId="77777777" w:rsidR="003921E9" w:rsidRPr="008A4794" w:rsidRDefault="003921E9" w:rsidP="003921E9">
      <w:pPr>
        <w:spacing w:after="120"/>
        <w:ind w:left="2268" w:right="1134" w:hanging="1134"/>
        <w:jc w:val="both"/>
        <w:rPr>
          <w:rFonts w:eastAsia="MS Mincho"/>
        </w:rPr>
      </w:pPr>
      <w:r w:rsidRPr="008A4794">
        <w:t>3.5.1.1</w:t>
      </w:r>
      <w:r w:rsidRPr="008A4794">
        <w:tab/>
        <w:t>Контрольные размеры</w:t>
      </w:r>
    </w:p>
    <w:p w14:paraId="35A758DD" w14:textId="77777777" w:rsidR="003921E9" w:rsidRPr="008A4794" w:rsidRDefault="003921E9" w:rsidP="003921E9">
      <w:pPr>
        <w:spacing w:after="120"/>
        <w:ind w:left="2268" w:right="1134" w:hanging="1134"/>
        <w:jc w:val="both"/>
        <w:rPr>
          <w:rFonts w:eastAsia="MS Mincho"/>
        </w:rPr>
      </w:pPr>
      <w:r w:rsidRPr="008A4794">
        <w:t>3.5.1.1.1</w:t>
      </w:r>
      <w:r w:rsidRPr="008A4794">
        <w:tab/>
        <w:t>Ширина профиля шины</w:t>
      </w:r>
      <w:bookmarkEnd w:id="191"/>
    </w:p>
    <w:p w14:paraId="7008F345" w14:textId="77777777" w:rsidR="003921E9" w:rsidRPr="008A4794" w:rsidRDefault="003921E9" w:rsidP="003921E9">
      <w:pPr>
        <w:spacing w:after="120"/>
        <w:ind w:left="2268" w:right="1134" w:hanging="1134"/>
        <w:jc w:val="both"/>
        <w:rPr>
          <w:rFonts w:eastAsia="MS Mincho"/>
        </w:rPr>
      </w:pPr>
      <w:r w:rsidRPr="008A4794">
        <w:t>3.5.1.1.1.1</w:t>
      </w:r>
      <w:r w:rsidRPr="008A4794">
        <w:tab/>
        <w:t>Ширину профиля рассчитывают по следующей формуле:</w:t>
      </w:r>
      <w:bookmarkEnd w:id="192"/>
    </w:p>
    <w:p w14:paraId="226987DE"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S</w:t>
      </w:r>
      <w:r w:rsidRPr="008A4794">
        <w:rPr>
          <w:rFonts w:eastAsia="MS Mincho"/>
        </w:rPr>
        <w:t xml:space="preserve"> = </w:t>
      </w:r>
      <w:r w:rsidRPr="003D09A9">
        <w:rPr>
          <w:rFonts w:eastAsia="MS Mincho"/>
        </w:rPr>
        <w:t>S</w:t>
      </w:r>
      <w:r w:rsidRPr="008A4794">
        <w:rPr>
          <w:rFonts w:eastAsia="MS Mincho"/>
          <w:vertAlign w:val="subscript"/>
        </w:rPr>
        <w:t>1</w:t>
      </w:r>
      <w:r w:rsidRPr="008A4794">
        <w:rPr>
          <w:rFonts w:eastAsia="MS Mincho"/>
        </w:rPr>
        <w:t xml:space="preserve"> + </w:t>
      </w:r>
      <w:r w:rsidRPr="003D09A9">
        <w:rPr>
          <w:rFonts w:eastAsia="MS Mincho"/>
        </w:rPr>
        <w:t>K</w:t>
      </w:r>
      <w:r w:rsidRPr="008A4794">
        <w:rPr>
          <w:rFonts w:eastAsia="MS Mincho"/>
        </w:rPr>
        <w:t xml:space="preserve"> • (</w:t>
      </w:r>
      <w:r w:rsidRPr="003D09A9">
        <w:rPr>
          <w:rFonts w:eastAsia="MS Mincho"/>
        </w:rPr>
        <w:t>A</w:t>
      </w:r>
      <w:r w:rsidRPr="008A4794">
        <w:rPr>
          <w:rFonts w:eastAsia="MS Mincho"/>
        </w:rPr>
        <w:t>-</w:t>
      </w:r>
      <w:r w:rsidRPr="003D09A9">
        <w:rPr>
          <w:rFonts w:eastAsia="MS Mincho"/>
        </w:rPr>
        <w:t>A</w:t>
      </w:r>
      <w:r w:rsidRPr="008A4794">
        <w:rPr>
          <w:rFonts w:eastAsia="MS Mincho"/>
          <w:vertAlign w:val="subscript"/>
        </w:rPr>
        <w:t>1</w:t>
      </w:r>
      <w:r w:rsidRPr="008A4794">
        <w:rPr>
          <w:rFonts w:eastAsia="MS Mincho"/>
        </w:rPr>
        <w:t>),</w:t>
      </w:r>
    </w:p>
    <w:p w14:paraId="458E1568" w14:textId="77777777" w:rsidR="003921E9" w:rsidRPr="008A4794" w:rsidRDefault="003921E9" w:rsidP="003921E9">
      <w:pPr>
        <w:spacing w:after="120"/>
        <w:ind w:left="2268" w:right="1134" w:hanging="1134"/>
        <w:jc w:val="both"/>
        <w:rPr>
          <w:rFonts w:eastAsia="MS Mincho"/>
        </w:rPr>
      </w:pPr>
      <w:r w:rsidRPr="008A4794">
        <w:rPr>
          <w:rFonts w:eastAsia="MS Mincho"/>
        </w:rPr>
        <w:tab/>
        <w:t>где:</w:t>
      </w:r>
    </w:p>
    <w:p w14:paraId="76D814BD"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S</w:t>
      </w:r>
      <w:r w:rsidRPr="008A4794">
        <w:rPr>
          <w:rFonts w:eastAsia="MS Mincho"/>
        </w:rPr>
        <w:t xml:space="preserve"> – «ширина профиля», округленная до ближайшего целого миллиметра;</w:t>
      </w:r>
    </w:p>
    <w:p w14:paraId="5AA08E52" w14:textId="77777777" w:rsidR="003921E9" w:rsidRPr="008A4794" w:rsidRDefault="003921E9" w:rsidP="003921E9">
      <w:pPr>
        <w:spacing w:after="120"/>
        <w:ind w:left="2268" w:right="1134" w:hanging="1134"/>
        <w:jc w:val="both"/>
        <w:rPr>
          <w:rFonts w:eastAsia="MS Mincho"/>
        </w:rPr>
      </w:pPr>
      <w:r w:rsidRPr="008A4794">
        <w:rPr>
          <w:rFonts w:eastAsia="MS Mincho"/>
          <w:bCs/>
        </w:rPr>
        <w:tab/>
      </w:r>
      <w:r w:rsidRPr="003D09A9">
        <w:rPr>
          <w:rFonts w:eastAsia="MS Mincho"/>
          <w:bCs/>
        </w:rPr>
        <w:t>S</w:t>
      </w:r>
      <w:r w:rsidRPr="008A4794">
        <w:rPr>
          <w:rFonts w:eastAsia="MS Mincho"/>
          <w:bCs/>
          <w:vertAlign w:val="subscript"/>
        </w:rPr>
        <w:t>1</w:t>
      </w:r>
      <w:r w:rsidRPr="008A4794">
        <w:rPr>
          <w:rFonts w:eastAsia="MS Mincho"/>
          <w:bCs/>
        </w:rPr>
        <w:t xml:space="preserve"> </w:t>
      </w:r>
      <w:r w:rsidRPr="008A4794">
        <w:rPr>
          <w:rFonts w:eastAsia="MS Mincho"/>
        </w:rPr>
        <w:t>– номинальная ширина профиля (в мм), указанная на боковине шины в ее обозначении в соответствии с предписаниями</w:t>
      </w:r>
      <w:r w:rsidRPr="008A4794">
        <w:rPr>
          <w:rFonts w:eastAsia="MS Mincho"/>
          <w:bCs/>
        </w:rPr>
        <w:t>;</w:t>
      </w:r>
    </w:p>
    <w:p w14:paraId="5C80BCC6" w14:textId="77777777" w:rsidR="003921E9" w:rsidRPr="008A4794" w:rsidRDefault="003921E9" w:rsidP="003921E9">
      <w:pPr>
        <w:spacing w:after="120"/>
        <w:ind w:left="2268" w:right="1134" w:hanging="1134"/>
        <w:jc w:val="both"/>
        <w:rPr>
          <w:rFonts w:eastAsia="MS Mincho"/>
          <w:bCs/>
        </w:rPr>
      </w:pPr>
      <w:r w:rsidRPr="008A4794">
        <w:rPr>
          <w:rFonts w:eastAsia="MS Mincho"/>
          <w:bCs/>
        </w:rPr>
        <w:tab/>
      </w:r>
      <w:r w:rsidRPr="003D09A9">
        <w:rPr>
          <w:rFonts w:eastAsia="MS Mincho"/>
          <w:bCs/>
        </w:rPr>
        <w:t>A</w:t>
      </w:r>
      <w:r w:rsidRPr="008A4794">
        <w:rPr>
          <w:rFonts w:eastAsia="MS Mincho"/>
          <w:bCs/>
        </w:rPr>
        <w:t xml:space="preserve"> </w:t>
      </w:r>
      <w:r w:rsidRPr="008A4794">
        <w:rPr>
          <w:rFonts w:eastAsia="MS Mincho"/>
        </w:rPr>
        <w:t>– ширина</w:t>
      </w:r>
      <w:r w:rsidRPr="008A4794">
        <w:rPr>
          <w:rFonts w:eastAsia="MS Mincho"/>
          <w:bCs/>
        </w:rPr>
        <w:t xml:space="preserve"> (выраженная в мм) измерительного обода; </w:t>
      </w:r>
    </w:p>
    <w:p w14:paraId="51D6E1BA" w14:textId="77777777" w:rsidR="003921E9" w:rsidRPr="008A4794" w:rsidRDefault="003921E9" w:rsidP="003921E9">
      <w:pPr>
        <w:spacing w:after="120"/>
        <w:ind w:left="2268" w:right="1134" w:hanging="1134"/>
        <w:jc w:val="both"/>
        <w:rPr>
          <w:rFonts w:eastAsia="MS Mincho"/>
        </w:rPr>
      </w:pPr>
      <w:r w:rsidRPr="008A4794">
        <w:rPr>
          <w:rFonts w:eastAsia="MS Mincho"/>
          <w:bCs/>
        </w:rPr>
        <w:tab/>
      </w:r>
      <w:r w:rsidRPr="003D09A9">
        <w:rPr>
          <w:rFonts w:eastAsia="MS Mincho"/>
        </w:rPr>
        <w:t>A</w:t>
      </w:r>
      <w:r w:rsidRPr="008A4794">
        <w:rPr>
          <w:rFonts w:eastAsia="MS Mincho"/>
          <w:vertAlign w:val="subscript"/>
        </w:rPr>
        <w:t>1</w:t>
      </w:r>
      <w:r w:rsidRPr="008A4794">
        <w:rPr>
          <w:rFonts w:eastAsia="MS Mincho"/>
        </w:rPr>
        <w:t xml:space="preserve"> – ширина (выраженная в мм) теоретического обода.</w:t>
      </w:r>
    </w:p>
    <w:p w14:paraId="3B9E88B1" w14:textId="77777777" w:rsidR="003921E9" w:rsidRPr="008A4794" w:rsidRDefault="003921E9" w:rsidP="003921E9">
      <w:pPr>
        <w:spacing w:after="120"/>
        <w:ind w:left="2268" w:right="1134" w:hanging="1134"/>
        <w:jc w:val="both"/>
        <w:rPr>
          <w:rFonts w:eastAsia="MS Mincho"/>
        </w:rPr>
      </w:pPr>
      <w:r w:rsidRPr="008A4794">
        <w:rPr>
          <w:rFonts w:eastAsia="MS Mincho"/>
        </w:rPr>
        <w:tab/>
        <w:t xml:space="preserve">Для </w:t>
      </w:r>
      <w:r w:rsidRPr="003D09A9">
        <w:rPr>
          <w:rFonts w:eastAsia="MS Mincho"/>
        </w:rPr>
        <w:t>A</w:t>
      </w:r>
      <w:r w:rsidRPr="005646D9">
        <w:rPr>
          <w:rFonts w:eastAsia="MS Mincho"/>
          <w:vertAlign w:val="subscript"/>
        </w:rPr>
        <w:t>1</w:t>
      </w:r>
      <w:r w:rsidRPr="008A4794">
        <w:rPr>
          <w:rFonts w:eastAsia="MS Mincho"/>
        </w:rPr>
        <w:t xml:space="preserve"> принимают значение </w:t>
      </w:r>
      <w:r w:rsidRPr="003D09A9">
        <w:rPr>
          <w:rFonts w:eastAsia="MS Mincho"/>
        </w:rPr>
        <w:t>S</w:t>
      </w:r>
      <w:r w:rsidRPr="005646D9">
        <w:rPr>
          <w:rFonts w:eastAsia="MS Mincho"/>
          <w:vertAlign w:val="subscript"/>
        </w:rPr>
        <w:t>1</w:t>
      </w:r>
      <w:r w:rsidRPr="008A4794">
        <w:rPr>
          <w:rFonts w:eastAsia="MS Mincho"/>
        </w:rPr>
        <w:t xml:space="preserve">, умноженное на величину </w:t>
      </w:r>
      <w:r w:rsidRPr="003D09A9">
        <w:rPr>
          <w:rFonts w:eastAsia="MS Mincho"/>
        </w:rPr>
        <w:t>x</w:t>
      </w:r>
      <w:r w:rsidRPr="008A4794">
        <w:rPr>
          <w:rFonts w:eastAsia="MS Mincho"/>
        </w:rPr>
        <w:t>, установленную изготовителем,</w:t>
      </w:r>
      <w:r w:rsidRPr="008A4794">
        <w:t xml:space="preserve"> </w:t>
      </w:r>
      <w:r w:rsidRPr="008A4794">
        <w:rPr>
          <w:rFonts w:eastAsia="MS Mincho"/>
        </w:rPr>
        <w:t xml:space="preserve">а для </w:t>
      </w:r>
      <w:r w:rsidRPr="003D09A9">
        <w:rPr>
          <w:rFonts w:eastAsia="MS Mincho"/>
        </w:rPr>
        <w:t>K</w:t>
      </w:r>
      <w:r w:rsidRPr="008A4794">
        <w:rPr>
          <w:rFonts w:eastAsia="MS Mincho"/>
        </w:rPr>
        <w:t xml:space="preserve"> – значение 0,4.</w:t>
      </w:r>
    </w:p>
    <w:p w14:paraId="4BEECC43" w14:textId="77777777" w:rsidR="003921E9" w:rsidRPr="008A4794" w:rsidRDefault="003921E9" w:rsidP="003921E9">
      <w:pPr>
        <w:spacing w:after="120"/>
        <w:ind w:left="2268" w:right="1134" w:hanging="1134"/>
        <w:jc w:val="both"/>
        <w:rPr>
          <w:rFonts w:eastAsia="MS Mincho"/>
          <w:bCs/>
        </w:rPr>
      </w:pPr>
      <w:r w:rsidRPr="008A4794">
        <w:t>3.5.1.1.1.</w:t>
      </w:r>
      <w:proofErr w:type="gramStart"/>
      <w:r w:rsidRPr="008A4794">
        <w:t>2</w:t>
      </w:r>
      <w:proofErr w:type="gramEnd"/>
      <w:r w:rsidRPr="008A4794">
        <w:tab/>
        <w:t>Однако в случае типов шин, обозначение которых приводится в первой колонке таблиц в приложении 6 к настоящим Правилам, за ширину профиля принимают ширину, указанную в этих таблицах напротив обозначения данной шины.</w:t>
      </w:r>
    </w:p>
    <w:p w14:paraId="231EF7A4" w14:textId="77777777" w:rsidR="003921E9" w:rsidRPr="008A4794" w:rsidRDefault="003921E9" w:rsidP="003921E9">
      <w:pPr>
        <w:spacing w:after="120"/>
        <w:ind w:left="2268" w:right="1134" w:hanging="1134"/>
        <w:jc w:val="both"/>
        <w:rPr>
          <w:rFonts w:eastAsia="MS Mincho"/>
        </w:rPr>
      </w:pPr>
      <w:r w:rsidRPr="008A4794">
        <w:t>3.5.1.1.1.3</w:t>
      </w:r>
      <w:r w:rsidRPr="008A4794">
        <w:tab/>
        <w:t xml:space="preserve">Вместе с тем для метрических шин типа А или метрических шин типа </w:t>
      </w:r>
      <w:r w:rsidRPr="003D09A9">
        <w:t>U</w:t>
      </w:r>
      <w:r w:rsidRPr="008A4794">
        <w:t>, коэффициент К принимают равным 0,6.</w:t>
      </w:r>
    </w:p>
    <w:p w14:paraId="760F051F" w14:textId="77777777" w:rsidR="003921E9" w:rsidRPr="008A4794" w:rsidRDefault="003921E9" w:rsidP="003921E9">
      <w:pPr>
        <w:spacing w:after="120"/>
        <w:ind w:left="2268" w:right="1134" w:hanging="1134"/>
        <w:jc w:val="both"/>
        <w:rPr>
          <w:rFonts w:eastAsia="MS Mincho"/>
        </w:rPr>
      </w:pPr>
      <w:bookmarkStart w:id="193" w:name="r354"/>
      <w:r w:rsidRPr="008A4794">
        <w:t>3.5.1.1.2</w:t>
      </w:r>
      <w:r w:rsidRPr="008A4794">
        <w:tab/>
        <w:t>Наружный диаметр шины</w:t>
      </w:r>
      <w:bookmarkEnd w:id="193"/>
    </w:p>
    <w:p w14:paraId="39447F75" w14:textId="77777777" w:rsidR="003921E9" w:rsidRPr="008A4794" w:rsidRDefault="003921E9" w:rsidP="003921E9">
      <w:pPr>
        <w:spacing w:after="120"/>
        <w:ind w:left="2268" w:right="1134" w:hanging="1134"/>
        <w:jc w:val="both"/>
        <w:rPr>
          <w:rFonts w:eastAsia="MS Mincho"/>
        </w:rPr>
      </w:pPr>
      <w:r w:rsidRPr="008A4794">
        <w:rPr>
          <w:rFonts w:eastAsia="MS Mincho"/>
        </w:rPr>
        <w:t xml:space="preserve"> </w:t>
      </w:r>
      <w:r w:rsidRPr="008A4794">
        <w:rPr>
          <w:rFonts w:eastAsia="MS Mincho"/>
        </w:rPr>
        <w:tab/>
        <w:t>Наружный диаметр шины рассчитывают по следующей формуле:</w:t>
      </w:r>
    </w:p>
    <w:p w14:paraId="13DA7576" w14:textId="77777777" w:rsidR="003921E9" w:rsidRPr="008A4794" w:rsidRDefault="003921E9" w:rsidP="003921E9">
      <w:pPr>
        <w:spacing w:after="120"/>
        <w:ind w:left="2268" w:right="1134" w:hanging="1134"/>
        <w:jc w:val="both"/>
        <w:rPr>
          <w:rFonts w:eastAsia="MS Mincho"/>
        </w:rPr>
      </w:pPr>
      <w:r w:rsidRPr="008A4794">
        <w:rPr>
          <w:rFonts w:eastAsia="MS Mincho"/>
        </w:rPr>
        <w:t xml:space="preserve"> </w:t>
      </w:r>
      <w:r w:rsidRPr="008A4794">
        <w:rPr>
          <w:rFonts w:eastAsia="MS Mincho"/>
        </w:rPr>
        <w:tab/>
      </w:r>
      <w:r w:rsidRPr="003D09A9">
        <w:rPr>
          <w:rFonts w:eastAsia="MS Mincho"/>
        </w:rPr>
        <w:t>D</w:t>
      </w:r>
      <w:r w:rsidRPr="008A4794">
        <w:rPr>
          <w:rFonts w:eastAsia="MS Mincho"/>
        </w:rPr>
        <w:t xml:space="preserve"> = </w:t>
      </w:r>
      <w:r w:rsidRPr="003D09A9">
        <w:rPr>
          <w:rFonts w:eastAsia="MS Mincho"/>
        </w:rPr>
        <w:t>d</w:t>
      </w:r>
      <w:r w:rsidRPr="008A4794">
        <w:rPr>
          <w:rFonts w:eastAsia="MS Mincho"/>
        </w:rPr>
        <w:t xml:space="preserve"> + 2 • </w:t>
      </w:r>
      <w:r w:rsidRPr="003D09A9">
        <w:rPr>
          <w:rFonts w:eastAsia="MS Mincho"/>
        </w:rPr>
        <w:t>H</w:t>
      </w:r>
      <w:r w:rsidRPr="008A4794">
        <w:rPr>
          <w:rFonts w:eastAsia="MS Mincho"/>
        </w:rPr>
        <w:t>,</w:t>
      </w:r>
    </w:p>
    <w:p w14:paraId="3ED8EE0F" w14:textId="77777777" w:rsidR="003921E9" w:rsidRPr="008A4794" w:rsidRDefault="003921E9" w:rsidP="003921E9">
      <w:pPr>
        <w:spacing w:after="120"/>
        <w:ind w:left="2268" w:right="1134" w:hanging="1134"/>
        <w:jc w:val="both"/>
        <w:rPr>
          <w:rFonts w:eastAsia="MS Mincho"/>
        </w:rPr>
      </w:pPr>
      <w:r w:rsidRPr="008A4794">
        <w:rPr>
          <w:rFonts w:eastAsia="MS Mincho"/>
        </w:rPr>
        <w:t xml:space="preserve"> </w:t>
      </w:r>
      <w:r w:rsidRPr="008A4794">
        <w:rPr>
          <w:rFonts w:eastAsia="MS Mincho"/>
        </w:rPr>
        <w:tab/>
        <w:t>где:</w:t>
      </w:r>
    </w:p>
    <w:p w14:paraId="23318626" w14:textId="77777777" w:rsidR="003921E9" w:rsidRPr="008A4794" w:rsidRDefault="003921E9" w:rsidP="003921E9">
      <w:pPr>
        <w:spacing w:after="120"/>
        <w:ind w:left="2268" w:right="1134" w:hanging="1134"/>
        <w:rPr>
          <w:rFonts w:eastAsia="MS Mincho"/>
          <w:color w:val="000000"/>
        </w:rPr>
      </w:pPr>
      <w:r w:rsidRPr="008A4794">
        <w:rPr>
          <w:rFonts w:eastAsia="MS Mincho"/>
          <w:color w:val="000000"/>
        </w:rPr>
        <w:t xml:space="preserve"> </w:t>
      </w:r>
      <w:r w:rsidRPr="008A4794">
        <w:rPr>
          <w:rFonts w:eastAsia="MS Mincho"/>
          <w:color w:val="000000"/>
        </w:rPr>
        <w:tab/>
      </w:r>
      <w:r w:rsidRPr="003D09A9">
        <w:rPr>
          <w:rFonts w:eastAsia="MS Mincho"/>
          <w:color w:val="000000"/>
        </w:rPr>
        <w:t>D</w:t>
      </w:r>
      <w:r w:rsidRPr="008A4794">
        <w:rPr>
          <w:rFonts w:eastAsia="MS Mincho"/>
          <w:color w:val="000000"/>
        </w:rPr>
        <w:t xml:space="preserve"> – наружный диаметр в мм;</w:t>
      </w:r>
    </w:p>
    <w:p w14:paraId="3DF42B55" w14:textId="77777777" w:rsidR="003921E9" w:rsidRPr="008A4794" w:rsidRDefault="003921E9" w:rsidP="003921E9">
      <w:pPr>
        <w:spacing w:after="120"/>
        <w:ind w:left="2268" w:right="1134" w:hanging="1134"/>
        <w:jc w:val="both"/>
        <w:rPr>
          <w:rFonts w:eastAsia="MS Mincho"/>
          <w:color w:val="000000"/>
        </w:rPr>
      </w:pPr>
      <w:r w:rsidRPr="008A4794">
        <w:rPr>
          <w:rFonts w:eastAsia="MS Mincho"/>
          <w:color w:val="000000"/>
        </w:rPr>
        <w:t xml:space="preserve"> </w:t>
      </w:r>
      <w:r w:rsidRPr="008A4794">
        <w:rPr>
          <w:rFonts w:eastAsia="MS Mincho"/>
          <w:color w:val="000000"/>
        </w:rPr>
        <w:tab/>
      </w:r>
      <w:r w:rsidRPr="003D09A9">
        <w:rPr>
          <w:rFonts w:eastAsia="MS Mincho"/>
          <w:color w:val="000000"/>
        </w:rPr>
        <w:t>d</w:t>
      </w:r>
      <w:r w:rsidRPr="008A4794">
        <w:rPr>
          <w:rFonts w:eastAsia="MS Mincho"/>
          <w:color w:val="000000"/>
        </w:rPr>
        <w:t xml:space="preserve"> – номинальный диаметр обода, определенный в таблице кодов номинального</w:t>
      </w:r>
      <w:r w:rsidRPr="008A4794">
        <w:rPr>
          <w:rFonts w:eastAsia="MS Mincho"/>
          <w:bCs/>
          <w:iCs/>
        </w:rPr>
        <w:t xml:space="preserve"> диаметра</w:t>
      </w:r>
      <w:r w:rsidRPr="008A4794">
        <w:rPr>
          <w:rFonts w:eastAsia="MS Mincho"/>
          <w:color w:val="000000"/>
        </w:rPr>
        <w:t xml:space="preserve"> обода в приложении 3;</w:t>
      </w:r>
    </w:p>
    <w:p w14:paraId="5B2F3950" w14:textId="77777777" w:rsidR="003921E9" w:rsidRPr="008A4794" w:rsidRDefault="003921E9" w:rsidP="003921E9">
      <w:pPr>
        <w:spacing w:after="120"/>
        <w:ind w:left="2268" w:right="1134" w:hanging="1134"/>
        <w:jc w:val="both"/>
        <w:rPr>
          <w:rFonts w:eastAsia="MS Mincho"/>
          <w:color w:val="000000"/>
        </w:rPr>
      </w:pPr>
      <w:r w:rsidRPr="008A4794">
        <w:rPr>
          <w:rFonts w:eastAsia="MS Mincho"/>
          <w:color w:val="000000"/>
        </w:rPr>
        <w:lastRenderedPageBreak/>
        <w:t xml:space="preserve"> </w:t>
      </w:r>
      <w:r w:rsidRPr="008A4794">
        <w:rPr>
          <w:rFonts w:eastAsia="MS Mincho"/>
          <w:color w:val="000000"/>
        </w:rPr>
        <w:tab/>
      </w:r>
      <w:r w:rsidRPr="003D09A9">
        <w:rPr>
          <w:rFonts w:eastAsia="MS Mincho"/>
          <w:color w:val="000000"/>
        </w:rPr>
        <w:t>H</w:t>
      </w:r>
      <w:r w:rsidRPr="008A4794">
        <w:rPr>
          <w:rFonts w:eastAsia="MS Mincho"/>
          <w:color w:val="000000"/>
        </w:rPr>
        <w:t xml:space="preserve"> – номинальная высота профиля, округленная до ближайшего целого миллиметра, и равная: </w:t>
      </w:r>
    </w:p>
    <w:p w14:paraId="3DB69F4F" w14:textId="77777777" w:rsidR="003921E9" w:rsidRPr="008A4794" w:rsidRDefault="003921E9" w:rsidP="003921E9">
      <w:pPr>
        <w:spacing w:after="120"/>
        <w:ind w:left="2268" w:right="1134" w:hanging="1134"/>
        <w:jc w:val="both"/>
        <w:rPr>
          <w:rFonts w:eastAsia="MS Mincho"/>
          <w:color w:val="000000"/>
        </w:rPr>
      </w:pPr>
      <w:r w:rsidRPr="008A4794">
        <w:rPr>
          <w:rFonts w:eastAsia="MS Mincho"/>
          <w:color w:val="000000"/>
        </w:rPr>
        <w:t xml:space="preserve"> </w:t>
      </w:r>
      <w:r w:rsidRPr="008A4794">
        <w:rPr>
          <w:rFonts w:eastAsia="MS Mincho"/>
          <w:color w:val="000000"/>
        </w:rPr>
        <w:tab/>
      </w:r>
      <w:r w:rsidRPr="003D09A9">
        <w:rPr>
          <w:rFonts w:eastAsia="MS Mincho"/>
          <w:color w:val="000000"/>
        </w:rPr>
        <w:t>H</w:t>
      </w:r>
      <w:r w:rsidRPr="008A4794">
        <w:rPr>
          <w:rFonts w:eastAsia="MS Mincho"/>
          <w:color w:val="000000"/>
        </w:rPr>
        <w:t xml:space="preserve"> = </w:t>
      </w:r>
      <w:r w:rsidRPr="003D09A9">
        <w:rPr>
          <w:rFonts w:eastAsia="MS Mincho"/>
          <w:color w:val="000000"/>
        </w:rPr>
        <w:t>S</w:t>
      </w:r>
      <w:r w:rsidRPr="008A4794">
        <w:rPr>
          <w:rFonts w:eastAsia="MS Mincho"/>
          <w:color w:val="000000"/>
          <w:vertAlign w:val="subscript"/>
        </w:rPr>
        <w:t>1</w:t>
      </w:r>
      <w:r>
        <w:rPr>
          <w:rFonts w:eastAsia="MS Mincho"/>
          <w:color w:val="000000"/>
        </w:rPr>
        <w:t xml:space="preserve"> • 0,</w:t>
      </w:r>
      <w:r w:rsidRPr="008A4794">
        <w:rPr>
          <w:rFonts w:eastAsia="MS Mincho"/>
          <w:color w:val="000000"/>
        </w:rPr>
        <w:t xml:space="preserve">01 </w:t>
      </w:r>
      <w:r w:rsidRPr="003D09A9">
        <w:rPr>
          <w:rFonts w:eastAsia="MS Mincho"/>
          <w:color w:val="000000"/>
        </w:rPr>
        <w:t>Ra</w:t>
      </w:r>
      <w:r w:rsidRPr="008A4794">
        <w:rPr>
          <w:rFonts w:eastAsia="MS Mincho"/>
          <w:color w:val="000000"/>
        </w:rPr>
        <w:t>, где</w:t>
      </w:r>
    </w:p>
    <w:p w14:paraId="220A6D19" w14:textId="77777777" w:rsidR="003921E9" w:rsidRPr="008A4794" w:rsidRDefault="003921E9" w:rsidP="003921E9">
      <w:pPr>
        <w:spacing w:after="120"/>
        <w:ind w:left="2268" w:right="1134" w:hanging="1134"/>
        <w:jc w:val="both"/>
        <w:rPr>
          <w:rFonts w:eastAsia="MS Mincho"/>
          <w:color w:val="000000"/>
        </w:rPr>
      </w:pPr>
      <w:r w:rsidRPr="008A4794">
        <w:rPr>
          <w:rFonts w:eastAsia="MS Mincho"/>
          <w:color w:val="000000"/>
        </w:rPr>
        <w:t xml:space="preserve"> </w:t>
      </w:r>
      <w:r w:rsidRPr="008A4794">
        <w:rPr>
          <w:rFonts w:eastAsia="MS Mincho"/>
          <w:color w:val="000000"/>
        </w:rPr>
        <w:tab/>
      </w:r>
      <w:r w:rsidRPr="003D09A9">
        <w:rPr>
          <w:rFonts w:eastAsia="MS Mincho"/>
          <w:color w:val="000000"/>
        </w:rPr>
        <w:t>S</w:t>
      </w:r>
      <w:r w:rsidRPr="008A4794">
        <w:rPr>
          <w:rFonts w:eastAsia="MS Mincho"/>
          <w:color w:val="000000"/>
          <w:vertAlign w:val="subscript"/>
        </w:rPr>
        <w:t xml:space="preserve">1 </w:t>
      </w:r>
      <w:r w:rsidRPr="008A4794">
        <w:rPr>
          <w:rFonts w:eastAsia="MS Mincho"/>
          <w:color w:val="000000"/>
        </w:rPr>
        <w:t>– номинальная ширина профиля в миллиметрах;</w:t>
      </w:r>
    </w:p>
    <w:p w14:paraId="050811EE" w14:textId="77777777" w:rsidR="003921E9" w:rsidRPr="008A4794" w:rsidRDefault="003921E9" w:rsidP="003921E9">
      <w:pPr>
        <w:spacing w:after="120"/>
        <w:ind w:left="2268" w:right="1134" w:hanging="1134"/>
        <w:jc w:val="both"/>
        <w:rPr>
          <w:rFonts w:eastAsia="MS Mincho"/>
          <w:color w:val="000000"/>
        </w:rPr>
      </w:pPr>
      <w:r w:rsidRPr="008A4794">
        <w:rPr>
          <w:rFonts w:eastAsia="MS Mincho"/>
          <w:color w:val="000000"/>
        </w:rPr>
        <w:t xml:space="preserve"> </w:t>
      </w:r>
      <w:r w:rsidRPr="008A4794">
        <w:rPr>
          <w:rFonts w:eastAsia="MS Mincho"/>
          <w:color w:val="000000"/>
        </w:rPr>
        <w:tab/>
      </w:r>
      <w:r w:rsidRPr="003D09A9">
        <w:rPr>
          <w:rFonts w:eastAsia="MS Mincho"/>
          <w:color w:val="000000"/>
        </w:rPr>
        <w:t>Ra</w:t>
      </w:r>
      <w:r w:rsidRPr="008A4794">
        <w:rPr>
          <w:rFonts w:eastAsia="MS Mincho"/>
          <w:color w:val="000000"/>
        </w:rPr>
        <w:t xml:space="preserve"> – номинальное отношение высоты профиля к его ширине</w:t>
      </w:r>
      <w:r w:rsidR="00C44775">
        <w:rPr>
          <w:rFonts w:eastAsia="MS Mincho"/>
          <w:color w:val="000000"/>
        </w:rPr>
        <w:t>.</w:t>
      </w:r>
    </w:p>
    <w:p w14:paraId="21A493A1" w14:textId="77777777" w:rsidR="003921E9" w:rsidRPr="008A4794" w:rsidRDefault="003921E9" w:rsidP="003921E9">
      <w:pPr>
        <w:spacing w:after="120"/>
        <w:ind w:left="2268" w:right="1134" w:hanging="1134"/>
        <w:jc w:val="both"/>
        <w:rPr>
          <w:rFonts w:eastAsia="MS Mincho"/>
          <w:bCs/>
        </w:rPr>
      </w:pPr>
      <w:r w:rsidRPr="008A4794">
        <w:t>3.5.1.1.2.</w:t>
      </w:r>
      <w:proofErr w:type="gramStart"/>
      <w:r w:rsidRPr="008A4794">
        <w:t>1</w:t>
      </w:r>
      <w:proofErr w:type="gramEnd"/>
      <w:r w:rsidRPr="008A4794">
        <w:tab/>
        <w:t>Однако в случае существующих типов шин, обозначение которых приводится в первой колонке таблиц в приложении 6 к настоящим Правилам, за наружный диаметр принимают диаметр, указанный в этих таблицах напротив обозначения данной шины.</w:t>
      </w:r>
    </w:p>
    <w:p w14:paraId="41C05BDC" w14:textId="77777777" w:rsidR="003921E9" w:rsidRPr="008A4794" w:rsidRDefault="003921E9" w:rsidP="003921E9">
      <w:pPr>
        <w:spacing w:after="120"/>
        <w:ind w:left="2268" w:right="1134" w:hanging="1134"/>
        <w:jc w:val="both"/>
        <w:rPr>
          <w:rFonts w:eastAsia="MS Mincho"/>
        </w:rPr>
      </w:pPr>
      <w:r w:rsidRPr="008A4794">
        <w:t>3.5.1.1.2.2</w:t>
      </w:r>
      <w:r w:rsidRPr="008A4794">
        <w:tab/>
        <w:t xml:space="preserve">Вместе с тем для метрических шин типа А или метрических шин типа </w:t>
      </w:r>
      <w:r w:rsidRPr="003D09A9">
        <w:t>U</w:t>
      </w:r>
      <w:r w:rsidRPr="008A4794">
        <w:t>, за наружный диаметр принимают диаметр, указанный на боковине шины в обозначении ее размера.</w:t>
      </w:r>
    </w:p>
    <w:p w14:paraId="0B90CEA2" w14:textId="77777777" w:rsidR="003921E9" w:rsidRPr="008A4794" w:rsidRDefault="003921E9" w:rsidP="003921E9">
      <w:pPr>
        <w:spacing w:after="120"/>
        <w:ind w:left="2268" w:right="1134" w:hanging="1134"/>
        <w:jc w:val="both"/>
        <w:rPr>
          <w:rFonts w:eastAsia="MS Mincho"/>
        </w:rPr>
      </w:pPr>
      <w:r w:rsidRPr="008A4794">
        <w:t>3.5.1.2</w:t>
      </w:r>
      <w:r w:rsidRPr="008A4794">
        <w:tab/>
        <w:t>Метод измерения физических размеров</w:t>
      </w:r>
    </w:p>
    <w:p w14:paraId="4D53C9CF" w14:textId="77777777" w:rsidR="003921E9" w:rsidRPr="008A4794" w:rsidRDefault="003921E9" w:rsidP="003921E9">
      <w:pPr>
        <w:spacing w:after="120"/>
        <w:ind w:left="2268" w:right="1134" w:hanging="1134"/>
        <w:jc w:val="both"/>
        <w:rPr>
          <w:rFonts w:eastAsia="MS Mincho"/>
          <w:bCs/>
        </w:rPr>
      </w:pPr>
      <w:r w:rsidRPr="008A4794">
        <w:t>3.5.1.2.1</w:t>
      </w:r>
      <w:r w:rsidRPr="008A4794">
        <w:tab/>
        <w:t>Надеть шину на испытательный обод шириной в диапазоне значений минимальной и максимальной ширины в соответствии с приложением 9.</w:t>
      </w:r>
    </w:p>
    <w:p w14:paraId="2271E371" w14:textId="77777777" w:rsidR="003921E9" w:rsidRPr="008A4794" w:rsidRDefault="003921E9" w:rsidP="003921E9">
      <w:pPr>
        <w:spacing w:after="120"/>
        <w:ind w:left="2268" w:right="1134" w:hanging="1134"/>
        <w:jc w:val="both"/>
        <w:rPr>
          <w:rFonts w:eastAsia="MS Mincho"/>
        </w:rPr>
      </w:pPr>
      <w:r w:rsidRPr="008A4794">
        <w:t>3.5.1.2.2</w:t>
      </w:r>
      <w:r w:rsidRPr="008A4794">
        <w:tab/>
        <w:t>Довести давление в шине до указанного в приведенной ниже таблице:</w:t>
      </w:r>
    </w:p>
    <w:p w14:paraId="062F2658" w14:textId="77777777" w:rsidR="003921E9" w:rsidRPr="008A4794" w:rsidRDefault="00F36A33" w:rsidP="00F36A33">
      <w:pPr>
        <w:pStyle w:val="H23G"/>
        <w:rPr>
          <w:rFonts w:eastAsia="MS Mincho"/>
        </w:rPr>
      </w:pPr>
      <w:r w:rsidRPr="00F36A33">
        <w:rPr>
          <w:rFonts w:eastAsia="MS Mincho"/>
          <w:b w:val="0"/>
        </w:rPr>
        <w:tab/>
      </w:r>
      <w:r w:rsidRPr="00F36A33">
        <w:rPr>
          <w:rFonts w:eastAsia="MS Mincho"/>
          <w:b w:val="0"/>
        </w:rPr>
        <w:tab/>
      </w:r>
      <w:r w:rsidR="003921E9" w:rsidRPr="00F36A33">
        <w:rPr>
          <w:rFonts w:eastAsia="MS Mincho"/>
          <w:b w:val="0"/>
        </w:rPr>
        <w:t xml:space="preserve">Таблица </w:t>
      </w:r>
      <w:r w:rsidR="003921E9" w:rsidRPr="00F36A33">
        <w:rPr>
          <w:rFonts w:eastAsia="MS Mincho"/>
          <w:b w:val="0"/>
          <w:noProof/>
        </w:rPr>
        <w:t>2</w:t>
      </w:r>
      <w:r w:rsidR="003921E9" w:rsidRPr="00F36A33">
        <w:rPr>
          <w:rFonts w:eastAsia="MS Mincho"/>
          <w:b w:val="0"/>
        </w:rPr>
        <w:br/>
      </w:r>
      <w:r w:rsidR="003921E9" w:rsidRPr="008A4794">
        <w:rPr>
          <w:rFonts w:eastAsia="MS Mincho"/>
        </w:rPr>
        <w:t>Значения давления при проведении испытания физических размеров</w:t>
      </w:r>
    </w:p>
    <w:tbl>
      <w:tblPr>
        <w:tblW w:w="7388"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3721"/>
        <w:gridCol w:w="3667"/>
      </w:tblGrid>
      <w:tr w:rsidR="003921E9" w:rsidRPr="00F36A33" w14:paraId="5348C5E9" w14:textId="77777777" w:rsidTr="00F36A33">
        <w:trPr>
          <w:trHeight w:val="340"/>
          <w:tblHeader/>
        </w:trPr>
        <w:tc>
          <w:tcPr>
            <w:tcW w:w="3721" w:type="dxa"/>
            <w:tcBorders>
              <w:bottom w:val="single" w:sz="12" w:space="0" w:color="auto"/>
            </w:tcBorders>
            <w:shd w:val="clear" w:color="auto" w:fill="auto"/>
            <w:vAlign w:val="center"/>
          </w:tcPr>
          <w:p w14:paraId="59DEAB99" w14:textId="77777777" w:rsidR="003921E9" w:rsidRPr="00F36A33" w:rsidRDefault="003921E9" w:rsidP="00F36A33">
            <w:pPr>
              <w:spacing w:before="80" w:after="80" w:line="200" w:lineRule="exact"/>
              <w:rPr>
                <w:rFonts w:eastAsia="MS Mincho"/>
                <w:bCs/>
                <w:i/>
                <w:iCs/>
                <w:sz w:val="16"/>
                <w:szCs w:val="16"/>
              </w:rPr>
            </w:pPr>
            <w:r w:rsidRPr="00F36A33">
              <w:rPr>
                <w:rFonts w:eastAsia="MS Mincho"/>
                <w:bCs/>
                <w:i/>
                <w:iCs/>
                <w:sz w:val="16"/>
                <w:szCs w:val="16"/>
              </w:rPr>
              <w:t>Тип шины</w:t>
            </w:r>
          </w:p>
        </w:tc>
        <w:tc>
          <w:tcPr>
            <w:tcW w:w="3667" w:type="dxa"/>
            <w:tcBorders>
              <w:bottom w:val="single" w:sz="12" w:space="0" w:color="auto"/>
            </w:tcBorders>
            <w:shd w:val="clear" w:color="auto" w:fill="auto"/>
            <w:vAlign w:val="center"/>
          </w:tcPr>
          <w:p w14:paraId="4E69FE2C" w14:textId="77777777" w:rsidR="003921E9" w:rsidRPr="00F36A33" w:rsidRDefault="003921E9" w:rsidP="00F36A33">
            <w:pPr>
              <w:spacing w:before="80" w:after="80" w:line="200" w:lineRule="exact"/>
              <w:jc w:val="right"/>
              <w:rPr>
                <w:rFonts w:eastAsia="MS Mincho"/>
                <w:bCs/>
                <w:i/>
                <w:iCs/>
                <w:sz w:val="16"/>
                <w:szCs w:val="16"/>
              </w:rPr>
            </w:pPr>
            <w:r w:rsidRPr="00F36A33">
              <w:rPr>
                <w:rFonts w:eastAsia="MS Mincho"/>
                <w:bCs/>
                <w:i/>
                <w:iCs/>
                <w:sz w:val="16"/>
                <w:szCs w:val="16"/>
              </w:rPr>
              <w:t>Значение испытательного давления (кПа)</w:t>
            </w:r>
          </w:p>
        </w:tc>
      </w:tr>
      <w:tr w:rsidR="003921E9" w:rsidRPr="003D09A9" w14:paraId="192990D8" w14:textId="77777777" w:rsidTr="00F36A33">
        <w:trPr>
          <w:trHeight w:val="80"/>
          <w:tblHeader/>
        </w:trPr>
        <w:tc>
          <w:tcPr>
            <w:tcW w:w="3721" w:type="dxa"/>
            <w:tcBorders>
              <w:top w:val="single" w:sz="12" w:space="0" w:color="auto"/>
            </w:tcBorders>
            <w:shd w:val="clear" w:color="auto" w:fill="auto"/>
            <w:vAlign w:val="center"/>
          </w:tcPr>
          <w:p w14:paraId="29DD5303" w14:textId="77777777" w:rsidR="003921E9" w:rsidRPr="002C320F" w:rsidRDefault="003921E9" w:rsidP="00F36A33">
            <w:pPr>
              <w:spacing w:before="40" w:after="120" w:line="220" w:lineRule="exact"/>
              <w:rPr>
                <w:rFonts w:eastAsia="Times New Roman"/>
                <w:bCs/>
                <w:szCs w:val="20"/>
                <w:lang w:eastAsia="en-GB"/>
              </w:rPr>
            </w:pPr>
            <w:r w:rsidRPr="002C320F">
              <w:rPr>
                <w:rFonts w:eastAsia="Times New Roman"/>
                <w:bCs/>
                <w:szCs w:val="20"/>
                <w:lang w:eastAsia="en-GB"/>
              </w:rPr>
              <w:t>Стандартная нагрузка, легкая нагрузка</w:t>
            </w:r>
          </w:p>
        </w:tc>
        <w:tc>
          <w:tcPr>
            <w:tcW w:w="3667" w:type="dxa"/>
            <w:tcBorders>
              <w:top w:val="single" w:sz="12" w:space="0" w:color="auto"/>
            </w:tcBorders>
            <w:shd w:val="clear" w:color="auto" w:fill="auto"/>
            <w:vAlign w:val="center"/>
          </w:tcPr>
          <w:p w14:paraId="2AC66BFD" w14:textId="77777777" w:rsidR="003921E9" w:rsidRPr="003D09A9" w:rsidRDefault="003921E9" w:rsidP="00F36A33">
            <w:pPr>
              <w:spacing w:before="40" w:after="120" w:line="220" w:lineRule="exact"/>
              <w:jc w:val="right"/>
              <w:rPr>
                <w:rFonts w:eastAsia="Times New Roman"/>
                <w:bCs/>
                <w:sz w:val="18"/>
              </w:rPr>
            </w:pPr>
            <w:r w:rsidRPr="003D09A9">
              <w:t>180</w:t>
            </w:r>
          </w:p>
        </w:tc>
      </w:tr>
      <w:tr w:rsidR="003921E9" w:rsidRPr="003D09A9" w14:paraId="6B2488E3" w14:textId="77777777" w:rsidTr="00F36A33">
        <w:trPr>
          <w:trHeight w:val="240"/>
          <w:tblHeader/>
        </w:trPr>
        <w:tc>
          <w:tcPr>
            <w:tcW w:w="3721" w:type="dxa"/>
            <w:tcBorders>
              <w:bottom w:val="single" w:sz="12" w:space="0" w:color="auto"/>
            </w:tcBorders>
            <w:shd w:val="clear" w:color="auto" w:fill="auto"/>
            <w:vAlign w:val="center"/>
          </w:tcPr>
          <w:p w14:paraId="6AA67054" w14:textId="77777777" w:rsidR="003921E9" w:rsidRPr="002C320F" w:rsidRDefault="003921E9" w:rsidP="00F36A33">
            <w:pPr>
              <w:spacing w:before="40" w:after="120" w:line="220" w:lineRule="exact"/>
              <w:rPr>
                <w:rFonts w:eastAsia="Times New Roman"/>
                <w:bCs/>
                <w:szCs w:val="20"/>
                <w:lang w:eastAsia="en-GB"/>
              </w:rPr>
            </w:pPr>
            <w:r w:rsidRPr="002C320F">
              <w:rPr>
                <w:rFonts w:eastAsia="Times New Roman"/>
                <w:bCs/>
                <w:szCs w:val="20"/>
                <w:lang w:eastAsia="en-GB"/>
              </w:rPr>
              <w:t>Повышенная нагрузка</w:t>
            </w:r>
          </w:p>
        </w:tc>
        <w:tc>
          <w:tcPr>
            <w:tcW w:w="3667" w:type="dxa"/>
            <w:tcBorders>
              <w:bottom w:val="single" w:sz="12" w:space="0" w:color="auto"/>
            </w:tcBorders>
            <w:shd w:val="clear" w:color="auto" w:fill="auto"/>
            <w:vAlign w:val="center"/>
          </w:tcPr>
          <w:p w14:paraId="0E3039C2" w14:textId="77777777" w:rsidR="003921E9" w:rsidRPr="003D09A9" w:rsidRDefault="003921E9" w:rsidP="00F36A33">
            <w:pPr>
              <w:spacing w:before="40" w:after="120" w:line="220" w:lineRule="exact"/>
              <w:jc w:val="right"/>
              <w:rPr>
                <w:rFonts w:eastAsia="Times New Roman"/>
                <w:bCs/>
                <w:sz w:val="18"/>
              </w:rPr>
            </w:pPr>
            <w:r w:rsidRPr="003D09A9">
              <w:t>220</w:t>
            </w:r>
          </w:p>
        </w:tc>
      </w:tr>
    </w:tbl>
    <w:p w14:paraId="73A45C41" w14:textId="77777777" w:rsidR="003921E9" w:rsidRPr="008A4794" w:rsidRDefault="003921E9" w:rsidP="005A0ACC">
      <w:pPr>
        <w:spacing w:before="120" w:after="120"/>
        <w:ind w:left="2268" w:right="1134" w:hanging="1134"/>
        <w:jc w:val="both"/>
        <w:rPr>
          <w:rFonts w:eastAsia="MS Mincho"/>
        </w:rPr>
      </w:pPr>
      <w:r w:rsidRPr="008A4794">
        <w:t>3.5.1.2.3</w:t>
      </w:r>
      <w:r w:rsidRPr="008A4794">
        <w:tab/>
        <w:t>Выдержать надетую на обод шину при комнатной температуре от 18</w:t>
      </w:r>
      <w:r w:rsidR="005A0ACC">
        <w:t> </w:t>
      </w:r>
      <w:r w:rsidR="005A0ACC" w:rsidRPr="008A4794">
        <w:t>°</w:t>
      </w:r>
      <w:r w:rsidR="005A0ACC" w:rsidRPr="003D09A9">
        <w:t>C</w:t>
      </w:r>
      <w:r w:rsidR="005A0ACC" w:rsidRPr="008A4794">
        <w:t xml:space="preserve"> </w:t>
      </w:r>
      <w:r w:rsidRPr="008A4794">
        <w:t>до</w:t>
      </w:r>
      <w:r w:rsidR="005A0ACC">
        <w:t> </w:t>
      </w:r>
      <w:r w:rsidRPr="008A4794">
        <w:t>38 °</w:t>
      </w:r>
      <w:r w:rsidRPr="003D09A9">
        <w:t>C</w:t>
      </w:r>
      <w:r w:rsidRPr="008A4794">
        <w:t xml:space="preserve"> в течение не менее 24 ч</w:t>
      </w:r>
      <w:r>
        <w:t>асов</w:t>
      </w:r>
      <w:r w:rsidRPr="008A4794">
        <w:t>.</w:t>
      </w:r>
    </w:p>
    <w:p w14:paraId="03742A1F" w14:textId="77777777" w:rsidR="003921E9" w:rsidRPr="008A4794" w:rsidRDefault="003921E9" w:rsidP="003921E9">
      <w:pPr>
        <w:spacing w:after="120"/>
        <w:ind w:left="2268" w:right="1134" w:hanging="1134"/>
        <w:jc w:val="both"/>
        <w:rPr>
          <w:rFonts w:eastAsia="MS Mincho"/>
        </w:rPr>
      </w:pPr>
      <w:r w:rsidRPr="008A4794">
        <w:t>3.5.1.2.4</w:t>
      </w:r>
      <w:r w:rsidRPr="008A4794">
        <w:tab/>
        <w:t>Довести давление до указанного в таблице выше.</w:t>
      </w:r>
    </w:p>
    <w:p w14:paraId="1A808828" w14:textId="77777777" w:rsidR="003921E9" w:rsidRPr="008A4794" w:rsidRDefault="003921E9" w:rsidP="003921E9">
      <w:pPr>
        <w:spacing w:after="120"/>
        <w:ind w:left="2268" w:right="1134" w:hanging="1134"/>
        <w:jc w:val="both"/>
        <w:rPr>
          <w:rFonts w:eastAsia="MS Mincho"/>
          <w:bCs/>
        </w:rPr>
      </w:pPr>
      <w:r w:rsidRPr="008A4794">
        <w:t>3.5.1.2.5</w:t>
      </w:r>
      <w:r w:rsidRPr="008A4794">
        <w:tab/>
        <w:t>Измерить габаритную ширину шины в четырех точках, расположенных на одинаковом расстоянии друг от друга на окружности шины, с учетом толщины защитных выступов или полос. Результатом измерения является среднее значение этих четырех замеров, округленное до ближайшего целого миллиметра.</w:t>
      </w:r>
    </w:p>
    <w:p w14:paraId="4FF43667" w14:textId="77777777" w:rsidR="003921E9" w:rsidRPr="008A4794" w:rsidRDefault="003921E9" w:rsidP="003921E9">
      <w:pPr>
        <w:spacing w:after="120"/>
        <w:ind w:left="2268" w:right="1134" w:hanging="1134"/>
        <w:jc w:val="both"/>
        <w:rPr>
          <w:rFonts w:eastAsia="MS Mincho"/>
        </w:rPr>
      </w:pPr>
      <w:r w:rsidRPr="008A4794">
        <w:t>3.5.1.2.6</w:t>
      </w:r>
      <w:r w:rsidRPr="008A4794">
        <w:tab/>
        <w:t xml:space="preserve">Определить наружный диаметр путем измерения максимальной длины окружности и ее деления на число </w:t>
      </w:r>
      <w:r w:rsidRPr="003D09A9">
        <w:t>π</w:t>
      </w:r>
      <w:r w:rsidRPr="008A4794">
        <w:t xml:space="preserve"> (3,1416) и округления до ближайшего целого миллиметра.</w:t>
      </w:r>
    </w:p>
    <w:p w14:paraId="66D7FF62" w14:textId="77777777" w:rsidR="003921E9" w:rsidRPr="008A4794" w:rsidRDefault="003921E9" w:rsidP="003921E9">
      <w:pPr>
        <w:spacing w:after="120"/>
        <w:ind w:left="2268" w:right="1134" w:hanging="1134"/>
        <w:jc w:val="both"/>
        <w:rPr>
          <w:rFonts w:eastAsia="MS Mincho"/>
        </w:rPr>
      </w:pPr>
      <w:r w:rsidRPr="008A4794">
        <w:t>3.5.1.2.7</w:t>
      </w:r>
      <w:r w:rsidRPr="008A4794">
        <w:tab/>
        <w:t>Определить высоту индикаторов износа протектора путем измерения разницы между общей глубиной канавки рисунка протектора около индикатора износа и глубиной до верхней точки индикатора износа. Таким образом, измеряют не менее одного индикатора износа в каждом ряду (не менее шести или трех в зависимости от диаметра обода; ряд означает линейную последовательность индикаторов износа, расположенных радиально с одной стороны протектора до другой). Измеряют не менее одного индикатора в каждой основной канавке (под</w:t>
      </w:r>
      <w:r w:rsidR="00DC7961">
        <w:rPr>
          <w:lang w:val="en-US"/>
        </w:rPr>
        <w:t> </w:t>
      </w:r>
      <w:r w:rsidRPr="008A4794">
        <w:t xml:space="preserve">основными канавками подразумеваются широкие канавки, расположенные </w:t>
      </w:r>
      <w:r>
        <w:t xml:space="preserve">по окружности </w:t>
      </w:r>
      <w:r w:rsidRPr="008A4794">
        <w:t>протектор</w:t>
      </w:r>
      <w:r>
        <w:t>а</w:t>
      </w:r>
      <w:r w:rsidRPr="008A4794">
        <w:t>). Зарегистрировать все отдельные значения, округленные до ближайшей десятой доли миллиметра.</w:t>
      </w:r>
    </w:p>
    <w:p w14:paraId="076D3702" w14:textId="77777777" w:rsidR="003921E9" w:rsidRPr="008A4794" w:rsidRDefault="003921E9" w:rsidP="003921E9">
      <w:pPr>
        <w:spacing w:after="120"/>
        <w:ind w:left="2268" w:right="1134" w:hanging="1134"/>
        <w:jc w:val="both"/>
        <w:rPr>
          <w:rFonts w:eastAsia="MS Mincho"/>
        </w:rPr>
      </w:pPr>
      <w:r w:rsidRPr="008A4794">
        <w:t>3.5.1.3</w:t>
      </w:r>
      <w:r w:rsidRPr="008A4794">
        <w:tab/>
        <w:t>Требования к физическим размерам</w:t>
      </w:r>
    </w:p>
    <w:p w14:paraId="03E40A7E" w14:textId="77777777" w:rsidR="003921E9" w:rsidRPr="008A4794" w:rsidRDefault="003921E9" w:rsidP="003921E9">
      <w:pPr>
        <w:spacing w:after="120"/>
        <w:ind w:left="2268" w:right="1134" w:hanging="1134"/>
        <w:jc w:val="both"/>
        <w:rPr>
          <w:rFonts w:eastAsia="MS Mincho"/>
        </w:rPr>
      </w:pPr>
      <w:r w:rsidRPr="008A4794">
        <w:t>3.5.1.3.1</w:t>
      </w:r>
      <w:r w:rsidRPr="008A4794">
        <w:tab/>
        <w:t>Габаритная ширина</w:t>
      </w:r>
    </w:p>
    <w:p w14:paraId="5E73312E" w14:textId="77777777" w:rsidR="003921E9" w:rsidRPr="008A4794" w:rsidRDefault="003921E9" w:rsidP="003921E9">
      <w:pPr>
        <w:spacing w:after="120"/>
        <w:ind w:left="2268" w:right="1134" w:hanging="1134"/>
        <w:jc w:val="both"/>
        <w:rPr>
          <w:rFonts w:eastAsia="MS Mincho"/>
          <w:bCs/>
          <w:iCs/>
        </w:rPr>
      </w:pPr>
      <w:r w:rsidRPr="008A4794">
        <w:t>3.5.1.3.1.1</w:t>
      </w:r>
      <w:r w:rsidRPr="008A4794">
        <w:tab/>
        <w:t xml:space="preserve">Габаритная ширина шины может превышать ширину профиля, определение которой содержится в пункте 3.5.1.1.1 выше, на 4%, </w:t>
      </w:r>
      <w:r w:rsidRPr="008A4794">
        <w:lastRenderedPageBreak/>
        <w:t>вследствие чего предельные величины округляются до ближайшего целого миллиметра.</w:t>
      </w:r>
    </w:p>
    <w:p w14:paraId="04328E67" w14:textId="77777777" w:rsidR="003921E9" w:rsidRPr="008A4794" w:rsidRDefault="003921E9" w:rsidP="003921E9">
      <w:pPr>
        <w:spacing w:after="120"/>
        <w:ind w:left="2268" w:right="1134" w:hanging="1134"/>
        <w:jc w:val="both"/>
        <w:rPr>
          <w:rFonts w:eastAsia="MS Mincho"/>
        </w:rPr>
      </w:pPr>
      <w:r w:rsidRPr="008A4794">
        <w:t>3.5.1.3.1.2</w:t>
      </w:r>
      <w:r w:rsidRPr="008A4794">
        <w:tab/>
        <w:t>Кроме того, если шина имеет защиту обода (см. определение в пункте 2), то значение, соответствующее применению этих допусков, может быть превышено на 8 мм.</w:t>
      </w:r>
    </w:p>
    <w:p w14:paraId="228DACFB" w14:textId="77777777" w:rsidR="003921E9" w:rsidRPr="008A4794" w:rsidRDefault="003921E9" w:rsidP="003921E9">
      <w:pPr>
        <w:spacing w:after="120"/>
        <w:ind w:left="2268" w:right="1134" w:hanging="1134"/>
        <w:jc w:val="both"/>
        <w:rPr>
          <w:rFonts w:eastAsia="MS Mincho"/>
          <w:bCs/>
          <w:iCs/>
        </w:rPr>
      </w:pPr>
      <w:r w:rsidRPr="008A4794">
        <w:t>3.5.1.3.1.3</w:t>
      </w:r>
      <w:r w:rsidRPr="008A4794">
        <w:tab/>
        <w:t xml:space="preserve">Однако в случае метрических шин </w:t>
      </w:r>
      <w:r>
        <w:t xml:space="preserve">типа </w:t>
      </w:r>
      <w:r w:rsidRPr="008A4794">
        <w:t>А или метрических шин</w:t>
      </w:r>
      <w:r>
        <w:t xml:space="preserve"> типа</w:t>
      </w:r>
      <w:r w:rsidRPr="008A4794">
        <w:t xml:space="preserve"> </w:t>
      </w:r>
      <w:r w:rsidRPr="003D09A9">
        <w:t>U</w:t>
      </w:r>
      <w:r w:rsidRPr="008A4794">
        <w:t xml:space="preserve"> общая ширина шины в ее нижней части равна номинальной ширине обода, на который она надевается, как показано изготовителем в </w:t>
      </w:r>
      <w:r>
        <w:t xml:space="preserve">техническом </w:t>
      </w:r>
      <w:r w:rsidRPr="008A4794">
        <w:t>описа</w:t>
      </w:r>
      <w:r>
        <w:t>нии</w:t>
      </w:r>
      <w:r w:rsidRPr="008A4794">
        <w:t>, увеличенной на 20 мм.</w:t>
      </w:r>
    </w:p>
    <w:p w14:paraId="3031EF6D" w14:textId="77777777" w:rsidR="003921E9" w:rsidRPr="008A4794" w:rsidRDefault="003921E9" w:rsidP="003921E9">
      <w:pPr>
        <w:spacing w:after="120"/>
        <w:ind w:left="2268" w:right="1134" w:hanging="1134"/>
        <w:jc w:val="both"/>
        <w:rPr>
          <w:rFonts w:eastAsia="MS Mincho"/>
        </w:rPr>
      </w:pPr>
      <w:r w:rsidRPr="008A4794">
        <w:t>3.5.1.3.2</w:t>
      </w:r>
      <w:r w:rsidRPr="008A4794">
        <w:tab/>
        <w:t>Наружный диаметр</w:t>
      </w:r>
    </w:p>
    <w:p w14:paraId="06BB0510" w14:textId="77777777" w:rsidR="003921E9" w:rsidRPr="008A4794" w:rsidRDefault="003921E9" w:rsidP="003921E9">
      <w:pPr>
        <w:spacing w:after="120"/>
        <w:ind w:left="2268" w:right="1134" w:hanging="1134"/>
        <w:jc w:val="both"/>
        <w:rPr>
          <w:rFonts w:eastAsia="MS Mincho"/>
        </w:rPr>
      </w:pPr>
      <w:r w:rsidRPr="008A4794">
        <w:t>3.5.1.3.2.1</w:t>
      </w:r>
      <w:r w:rsidRPr="008A4794">
        <w:tab/>
        <w:t xml:space="preserve">Наружный диаметр шин не должен выходить за </w:t>
      </w:r>
      <w:r>
        <w:t>пределы</w:t>
      </w:r>
      <w:r w:rsidRPr="008A4794">
        <w:t xml:space="preserve"> значений </w:t>
      </w:r>
      <w:r w:rsidRPr="003D09A9">
        <w:t>Dmin</w:t>
      </w:r>
      <w:r w:rsidRPr="008A4794">
        <w:t xml:space="preserve"> и </w:t>
      </w:r>
      <w:r w:rsidRPr="003D09A9">
        <w:t>Dmax</w:t>
      </w:r>
      <w:r w:rsidRPr="008A4794">
        <w:t>, определяемых по следующим формулам:</w:t>
      </w:r>
    </w:p>
    <w:p w14:paraId="4FBDEFD5" w14:textId="77777777" w:rsidR="003921E9" w:rsidRPr="003D09A9" w:rsidRDefault="003921E9" w:rsidP="003921E9">
      <w:pPr>
        <w:spacing w:after="120"/>
        <w:ind w:left="2268" w:right="1134" w:hanging="1134"/>
        <w:jc w:val="both"/>
        <w:rPr>
          <w:rFonts w:eastAsia="MS Mincho"/>
          <w:lang w:val="de-AT"/>
        </w:rPr>
      </w:pPr>
      <w:r w:rsidRPr="008A4794">
        <w:rPr>
          <w:rFonts w:eastAsia="MS Mincho"/>
        </w:rPr>
        <w:tab/>
      </w:r>
      <w:r w:rsidRPr="003D09A9">
        <w:rPr>
          <w:rFonts w:eastAsia="MS Mincho"/>
          <w:lang w:val="de-AT"/>
        </w:rPr>
        <w:t>D</w:t>
      </w:r>
      <w:r w:rsidRPr="003D09A9">
        <w:rPr>
          <w:rFonts w:eastAsia="MS Mincho"/>
          <w:vertAlign w:val="subscript"/>
          <w:lang w:val="de-AT"/>
        </w:rPr>
        <w:t>min</w:t>
      </w:r>
      <w:r w:rsidRPr="003D09A9">
        <w:rPr>
          <w:rFonts w:eastAsia="MS Mincho"/>
          <w:lang w:val="de-AT"/>
        </w:rPr>
        <w:t xml:space="preserve"> = d + 2 • H</w:t>
      </w:r>
      <w:r w:rsidRPr="003D09A9">
        <w:rPr>
          <w:rFonts w:eastAsia="MS Mincho"/>
          <w:vertAlign w:val="subscript"/>
          <w:lang w:val="de-AT"/>
        </w:rPr>
        <w:t>min</w:t>
      </w:r>
      <w:r w:rsidRPr="003D09A9">
        <w:rPr>
          <w:rFonts w:eastAsia="MS Mincho"/>
          <w:lang w:val="de-AT"/>
        </w:rPr>
        <w:t xml:space="preserve"> </w:t>
      </w:r>
    </w:p>
    <w:p w14:paraId="44A6A0FC" w14:textId="77777777" w:rsidR="003921E9" w:rsidRPr="003D09A9" w:rsidRDefault="003921E9" w:rsidP="003921E9">
      <w:pPr>
        <w:spacing w:after="120"/>
        <w:ind w:left="2268" w:right="1134" w:hanging="1134"/>
        <w:jc w:val="both"/>
        <w:rPr>
          <w:rFonts w:eastAsia="MS Mincho"/>
          <w:lang w:val="de-AT"/>
        </w:rPr>
      </w:pPr>
      <w:r w:rsidRPr="003D09A9">
        <w:rPr>
          <w:rFonts w:eastAsia="MS Mincho"/>
          <w:lang w:val="de-AT"/>
        </w:rPr>
        <w:tab/>
        <w:t>D</w:t>
      </w:r>
      <w:r w:rsidRPr="003D09A9">
        <w:rPr>
          <w:rFonts w:eastAsia="MS Mincho"/>
          <w:vertAlign w:val="subscript"/>
          <w:lang w:val="de-AT"/>
        </w:rPr>
        <w:t>max</w:t>
      </w:r>
      <w:r w:rsidRPr="003D09A9">
        <w:rPr>
          <w:rFonts w:eastAsia="MS Mincho"/>
          <w:lang w:val="de-AT"/>
        </w:rPr>
        <w:t xml:space="preserve"> = d + 2 • H</w:t>
      </w:r>
      <w:r w:rsidRPr="003D09A9">
        <w:rPr>
          <w:rFonts w:eastAsia="MS Mincho"/>
          <w:vertAlign w:val="subscript"/>
          <w:lang w:val="de-AT"/>
        </w:rPr>
        <w:t>max</w:t>
      </w:r>
      <w:r w:rsidRPr="003D09A9">
        <w:rPr>
          <w:rFonts w:eastAsia="MS Mincho"/>
          <w:lang w:val="de-AT"/>
        </w:rPr>
        <w:t>,</w:t>
      </w:r>
    </w:p>
    <w:p w14:paraId="477ABEE2" w14:textId="77777777" w:rsidR="003921E9" w:rsidRPr="008A4794" w:rsidRDefault="003921E9" w:rsidP="003921E9">
      <w:pPr>
        <w:spacing w:after="120"/>
        <w:ind w:left="2268" w:right="1134" w:hanging="1134"/>
        <w:jc w:val="both"/>
        <w:rPr>
          <w:rFonts w:eastAsia="MS Mincho"/>
        </w:rPr>
      </w:pPr>
      <w:r w:rsidRPr="003D09A9">
        <w:rPr>
          <w:rFonts w:eastAsia="MS Mincho"/>
          <w:lang w:val="de-AT"/>
        </w:rPr>
        <w:tab/>
      </w:r>
      <w:r w:rsidRPr="003D09A9">
        <w:rPr>
          <w:rFonts w:eastAsia="MS Mincho"/>
          <w:lang w:val="de-AT"/>
        </w:rPr>
        <w:tab/>
      </w:r>
      <w:r w:rsidRPr="008A4794">
        <w:rPr>
          <w:rFonts w:eastAsia="MS Mincho"/>
        </w:rPr>
        <w:t>где:</w:t>
      </w:r>
    </w:p>
    <w:p w14:paraId="4AF9CE0D"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H</w:t>
      </w:r>
      <w:r w:rsidRPr="003D09A9">
        <w:rPr>
          <w:rFonts w:eastAsia="MS Mincho"/>
          <w:vertAlign w:val="subscript"/>
        </w:rPr>
        <w:t>min</w:t>
      </w:r>
      <w:r w:rsidRPr="008A4794">
        <w:rPr>
          <w:rFonts w:eastAsia="MS Mincho"/>
        </w:rPr>
        <w:t xml:space="preserve"> = </w:t>
      </w:r>
      <w:r w:rsidRPr="003D09A9">
        <w:rPr>
          <w:rFonts w:eastAsia="MS Mincho"/>
        </w:rPr>
        <w:t>H</w:t>
      </w:r>
      <w:r w:rsidRPr="008A4794">
        <w:rPr>
          <w:rFonts w:eastAsia="MS Mincho"/>
        </w:rPr>
        <w:t xml:space="preserve"> • </w:t>
      </w:r>
      <w:r w:rsidRPr="003D09A9">
        <w:rPr>
          <w:rFonts w:eastAsia="MS Mincho"/>
        </w:rPr>
        <w:t>a</w:t>
      </w:r>
      <w:r w:rsidRPr="008A4794">
        <w:rPr>
          <w:rFonts w:eastAsia="MS Mincho"/>
        </w:rPr>
        <w:t xml:space="preserve">, </w:t>
      </w:r>
      <w:r>
        <w:rPr>
          <w:rFonts w:eastAsia="MS Mincho"/>
        </w:rPr>
        <w:tab/>
        <w:t xml:space="preserve">с </w:t>
      </w:r>
      <w:r w:rsidRPr="008A4794">
        <w:rPr>
          <w:rFonts w:eastAsia="MS Mincho"/>
        </w:rPr>
        <w:t>округлен</w:t>
      </w:r>
      <w:r>
        <w:rPr>
          <w:rFonts w:eastAsia="MS Mincho"/>
        </w:rPr>
        <w:t xml:space="preserve">ием </w:t>
      </w:r>
      <w:r w:rsidRPr="008A4794">
        <w:rPr>
          <w:rFonts w:eastAsia="MS Mincho"/>
        </w:rPr>
        <w:t>до ближайшего целого миллиметра</w:t>
      </w:r>
    </w:p>
    <w:p w14:paraId="6C629C6A"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H</w:t>
      </w:r>
      <w:r w:rsidRPr="003D09A9">
        <w:rPr>
          <w:rFonts w:eastAsia="MS Mincho"/>
          <w:vertAlign w:val="subscript"/>
        </w:rPr>
        <w:t>max</w:t>
      </w:r>
      <w:r w:rsidRPr="008A4794">
        <w:rPr>
          <w:rFonts w:eastAsia="MS Mincho"/>
        </w:rPr>
        <w:t xml:space="preserve"> = </w:t>
      </w:r>
      <w:r w:rsidRPr="003D09A9">
        <w:rPr>
          <w:rFonts w:eastAsia="MS Mincho"/>
        </w:rPr>
        <w:t>H</w:t>
      </w:r>
      <w:r w:rsidRPr="008A4794">
        <w:rPr>
          <w:rFonts w:eastAsia="MS Mincho"/>
        </w:rPr>
        <w:t xml:space="preserve"> • </w:t>
      </w:r>
      <w:r w:rsidRPr="003D09A9">
        <w:rPr>
          <w:rFonts w:eastAsia="MS Mincho"/>
        </w:rPr>
        <w:t>b</w:t>
      </w:r>
      <w:r w:rsidRPr="008A4794">
        <w:rPr>
          <w:rFonts w:eastAsia="MS Mincho"/>
        </w:rPr>
        <w:t xml:space="preserve">, </w:t>
      </w:r>
      <w:r w:rsidRPr="005B1EF7">
        <w:rPr>
          <w:rFonts w:eastAsia="MS Mincho"/>
        </w:rPr>
        <w:t>с округлением</w:t>
      </w:r>
      <w:r w:rsidRPr="008A4794">
        <w:rPr>
          <w:rFonts w:eastAsia="MS Mincho"/>
        </w:rPr>
        <w:t xml:space="preserve"> до ближайшего целого миллиметра,</w:t>
      </w:r>
    </w:p>
    <w:p w14:paraId="1E178A97" w14:textId="77777777" w:rsidR="003921E9" w:rsidRPr="008A4794" w:rsidRDefault="003921E9" w:rsidP="003921E9">
      <w:pPr>
        <w:spacing w:after="120"/>
        <w:ind w:left="2268" w:right="1134" w:hanging="1134"/>
        <w:jc w:val="both"/>
        <w:rPr>
          <w:rFonts w:eastAsia="MS Mincho"/>
        </w:rPr>
      </w:pPr>
      <w:r w:rsidRPr="008A4794">
        <w:rPr>
          <w:rFonts w:eastAsia="MS Mincho"/>
        </w:rPr>
        <w:tab/>
        <w:t xml:space="preserve">где коэффициенты </w:t>
      </w:r>
      <w:r w:rsidR="005A0ACC">
        <w:rPr>
          <w:rFonts w:eastAsia="MS Mincho"/>
        </w:rPr>
        <w:t>«</w:t>
      </w:r>
      <w:r w:rsidRPr="003D09A9">
        <w:rPr>
          <w:rFonts w:eastAsia="MS Mincho"/>
        </w:rPr>
        <w:t>a</w:t>
      </w:r>
      <w:r w:rsidR="005A0ACC">
        <w:rPr>
          <w:rFonts w:eastAsia="MS Mincho"/>
        </w:rPr>
        <w:t>»</w:t>
      </w:r>
      <w:r w:rsidRPr="008A4794">
        <w:rPr>
          <w:rFonts w:eastAsia="MS Mincho"/>
        </w:rPr>
        <w:t xml:space="preserve"> и </w:t>
      </w:r>
      <w:r w:rsidR="005A0ACC">
        <w:rPr>
          <w:rFonts w:eastAsia="MS Mincho"/>
        </w:rPr>
        <w:t>«</w:t>
      </w:r>
      <w:r w:rsidRPr="003D09A9">
        <w:rPr>
          <w:rFonts w:eastAsia="MS Mincho"/>
        </w:rPr>
        <w:t>b</w:t>
      </w:r>
      <w:r w:rsidR="005A0ACC">
        <w:rPr>
          <w:rFonts w:eastAsia="MS Mincho"/>
        </w:rPr>
        <w:t>»</w:t>
      </w:r>
      <w:r w:rsidRPr="008A4794">
        <w:rPr>
          <w:rFonts w:eastAsia="MS Mincho"/>
        </w:rPr>
        <w:t xml:space="preserve"> составляют:</w:t>
      </w:r>
    </w:p>
    <w:p w14:paraId="082C94E8" w14:textId="77777777" w:rsidR="003921E9" w:rsidRPr="008A4794" w:rsidRDefault="003921E9" w:rsidP="003921E9">
      <w:pPr>
        <w:spacing w:after="120"/>
        <w:ind w:left="2268" w:right="1134" w:hanging="1134"/>
        <w:jc w:val="both"/>
        <w:rPr>
          <w:rFonts w:eastAsia="MS Mincho"/>
        </w:rPr>
      </w:pPr>
      <w:r w:rsidRPr="008A4794">
        <w:rPr>
          <w:rFonts w:eastAsia="MS Mincho"/>
        </w:rPr>
        <w:tab/>
        <w:t xml:space="preserve">коэффициент </w:t>
      </w:r>
      <w:r w:rsidR="005A0ACC">
        <w:rPr>
          <w:rFonts w:eastAsia="MS Mincho"/>
        </w:rPr>
        <w:t>«</w:t>
      </w:r>
      <w:r w:rsidRPr="003D09A9">
        <w:rPr>
          <w:rFonts w:eastAsia="MS Mincho"/>
        </w:rPr>
        <w:t>a</w:t>
      </w:r>
      <w:r w:rsidR="005A0ACC">
        <w:rPr>
          <w:rFonts w:eastAsia="MS Mincho"/>
        </w:rPr>
        <w:t>»</w:t>
      </w:r>
      <w:r w:rsidRPr="008A4794">
        <w:rPr>
          <w:rFonts w:eastAsia="MS Mincho"/>
        </w:rPr>
        <w:t xml:space="preserve"> = 0,97</w:t>
      </w:r>
    </w:p>
    <w:p w14:paraId="315937C9" w14:textId="77777777" w:rsidR="003921E9" w:rsidRPr="008A4794" w:rsidRDefault="003921E9" w:rsidP="003921E9">
      <w:pPr>
        <w:spacing w:after="120"/>
        <w:ind w:left="2268" w:right="1134" w:hanging="1134"/>
        <w:jc w:val="both"/>
        <w:rPr>
          <w:rFonts w:eastAsia="MS Mincho"/>
        </w:rPr>
      </w:pPr>
      <w:r w:rsidRPr="008A4794">
        <w:rPr>
          <w:rFonts w:eastAsia="MS Mincho"/>
        </w:rPr>
        <w:tab/>
        <w:t xml:space="preserve">коэффициент </w:t>
      </w:r>
      <w:r w:rsidR="005A0ACC">
        <w:rPr>
          <w:rFonts w:eastAsia="MS Mincho"/>
        </w:rPr>
        <w:t>«</w:t>
      </w:r>
      <w:r w:rsidRPr="003D09A9">
        <w:rPr>
          <w:rFonts w:eastAsia="MS Mincho"/>
        </w:rPr>
        <w:t>b</w:t>
      </w:r>
      <w:r w:rsidR="005A0ACC">
        <w:rPr>
          <w:rFonts w:eastAsia="MS Mincho"/>
        </w:rPr>
        <w:t>»</w:t>
      </w:r>
      <w:r w:rsidRPr="008A4794">
        <w:rPr>
          <w:rFonts w:eastAsia="MS Mincho"/>
        </w:rPr>
        <w:t xml:space="preserve"> = 1,04 для обычных шин и 1,06 для шин специального назначения. </w:t>
      </w:r>
    </w:p>
    <w:p w14:paraId="46BDFA01" w14:textId="77777777" w:rsidR="003921E9" w:rsidRPr="008A4794" w:rsidRDefault="003921E9" w:rsidP="003921E9">
      <w:pPr>
        <w:spacing w:after="120"/>
        <w:ind w:left="2268" w:right="1134" w:hanging="1134"/>
        <w:jc w:val="both"/>
        <w:rPr>
          <w:rFonts w:eastAsia="MS Mincho"/>
        </w:rPr>
      </w:pPr>
      <w:r w:rsidRPr="008A4794">
        <w:rPr>
          <w:rFonts w:eastAsia="MS Mincho"/>
        </w:rPr>
        <w:tab/>
        <w:t>В случае зимних шин наружный диаметр не должен превышать следующее значение</w:t>
      </w:r>
    </w:p>
    <w:p w14:paraId="012CC5FE" w14:textId="77777777" w:rsidR="003921E9" w:rsidRPr="008A4794" w:rsidRDefault="003921E9" w:rsidP="003921E9">
      <w:pPr>
        <w:spacing w:after="120"/>
        <w:ind w:left="2268" w:right="1134" w:hanging="1134"/>
        <w:jc w:val="both"/>
        <w:rPr>
          <w:rFonts w:eastAsia="MS Mincho"/>
        </w:rPr>
      </w:pPr>
      <w:r w:rsidRPr="008A4794">
        <w:rPr>
          <w:rFonts w:eastAsia="MS Mincho"/>
        </w:rPr>
        <w:tab/>
      </w:r>
      <w:proofErr w:type="gramStart"/>
      <w:r w:rsidRPr="003D09A9">
        <w:rPr>
          <w:rFonts w:eastAsia="MS Mincho"/>
        </w:rPr>
        <w:t>D</w:t>
      </w:r>
      <w:r w:rsidRPr="003D09A9">
        <w:rPr>
          <w:rFonts w:eastAsia="MS Mincho"/>
          <w:vertAlign w:val="subscript"/>
        </w:rPr>
        <w:t>max</w:t>
      </w:r>
      <w:r w:rsidRPr="008A4794">
        <w:rPr>
          <w:rFonts w:eastAsia="MS Mincho"/>
          <w:vertAlign w:val="subscript"/>
        </w:rPr>
        <w:t>,</w:t>
      </w:r>
      <w:r w:rsidRPr="003D09A9">
        <w:rPr>
          <w:rFonts w:eastAsia="MS Mincho"/>
          <w:vertAlign w:val="subscript"/>
        </w:rPr>
        <w:t>snow</w:t>
      </w:r>
      <w:proofErr w:type="gramEnd"/>
      <w:r w:rsidRPr="008A4794">
        <w:rPr>
          <w:rFonts w:eastAsia="MS Mincho"/>
        </w:rPr>
        <w:t xml:space="preserve"> = 1,01 • </w:t>
      </w:r>
      <w:r w:rsidRPr="003D09A9">
        <w:rPr>
          <w:rFonts w:eastAsia="MS Mincho"/>
        </w:rPr>
        <w:t>D</w:t>
      </w:r>
      <w:r w:rsidRPr="003D09A9">
        <w:rPr>
          <w:rFonts w:eastAsia="MS Mincho"/>
          <w:vertAlign w:val="subscript"/>
        </w:rPr>
        <w:t>max</w:t>
      </w:r>
      <w:r w:rsidRPr="008A4794">
        <w:rPr>
          <w:rFonts w:eastAsia="MS Mincho"/>
        </w:rPr>
        <w:t xml:space="preserve">, </w:t>
      </w:r>
      <w:r>
        <w:rPr>
          <w:rFonts w:eastAsia="MS Mincho"/>
        </w:rPr>
        <w:t xml:space="preserve">с </w:t>
      </w:r>
      <w:r w:rsidRPr="008A4794">
        <w:rPr>
          <w:rFonts w:eastAsia="MS Mincho"/>
        </w:rPr>
        <w:t>округлен</w:t>
      </w:r>
      <w:r>
        <w:rPr>
          <w:rFonts w:eastAsia="MS Mincho"/>
        </w:rPr>
        <w:t>ием</w:t>
      </w:r>
      <w:r w:rsidRPr="008A4794">
        <w:rPr>
          <w:rFonts w:eastAsia="MS Mincho"/>
        </w:rPr>
        <w:t xml:space="preserve"> до ближайшего целого миллиметра,</w:t>
      </w:r>
    </w:p>
    <w:p w14:paraId="2DB45BA5" w14:textId="77777777" w:rsidR="003921E9" w:rsidRPr="008A4794" w:rsidRDefault="003921E9" w:rsidP="003921E9">
      <w:pPr>
        <w:spacing w:after="120"/>
        <w:ind w:left="2268" w:right="1134" w:hanging="1134"/>
        <w:jc w:val="both"/>
        <w:rPr>
          <w:rFonts w:eastAsia="MS Mincho"/>
        </w:rPr>
      </w:pPr>
      <w:r w:rsidRPr="008A4794">
        <w:rPr>
          <w:rFonts w:eastAsia="MS Mincho"/>
        </w:rPr>
        <w:t xml:space="preserve"> </w:t>
      </w:r>
      <w:r w:rsidRPr="008A4794">
        <w:rPr>
          <w:rFonts w:eastAsia="MS Mincho"/>
        </w:rPr>
        <w:tab/>
        <w:t>где:</w:t>
      </w:r>
    </w:p>
    <w:p w14:paraId="7B2C8F86" w14:textId="77777777" w:rsidR="003921E9" w:rsidRPr="008A4794" w:rsidRDefault="003921E9" w:rsidP="003921E9">
      <w:pPr>
        <w:spacing w:after="120"/>
        <w:ind w:left="2268" w:right="1134" w:hanging="1134"/>
        <w:jc w:val="both"/>
        <w:rPr>
          <w:rFonts w:eastAsia="MS Mincho"/>
        </w:rPr>
      </w:pPr>
      <w:r w:rsidRPr="008A4794">
        <w:rPr>
          <w:rFonts w:eastAsia="MS Mincho"/>
        </w:rPr>
        <w:t xml:space="preserve"> </w:t>
      </w:r>
      <w:r w:rsidRPr="008A4794">
        <w:rPr>
          <w:rFonts w:eastAsia="MS Mincho"/>
        </w:rPr>
        <w:tab/>
      </w:r>
      <w:r w:rsidRPr="003D09A9">
        <w:rPr>
          <w:rFonts w:eastAsia="MS Mincho"/>
        </w:rPr>
        <w:t>D</w:t>
      </w:r>
      <w:r w:rsidRPr="003D09A9">
        <w:rPr>
          <w:rFonts w:eastAsia="MS Mincho"/>
          <w:vertAlign w:val="subscript"/>
        </w:rPr>
        <w:t>max</w:t>
      </w:r>
      <w:r w:rsidRPr="008A4794">
        <w:rPr>
          <w:rFonts w:eastAsia="MS Mincho"/>
        </w:rPr>
        <w:t xml:space="preserve"> – максимальный наружный диаметр, установленный для обычных шин в соответствии с указаниями, приведенными выше.</w:t>
      </w:r>
    </w:p>
    <w:p w14:paraId="778AF110" w14:textId="77777777" w:rsidR="003921E9" w:rsidRPr="008A4794" w:rsidRDefault="003921E9" w:rsidP="003921E9">
      <w:pPr>
        <w:spacing w:after="120"/>
        <w:ind w:left="2268" w:right="1134" w:hanging="1134"/>
        <w:jc w:val="both"/>
        <w:rPr>
          <w:rFonts w:eastAsia="MS Mincho"/>
          <w:bCs/>
          <w:iCs/>
        </w:rPr>
      </w:pPr>
      <w:r w:rsidRPr="008A4794">
        <w:t>3.5.1.3.2.2</w:t>
      </w:r>
      <w:r w:rsidRPr="008A4794">
        <w:tab/>
        <w:t xml:space="preserve">Однако в случае типов шин, обозначение которых приводится в первой колонке таблиц в приложении 6 к настоящим Правилам, и метрических шин типа А и метрических шин типа </w:t>
      </w:r>
      <w:r w:rsidRPr="003D09A9">
        <w:t>U</w:t>
      </w:r>
      <w:r w:rsidRPr="008A4794">
        <w:t xml:space="preserve"> номинальную высоту профиля </w:t>
      </w:r>
      <w:r w:rsidRPr="003D09A9">
        <w:t>H</w:t>
      </w:r>
      <w:r w:rsidRPr="008A4794">
        <w:t xml:space="preserve"> определят по следующей формуле:</w:t>
      </w:r>
    </w:p>
    <w:p w14:paraId="284EF244" w14:textId="77777777" w:rsidR="003921E9" w:rsidRPr="008A4794" w:rsidRDefault="003921E9" w:rsidP="003921E9">
      <w:pPr>
        <w:spacing w:after="120"/>
        <w:ind w:left="2268" w:right="1134" w:hanging="1134"/>
        <w:jc w:val="both"/>
        <w:rPr>
          <w:rFonts w:eastAsia="MS Mincho"/>
        </w:rPr>
      </w:pPr>
      <w:r w:rsidRPr="008A4794">
        <w:rPr>
          <w:rFonts w:eastAsia="MS Mincho"/>
        </w:rPr>
        <w:t xml:space="preserve"> </w:t>
      </w:r>
      <w:r w:rsidRPr="008A4794">
        <w:rPr>
          <w:rFonts w:eastAsia="MS Mincho"/>
        </w:rPr>
        <w:tab/>
      </w:r>
      <w:r w:rsidRPr="003D09A9">
        <w:rPr>
          <w:rFonts w:eastAsia="MS Mincho"/>
        </w:rPr>
        <w:t>H</w:t>
      </w:r>
      <w:r w:rsidRPr="008A4794">
        <w:rPr>
          <w:rFonts w:eastAsia="MS Mincho"/>
        </w:rPr>
        <w:t xml:space="preserve"> = 0,5 • (</w:t>
      </w:r>
      <w:r w:rsidRPr="003D09A9">
        <w:rPr>
          <w:rFonts w:eastAsia="MS Mincho"/>
        </w:rPr>
        <w:t>D</w:t>
      </w:r>
      <w:r w:rsidRPr="008A4794">
        <w:rPr>
          <w:rFonts w:eastAsia="MS Mincho"/>
        </w:rPr>
        <w:t xml:space="preserve"> − </w:t>
      </w:r>
      <w:r w:rsidRPr="003D09A9">
        <w:rPr>
          <w:rFonts w:eastAsia="MS Mincho"/>
        </w:rPr>
        <w:t>d</w:t>
      </w:r>
      <w:r w:rsidRPr="008A4794">
        <w:rPr>
          <w:rFonts w:eastAsia="MS Mincho"/>
        </w:rPr>
        <w:t>)</w:t>
      </w:r>
      <w:r>
        <w:rPr>
          <w:rFonts w:eastAsia="MS Mincho"/>
        </w:rPr>
        <w:t>,</w:t>
      </w:r>
      <w:r w:rsidRPr="008A4794">
        <w:rPr>
          <w:rFonts w:eastAsia="MS Mincho"/>
        </w:rPr>
        <w:t xml:space="preserve"> с округлением до ближайшего целого миллиметра – пример см. пункт 3.5.1.1.2;</w:t>
      </w:r>
    </w:p>
    <w:p w14:paraId="77B0F37D" w14:textId="77777777" w:rsidR="003921E9" w:rsidRPr="008A4794" w:rsidRDefault="003921E9" w:rsidP="003921E9">
      <w:pPr>
        <w:spacing w:after="120"/>
        <w:ind w:left="2268" w:right="1134" w:hanging="1134"/>
        <w:jc w:val="both"/>
        <w:rPr>
          <w:rFonts w:eastAsia="MS Mincho"/>
        </w:rPr>
      </w:pPr>
      <w:r w:rsidRPr="008A4794">
        <w:t>3.5.1.4</w:t>
      </w:r>
      <w:r w:rsidRPr="008A4794">
        <w:tab/>
        <w:t>Рис</w:t>
      </w:r>
      <w:r>
        <w:t>.</w:t>
      </w:r>
      <w:r w:rsidRPr="008A4794">
        <w:t xml:space="preserve"> 1: Чертеж обычной шины с указанием диаметра обода (</w:t>
      </w:r>
      <w:r w:rsidRPr="003D09A9">
        <w:t>d</w:t>
      </w:r>
      <w:r w:rsidRPr="008A4794">
        <w:t>), наружного диаметра (</w:t>
      </w:r>
      <w:r w:rsidRPr="003D09A9">
        <w:t>D</w:t>
      </w:r>
      <w:r w:rsidRPr="008A4794">
        <w:t>), высоты профиля (Н) и ширины профиля (</w:t>
      </w:r>
      <w:r w:rsidRPr="003D09A9">
        <w:t>S</w:t>
      </w:r>
      <w:r w:rsidRPr="008A4794">
        <w:t>) и ширины обода (А).</w:t>
      </w:r>
    </w:p>
    <w:p w14:paraId="5A7A0BFA" w14:textId="77777777" w:rsidR="003921E9" w:rsidRPr="008A4794" w:rsidRDefault="009260A3" w:rsidP="009260A3">
      <w:pPr>
        <w:pStyle w:val="H23G"/>
        <w:rPr>
          <w:rFonts w:eastAsia="MS Mincho"/>
        </w:rPr>
      </w:pPr>
      <w:r w:rsidRPr="009260A3">
        <w:rPr>
          <w:b w:val="0"/>
        </w:rPr>
        <w:lastRenderedPageBreak/>
        <w:tab/>
      </w:r>
      <w:r w:rsidRPr="009260A3">
        <w:rPr>
          <w:b w:val="0"/>
        </w:rPr>
        <w:tab/>
      </w:r>
      <w:r w:rsidR="003921E9" w:rsidRPr="009260A3">
        <w:rPr>
          <w:b w:val="0"/>
        </w:rPr>
        <w:t>Рис. 1</w:t>
      </w:r>
      <w:r w:rsidRPr="009260A3">
        <w:rPr>
          <w:b w:val="0"/>
        </w:rPr>
        <w:br/>
      </w:r>
      <w:r w:rsidR="003921E9" w:rsidRPr="008A4794">
        <w:rPr>
          <w:rFonts w:eastAsia="MS Mincho"/>
        </w:rPr>
        <w:t>Чертеж обычной шины с указанием различных размеров</w:t>
      </w:r>
    </w:p>
    <w:p w14:paraId="172A628B" w14:textId="77777777" w:rsidR="00053BDF" w:rsidRDefault="007E572E" w:rsidP="003921E9">
      <w:pPr>
        <w:spacing w:after="120"/>
        <w:ind w:left="2268" w:right="1134" w:hanging="1134"/>
        <w:jc w:val="center"/>
        <w:rPr>
          <w:rFonts w:eastAsia="MS Mincho"/>
        </w:rPr>
      </w:pPr>
      <w:r w:rsidRPr="003D09A9">
        <w:rPr>
          <w:noProof/>
          <w:lang w:val="en-US"/>
        </w:rPr>
        <mc:AlternateContent>
          <mc:Choice Requires="wps">
            <w:drawing>
              <wp:anchor distT="0" distB="0" distL="114300" distR="114300" simplePos="0" relativeHeight="251662336" behindDoc="0" locked="0" layoutInCell="1" allowOverlap="1" wp14:anchorId="03130398" wp14:editId="0B7D9D9D">
                <wp:simplePos x="0" y="0"/>
                <wp:positionH relativeFrom="column">
                  <wp:posOffset>2890520</wp:posOffset>
                </wp:positionH>
                <wp:positionV relativeFrom="paragraph">
                  <wp:posOffset>2516505</wp:posOffset>
                </wp:positionV>
                <wp:extent cx="857250" cy="113665"/>
                <wp:effectExtent l="0" t="0" r="0" b="63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50681" w14:textId="77777777" w:rsidR="0025195A" w:rsidRPr="00F90458" w:rsidRDefault="0025195A" w:rsidP="00BD440B">
                            <w:pPr>
                              <w:spacing w:line="240" w:lineRule="auto"/>
                              <w:jc w:val="center"/>
                              <w:rPr>
                                <w:sz w:val="14"/>
                                <w:szCs w:val="14"/>
                              </w:rPr>
                            </w:pPr>
                            <w:r w:rsidRPr="00F90458">
                              <w:rPr>
                                <w:sz w:val="14"/>
                                <w:szCs w:val="14"/>
                              </w:rPr>
                              <w:t>Ширина обода (А)</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03130398" id="_x0000_t202" coordsize="21600,21600" o:spt="202" path="m,l,21600r21600,l21600,xe">
                <v:stroke joinstyle="miter"/>
                <v:path gradientshapeok="t" o:connecttype="rect"/>
              </v:shapetype>
              <v:shape id="Text Box 139" o:spid="_x0000_s1026" type="#_x0000_t202" style="position:absolute;left:0;text-align:left;margin-left:227.6pt;margin-top:198.15pt;width:67.5pt;height:8.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CQewIAAAI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" stroked="f">
                <v:textbox inset="0,0,0,0">
                  <w:txbxContent>
                    <w:p w14:paraId="6EC50681" w14:textId="77777777" w:rsidR="0025195A" w:rsidRPr="00F90458" w:rsidRDefault="0025195A" w:rsidP="00BD440B">
                      <w:pPr>
                        <w:spacing w:line="240" w:lineRule="auto"/>
                        <w:jc w:val="center"/>
                        <w:rPr>
                          <w:sz w:val="14"/>
                          <w:szCs w:val="14"/>
                        </w:rPr>
                      </w:pPr>
                      <w:r w:rsidRPr="00F90458">
                        <w:rPr>
                          <w:sz w:val="14"/>
                          <w:szCs w:val="14"/>
                        </w:rPr>
                        <w:t>Ширина обода (А)</w:t>
                      </w:r>
                    </w:p>
                  </w:txbxContent>
                </v:textbox>
              </v:shape>
            </w:pict>
          </mc:Fallback>
        </mc:AlternateContent>
      </w:r>
      <w:r w:rsidRPr="003D09A9">
        <w:rPr>
          <w:noProof/>
          <w:lang w:val="en-US"/>
        </w:rPr>
        <mc:AlternateContent>
          <mc:Choice Requires="wps">
            <w:drawing>
              <wp:anchor distT="0" distB="0" distL="114300" distR="114300" simplePos="0" relativeHeight="251663360" behindDoc="0" locked="0" layoutInCell="1" allowOverlap="1" wp14:anchorId="67D29998" wp14:editId="155B518E">
                <wp:simplePos x="0" y="0"/>
                <wp:positionH relativeFrom="column">
                  <wp:posOffset>2847340</wp:posOffset>
                </wp:positionH>
                <wp:positionV relativeFrom="paragraph">
                  <wp:posOffset>2622550</wp:posOffset>
                </wp:positionV>
                <wp:extent cx="975995" cy="104775"/>
                <wp:effectExtent l="0" t="0" r="0" b="9525"/>
                <wp:wrapNone/>
                <wp:docPr id="2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8E08F" w14:textId="77777777" w:rsidR="0025195A" w:rsidRPr="00F90458" w:rsidRDefault="0025195A" w:rsidP="00BD440B">
                            <w:pPr>
                              <w:spacing w:line="240" w:lineRule="auto"/>
                              <w:jc w:val="center"/>
                              <w:rPr>
                                <w:sz w:val="14"/>
                                <w:szCs w:val="14"/>
                              </w:rPr>
                            </w:pPr>
                            <w:r w:rsidRPr="00F90458">
                              <w:rPr>
                                <w:sz w:val="14"/>
                                <w:szCs w:val="14"/>
                              </w:rPr>
                              <w:t xml:space="preserve">Ширина </w:t>
                            </w:r>
                            <w:r>
                              <w:rPr>
                                <w:sz w:val="14"/>
                                <w:szCs w:val="14"/>
                              </w:rPr>
                              <w:t>профиля (</w:t>
                            </w:r>
                            <w:r>
                              <w:rPr>
                                <w:sz w:val="14"/>
                                <w:szCs w:val="14"/>
                                <w:lang w:val="en-US"/>
                              </w:rPr>
                              <w:t>S</w:t>
                            </w:r>
                            <w:r w:rsidRPr="00F90458">
                              <w:rPr>
                                <w:sz w:val="14"/>
                                <w:szCs w:val="1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29998" id="Text Box 3" o:spid="_x0000_s1027" type="#_x0000_t202" style="position:absolute;left:0;text-align:left;margin-left:224.2pt;margin-top:206.5pt;width:76.8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mOfgIAAAc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" stroked="f">
                <v:textbox inset="0,0,0,0">
                  <w:txbxContent>
                    <w:p w14:paraId="43E8E08F" w14:textId="77777777" w:rsidR="0025195A" w:rsidRPr="00F90458" w:rsidRDefault="0025195A" w:rsidP="00BD440B">
                      <w:pPr>
                        <w:spacing w:line="240" w:lineRule="auto"/>
                        <w:jc w:val="center"/>
                        <w:rPr>
                          <w:sz w:val="14"/>
                          <w:szCs w:val="14"/>
                        </w:rPr>
                      </w:pPr>
                      <w:r w:rsidRPr="00F90458">
                        <w:rPr>
                          <w:sz w:val="14"/>
                          <w:szCs w:val="14"/>
                        </w:rPr>
                        <w:t xml:space="preserve">Ширина </w:t>
                      </w:r>
                      <w:r>
                        <w:rPr>
                          <w:sz w:val="14"/>
                          <w:szCs w:val="14"/>
                        </w:rPr>
                        <w:t>профиля (</w:t>
                      </w:r>
                      <w:r>
                        <w:rPr>
                          <w:sz w:val="14"/>
                          <w:szCs w:val="14"/>
                          <w:lang w:val="en-US"/>
                        </w:rPr>
                        <w:t>S</w:t>
                      </w:r>
                      <w:r w:rsidRPr="00F90458">
                        <w:rPr>
                          <w:sz w:val="14"/>
                          <w:szCs w:val="14"/>
                        </w:rPr>
                        <w:t>)</w:t>
                      </w:r>
                    </w:p>
                  </w:txbxContent>
                </v:textbox>
              </v:shape>
            </w:pict>
          </mc:Fallback>
        </mc:AlternateContent>
      </w:r>
      <w:r w:rsidR="0030071D" w:rsidRPr="003D09A9">
        <w:rPr>
          <w:rFonts w:eastAsia="Calibri"/>
          <w:noProof/>
          <w:spacing w:val="4"/>
          <w:kern w:val="14"/>
          <w:lang w:val="en-US"/>
        </w:rPr>
        <mc:AlternateContent>
          <mc:Choice Requires="wps">
            <w:drawing>
              <wp:anchor distT="0" distB="0" distL="114300" distR="114300" simplePos="0" relativeHeight="251664384" behindDoc="0" locked="0" layoutInCell="1" allowOverlap="1" wp14:anchorId="6B5471A6" wp14:editId="2198EEEF">
                <wp:simplePos x="0" y="0"/>
                <wp:positionH relativeFrom="column">
                  <wp:posOffset>2821900</wp:posOffset>
                </wp:positionH>
                <wp:positionV relativeFrom="paragraph">
                  <wp:posOffset>2730828</wp:posOffset>
                </wp:positionV>
                <wp:extent cx="1011555" cy="11366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23BAD" w14:textId="77777777" w:rsidR="0025195A" w:rsidRPr="00F90458" w:rsidRDefault="0025195A" w:rsidP="00BD440B">
                            <w:pPr>
                              <w:spacing w:line="240" w:lineRule="auto"/>
                              <w:jc w:val="center"/>
                              <w:rPr>
                                <w:sz w:val="14"/>
                                <w:szCs w:val="14"/>
                              </w:rPr>
                            </w:pPr>
                            <w:r w:rsidRPr="00F90458">
                              <w:rPr>
                                <w:sz w:val="14"/>
                                <w:szCs w:val="14"/>
                              </w:rPr>
                              <w:t>Габаритная ширина</w:t>
                            </w:r>
                          </w:p>
                        </w:txbxContent>
                      </wps:txbx>
                      <wps:bodyPr rot="0" vert="horz" wrap="square" lIns="0" tIns="0" rIns="0" bIns="0" anchor="t" anchorCtr="0" upright="1">
                        <a:noAutofit/>
                      </wps:bodyPr>
                    </wps:wsp>
                  </a:graphicData>
                </a:graphic>
              </wp:anchor>
            </w:drawing>
          </mc:Choice>
          <mc:Fallback>
            <w:pict>
              <v:shape w14:anchorId="6B5471A6" id="Text Box 141" o:spid="_x0000_s1028" type="#_x0000_t202" style="position:absolute;left:0;text-align:left;margin-left:222.2pt;margin-top:215.05pt;width:79.65pt;height:8.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" stroked="f">
                <v:textbox inset="0,0,0,0">
                  <w:txbxContent>
                    <w:p w14:paraId="5CA23BAD" w14:textId="77777777" w:rsidR="0025195A" w:rsidRPr="00F90458" w:rsidRDefault="0025195A" w:rsidP="00BD440B">
                      <w:pPr>
                        <w:spacing w:line="240" w:lineRule="auto"/>
                        <w:jc w:val="center"/>
                        <w:rPr>
                          <w:sz w:val="14"/>
                          <w:szCs w:val="14"/>
                        </w:rPr>
                      </w:pPr>
                      <w:r w:rsidRPr="00F90458">
                        <w:rPr>
                          <w:sz w:val="14"/>
                          <w:szCs w:val="14"/>
                        </w:rPr>
                        <w:t>Габаритная ширина</w:t>
                      </w:r>
                    </w:p>
                  </w:txbxContent>
                </v:textbox>
              </v:shape>
            </w:pict>
          </mc:Fallback>
        </mc:AlternateContent>
      </w:r>
      <w:r w:rsidR="00BD440B" w:rsidRPr="003D09A9">
        <w:rPr>
          <w:rFonts w:eastAsia="Calibri"/>
          <w:noProof/>
          <w:spacing w:val="4"/>
          <w:kern w:val="14"/>
          <w:lang w:val="en-US"/>
        </w:rPr>
        <mc:AlternateContent>
          <mc:Choice Requires="wps">
            <w:drawing>
              <wp:anchor distT="0" distB="0" distL="114300" distR="114300" simplePos="0" relativeHeight="251660288" behindDoc="0" locked="0" layoutInCell="1" allowOverlap="1" wp14:anchorId="3105F354" wp14:editId="4C5499C2">
                <wp:simplePos x="0" y="0"/>
                <wp:positionH relativeFrom="column">
                  <wp:posOffset>1093470</wp:posOffset>
                </wp:positionH>
                <wp:positionV relativeFrom="paragraph">
                  <wp:posOffset>575889</wp:posOffset>
                </wp:positionV>
                <wp:extent cx="100484" cy="1202243"/>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484" cy="1202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A0DE3" w14:textId="77777777" w:rsidR="0025195A" w:rsidRPr="00F90458" w:rsidRDefault="0025195A" w:rsidP="00BD440B">
                            <w:pPr>
                              <w:spacing w:line="192" w:lineRule="auto"/>
                              <w:jc w:val="center"/>
                              <w:rPr>
                                <w:sz w:val="16"/>
                                <w:szCs w:val="16"/>
                              </w:rPr>
                            </w:pPr>
                            <w:r w:rsidRPr="00F90458">
                              <w:rPr>
                                <w:sz w:val="16"/>
                                <w:szCs w:val="16"/>
                              </w:rPr>
                              <w:t>Высота профиля (Н)</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5F354" id="Text Box 142" o:spid="_x0000_s1029" type="#_x0000_t202" style="position:absolute;left:0;text-align:left;margin-left:86.1pt;margin-top:45.35pt;width:7.9pt;height:94.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" stroked="f">
                <v:textbox style="layout-flow:vertical;mso-layout-flow-alt:bottom-to-top" inset="0,0,0,0">
                  <w:txbxContent>
                    <w:p w14:paraId="2B2A0DE3" w14:textId="77777777" w:rsidR="0025195A" w:rsidRPr="00F90458" w:rsidRDefault="0025195A" w:rsidP="00BD440B">
                      <w:pPr>
                        <w:spacing w:line="192" w:lineRule="auto"/>
                        <w:jc w:val="center"/>
                        <w:rPr>
                          <w:sz w:val="16"/>
                          <w:szCs w:val="16"/>
                        </w:rPr>
                      </w:pPr>
                      <w:r w:rsidRPr="00F90458">
                        <w:rPr>
                          <w:sz w:val="16"/>
                          <w:szCs w:val="16"/>
                        </w:rPr>
                        <w:t>Высота профиля (Н)</w:t>
                      </w:r>
                    </w:p>
                  </w:txbxContent>
                </v:textbox>
              </v:shape>
            </w:pict>
          </mc:Fallback>
        </mc:AlternateContent>
      </w:r>
      <w:r w:rsidR="003921E9" w:rsidRPr="003D09A9">
        <w:rPr>
          <w:noProof/>
          <w:lang w:val="en-US"/>
        </w:rPr>
        <mc:AlternateContent>
          <mc:Choice Requires="wps">
            <w:drawing>
              <wp:anchor distT="0" distB="0" distL="114300" distR="114300" simplePos="0" relativeHeight="251661312" behindDoc="0" locked="0" layoutInCell="1" allowOverlap="1" wp14:anchorId="649B82D0" wp14:editId="3CF64F83">
                <wp:simplePos x="0" y="0"/>
                <wp:positionH relativeFrom="column">
                  <wp:posOffset>1094423</wp:posOffset>
                </wp:positionH>
                <wp:positionV relativeFrom="paragraph">
                  <wp:posOffset>2329815</wp:posOffset>
                </wp:positionV>
                <wp:extent cx="213995" cy="782955"/>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782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D21DE" w14:textId="77777777" w:rsidR="0025195A" w:rsidRPr="00F90458" w:rsidRDefault="0025195A" w:rsidP="003921E9">
                            <w:pPr>
                              <w:spacing w:line="216" w:lineRule="auto"/>
                              <w:rPr>
                                <w:sz w:val="16"/>
                                <w:szCs w:val="16"/>
                              </w:rPr>
                            </w:pPr>
                            <w:r w:rsidRPr="00F90458">
                              <w:rPr>
                                <w:sz w:val="16"/>
                                <w:szCs w:val="16"/>
                              </w:rPr>
                              <w:t>Номинальный</w:t>
                            </w:r>
                            <w:r w:rsidRPr="00F90458">
                              <w:rPr>
                                <w:sz w:val="16"/>
                                <w:szCs w:val="16"/>
                              </w:rPr>
                              <w:br/>
                              <w:t>диаметр обода (</w:t>
                            </w:r>
                            <w:r w:rsidRPr="00F90458">
                              <w:rPr>
                                <w:sz w:val="16"/>
                                <w:szCs w:val="16"/>
                                <w:lang w:val="en-US"/>
                              </w:rPr>
                              <w:t>d</w:t>
                            </w:r>
                            <w:r w:rsidRPr="00F90458">
                              <w:rPr>
                                <w:sz w:val="16"/>
                                <w:szCs w:val="16"/>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B82D0" id="Text Box 144" o:spid="_x0000_s1030" type="#_x0000_t202" style="position:absolute;left:0;text-align:left;margin-left:86.2pt;margin-top:183.45pt;width:16.85pt;height:6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" stroked="f">
                <v:textbox style="layout-flow:vertical;mso-layout-flow-alt:bottom-to-top" inset="0,0,0,0">
                  <w:txbxContent>
                    <w:p w14:paraId="0F7D21DE" w14:textId="77777777" w:rsidR="0025195A" w:rsidRPr="00F90458" w:rsidRDefault="0025195A" w:rsidP="003921E9">
                      <w:pPr>
                        <w:spacing w:line="216" w:lineRule="auto"/>
                        <w:rPr>
                          <w:sz w:val="16"/>
                          <w:szCs w:val="16"/>
                        </w:rPr>
                      </w:pPr>
                      <w:r w:rsidRPr="00F90458">
                        <w:rPr>
                          <w:sz w:val="16"/>
                          <w:szCs w:val="16"/>
                        </w:rPr>
                        <w:t>Номинальный</w:t>
                      </w:r>
                      <w:r w:rsidRPr="00F90458">
                        <w:rPr>
                          <w:sz w:val="16"/>
                          <w:szCs w:val="16"/>
                        </w:rPr>
                        <w:br/>
                        <w:t>диаметр обода (</w:t>
                      </w:r>
                      <w:r w:rsidRPr="00F90458">
                        <w:rPr>
                          <w:sz w:val="16"/>
                          <w:szCs w:val="16"/>
                          <w:lang w:val="en-US"/>
                        </w:rPr>
                        <w:t>d</w:t>
                      </w:r>
                      <w:r w:rsidRPr="00F90458">
                        <w:rPr>
                          <w:sz w:val="16"/>
                          <w:szCs w:val="16"/>
                        </w:rPr>
                        <w:t>)</w:t>
                      </w:r>
                    </w:p>
                  </w:txbxContent>
                </v:textbox>
              </v:shape>
            </w:pict>
          </mc:Fallback>
        </mc:AlternateContent>
      </w:r>
      <w:r w:rsidR="003921E9" w:rsidRPr="003D09A9">
        <w:rPr>
          <w:rFonts w:eastAsia="Calibri"/>
          <w:noProof/>
          <w:spacing w:val="4"/>
          <w:kern w:val="14"/>
          <w:lang w:val="en-US"/>
        </w:rPr>
        <mc:AlternateContent>
          <mc:Choice Requires="wps">
            <w:drawing>
              <wp:anchor distT="0" distB="0" distL="114300" distR="114300" simplePos="0" relativeHeight="251659264" behindDoc="0" locked="0" layoutInCell="1" allowOverlap="1" wp14:anchorId="50552849" wp14:editId="6DF74E3C">
                <wp:simplePos x="0" y="0"/>
                <wp:positionH relativeFrom="column">
                  <wp:posOffset>918209</wp:posOffset>
                </wp:positionH>
                <wp:positionV relativeFrom="paragraph">
                  <wp:posOffset>601028</wp:posOffset>
                </wp:positionV>
                <wp:extent cx="142875" cy="1162050"/>
                <wp:effectExtent l="0" t="0" r="9525"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8D655" w14:textId="77777777" w:rsidR="0025195A" w:rsidRPr="00F90458" w:rsidRDefault="0025195A" w:rsidP="00BD440B">
                            <w:pPr>
                              <w:spacing w:line="240" w:lineRule="auto"/>
                              <w:jc w:val="center"/>
                              <w:rPr>
                                <w:sz w:val="16"/>
                                <w:szCs w:val="16"/>
                              </w:rPr>
                            </w:pPr>
                            <w:r w:rsidRPr="00F90458">
                              <w:rPr>
                                <w:sz w:val="16"/>
                                <w:szCs w:val="16"/>
                              </w:rPr>
                              <w:t>Наружный диаметр (</w:t>
                            </w:r>
                            <w:r w:rsidRPr="00F90458">
                              <w:rPr>
                                <w:sz w:val="16"/>
                                <w:szCs w:val="16"/>
                                <w:lang w:val="en-US"/>
                              </w:rPr>
                              <w:t>D</w:t>
                            </w:r>
                            <w:r w:rsidRPr="00F90458">
                              <w:rPr>
                                <w:sz w:val="16"/>
                                <w:szCs w:val="16"/>
                              </w:rPr>
                              <w:t>)</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shape w14:anchorId="50552849" id="Text Box 143" o:spid="_x0000_s1031" type="#_x0000_t202" style="position:absolute;left:0;text-align:left;margin-left:72.3pt;margin-top:47.35pt;width:11.25pt;height:9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" stroked="f">
                <v:textbox style="layout-flow:vertical;mso-layout-flow-alt:bottom-to-top" inset="0,0,0,0">
                  <w:txbxContent>
                    <w:p w14:paraId="7AA8D655" w14:textId="77777777" w:rsidR="0025195A" w:rsidRPr="00F90458" w:rsidRDefault="0025195A" w:rsidP="00BD440B">
                      <w:pPr>
                        <w:spacing w:line="240" w:lineRule="auto"/>
                        <w:jc w:val="center"/>
                        <w:rPr>
                          <w:sz w:val="16"/>
                          <w:szCs w:val="16"/>
                        </w:rPr>
                      </w:pPr>
                      <w:r w:rsidRPr="00F90458">
                        <w:rPr>
                          <w:sz w:val="16"/>
                          <w:szCs w:val="16"/>
                        </w:rPr>
                        <w:t>Наружный диаметр (</w:t>
                      </w:r>
                      <w:r w:rsidRPr="00F90458">
                        <w:rPr>
                          <w:sz w:val="16"/>
                          <w:szCs w:val="16"/>
                          <w:lang w:val="en-US"/>
                        </w:rPr>
                        <w:t>D</w:t>
                      </w:r>
                      <w:r w:rsidRPr="00F90458">
                        <w:rPr>
                          <w:sz w:val="16"/>
                          <w:szCs w:val="16"/>
                        </w:rPr>
                        <w:t>)</w:t>
                      </w:r>
                    </w:p>
                  </w:txbxContent>
                </v:textbox>
              </v:shape>
            </w:pict>
          </mc:Fallback>
        </mc:AlternateContent>
      </w:r>
      <w:r w:rsidR="003921E9" w:rsidRPr="003D09A9">
        <w:rPr>
          <w:rFonts w:eastAsia="MS Mincho"/>
          <w:noProof/>
          <w:lang w:val="en-US"/>
        </w:rPr>
        <w:drawing>
          <wp:inline distT="0" distB="0" distL="0" distR="0" wp14:anchorId="43814C35" wp14:editId="52556332">
            <wp:extent cx="4305300" cy="3143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14:paraId="5013377A" w14:textId="77777777" w:rsidR="003921E9" w:rsidRPr="008A4794" w:rsidRDefault="003921E9" w:rsidP="003921E9">
      <w:pPr>
        <w:spacing w:after="120"/>
        <w:ind w:left="2268" w:right="1134" w:hanging="1134"/>
        <w:jc w:val="both"/>
        <w:rPr>
          <w:rFonts w:eastAsia="MS Mincho"/>
        </w:rPr>
      </w:pPr>
      <w:r w:rsidRPr="008A4794">
        <w:t>3.5.1.5</w:t>
      </w:r>
      <w:r w:rsidRPr="008A4794">
        <w:tab/>
        <w:t>В случае шин других размеров, которые рассчитать невозможно, значения, включающие допуск на прир</w:t>
      </w:r>
      <w:r>
        <w:t>ащение</w:t>
      </w:r>
      <w:r w:rsidRPr="008A4794">
        <w:t xml:space="preserve"> в процессе эксплуатации, должны соответствовать значениям, указанным в публикациях стандартов организаций, перечисленных в приложении 7, которые должны быть действующими по состоянию на дату изготовления шины либо на более позднюю дату.</w:t>
      </w:r>
    </w:p>
    <w:p w14:paraId="0C441A04" w14:textId="77777777" w:rsidR="003921E9" w:rsidRPr="008A4794" w:rsidRDefault="003921E9" w:rsidP="003921E9">
      <w:pPr>
        <w:keepNext/>
        <w:spacing w:after="120"/>
        <w:ind w:left="2268" w:right="1134" w:hanging="1134"/>
        <w:jc w:val="both"/>
        <w:outlineLvl w:val="2"/>
        <w:rPr>
          <w:rFonts w:eastAsia="MS Mincho"/>
        </w:rPr>
      </w:pPr>
      <w:bookmarkStart w:id="194" w:name="_Toc11427393"/>
      <w:r w:rsidRPr="008A4794">
        <w:t>3.5.2</w:t>
      </w:r>
      <w:r w:rsidRPr="008A4794">
        <w:tab/>
      </w:r>
      <w:r>
        <w:t>Физические р</w:t>
      </w:r>
      <w:r w:rsidRPr="008A4794">
        <w:t xml:space="preserve">азмеры шин типа </w:t>
      </w:r>
      <w:r w:rsidRPr="003D09A9">
        <w:t>LT</w:t>
      </w:r>
      <w:r w:rsidRPr="008A4794">
        <w:t>/</w:t>
      </w:r>
      <w:r w:rsidRPr="003D09A9">
        <w:t>C</w:t>
      </w:r>
      <w:bookmarkEnd w:id="194"/>
    </w:p>
    <w:p w14:paraId="2BA6C500" w14:textId="77777777" w:rsidR="003921E9" w:rsidRPr="008A4794" w:rsidRDefault="003921E9" w:rsidP="003921E9">
      <w:pPr>
        <w:spacing w:after="120"/>
        <w:ind w:left="2268" w:right="1134" w:hanging="1134"/>
        <w:jc w:val="both"/>
        <w:rPr>
          <w:rFonts w:eastAsia="MS Mincho"/>
        </w:rPr>
      </w:pPr>
      <w:r w:rsidRPr="008A4794">
        <w:t>3.5.2.1</w:t>
      </w:r>
      <w:r w:rsidRPr="008A4794">
        <w:tab/>
        <w:t>Исходные типоразмеры метрических шин (за исключением всех типоразмеров, перечисленных в приложении 6)</w:t>
      </w:r>
    </w:p>
    <w:p w14:paraId="37E057A8" w14:textId="77777777" w:rsidR="003921E9" w:rsidRPr="008A4794" w:rsidRDefault="003921E9" w:rsidP="003921E9">
      <w:pPr>
        <w:spacing w:after="120"/>
        <w:ind w:left="2268" w:right="1134" w:hanging="1134"/>
        <w:jc w:val="both"/>
        <w:rPr>
          <w:rFonts w:eastAsia="MS Mincho"/>
          <w:bCs/>
        </w:rPr>
      </w:pPr>
      <w:r w:rsidRPr="008A4794">
        <w:t>3.5.2.1.2</w:t>
      </w:r>
      <w:r w:rsidRPr="008A4794">
        <w:tab/>
        <w:t>Ширина профиля шины</w:t>
      </w:r>
    </w:p>
    <w:p w14:paraId="348FACE3" w14:textId="77777777" w:rsidR="003921E9" w:rsidRPr="008A4794" w:rsidRDefault="003921E9" w:rsidP="003921E9">
      <w:pPr>
        <w:spacing w:after="120"/>
        <w:ind w:left="2268" w:right="1134" w:hanging="1134"/>
        <w:jc w:val="both"/>
        <w:rPr>
          <w:rFonts w:eastAsia="MS Mincho"/>
          <w:bCs/>
          <w:iCs/>
        </w:rPr>
      </w:pPr>
      <w:r w:rsidRPr="008A4794">
        <w:t>3.5.2.1.2.1</w:t>
      </w:r>
      <w:r w:rsidRPr="008A4794">
        <w:tab/>
        <w:t>Ширину профиля шины рассчитывают по следующей формуле:</w:t>
      </w:r>
    </w:p>
    <w:p w14:paraId="06E846AD"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S</w:t>
      </w:r>
      <w:r w:rsidRPr="008A4794">
        <w:rPr>
          <w:rFonts w:eastAsia="MS Mincho"/>
        </w:rPr>
        <w:t xml:space="preserve"> = </w:t>
      </w:r>
      <w:r w:rsidRPr="003D09A9">
        <w:rPr>
          <w:rFonts w:eastAsia="MS Mincho"/>
        </w:rPr>
        <w:t>S</w:t>
      </w:r>
      <w:r w:rsidRPr="008A4794">
        <w:rPr>
          <w:rFonts w:eastAsia="MS Mincho"/>
          <w:vertAlign w:val="subscript"/>
        </w:rPr>
        <w:t>1</w:t>
      </w:r>
      <w:r w:rsidRPr="008A4794">
        <w:rPr>
          <w:rFonts w:eastAsia="MS Mincho"/>
        </w:rPr>
        <w:t xml:space="preserve"> + </w:t>
      </w:r>
      <w:r w:rsidRPr="003D09A9">
        <w:rPr>
          <w:rFonts w:eastAsia="MS Mincho"/>
        </w:rPr>
        <w:t>K</w:t>
      </w:r>
      <w:r w:rsidRPr="008A4794">
        <w:rPr>
          <w:rFonts w:eastAsia="MS Mincho"/>
        </w:rPr>
        <w:t xml:space="preserve"> • (</w:t>
      </w:r>
      <w:r w:rsidRPr="003D09A9">
        <w:rPr>
          <w:rFonts w:eastAsia="MS Mincho"/>
        </w:rPr>
        <w:t>A</w:t>
      </w:r>
      <w:r w:rsidRPr="008A4794">
        <w:rPr>
          <w:rFonts w:eastAsia="MS Mincho"/>
        </w:rPr>
        <w:t xml:space="preserve"> − </w:t>
      </w:r>
      <w:r w:rsidRPr="003D09A9">
        <w:rPr>
          <w:rFonts w:eastAsia="MS Mincho"/>
        </w:rPr>
        <w:t>A</w:t>
      </w:r>
      <w:r w:rsidRPr="008A4794">
        <w:rPr>
          <w:rFonts w:eastAsia="MS Mincho"/>
          <w:vertAlign w:val="subscript"/>
        </w:rPr>
        <w:t>1</w:t>
      </w:r>
      <w:r w:rsidRPr="008A4794">
        <w:rPr>
          <w:rFonts w:eastAsia="MS Mincho"/>
        </w:rPr>
        <w:t>),</w:t>
      </w:r>
    </w:p>
    <w:p w14:paraId="17EC15E5" w14:textId="77777777" w:rsidR="003921E9" w:rsidRPr="008A4794" w:rsidRDefault="003921E9" w:rsidP="003921E9">
      <w:pPr>
        <w:spacing w:after="120"/>
        <w:ind w:left="2268" w:right="1134" w:hanging="1134"/>
        <w:jc w:val="both"/>
        <w:rPr>
          <w:rFonts w:eastAsia="MS Mincho"/>
        </w:rPr>
      </w:pPr>
      <w:r w:rsidRPr="008A4794">
        <w:rPr>
          <w:rFonts w:eastAsia="MS Mincho"/>
        </w:rPr>
        <w:tab/>
        <w:t>где:</w:t>
      </w:r>
    </w:p>
    <w:p w14:paraId="5710AAC3"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S</w:t>
      </w:r>
      <w:r w:rsidRPr="008A4794">
        <w:rPr>
          <w:rFonts w:eastAsia="MS Mincho"/>
        </w:rPr>
        <w:t xml:space="preserve"> – «ширина профиля», округленная до ближайшего целого миллиметра;</w:t>
      </w:r>
    </w:p>
    <w:p w14:paraId="3573DA00"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S</w:t>
      </w:r>
      <w:r w:rsidRPr="008A4794">
        <w:rPr>
          <w:rFonts w:eastAsia="MS Mincho"/>
          <w:vertAlign w:val="subscript"/>
        </w:rPr>
        <w:t>1</w:t>
      </w:r>
      <w:r w:rsidRPr="008A4794">
        <w:rPr>
          <w:rFonts w:eastAsia="MS Mincho"/>
        </w:rPr>
        <w:t xml:space="preserve"> – номинальная ширина профиля (в мм), указанная на боковине шины в ее обозначении в соответствии с предписаниями;</w:t>
      </w:r>
    </w:p>
    <w:p w14:paraId="387EFFB4"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A</w:t>
      </w:r>
      <w:r w:rsidRPr="008A4794">
        <w:rPr>
          <w:rFonts w:eastAsia="MS Mincho"/>
        </w:rPr>
        <w:t xml:space="preserve"> – ширина (выраженная в мм) измерительного обода; </w:t>
      </w:r>
    </w:p>
    <w:p w14:paraId="7B245DBA" w14:textId="77777777" w:rsidR="003921E9" w:rsidRPr="008A4794" w:rsidRDefault="003921E9" w:rsidP="003921E9">
      <w:pPr>
        <w:spacing w:after="120"/>
        <w:ind w:left="2268" w:right="1134" w:hanging="1134"/>
        <w:jc w:val="both"/>
        <w:rPr>
          <w:rFonts w:eastAsia="MS Mincho"/>
        </w:rPr>
      </w:pPr>
      <w:r w:rsidRPr="008A4794">
        <w:rPr>
          <w:rFonts w:eastAsia="MS Mincho"/>
        </w:rPr>
        <w:tab/>
      </w:r>
      <w:r w:rsidRPr="003D09A9">
        <w:rPr>
          <w:rFonts w:eastAsia="MS Mincho"/>
        </w:rPr>
        <w:t>A</w:t>
      </w:r>
      <w:r w:rsidRPr="008A4794">
        <w:rPr>
          <w:rFonts w:eastAsia="MS Mincho"/>
          <w:vertAlign w:val="subscript"/>
        </w:rPr>
        <w:t>1</w:t>
      </w:r>
      <w:r w:rsidRPr="008A4794">
        <w:rPr>
          <w:rFonts w:eastAsia="MS Mincho"/>
        </w:rPr>
        <w:t xml:space="preserve"> – ширина (выраженная в мм) теоретического обода.</w:t>
      </w:r>
    </w:p>
    <w:p w14:paraId="3D2C9165" w14:textId="77777777" w:rsidR="003921E9" w:rsidRPr="008A4794" w:rsidRDefault="003921E9" w:rsidP="003921E9">
      <w:pPr>
        <w:spacing w:after="120"/>
        <w:ind w:left="2268" w:right="1134" w:hanging="1134"/>
        <w:jc w:val="both"/>
        <w:rPr>
          <w:rFonts w:eastAsia="MS Mincho"/>
        </w:rPr>
      </w:pPr>
      <w:r w:rsidRPr="008A4794">
        <w:rPr>
          <w:rFonts w:eastAsia="MS Mincho"/>
        </w:rPr>
        <w:tab/>
        <w:t xml:space="preserve">Для </w:t>
      </w:r>
      <w:r w:rsidRPr="003D09A9">
        <w:rPr>
          <w:rFonts w:eastAsia="MS Mincho"/>
        </w:rPr>
        <w:t>A</w:t>
      </w:r>
      <w:r w:rsidRPr="008A4794">
        <w:rPr>
          <w:rFonts w:eastAsia="MS Mincho"/>
          <w:vertAlign w:val="subscript"/>
        </w:rPr>
        <w:t>1</w:t>
      </w:r>
      <w:r w:rsidRPr="008A4794">
        <w:rPr>
          <w:rFonts w:eastAsia="MS Mincho"/>
        </w:rPr>
        <w:t xml:space="preserve"> принимают значение </w:t>
      </w:r>
      <w:r w:rsidRPr="003D09A9">
        <w:rPr>
          <w:rFonts w:eastAsia="MS Mincho"/>
        </w:rPr>
        <w:t>S</w:t>
      </w:r>
      <w:r w:rsidRPr="00B8440D">
        <w:rPr>
          <w:rFonts w:eastAsia="MS Mincho"/>
          <w:vertAlign w:val="subscript"/>
        </w:rPr>
        <w:t>1</w:t>
      </w:r>
      <w:r w:rsidRPr="008A4794">
        <w:rPr>
          <w:rFonts w:eastAsia="MS Mincho"/>
        </w:rPr>
        <w:t xml:space="preserve">, умноженное на величину </w:t>
      </w:r>
      <w:r w:rsidRPr="003D09A9">
        <w:rPr>
          <w:rFonts w:eastAsia="MS Mincho"/>
        </w:rPr>
        <w:t>x</w:t>
      </w:r>
      <w:r w:rsidRPr="008A4794">
        <w:rPr>
          <w:rFonts w:eastAsia="MS Mincho"/>
        </w:rPr>
        <w:t xml:space="preserve">, установленную изготовителем, а для </w:t>
      </w:r>
      <w:r w:rsidRPr="003D09A9">
        <w:rPr>
          <w:rFonts w:eastAsia="MS Mincho"/>
        </w:rPr>
        <w:t>K</w:t>
      </w:r>
      <w:r w:rsidRPr="008A4794">
        <w:rPr>
          <w:rFonts w:eastAsia="MS Mincho"/>
        </w:rPr>
        <w:t xml:space="preserve"> – значение 0,4.</w:t>
      </w:r>
    </w:p>
    <w:p w14:paraId="71D2AE06" w14:textId="77777777" w:rsidR="003921E9" w:rsidRPr="008A4794" w:rsidRDefault="003921E9" w:rsidP="003921E9">
      <w:pPr>
        <w:spacing w:after="120"/>
        <w:ind w:left="2268" w:right="1134" w:hanging="1134"/>
        <w:jc w:val="both"/>
        <w:rPr>
          <w:rFonts w:eastAsia="MS Mincho"/>
        </w:rPr>
      </w:pPr>
      <w:r w:rsidRPr="008A4794">
        <w:t>3.5.2.1.2.3</w:t>
      </w:r>
      <w:r w:rsidRPr="008A4794">
        <w:tab/>
        <w:t>Вместе с тем для метрических шин типа А коэффициент К принимают равным 0,6.</w:t>
      </w:r>
    </w:p>
    <w:p w14:paraId="3A6B1052" w14:textId="77777777" w:rsidR="003921E9" w:rsidRPr="008A4794" w:rsidRDefault="003921E9" w:rsidP="003921E9">
      <w:pPr>
        <w:spacing w:after="120"/>
        <w:ind w:left="2268" w:right="1134" w:hanging="1134"/>
        <w:jc w:val="both"/>
        <w:rPr>
          <w:rFonts w:eastAsia="MS Mincho"/>
          <w:bCs/>
        </w:rPr>
      </w:pPr>
      <w:r w:rsidRPr="008A4794">
        <w:t>3.5.2.1.3</w:t>
      </w:r>
      <w:r w:rsidRPr="008A4794">
        <w:tab/>
        <w:t>Наружный диаметра шины</w:t>
      </w:r>
    </w:p>
    <w:p w14:paraId="385DE23F" w14:textId="77777777" w:rsidR="003921E9" w:rsidRPr="008A4794" w:rsidRDefault="003921E9" w:rsidP="003921E9">
      <w:pPr>
        <w:spacing w:after="120"/>
        <w:ind w:left="2268" w:right="1134" w:hanging="1134"/>
        <w:jc w:val="both"/>
        <w:rPr>
          <w:rFonts w:eastAsia="MS Mincho"/>
          <w:bCs/>
          <w:iCs/>
        </w:rPr>
      </w:pPr>
      <w:r w:rsidRPr="008A4794">
        <w:t>3.5.2.1.3.1</w:t>
      </w:r>
      <w:r w:rsidRPr="008A4794">
        <w:tab/>
        <w:t>Наружный диаметр шины рассчитывают по следующей формуле:</w:t>
      </w:r>
    </w:p>
    <w:p w14:paraId="04BD572B"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r>
      <w:r w:rsidRPr="003D09A9">
        <w:rPr>
          <w:rFonts w:eastAsia="MS Mincho"/>
          <w:bCs/>
          <w:iCs/>
        </w:rPr>
        <w:t>D</w:t>
      </w:r>
      <w:r w:rsidRPr="008A4794">
        <w:rPr>
          <w:rFonts w:eastAsia="MS Mincho"/>
          <w:bCs/>
          <w:iCs/>
        </w:rPr>
        <w:t xml:space="preserve"> = </w:t>
      </w:r>
      <w:r w:rsidRPr="003D09A9">
        <w:rPr>
          <w:rFonts w:eastAsia="MS Mincho"/>
          <w:bCs/>
          <w:iCs/>
        </w:rPr>
        <w:t>d</w:t>
      </w:r>
      <w:r w:rsidRPr="008A4794">
        <w:rPr>
          <w:rFonts w:eastAsia="MS Mincho"/>
          <w:bCs/>
          <w:iCs/>
        </w:rPr>
        <w:t xml:space="preserve"> + 2 • </w:t>
      </w:r>
      <w:r w:rsidRPr="003D09A9">
        <w:rPr>
          <w:rFonts w:eastAsia="MS Mincho"/>
          <w:bCs/>
          <w:iCs/>
        </w:rPr>
        <w:t>H</w:t>
      </w:r>
      <w:r w:rsidRPr="008A4794">
        <w:rPr>
          <w:rFonts w:eastAsia="MS Mincho"/>
          <w:bCs/>
          <w:iCs/>
        </w:rPr>
        <w:t>,</w:t>
      </w:r>
    </w:p>
    <w:p w14:paraId="6EC5BCA6"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t>где:</w:t>
      </w:r>
    </w:p>
    <w:p w14:paraId="32E316B4"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r>
      <w:r w:rsidRPr="003D09A9">
        <w:rPr>
          <w:rFonts w:eastAsia="MS Mincho"/>
          <w:bCs/>
          <w:iCs/>
        </w:rPr>
        <w:t>D</w:t>
      </w:r>
      <w:r w:rsidRPr="008A4794">
        <w:rPr>
          <w:rFonts w:eastAsia="MS Mincho"/>
          <w:bCs/>
          <w:iCs/>
        </w:rPr>
        <w:t xml:space="preserve"> – наружный диаметр в мм;</w:t>
      </w:r>
    </w:p>
    <w:p w14:paraId="4CEACE88"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lastRenderedPageBreak/>
        <w:tab/>
      </w:r>
      <w:r w:rsidRPr="003D09A9">
        <w:rPr>
          <w:rFonts w:eastAsia="MS Mincho"/>
          <w:bCs/>
          <w:iCs/>
        </w:rPr>
        <w:t>d</w:t>
      </w:r>
      <w:r w:rsidRPr="008A4794">
        <w:rPr>
          <w:rFonts w:eastAsia="MS Mincho"/>
          <w:bCs/>
          <w:iCs/>
        </w:rPr>
        <w:t xml:space="preserve"> – номинальный диаметр обода, определенный в таблице кодов номинального диаметра обода в приложении 3;</w:t>
      </w:r>
    </w:p>
    <w:p w14:paraId="67021AC2"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r>
      <w:r w:rsidRPr="003D09A9">
        <w:rPr>
          <w:rFonts w:eastAsia="MS Mincho"/>
          <w:bCs/>
          <w:iCs/>
        </w:rPr>
        <w:t>H</w:t>
      </w:r>
      <w:r w:rsidRPr="008A4794">
        <w:rPr>
          <w:rFonts w:eastAsia="MS Mincho"/>
          <w:bCs/>
          <w:iCs/>
        </w:rPr>
        <w:t xml:space="preserve"> – номинальная высота профиля, округленная до ближайшего целого миллиметра, и равная: </w:t>
      </w:r>
    </w:p>
    <w:p w14:paraId="56C97F22"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r>
      <w:r w:rsidRPr="003D09A9">
        <w:rPr>
          <w:rFonts w:eastAsia="MS Mincho"/>
          <w:bCs/>
          <w:iCs/>
        </w:rPr>
        <w:t>H</w:t>
      </w:r>
      <w:r w:rsidRPr="008A4794">
        <w:rPr>
          <w:rFonts w:eastAsia="MS Mincho"/>
          <w:bCs/>
          <w:iCs/>
        </w:rPr>
        <w:t xml:space="preserve"> = </w:t>
      </w:r>
      <w:r w:rsidRPr="003D09A9">
        <w:rPr>
          <w:rFonts w:eastAsia="MS Mincho"/>
          <w:bCs/>
          <w:iCs/>
        </w:rPr>
        <w:t>S</w:t>
      </w:r>
      <w:r w:rsidRPr="008A4794">
        <w:rPr>
          <w:rFonts w:eastAsia="MS Mincho"/>
          <w:bCs/>
          <w:iCs/>
          <w:vertAlign w:val="subscript"/>
        </w:rPr>
        <w:t>1</w:t>
      </w:r>
      <w:r w:rsidRPr="008A4794">
        <w:rPr>
          <w:rFonts w:eastAsia="MS Mincho"/>
          <w:bCs/>
          <w:iCs/>
        </w:rPr>
        <w:t xml:space="preserve"> • 0,01 </w:t>
      </w:r>
      <w:r w:rsidRPr="003D09A9">
        <w:rPr>
          <w:rFonts w:eastAsia="MS Mincho"/>
          <w:bCs/>
          <w:iCs/>
        </w:rPr>
        <w:t>Ra</w:t>
      </w:r>
      <w:r w:rsidRPr="008A4794">
        <w:rPr>
          <w:rFonts w:eastAsia="MS Mincho"/>
          <w:bCs/>
          <w:iCs/>
        </w:rPr>
        <w:t>, где:</w:t>
      </w:r>
    </w:p>
    <w:p w14:paraId="0B1F2275"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r>
      <w:r w:rsidRPr="003D09A9">
        <w:rPr>
          <w:rFonts w:eastAsia="MS Mincho"/>
          <w:bCs/>
          <w:iCs/>
        </w:rPr>
        <w:t>S</w:t>
      </w:r>
      <w:r w:rsidRPr="008A4794">
        <w:rPr>
          <w:rFonts w:eastAsia="MS Mincho"/>
          <w:bCs/>
          <w:iCs/>
          <w:vertAlign w:val="subscript"/>
        </w:rPr>
        <w:t>1</w:t>
      </w:r>
      <w:r w:rsidRPr="008A4794">
        <w:rPr>
          <w:rFonts w:eastAsia="MS Mincho"/>
          <w:bCs/>
          <w:iCs/>
        </w:rPr>
        <w:t xml:space="preserve"> – номинальная ширина профиля в миллиметрах;</w:t>
      </w:r>
    </w:p>
    <w:p w14:paraId="44799395"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r>
      <w:r w:rsidRPr="003D09A9">
        <w:rPr>
          <w:rFonts w:eastAsia="MS Mincho"/>
          <w:bCs/>
          <w:iCs/>
        </w:rPr>
        <w:t>Ra</w:t>
      </w:r>
      <w:r w:rsidRPr="008A4794">
        <w:rPr>
          <w:rFonts w:eastAsia="MS Mincho"/>
          <w:bCs/>
          <w:iCs/>
        </w:rPr>
        <w:t xml:space="preserve"> – номинальное отношение высоты профиля к его ширине</w:t>
      </w:r>
      <w:r w:rsidR="002C320F">
        <w:rPr>
          <w:rFonts w:eastAsia="MS Mincho"/>
          <w:bCs/>
          <w:iCs/>
        </w:rPr>
        <w:t>.</w:t>
      </w:r>
    </w:p>
    <w:p w14:paraId="071F93FF" w14:textId="77777777" w:rsidR="003921E9" w:rsidRPr="008A4794" w:rsidRDefault="003921E9" w:rsidP="003921E9">
      <w:pPr>
        <w:spacing w:after="120"/>
        <w:ind w:left="2268" w:right="1134" w:hanging="1134"/>
        <w:jc w:val="both"/>
        <w:rPr>
          <w:rFonts w:eastAsia="MS Mincho"/>
        </w:rPr>
      </w:pPr>
      <w:r w:rsidRPr="008A4794">
        <w:t>3.5.2.1.3.1.1</w:t>
      </w:r>
      <w:r w:rsidR="00EC1E4B">
        <w:tab/>
      </w:r>
      <w:r w:rsidRPr="008A4794">
        <w:t xml:space="preserve">Вместе с тем для метрических шин типа А номинальную высоту профиля </w:t>
      </w:r>
      <w:r w:rsidRPr="003D09A9">
        <w:t>H</w:t>
      </w:r>
      <w:r w:rsidRPr="008A4794">
        <w:t xml:space="preserve"> определят по следующей формуле:</w:t>
      </w:r>
    </w:p>
    <w:p w14:paraId="617D6172" w14:textId="77777777" w:rsidR="003921E9" w:rsidRPr="008A4794" w:rsidRDefault="003921E9" w:rsidP="003921E9">
      <w:pPr>
        <w:spacing w:after="120"/>
        <w:ind w:left="2268" w:right="1134"/>
        <w:jc w:val="both"/>
        <w:rPr>
          <w:rFonts w:eastAsia="MS Mincho"/>
        </w:rPr>
      </w:pPr>
      <w:r w:rsidRPr="003D09A9">
        <w:rPr>
          <w:rFonts w:eastAsia="MS Mincho"/>
        </w:rPr>
        <w:t>H</w:t>
      </w:r>
      <w:r w:rsidRPr="008A4794">
        <w:rPr>
          <w:rFonts w:eastAsia="MS Mincho"/>
        </w:rPr>
        <w:t xml:space="preserve"> = 0,5 • (</w:t>
      </w:r>
      <w:r w:rsidRPr="003D09A9">
        <w:rPr>
          <w:rFonts w:eastAsia="MS Mincho"/>
        </w:rPr>
        <w:t>D</w:t>
      </w:r>
      <w:r w:rsidRPr="008A4794">
        <w:rPr>
          <w:rFonts w:eastAsia="MS Mincho"/>
        </w:rPr>
        <w:t xml:space="preserve"> − </w:t>
      </w:r>
      <w:r w:rsidRPr="003D09A9">
        <w:rPr>
          <w:rFonts w:eastAsia="MS Mincho"/>
        </w:rPr>
        <w:t>d</w:t>
      </w:r>
      <w:r w:rsidRPr="008A4794">
        <w:rPr>
          <w:rFonts w:eastAsia="MS Mincho"/>
        </w:rPr>
        <w:t>) с округлением до ближайшего целого миллиметра – пример см. пункт 3.5.2.1.3.1.</w:t>
      </w:r>
    </w:p>
    <w:p w14:paraId="22103B04" w14:textId="77777777" w:rsidR="003921E9" w:rsidRPr="008A4794" w:rsidRDefault="003921E9" w:rsidP="003921E9">
      <w:pPr>
        <w:spacing w:after="120"/>
        <w:ind w:left="2268" w:right="1134" w:hanging="1134"/>
        <w:jc w:val="both"/>
        <w:rPr>
          <w:rFonts w:eastAsia="MS Mincho"/>
        </w:rPr>
      </w:pPr>
      <w:r w:rsidRPr="008A4794">
        <w:t>3.5.2.2</w:t>
      </w:r>
      <w:r w:rsidRPr="008A4794">
        <w:tab/>
        <w:t>Исходные типоразмеры шин повышенной проходимости (за</w:t>
      </w:r>
      <w:r w:rsidR="00EC1E4B">
        <w:rPr>
          <w:lang w:val="en-US"/>
        </w:rPr>
        <w:t> </w:t>
      </w:r>
      <w:r w:rsidRPr="008A4794">
        <w:t>исключением всех типоразмеров, перечисленных в приложении 6)</w:t>
      </w:r>
    </w:p>
    <w:p w14:paraId="63B4D1CE" w14:textId="77777777" w:rsidR="003921E9" w:rsidRPr="008A4794" w:rsidRDefault="003921E9" w:rsidP="003921E9">
      <w:pPr>
        <w:spacing w:after="120"/>
        <w:ind w:left="2268" w:right="1134" w:hanging="1134"/>
        <w:jc w:val="both"/>
        <w:rPr>
          <w:rFonts w:eastAsia="MS Mincho"/>
        </w:rPr>
      </w:pPr>
      <w:r w:rsidRPr="008A4794">
        <w:rPr>
          <w:rFonts w:eastAsia="MS Mincho"/>
        </w:rPr>
        <w:tab/>
        <w:t>Описание обозначения типоразмера повышенной проходимости см.</w:t>
      </w:r>
      <w:r w:rsidR="00EC1E4B">
        <w:rPr>
          <w:rFonts w:eastAsia="MS Mincho"/>
          <w:lang w:val="en-US"/>
        </w:rPr>
        <w:t> </w:t>
      </w:r>
      <w:r w:rsidRPr="008A4794">
        <w:rPr>
          <w:rFonts w:eastAsia="MS Mincho"/>
        </w:rPr>
        <w:t>пример в приложении 4.</w:t>
      </w:r>
    </w:p>
    <w:p w14:paraId="2AE1C55F" w14:textId="77777777" w:rsidR="003921E9" w:rsidRPr="008A4794" w:rsidRDefault="003921E9" w:rsidP="003921E9">
      <w:pPr>
        <w:spacing w:after="120"/>
        <w:ind w:left="2268" w:right="1134" w:hanging="1134"/>
        <w:jc w:val="both"/>
        <w:rPr>
          <w:rFonts w:eastAsia="MS Mincho"/>
        </w:rPr>
      </w:pPr>
      <w:r w:rsidRPr="008A4794">
        <w:rPr>
          <w:rFonts w:eastAsia="MS Mincho"/>
        </w:rPr>
        <w:tab/>
        <w:t>Дл</w:t>
      </w:r>
      <w:r>
        <w:rPr>
          <w:rFonts w:eastAsia="MS Mincho"/>
        </w:rPr>
        <w:t>я пересчета размеров, выраженных</w:t>
      </w:r>
      <w:r w:rsidRPr="008A4794">
        <w:rPr>
          <w:rFonts w:eastAsia="MS Mincho"/>
        </w:rPr>
        <w:t xml:space="preserve"> в коде</w:t>
      </w:r>
      <w:r>
        <w:rPr>
          <w:rFonts w:eastAsia="MS Mincho"/>
        </w:rPr>
        <w:t>,</w:t>
      </w:r>
      <w:r w:rsidRPr="008A4794">
        <w:rPr>
          <w:rFonts w:eastAsia="MS Mincho"/>
        </w:rPr>
        <w:t xml:space="preserve"> в мм умножить на 25,4 и округлить до ближайшего целого миллиметра.</w:t>
      </w:r>
    </w:p>
    <w:p w14:paraId="325D98D1" w14:textId="77777777" w:rsidR="003921E9" w:rsidRPr="008A4794" w:rsidRDefault="003921E9" w:rsidP="003921E9">
      <w:pPr>
        <w:spacing w:after="120"/>
        <w:ind w:left="2268" w:right="1134" w:hanging="1134"/>
        <w:jc w:val="both"/>
        <w:rPr>
          <w:rFonts w:eastAsia="Times New Roman"/>
        </w:rPr>
      </w:pPr>
      <w:r w:rsidRPr="008A4794">
        <w:t>3.5.2.2.1</w:t>
      </w:r>
      <w:r w:rsidRPr="008A4794">
        <w:tab/>
        <w:t>Ширина профиля шины</w:t>
      </w:r>
    </w:p>
    <w:p w14:paraId="4BBC5275" w14:textId="77777777" w:rsidR="003921E9" w:rsidRPr="00450DC7" w:rsidRDefault="003921E9" w:rsidP="003921E9">
      <w:pPr>
        <w:spacing w:after="120"/>
        <w:ind w:left="2268" w:right="1134" w:hanging="1134"/>
        <w:jc w:val="both"/>
        <w:rPr>
          <w:rFonts w:eastAsia="Times New Roman"/>
        </w:rPr>
      </w:pPr>
      <w:r w:rsidRPr="008A4794">
        <w:rPr>
          <w:rFonts w:eastAsia="Times New Roman"/>
        </w:rPr>
        <w:tab/>
        <w:t>Ширину профиля шины рассчитывают посредством корректировки значения ширины профиля по ширине измерительного обода</w:t>
      </w:r>
      <w:r>
        <w:rPr>
          <w:rFonts w:eastAsia="Times New Roman"/>
        </w:rPr>
        <w:t>, взятой</w:t>
      </w:r>
      <w:r w:rsidRPr="008A4794">
        <w:rPr>
          <w:rFonts w:eastAsia="Times New Roman"/>
        </w:rPr>
        <w:t xml:space="preserve"> из таблицы ниже</w:t>
      </w:r>
      <w:r>
        <w:rPr>
          <w:rFonts w:eastAsia="Times New Roman"/>
        </w:rPr>
        <w:t>,</w:t>
      </w:r>
      <w:r w:rsidRPr="008A4794">
        <w:rPr>
          <w:rFonts w:eastAsia="Times New Roman"/>
        </w:rPr>
        <w:t xml:space="preserve"> на 5 мм на каждое изменение на 0,5 в коде ширины испытательного обода в сравнении с ко</w:t>
      </w:r>
      <w:r>
        <w:rPr>
          <w:rFonts w:eastAsia="Times New Roman"/>
        </w:rPr>
        <w:t>дом ширины измерительного обода</w:t>
      </w:r>
      <w:r w:rsidRPr="00450DC7">
        <w:rPr>
          <w:rFonts w:eastAsia="Times New Roman"/>
        </w:rPr>
        <w:t>.</w:t>
      </w:r>
    </w:p>
    <w:p w14:paraId="12B425C1" w14:textId="77777777" w:rsidR="003921E9" w:rsidRPr="00165D50" w:rsidRDefault="003921E9" w:rsidP="003921E9">
      <w:pPr>
        <w:spacing w:after="120"/>
        <w:ind w:left="2268" w:right="1134" w:hanging="1134"/>
        <w:jc w:val="both"/>
        <w:rPr>
          <w:rFonts w:eastAsia="Times New Roman"/>
        </w:rPr>
      </w:pPr>
      <w:r w:rsidRPr="00450DC7">
        <w:rPr>
          <w:rFonts w:eastAsia="Times New Roman"/>
        </w:rPr>
        <w:tab/>
      </w:r>
      <w:r w:rsidRPr="008A4794">
        <w:rPr>
          <w:rFonts w:eastAsia="Times New Roman"/>
        </w:rPr>
        <w:t xml:space="preserve">Значения ширины профиля шины применительно к значениям ширины измерительного обода, </w:t>
      </w:r>
      <w:r>
        <w:rPr>
          <w:rFonts w:eastAsia="Times New Roman"/>
        </w:rPr>
        <w:t>содержащимся</w:t>
      </w:r>
      <w:r w:rsidRPr="008A4794">
        <w:rPr>
          <w:rFonts w:eastAsia="Times New Roman"/>
        </w:rPr>
        <w:t xml:space="preserve"> в пункте</w:t>
      </w:r>
      <w:r>
        <w:rPr>
          <w:rFonts w:eastAsia="Times New Roman"/>
        </w:rPr>
        <w:t xml:space="preserve"> 2.2 приложения 9, указаны ниже</w:t>
      </w:r>
      <w:r w:rsidRPr="00165D50">
        <w:rPr>
          <w:rFonts w:eastAsia="Times New Roman"/>
        </w:rPr>
        <w:t>:</w:t>
      </w:r>
    </w:p>
    <w:p w14:paraId="24190906" w14:textId="77777777" w:rsidR="003921E9" w:rsidRPr="003D09A9" w:rsidRDefault="00EC1E4B" w:rsidP="00EC1E4B">
      <w:pPr>
        <w:pStyle w:val="H23G"/>
        <w:rPr>
          <w:rFonts w:eastAsia="MS Mincho"/>
          <w:lang w:val="en-US"/>
        </w:rPr>
      </w:pPr>
      <w:r w:rsidRPr="00EC1E4B">
        <w:rPr>
          <w:rFonts w:eastAsia="MS Mincho"/>
          <w:b w:val="0"/>
          <w:noProof/>
        </w:rPr>
        <w:tab/>
      </w:r>
      <w:r w:rsidRPr="00EC1E4B">
        <w:rPr>
          <w:rFonts w:eastAsia="MS Mincho"/>
          <w:b w:val="0"/>
          <w:noProof/>
        </w:rPr>
        <w:tab/>
      </w:r>
      <w:r w:rsidR="003921E9" w:rsidRPr="00EC1E4B">
        <w:rPr>
          <w:rFonts w:eastAsia="MS Mincho"/>
          <w:b w:val="0"/>
          <w:noProof/>
        </w:rPr>
        <w:t xml:space="preserve">Таблица </w:t>
      </w:r>
      <w:r w:rsidR="003921E9" w:rsidRPr="00EC1E4B">
        <w:rPr>
          <w:rFonts w:eastAsia="MS Mincho"/>
          <w:b w:val="0"/>
          <w:noProof/>
          <w:lang w:val="en-US"/>
        </w:rPr>
        <w:t>3</w:t>
      </w:r>
      <w:r w:rsidRPr="00EC1E4B">
        <w:rPr>
          <w:rFonts w:eastAsia="MS Mincho"/>
          <w:b w:val="0"/>
          <w:noProof/>
          <w:lang w:val="en-US"/>
        </w:rPr>
        <w:br/>
      </w:r>
      <w:r w:rsidR="003921E9" w:rsidRPr="003D09A9">
        <w:rPr>
          <w:rFonts w:eastAsia="MS Mincho"/>
        </w:rPr>
        <w:t>Ширина профиля шины</w:t>
      </w:r>
    </w:p>
    <w:tbl>
      <w:tblPr>
        <w:tblStyle w:val="TableGrid1"/>
        <w:tblW w:w="0" w:type="auto"/>
        <w:tblInd w:w="1134" w:type="dxa"/>
        <w:tblLayout w:type="fixed"/>
        <w:tblLook w:val="04A0" w:firstRow="1" w:lastRow="0" w:firstColumn="1" w:lastColumn="0" w:noHBand="0" w:noVBand="1"/>
      </w:tblPr>
      <w:tblGrid>
        <w:gridCol w:w="2242"/>
        <w:gridCol w:w="2242"/>
        <w:gridCol w:w="2243"/>
      </w:tblGrid>
      <w:tr w:rsidR="003921E9" w:rsidRPr="003D09A9" w14:paraId="1762A2B6" w14:textId="77777777" w:rsidTr="006F7433">
        <w:trPr>
          <w:tblHeader/>
        </w:trPr>
        <w:tc>
          <w:tcPr>
            <w:tcW w:w="2242" w:type="dxa"/>
            <w:tcBorders>
              <w:bottom w:val="single" w:sz="12" w:space="0" w:color="auto"/>
            </w:tcBorders>
          </w:tcPr>
          <w:p w14:paraId="6F7BEF96" w14:textId="77777777" w:rsidR="003921E9" w:rsidRPr="003D09A9" w:rsidRDefault="003921E9" w:rsidP="006F7433">
            <w:pPr>
              <w:spacing w:before="80" w:after="80" w:line="200" w:lineRule="exact"/>
              <w:jc w:val="center"/>
              <w:rPr>
                <w:b/>
                <w:bCs/>
                <w:i/>
                <w:sz w:val="16"/>
                <w:szCs w:val="16"/>
              </w:rPr>
            </w:pPr>
            <w:r w:rsidRPr="003D09A9">
              <w:rPr>
                <w:b/>
                <w:bCs/>
                <w:i/>
                <w:sz w:val="16"/>
                <w:szCs w:val="16"/>
              </w:rPr>
              <w:t>Код номинальной ширины профиля</w:t>
            </w:r>
          </w:p>
        </w:tc>
        <w:tc>
          <w:tcPr>
            <w:tcW w:w="2242" w:type="dxa"/>
            <w:tcBorders>
              <w:bottom w:val="single" w:sz="12" w:space="0" w:color="auto"/>
            </w:tcBorders>
          </w:tcPr>
          <w:p w14:paraId="00A3477B" w14:textId="77777777" w:rsidR="003921E9" w:rsidRPr="003D09A9" w:rsidRDefault="003921E9" w:rsidP="006F7433">
            <w:pPr>
              <w:spacing w:before="80" w:after="80" w:line="200" w:lineRule="exact"/>
              <w:jc w:val="center"/>
              <w:rPr>
                <w:b/>
                <w:bCs/>
                <w:i/>
                <w:sz w:val="16"/>
                <w:szCs w:val="16"/>
              </w:rPr>
            </w:pPr>
            <w:r w:rsidRPr="003D09A9">
              <w:rPr>
                <w:b/>
                <w:bCs/>
                <w:i/>
                <w:sz w:val="16"/>
                <w:szCs w:val="16"/>
              </w:rPr>
              <w:t>Код ширины измерительного обода</w:t>
            </w:r>
            <w:r w:rsidRPr="003F4753">
              <w:rPr>
                <w:rFonts w:eastAsia="Times New Roman"/>
                <w:bCs/>
                <w:sz w:val="18"/>
                <w:szCs w:val="16"/>
                <w:vertAlign w:val="superscript"/>
                <w:lang w:val="fr-CH"/>
              </w:rPr>
              <w:footnoteReference w:id="13"/>
            </w:r>
          </w:p>
        </w:tc>
        <w:tc>
          <w:tcPr>
            <w:tcW w:w="2243" w:type="dxa"/>
            <w:tcBorders>
              <w:bottom w:val="single" w:sz="12" w:space="0" w:color="auto"/>
            </w:tcBorders>
          </w:tcPr>
          <w:p w14:paraId="12F9E213" w14:textId="77777777" w:rsidR="003921E9" w:rsidRPr="003D09A9" w:rsidRDefault="003921E9" w:rsidP="006F7433">
            <w:pPr>
              <w:spacing w:before="80" w:after="80" w:line="200" w:lineRule="exact"/>
              <w:jc w:val="center"/>
              <w:rPr>
                <w:b/>
                <w:bCs/>
                <w:i/>
                <w:sz w:val="16"/>
                <w:szCs w:val="16"/>
              </w:rPr>
            </w:pPr>
            <w:r w:rsidRPr="003D09A9">
              <w:rPr>
                <w:b/>
                <w:bCs/>
                <w:i/>
                <w:sz w:val="16"/>
                <w:szCs w:val="16"/>
              </w:rPr>
              <w:t>Ширина профиля шины</w:t>
            </w:r>
            <w:r w:rsidR="006F7433">
              <w:rPr>
                <w:b/>
                <w:bCs/>
                <w:i/>
                <w:sz w:val="16"/>
                <w:szCs w:val="16"/>
                <w:lang w:val="en-US"/>
              </w:rPr>
              <w:t> </w:t>
            </w:r>
            <w:r w:rsidRPr="003D09A9">
              <w:rPr>
                <w:b/>
                <w:bCs/>
                <w:i/>
                <w:sz w:val="16"/>
                <w:szCs w:val="16"/>
              </w:rPr>
              <w:t>(мм)</w:t>
            </w:r>
          </w:p>
        </w:tc>
      </w:tr>
      <w:tr w:rsidR="003921E9" w:rsidRPr="003D09A9" w14:paraId="72E698FF" w14:textId="77777777" w:rsidTr="006F7433">
        <w:tc>
          <w:tcPr>
            <w:tcW w:w="2242" w:type="dxa"/>
            <w:tcBorders>
              <w:top w:val="single" w:sz="12" w:space="0" w:color="auto"/>
              <w:bottom w:val="nil"/>
            </w:tcBorders>
          </w:tcPr>
          <w:p w14:paraId="3E08DAC0" w14:textId="77777777" w:rsidR="003921E9" w:rsidRPr="00CE77D8" w:rsidRDefault="003921E9" w:rsidP="00DC79A7">
            <w:pPr>
              <w:spacing w:before="40" w:after="40" w:line="220" w:lineRule="exact"/>
              <w:jc w:val="center"/>
              <w:rPr>
                <w:rFonts w:eastAsia="Times New Roman"/>
                <w:bCs/>
                <w:sz w:val="18"/>
              </w:rPr>
            </w:pPr>
            <w:r w:rsidRPr="003D09A9">
              <w:t>7</w:t>
            </w:r>
            <w:r>
              <w:t>.</w:t>
            </w:r>
            <w:r w:rsidRPr="003D09A9">
              <w:t>50</w:t>
            </w:r>
          </w:p>
        </w:tc>
        <w:tc>
          <w:tcPr>
            <w:tcW w:w="2242" w:type="dxa"/>
            <w:tcBorders>
              <w:top w:val="single" w:sz="12" w:space="0" w:color="auto"/>
              <w:bottom w:val="nil"/>
            </w:tcBorders>
          </w:tcPr>
          <w:p w14:paraId="74BCC389" w14:textId="77777777" w:rsidR="003921E9" w:rsidRPr="003D09A9" w:rsidRDefault="003921E9" w:rsidP="00DC79A7">
            <w:pPr>
              <w:spacing w:before="40" w:after="40" w:line="220" w:lineRule="exact"/>
              <w:jc w:val="center"/>
              <w:rPr>
                <w:rFonts w:eastAsia="Times New Roman"/>
                <w:bCs/>
                <w:sz w:val="18"/>
              </w:rPr>
            </w:pPr>
            <w:r w:rsidRPr="003D09A9">
              <w:t>6</w:t>
            </w:r>
            <w:r>
              <w:t>.</w:t>
            </w:r>
            <w:r w:rsidRPr="003D09A9">
              <w:t>00</w:t>
            </w:r>
          </w:p>
        </w:tc>
        <w:tc>
          <w:tcPr>
            <w:tcW w:w="2243" w:type="dxa"/>
            <w:tcBorders>
              <w:top w:val="single" w:sz="12" w:space="0" w:color="auto"/>
              <w:bottom w:val="nil"/>
            </w:tcBorders>
          </w:tcPr>
          <w:p w14:paraId="08A667BE" w14:textId="77777777" w:rsidR="003921E9" w:rsidRPr="003D09A9" w:rsidRDefault="003921E9" w:rsidP="00DC79A7">
            <w:pPr>
              <w:spacing w:before="40" w:after="40" w:line="220" w:lineRule="exact"/>
              <w:jc w:val="center"/>
              <w:rPr>
                <w:rFonts w:eastAsia="Times New Roman"/>
                <w:bCs/>
                <w:sz w:val="18"/>
              </w:rPr>
            </w:pPr>
            <w:r w:rsidRPr="003D09A9">
              <w:t>191</w:t>
            </w:r>
          </w:p>
        </w:tc>
      </w:tr>
      <w:tr w:rsidR="003921E9" w:rsidRPr="003D09A9" w14:paraId="46A82582" w14:textId="77777777" w:rsidTr="006F7433">
        <w:tc>
          <w:tcPr>
            <w:tcW w:w="2242" w:type="dxa"/>
            <w:tcBorders>
              <w:top w:val="nil"/>
              <w:bottom w:val="nil"/>
            </w:tcBorders>
          </w:tcPr>
          <w:p w14:paraId="13885897" w14:textId="77777777" w:rsidR="003921E9" w:rsidRPr="003D09A9" w:rsidRDefault="003921E9" w:rsidP="00DC79A7">
            <w:pPr>
              <w:spacing w:before="40" w:after="40" w:line="220" w:lineRule="exact"/>
              <w:jc w:val="center"/>
              <w:rPr>
                <w:rFonts w:eastAsia="Times New Roman"/>
                <w:bCs/>
                <w:sz w:val="18"/>
              </w:rPr>
            </w:pPr>
            <w:r w:rsidRPr="003D09A9">
              <w:t>8</w:t>
            </w:r>
            <w:r>
              <w:t>.</w:t>
            </w:r>
            <w:r w:rsidRPr="003D09A9">
              <w:t>50</w:t>
            </w:r>
          </w:p>
        </w:tc>
        <w:tc>
          <w:tcPr>
            <w:tcW w:w="2242" w:type="dxa"/>
            <w:tcBorders>
              <w:top w:val="nil"/>
              <w:bottom w:val="nil"/>
            </w:tcBorders>
          </w:tcPr>
          <w:p w14:paraId="70BB4656" w14:textId="77777777" w:rsidR="003921E9" w:rsidRPr="003D09A9" w:rsidRDefault="003921E9" w:rsidP="00DC79A7">
            <w:pPr>
              <w:spacing w:before="40" w:after="40" w:line="220" w:lineRule="exact"/>
              <w:jc w:val="center"/>
              <w:rPr>
                <w:rFonts w:eastAsia="Times New Roman"/>
                <w:bCs/>
                <w:sz w:val="18"/>
              </w:rPr>
            </w:pPr>
            <w:r w:rsidRPr="003D09A9">
              <w:t>7</w:t>
            </w:r>
            <w:r>
              <w:t>.</w:t>
            </w:r>
            <w:r w:rsidRPr="003D09A9">
              <w:t>00</w:t>
            </w:r>
          </w:p>
        </w:tc>
        <w:tc>
          <w:tcPr>
            <w:tcW w:w="2243" w:type="dxa"/>
            <w:tcBorders>
              <w:top w:val="nil"/>
              <w:bottom w:val="nil"/>
            </w:tcBorders>
          </w:tcPr>
          <w:p w14:paraId="5B8634E5" w14:textId="77777777" w:rsidR="003921E9" w:rsidRPr="003D09A9" w:rsidRDefault="003921E9" w:rsidP="00DC79A7">
            <w:pPr>
              <w:spacing w:before="40" w:after="40" w:line="220" w:lineRule="exact"/>
              <w:jc w:val="center"/>
              <w:rPr>
                <w:rFonts w:eastAsia="Times New Roman"/>
                <w:bCs/>
                <w:sz w:val="18"/>
              </w:rPr>
            </w:pPr>
            <w:r w:rsidRPr="003D09A9">
              <w:t>218</w:t>
            </w:r>
          </w:p>
        </w:tc>
      </w:tr>
      <w:tr w:rsidR="003921E9" w:rsidRPr="003D09A9" w14:paraId="57112EED" w14:textId="77777777" w:rsidTr="006F7433">
        <w:tc>
          <w:tcPr>
            <w:tcW w:w="2242" w:type="dxa"/>
            <w:tcBorders>
              <w:top w:val="nil"/>
              <w:bottom w:val="nil"/>
            </w:tcBorders>
          </w:tcPr>
          <w:p w14:paraId="3BB3D0C8" w14:textId="77777777" w:rsidR="003921E9" w:rsidRPr="003D09A9" w:rsidRDefault="003921E9" w:rsidP="00DC79A7">
            <w:pPr>
              <w:spacing w:before="40" w:after="40" w:line="220" w:lineRule="exact"/>
              <w:jc w:val="center"/>
              <w:rPr>
                <w:rFonts w:eastAsia="Times New Roman"/>
                <w:bCs/>
                <w:sz w:val="18"/>
              </w:rPr>
            </w:pPr>
            <w:r w:rsidRPr="003D09A9">
              <w:t>9</w:t>
            </w:r>
            <w:r>
              <w:t>.</w:t>
            </w:r>
            <w:r w:rsidRPr="003D09A9">
              <w:t>50</w:t>
            </w:r>
          </w:p>
        </w:tc>
        <w:tc>
          <w:tcPr>
            <w:tcW w:w="2242" w:type="dxa"/>
            <w:tcBorders>
              <w:top w:val="nil"/>
              <w:bottom w:val="nil"/>
            </w:tcBorders>
          </w:tcPr>
          <w:p w14:paraId="7C5D595A" w14:textId="77777777" w:rsidR="003921E9" w:rsidRPr="003D09A9" w:rsidRDefault="003921E9" w:rsidP="00DC79A7">
            <w:pPr>
              <w:spacing w:before="40" w:after="40" w:line="220" w:lineRule="exact"/>
              <w:jc w:val="center"/>
              <w:rPr>
                <w:rFonts w:eastAsia="Times New Roman"/>
                <w:bCs/>
                <w:sz w:val="18"/>
              </w:rPr>
            </w:pPr>
            <w:r w:rsidRPr="003D09A9">
              <w:t>7</w:t>
            </w:r>
            <w:r>
              <w:t>.</w:t>
            </w:r>
            <w:r w:rsidRPr="003D09A9">
              <w:t>50</w:t>
            </w:r>
          </w:p>
        </w:tc>
        <w:tc>
          <w:tcPr>
            <w:tcW w:w="2243" w:type="dxa"/>
            <w:tcBorders>
              <w:top w:val="nil"/>
              <w:bottom w:val="nil"/>
            </w:tcBorders>
          </w:tcPr>
          <w:p w14:paraId="2439C397" w14:textId="77777777" w:rsidR="003921E9" w:rsidRPr="003D09A9" w:rsidRDefault="003921E9" w:rsidP="00DC79A7">
            <w:pPr>
              <w:spacing w:before="40" w:after="40" w:line="220" w:lineRule="exact"/>
              <w:jc w:val="center"/>
              <w:rPr>
                <w:rFonts w:eastAsia="Times New Roman"/>
                <w:bCs/>
                <w:sz w:val="18"/>
              </w:rPr>
            </w:pPr>
            <w:r w:rsidRPr="003D09A9">
              <w:t>240</w:t>
            </w:r>
          </w:p>
        </w:tc>
      </w:tr>
      <w:tr w:rsidR="003921E9" w:rsidRPr="003D09A9" w14:paraId="691043CD" w14:textId="77777777" w:rsidTr="006F7433">
        <w:tc>
          <w:tcPr>
            <w:tcW w:w="2242" w:type="dxa"/>
            <w:tcBorders>
              <w:top w:val="nil"/>
              <w:bottom w:val="nil"/>
            </w:tcBorders>
          </w:tcPr>
          <w:p w14:paraId="49422758" w14:textId="77777777" w:rsidR="003921E9" w:rsidRPr="003D09A9" w:rsidRDefault="003921E9" w:rsidP="00DC79A7">
            <w:pPr>
              <w:spacing w:before="40" w:after="40" w:line="220" w:lineRule="exact"/>
              <w:jc w:val="center"/>
              <w:rPr>
                <w:rFonts w:eastAsia="Times New Roman"/>
                <w:bCs/>
                <w:sz w:val="18"/>
              </w:rPr>
            </w:pPr>
            <w:r w:rsidRPr="003D09A9">
              <w:t>10</w:t>
            </w:r>
            <w:r>
              <w:t>.</w:t>
            </w:r>
            <w:r w:rsidRPr="003D09A9">
              <w:t>50</w:t>
            </w:r>
          </w:p>
        </w:tc>
        <w:tc>
          <w:tcPr>
            <w:tcW w:w="2242" w:type="dxa"/>
            <w:tcBorders>
              <w:top w:val="nil"/>
              <w:bottom w:val="nil"/>
            </w:tcBorders>
          </w:tcPr>
          <w:p w14:paraId="09EC2E5E" w14:textId="77777777" w:rsidR="003921E9" w:rsidRPr="003D09A9" w:rsidRDefault="003921E9" w:rsidP="00DC79A7">
            <w:pPr>
              <w:spacing w:before="40" w:after="40" w:line="220" w:lineRule="exact"/>
              <w:jc w:val="center"/>
              <w:rPr>
                <w:rFonts w:eastAsia="Times New Roman"/>
                <w:bCs/>
                <w:sz w:val="18"/>
              </w:rPr>
            </w:pPr>
            <w:r w:rsidRPr="003D09A9">
              <w:t>8</w:t>
            </w:r>
            <w:r>
              <w:t>.</w:t>
            </w:r>
            <w:r w:rsidRPr="003D09A9">
              <w:t>50</w:t>
            </w:r>
          </w:p>
        </w:tc>
        <w:tc>
          <w:tcPr>
            <w:tcW w:w="2243" w:type="dxa"/>
            <w:tcBorders>
              <w:top w:val="nil"/>
              <w:bottom w:val="nil"/>
            </w:tcBorders>
          </w:tcPr>
          <w:p w14:paraId="44BB85FE" w14:textId="77777777" w:rsidR="003921E9" w:rsidRPr="003D09A9" w:rsidRDefault="003921E9" w:rsidP="00DC79A7">
            <w:pPr>
              <w:spacing w:before="40" w:after="40" w:line="220" w:lineRule="exact"/>
              <w:jc w:val="center"/>
              <w:rPr>
                <w:rFonts w:eastAsia="Times New Roman"/>
                <w:bCs/>
                <w:sz w:val="18"/>
              </w:rPr>
            </w:pPr>
            <w:r w:rsidRPr="003D09A9">
              <w:t>268</w:t>
            </w:r>
          </w:p>
        </w:tc>
      </w:tr>
      <w:tr w:rsidR="003921E9" w:rsidRPr="003D09A9" w14:paraId="195ED32E" w14:textId="77777777" w:rsidTr="006F7433">
        <w:tc>
          <w:tcPr>
            <w:tcW w:w="2242" w:type="dxa"/>
            <w:tcBorders>
              <w:top w:val="nil"/>
              <w:bottom w:val="nil"/>
            </w:tcBorders>
          </w:tcPr>
          <w:p w14:paraId="30060A35" w14:textId="77777777" w:rsidR="003921E9" w:rsidRPr="003D09A9" w:rsidRDefault="003921E9" w:rsidP="00DC79A7">
            <w:pPr>
              <w:spacing w:before="40" w:after="40" w:line="220" w:lineRule="exact"/>
              <w:jc w:val="center"/>
              <w:rPr>
                <w:rFonts w:eastAsia="Times New Roman"/>
                <w:bCs/>
                <w:sz w:val="18"/>
              </w:rPr>
            </w:pPr>
            <w:r w:rsidRPr="003D09A9">
              <w:t>11</w:t>
            </w:r>
            <w:r>
              <w:t>.</w:t>
            </w:r>
            <w:r w:rsidRPr="003D09A9">
              <w:t>50</w:t>
            </w:r>
          </w:p>
        </w:tc>
        <w:tc>
          <w:tcPr>
            <w:tcW w:w="2242" w:type="dxa"/>
            <w:tcBorders>
              <w:top w:val="nil"/>
              <w:bottom w:val="nil"/>
            </w:tcBorders>
          </w:tcPr>
          <w:p w14:paraId="72C25AF5" w14:textId="77777777" w:rsidR="003921E9" w:rsidRPr="003D09A9" w:rsidRDefault="003921E9" w:rsidP="00DC79A7">
            <w:pPr>
              <w:spacing w:before="40" w:after="40" w:line="220" w:lineRule="exact"/>
              <w:jc w:val="center"/>
              <w:rPr>
                <w:rFonts w:eastAsia="Times New Roman"/>
                <w:bCs/>
                <w:sz w:val="18"/>
              </w:rPr>
            </w:pPr>
            <w:r w:rsidRPr="003D09A9">
              <w:t>9</w:t>
            </w:r>
            <w:r>
              <w:t>.</w:t>
            </w:r>
            <w:r w:rsidRPr="003D09A9">
              <w:t>00</w:t>
            </w:r>
          </w:p>
        </w:tc>
        <w:tc>
          <w:tcPr>
            <w:tcW w:w="2243" w:type="dxa"/>
            <w:tcBorders>
              <w:top w:val="nil"/>
              <w:bottom w:val="nil"/>
            </w:tcBorders>
          </w:tcPr>
          <w:p w14:paraId="252862B0" w14:textId="77777777" w:rsidR="003921E9" w:rsidRPr="003D09A9" w:rsidRDefault="003921E9" w:rsidP="00DC79A7">
            <w:pPr>
              <w:spacing w:before="40" w:after="40" w:line="220" w:lineRule="exact"/>
              <w:jc w:val="center"/>
              <w:rPr>
                <w:rFonts w:eastAsia="Times New Roman"/>
                <w:bCs/>
                <w:sz w:val="18"/>
              </w:rPr>
            </w:pPr>
            <w:r w:rsidRPr="003D09A9">
              <w:t>290</w:t>
            </w:r>
          </w:p>
        </w:tc>
      </w:tr>
      <w:tr w:rsidR="003921E9" w:rsidRPr="003D09A9" w14:paraId="4D4D8A36" w14:textId="77777777" w:rsidTr="006F7433">
        <w:tc>
          <w:tcPr>
            <w:tcW w:w="2242" w:type="dxa"/>
            <w:tcBorders>
              <w:top w:val="nil"/>
              <w:bottom w:val="nil"/>
            </w:tcBorders>
          </w:tcPr>
          <w:p w14:paraId="65D84BFF" w14:textId="77777777" w:rsidR="003921E9" w:rsidRPr="003D09A9" w:rsidRDefault="003921E9" w:rsidP="00DC79A7">
            <w:pPr>
              <w:spacing w:before="40" w:after="40" w:line="220" w:lineRule="exact"/>
              <w:jc w:val="center"/>
              <w:rPr>
                <w:rFonts w:eastAsia="Times New Roman"/>
                <w:bCs/>
                <w:sz w:val="18"/>
              </w:rPr>
            </w:pPr>
            <w:r w:rsidRPr="003D09A9">
              <w:t>12</w:t>
            </w:r>
            <w:r>
              <w:t>.</w:t>
            </w:r>
            <w:r w:rsidRPr="003D09A9">
              <w:t>50</w:t>
            </w:r>
          </w:p>
        </w:tc>
        <w:tc>
          <w:tcPr>
            <w:tcW w:w="2242" w:type="dxa"/>
            <w:tcBorders>
              <w:top w:val="nil"/>
              <w:bottom w:val="nil"/>
            </w:tcBorders>
          </w:tcPr>
          <w:p w14:paraId="35E86FFF" w14:textId="77777777" w:rsidR="003921E9" w:rsidRPr="003D09A9" w:rsidRDefault="003921E9" w:rsidP="00DC79A7">
            <w:pPr>
              <w:spacing w:before="40" w:after="40" w:line="220" w:lineRule="exact"/>
              <w:jc w:val="center"/>
              <w:rPr>
                <w:rFonts w:eastAsia="Times New Roman"/>
                <w:bCs/>
                <w:sz w:val="18"/>
              </w:rPr>
            </w:pPr>
            <w:r w:rsidRPr="003D09A9">
              <w:t>10</w:t>
            </w:r>
            <w:r>
              <w:t>.</w:t>
            </w:r>
            <w:r w:rsidRPr="003D09A9">
              <w:t>00</w:t>
            </w:r>
          </w:p>
        </w:tc>
        <w:tc>
          <w:tcPr>
            <w:tcW w:w="2243" w:type="dxa"/>
            <w:tcBorders>
              <w:top w:val="nil"/>
              <w:bottom w:val="nil"/>
            </w:tcBorders>
          </w:tcPr>
          <w:p w14:paraId="311D54DE" w14:textId="77777777" w:rsidR="003921E9" w:rsidRPr="003D09A9" w:rsidRDefault="003921E9" w:rsidP="00DC79A7">
            <w:pPr>
              <w:spacing w:before="40" w:after="40" w:line="220" w:lineRule="exact"/>
              <w:jc w:val="center"/>
              <w:rPr>
                <w:rFonts w:eastAsia="Times New Roman"/>
                <w:bCs/>
                <w:sz w:val="18"/>
              </w:rPr>
            </w:pPr>
            <w:r w:rsidRPr="003D09A9">
              <w:t>318</w:t>
            </w:r>
          </w:p>
        </w:tc>
      </w:tr>
      <w:tr w:rsidR="003921E9" w:rsidRPr="003D09A9" w14:paraId="5BA5AE31" w14:textId="77777777" w:rsidTr="006F7433">
        <w:tc>
          <w:tcPr>
            <w:tcW w:w="2242" w:type="dxa"/>
            <w:tcBorders>
              <w:top w:val="nil"/>
              <w:bottom w:val="nil"/>
            </w:tcBorders>
          </w:tcPr>
          <w:p w14:paraId="32BC10FC" w14:textId="77777777" w:rsidR="003921E9" w:rsidRPr="003D09A9" w:rsidRDefault="003921E9" w:rsidP="00DC79A7">
            <w:pPr>
              <w:spacing w:before="40" w:after="40" w:line="220" w:lineRule="exact"/>
              <w:jc w:val="center"/>
              <w:rPr>
                <w:rFonts w:eastAsia="Times New Roman"/>
                <w:bCs/>
                <w:sz w:val="18"/>
              </w:rPr>
            </w:pPr>
            <w:r w:rsidRPr="003D09A9">
              <w:t>13</w:t>
            </w:r>
            <w:r>
              <w:t>.</w:t>
            </w:r>
            <w:r w:rsidRPr="003D09A9">
              <w:t>50</w:t>
            </w:r>
          </w:p>
        </w:tc>
        <w:tc>
          <w:tcPr>
            <w:tcW w:w="2242" w:type="dxa"/>
            <w:tcBorders>
              <w:top w:val="nil"/>
              <w:bottom w:val="nil"/>
            </w:tcBorders>
          </w:tcPr>
          <w:p w14:paraId="73E46571" w14:textId="77777777" w:rsidR="003921E9" w:rsidRPr="003D09A9" w:rsidRDefault="003921E9" w:rsidP="00DC79A7">
            <w:pPr>
              <w:spacing w:before="40" w:after="40" w:line="220" w:lineRule="exact"/>
              <w:jc w:val="center"/>
              <w:rPr>
                <w:rFonts w:eastAsia="Times New Roman"/>
                <w:bCs/>
                <w:sz w:val="18"/>
              </w:rPr>
            </w:pPr>
            <w:r w:rsidRPr="003D09A9">
              <w:t>11</w:t>
            </w:r>
            <w:r>
              <w:t>.</w:t>
            </w:r>
            <w:r w:rsidRPr="003D09A9">
              <w:t>00</w:t>
            </w:r>
          </w:p>
        </w:tc>
        <w:tc>
          <w:tcPr>
            <w:tcW w:w="2243" w:type="dxa"/>
            <w:tcBorders>
              <w:top w:val="nil"/>
              <w:bottom w:val="nil"/>
            </w:tcBorders>
          </w:tcPr>
          <w:p w14:paraId="1C148E59" w14:textId="77777777" w:rsidR="003921E9" w:rsidRPr="003D09A9" w:rsidRDefault="003921E9" w:rsidP="00DC79A7">
            <w:pPr>
              <w:spacing w:before="40" w:after="40" w:line="220" w:lineRule="exact"/>
              <w:jc w:val="center"/>
              <w:rPr>
                <w:rFonts w:eastAsia="Times New Roman"/>
                <w:bCs/>
                <w:sz w:val="18"/>
              </w:rPr>
            </w:pPr>
            <w:r w:rsidRPr="003D09A9">
              <w:t>345</w:t>
            </w:r>
          </w:p>
        </w:tc>
      </w:tr>
      <w:tr w:rsidR="003921E9" w:rsidRPr="003D09A9" w14:paraId="57DC7669" w14:textId="77777777" w:rsidTr="006F7433">
        <w:tc>
          <w:tcPr>
            <w:tcW w:w="2242" w:type="dxa"/>
            <w:tcBorders>
              <w:top w:val="nil"/>
              <w:bottom w:val="nil"/>
            </w:tcBorders>
          </w:tcPr>
          <w:p w14:paraId="7E188109" w14:textId="77777777" w:rsidR="003921E9" w:rsidRPr="003D09A9" w:rsidRDefault="003921E9" w:rsidP="00DC79A7">
            <w:pPr>
              <w:spacing w:before="40" w:after="40" w:line="220" w:lineRule="exact"/>
              <w:jc w:val="center"/>
              <w:rPr>
                <w:rFonts w:eastAsia="Times New Roman"/>
                <w:bCs/>
                <w:sz w:val="18"/>
              </w:rPr>
            </w:pPr>
            <w:r w:rsidRPr="003D09A9">
              <w:t>14</w:t>
            </w:r>
            <w:r>
              <w:t>.</w:t>
            </w:r>
            <w:r w:rsidRPr="003D09A9">
              <w:t>50</w:t>
            </w:r>
          </w:p>
        </w:tc>
        <w:tc>
          <w:tcPr>
            <w:tcW w:w="2242" w:type="dxa"/>
            <w:tcBorders>
              <w:top w:val="nil"/>
              <w:bottom w:val="nil"/>
            </w:tcBorders>
          </w:tcPr>
          <w:p w14:paraId="0D1B4469" w14:textId="77777777" w:rsidR="003921E9" w:rsidRPr="003D09A9" w:rsidRDefault="003921E9" w:rsidP="00DC79A7">
            <w:pPr>
              <w:spacing w:before="40" w:after="40" w:line="220" w:lineRule="exact"/>
              <w:jc w:val="center"/>
              <w:rPr>
                <w:rFonts w:eastAsia="Times New Roman"/>
                <w:bCs/>
                <w:sz w:val="18"/>
              </w:rPr>
            </w:pPr>
            <w:r w:rsidRPr="003D09A9">
              <w:t>11</w:t>
            </w:r>
            <w:r>
              <w:t>.</w:t>
            </w:r>
            <w:r w:rsidRPr="003D09A9">
              <w:t>50</w:t>
            </w:r>
          </w:p>
        </w:tc>
        <w:tc>
          <w:tcPr>
            <w:tcW w:w="2243" w:type="dxa"/>
            <w:tcBorders>
              <w:top w:val="nil"/>
              <w:bottom w:val="nil"/>
            </w:tcBorders>
          </w:tcPr>
          <w:p w14:paraId="6A1C39A6" w14:textId="77777777" w:rsidR="003921E9" w:rsidRPr="003D09A9" w:rsidRDefault="003921E9" w:rsidP="00DC79A7">
            <w:pPr>
              <w:spacing w:before="40" w:after="40" w:line="220" w:lineRule="exact"/>
              <w:jc w:val="center"/>
              <w:rPr>
                <w:rFonts w:eastAsia="Times New Roman"/>
                <w:bCs/>
                <w:sz w:val="18"/>
              </w:rPr>
            </w:pPr>
            <w:r w:rsidRPr="003D09A9">
              <w:t>367</w:t>
            </w:r>
          </w:p>
        </w:tc>
      </w:tr>
      <w:tr w:rsidR="003921E9" w:rsidRPr="003D09A9" w14:paraId="7E1489C5" w14:textId="77777777" w:rsidTr="006F7433">
        <w:tc>
          <w:tcPr>
            <w:tcW w:w="2242" w:type="dxa"/>
            <w:tcBorders>
              <w:top w:val="nil"/>
              <w:bottom w:val="nil"/>
            </w:tcBorders>
          </w:tcPr>
          <w:p w14:paraId="3FB78392" w14:textId="77777777" w:rsidR="003921E9" w:rsidRPr="003D09A9" w:rsidRDefault="003921E9" w:rsidP="00DC79A7">
            <w:pPr>
              <w:spacing w:before="40" w:after="40" w:line="220" w:lineRule="exact"/>
              <w:jc w:val="center"/>
              <w:rPr>
                <w:rFonts w:eastAsia="Times New Roman"/>
                <w:bCs/>
                <w:sz w:val="18"/>
              </w:rPr>
            </w:pPr>
            <w:r w:rsidRPr="003D09A9">
              <w:t>15</w:t>
            </w:r>
            <w:r>
              <w:t>.</w:t>
            </w:r>
            <w:r w:rsidRPr="003D09A9">
              <w:t>50</w:t>
            </w:r>
          </w:p>
        </w:tc>
        <w:tc>
          <w:tcPr>
            <w:tcW w:w="2242" w:type="dxa"/>
            <w:tcBorders>
              <w:top w:val="nil"/>
              <w:bottom w:val="nil"/>
            </w:tcBorders>
          </w:tcPr>
          <w:p w14:paraId="7E3F4151" w14:textId="77777777" w:rsidR="003921E9" w:rsidRPr="003D09A9" w:rsidRDefault="003921E9" w:rsidP="00DC79A7">
            <w:pPr>
              <w:spacing w:before="40" w:after="40" w:line="220" w:lineRule="exact"/>
              <w:jc w:val="center"/>
              <w:rPr>
                <w:rFonts w:eastAsia="Times New Roman"/>
                <w:bCs/>
                <w:sz w:val="18"/>
              </w:rPr>
            </w:pPr>
            <w:r w:rsidRPr="003D09A9">
              <w:t>12</w:t>
            </w:r>
            <w:r>
              <w:t>.</w:t>
            </w:r>
            <w:r w:rsidRPr="003D09A9">
              <w:t>50</w:t>
            </w:r>
          </w:p>
        </w:tc>
        <w:tc>
          <w:tcPr>
            <w:tcW w:w="2243" w:type="dxa"/>
            <w:tcBorders>
              <w:top w:val="nil"/>
              <w:bottom w:val="nil"/>
            </w:tcBorders>
          </w:tcPr>
          <w:p w14:paraId="5BB9B2FD" w14:textId="77777777" w:rsidR="003921E9" w:rsidRPr="003D09A9" w:rsidRDefault="003921E9" w:rsidP="00DC79A7">
            <w:pPr>
              <w:spacing w:before="40" w:after="40" w:line="220" w:lineRule="exact"/>
              <w:jc w:val="center"/>
              <w:rPr>
                <w:rFonts w:eastAsia="Times New Roman"/>
                <w:bCs/>
                <w:sz w:val="18"/>
              </w:rPr>
            </w:pPr>
            <w:r w:rsidRPr="003D09A9">
              <w:t>395</w:t>
            </w:r>
          </w:p>
        </w:tc>
      </w:tr>
      <w:tr w:rsidR="003921E9" w:rsidRPr="003D09A9" w14:paraId="0E27AC54" w14:textId="77777777" w:rsidTr="006F7433">
        <w:tc>
          <w:tcPr>
            <w:tcW w:w="2242" w:type="dxa"/>
            <w:tcBorders>
              <w:top w:val="nil"/>
              <w:bottom w:val="nil"/>
            </w:tcBorders>
          </w:tcPr>
          <w:p w14:paraId="74F6400D" w14:textId="77777777" w:rsidR="003921E9" w:rsidRPr="003D09A9" w:rsidRDefault="003921E9" w:rsidP="00DC79A7">
            <w:pPr>
              <w:spacing w:before="40" w:after="40" w:line="220" w:lineRule="exact"/>
              <w:jc w:val="center"/>
              <w:rPr>
                <w:rFonts w:eastAsia="Times New Roman"/>
                <w:bCs/>
                <w:sz w:val="18"/>
              </w:rPr>
            </w:pPr>
            <w:r w:rsidRPr="003D09A9">
              <w:t>16</w:t>
            </w:r>
            <w:r>
              <w:t>.</w:t>
            </w:r>
            <w:r w:rsidRPr="003D09A9">
              <w:t>50</w:t>
            </w:r>
          </w:p>
        </w:tc>
        <w:tc>
          <w:tcPr>
            <w:tcW w:w="2242" w:type="dxa"/>
            <w:tcBorders>
              <w:top w:val="nil"/>
              <w:bottom w:val="nil"/>
            </w:tcBorders>
          </w:tcPr>
          <w:p w14:paraId="26042BBC" w14:textId="77777777" w:rsidR="003921E9" w:rsidRPr="003D09A9" w:rsidRDefault="003921E9" w:rsidP="00DC79A7">
            <w:pPr>
              <w:spacing w:before="40" w:after="40" w:line="220" w:lineRule="exact"/>
              <w:jc w:val="center"/>
              <w:rPr>
                <w:rFonts w:eastAsia="Times New Roman"/>
                <w:bCs/>
                <w:sz w:val="18"/>
              </w:rPr>
            </w:pPr>
            <w:r w:rsidRPr="003D09A9">
              <w:t>13</w:t>
            </w:r>
            <w:r>
              <w:t>.</w:t>
            </w:r>
            <w:r w:rsidRPr="003D09A9">
              <w:t>00</w:t>
            </w:r>
          </w:p>
        </w:tc>
        <w:tc>
          <w:tcPr>
            <w:tcW w:w="2243" w:type="dxa"/>
            <w:tcBorders>
              <w:top w:val="nil"/>
              <w:bottom w:val="nil"/>
            </w:tcBorders>
          </w:tcPr>
          <w:p w14:paraId="090E8C43" w14:textId="77777777" w:rsidR="003921E9" w:rsidRPr="003D09A9" w:rsidRDefault="003921E9" w:rsidP="00DC79A7">
            <w:pPr>
              <w:spacing w:before="40" w:after="40" w:line="220" w:lineRule="exact"/>
              <w:jc w:val="center"/>
              <w:rPr>
                <w:rFonts w:eastAsia="Times New Roman"/>
                <w:bCs/>
                <w:sz w:val="18"/>
              </w:rPr>
            </w:pPr>
            <w:r w:rsidRPr="003D09A9">
              <w:t>417</w:t>
            </w:r>
          </w:p>
        </w:tc>
      </w:tr>
      <w:tr w:rsidR="003921E9" w:rsidRPr="003D09A9" w14:paraId="3D5BC58B" w14:textId="77777777" w:rsidTr="006F7433">
        <w:tc>
          <w:tcPr>
            <w:tcW w:w="2242" w:type="dxa"/>
            <w:tcBorders>
              <w:top w:val="nil"/>
              <w:bottom w:val="nil"/>
            </w:tcBorders>
          </w:tcPr>
          <w:p w14:paraId="230AB8A8" w14:textId="77777777" w:rsidR="003921E9" w:rsidRPr="003D09A9" w:rsidRDefault="003921E9" w:rsidP="00DC79A7">
            <w:pPr>
              <w:spacing w:before="40" w:after="40" w:line="220" w:lineRule="exact"/>
              <w:jc w:val="center"/>
              <w:rPr>
                <w:rFonts w:eastAsia="Times New Roman"/>
                <w:bCs/>
                <w:sz w:val="18"/>
              </w:rPr>
            </w:pPr>
            <w:r w:rsidRPr="003D09A9">
              <w:t>17</w:t>
            </w:r>
            <w:r>
              <w:t>.</w:t>
            </w:r>
            <w:r w:rsidRPr="003D09A9">
              <w:t>50</w:t>
            </w:r>
          </w:p>
        </w:tc>
        <w:tc>
          <w:tcPr>
            <w:tcW w:w="2242" w:type="dxa"/>
            <w:tcBorders>
              <w:top w:val="nil"/>
              <w:bottom w:val="nil"/>
            </w:tcBorders>
          </w:tcPr>
          <w:p w14:paraId="6D5AC9F6" w14:textId="77777777" w:rsidR="003921E9" w:rsidRPr="003D09A9" w:rsidRDefault="003921E9" w:rsidP="00DC79A7">
            <w:pPr>
              <w:spacing w:before="40" w:after="40" w:line="220" w:lineRule="exact"/>
              <w:jc w:val="center"/>
              <w:rPr>
                <w:rFonts w:eastAsia="Times New Roman"/>
                <w:bCs/>
                <w:sz w:val="18"/>
              </w:rPr>
            </w:pPr>
            <w:r w:rsidRPr="003D09A9">
              <w:t>14</w:t>
            </w:r>
            <w:r>
              <w:t>.</w:t>
            </w:r>
            <w:r w:rsidRPr="003D09A9">
              <w:t>00</w:t>
            </w:r>
          </w:p>
        </w:tc>
        <w:tc>
          <w:tcPr>
            <w:tcW w:w="2243" w:type="dxa"/>
            <w:tcBorders>
              <w:top w:val="nil"/>
              <w:bottom w:val="nil"/>
            </w:tcBorders>
          </w:tcPr>
          <w:p w14:paraId="4F02E6C4" w14:textId="77777777" w:rsidR="003921E9" w:rsidRPr="003D09A9" w:rsidRDefault="003921E9" w:rsidP="00DC79A7">
            <w:pPr>
              <w:spacing w:before="40" w:after="40" w:line="220" w:lineRule="exact"/>
              <w:jc w:val="center"/>
              <w:rPr>
                <w:rFonts w:eastAsia="Times New Roman"/>
                <w:bCs/>
                <w:sz w:val="18"/>
              </w:rPr>
            </w:pPr>
            <w:r w:rsidRPr="003D09A9">
              <w:t>445</w:t>
            </w:r>
          </w:p>
        </w:tc>
      </w:tr>
      <w:tr w:rsidR="003921E9" w:rsidRPr="003D09A9" w14:paraId="0FA6684D" w14:textId="77777777" w:rsidTr="006F7433">
        <w:tc>
          <w:tcPr>
            <w:tcW w:w="2242" w:type="dxa"/>
            <w:tcBorders>
              <w:top w:val="nil"/>
              <w:bottom w:val="nil"/>
            </w:tcBorders>
          </w:tcPr>
          <w:p w14:paraId="04B64542" w14:textId="77777777" w:rsidR="003921E9" w:rsidRPr="003D09A9" w:rsidRDefault="003921E9" w:rsidP="00DC79A7">
            <w:pPr>
              <w:spacing w:before="40" w:after="40" w:line="220" w:lineRule="exact"/>
              <w:jc w:val="center"/>
              <w:rPr>
                <w:rFonts w:eastAsia="Times New Roman"/>
                <w:bCs/>
                <w:sz w:val="18"/>
              </w:rPr>
            </w:pPr>
            <w:r w:rsidRPr="003D09A9">
              <w:t>18</w:t>
            </w:r>
            <w:r>
              <w:t>.</w:t>
            </w:r>
            <w:r w:rsidRPr="003D09A9">
              <w:t>50</w:t>
            </w:r>
          </w:p>
        </w:tc>
        <w:tc>
          <w:tcPr>
            <w:tcW w:w="2242" w:type="dxa"/>
            <w:tcBorders>
              <w:top w:val="nil"/>
              <w:bottom w:val="nil"/>
            </w:tcBorders>
          </w:tcPr>
          <w:p w14:paraId="5F8BADB2" w14:textId="77777777" w:rsidR="003921E9" w:rsidRPr="003D09A9" w:rsidRDefault="003921E9" w:rsidP="00DC79A7">
            <w:pPr>
              <w:spacing w:before="40" w:after="40" w:line="220" w:lineRule="exact"/>
              <w:jc w:val="center"/>
              <w:rPr>
                <w:rFonts w:eastAsia="Times New Roman"/>
                <w:bCs/>
                <w:sz w:val="18"/>
              </w:rPr>
            </w:pPr>
            <w:r w:rsidRPr="003D09A9">
              <w:t>15</w:t>
            </w:r>
            <w:r>
              <w:t>.</w:t>
            </w:r>
            <w:r w:rsidRPr="003D09A9">
              <w:t>00</w:t>
            </w:r>
          </w:p>
        </w:tc>
        <w:tc>
          <w:tcPr>
            <w:tcW w:w="2243" w:type="dxa"/>
            <w:tcBorders>
              <w:top w:val="nil"/>
              <w:bottom w:val="nil"/>
            </w:tcBorders>
          </w:tcPr>
          <w:p w14:paraId="0C9372C3" w14:textId="77777777" w:rsidR="003921E9" w:rsidRPr="003D09A9" w:rsidRDefault="003921E9" w:rsidP="00DC79A7">
            <w:pPr>
              <w:spacing w:before="40" w:after="40" w:line="220" w:lineRule="exact"/>
              <w:jc w:val="center"/>
              <w:rPr>
                <w:rFonts w:eastAsia="Times New Roman"/>
                <w:bCs/>
                <w:sz w:val="18"/>
              </w:rPr>
            </w:pPr>
            <w:r w:rsidRPr="003D09A9">
              <w:t>472</w:t>
            </w:r>
          </w:p>
        </w:tc>
      </w:tr>
      <w:tr w:rsidR="003921E9" w:rsidRPr="003D09A9" w14:paraId="15482642" w14:textId="77777777" w:rsidTr="006F7433">
        <w:tc>
          <w:tcPr>
            <w:tcW w:w="2242" w:type="dxa"/>
            <w:tcBorders>
              <w:top w:val="nil"/>
              <w:bottom w:val="single" w:sz="12" w:space="0" w:color="auto"/>
            </w:tcBorders>
          </w:tcPr>
          <w:p w14:paraId="7DFC140E" w14:textId="77777777" w:rsidR="003921E9" w:rsidRPr="003D09A9" w:rsidRDefault="003921E9" w:rsidP="00DC79A7">
            <w:pPr>
              <w:spacing w:before="40" w:after="40" w:line="220" w:lineRule="exact"/>
              <w:jc w:val="center"/>
              <w:rPr>
                <w:rFonts w:eastAsia="Times New Roman"/>
                <w:bCs/>
                <w:sz w:val="18"/>
              </w:rPr>
            </w:pPr>
            <w:r w:rsidRPr="003D09A9">
              <w:t>19</w:t>
            </w:r>
            <w:r>
              <w:t>.</w:t>
            </w:r>
            <w:r w:rsidRPr="003D09A9">
              <w:t>50</w:t>
            </w:r>
          </w:p>
        </w:tc>
        <w:tc>
          <w:tcPr>
            <w:tcW w:w="2242" w:type="dxa"/>
            <w:tcBorders>
              <w:top w:val="nil"/>
              <w:bottom w:val="single" w:sz="12" w:space="0" w:color="auto"/>
            </w:tcBorders>
          </w:tcPr>
          <w:p w14:paraId="4A9A653B" w14:textId="77777777" w:rsidR="003921E9" w:rsidRPr="003D09A9" w:rsidRDefault="003921E9" w:rsidP="00DC79A7">
            <w:pPr>
              <w:spacing w:before="40" w:after="40" w:line="220" w:lineRule="exact"/>
              <w:jc w:val="center"/>
              <w:rPr>
                <w:rFonts w:eastAsia="Times New Roman"/>
                <w:bCs/>
                <w:sz w:val="18"/>
              </w:rPr>
            </w:pPr>
            <w:r w:rsidRPr="003D09A9">
              <w:t>15</w:t>
            </w:r>
            <w:r>
              <w:t>.</w:t>
            </w:r>
            <w:r w:rsidRPr="003D09A9">
              <w:t>50</w:t>
            </w:r>
          </w:p>
        </w:tc>
        <w:tc>
          <w:tcPr>
            <w:tcW w:w="2243" w:type="dxa"/>
            <w:tcBorders>
              <w:top w:val="nil"/>
              <w:bottom w:val="single" w:sz="12" w:space="0" w:color="auto"/>
            </w:tcBorders>
          </w:tcPr>
          <w:p w14:paraId="202A63EC" w14:textId="77777777" w:rsidR="003921E9" w:rsidRPr="003D09A9" w:rsidRDefault="003921E9" w:rsidP="00DC79A7">
            <w:pPr>
              <w:spacing w:before="40" w:after="40" w:line="220" w:lineRule="exact"/>
              <w:jc w:val="center"/>
              <w:rPr>
                <w:rFonts w:eastAsia="Times New Roman"/>
                <w:bCs/>
                <w:sz w:val="18"/>
              </w:rPr>
            </w:pPr>
            <w:r w:rsidRPr="003D09A9">
              <w:t>496</w:t>
            </w:r>
          </w:p>
        </w:tc>
      </w:tr>
    </w:tbl>
    <w:p w14:paraId="0BF07D6F" w14:textId="77777777" w:rsidR="003921E9" w:rsidRPr="008A4794" w:rsidRDefault="003921E9" w:rsidP="006F7433">
      <w:pPr>
        <w:keepNext/>
        <w:keepLines/>
        <w:spacing w:before="120" w:after="120"/>
        <w:ind w:left="2268" w:right="1134" w:hanging="1134"/>
        <w:jc w:val="both"/>
        <w:rPr>
          <w:rFonts w:eastAsia="MS Mincho"/>
        </w:rPr>
      </w:pPr>
      <w:r w:rsidRPr="008A4794">
        <w:lastRenderedPageBreak/>
        <w:t>3.5.2.2.2</w:t>
      </w:r>
      <w:r w:rsidRPr="008A4794">
        <w:tab/>
        <w:t>Наружный диаметр (</w:t>
      </w:r>
      <w:r w:rsidRPr="003D09A9">
        <w:t>D</w:t>
      </w:r>
      <w:r w:rsidRPr="008A4794">
        <w:t xml:space="preserve">) рассчитывают следующим образом: </w:t>
      </w:r>
    </w:p>
    <w:p w14:paraId="2408BB6E" w14:textId="77777777" w:rsidR="003921E9" w:rsidRPr="00B11729" w:rsidRDefault="003921E9" w:rsidP="006F7433">
      <w:pPr>
        <w:keepNext/>
        <w:keepLines/>
        <w:spacing w:after="120"/>
        <w:ind w:left="2835" w:right="1134" w:hanging="567"/>
        <w:jc w:val="both"/>
        <w:rPr>
          <w:rFonts w:eastAsia="MS Mincho"/>
        </w:rPr>
      </w:pPr>
      <w:r w:rsidRPr="003D09A9">
        <w:rPr>
          <w:rFonts w:eastAsia="MS Mincho"/>
        </w:rPr>
        <w:t>a</w:t>
      </w:r>
      <w:r w:rsidRPr="00B11729">
        <w:rPr>
          <w:rFonts w:eastAsia="MS Mincho"/>
        </w:rPr>
        <w:t>)</w:t>
      </w:r>
      <w:r w:rsidRPr="00B11729">
        <w:rPr>
          <w:rFonts w:eastAsia="MS Mincho"/>
        </w:rPr>
        <w:tab/>
        <w:t>тяговая шина</w:t>
      </w:r>
      <w:r w:rsidRPr="003D09A9">
        <w:rPr>
          <w:rFonts w:eastAsia="Times New Roman"/>
          <w:sz w:val="18"/>
          <w:vertAlign w:val="superscript"/>
          <w:lang w:val="fr-CH"/>
        </w:rPr>
        <w:footnoteReference w:id="14"/>
      </w:r>
    </w:p>
    <w:p w14:paraId="7E0B35F6" w14:textId="77777777" w:rsidR="003921E9" w:rsidRPr="00C760CE" w:rsidRDefault="003921E9" w:rsidP="003921E9">
      <w:pPr>
        <w:spacing w:after="120"/>
        <w:ind w:left="2835" w:right="1134" w:hanging="567"/>
        <w:jc w:val="both"/>
        <w:rPr>
          <w:rFonts w:eastAsia="MS Mincho"/>
        </w:rPr>
      </w:pPr>
      <w:r w:rsidRPr="00B11729">
        <w:rPr>
          <w:rFonts w:eastAsia="MS Mincho"/>
        </w:rPr>
        <w:tab/>
      </w:r>
      <w:r w:rsidRPr="003D09A9">
        <w:rPr>
          <w:rFonts w:eastAsia="MS Mincho"/>
        </w:rPr>
        <w:t>D</w:t>
      </w:r>
      <w:r w:rsidRPr="008A4794">
        <w:rPr>
          <w:rFonts w:eastAsia="MS Mincho"/>
        </w:rPr>
        <w:t xml:space="preserve"> (мм) = (общий код номинального </w:t>
      </w:r>
      <w:r>
        <w:rPr>
          <w:rFonts w:eastAsia="MS Mincho"/>
        </w:rPr>
        <w:t xml:space="preserve">наружного </w:t>
      </w:r>
      <w:r w:rsidRPr="008A4794">
        <w:rPr>
          <w:rFonts w:eastAsia="MS Mincho"/>
        </w:rPr>
        <w:t>диаметра</w:t>
      </w:r>
      <w:r>
        <w:rPr>
          <w:rFonts w:eastAsia="MS Mincho"/>
        </w:rPr>
        <w:t xml:space="preserve"> – 0.24) • 25,</w:t>
      </w:r>
      <w:r w:rsidRPr="008A4794">
        <w:rPr>
          <w:rFonts w:eastAsia="MS Mincho"/>
        </w:rPr>
        <w:t>4</w:t>
      </w:r>
      <w:r>
        <w:rPr>
          <w:rFonts w:eastAsia="MS Mincho"/>
        </w:rPr>
        <w:t xml:space="preserve"> с </w:t>
      </w:r>
      <w:r w:rsidRPr="008A4794">
        <w:rPr>
          <w:rFonts w:eastAsia="MS Mincho"/>
        </w:rPr>
        <w:t>округлен</w:t>
      </w:r>
      <w:r>
        <w:rPr>
          <w:rFonts w:eastAsia="MS Mincho"/>
        </w:rPr>
        <w:t>ием</w:t>
      </w:r>
      <w:r w:rsidRPr="008A4794">
        <w:rPr>
          <w:rFonts w:eastAsia="MS Mincho"/>
        </w:rPr>
        <w:t xml:space="preserve"> до ближайшего целого мм</w:t>
      </w:r>
      <w:r w:rsidR="00C760CE">
        <w:rPr>
          <w:rFonts w:eastAsia="MS Mincho"/>
        </w:rPr>
        <w:t>,</w:t>
      </w:r>
    </w:p>
    <w:p w14:paraId="0F2217C1" w14:textId="77777777" w:rsidR="003921E9" w:rsidRPr="008A4794" w:rsidRDefault="003921E9" w:rsidP="003921E9">
      <w:pPr>
        <w:spacing w:after="120"/>
        <w:ind w:left="2835" w:right="1134" w:hanging="567"/>
        <w:jc w:val="both"/>
        <w:rPr>
          <w:rFonts w:eastAsia="MS Mincho"/>
        </w:rPr>
      </w:pPr>
      <w:r w:rsidRPr="003D09A9">
        <w:rPr>
          <w:rFonts w:eastAsia="MS Mincho"/>
        </w:rPr>
        <w:t>b</w:t>
      </w:r>
      <w:r w:rsidRPr="008A4794">
        <w:rPr>
          <w:rFonts w:eastAsia="MS Mincho"/>
        </w:rPr>
        <w:t>)</w:t>
      </w:r>
      <w:r w:rsidRPr="008A4794">
        <w:rPr>
          <w:rFonts w:eastAsia="MS Mincho"/>
        </w:rPr>
        <w:tab/>
        <w:t>шина для эксплуатации на дорогах</w:t>
      </w:r>
      <w:r w:rsidRPr="003D09A9">
        <w:rPr>
          <w:rFonts w:eastAsia="Times New Roman"/>
          <w:sz w:val="18"/>
          <w:vertAlign w:val="superscript"/>
          <w:lang w:val="fr-CH"/>
        </w:rPr>
        <w:footnoteReference w:id="15"/>
      </w:r>
    </w:p>
    <w:p w14:paraId="29F6047B" w14:textId="77777777" w:rsidR="003921E9" w:rsidRPr="008A4794" w:rsidRDefault="003921E9" w:rsidP="003921E9">
      <w:pPr>
        <w:spacing w:after="120"/>
        <w:ind w:left="2835" w:right="1134" w:hanging="567"/>
        <w:jc w:val="both"/>
        <w:rPr>
          <w:rFonts w:eastAsia="MS Mincho"/>
        </w:rPr>
      </w:pPr>
      <w:r w:rsidRPr="008A4794">
        <w:rPr>
          <w:rFonts w:eastAsia="MS Mincho"/>
        </w:rPr>
        <w:tab/>
      </w:r>
      <w:r w:rsidRPr="003D09A9">
        <w:rPr>
          <w:rFonts w:eastAsia="MS Mincho"/>
        </w:rPr>
        <w:t>D</w:t>
      </w:r>
      <w:r w:rsidRPr="008A4794">
        <w:rPr>
          <w:rFonts w:eastAsia="MS Mincho"/>
        </w:rPr>
        <w:t xml:space="preserve"> (мм) = (общий код номин</w:t>
      </w:r>
      <w:r>
        <w:rPr>
          <w:rFonts w:eastAsia="MS Mincho"/>
        </w:rPr>
        <w:t>ального диаметра – 0.48) • 25,4 с</w:t>
      </w:r>
      <w:r w:rsidR="006F7433">
        <w:rPr>
          <w:rFonts w:eastAsia="MS Mincho"/>
          <w:lang w:val="en-US"/>
        </w:rPr>
        <w:t> </w:t>
      </w:r>
      <w:r w:rsidRPr="008A4794">
        <w:rPr>
          <w:rFonts w:eastAsia="MS Mincho"/>
        </w:rPr>
        <w:t>округлен</w:t>
      </w:r>
      <w:r>
        <w:rPr>
          <w:rFonts w:eastAsia="MS Mincho"/>
        </w:rPr>
        <w:t>ием</w:t>
      </w:r>
      <w:r w:rsidRPr="008A4794">
        <w:rPr>
          <w:rFonts w:eastAsia="MS Mincho"/>
        </w:rPr>
        <w:t xml:space="preserve"> до ближайшего целого мм.</w:t>
      </w:r>
    </w:p>
    <w:p w14:paraId="5E16B374" w14:textId="77777777" w:rsidR="003921E9" w:rsidRPr="008A4794" w:rsidRDefault="003921E9" w:rsidP="003921E9">
      <w:pPr>
        <w:spacing w:after="120"/>
        <w:ind w:left="2268" w:right="1134" w:hanging="1134"/>
        <w:jc w:val="both"/>
        <w:rPr>
          <w:rFonts w:eastAsia="MS Mincho"/>
        </w:rPr>
      </w:pPr>
      <w:r w:rsidRPr="008A4794">
        <w:t>3.5.2.3</w:t>
      </w:r>
      <w:r w:rsidRPr="008A4794">
        <w:tab/>
        <w:t xml:space="preserve">Исходные типоразмеры перечислены в приложении 6 </w:t>
      </w:r>
    </w:p>
    <w:p w14:paraId="27EF6200" w14:textId="77777777" w:rsidR="003921E9" w:rsidRPr="008A4794" w:rsidRDefault="003921E9" w:rsidP="003921E9">
      <w:pPr>
        <w:spacing w:after="120"/>
        <w:ind w:left="2268" w:right="1134" w:hanging="1134"/>
        <w:jc w:val="both"/>
        <w:rPr>
          <w:rFonts w:eastAsia="MS Mincho"/>
          <w:bCs/>
          <w:iCs/>
        </w:rPr>
      </w:pPr>
      <w:r w:rsidRPr="008A4794">
        <w:rPr>
          <w:rFonts w:eastAsia="MS Mincho"/>
          <w:bCs/>
          <w:iCs/>
        </w:rPr>
        <w:tab/>
        <w:t xml:space="preserve">В качестве значений ширины профиля применительно к значениям кода ширины измерительного обода и наружного диаметра принимают те, которые указаны напротив обозначения </w:t>
      </w:r>
      <w:r>
        <w:rPr>
          <w:rFonts w:eastAsia="MS Mincho"/>
          <w:bCs/>
          <w:iCs/>
        </w:rPr>
        <w:t xml:space="preserve">размера </w:t>
      </w:r>
      <w:r w:rsidRPr="008A4794">
        <w:rPr>
          <w:rFonts w:eastAsia="MS Mincho"/>
          <w:bCs/>
          <w:iCs/>
        </w:rPr>
        <w:t>шины в таблицах приложения</w:t>
      </w:r>
      <w:r>
        <w:rPr>
          <w:rFonts w:eastAsia="MS Mincho"/>
          <w:bCs/>
          <w:iCs/>
          <w:lang w:val="en-US"/>
        </w:rPr>
        <w:t> </w:t>
      </w:r>
      <w:r w:rsidRPr="008A4794">
        <w:rPr>
          <w:rFonts w:eastAsia="MS Mincho"/>
          <w:bCs/>
          <w:iCs/>
        </w:rPr>
        <w:t>6</w:t>
      </w:r>
      <w:r w:rsidRPr="008A4794">
        <w:rPr>
          <w:rFonts w:eastAsia="MS Mincho"/>
        </w:rPr>
        <w:t>.</w:t>
      </w:r>
      <w:r w:rsidR="00053BDF">
        <w:rPr>
          <w:rFonts w:eastAsia="MS Mincho"/>
        </w:rPr>
        <w:t xml:space="preserve"> </w:t>
      </w:r>
    </w:p>
    <w:p w14:paraId="258F7351" w14:textId="77777777" w:rsidR="003921E9" w:rsidRPr="008A4794" w:rsidRDefault="003921E9" w:rsidP="003921E9">
      <w:pPr>
        <w:spacing w:after="120"/>
        <w:ind w:left="2268" w:right="1134" w:hanging="1134"/>
        <w:jc w:val="both"/>
        <w:rPr>
          <w:rFonts w:eastAsia="MS Mincho"/>
        </w:rPr>
      </w:pPr>
      <w:r w:rsidRPr="008A4794">
        <w:rPr>
          <w:rFonts w:eastAsia="MS Mincho"/>
        </w:rPr>
        <w:tab/>
        <w:t>Если код ширины измерительного обода не используется, то ширину профиля рассчитывают посредством корректировки значения ширины профиля по значениям ширины измерительного обода</w:t>
      </w:r>
      <w:r>
        <w:rPr>
          <w:rFonts w:eastAsia="MS Mincho"/>
        </w:rPr>
        <w:t>, взятым</w:t>
      </w:r>
      <w:r w:rsidRPr="008A4794">
        <w:rPr>
          <w:rFonts w:eastAsia="MS Mincho"/>
        </w:rPr>
        <w:t xml:space="preserve"> из таблицы ниже</w:t>
      </w:r>
      <w:r>
        <w:rPr>
          <w:rFonts w:eastAsia="MS Mincho"/>
        </w:rPr>
        <w:t>,</w:t>
      </w:r>
      <w:r w:rsidRPr="008A4794">
        <w:rPr>
          <w:rFonts w:eastAsia="MS Mincho"/>
        </w:rPr>
        <w:t xml:space="preserve"> на 2,5 мм на каждое изменение</w:t>
      </w:r>
      <w:r>
        <w:rPr>
          <w:rFonts w:eastAsia="MS Mincho"/>
        </w:rPr>
        <w:t xml:space="preserve"> </w:t>
      </w:r>
      <w:r w:rsidRPr="008A4794">
        <w:rPr>
          <w:rFonts w:eastAsia="MS Mincho"/>
        </w:rPr>
        <w:t>на 0,25 в коде ширины испытательного обода в сравнении с кодом ширины измерительного обода. Ширина профиля округляется до ближайшего целого мм.</w:t>
      </w:r>
    </w:p>
    <w:p w14:paraId="0B47B1B0" w14:textId="77777777" w:rsidR="003921E9" w:rsidRPr="008A4794" w:rsidRDefault="003921E9" w:rsidP="003921E9">
      <w:pPr>
        <w:spacing w:after="120"/>
        <w:ind w:left="2268" w:right="1134" w:hanging="1134"/>
        <w:jc w:val="both"/>
        <w:rPr>
          <w:rFonts w:eastAsia="MS Mincho"/>
        </w:rPr>
      </w:pPr>
      <w:r w:rsidRPr="008A4794">
        <w:t>3.5.2.4</w:t>
      </w:r>
      <w:r w:rsidRPr="008A4794">
        <w:tab/>
        <w:t>Метод измерения физических размеров</w:t>
      </w:r>
    </w:p>
    <w:p w14:paraId="58785672" w14:textId="77777777" w:rsidR="003921E9" w:rsidRPr="008A4794" w:rsidRDefault="003921E9" w:rsidP="003921E9">
      <w:pPr>
        <w:spacing w:after="120"/>
        <w:ind w:left="2268" w:right="1134" w:hanging="1134"/>
        <w:jc w:val="both"/>
        <w:rPr>
          <w:rFonts w:eastAsia="MS Mincho"/>
        </w:rPr>
      </w:pPr>
      <w:r w:rsidRPr="008A4794">
        <w:t>3.5.2.4.1</w:t>
      </w:r>
      <w:r w:rsidRPr="008A4794">
        <w:tab/>
        <w:t>Надеть шину на испытательный обод шириной в диапазоне значений минимальной и максимальной ширины в соответствии с приложением 9. Контур обода должен соответствовать одному из тех, которые указаны для установки испытательной шины.</w:t>
      </w:r>
    </w:p>
    <w:p w14:paraId="1B994562" w14:textId="77777777" w:rsidR="003921E9" w:rsidRPr="008A4794" w:rsidRDefault="003921E9" w:rsidP="003921E9">
      <w:pPr>
        <w:spacing w:after="120"/>
        <w:ind w:left="2268" w:right="1134" w:hanging="1134"/>
        <w:jc w:val="both"/>
        <w:rPr>
          <w:rFonts w:eastAsia="MS Mincho"/>
        </w:rPr>
      </w:pPr>
      <w:r w:rsidRPr="008A4794">
        <w:t>3.5.2.4.2</w:t>
      </w:r>
      <w:r w:rsidRPr="008A4794">
        <w:tab/>
        <w:t xml:space="preserve">Накачать шину до </w:t>
      </w:r>
      <w:r>
        <w:t>номинал</w:t>
      </w:r>
      <w:r w:rsidRPr="008A4794">
        <w:t>ьного испытательного давления.</w:t>
      </w:r>
    </w:p>
    <w:p w14:paraId="62077EA4" w14:textId="77777777" w:rsidR="003921E9" w:rsidRPr="008A4794" w:rsidRDefault="003921E9" w:rsidP="003921E9">
      <w:pPr>
        <w:spacing w:after="120"/>
        <w:ind w:left="2268" w:right="1134" w:hanging="1134"/>
        <w:jc w:val="both"/>
        <w:rPr>
          <w:rFonts w:eastAsia="MS Mincho"/>
          <w:bCs/>
        </w:rPr>
      </w:pPr>
      <w:r w:rsidRPr="008A4794">
        <w:t>3.5.2.4.3</w:t>
      </w:r>
      <w:r w:rsidRPr="008A4794">
        <w:tab/>
        <w:t>Выдержать надетую на обод шину до температуры от 18</w:t>
      </w:r>
      <w:r w:rsidR="006F7433" w:rsidRPr="006F7433">
        <w:t xml:space="preserve"> </w:t>
      </w:r>
      <w:r w:rsidR="006F7433" w:rsidRPr="008A4794">
        <w:t>°</w:t>
      </w:r>
      <w:r w:rsidR="006F7433" w:rsidRPr="003D09A9">
        <w:t>C</w:t>
      </w:r>
      <w:r w:rsidRPr="008A4794">
        <w:t xml:space="preserve"> до 38 °</w:t>
      </w:r>
      <w:r w:rsidRPr="003D09A9">
        <w:t>C</w:t>
      </w:r>
      <w:r w:rsidRPr="008A4794">
        <w:t xml:space="preserve"> в</w:t>
      </w:r>
      <w:r w:rsidR="006F7433">
        <w:rPr>
          <w:lang w:val="en-US"/>
        </w:rPr>
        <w:t> </w:t>
      </w:r>
      <w:r w:rsidRPr="008A4794">
        <w:t>течение не менее 24 часов.</w:t>
      </w:r>
    </w:p>
    <w:p w14:paraId="549242B4" w14:textId="77777777" w:rsidR="003921E9" w:rsidRPr="008A4794" w:rsidRDefault="003921E9" w:rsidP="003921E9">
      <w:pPr>
        <w:spacing w:after="120"/>
        <w:ind w:left="2268" w:right="1134" w:hanging="1134"/>
        <w:jc w:val="both"/>
        <w:rPr>
          <w:rFonts w:eastAsia="MS Mincho"/>
        </w:rPr>
      </w:pPr>
      <w:r w:rsidRPr="008A4794">
        <w:t>3.5.2.4.4</w:t>
      </w:r>
      <w:r w:rsidRPr="008A4794">
        <w:tab/>
        <w:t>Довести давление до указанного в пункте 3.5.2.4.2.</w:t>
      </w:r>
    </w:p>
    <w:p w14:paraId="0A15C72A" w14:textId="77777777" w:rsidR="003921E9" w:rsidRPr="008A4794" w:rsidRDefault="003921E9" w:rsidP="003921E9">
      <w:pPr>
        <w:spacing w:after="120"/>
        <w:ind w:left="2268" w:right="1134" w:hanging="1134"/>
        <w:jc w:val="both"/>
        <w:rPr>
          <w:rFonts w:eastAsia="MS Mincho"/>
        </w:rPr>
      </w:pPr>
      <w:r w:rsidRPr="008A4794">
        <w:t>3.5.2.4.5</w:t>
      </w:r>
      <w:r w:rsidRPr="008A4794">
        <w:tab/>
        <w:t>Измерить габаритную ширину шины в четырех точках, расположенных на одинаковом расстоянии друг от друга на окружности шины, с учетом толщины защитных выступов или полос. Результатом измерения является среднее значение этих четырех замеров, округленное до ближайшего миллиметра.</w:t>
      </w:r>
    </w:p>
    <w:p w14:paraId="00864C96" w14:textId="77777777" w:rsidR="003921E9" w:rsidRPr="008A4794" w:rsidRDefault="003921E9" w:rsidP="003921E9">
      <w:pPr>
        <w:spacing w:after="120"/>
        <w:ind w:left="2268" w:right="1134" w:hanging="1134"/>
        <w:jc w:val="both"/>
        <w:rPr>
          <w:rFonts w:eastAsia="MS Mincho"/>
        </w:rPr>
      </w:pPr>
      <w:r w:rsidRPr="008A4794">
        <w:t>3.5.2.4.6</w:t>
      </w:r>
      <w:r w:rsidRPr="008A4794">
        <w:tab/>
        <w:t xml:space="preserve">Определить наружный диаметр путем измерения максимальной длины окружности и ее деления на число </w:t>
      </w:r>
      <w:r w:rsidRPr="003D09A9">
        <w:t>π</w:t>
      </w:r>
      <w:r w:rsidRPr="008A4794">
        <w:t xml:space="preserve"> (3,1416) и округления до ближайшего миллиметра.</w:t>
      </w:r>
    </w:p>
    <w:p w14:paraId="3B34BE0E" w14:textId="77777777" w:rsidR="003921E9" w:rsidRPr="008A4794" w:rsidRDefault="003921E9" w:rsidP="003921E9">
      <w:pPr>
        <w:spacing w:after="120"/>
        <w:ind w:left="2268" w:right="1134" w:hanging="1134"/>
        <w:jc w:val="both"/>
        <w:rPr>
          <w:rFonts w:eastAsia="MS Mincho"/>
        </w:rPr>
      </w:pPr>
      <w:r w:rsidRPr="008A4794">
        <w:t>3.5.2.4.7</w:t>
      </w:r>
      <w:r w:rsidRPr="008A4794">
        <w:tab/>
        <w:t xml:space="preserve">Определить высоту индикаторов износа протектора путем измерения разницы между общей глубиной канавки рисунка протектора около индикатора износа и глубиной до верхней точки индикатора износа. Таким образом, измеряют не менее одного индикатора износа в каждом ряду (не менее шести или трех в зависимости от диаметра обода; ряд означает линейную последовательность индикаторов износа, расположенных радиально с одной стороны протектора до другой). Измеряют не менее одного индикатора в каждой основной канавке </w:t>
      </w:r>
      <w:r w:rsidRPr="008A4794">
        <w:lastRenderedPageBreak/>
        <w:t>(под</w:t>
      </w:r>
      <w:r w:rsidR="006F7433">
        <w:rPr>
          <w:lang w:val="en-US"/>
        </w:rPr>
        <w:t> </w:t>
      </w:r>
      <w:r w:rsidRPr="008A4794">
        <w:t xml:space="preserve">основными канавками подразумеваются широкие канавки, расположенные </w:t>
      </w:r>
      <w:r>
        <w:t xml:space="preserve">по окружности </w:t>
      </w:r>
      <w:r w:rsidRPr="008A4794">
        <w:t>протектор</w:t>
      </w:r>
      <w:r>
        <w:t>а</w:t>
      </w:r>
      <w:r w:rsidRPr="008A4794">
        <w:t>). Зарегистрировать все отдельные значения, округленные до десятой доли миллиметра.</w:t>
      </w:r>
    </w:p>
    <w:p w14:paraId="716BF554" w14:textId="77777777" w:rsidR="003921E9" w:rsidRPr="008A4794" w:rsidRDefault="003921E9" w:rsidP="003921E9">
      <w:pPr>
        <w:spacing w:after="120"/>
        <w:ind w:left="2268" w:right="1134" w:hanging="1134"/>
        <w:jc w:val="both"/>
        <w:rPr>
          <w:rFonts w:eastAsia="MS Mincho"/>
        </w:rPr>
      </w:pPr>
      <w:r w:rsidRPr="008A4794">
        <w:t>3.5.2.5</w:t>
      </w:r>
      <w:r w:rsidRPr="008A4794">
        <w:tab/>
        <w:t>Требования к физическим размерам</w:t>
      </w:r>
    </w:p>
    <w:p w14:paraId="55AF7F71" w14:textId="77777777" w:rsidR="003921E9" w:rsidRPr="008A4794" w:rsidRDefault="003921E9" w:rsidP="003921E9">
      <w:pPr>
        <w:spacing w:after="120"/>
        <w:ind w:left="2268" w:right="1134" w:hanging="1134"/>
        <w:jc w:val="both"/>
        <w:rPr>
          <w:rFonts w:eastAsia="MS Mincho"/>
        </w:rPr>
      </w:pPr>
      <w:r w:rsidRPr="008A4794">
        <w:t>3.5.2.5.1</w:t>
      </w:r>
      <w:r w:rsidRPr="008A4794">
        <w:tab/>
        <w:t>Размеры метрических шин (за исключением всех размеров, перечисленных в приложении 6)</w:t>
      </w:r>
    </w:p>
    <w:p w14:paraId="48B8E97E" w14:textId="77777777" w:rsidR="003921E9" w:rsidRPr="008A4794" w:rsidRDefault="003921E9" w:rsidP="003921E9">
      <w:pPr>
        <w:spacing w:after="120"/>
        <w:ind w:left="2268" w:right="1134" w:hanging="1134"/>
        <w:jc w:val="both"/>
        <w:rPr>
          <w:rFonts w:eastAsia="MS Mincho"/>
        </w:rPr>
      </w:pPr>
      <w:r w:rsidRPr="008A4794">
        <w:t>3.5.2.5.1.1</w:t>
      </w:r>
      <w:r w:rsidRPr="008A4794">
        <w:tab/>
        <w:t>Габаритная ширина</w:t>
      </w:r>
    </w:p>
    <w:p w14:paraId="78E25FA3" w14:textId="77777777" w:rsidR="003921E9" w:rsidRPr="008A4794" w:rsidRDefault="003921E9" w:rsidP="003921E9">
      <w:pPr>
        <w:spacing w:after="120"/>
        <w:ind w:left="2268" w:right="1134" w:hanging="1134"/>
        <w:jc w:val="both"/>
        <w:rPr>
          <w:rFonts w:eastAsia="MS Mincho"/>
          <w:bCs/>
          <w:iCs/>
        </w:rPr>
      </w:pPr>
      <w:r w:rsidRPr="008A4794">
        <w:t>3.5.2.5.1.1.1</w:t>
      </w:r>
      <w:r w:rsidRPr="008A4794">
        <w:tab/>
        <w:t>Габаритная ширина шины может быть меньше значения или значений ширины профиля, определенных в соответствии с пунктом 3.5.2.1.2 выше.</w:t>
      </w:r>
    </w:p>
    <w:p w14:paraId="1F7BDA64" w14:textId="77777777" w:rsidR="003921E9" w:rsidRPr="008A4794" w:rsidRDefault="003921E9" w:rsidP="003921E9">
      <w:pPr>
        <w:spacing w:after="120"/>
        <w:ind w:left="2268" w:right="1134" w:hanging="1134"/>
        <w:jc w:val="both"/>
        <w:rPr>
          <w:rFonts w:eastAsia="MS Mincho"/>
          <w:bCs/>
          <w:iCs/>
        </w:rPr>
      </w:pPr>
      <w:r w:rsidRPr="008A4794">
        <w:t>3.5.2.5.1.1.2</w:t>
      </w:r>
      <w:r w:rsidRPr="008A4794">
        <w:tab/>
        <w:t>Она может превышать это значение на 4</w:t>
      </w:r>
      <w:r w:rsidR="00E26950">
        <w:t>%</w:t>
      </w:r>
      <w:r w:rsidRPr="008A4794">
        <w:t>. Соответствующие предельные значения округляют до ближайшего миллиметра (мм).</w:t>
      </w:r>
    </w:p>
    <w:p w14:paraId="6D75F0A3" w14:textId="77777777" w:rsidR="003921E9" w:rsidRPr="006E4DFC" w:rsidRDefault="003921E9" w:rsidP="003921E9">
      <w:pPr>
        <w:spacing w:after="120"/>
        <w:ind w:left="2268" w:right="1134" w:hanging="1134"/>
        <w:jc w:val="both"/>
        <w:rPr>
          <w:rFonts w:eastAsia="MS Mincho"/>
        </w:rPr>
      </w:pPr>
      <w:r w:rsidRPr="008A4794">
        <w:t>3.5.2.5.1.1.2.1</w:t>
      </w:r>
      <w:r w:rsidR="006F7433">
        <w:tab/>
      </w:r>
      <w:r w:rsidRPr="008A4794">
        <w:t xml:space="preserve">Однако в случае шин типа </w:t>
      </w:r>
      <w:r w:rsidRPr="003D09A9">
        <w:t>LT</w:t>
      </w:r>
      <w:r w:rsidRPr="008A4794">
        <w:t>/</w:t>
      </w:r>
      <w:r w:rsidRPr="003D09A9">
        <w:t>C</w:t>
      </w:r>
      <w:r w:rsidRPr="008A4794">
        <w:t xml:space="preserve">, относящихся к соответствующей группе, предписанной в коммерческих разделах по шинам </w:t>
      </w:r>
      <w:r w:rsidR="006F7433">
        <w:t>«</w:t>
      </w:r>
      <w:r w:rsidRPr="003D09A9">
        <w:t>C</w:t>
      </w:r>
      <w:r w:rsidRPr="008A4794">
        <w:t>-</w:t>
      </w:r>
      <w:r w:rsidRPr="003D09A9">
        <w:t>type</w:t>
      </w:r>
      <w:r w:rsidR="006F7433">
        <w:t>»</w:t>
      </w:r>
      <w:r w:rsidRPr="008A4794">
        <w:t xml:space="preserve"> или </w:t>
      </w:r>
      <w:r w:rsidR="006F7433">
        <w:t>«</w:t>
      </w:r>
      <w:r w:rsidRPr="003D09A9">
        <w:t>CP</w:t>
      </w:r>
      <w:r w:rsidRPr="008A4794">
        <w:t>-</w:t>
      </w:r>
      <w:r w:rsidRPr="003D09A9">
        <w:t>type</w:t>
      </w:r>
      <w:r w:rsidR="006F7433">
        <w:t>»</w:t>
      </w:r>
      <w:r>
        <w:t xml:space="preserve"> Р</w:t>
      </w:r>
      <w:r w:rsidRPr="008A4794">
        <w:t xml:space="preserve">уководства </w:t>
      </w:r>
      <w:r>
        <w:t>по стандартам</w:t>
      </w:r>
      <w:r w:rsidRPr="008A4794">
        <w:t xml:space="preserve"> ЕТОПОК или в разделах </w:t>
      </w:r>
      <w:r w:rsidR="006F7433">
        <w:t>«</w:t>
      </w:r>
      <w:r w:rsidRPr="003D09A9">
        <w:t>B</w:t>
      </w:r>
      <w:r w:rsidR="006F7433">
        <w:t>»</w:t>
      </w:r>
      <w:r w:rsidRPr="008A4794">
        <w:t xml:space="preserve"> или </w:t>
      </w:r>
      <w:r w:rsidR="006F7433">
        <w:t>«</w:t>
      </w:r>
      <w:r w:rsidRPr="003D09A9">
        <w:t>S</w:t>
      </w:r>
      <w:r w:rsidR="006F7433">
        <w:t>»</w:t>
      </w:r>
      <w:r>
        <w:t xml:space="preserve"> е</w:t>
      </w:r>
      <w:r w:rsidRPr="008A4794">
        <w:t xml:space="preserve">жегодника </w:t>
      </w:r>
      <w:r>
        <w:t>АЯПИШ</w:t>
      </w:r>
      <w:r w:rsidRPr="008A4794">
        <w:t xml:space="preserve">, шины с номинальной шириной профиля, превышающей 305 мм и </w:t>
      </w:r>
      <w:r>
        <w:t xml:space="preserve">с </w:t>
      </w:r>
      <w:r w:rsidRPr="008A4794">
        <w:t xml:space="preserve">соотношением </w:t>
      </w:r>
      <w:r>
        <w:t xml:space="preserve">высоты </w:t>
      </w:r>
      <w:r w:rsidRPr="008A4794">
        <w:t>профиля</w:t>
      </w:r>
      <w:r>
        <w:t xml:space="preserve"> к его ширине</w:t>
      </w:r>
      <w:r w:rsidRPr="008A4794">
        <w:t>, превышающим 60, предназначенные для монтажа</w:t>
      </w:r>
      <w:r>
        <w:t xml:space="preserve"> в виде</w:t>
      </w:r>
      <w:r w:rsidRPr="008A4794">
        <w:t xml:space="preserve"> двойных (спаренных) шин,</w:t>
      </w:r>
      <w:r w:rsidR="00053BDF">
        <w:t xml:space="preserve"> </w:t>
      </w:r>
      <w:r w:rsidRPr="008A4794">
        <w:t>общая ширина шин может превышать значение, установленное в соответствии с пунктом 3.5.2.1.2, на 2</w:t>
      </w:r>
      <w:r w:rsidR="006F7433">
        <w:t>%</w:t>
      </w:r>
      <w:r w:rsidRPr="008A4794">
        <w:t xml:space="preserve">. </w:t>
      </w:r>
      <w:r w:rsidRPr="006E4DFC">
        <w:t>Соответствующие предельные значения округляют до ближайшего миллиметра (мм).</w:t>
      </w:r>
    </w:p>
    <w:p w14:paraId="609D93E6" w14:textId="77777777" w:rsidR="003921E9" w:rsidRPr="008A4794" w:rsidRDefault="003921E9" w:rsidP="003921E9">
      <w:pPr>
        <w:spacing w:after="120"/>
        <w:ind w:left="2268" w:right="1134" w:hanging="1134"/>
        <w:jc w:val="both"/>
        <w:rPr>
          <w:rFonts w:eastAsia="MS Mincho"/>
        </w:rPr>
      </w:pPr>
      <w:r w:rsidRPr="008A4794">
        <w:rPr>
          <w:rFonts w:eastAsia="MS Mincho"/>
        </w:rPr>
        <w:t xml:space="preserve"> </w:t>
      </w:r>
      <w:r w:rsidRPr="008A4794">
        <w:rPr>
          <w:rFonts w:eastAsia="MS Mincho"/>
        </w:rPr>
        <w:tab/>
        <w:t>Настоящий пункт не применяется к шинам, включенным другими организациями по стандартизации, перечисленными в приложении 7 к</w:t>
      </w:r>
      <w:r w:rsidR="001629EA">
        <w:rPr>
          <w:rFonts w:eastAsia="MS Mincho"/>
        </w:rPr>
        <w:t> </w:t>
      </w:r>
      <w:r w:rsidRPr="008A4794">
        <w:rPr>
          <w:rFonts w:eastAsia="MS Mincho"/>
        </w:rPr>
        <w:t>настоящим Правилам.</w:t>
      </w:r>
    </w:p>
    <w:p w14:paraId="183FD3F8" w14:textId="77777777" w:rsidR="003921E9" w:rsidRPr="008A4794" w:rsidRDefault="003921E9" w:rsidP="003921E9">
      <w:pPr>
        <w:spacing w:after="120"/>
        <w:ind w:left="2268" w:right="1134" w:hanging="1134"/>
        <w:jc w:val="both"/>
        <w:rPr>
          <w:rFonts w:eastAsia="MS Mincho"/>
        </w:rPr>
      </w:pPr>
      <w:r w:rsidRPr="008A4794">
        <w:t>3.5.2.5.1.1.3</w:t>
      </w:r>
      <w:r w:rsidRPr="008A4794">
        <w:tab/>
        <w:t xml:space="preserve">Вместе с тем в случае метрических шин </w:t>
      </w:r>
      <w:r w:rsidRPr="002C569B">
        <w:t>габаритная ширина шины</w:t>
      </w:r>
      <w:r w:rsidRPr="008A4794">
        <w:t xml:space="preserve"> в ее нижней части равна номинальной ширине обода, на которую надевается данная шина, как указывается изготовителем в техническом описании, плюс 27 мм.</w:t>
      </w:r>
    </w:p>
    <w:p w14:paraId="63B39CC5" w14:textId="77777777" w:rsidR="003921E9" w:rsidRPr="006E4DFC" w:rsidRDefault="003921E9" w:rsidP="003921E9">
      <w:pPr>
        <w:spacing w:after="120"/>
        <w:ind w:left="2268" w:right="1134" w:hanging="1134"/>
        <w:jc w:val="both"/>
        <w:rPr>
          <w:rFonts w:eastAsia="MS Mincho"/>
        </w:rPr>
      </w:pPr>
      <w:r w:rsidRPr="006E4DFC">
        <w:t>3.5.2.5.1.2</w:t>
      </w:r>
      <w:r w:rsidRPr="006E4DFC">
        <w:tab/>
        <w:t>Наружный</w:t>
      </w:r>
      <w:r w:rsidR="00053BDF">
        <w:t xml:space="preserve"> </w:t>
      </w:r>
      <w:r w:rsidRPr="006E4DFC">
        <w:t xml:space="preserve">диаметр </w:t>
      </w:r>
    </w:p>
    <w:p w14:paraId="7C921CEF" w14:textId="77777777" w:rsidR="003921E9" w:rsidRPr="008A4794" w:rsidRDefault="003921E9" w:rsidP="003921E9">
      <w:pPr>
        <w:spacing w:after="120"/>
        <w:ind w:left="2268" w:right="1134" w:hanging="1134"/>
        <w:jc w:val="both"/>
        <w:rPr>
          <w:rFonts w:eastAsia="MS Mincho"/>
        </w:rPr>
      </w:pPr>
      <w:r w:rsidRPr="008A4794">
        <w:t>3.5.2.5.1.2.1</w:t>
      </w:r>
      <w:r w:rsidRPr="008A4794">
        <w:tab/>
        <w:t xml:space="preserve">Наружный диаметр шины не должен выходить за пределы значений </w:t>
      </w:r>
      <w:r w:rsidRPr="003D09A9">
        <w:t>Dmin</w:t>
      </w:r>
      <w:r w:rsidRPr="008A4794">
        <w:t xml:space="preserve"> и </w:t>
      </w:r>
      <w:r w:rsidRPr="003D09A9">
        <w:t>Dmax</w:t>
      </w:r>
      <w:r w:rsidRPr="008A4794">
        <w:t>, определяемых по следующим формулам:</w:t>
      </w:r>
    </w:p>
    <w:p w14:paraId="0C6D0832" w14:textId="77777777" w:rsidR="003921E9" w:rsidRPr="003D09A9" w:rsidRDefault="003921E9" w:rsidP="003921E9">
      <w:pPr>
        <w:spacing w:after="120"/>
        <w:ind w:left="2268" w:right="1134" w:hanging="1134"/>
        <w:jc w:val="both"/>
        <w:rPr>
          <w:rFonts w:eastAsia="MS Mincho"/>
          <w:lang w:val="de-AT"/>
        </w:rPr>
      </w:pPr>
      <w:r w:rsidRPr="008A4794">
        <w:tab/>
      </w:r>
      <w:r w:rsidRPr="003D09A9">
        <w:rPr>
          <w:lang w:val="de-AT"/>
        </w:rPr>
        <w:t xml:space="preserve">Dmin = d + </w:t>
      </w:r>
      <w:r w:rsidR="003434DD" w:rsidRPr="003434DD">
        <w:rPr>
          <w:lang w:val="fr-CH"/>
        </w:rPr>
        <w:t>(</w:t>
      </w:r>
      <w:r w:rsidRPr="003D09A9">
        <w:rPr>
          <w:lang w:val="de-AT"/>
        </w:rPr>
        <w:t>2 • Hmin</w:t>
      </w:r>
      <w:r w:rsidR="003434DD" w:rsidRPr="003434DD">
        <w:rPr>
          <w:lang w:val="fr-CH"/>
        </w:rPr>
        <w:t>)</w:t>
      </w:r>
      <w:r w:rsidRPr="003D09A9">
        <w:rPr>
          <w:lang w:val="de-AT"/>
        </w:rPr>
        <w:t>,</w:t>
      </w:r>
    </w:p>
    <w:p w14:paraId="4DE013F2" w14:textId="77777777" w:rsidR="003921E9" w:rsidRPr="003D09A9" w:rsidRDefault="003921E9" w:rsidP="003921E9">
      <w:pPr>
        <w:spacing w:after="120"/>
        <w:ind w:left="2268" w:right="1134" w:hanging="1134"/>
        <w:jc w:val="both"/>
        <w:rPr>
          <w:rFonts w:eastAsia="MS Mincho"/>
          <w:lang w:val="de-AT"/>
        </w:rPr>
      </w:pPr>
      <w:r w:rsidRPr="003D09A9">
        <w:rPr>
          <w:lang w:val="de-AT"/>
        </w:rPr>
        <w:tab/>
        <w:t xml:space="preserve">Dmax = d + </w:t>
      </w:r>
      <w:r w:rsidR="003434DD" w:rsidRPr="003434DD">
        <w:rPr>
          <w:lang w:val="fr-CH"/>
        </w:rPr>
        <w:t>(</w:t>
      </w:r>
      <w:r w:rsidRPr="003D09A9">
        <w:rPr>
          <w:lang w:val="de-AT"/>
        </w:rPr>
        <w:t>2 • Hmax</w:t>
      </w:r>
      <w:r w:rsidR="003434DD" w:rsidRPr="003434DD">
        <w:rPr>
          <w:lang w:val="fr-CH"/>
        </w:rPr>
        <w:t>)</w:t>
      </w:r>
      <w:r w:rsidRPr="003D09A9">
        <w:rPr>
          <w:lang w:val="de-AT"/>
        </w:rPr>
        <w:t xml:space="preserve">, </w:t>
      </w:r>
    </w:p>
    <w:p w14:paraId="286A0415" w14:textId="77777777" w:rsidR="003921E9" w:rsidRPr="008A4794" w:rsidRDefault="003921E9" w:rsidP="003921E9">
      <w:pPr>
        <w:spacing w:after="120"/>
        <w:ind w:left="2268" w:right="1134" w:hanging="1134"/>
        <w:jc w:val="both"/>
        <w:rPr>
          <w:rFonts w:eastAsia="MS Mincho"/>
        </w:rPr>
      </w:pPr>
      <w:r w:rsidRPr="003D09A9">
        <w:rPr>
          <w:lang w:val="de-AT"/>
        </w:rPr>
        <w:tab/>
      </w:r>
      <w:r w:rsidRPr="003D09A9">
        <w:rPr>
          <w:lang w:val="de-AT"/>
        </w:rPr>
        <w:tab/>
      </w:r>
      <w:r w:rsidRPr="008A4794">
        <w:t xml:space="preserve">где </w:t>
      </w:r>
      <w:r w:rsidRPr="003D09A9">
        <w:t>Hmin</w:t>
      </w:r>
      <w:r w:rsidRPr="008A4794">
        <w:t xml:space="preserve"> = </w:t>
      </w:r>
      <w:r w:rsidRPr="003D09A9">
        <w:t>H</w:t>
      </w:r>
      <w:r w:rsidRPr="008A4794">
        <w:t xml:space="preserve"> • </w:t>
      </w:r>
      <w:r w:rsidRPr="003D09A9">
        <w:t>a</w:t>
      </w:r>
      <w:r w:rsidRPr="008A4794">
        <w:t xml:space="preserve">, </w:t>
      </w:r>
      <w:r>
        <w:t xml:space="preserve">с округлением </w:t>
      </w:r>
      <w:r w:rsidRPr="008A4794">
        <w:t>до ближайшего мм,</w:t>
      </w:r>
    </w:p>
    <w:p w14:paraId="062B52F4" w14:textId="77777777" w:rsidR="003921E9" w:rsidRPr="008A4794" w:rsidRDefault="003921E9" w:rsidP="003921E9">
      <w:pPr>
        <w:spacing w:after="120"/>
        <w:ind w:left="2268" w:right="1134" w:hanging="1134"/>
        <w:jc w:val="both"/>
        <w:rPr>
          <w:rFonts w:eastAsia="MS Mincho"/>
        </w:rPr>
      </w:pPr>
      <w:r w:rsidRPr="008A4794">
        <w:tab/>
      </w:r>
      <w:r w:rsidR="008E27D3">
        <w:tab/>
      </w:r>
      <w:r w:rsidRPr="008A4794">
        <w:tab/>
      </w:r>
      <w:r w:rsidRPr="003D09A9">
        <w:t>Hmin</w:t>
      </w:r>
      <w:r w:rsidRPr="008A4794">
        <w:t xml:space="preserve"> = </w:t>
      </w:r>
      <w:r w:rsidRPr="003D09A9">
        <w:t>H</w:t>
      </w:r>
      <w:r w:rsidRPr="008A4794">
        <w:t xml:space="preserve"> • </w:t>
      </w:r>
      <w:r w:rsidRPr="003D09A9">
        <w:t>b</w:t>
      </w:r>
      <w:r w:rsidRPr="008A4794">
        <w:t xml:space="preserve">, </w:t>
      </w:r>
      <w:r>
        <w:t>с округлением</w:t>
      </w:r>
      <w:r w:rsidRPr="008A4794">
        <w:t xml:space="preserve"> до ближайшего мм,</w:t>
      </w:r>
    </w:p>
    <w:p w14:paraId="471A0C65" w14:textId="77777777" w:rsidR="003921E9" w:rsidRPr="00D26BC4" w:rsidRDefault="003921E9" w:rsidP="003921E9">
      <w:pPr>
        <w:spacing w:after="120"/>
        <w:ind w:left="2268" w:right="1134" w:hanging="1134"/>
        <w:jc w:val="both"/>
        <w:rPr>
          <w:rFonts w:eastAsia="MS Mincho"/>
        </w:rPr>
      </w:pPr>
      <w:r w:rsidRPr="008A4794">
        <w:t xml:space="preserve"> </w:t>
      </w:r>
      <w:r w:rsidRPr="008A4794">
        <w:tab/>
        <w:t>«</w:t>
      </w:r>
      <w:r w:rsidRPr="003D09A9">
        <w:t>H</w:t>
      </w:r>
      <w:r w:rsidRPr="008A4794">
        <w:t>» и «</w:t>
      </w:r>
      <w:r w:rsidRPr="003D09A9">
        <w:t>d</w:t>
      </w:r>
      <w:r w:rsidRPr="008A4794">
        <w:t xml:space="preserve">» </w:t>
      </w:r>
      <w:r w:rsidRPr="00611F17">
        <w:t>соответствуют величинам, определенным в пункте</w:t>
      </w:r>
      <w:r w:rsidR="001629EA">
        <w:t> </w:t>
      </w:r>
      <w:r w:rsidRPr="00D26BC4">
        <w:t>3.5.2.1.3.1.</w:t>
      </w:r>
    </w:p>
    <w:p w14:paraId="4D5A498B" w14:textId="77777777" w:rsidR="003921E9" w:rsidRPr="008A4794" w:rsidRDefault="003921E9" w:rsidP="003921E9">
      <w:pPr>
        <w:spacing w:after="120"/>
        <w:ind w:left="2268" w:right="1134" w:hanging="1134"/>
        <w:jc w:val="both"/>
        <w:rPr>
          <w:rFonts w:eastAsia="MS Mincho"/>
        </w:rPr>
      </w:pPr>
      <w:r w:rsidRPr="008A4794">
        <w:t xml:space="preserve"> </w:t>
      </w:r>
      <w:r w:rsidRPr="008A4794">
        <w:tab/>
        <w:t xml:space="preserve">Коэффициент «а» для расчета </w:t>
      </w:r>
      <w:r w:rsidRPr="003D09A9">
        <w:t>Hmin</w:t>
      </w:r>
      <w:r>
        <w:t>:</w:t>
      </w:r>
      <w:r w:rsidRPr="008A4794">
        <w:t xml:space="preserve"> </w:t>
      </w:r>
    </w:p>
    <w:p w14:paraId="1BC444F2" w14:textId="77777777" w:rsidR="003921E9" w:rsidRPr="006E4DFC" w:rsidRDefault="003921E9" w:rsidP="003921E9">
      <w:pPr>
        <w:tabs>
          <w:tab w:val="left" w:pos="4253"/>
        </w:tabs>
        <w:spacing w:after="120"/>
        <w:ind w:left="2268" w:right="1134" w:hanging="1134"/>
        <w:jc w:val="both"/>
        <w:rPr>
          <w:rFonts w:eastAsia="MS Mincho"/>
        </w:rPr>
      </w:pPr>
      <w:r w:rsidRPr="008A4794">
        <w:tab/>
      </w:r>
      <w:r w:rsidRPr="008A4794">
        <w:tab/>
      </w:r>
      <w:r w:rsidRPr="003D09A9">
        <w:t>A</w:t>
      </w:r>
      <w:r w:rsidR="00053BDF">
        <w:t xml:space="preserve"> </w:t>
      </w:r>
      <w:r w:rsidRPr="006E4DFC">
        <w:t>=</w:t>
      </w:r>
      <w:r w:rsidR="00053BDF">
        <w:t xml:space="preserve"> </w:t>
      </w:r>
      <w:r w:rsidRPr="006E4DFC">
        <w:t>0,97</w:t>
      </w:r>
    </w:p>
    <w:p w14:paraId="5395BD86" w14:textId="77777777" w:rsidR="003921E9" w:rsidRPr="008A4794" w:rsidRDefault="003921E9" w:rsidP="003921E9">
      <w:pPr>
        <w:spacing w:after="120"/>
        <w:ind w:left="2268" w:right="1134" w:hanging="1134"/>
        <w:jc w:val="both"/>
        <w:rPr>
          <w:rFonts w:eastAsia="MS Mincho"/>
        </w:rPr>
      </w:pPr>
      <w:r w:rsidRPr="008A4794">
        <w:t xml:space="preserve"> </w:t>
      </w:r>
      <w:r w:rsidRPr="008A4794">
        <w:tab/>
        <w:t>Коэффициент «</w:t>
      </w:r>
      <w:r w:rsidRPr="003D09A9">
        <w:t>b</w:t>
      </w:r>
      <w:r w:rsidRPr="008A4794">
        <w:t xml:space="preserve">» для расчета </w:t>
      </w:r>
      <w:r w:rsidRPr="003D09A9">
        <w:t>Dmax</w:t>
      </w:r>
      <w:r>
        <w:t>:</w:t>
      </w:r>
    </w:p>
    <w:p w14:paraId="32948DB4" w14:textId="77777777" w:rsidR="003921E9" w:rsidRPr="006E4DFC" w:rsidRDefault="003921E9" w:rsidP="003921E9">
      <w:pPr>
        <w:tabs>
          <w:tab w:val="left" w:pos="4253"/>
        </w:tabs>
        <w:spacing w:after="120"/>
        <w:ind w:left="2268" w:right="1134" w:hanging="1134"/>
        <w:jc w:val="both"/>
        <w:rPr>
          <w:rFonts w:eastAsia="MS Mincho"/>
        </w:rPr>
      </w:pPr>
      <w:r w:rsidRPr="008A4794">
        <w:tab/>
      </w:r>
      <w:r w:rsidRPr="006E4DFC">
        <w:t>для обычных шин</w:t>
      </w:r>
      <w:r w:rsidRPr="006E4DFC">
        <w:tab/>
      </w:r>
      <w:r w:rsidRPr="003D09A9">
        <w:t>b</w:t>
      </w:r>
      <w:r w:rsidRPr="006E4DFC">
        <w:t xml:space="preserve"> = 1,04</w:t>
      </w:r>
    </w:p>
    <w:p w14:paraId="080D0BEF" w14:textId="77777777" w:rsidR="003921E9" w:rsidRPr="008A4794" w:rsidRDefault="003921E9" w:rsidP="003921E9">
      <w:pPr>
        <w:tabs>
          <w:tab w:val="left" w:pos="4253"/>
        </w:tabs>
        <w:spacing w:after="120"/>
        <w:ind w:left="2268" w:right="1134" w:hanging="1134"/>
        <w:jc w:val="both"/>
        <w:rPr>
          <w:rFonts w:eastAsia="MS Mincho"/>
        </w:rPr>
      </w:pPr>
      <w:r w:rsidRPr="008A4794">
        <w:t xml:space="preserve"> </w:t>
      </w:r>
      <w:r w:rsidRPr="008A4794">
        <w:tab/>
        <w:t>Для зимних шин наружный диаметр не долж</w:t>
      </w:r>
      <w:r>
        <w:t>ен</w:t>
      </w:r>
      <w:r w:rsidRPr="008A4794">
        <w:t xml:space="preserve"> превышать следующего значения: </w:t>
      </w:r>
      <w:r w:rsidRPr="003D09A9">
        <w:t>Dmax</w:t>
      </w:r>
      <w:r w:rsidRPr="008A4794">
        <w:t xml:space="preserve">, </w:t>
      </w:r>
      <w:r w:rsidRPr="003D09A9">
        <w:t>snow</w:t>
      </w:r>
      <w:r w:rsidRPr="008A4794">
        <w:t xml:space="preserve"> 1,01 • </w:t>
      </w:r>
      <w:r w:rsidRPr="003D09A9">
        <w:t>Dmax</w:t>
      </w:r>
      <w:r w:rsidRPr="008A4794">
        <w:t xml:space="preserve">, округленного до ближайшего мм, где </w:t>
      </w:r>
      <w:r w:rsidRPr="003D09A9">
        <w:t>Dmax</w:t>
      </w:r>
      <w:r w:rsidRPr="008A4794">
        <w:t xml:space="preserve"> - максимальный наружный диаметр, установленной для обычной шины.</w:t>
      </w:r>
    </w:p>
    <w:p w14:paraId="778F859F" w14:textId="77777777" w:rsidR="003921E9" w:rsidRPr="008A4794" w:rsidRDefault="003921E9" w:rsidP="003921E9">
      <w:pPr>
        <w:tabs>
          <w:tab w:val="left" w:pos="4253"/>
        </w:tabs>
        <w:spacing w:after="120"/>
        <w:ind w:left="2268" w:right="1134" w:hanging="1134"/>
        <w:jc w:val="both"/>
        <w:rPr>
          <w:rFonts w:eastAsia="MS Mincho"/>
        </w:rPr>
      </w:pPr>
      <w:r w:rsidRPr="008A4794">
        <w:tab/>
        <w:t>Для шин специального назначения</w:t>
      </w:r>
      <w:r w:rsidRPr="008A4794">
        <w:tab/>
      </w:r>
      <w:r w:rsidRPr="003D09A9">
        <w:t>b</w:t>
      </w:r>
      <w:r w:rsidRPr="008A4794">
        <w:t xml:space="preserve"> = 1,06</w:t>
      </w:r>
    </w:p>
    <w:p w14:paraId="58060EA2" w14:textId="77777777" w:rsidR="003921E9" w:rsidRPr="008A4794" w:rsidRDefault="003921E9" w:rsidP="008E27D3">
      <w:pPr>
        <w:keepNext/>
        <w:keepLines/>
        <w:spacing w:after="120"/>
        <w:ind w:left="2268" w:right="1134" w:hanging="1134"/>
        <w:jc w:val="both"/>
        <w:rPr>
          <w:rFonts w:eastAsia="MS Mincho"/>
        </w:rPr>
      </w:pPr>
      <w:r w:rsidRPr="008A4794">
        <w:lastRenderedPageBreak/>
        <w:t>3.5.2.5.2</w:t>
      </w:r>
      <w:r w:rsidRPr="008A4794">
        <w:tab/>
        <w:t>Размеры шин повышенной проходимости (исключая все размеры, перечисленные в приложении 6)</w:t>
      </w:r>
    </w:p>
    <w:p w14:paraId="7B6C5003" w14:textId="77777777" w:rsidR="003921E9" w:rsidRPr="008A4794" w:rsidRDefault="003921E9" w:rsidP="008E27D3">
      <w:pPr>
        <w:keepNext/>
        <w:keepLines/>
        <w:spacing w:after="120"/>
        <w:ind w:left="2268" w:right="1134" w:hanging="1134"/>
        <w:jc w:val="both"/>
        <w:rPr>
          <w:rFonts w:eastAsia="MS Mincho"/>
        </w:rPr>
      </w:pPr>
      <w:r w:rsidRPr="008A4794">
        <w:t>3.5.2.5.2.1</w:t>
      </w:r>
      <w:r w:rsidRPr="008A4794">
        <w:tab/>
        <w:t>Габаритная ширина</w:t>
      </w:r>
    </w:p>
    <w:p w14:paraId="05468A44" w14:textId="77777777" w:rsidR="003921E9" w:rsidRPr="008A4794" w:rsidRDefault="003921E9" w:rsidP="003921E9">
      <w:pPr>
        <w:spacing w:after="120"/>
        <w:ind w:left="2268" w:right="1134" w:hanging="1134"/>
        <w:jc w:val="both"/>
        <w:rPr>
          <w:rFonts w:eastAsia="MS Mincho"/>
        </w:rPr>
      </w:pPr>
      <w:r w:rsidRPr="008A4794">
        <w:t>3.5.2.5.2.1.1</w:t>
      </w:r>
      <w:r w:rsidRPr="008A4794">
        <w:tab/>
        <w:t xml:space="preserve">Габаритная ширина шины может быть меньше ширины профиля или профилей, определенных в соответствии с пунктом 3.5.2.2.2 выше. </w:t>
      </w:r>
    </w:p>
    <w:p w14:paraId="7E32F9E3" w14:textId="77777777" w:rsidR="003921E9" w:rsidRPr="008A4794" w:rsidRDefault="003921E9" w:rsidP="003921E9">
      <w:pPr>
        <w:spacing w:after="120"/>
        <w:ind w:left="2268" w:right="1134" w:hanging="1134"/>
        <w:jc w:val="both"/>
        <w:rPr>
          <w:rFonts w:eastAsia="MS Mincho"/>
        </w:rPr>
      </w:pPr>
      <w:r w:rsidRPr="008A4794">
        <w:t xml:space="preserve"> </w:t>
      </w:r>
      <w:r w:rsidRPr="008A4794">
        <w:tab/>
        <w:t>Габаритная ширина шины может превышать ширину профиля или профилей, определенную в соответствии с пунктом 3.5.2.2.2, на величину до +7%.</w:t>
      </w:r>
    </w:p>
    <w:p w14:paraId="04A97999" w14:textId="77777777" w:rsidR="003921E9" w:rsidRPr="008A4794" w:rsidRDefault="003921E9" w:rsidP="003921E9">
      <w:pPr>
        <w:spacing w:after="120"/>
        <w:ind w:left="2268" w:right="1134" w:hanging="1134"/>
        <w:jc w:val="both"/>
        <w:rPr>
          <w:rFonts w:eastAsia="MS Mincho"/>
        </w:rPr>
      </w:pPr>
      <w:r w:rsidRPr="008A4794">
        <w:t>3.5.2.5.2.2</w:t>
      </w:r>
      <w:r w:rsidRPr="008A4794">
        <w:tab/>
        <w:t>Наружный</w:t>
      </w:r>
      <w:r w:rsidR="00053BDF">
        <w:t xml:space="preserve"> </w:t>
      </w:r>
      <w:r w:rsidRPr="008A4794">
        <w:t>диаметр</w:t>
      </w:r>
    </w:p>
    <w:p w14:paraId="74AA8712" w14:textId="77777777" w:rsidR="003921E9" w:rsidRPr="008A4794" w:rsidRDefault="003921E9" w:rsidP="003921E9">
      <w:pPr>
        <w:spacing w:after="120"/>
        <w:ind w:left="2268" w:right="1134" w:hanging="1134"/>
        <w:jc w:val="both"/>
        <w:rPr>
          <w:rFonts w:eastAsia="MS Mincho"/>
        </w:rPr>
      </w:pPr>
      <w:r w:rsidRPr="008A4794">
        <w:t>3.5.2.5.2.2.1</w:t>
      </w:r>
      <w:r w:rsidRPr="008A4794">
        <w:tab/>
        <w:t xml:space="preserve">Наружный диаметр шины не должен выходить за пределы значений </w:t>
      </w:r>
      <w:r w:rsidRPr="003D09A9">
        <w:t>Dmin</w:t>
      </w:r>
      <w:r w:rsidRPr="008A4794">
        <w:t xml:space="preserve"> и </w:t>
      </w:r>
      <w:r w:rsidRPr="003D09A9">
        <w:t>Dmax</w:t>
      </w:r>
      <w:r w:rsidRPr="008A4794">
        <w:t>, определяемых по следующим формулам:</w:t>
      </w:r>
    </w:p>
    <w:p w14:paraId="4D0CA8FC" w14:textId="77777777" w:rsidR="003921E9" w:rsidRPr="003D09A9" w:rsidRDefault="003921E9" w:rsidP="003921E9">
      <w:pPr>
        <w:spacing w:after="120"/>
        <w:ind w:left="2268" w:right="1134" w:hanging="1134"/>
        <w:jc w:val="both"/>
        <w:rPr>
          <w:rFonts w:eastAsia="MS Mincho"/>
          <w:lang w:val="de-AT"/>
        </w:rPr>
      </w:pPr>
      <w:r w:rsidRPr="008A4794">
        <w:t xml:space="preserve"> </w:t>
      </w:r>
      <w:r w:rsidRPr="008A4794">
        <w:tab/>
      </w:r>
      <w:r w:rsidRPr="003D09A9">
        <w:rPr>
          <w:lang w:val="de-AT"/>
        </w:rPr>
        <w:t xml:space="preserve">Dmin = d + </w:t>
      </w:r>
      <w:r w:rsidR="003434DD" w:rsidRPr="0027474A">
        <w:rPr>
          <w:lang w:val="fr-CH"/>
        </w:rPr>
        <w:t>(</w:t>
      </w:r>
      <w:r w:rsidRPr="003D09A9">
        <w:rPr>
          <w:lang w:val="de-AT"/>
        </w:rPr>
        <w:t>2 • Hmin</w:t>
      </w:r>
      <w:r w:rsidR="003434DD" w:rsidRPr="0027474A">
        <w:rPr>
          <w:lang w:val="fr-CH"/>
        </w:rPr>
        <w:t>)</w:t>
      </w:r>
      <w:r w:rsidRPr="003D09A9">
        <w:rPr>
          <w:lang w:val="de-AT"/>
        </w:rPr>
        <w:t>,</w:t>
      </w:r>
    </w:p>
    <w:p w14:paraId="79BBB7AA" w14:textId="77777777" w:rsidR="003921E9" w:rsidRPr="003D09A9" w:rsidRDefault="003921E9" w:rsidP="003921E9">
      <w:pPr>
        <w:spacing w:after="120"/>
        <w:ind w:left="2268" w:right="1134" w:hanging="1134"/>
        <w:jc w:val="both"/>
        <w:rPr>
          <w:rFonts w:eastAsia="MS Mincho"/>
          <w:lang w:val="de-AT"/>
        </w:rPr>
      </w:pPr>
      <w:r w:rsidRPr="003D09A9">
        <w:rPr>
          <w:lang w:val="de-AT"/>
        </w:rPr>
        <w:t xml:space="preserve"> </w:t>
      </w:r>
      <w:r w:rsidRPr="003D09A9">
        <w:rPr>
          <w:lang w:val="de-AT"/>
        </w:rPr>
        <w:tab/>
        <w:t xml:space="preserve">Dmax = d + </w:t>
      </w:r>
      <w:r w:rsidR="003434DD" w:rsidRPr="0027474A">
        <w:rPr>
          <w:lang w:val="fr-CH"/>
        </w:rPr>
        <w:t>(</w:t>
      </w:r>
      <w:r w:rsidRPr="003D09A9">
        <w:rPr>
          <w:lang w:val="de-AT"/>
        </w:rPr>
        <w:t>2 • Hmax</w:t>
      </w:r>
      <w:r w:rsidR="003434DD" w:rsidRPr="0027474A">
        <w:rPr>
          <w:lang w:val="fr-CH"/>
        </w:rPr>
        <w:t>)</w:t>
      </w:r>
      <w:r w:rsidRPr="003D09A9">
        <w:rPr>
          <w:lang w:val="de-AT"/>
        </w:rPr>
        <w:t xml:space="preserve">, </w:t>
      </w:r>
    </w:p>
    <w:p w14:paraId="3181F915" w14:textId="77777777" w:rsidR="003921E9" w:rsidRPr="008A4794" w:rsidRDefault="003921E9" w:rsidP="003921E9">
      <w:pPr>
        <w:spacing w:after="120"/>
        <w:ind w:left="2268" w:right="1134" w:hanging="1134"/>
        <w:jc w:val="both"/>
        <w:rPr>
          <w:rFonts w:eastAsia="MS Mincho"/>
        </w:rPr>
      </w:pPr>
      <w:r w:rsidRPr="003D09A9">
        <w:rPr>
          <w:lang w:val="de-AT"/>
        </w:rPr>
        <w:tab/>
      </w:r>
      <w:r w:rsidRPr="003D09A9">
        <w:rPr>
          <w:lang w:val="de-AT"/>
        </w:rPr>
        <w:tab/>
      </w:r>
      <w:r w:rsidRPr="008A4794">
        <w:t xml:space="preserve">где </w:t>
      </w:r>
      <w:r w:rsidRPr="003D09A9">
        <w:t>Hmin</w:t>
      </w:r>
      <w:r w:rsidRPr="008A4794">
        <w:t xml:space="preserve"> = </w:t>
      </w:r>
      <w:r w:rsidRPr="003D09A9">
        <w:t>H</w:t>
      </w:r>
      <w:r w:rsidRPr="008A4794">
        <w:t xml:space="preserve"> • </w:t>
      </w:r>
      <w:r w:rsidRPr="003D09A9">
        <w:t>a</w:t>
      </w:r>
      <w:r w:rsidRPr="008A4794">
        <w:t xml:space="preserve">, </w:t>
      </w:r>
      <w:r>
        <w:t xml:space="preserve">с </w:t>
      </w:r>
      <w:r w:rsidRPr="00C06A05">
        <w:t>округлением до ближайшего</w:t>
      </w:r>
      <w:r w:rsidRPr="008A4794">
        <w:t xml:space="preserve"> мм,</w:t>
      </w:r>
    </w:p>
    <w:p w14:paraId="623D6C13" w14:textId="77777777" w:rsidR="003921E9" w:rsidRPr="008A4794" w:rsidRDefault="003921E9" w:rsidP="003921E9">
      <w:pPr>
        <w:spacing w:after="120"/>
        <w:ind w:left="2268" w:right="1134" w:hanging="1134"/>
        <w:jc w:val="both"/>
        <w:rPr>
          <w:rFonts w:eastAsia="MS Mincho"/>
        </w:rPr>
      </w:pPr>
      <w:r w:rsidRPr="008A4794">
        <w:tab/>
      </w:r>
      <w:r w:rsidR="0051666D">
        <w:tab/>
      </w:r>
      <w:r w:rsidRPr="008A4794">
        <w:tab/>
      </w:r>
      <w:r w:rsidRPr="003D09A9">
        <w:t>Hmin</w:t>
      </w:r>
      <w:r w:rsidRPr="008A4794">
        <w:t xml:space="preserve"> = </w:t>
      </w:r>
      <w:r w:rsidRPr="003D09A9">
        <w:t>H</w:t>
      </w:r>
      <w:r w:rsidRPr="008A4794">
        <w:t xml:space="preserve"> • </w:t>
      </w:r>
      <w:r w:rsidRPr="003D09A9">
        <w:t>b</w:t>
      </w:r>
      <w:r w:rsidRPr="008A4794">
        <w:t xml:space="preserve">, </w:t>
      </w:r>
      <w:r>
        <w:t xml:space="preserve">с </w:t>
      </w:r>
      <w:r w:rsidRPr="008A4794">
        <w:t>округлен</w:t>
      </w:r>
      <w:r>
        <w:t>ием</w:t>
      </w:r>
      <w:r w:rsidRPr="008A4794">
        <w:t xml:space="preserve"> до ближайшего мм,</w:t>
      </w:r>
    </w:p>
    <w:p w14:paraId="6967FFBF" w14:textId="77777777" w:rsidR="003921E9" w:rsidRPr="008A4794" w:rsidRDefault="003921E9" w:rsidP="003921E9">
      <w:pPr>
        <w:spacing w:after="120"/>
        <w:ind w:left="2268" w:right="1134" w:hanging="1134"/>
        <w:jc w:val="both"/>
        <w:rPr>
          <w:rFonts w:eastAsia="MS Mincho"/>
        </w:rPr>
      </w:pPr>
      <w:r w:rsidRPr="008A4794">
        <w:t xml:space="preserve"> </w:t>
      </w:r>
      <w:r w:rsidRPr="008A4794">
        <w:tab/>
      </w:r>
      <w:r w:rsidRPr="003D09A9">
        <w:t>H</w:t>
      </w:r>
      <w:r w:rsidRPr="008A4794">
        <w:t xml:space="preserve"> = 0,5 • (</w:t>
      </w:r>
      <w:r w:rsidRPr="003D09A9">
        <w:t>D</w:t>
      </w:r>
      <w:r w:rsidRPr="008A4794">
        <w:t xml:space="preserve"> </w:t>
      </w:r>
      <w:r w:rsidR="0051666D">
        <w:t>–</w:t>
      </w:r>
      <w:r w:rsidRPr="008A4794">
        <w:t xml:space="preserve"> </w:t>
      </w:r>
      <w:r w:rsidRPr="003D09A9">
        <w:t>d</w:t>
      </w:r>
      <w:r w:rsidRPr="008A4794">
        <w:t xml:space="preserve">), </w:t>
      </w:r>
      <w:r w:rsidRPr="00C06A05">
        <w:t>с округлением до ближайшего</w:t>
      </w:r>
      <w:r w:rsidRPr="008A4794">
        <w:t xml:space="preserve"> мм;</w:t>
      </w:r>
    </w:p>
    <w:p w14:paraId="55CB4356" w14:textId="77777777" w:rsidR="003921E9" w:rsidRPr="008A4794" w:rsidRDefault="003921E9" w:rsidP="003921E9">
      <w:pPr>
        <w:spacing w:after="120"/>
        <w:ind w:left="2268" w:right="1134" w:hanging="1134"/>
        <w:jc w:val="both"/>
        <w:rPr>
          <w:rFonts w:eastAsia="MS Mincho"/>
        </w:rPr>
      </w:pPr>
      <w:r w:rsidRPr="008A4794">
        <w:t xml:space="preserve"> </w:t>
      </w:r>
      <w:r w:rsidRPr="008A4794">
        <w:tab/>
      </w:r>
      <w:r w:rsidRPr="003D09A9">
        <w:t>D</w:t>
      </w:r>
      <w:r>
        <w:t xml:space="preserve"> </w:t>
      </w:r>
      <w:r w:rsidR="00340B58">
        <w:t>–</w:t>
      </w:r>
      <w:r>
        <w:t xml:space="preserve"> </w:t>
      </w:r>
      <w:r w:rsidRPr="008A4794">
        <w:t>определяется в соответствии с пунктом 3.5.2.2.3.</w:t>
      </w:r>
    </w:p>
    <w:p w14:paraId="71E32B3B" w14:textId="77777777" w:rsidR="003921E9" w:rsidRDefault="003921E9" w:rsidP="003921E9">
      <w:pPr>
        <w:spacing w:after="120"/>
        <w:ind w:left="2268" w:right="1134" w:hanging="1134"/>
        <w:jc w:val="both"/>
      </w:pPr>
      <w:r w:rsidRPr="008A4794">
        <w:t xml:space="preserve"> </w:t>
      </w:r>
      <w:r w:rsidRPr="008A4794">
        <w:tab/>
        <w:t xml:space="preserve">Коэффициент «а» для расчета </w:t>
      </w:r>
      <w:r w:rsidRPr="003D09A9">
        <w:t>Hmin</w:t>
      </w:r>
      <w:r>
        <w:t>:</w:t>
      </w:r>
    </w:p>
    <w:p w14:paraId="32FE7357" w14:textId="77777777" w:rsidR="003921E9" w:rsidRPr="008A4794" w:rsidRDefault="003921E9" w:rsidP="0051666D">
      <w:pPr>
        <w:tabs>
          <w:tab w:val="left" w:pos="4253"/>
        </w:tabs>
        <w:spacing w:after="120"/>
        <w:ind w:left="2268" w:right="1134" w:hanging="1134"/>
        <w:jc w:val="both"/>
        <w:rPr>
          <w:rFonts w:eastAsia="MS Mincho"/>
        </w:rPr>
      </w:pPr>
      <w:r w:rsidRPr="008A4794">
        <w:tab/>
      </w:r>
      <w:r w:rsidRPr="008A4794">
        <w:tab/>
      </w:r>
      <w:r w:rsidRPr="003D09A9">
        <w:t>A</w:t>
      </w:r>
      <w:r w:rsidRPr="008A4794">
        <w:t xml:space="preserve"> = 0,97</w:t>
      </w:r>
    </w:p>
    <w:p w14:paraId="669BA2A6" w14:textId="77777777" w:rsidR="003921E9" w:rsidRPr="008A4794" w:rsidRDefault="003921E9" w:rsidP="003921E9">
      <w:pPr>
        <w:spacing w:after="120"/>
        <w:ind w:left="2268" w:right="1134" w:hanging="1134"/>
        <w:jc w:val="both"/>
        <w:rPr>
          <w:rFonts w:eastAsia="MS Mincho"/>
        </w:rPr>
      </w:pPr>
      <w:r w:rsidRPr="008A4794">
        <w:tab/>
        <w:t>Коэффициент «</w:t>
      </w:r>
      <w:r w:rsidRPr="003D09A9">
        <w:t>b</w:t>
      </w:r>
      <w:r w:rsidRPr="008A4794">
        <w:t xml:space="preserve">» для расчета </w:t>
      </w:r>
      <w:r w:rsidRPr="003D09A9">
        <w:t>Dmax</w:t>
      </w:r>
      <w:r>
        <w:t>:</w:t>
      </w:r>
    </w:p>
    <w:p w14:paraId="7BBBB688" w14:textId="77777777" w:rsidR="003921E9" w:rsidRPr="008A4794" w:rsidRDefault="003921E9" w:rsidP="0051666D">
      <w:pPr>
        <w:tabs>
          <w:tab w:val="left" w:pos="4253"/>
        </w:tabs>
        <w:spacing w:after="120"/>
        <w:ind w:left="2268" w:right="1134" w:hanging="1134"/>
        <w:jc w:val="both"/>
        <w:rPr>
          <w:rFonts w:eastAsia="MS Mincho"/>
        </w:rPr>
      </w:pPr>
      <w:r w:rsidRPr="008A4794">
        <w:tab/>
      </w:r>
      <w:r w:rsidRPr="008A4794">
        <w:tab/>
      </w:r>
      <w:r w:rsidRPr="003D09A9">
        <w:t>b</w:t>
      </w:r>
      <w:r w:rsidRPr="008A4794">
        <w:t xml:space="preserve"> = 1,07</w:t>
      </w:r>
    </w:p>
    <w:p w14:paraId="6B5685C0" w14:textId="77777777" w:rsidR="003921E9" w:rsidRPr="008A4794" w:rsidRDefault="003921E9" w:rsidP="003921E9">
      <w:pPr>
        <w:spacing w:after="120"/>
        <w:ind w:left="2268" w:right="1134" w:hanging="1134"/>
        <w:jc w:val="both"/>
        <w:rPr>
          <w:rFonts w:eastAsia="MS Mincho"/>
        </w:rPr>
      </w:pPr>
      <w:r w:rsidRPr="008A4794">
        <w:t>3.5.2.5.3</w:t>
      </w:r>
      <w:r w:rsidRPr="008A4794">
        <w:tab/>
        <w:t>Размеры, перечисленные в приложении 6</w:t>
      </w:r>
    </w:p>
    <w:p w14:paraId="71560AD0" w14:textId="77777777" w:rsidR="003921E9" w:rsidRPr="008A4794" w:rsidRDefault="003921E9" w:rsidP="003921E9">
      <w:pPr>
        <w:spacing w:after="120"/>
        <w:ind w:left="2268" w:right="1134" w:hanging="1134"/>
        <w:jc w:val="both"/>
        <w:rPr>
          <w:rFonts w:eastAsia="MS Mincho"/>
        </w:rPr>
      </w:pPr>
      <w:r w:rsidRPr="008A4794">
        <w:t>3.5.2.5.3.1</w:t>
      </w:r>
      <w:r w:rsidRPr="008A4794">
        <w:tab/>
        <w:t>Габаритная ширина</w:t>
      </w:r>
    </w:p>
    <w:p w14:paraId="0CE9B557" w14:textId="77777777" w:rsidR="003921E9" w:rsidRPr="008A4794" w:rsidRDefault="003921E9" w:rsidP="003921E9">
      <w:pPr>
        <w:spacing w:after="120"/>
        <w:ind w:left="2268" w:right="1134" w:hanging="1134"/>
        <w:jc w:val="both"/>
        <w:rPr>
          <w:rFonts w:eastAsia="MS Mincho"/>
        </w:rPr>
      </w:pPr>
      <w:r w:rsidRPr="008A4794">
        <w:t>3.5.2.5.3.1.1</w:t>
      </w:r>
      <w:r w:rsidRPr="008A4794">
        <w:tab/>
        <w:t xml:space="preserve">Габаритная ширина шины может быть меньше ширины профиля в </w:t>
      </w:r>
      <w:r>
        <w:t>соответствии с пунктом 3.5.2.2</w:t>
      </w:r>
      <w:r w:rsidRPr="008A4794">
        <w:t xml:space="preserve">.1. Габаритная ширина может превышать ширину профиля в </w:t>
      </w:r>
      <w:r>
        <w:t>соответствии с пунктом 3.5.2.2</w:t>
      </w:r>
      <w:r w:rsidRPr="008A4794">
        <w:t>.1 следующим образом:</w:t>
      </w:r>
    </w:p>
    <w:p w14:paraId="7CDE941B" w14:textId="77777777" w:rsidR="003921E9" w:rsidRPr="008A4794" w:rsidRDefault="003921E9" w:rsidP="003921E9">
      <w:pPr>
        <w:spacing w:after="120"/>
        <w:ind w:left="2268" w:right="1134" w:hanging="1134"/>
        <w:jc w:val="both"/>
        <w:rPr>
          <w:rFonts w:eastAsia="MS Mincho"/>
        </w:rPr>
      </w:pPr>
      <w:r w:rsidRPr="008A4794">
        <w:t xml:space="preserve"> </w:t>
      </w:r>
      <w:r w:rsidRPr="008A4794">
        <w:tab/>
        <w:t xml:space="preserve">Размеры шин, перечисленные в таблицах </w:t>
      </w:r>
      <w:r w:rsidRPr="003D09A9">
        <w:t>A</w:t>
      </w:r>
      <w:r w:rsidRPr="008A4794">
        <w:t xml:space="preserve">6/1, </w:t>
      </w:r>
      <w:r w:rsidRPr="003D09A9">
        <w:t>A</w:t>
      </w:r>
      <w:r w:rsidRPr="008A4794">
        <w:t xml:space="preserve">6/2 и </w:t>
      </w:r>
      <w:r w:rsidRPr="003D09A9">
        <w:t>A</w:t>
      </w:r>
      <w:r w:rsidRPr="008A4794">
        <w:t>6/3 – до 4</w:t>
      </w:r>
      <w:r w:rsidR="00340B58">
        <w:t>%</w:t>
      </w:r>
      <w:r w:rsidRPr="008A4794">
        <w:t xml:space="preserve"> </w:t>
      </w:r>
    </w:p>
    <w:p w14:paraId="01E4D748" w14:textId="77777777" w:rsidR="003921E9" w:rsidRPr="008A4794" w:rsidRDefault="00053BDF" w:rsidP="003921E9">
      <w:pPr>
        <w:spacing w:after="120"/>
        <w:ind w:left="2268" w:right="1134" w:hanging="1134"/>
        <w:jc w:val="both"/>
        <w:rPr>
          <w:rFonts w:eastAsia="MS Mincho"/>
        </w:rPr>
      </w:pPr>
      <w:r>
        <w:t xml:space="preserve"> </w:t>
      </w:r>
      <w:r w:rsidR="003921E9" w:rsidRPr="008A4794">
        <w:tab/>
        <w:t xml:space="preserve">Размеры шин, перечисленных в таблице </w:t>
      </w:r>
      <w:r w:rsidR="003921E9" w:rsidRPr="003D09A9">
        <w:t>A</w:t>
      </w:r>
      <w:r w:rsidR="003921E9" w:rsidRPr="008A4794">
        <w:t>6/4 – до 8</w:t>
      </w:r>
      <w:r w:rsidR="00340B58">
        <w:t>%</w:t>
      </w:r>
      <w:r w:rsidR="003921E9" w:rsidRPr="008A4794">
        <w:t>.</w:t>
      </w:r>
      <w:r>
        <w:t xml:space="preserve"> </w:t>
      </w:r>
    </w:p>
    <w:p w14:paraId="4323A838" w14:textId="77777777" w:rsidR="003921E9" w:rsidRPr="008A4794" w:rsidRDefault="003921E9" w:rsidP="003921E9">
      <w:pPr>
        <w:spacing w:after="120"/>
        <w:ind w:left="2268" w:right="1134" w:hanging="1134"/>
        <w:jc w:val="both"/>
        <w:rPr>
          <w:rFonts w:eastAsia="MS Mincho"/>
        </w:rPr>
      </w:pPr>
      <w:r w:rsidRPr="008A4794">
        <w:tab/>
        <w:t xml:space="preserve">Размеры шин, перечисленных в таблице </w:t>
      </w:r>
      <w:r w:rsidRPr="003D09A9">
        <w:t>A</w:t>
      </w:r>
      <w:r w:rsidRPr="008A4794">
        <w:t>6/5 – до 7</w:t>
      </w:r>
      <w:r w:rsidR="00340B58">
        <w:t>%</w:t>
      </w:r>
      <w:r w:rsidRPr="008A4794">
        <w:t xml:space="preserve">. </w:t>
      </w:r>
    </w:p>
    <w:p w14:paraId="49F935A0" w14:textId="77777777" w:rsidR="003921E9" w:rsidRPr="008A4794" w:rsidRDefault="003921E9" w:rsidP="003921E9">
      <w:pPr>
        <w:spacing w:after="120"/>
        <w:ind w:left="2268" w:right="1134" w:hanging="1134"/>
        <w:jc w:val="both"/>
        <w:rPr>
          <w:rFonts w:eastAsia="MS Mincho"/>
        </w:rPr>
      </w:pPr>
      <w:r w:rsidRPr="008A4794">
        <w:t xml:space="preserve"> </w:t>
      </w:r>
      <w:r w:rsidRPr="008A4794">
        <w:tab/>
        <w:t>Соответствующие предельные значения округляют до ближайшего миллиметра (мм).</w:t>
      </w:r>
    </w:p>
    <w:p w14:paraId="788B1E54" w14:textId="77777777" w:rsidR="003921E9" w:rsidRPr="008A4794" w:rsidRDefault="003921E9" w:rsidP="003921E9">
      <w:pPr>
        <w:spacing w:after="120"/>
        <w:ind w:left="2268" w:right="1134" w:hanging="1134"/>
        <w:jc w:val="both"/>
        <w:rPr>
          <w:rFonts w:eastAsia="MS Mincho"/>
        </w:rPr>
      </w:pPr>
      <w:r w:rsidRPr="008A4794">
        <w:t>3.5.2.5.3.2</w:t>
      </w:r>
      <w:r w:rsidRPr="008A4794">
        <w:tab/>
        <w:t>Наружный</w:t>
      </w:r>
      <w:r w:rsidR="00053BDF">
        <w:t xml:space="preserve"> </w:t>
      </w:r>
      <w:r w:rsidRPr="008A4794">
        <w:t>диаметр</w:t>
      </w:r>
    </w:p>
    <w:p w14:paraId="0C17693D" w14:textId="77777777" w:rsidR="003921E9" w:rsidRPr="008A4794" w:rsidRDefault="003921E9" w:rsidP="003921E9">
      <w:pPr>
        <w:spacing w:after="120"/>
        <w:ind w:left="2268" w:right="1134" w:hanging="1134"/>
        <w:jc w:val="both"/>
        <w:rPr>
          <w:rFonts w:eastAsia="MS Mincho"/>
        </w:rPr>
      </w:pPr>
      <w:r w:rsidRPr="008A4794">
        <w:t>3.5.2.5.3.2.1</w:t>
      </w:r>
      <w:r w:rsidRPr="008A4794">
        <w:tab/>
        <w:t xml:space="preserve">Наружный диаметр шины не должен выходить за пределы значений </w:t>
      </w:r>
      <w:r w:rsidRPr="003D09A9">
        <w:t>Dmin</w:t>
      </w:r>
      <w:r w:rsidRPr="008A4794">
        <w:t xml:space="preserve"> и </w:t>
      </w:r>
      <w:r w:rsidRPr="003D09A9">
        <w:t>Dmax</w:t>
      </w:r>
      <w:r w:rsidRPr="008A4794">
        <w:t>, определяемых по следующим формулам:</w:t>
      </w:r>
    </w:p>
    <w:p w14:paraId="792D1236" w14:textId="77777777" w:rsidR="003921E9" w:rsidRPr="003D09A9" w:rsidRDefault="003921E9" w:rsidP="003921E9">
      <w:pPr>
        <w:spacing w:after="120"/>
        <w:ind w:left="2268" w:right="1134" w:hanging="1134"/>
        <w:jc w:val="both"/>
        <w:rPr>
          <w:rFonts w:eastAsia="MS Mincho"/>
          <w:lang w:val="de-AT"/>
        </w:rPr>
      </w:pPr>
      <w:r w:rsidRPr="008A4794">
        <w:tab/>
      </w:r>
      <w:r w:rsidRPr="003D09A9">
        <w:rPr>
          <w:lang w:val="de-AT"/>
        </w:rPr>
        <w:t xml:space="preserve">Dmin = d + </w:t>
      </w:r>
      <w:r w:rsidR="0027474A" w:rsidRPr="0027474A">
        <w:rPr>
          <w:lang w:val="fr-CH"/>
        </w:rPr>
        <w:t>(</w:t>
      </w:r>
      <w:r w:rsidRPr="003D09A9">
        <w:rPr>
          <w:lang w:val="de-AT"/>
        </w:rPr>
        <w:t>2 • Hmin</w:t>
      </w:r>
      <w:r w:rsidR="0027474A" w:rsidRPr="0027474A">
        <w:rPr>
          <w:lang w:val="fr-CH"/>
        </w:rPr>
        <w:t>)</w:t>
      </w:r>
      <w:r w:rsidRPr="003D09A9">
        <w:rPr>
          <w:lang w:val="de-AT"/>
        </w:rPr>
        <w:t>,</w:t>
      </w:r>
    </w:p>
    <w:p w14:paraId="5120A5A4" w14:textId="77777777" w:rsidR="003921E9" w:rsidRPr="00C06A05" w:rsidRDefault="003921E9" w:rsidP="003921E9">
      <w:pPr>
        <w:spacing w:after="120"/>
        <w:ind w:left="2268" w:right="1134" w:hanging="1134"/>
        <w:jc w:val="both"/>
        <w:rPr>
          <w:rFonts w:eastAsia="MS Mincho"/>
          <w:lang w:val="de-AT"/>
        </w:rPr>
      </w:pPr>
      <w:r w:rsidRPr="003D09A9">
        <w:rPr>
          <w:lang w:val="de-AT"/>
        </w:rPr>
        <w:tab/>
      </w:r>
      <w:r w:rsidRPr="00C06A05">
        <w:rPr>
          <w:lang w:val="de-AT"/>
        </w:rPr>
        <w:t xml:space="preserve">Dmax = d + </w:t>
      </w:r>
      <w:r w:rsidR="0027474A" w:rsidRPr="0027474A">
        <w:rPr>
          <w:lang w:val="fr-CH"/>
        </w:rPr>
        <w:t>(</w:t>
      </w:r>
      <w:r w:rsidRPr="00C06A05">
        <w:rPr>
          <w:lang w:val="de-AT"/>
        </w:rPr>
        <w:t>2 • Hmax</w:t>
      </w:r>
      <w:r w:rsidR="0027474A" w:rsidRPr="0027474A">
        <w:rPr>
          <w:lang w:val="fr-CH"/>
        </w:rPr>
        <w:t>)</w:t>
      </w:r>
      <w:r w:rsidRPr="00C06A05">
        <w:rPr>
          <w:lang w:val="de-AT"/>
        </w:rPr>
        <w:t xml:space="preserve">, </w:t>
      </w:r>
    </w:p>
    <w:p w14:paraId="6C7F6083" w14:textId="77777777" w:rsidR="003921E9" w:rsidRPr="00C06A05" w:rsidRDefault="003921E9" w:rsidP="003921E9">
      <w:pPr>
        <w:spacing w:after="120"/>
        <w:ind w:left="2268" w:right="1134" w:hanging="1134"/>
        <w:jc w:val="both"/>
        <w:rPr>
          <w:rFonts w:eastAsia="MS Mincho"/>
        </w:rPr>
      </w:pPr>
      <w:r w:rsidRPr="00C06A05">
        <w:rPr>
          <w:lang w:val="de-AT"/>
        </w:rPr>
        <w:tab/>
      </w:r>
      <w:r w:rsidRPr="00C06A05">
        <w:rPr>
          <w:lang w:val="de-AT"/>
        </w:rPr>
        <w:tab/>
      </w:r>
      <w:r w:rsidRPr="00C06A05">
        <w:t>где Hmin = H • a, с округлением до ближайшего мм,</w:t>
      </w:r>
    </w:p>
    <w:p w14:paraId="6DA67CEB" w14:textId="77777777" w:rsidR="003921E9" w:rsidRPr="00C06A05" w:rsidRDefault="003921E9" w:rsidP="003921E9">
      <w:pPr>
        <w:spacing w:after="120"/>
        <w:ind w:left="2268" w:right="1134" w:hanging="1134"/>
        <w:jc w:val="both"/>
        <w:rPr>
          <w:rFonts w:eastAsia="MS Mincho"/>
        </w:rPr>
      </w:pPr>
      <w:r w:rsidRPr="00C06A05">
        <w:tab/>
      </w:r>
      <w:r w:rsidR="008D4F99">
        <w:tab/>
      </w:r>
      <w:r w:rsidR="008D4F99">
        <w:tab/>
      </w:r>
      <w:r w:rsidRPr="00C06A05">
        <w:t>Hmax = H • b, с округлением до ближайшего мм.</w:t>
      </w:r>
    </w:p>
    <w:p w14:paraId="271342FA" w14:textId="77777777" w:rsidR="003921E9" w:rsidRPr="008A4794" w:rsidRDefault="003921E9" w:rsidP="003921E9">
      <w:pPr>
        <w:spacing w:after="120"/>
        <w:ind w:left="2268" w:right="1134" w:hanging="1134"/>
        <w:jc w:val="both"/>
        <w:rPr>
          <w:rFonts w:eastAsia="MS Mincho"/>
        </w:rPr>
      </w:pPr>
      <w:r w:rsidRPr="00C06A05">
        <w:tab/>
        <w:t xml:space="preserve">H = 0,5 • (D </w:t>
      </w:r>
      <w:r w:rsidR="0027474A">
        <w:t>–</w:t>
      </w:r>
      <w:r w:rsidRPr="00C06A05">
        <w:t xml:space="preserve"> d), с округлением до ближайшего мм;</w:t>
      </w:r>
    </w:p>
    <w:p w14:paraId="28FD312F" w14:textId="77777777" w:rsidR="003921E9" w:rsidRPr="008A4794" w:rsidRDefault="003921E9" w:rsidP="003921E9">
      <w:pPr>
        <w:spacing w:after="120"/>
        <w:ind w:left="2268" w:right="1134" w:hanging="1134"/>
        <w:jc w:val="both"/>
        <w:rPr>
          <w:rFonts w:eastAsia="MS Mincho"/>
        </w:rPr>
      </w:pPr>
      <w:r w:rsidRPr="008A4794">
        <w:tab/>
      </w:r>
      <w:r w:rsidRPr="003D09A9">
        <w:t>D</w:t>
      </w:r>
      <w:r w:rsidRPr="008A4794">
        <w:t xml:space="preserve"> </w:t>
      </w:r>
      <w:r w:rsidR="008D4F99">
        <w:t>–</w:t>
      </w:r>
      <w:r w:rsidRPr="008A4794">
        <w:t xml:space="preserve"> наружный диаметр, указанный напротив обозначения размера шины в таблицах приложения 6.</w:t>
      </w:r>
    </w:p>
    <w:p w14:paraId="1454B30A" w14:textId="77777777" w:rsidR="003921E9" w:rsidRPr="008A4794" w:rsidRDefault="003921E9" w:rsidP="003921E9">
      <w:pPr>
        <w:spacing w:after="120"/>
        <w:ind w:left="2268" w:right="1134" w:hanging="1134"/>
        <w:jc w:val="both"/>
        <w:rPr>
          <w:rFonts w:eastAsia="MS Mincho"/>
        </w:rPr>
      </w:pPr>
      <w:r w:rsidRPr="008A4794">
        <w:tab/>
      </w:r>
      <w:r w:rsidRPr="003D09A9">
        <w:t>d</w:t>
      </w:r>
      <w:r w:rsidRPr="008A4794">
        <w:t xml:space="preserve"> </w:t>
      </w:r>
      <w:r w:rsidR="008D4F99">
        <w:t>–</w:t>
      </w:r>
      <w:r w:rsidRPr="008A4794">
        <w:t xml:space="preserve"> номинальный диаметр обода (мм), указанный напротив обозначения размера шины в таблицах в приложении 6.</w:t>
      </w:r>
    </w:p>
    <w:p w14:paraId="10654DBE" w14:textId="77777777" w:rsidR="003921E9" w:rsidRPr="008A4794" w:rsidRDefault="003921E9" w:rsidP="003921E9">
      <w:pPr>
        <w:spacing w:after="120"/>
        <w:ind w:left="2268" w:right="1134" w:hanging="1134"/>
        <w:jc w:val="both"/>
        <w:rPr>
          <w:rFonts w:eastAsia="MS Mincho"/>
        </w:rPr>
      </w:pPr>
      <w:r w:rsidRPr="008A4794">
        <w:lastRenderedPageBreak/>
        <w:tab/>
        <w:t xml:space="preserve">Коэффициент «а» для расчета </w:t>
      </w:r>
      <w:r w:rsidRPr="003D09A9">
        <w:t>Hmin</w:t>
      </w:r>
      <w:r w:rsidRPr="008A4794">
        <w:t xml:space="preserve">: </w:t>
      </w:r>
    </w:p>
    <w:p w14:paraId="196433F7" w14:textId="77777777" w:rsidR="003921E9" w:rsidRPr="008A4794" w:rsidRDefault="003921E9" w:rsidP="003921E9">
      <w:pPr>
        <w:tabs>
          <w:tab w:val="left" w:pos="5103"/>
        </w:tabs>
        <w:spacing w:after="120"/>
        <w:ind w:left="2268" w:right="1134" w:hanging="1134"/>
        <w:jc w:val="both"/>
        <w:rPr>
          <w:rFonts w:eastAsia="MS Mincho"/>
        </w:rPr>
      </w:pPr>
      <w:r w:rsidRPr="008A4794">
        <w:tab/>
      </w:r>
      <w:r w:rsidRPr="008A4794">
        <w:tab/>
      </w:r>
      <w:r w:rsidRPr="008A4794">
        <w:tab/>
      </w:r>
      <w:r w:rsidRPr="003D09A9">
        <w:t>a</w:t>
      </w:r>
      <w:r>
        <w:t xml:space="preserve"> = 0,</w:t>
      </w:r>
      <w:r w:rsidRPr="008A4794">
        <w:t>97</w:t>
      </w:r>
    </w:p>
    <w:p w14:paraId="342A3837" w14:textId="77777777" w:rsidR="003921E9" w:rsidRPr="008A4794" w:rsidRDefault="003921E9" w:rsidP="003921E9">
      <w:pPr>
        <w:spacing w:after="120"/>
        <w:ind w:left="2268" w:right="1134" w:hanging="1134"/>
        <w:jc w:val="both"/>
        <w:rPr>
          <w:rFonts w:eastAsia="MS Mincho"/>
        </w:rPr>
      </w:pPr>
      <w:r w:rsidRPr="008A4794">
        <w:tab/>
        <w:t>Коэффициент</w:t>
      </w:r>
      <w:r w:rsidR="008D4F99">
        <w:t xml:space="preserve"> «</w:t>
      </w:r>
      <w:r w:rsidRPr="003D09A9">
        <w:t>b</w:t>
      </w:r>
      <w:r w:rsidR="008D4F99">
        <w:t>»</w:t>
      </w:r>
      <w:r w:rsidRPr="008A4794">
        <w:t xml:space="preserve"> для расчета </w:t>
      </w:r>
      <w:r w:rsidRPr="003D09A9">
        <w:t>Hmax</w:t>
      </w:r>
      <w:r w:rsidRPr="008A4794">
        <w:t>:</w:t>
      </w:r>
    </w:p>
    <w:p w14:paraId="52BB5345" w14:textId="77777777" w:rsidR="003921E9" w:rsidRPr="008A4794" w:rsidRDefault="003921E9" w:rsidP="003921E9">
      <w:pPr>
        <w:spacing w:after="120"/>
        <w:ind w:left="2268" w:right="1134" w:hanging="1134"/>
        <w:jc w:val="both"/>
        <w:rPr>
          <w:rFonts w:eastAsia="MS Mincho"/>
        </w:rPr>
      </w:pPr>
      <w:r w:rsidRPr="008A4794">
        <w:tab/>
        <w:t xml:space="preserve">Для размеров шин, указанных в таблицах </w:t>
      </w:r>
      <w:r w:rsidRPr="003D09A9">
        <w:t>A</w:t>
      </w:r>
      <w:r w:rsidRPr="008A4794">
        <w:t xml:space="preserve">6/1, </w:t>
      </w:r>
      <w:r w:rsidRPr="003D09A9">
        <w:t>A</w:t>
      </w:r>
      <w:r w:rsidRPr="008A4794">
        <w:t xml:space="preserve">6/2 и </w:t>
      </w:r>
      <w:r w:rsidRPr="003D09A9">
        <w:t>A</w:t>
      </w:r>
      <w:r w:rsidRPr="008A4794">
        <w:t>6/3:</w:t>
      </w:r>
      <w:r w:rsidR="00053BDF">
        <w:t xml:space="preserve"> </w:t>
      </w:r>
    </w:p>
    <w:p w14:paraId="77766E3B" w14:textId="77777777" w:rsidR="003921E9" w:rsidRPr="006E4DFC" w:rsidRDefault="003921E9" w:rsidP="003921E9">
      <w:pPr>
        <w:tabs>
          <w:tab w:val="left" w:pos="5103"/>
        </w:tabs>
        <w:spacing w:after="120"/>
        <w:ind w:left="2268" w:right="1134" w:hanging="1134"/>
        <w:jc w:val="both"/>
        <w:rPr>
          <w:rFonts w:eastAsia="MS Mincho"/>
        </w:rPr>
      </w:pPr>
      <w:r w:rsidRPr="008A4794">
        <w:tab/>
      </w:r>
      <w:r w:rsidRPr="006E4DFC">
        <w:t>для обычных шин</w:t>
      </w:r>
      <w:r w:rsidRPr="006E4DFC">
        <w:tab/>
      </w:r>
      <w:r w:rsidRPr="003D09A9">
        <w:t>b</w:t>
      </w:r>
      <w:r w:rsidRPr="006E4DFC">
        <w:t xml:space="preserve"> = 1,04</w:t>
      </w:r>
    </w:p>
    <w:p w14:paraId="156FCA6B" w14:textId="77777777" w:rsidR="003921E9" w:rsidRPr="008A4794" w:rsidRDefault="003921E9" w:rsidP="003921E9">
      <w:pPr>
        <w:spacing w:after="120"/>
        <w:ind w:left="2268" w:right="1134" w:hanging="1134"/>
        <w:jc w:val="both"/>
        <w:rPr>
          <w:rFonts w:eastAsia="MS Mincho"/>
        </w:rPr>
      </w:pPr>
      <w:r w:rsidRPr="008A4794">
        <w:tab/>
        <w:t xml:space="preserve">Для зимних шин наружный диаметр не должен превышать следующего значения: </w:t>
      </w:r>
      <w:r w:rsidRPr="003D09A9">
        <w:t>Dmax</w:t>
      </w:r>
      <w:r w:rsidRPr="008A4794">
        <w:t xml:space="preserve">, </w:t>
      </w:r>
      <w:r w:rsidRPr="003D09A9">
        <w:t>snow</w:t>
      </w:r>
      <w:r w:rsidRPr="008A4794">
        <w:t xml:space="preserve"> = 1,01 • </w:t>
      </w:r>
      <w:r w:rsidRPr="003D09A9">
        <w:t>Dmax</w:t>
      </w:r>
      <w:r w:rsidRPr="008A4794">
        <w:t xml:space="preserve">, </w:t>
      </w:r>
      <w:r>
        <w:t xml:space="preserve">с </w:t>
      </w:r>
      <w:r w:rsidRPr="008A4794">
        <w:t>округлен</w:t>
      </w:r>
      <w:r>
        <w:t>ием</w:t>
      </w:r>
      <w:r w:rsidRPr="008A4794">
        <w:t xml:space="preserve"> до ближайшего мм, где </w:t>
      </w:r>
      <w:r w:rsidRPr="003D09A9">
        <w:t>Dmax</w:t>
      </w:r>
      <w:r w:rsidRPr="008A4794">
        <w:t xml:space="preserve"> - максимальный наружный диаметр, установленный выше для обычных шин.</w:t>
      </w:r>
      <w:r w:rsidR="00053BDF">
        <w:t xml:space="preserve"> </w:t>
      </w:r>
    </w:p>
    <w:p w14:paraId="7CB51D72" w14:textId="77777777" w:rsidR="003921E9" w:rsidRPr="008A4794" w:rsidRDefault="003921E9" w:rsidP="00914FB9">
      <w:pPr>
        <w:tabs>
          <w:tab w:val="left" w:pos="7655"/>
        </w:tabs>
        <w:spacing w:after="120"/>
        <w:ind w:left="2268" w:right="1134" w:hanging="1134"/>
        <w:jc w:val="both"/>
        <w:rPr>
          <w:rFonts w:eastAsia="MS Mincho"/>
        </w:rPr>
      </w:pPr>
      <w:r w:rsidRPr="008A4794">
        <w:tab/>
        <w:t>Для шин специального назначения</w:t>
      </w:r>
      <w:r>
        <w:tab/>
      </w:r>
      <w:r w:rsidRPr="003D09A9">
        <w:t>b</w:t>
      </w:r>
      <w:r w:rsidRPr="008A4794">
        <w:t xml:space="preserve"> = 1,06</w:t>
      </w:r>
    </w:p>
    <w:p w14:paraId="4B378F8E" w14:textId="77777777" w:rsidR="003921E9" w:rsidRPr="008A4794" w:rsidRDefault="003921E9" w:rsidP="00914FB9">
      <w:pPr>
        <w:tabs>
          <w:tab w:val="left" w:pos="7655"/>
        </w:tabs>
        <w:spacing w:after="120"/>
        <w:ind w:left="2268" w:right="1134" w:hanging="1134"/>
        <w:jc w:val="both"/>
        <w:rPr>
          <w:rFonts w:eastAsia="MS Mincho"/>
        </w:rPr>
      </w:pPr>
      <w:r w:rsidRPr="008A4794">
        <w:tab/>
        <w:t>Для размеров шин, указанных в таблиц</w:t>
      </w:r>
      <w:r w:rsidR="00147C2C">
        <w:t>е</w:t>
      </w:r>
      <w:r w:rsidRPr="008A4794">
        <w:t xml:space="preserve"> </w:t>
      </w:r>
      <w:r w:rsidRPr="003D09A9">
        <w:t>A</w:t>
      </w:r>
      <w:r w:rsidRPr="008A4794">
        <w:t>6/</w:t>
      </w:r>
      <w:r w:rsidR="00147C2C">
        <w:t>4,</w:t>
      </w:r>
      <w:r w:rsidR="008D4F99">
        <w:tab/>
      </w:r>
      <w:r w:rsidRPr="003D09A9">
        <w:t>b</w:t>
      </w:r>
      <w:r w:rsidRPr="008A4794">
        <w:t xml:space="preserve"> = 1,08</w:t>
      </w:r>
    </w:p>
    <w:p w14:paraId="2D8B1F37" w14:textId="77777777" w:rsidR="003921E9" w:rsidRPr="008A4794" w:rsidRDefault="003921E9" w:rsidP="00914FB9">
      <w:pPr>
        <w:tabs>
          <w:tab w:val="left" w:pos="7655"/>
        </w:tabs>
        <w:spacing w:after="120"/>
        <w:ind w:left="2268" w:right="1134" w:hanging="1134"/>
        <w:jc w:val="both"/>
        <w:rPr>
          <w:rFonts w:eastAsia="MS Mincho"/>
        </w:rPr>
      </w:pPr>
      <w:r w:rsidRPr="008A4794">
        <w:tab/>
        <w:t xml:space="preserve">Для размеров шин, перечисленных в таблице </w:t>
      </w:r>
      <w:r w:rsidRPr="003D09A9">
        <w:t>A</w:t>
      </w:r>
      <w:r w:rsidRPr="008A4794">
        <w:t>6/5,</w:t>
      </w:r>
      <w:r w:rsidRPr="008A4794">
        <w:tab/>
      </w:r>
      <w:r w:rsidRPr="003D09A9">
        <w:t>b</w:t>
      </w:r>
      <w:r w:rsidRPr="008A4794">
        <w:t xml:space="preserve"> = 1,07.</w:t>
      </w:r>
    </w:p>
    <w:p w14:paraId="4D3958A5" w14:textId="77777777" w:rsidR="003921E9" w:rsidRPr="006E4DFC" w:rsidRDefault="003921E9" w:rsidP="003921E9">
      <w:pPr>
        <w:keepNext/>
        <w:spacing w:after="120"/>
        <w:ind w:left="2268" w:right="1134" w:hanging="1134"/>
        <w:jc w:val="both"/>
        <w:outlineLvl w:val="1"/>
        <w:rPr>
          <w:rFonts w:eastAsia="MS Mincho"/>
        </w:rPr>
      </w:pPr>
      <w:bookmarkStart w:id="195" w:name="_Toc11427394"/>
      <w:r>
        <w:t>3.6</w:t>
      </w:r>
      <w:r>
        <w:tab/>
      </w:r>
      <w:r w:rsidRPr="006E4DFC">
        <w:t>Испытание на высокой скорости</w:t>
      </w:r>
      <w:bookmarkEnd w:id="195"/>
    </w:p>
    <w:p w14:paraId="2C0A9FB7" w14:textId="77777777" w:rsidR="003921E9" w:rsidRPr="008A4794" w:rsidRDefault="003921E9" w:rsidP="003921E9">
      <w:pPr>
        <w:keepNext/>
        <w:spacing w:after="120"/>
        <w:ind w:left="2268" w:right="1134" w:hanging="1134"/>
        <w:jc w:val="both"/>
        <w:outlineLvl w:val="2"/>
        <w:rPr>
          <w:rFonts w:eastAsia="MS Mincho"/>
        </w:rPr>
      </w:pPr>
      <w:bookmarkStart w:id="196" w:name="_Toc279589947"/>
      <w:bookmarkStart w:id="197" w:name="_Toc279590473"/>
      <w:bookmarkStart w:id="198" w:name="_Toc279590526"/>
      <w:bookmarkStart w:id="199" w:name="_Toc279590830"/>
      <w:bookmarkStart w:id="200" w:name="_Toc279590937"/>
      <w:bookmarkStart w:id="201" w:name="_Toc279590976"/>
      <w:bookmarkStart w:id="202" w:name="_Toc279591014"/>
      <w:bookmarkStart w:id="203" w:name="_Toc279591090"/>
      <w:bookmarkStart w:id="204" w:name="_Toc280015580"/>
      <w:bookmarkStart w:id="205" w:name="_Ref318296768"/>
      <w:bookmarkStart w:id="206" w:name="_Toc329088813"/>
      <w:bookmarkStart w:id="207" w:name="_Toc11427395"/>
      <w:r w:rsidRPr="008A4794">
        <w:t>3.6.1</w:t>
      </w:r>
      <w:r w:rsidRPr="008A4794">
        <w:tab/>
        <w:t>Испытание на высокой скорости шин легковых автомобилей</w:t>
      </w:r>
      <w:bookmarkEnd w:id="196"/>
      <w:bookmarkEnd w:id="197"/>
      <w:bookmarkEnd w:id="198"/>
      <w:bookmarkEnd w:id="199"/>
      <w:bookmarkEnd w:id="200"/>
      <w:bookmarkEnd w:id="201"/>
      <w:bookmarkEnd w:id="202"/>
      <w:bookmarkEnd w:id="203"/>
      <w:bookmarkEnd w:id="204"/>
      <w:bookmarkEnd w:id="205"/>
      <w:bookmarkEnd w:id="206"/>
      <w:bookmarkEnd w:id="207"/>
    </w:p>
    <w:p w14:paraId="2E9DE6EE" w14:textId="77777777" w:rsidR="003921E9" w:rsidRPr="006E4DFC" w:rsidRDefault="003921E9" w:rsidP="003921E9">
      <w:pPr>
        <w:spacing w:after="120"/>
        <w:ind w:left="2268" w:right="1134" w:hanging="1134"/>
        <w:jc w:val="both"/>
        <w:rPr>
          <w:rFonts w:eastAsia="MS Mincho"/>
        </w:rPr>
      </w:pPr>
      <w:r w:rsidRPr="006E4DFC">
        <w:t>3.6.1.1</w:t>
      </w:r>
      <w:r w:rsidRPr="006E4DFC">
        <w:tab/>
        <w:t>Требования</w:t>
      </w:r>
    </w:p>
    <w:p w14:paraId="7AB0FBD1" w14:textId="77777777" w:rsidR="003921E9" w:rsidRPr="008A4794" w:rsidRDefault="003921E9" w:rsidP="003921E9">
      <w:pPr>
        <w:spacing w:after="120"/>
        <w:ind w:left="2268" w:right="1134" w:hanging="1134"/>
        <w:jc w:val="both"/>
        <w:rPr>
          <w:rFonts w:eastAsia="MS Mincho"/>
        </w:rPr>
      </w:pPr>
      <w:r w:rsidRPr="008A4794">
        <w:tab/>
        <w:t>В случае испытания шины в соответствии с пунктами 3.6.1.3 или 3.6.1.5</w:t>
      </w:r>
    </w:p>
    <w:p w14:paraId="72B98C71" w14:textId="77777777" w:rsidR="003921E9" w:rsidRPr="008A4794" w:rsidRDefault="003921E9" w:rsidP="003921E9">
      <w:pPr>
        <w:spacing w:after="120"/>
        <w:ind w:left="2268" w:right="1134" w:hanging="1134"/>
        <w:jc w:val="both"/>
        <w:rPr>
          <w:rFonts w:eastAsia="MS Mincho"/>
        </w:rPr>
      </w:pPr>
      <w:bookmarkStart w:id="208" w:name="_Ref317764026"/>
      <w:r w:rsidRPr="008A4794">
        <w:t>3.6.1.1.1</w:t>
      </w:r>
      <w:r w:rsidRPr="008A4794">
        <w:tab/>
        <w:t xml:space="preserve">На шине не должно быть видимых признаков </w:t>
      </w:r>
      <w:r>
        <w:t>расслоения протектора, боковины, разделения слоев</w:t>
      </w:r>
      <w:r w:rsidRPr="008A4794">
        <w:t>, корда, расхождения стыков,</w:t>
      </w:r>
      <w:r w:rsidRPr="005E4938">
        <w:t xml:space="preserve"> пояса</w:t>
      </w:r>
      <w:r w:rsidRPr="008A4794">
        <w:t xml:space="preserve"> или бортов, обрезки, открытых соединений, трещин или обрывов корда. В</w:t>
      </w:r>
      <w:r w:rsidR="00502788">
        <w:t> </w:t>
      </w:r>
      <w:r w:rsidRPr="008A4794">
        <w:t xml:space="preserve">случае шин, которые проходят испытание при скорости 300 км/ч (обозначение категории скорости </w:t>
      </w:r>
      <w:r w:rsidRPr="003D09A9">
        <w:t>Y</w:t>
      </w:r>
      <w:r w:rsidRPr="008A4794">
        <w:t>) или выше, допускается образование поверхностных вздутий на протекторе шины из-за локального нагревания испытательного барабана.</w:t>
      </w:r>
      <w:bookmarkEnd w:id="208"/>
    </w:p>
    <w:p w14:paraId="534DAD48" w14:textId="77777777" w:rsidR="003921E9" w:rsidRPr="008A4794" w:rsidRDefault="003921E9" w:rsidP="003921E9">
      <w:pPr>
        <w:spacing w:after="120"/>
        <w:ind w:left="2268" w:right="1134" w:hanging="1134"/>
        <w:jc w:val="both"/>
        <w:rPr>
          <w:rFonts w:eastAsia="MS Mincho"/>
        </w:rPr>
      </w:pPr>
      <w:r w:rsidRPr="008A4794">
        <w:t>3.6.1.1.2</w:t>
      </w:r>
      <w:r w:rsidRPr="008A4794">
        <w:tab/>
        <w:t>Давление в шине, измеряемое в любой момент в промежутке времени от 15 до 25 мин после окончания испытания, должно быть не ниже 95% от первоначального давления.</w:t>
      </w:r>
    </w:p>
    <w:p w14:paraId="65FD8217" w14:textId="77777777" w:rsidR="003921E9" w:rsidRPr="008A4794" w:rsidRDefault="003921E9" w:rsidP="003921E9">
      <w:pPr>
        <w:spacing w:after="120"/>
        <w:ind w:left="2268" w:right="1134" w:hanging="1134"/>
        <w:jc w:val="both"/>
        <w:rPr>
          <w:rFonts w:eastAsia="MS Mincho"/>
        </w:rPr>
      </w:pPr>
      <w:r w:rsidRPr="008A4794">
        <w:t>3.6.1.1.3</w:t>
      </w:r>
      <w:r w:rsidRPr="008A4794">
        <w:tab/>
        <w:t xml:space="preserve">Наружный диаметр шины, измеренный через два часа после испытания на высокую скорость, не должен отличаться более чем на </w:t>
      </w:r>
      <w:r w:rsidRPr="006B3F10">
        <w:rPr>
          <w:bCs/>
        </w:rPr>
        <w:sym w:font="Symbol" w:char="F0B1"/>
      </w:r>
      <w:r w:rsidRPr="008A4794">
        <w:t xml:space="preserve">3,5% от наружного диаметра, измеренного до испытания. </w:t>
      </w:r>
    </w:p>
    <w:p w14:paraId="49748B84" w14:textId="77777777" w:rsidR="003921E9" w:rsidRPr="006E4DFC" w:rsidRDefault="003921E9" w:rsidP="003921E9">
      <w:pPr>
        <w:spacing w:after="120"/>
        <w:ind w:left="2268" w:right="1134" w:hanging="1134"/>
        <w:jc w:val="both"/>
        <w:rPr>
          <w:rFonts w:eastAsia="MS Mincho"/>
        </w:rPr>
      </w:pPr>
      <w:r w:rsidRPr="008A4794">
        <w:t>3.6.1.1.4</w:t>
      </w:r>
      <w:r w:rsidRPr="008A4794">
        <w:tab/>
        <w:t xml:space="preserve">В случае шин, для обозначения которых используется буквенный код </w:t>
      </w:r>
      <w:r w:rsidRPr="003D09A9">
        <w:t>ZR</w:t>
      </w:r>
      <w:r w:rsidRPr="008A4794">
        <w:t xml:space="preserve"> в пределах обозначения размера и которые пригодны для скоростей свыше 300 км/ч, указанное выше испытание на эффективность на высокой скорости проводят на одной шине с учетом тех условий нагрузки и скорости, которые обозначены на шине. Еще одно испытание на эффективность на высокой скорости проводят на втором образце шины того же типа при тех условиях нагрузки и скорости, которые указаны изготовителем шины в качестве максимальных. </w:t>
      </w:r>
      <w:r w:rsidRPr="006E4DFC">
        <w:t>Второе испытание может проводиться на той же шине.</w:t>
      </w:r>
    </w:p>
    <w:p w14:paraId="171914A8" w14:textId="77777777" w:rsidR="003921E9" w:rsidRPr="008A4794" w:rsidRDefault="003921E9" w:rsidP="003921E9">
      <w:pPr>
        <w:spacing w:after="120"/>
        <w:ind w:left="2268" w:right="1134" w:hanging="1134"/>
        <w:jc w:val="both"/>
        <w:rPr>
          <w:rFonts w:eastAsia="MS Mincho"/>
        </w:rPr>
      </w:pPr>
      <w:r w:rsidRPr="008A4794">
        <w:t>3.6.1.2</w:t>
      </w:r>
      <w:r w:rsidRPr="008A4794">
        <w:tab/>
        <w:t xml:space="preserve">Подготовка шин с обозначениями категории скорости </w:t>
      </w:r>
      <w:r w:rsidR="001A198A">
        <w:t>«</w:t>
      </w:r>
      <w:r w:rsidRPr="006B3F10">
        <w:t>F</w:t>
      </w:r>
      <w:r w:rsidR="001A198A">
        <w:t>»</w:t>
      </w:r>
      <w:r w:rsidRPr="008A4794">
        <w:t>–</w:t>
      </w:r>
      <w:r w:rsidR="001A198A">
        <w:t>«</w:t>
      </w:r>
      <w:r w:rsidRPr="006B3F10">
        <w:t>S</w:t>
      </w:r>
      <w:r w:rsidR="001A198A">
        <w:t>»</w:t>
      </w:r>
      <w:r w:rsidRPr="005E4938">
        <w:t xml:space="preserve"> </w:t>
      </w:r>
      <w:r w:rsidRPr="003D09A9">
        <w:t>FS</w:t>
      </w:r>
      <w:r w:rsidRPr="008A4794">
        <w:t xml:space="preserve"> в соответствии с приложением 1</w:t>
      </w:r>
      <w:r>
        <w:t xml:space="preserve"> </w:t>
      </w:r>
      <w:r w:rsidRPr="008A4794">
        <w:t>к настоящим Правилам.</w:t>
      </w:r>
    </w:p>
    <w:p w14:paraId="383A325F" w14:textId="77777777" w:rsidR="003921E9" w:rsidRPr="008A4794" w:rsidRDefault="003921E9" w:rsidP="003921E9">
      <w:pPr>
        <w:spacing w:after="120"/>
        <w:ind w:left="2268" w:right="1134" w:hanging="1134"/>
        <w:jc w:val="both"/>
        <w:rPr>
          <w:rFonts w:eastAsia="MS Mincho"/>
          <w:color w:val="000000"/>
        </w:rPr>
      </w:pPr>
      <w:bookmarkStart w:id="209" w:name="_Ref317763972"/>
      <w:r w:rsidRPr="008A4794">
        <w:t>3.6.1.2.1</w:t>
      </w:r>
      <w:r w:rsidRPr="008A4794">
        <w:tab/>
        <w:t xml:space="preserve">Установить шину на испытательный обод шириной в пределах от минимальной до максимальной в соответствии с приложением 9. </w:t>
      </w:r>
      <w:r>
        <w:t xml:space="preserve">В этих целях </w:t>
      </w:r>
      <w:r w:rsidRPr="001F7321">
        <w:t>используют</w:t>
      </w:r>
      <w:r w:rsidRPr="008A4794">
        <w:t xml:space="preserve"> один из ободьев, предназначенных для монтирования испыт</w:t>
      </w:r>
      <w:r>
        <w:t>ательной</w:t>
      </w:r>
      <w:r w:rsidRPr="008A4794">
        <w:t xml:space="preserve"> шины. Надеть шину на испытательный обод и накачать до соответствующего давления, указанного в приведенной ниже таблице:</w:t>
      </w:r>
      <w:bookmarkEnd w:id="209"/>
    </w:p>
    <w:p w14:paraId="2BAB28FA" w14:textId="77777777" w:rsidR="003921E9" w:rsidRPr="003E2D16" w:rsidRDefault="001A198A" w:rsidP="001A198A">
      <w:pPr>
        <w:pStyle w:val="H23G"/>
        <w:rPr>
          <w:rFonts w:eastAsia="MS Mincho"/>
        </w:rPr>
      </w:pPr>
      <w:r w:rsidRPr="001A198A">
        <w:rPr>
          <w:b w:val="0"/>
        </w:rPr>
        <w:lastRenderedPageBreak/>
        <w:tab/>
      </w:r>
      <w:r w:rsidRPr="001A198A">
        <w:rPr>
          <w:b w:val="0"/>
        </w:rPr>
        <w:tab/>
      </w:r>
      <w:r w:rsidR="003921E9" w:rsidRPr="001A198A">
        <w:rPr>
          <w:b w:val="0"/>
        </w:rPr>
        <w:t xml:space="preserve">Таблица 4 </w:t>
      </w:r>
      <w:r w:rsidRPr="001A198A">
        <w:rPr>
          <w:b w:val="0"/>
        </w:rPr>
        <w:br/>
      </w:r>
      <w:r w:rsidR="003921E9" w:rsidRPr="003E2D16">
        <w:t>Давление и испытательная нагрузка</w:t>
      </w:r>
    </w:p>
    <w:tbl>
      <w:tblPr>
        <w:tblW w:w="7388"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481"/>
        <w:gridCol w:w="2060"/>
        <w:gridCol w:w="1887"/>
        <w:gridCol w:w="1960"/>
      </w:tblGrid>
      <w:tr w:rsidR="003921E9" w:rsidRPr="001A198A" w14:paraId="4241930C" w14:textId="77777777" w:rsidTr="0062258A">
        <w:trPr>
          <w:cantSplit/>
          <w:trHeight w:val="51"/>
          <w:tblHeader/>
        </w:trPr>
        <w:tc>
          <w:tcPr>
            <w:tcW w:w="1481" w:type="dxa"/>
            <w:vMerge w:val="restart"/>
            <w:shd w:val="clear" w:color="auto" w:fill="auto"/>
            <w:tcMar>
              <w:left w:w="28" w:type="dxa"/>
              <w:right w:w="28" w:type="dxa"/>
            </w:tcMar>
            <w:vAlign w:val="bottom"/>
          </w:tcPr>
          <w:p w14:paraId="604FB6B7" w14:textId="77777777" w:rsidR="003921E9" w:rsidRPr="001A198A" w:rsidRDefault="003921E9" w:rsidP="005F2380">
            <w:pPr>
              <w:spacing w:before="80" w:after="80" w:line="200" w:lineRule="exact"/>
              <w:rPr>
                <w:b/>
                <w:bCs/>
                <w:i/>
                <w:iCs/>
                <w:sz w:val="16"/>
                <w:szCs w:val="16"/>
              </w:rPr>
            </w:pPr>
            <w:r w:rsidRPr="001A198A">
              <w:rPr>
                <w:b/>
                <w:bCs/>
                <w:i/>
                <w:iCs/>
                <w:sz w:val="16"/>
                <w:szCs w:val="16"/>
              </w:rPr>
              <w:t>Обозначение категории скорости</w:t>
            </w:r>
          </w:p>
        </w:tc>
        <w:tc>
          <w:tcPr>
            <w:tcW w:w="3947" w:type="dxa"/>
            <w:gridSpan w:val="2"/>
            <w:shd w:val="clear" w:color="auto" w:fill="auto"/>
            <w:tcMar>
              <w:left w:w="28" w:type="dxa"/>
              <w:right w:w="28" w:type="dxa"/>
            </w:tcMar>
          </w:tcPr>
          <w:p w14:paraId="6D2177A6" w14:textId="77777777" w:rsidR="003921E9" w:rsidRPr="001A198A" w:rsidRDefault="003921E9" w:rsidP="001A198A">
            <w:pPr>
              <w:spacing w:before="80" w:after="80" w:line="200" w:lineRule="exact"/>
              <w:jc w:val="center"/>
              <w:rPr>
                <w:rFonts w:eastAsia="MS Mincho"/>
                <w:b/>
                <w:bCs/>
                <w:i/>
                <w:sz w:val="16"/>
                <w:szCs w:val="16"/>
              </w:rPr>
            </w:pPr>
            <w:r w:rsidRPr="001A198A">
              <w:rPr>
                <w:b/>
                <w:bCs/>
                <w:i/>
                <w:iCs/>
                <w:sz w:val="16"/>
                <w:szCs w:val="16"/>
              </w:rPr>
              <w:t>Давление накачки, кПа</w:t>
            </w:r>
          </w:p>
        </w:tc>
        <w:tc>
          <w:tcPr>
            <w:tcW w:w="1960" w:type="dxa"/>
            <w:vMerge w:val="restart"/>
            <w:shd w:val="clear" w:color="auto" w:fill="auto"/>
            <w:tcMar>
              <w:left w:w="28" w:type="dxa"/>
              <w:right w:w="28" w:type="dxa"/>
            </w:tcMar>
            <w:vAlign w:val="bottom"/>
          </w:tcPr>
          <w:p w14:paraId="37F80E18" w14:textId="77777777" w:rsidR="003921E9" w:rsidRPr="001A198A" w:rsidRDefault="003921E9" w:rsidP="001A198A">
            <w:pPr>
              <w:spacing w:before="80" w:after="80" w:line="200" w:lineRule="exact"/>
              <w:jc w:val="center"/>
              <w:rPr>
                <w:rFonts w:eastAsia="MS Mincho"/>
                <w:b/>
                <w:bCs/>
                <w:i/>
                <w:sz w:val="16"/>
                <w:szCs w:val="16"/>
              </w:rPr>
            </w:pPr>
            <w:r w:rsidRPr="001A198A">
              <w:rPr>
                <w:b/>
                <w:bCs/>
                <w:i/>
                <w:iCs/>
                <w:sz w:val="16"/>
                <w:szCs w:val="16"/>
              </w:rPr>
              <w:t xml:space="preserve">Испытательная </w:t>
            </w:r>
            <w:r w:rsidR="001A198A">
              <w:rPr>
                <w:b/>
                <w:bCs/>
                <w:i/>
                <w:iCs/>
                <w:sz w:val="16"/>
                <w:szCs w:val="16"/>
              </w:rPr>
              <w:br/>
            </w:r>
            <w:r w:rsidRPr="001A198A">
              <w:rPr>
                <w:b/>
                <w:bCs/>
                <w:i/>
                <w:iCs/>
                <w:sz w:val="16"/>
                <w:szCs w:val="16"/>
              </w:rPr>
              <w:t>нагрузка</w:t>
            </w:r>
          </w:p>
        </w:tc>
      </w:tr>
      <w:tr w:rsidR="003921E9" w:rsidRPr="001A198A" w14:paraId="0C6EFC4C" w14:textId="77777777" w:rsidTr="0062258A">
        <w:trPr>
          <w:cantSplit/>
          <w:trHeight w:val="154"/>
          <w:tblHeader/>
        </w:trPr>
        <w:tc>
          <w:tcPr>
            <w:tcW w:w="1481" w:type="dxa"/>
            <w:vMerge/>
            <w:tcBorders>
              <w:bottom w:val="single" w:sz="12" w:space="0" w:color="auto"/>
            </w:tcBorders>
            <w:shd w:val="clear" w:color="auto" w:fill="auto"/>
            <w:tcMar>
              <w:left w:w="28" w:type="dxa"/>
              <w:right w:w="28" w:type="dxa"/>
            </w:tcMar>
            <w:vAlign w:val="bottom"/>
          </w:tcPr>
          <w:p w14:paraId="68B31583" w14:textId="77777777" w:rsidR="003921E9" w:rsidRPr="001A198A" w:rsidRDefault="003921E9" w:rsidP="001A198A">
            <w:pPr>
              <w:spacing w:before="80" w:after="80" w:line="200" w:lineRule="exact"/>
              <w:rPr>
                <w:rFonts w:eastAsia="MS Mincho"/>
                <w:i/>
                <w:sz w:val="16"/>
                <w:szCs w:val="16"/>
              </w:rPr>
            </w:pPr>
          </w:p>
        </w:tc>
        <w:tc>
          <w:tcPr>
            <w:tcW w:w="2060" w:type="dxa"/>
            <w:tcBorders>
              <w:bottom w:val="single" w:sz="12" w:space="0" w:color="auto"/>
            </w:tcBorders>
            <w:shd w:val="clear" w:color="auto" w:fill="auto"/>
            <w:tcMar>
              <w:left w:w="28" w:type="dxa"/>
              <w:right w:w="28" w:type="dxa"/>
            </w:tcMar>
            <w:vAlign w:val="bottom"/>
          </w:tcPr>
          <w:p w14:paraId="394D40D8" w14:textId="77777777" w:rsidR="003921E9" w:rsidRPr="001A198A" w:rsidRDefault="003921E9" w:rsidP="001A198A">
            <w:pPr>
              <w:spacing w:before="80" w:after="80" w:line="200" w:lineRule="exact"/>
              <w:jc w:val="center"/>
              <w:rPr>
                <w:rFonts w:eastAsia="MS Mincho"/>
                <w:b/>
                <w:bCs/>
                <w:i/>
                <w:sz w:val="16"/>
                <w:szCs w:val="16"/>
              </w:rPr>
            </w:pPr>
            <w:r w:rsidRPr="001A198A">
              <w:rPr>
                <w:b/>
                <w:bCs/>
                <w:i/>
                <w:iCs/>
                <w:sz w:val="16"/>
                <w:szCs w:val="16"/>
              </w:rPr>
              <w:t>Шины для стандартной нагрузки, шины для легкой нагрузки</w:t>
            </w:r>
          </w:p>
        </w:tc>
        <w:tc>
          <w:tcPr>
            <w:tcW w:w="1887" w:type="dxa"/>
            <w:tcBorders>
              <w:bottom w:val="single" w:sz="12" w:space="0" w:color="auto"/>
            </w:tcBorders>
            <w:shd w:val="clear" w:color="auto" w:fill="auto"/>
            <w:tcMar>
              <w:left w:w="28" w:type="dxa"/>
              <w:right w:w="28" w:type="dxa"/>
            </w:tcMar>
            <w:vAlign w:val="bottom"/>
          </w:tcPr>
          <w:p w14:paraId="63BD7AC7" w14:textId="77777777" w:rsidR="003921E9" w:rsidRPr="001A198A" w:rsidRDefault="003921E9" w:rsidP="001A198A">
            <w:pPr>
              <w:spacing w:before="80" w:after="80" w:line="200" w:lineRule="exact"/>
              <w:jc w:val="center"/>
              <w:rPr>
                <w:rFonts w:eastAsia="MS Mincho"/>
                <w:b/>
                <w:bCs/>
                <w:i/>
                <w:sz w:val="16"/>
                <w:szCs w:val="16"/>
              </w:rPr>
            </w:pPr>
            <w:r w:rsidRPr="001A198A">
              <w:rPr>
                <w:b/>
                <w:bCs/>
                <w:i/>
                <w:iCs/>
                <w:sz w:val="16"/>
                <w:szCs w:val="16"/>
              </w:rPr>
              <w:t>Шины, предназначенные для повышенной нагрузки</w:t>
            </w:r>
          </w:p>
        </w:tc>
        <w:tc>
          <w:tcPr>
            <w:tcW w:w="1960" w:type="dxa"/>
            <w:vMerge/>
            <w:tcMar>
              <w:left w:w="28" w:type="dxa"/>
              <w:right w:w="28" w:type="dxa"/>
            </w:tcMar>
            <w:vAlign w:val="bottom"/>
          </w:tcPr>
          <w:p w14:paraId="771C1C1A" w14:textId="77777777" w:rsidR="003921E9" w:rsidRPr="001A198A" w:rsidRDefault="003921E9" w:rsidP="001A198A">
            <w:pPr>
              <w:spacing w:before="80" w:after="80" w:line="200" w:lineRule="exact"/>
              <w:rPr>
                <w:rFonts w:eastAsia="MS Mincho"/>
                <w:i/>
                <w:sz w:val="16"/>
                <w:szCs w:val="16"/>
              </w:rPr>
            </w:pPr>
          </w:p>
        </w:tc>
      </w:tr>
      <w:tr w:rsidR="003921E9" w:rsidRPr="00FE2D71" w14:paraId="09626617" w14:textId="77777777" w:rsidTr="000C43FB">
        <w:trPr>
          <w:cantSplit/>
          <w:trHeight w:val="1080"/>
        </w:trPr>
        <w:tc>
          <w:tcPr>
            <w:tcW w:w="1481" w:type="dxa"/>
            <w:tcBorders>
              <w:top w:val="single" w:sz="12" w:space="0" w:color="auto"/>
              <w:bottom w:val="single" w:sz="12" w:space="0" w:color="auto"/>
            </w:tcBorders>
            <w:shd w:val="clear" w:color="auto" w:fill="auto"/>
            <w:tcMar>
              <w:left w:w="28" w:type="dxa"/>
              <w:right w:w="28" w:type="dxa"/>
            </w:tcMar>
            <w:vAlign w:val="center"/>
          </w:tcPr>
          <w:p w14:paraId="18D1A3FD" w14:textId="77777777" w:rsidR="003921E9" w:rsidRPr="000C43FB" w:rsidRDefault="003921E9" w:rsidP="00FE2D71">
            <w:pPr>
              <w:rPr>
                <w:sz w:val="18"/>
                <w:szCs w:val="18"/>
                <w:lang w:val="en-US"/>
              </w:rPr>
            </w:pPr>
            <w:r w:rsidRPr="000C43FB">
              <w:rPr>
                <w:sz w:val="18"/>
                <w:szCs w:val="18"/>
                <w:lang w:val="en-US"/>
              </w:rPr>
              <w:t>F, G, J, K, L, M, N, P, Q, R, S</w:t>
            </w:r>
          </w:p>
        </w:tc>
        <w:tc>
          <w:tcPr>
            <w:tcW w:w="2060" w:type="dxa"/>
            <w:tcBorders>
              <w:top w:val="single" w:sz="12" w:space="0" w:color="auto"/>
              <w:bottom w:val="single" w:sz="12" w:space="0" w:color="auto"/>
            </w:tcBorders>
            <w:shd w:val="clear" w:color="auto" w:fill="auto"/>
            <w:tcMar>
              <w:left w:w="28" w:type="dxa"/>
              <w:right w:w="28" w:type="dxa"/>
            </w:tcMar>
            <w:vAlign w:val="center"/>
          </w:tcPr>
          <w:p w14:paraId="3D8CD31D" w14:textId="77777777" w:rsidR="003921E9" w:rsidRPr="00FE2D71" w:rsidRDefault="003921E9" w:rsidP="00FE2D71">
            <w:pPr>
              <w:jc w:val="center"/>
              <w:rPr>
                <w:sz w:val="18"/>
                <w:szCs w:val="18"/>
              </w:rPr>
            </w:pPr>
            <w:r w:rsidRPr="00FE2D71">
              <w:rPr>
                <w:sz w:val="18"/>
                <w:szCs w:val="18"/>
              </w:rPr>
              <w:t>220</w:t>
            </w:r>
          </w:p>
        </w:tc>
        <w:tc>
          <w:tcPr>
            <w:tcW w:w="1887" w:type="dxa"/>
            <w:tcBorders>
              <w:top w:val="single" w:sz="12" w:space="0" w:color="auto"/>
              <w:bottom w:val="single" w:sz="12" w:space="0" w:color="auto"/>
            </w:tcBorders>
            <w:shd w:val="clear" w:color="auto" w:fill="auto"/>
            <w:tcMar>
              <w:left w:w="28" w:type="dxa"/>
              <w:right w:w="28" w:type="dxa"/>
            </w:tcMar>
            <w:vAlign w:val="center"/>
          </w:tcPr>
          <w:p w14:paraId="5E8BCDD5" w14:textId="77777777" w:rsidR="003921E9" w:rsidRPr="00FE2D71" w:rsidRDefault="003921E9" w:rsidP="00FE2D71">
            <w:pPr>
              <w:jc w:val="center"/>
              <w:rPr>
                <w:sz w:val="18"/>
                <w:szCs w:val="18"/>
              </w:rPr>
            </w:pPr>
            <w:r w:rsidRPr="00FE2D71">
              <w:rPr>
                <w:sz w:val="18"/>
                <w:szCs w:val="18"/>
              </w:rPr>
              <w:t>260</w:t>
            </w:r>
          </w:p>
        </w:tc>
        <w:tc>
          <w:tcPr>
            <w:tcW w:w="1960" w:type="dxa"/>
            <w:tcBorders>
              <w:top w:val="single" w:sz="12" w:space="0" w:color="auto"/>
              <w:bottom w:val="single" w:sz="12" w:space="0" w:color="auto"/>
            </w:tcBorders>
            <w:shd w:val="clear" w:color="auto" w:fill="auto"/>
            <w:tcMar>
              <w:left w:w="28" w:type="dxa"/>
              <w:right w:w="28" w:type="dxa"/>
            </w:tcMar>
            <w:vAlign w:val="center"/>
          </w:tcPr>
          <w:p w14:paraId="34645D77" w14:textId="77777777" w:rsidR="003921E9" w:rsidRPr="00FE2D71" w:rsidRDefault="003921E9" w:rsidP="00FE2D71">
            <w:pPr>
              <w:jc w:val="center"/>
              <w:rPr>
                <w:sz w:val="18"/>
                <w:szCs w:val="18"/>
              </w:rPr>
            </w:pPr>
            <w:r w:rsidRPr="00FE2D71">
              <w:rPr>
                <w:sz w:val="18"/>
                <w:szCs w:val="18"/>
              </w:rPr>
              <w:t>85%</w:t>
            </w:r>
            <w:r w:rsidR="001A198A" w:rsidRPr="00FE2D71">
              <w:rPr>
                <w:sz w:val="18"/>
                <w:szCs w:val="18"/>
              </w:rPr>
              <w:br/>
            </w:r>
            <w:r w:rsidRPr="00FE2D71">
              <w:rPr>
                <w:sz w:val="18"/>
                <w:szCs w:val="18"/>
              </w:rPr>
              <w:t>от показателя максимальной грузоподъ</w:t>
            </w:r>
            <w:r w:rsidR="001A198A" w:rsidRPr="00FE2D71">
              <w:rPr>
                <w:sz w:val="18"/>
                <w:szCs w:val="18"/>
              </w:rPr>
              <w:t>е</w:t>
            </w:r>
            <w:r w:rsidRPr="00FE2D71">
              <w:rPr>
                <w:sz w:val="18"/>
                <w:szCs w:val="18"/>
              </w:rPr>
              <w:t>мности</w:t>
            </w:r>
          </w:p>
        </w:tc>
      </w:tr>
    </w:tbl>
    <w:p w14:paraId="1EF33B40" w14:textId="77777777" w:rsidR="003921E9" w:rsidRPr="008A4794" w:rsidRDefault="003921E9" w:rsidP="003921E9">
      <w:pPr>
        <w:spacing w:before="120" w:after="120"/>
        <w:ind w:left="2268" w:right="1134" w:hanging="1134"/>
        <w:jc w:val="both"/>
        <w:rPr>
          <w:rFonts w:eastAsia="MS Mincho"/>
        </w:rPr>
      </w:pPr>
      <w:r w:rsidRPr="008A4794">
        <w:t>3.6.1.2.2</w:t>
      </w:r>
      <w:r w:rsidRPr="008A4794">
        <w:tab/>
        <w:t>Выдержать надетую на обод шину при температуре 35 ± 3 °</w:t>
      </w:r>
      <w:r w:rsidRPr="003D09A9">
        <w:t>C</w:t>
      </w:r>
      <w:r w:rsidRPr="008A4794">
        <w:t xml:space="preserve"> в течение не менее трех часов.</w:t>
      </w:r>
    </w:p>
    <w:p w14:paraId="7434D73F" w14:textId="77777777" w:rsidR="003921E9" w:rsidRPr="008A4794" w:rsidRDefault="003921E9" w:rsidP="003921E9">
      <w:pPr>
        <w:spacing w:after="120"/>
        <w:ind w:left="2268" w:right="1134" w:hanging="1134"/>
        <w:jc w:val="both"/>
        <w:rPr>
          <w:rFonts w:eastAsia="MS Mincho"/>
        </w:rPr>
      </w:pPr>
      <w:r w:rsidRPr="008A4794">
        <w:t>3.6.1.2.3</w:t>
      </w:r>
      <w:r w:rsidRPr="008A4794">
        <w:tab/>
        <w:t>До или после того</w:t>
      </w:r>
      <w:r w:rsidR="0062258A">
        <w:t>,</w:t>
      </w:r>
      <w:r w:rsidRPr="008A4794">
        <w:t xml:space="preserve"> как надетую на обод шину устанавливают на испытательную ось, довести давление в шине до значения, указанного в пункте 3.6.1.2.1 приведенной выше таблицы.</w:t>
      </w:r>
    </w:p>
    <w:p w14:paraId="2A32734A" w14:textId="77777777" w:rsidR="003921E9" w:rsidRPr="008A4794" w:rsidRDefault="003921E9" w:rsidP="003921E9">
      <w:pPr>
        <w:spacing w:after="120"/>
        <w:ind w:left="2268" w:right="1134" w:hanging="1134"/>
        <w:jc w:val="both"/>
        <w:rPr>
          <w:rFonts w:eastAsia="MS Mincho"/>
        </w:rPr>
      </w:pPr>
      <w:bookmarkStart w:id="210" w:name="_Ref317762359"/>
      <w:r w:rsidRPr="008A4794">
        <w:t>3.6.1.3</w:t>
      </w:r>
      <w:r w:rsidRPr="008A4794">
        <w:tab/>
        <w:t xml:space="preserve">Процедура испытания для шин с обозначениями категории скорости </w:t>
      </w:r>
      <w:r w:rsidRPr="003D09A9">
        <w:t>F</w:t>
      </w:r>
      <w:r w:rsidRPr="008A4794">
        <w:t xml:space="preserve">, </w:t>
      </w:r>
      <w:r w:rsidRPr="003D09A9">
        <w:t>G</w:t>
      </w:r>
      <w:r w:rsidRPr="008A4794">
        <w:t xml:space="preserve">, </w:t>
      </w:r>
      <w:r w:rsidRPr="003D09A9">
        <w:t>J</w:t>
      </w:r>
      <w:r w:rsidRPr="008A4794">
        <w:t xml:space="preserve">, </w:t>
      </w:r>
      <w:r w:rsidRPr="003D09A9">
        <w:t>K</w:t>
      </w:r>
      <w:r w:rsidRPr="008A4794">
        <w:t xml:space="preserve">, </w:t>
      </w:r>
      <w:r w:rsidRPr="003D09A9">
        <w:t>L</w:t>
      </w:r>
      <w:r w:rsidRPr="008A4794">
        <w:t xml:space="preserve">, </w:t>
      </w:r>
      <w:r w:rsidRPr="003D09A9">
        <w:t>M</w:t>
      </w:r>
      <w:r w:rsidRPr="008A4794">
        <w:t xml:space="preserve">, </w:t>
      </w:r>
      <w:r w:rsidRPr="003D09A9">
        <w:t>N</w:t>
      </w:r>
      <w:r w:rsidRPr="008A4794">
        <w:t xml:space="preserve">, </w:t>
      </w:r>
      <w:r w:rsidRPr="003D09A9">
        <w:t>P</w:t>
      </w:r>
      <w:r w:rsidRPr="008A4794">
        <w:t xml:space="preserve">, </w:t>
      </w:r>
      <w:r w:rsidRPr="003D09A9">
        <w:t>Q</w:t>
      </w:r>
      <w:r w:rsidRPr="008A4794">
        <w:t xml:space="preserve">, </w:t>
      </w:r>
      <w:r w:rsidRPr="003D09A9">
        <w:t>R</w:t>
      </w:r>
      <w:r w:rsidRPr="008A4794">
        <w:t xml:space="preserve"> или </w:t>
      </w:r>
      <w:r w:rsidRPr="003D09A9">
        <w:t>S</w:t>
      </w:r>
      <w:r w:rsidRPr="008A4794">
        <w:t xml:space="preserve"> в соответствии с приложением 1</w:t>
      </w:r>
      <w:bookmarkEnd w:id="210"/>
    </w:p>
    <w:p w14:paraId="6C7DAAD5" w14:textId="77777777" w:rsidR="003921E9" w:rsidRPr="008A4794" w:rsidRDefault="003921E9" w:rsidP="003921E9">
      <w:pPr>
        <w:spacing w:after="120"/>
        <w:ind w:left="2268" w:right="1134" w:hanging="1134"/>
        <w:jc w:val="both"/>
        <w:rPr>
          <w:rFonts w:eastAsia="MS Mincho"/>
        </w:rPr>
      </w:pPr>
      <w:r w:rsidRPr="008A4794">
        <w:t>3.6.1.3.1</w:t>
      </w:r>
      <w:r w:rsidRPr="008A4794">
        <w:tab/>
      </w:r>
      <w:r w:rsidRPr="001615FE">
        <w:t xml:space="preserve">Прижать комплект в сборе к наружной </w:t>
      </w:r>
      <w:r>
        <w:t>стороне</w:t>
      </w:r>
      <w:r w:rsidRPr="001615FE">
        <w:t xml:space="preserve"> испытательного барабана диаметром 1,7 м ± 1% или 2,0 м ± 1%</w:t>
      </w:r>
      <w:r>
        <w:t>, ширина</w:t>
      </w:r>
      <w:r w:rsidRPr="001615FE">
        <w:t xml:space="preserve"> поверхности которого по крайней мере равна ширине протектора шины</w:t>
      </w:r>
      <w:r w:rsidRPr="008A4794">
        <w:t>.</w:t>
      </w:r>
    </w:p>
    <w:p w14:paraId="2C0F9C20" w14:textId="77777777" w:rsidR="003921E9" w:rsidRPr="008A4794" w:rsidRDefault="003921E9" w:rsidP="003921E9">
      <w:pPr>
        <w:spacing w:after="120"/>
        <w:ind w:left="2268" w:right="1134" w:hanging="1134"/>
        <w:jc w:val="both"/>
        <w:rPr>
          <w:rFonts w:eastAsia="MS Mincho"/>
        </w:rPr>
      </w:pPr>
      <w:r w:rsidRPr="008A4794">
        <w:t>3.6.1.3.2</w:t>
      </w:r>
      <w:r w:rsidRPr="008A4794">
        <w:tab/>
        <w:t>Приложить к испытательной оси нагрузку, равную 85% максимальной нагрузки шины.</w:t>
      </w:r>
    </w:p>
    <w:p w14:paraId="6DE53D15" w14:textId="77777777" w:rsidR="003921E9" w:rsidRPr="008A4794" w:rsidRDefault="003921E9" w:rsidP="003921E9">
      <w:pPr>
        <w:spacing w:after="120"/>
        <w:ind w:left="2268" w:right="1134" w:hanging="1134"/>
        <w:jc w:val="both"/>
        <w:rPr>
          <w:rFonts w:eastAsia="MS Mincho"/>
        </w:rPr>
      </w:pPr>
      <w:r w:rsidRPr="008A4794">
        <w:t>3.6.1.3.3</w:t>
      </w:r>
      <w:r w:rsidRPr="008A4794">
        <w:tab/>
        <w:t>Обкатать шину путем прогона в течение двух часов на скорости 80 км/ч.</w:t>
      </w:r>
    </w:p>
    <w:p w14:paraId="0E653715" w14:textId="77777777" w:rsidR="003921E9" w:rsidRPr="008A4794" w:rsidRDefault="003921E9" w:rsidP="003921E9">
      <w:pPr>
        <w:spacing w:after="120"/>
        <w:ind w:left="2268" w:right="1134" w:hanging="1134"/>
        <w:jc w:val="both"/>
        <w:rPr>
          <w:rFonts w:eastAsia="MS Mincho"/>
        </w:rPr>
      </w:pPr>
      <w:r w:rsidRPr="008A4794">
        <w:t>3.6.1.3.4</w:t>
      </w:r>
      <w:r w:rsidRPr="008A4794">
        <w:tab/>
        <w:t>Дать шине остыть до 38 °</w:t>
      </w:r>
      <w:r w:rsidRPr="003D09A9">
        <w:t>C</w:t>
      </w:r>
      <w:r w:rsidRPr="008A4794">
        <w:t xml:space="preserve"> и непосредственно перед проведением испытания вновь скорректировать давление в соответствии со значением, указанным в пункте 3.6.1.2.1 приведенной выше таблицы.</w:t>
      </w:r>
    </w:p>
    <w:p w14:paraId="5BFEDC32" w14:textId="77777777" w:rsidR="003921E9" w:rsidRPr="008A4794" w:rsidRDefault="003921E9" w:rsidP="003921E9">
      <w:pPr>
        <w:spacing w:after="120"/>
        <w:ind w:left="2268" w:right="1134" w:hanging="1134"/>
        <w:jc w:val="both"/>
        <w:rPr>
          <w:rFonts w:eastAsia="MS Mincho"/>
        </w:rPr>
      </w:pPr>
      <w:r w:rsidRPr="008A4794">
        <w:t>3.6.1.3.5</w:t>
      </w:r>
      <w:r w:rsidRPr="008A4794">
        <w:tab/>
        <w:t>В течение всего испытания давление не корректируется, а испытательная нагрузка поддерживается на уровне, указанном в пункте 3.</w:t>
      </w:r>
      <w:r w:rsidR="00E35C6D">
        <w:t>6.1.2.1</w:t>
      </w:r>
      <w:r w:rsidRPr="008A4794">
        <w:t>.</w:t>
      </w:r>
    </w:p>
    <w:p w14:paraId="5B525383" w14:textId="77777777" w:rsidR="003921E9" w:rsidRPr="008A4794" w:rsidRDefault="003921E9" w:rsidP="003921E9">
      <w:pPr>
        <w:spacing w:after="120"/>
        <w:ind w:left="2268" w:right="1134" w:hanging="1134"/>
        <w:jc w:val="both"/>
        <w:rPr>
          <w:rFonts w:eastAsia="MS Mincho"/>
        </w:rPr>
      </w:pPr>
      <w:r w:rsidRPr="008A4794">
        <w:t>3.6.1.3.6</w:t>
      </w:r>
      <w:r w:rsidRPr="008A4794">
        <w:tab/>
        <w:t>В ходе испытания температура окружающей среды должна поддерживаться на уровне 35 ± 3 ºС.</w:t>
      </w:r>
    </w:p>
    <w:p w14:paraId="005AB145" w14:textId="77777777" w:rsidR="003921E9" w:rsidRPr="00CC55A3" w:rsidRDefault="003921E9" w:rsidP="003921E9">
      <w:pPr>
        <w:spacing w:after="120"/>
        <w:ind w:left="2268" w:right="1134" w:hanging="1134"/>
        <w:jc w:val="both"/>
      </w:pPr>
      <w:r w:rsidRPr="008A4794">
        <w:tab/>
      </w:r>
      <w:r w:rsidRPr="00CC55A3">
        <w:t>Оборудование для измерения температуры окружающей среды устанавливают в соответствующем месте на расстоянии 150</w:t>
      </w:r>
      <w:r w:rsidR="00934FA3">
        <w:t>–</w:t>
      </w:r>
      <w:r w:rsidRPr="00CC55A3">
        <w:t>1</w:t>
      </w:r>
      <w:r w:rsidR="00E35C6D">
        <w:t> </w:t>
      </w:r>
      <w:r w:rsidRPr="00CC55A3">
        <w:t>000 мм от испытательной шины</w:t>
      </w:r>
      <w:r w:rsidRPr="008A4794">
        <w:t>.</w:t>
      </w:r>
    </w:p>
    <w:p w14:paraId="324F4E07" w14:textId="77777777" w:rsidR="003921E9" w:rsidRPr="00D26BC4" w:rsidRDefault="003921E9" w:rsidP="003921E9">
      <w:pPr>
        <w:spacing w:after="120"/>
        <w:ind w:left="2268" w:right="1134" w:hanging="1134"/>
        <w:jc w:val="both"/>
        <w:rPr>
          <w:rFonts w:eastAsia="MS Mincho"/>
        </w:rPr>
      </w:pPr>
      <w:r w:rsidRPr="008A4794">
        <w:t>3.6.1.3.7</w:t>
      </w:r>
      <w:r w:rsidRPr="008A4794">
        <w:tab/>
        <w:t xml:space="preserve">Испытание проводят в непрерывном режиме в течение 90 мин в три последовательных этапа продолжительностью </w:t>
      </w:r>
      <w:r w:rsidRPr="00D26BC4">
        <w:t xml:space="preserve">30 мин </w:t>
      </w:r>
      <w:r>
        <w:t>на</w:t>
      </w:r>
      <w:r w:rsidRPr="00D26BC4">
        <w:t xml:space="preserve"> следующих скоростях: 140, 150 и 160 км/ч.</w:t>
      </w:r>
    </w:p>
    <w:p w14:paraId="27713198" w14:textId="77777777" w:rsidR="003921E9" w:rsidRPr="008A4794" w:rsidRDefault="003921E9" w:rsidP="003921E9">
      <w:pPr>
        <w:spacing w:after="120"/>
        <w:ind w:left="2268" w:right="1134" w:hanging="1134"/>
        <w:jc w:val="both"/>
        <w:rPr>
          <w:rFonts w:eastAsia="MS Mincho"/>
        </w:rPr>
      </w:pPr>
      <w:r w:rsidRPr="008A4794">
        <w:t>3.6.1.3.8</w:t>
      </w:r>
      <w:r w:rsidRPr="008A4794">
        <w:tab/>
        <w:t>Дать шине остыть в течение 15–25 минут. Измерить в ней давление. Затем шину спустить, снять с испытательного обода и провести ее внешний осмотр на предмет повреждений, указанных в пункте 3.6.1.1.1 выше.</w:t>
      </w:r>
    </w:p>
    <w:p w14:paraId="3C886E48" w14:textId="77777777" w:rsidR="003921E9" w:rsidRPr="008A4794" w:rsidRDefault="003921E9" w:rsidP="003921E9">
      <w:pPr>
        <w:spacing w:after="120"/>
        <w:ind w:left="2268" w:right="1134" w:hanging="1134"/>
        <w:jc w:val="both"/>
        <w:rPr>
          <w:rFonts w:eastAsia="MS Mincho"/>
        </w:rPr>
      </w:pPr>
      <w:r w:rsidRPr="008A4794">
        <w:t>3.6.1.4</w:t>
      </w:r>
      <w:r w:rsidRPr="008A4794">
        <w:tab/>
        <w:t>Подготовка шин с обозначениями категории скорости Т–</w:t>
      </w:r>
      <w:r w:rsidRPr="003D09A9">
        <w:t>Y</w:t>
      </w:r>
      <w:r w:rsidRPr="008A4794">
        <w:t xml:space="preserve"> в</w:t>
      </w:r>
      <w:r w:rsidR="00934FA3">
        <w:t> </w:t>
      </w:r>
      <w:r w:rsidRPr="008A4794">
        <w:t>соответствии с приложением 1</w:t>
      </w:r>
      <w:r>
        <w:t xml:space="preserve"> </w:t>
      </w:r>
      <w:r w:rsidRPr="008A4794">
        <w:t>к настоящим Правилам.</w:t>
      </w:r>
    </w:p>
    <w:p w14:paraId="58FBA6BB" w14:textId="77777777" w:rsidR="003921E9" w:rsidRPr="008A4794" w:rsidRDefault="003921E9" w:rsidP="003921E9">
      <w:pPr>
        <w:spacing w:after="120"/>
        <w:ind w:left="2268" w:right="1134" w:hanging="1134"/>
        <w:jc w:val="both"/>
        <w:rPr>
          <w:rFonts w:eastAsia="MS Mincho"/>
        </w:rPr>
      </w:pPr>
      <w:r w:rsidRPr="008A4794">
        <w:t>3.6.1.4.1</w:t>
      </w:r>
      <w:r w:rsidRPr="008A4794">
        <w:tab/>
        <w:t>Установить шину на испытательный обод шириной в пределах от минимальной до максимальной в соответствии с приложением 9.</w:t>
      </w:r>
      <w:r w:rsidR="00053BDF">
        <w:t xml:space="preserve"> </w:t>
      </w:r>
      <w:r>
        <w:t>В этих целях используют</w:t>
      </w:r>
      <w:r w:rsidRPr="008A4794">
        <w:t xml:space="preserve"> один из ободьев, предназначенных для монтирования испыт</w:t>
      </w:r>
      <w:r>
        <w:t>ательно</w:t>
      </w:r>
      <w:r w:rsidRPr="008A4794">
        <w:t>й шины.</w:t>
      </w:r>
    </w:p>
    <w:p w14:paraId="49384753" w14:textId="77777777" w:rsidR="003921E9" w:rsidRPr="008A4794" w:rsidRDefault="003921E9" w:rsidP="003921E9">
      <w:pPr>
        <w:spacing w:after="120"/>
        <w:ind w:left="2268" w:right="1134" w:hanging="1134"/>
        <w:jc w:val="both"/>
        <w:rPr>
          <w:rFonts w:eastAsia="MS Mincho"/>
        </w:rPr>
      </w:pPr>
      <w:bookmarkStart w:id="211" w:name="_Ref317764057"/>
      <w:r w:rsidRPr="008A4794">
        <w:t>3.6.1.4.2</w:t>
      </w:r>
      <w:r w:rsidRPr="008A4794">
        <w:tab/>
        <w:t>Накачать ее</w:t>
      </w:r>
      <w:r w:rsidR="00053BDF">
        <w:t xml:space="preserve"> </w:t>
      </w:r>
      <w:r w:rsidRPr="008A4794">
        <w:t>до соответствующего давления (в кПа), как указано в таблице ниже:</w:t>
      </w:r>
      <w:bookmarkEnd w:id="211"/>
    </w:p>
    <w:p w14:paraId="0F150A81" w14:textId="77777777" w:rsidR="003921E9" w:rsidRPr="008A4794" w:rsidRDefault="00934FA3" w:rsidP="00934FA3">
      <w:pPr>
        <w:pStyle w:val="H23G"/>
        <w:rPr>
          <w:rFonts w:eastAsia="MS Mincho"/>
        </w:rPr>
      </w:pPr>
      <w:r w:rsidRPr="00934FA3">
        <w:rPr>
          <w:b w:val="0"/>
        </w:rPr>
        <w:lastRenderedPageBreak/>
        <w:tab/>
      </w:r>
      <w:r w:rsidRPr="00934FA3">
        <w:rPr>
          <w:b w:val="0"/>
        </w:rPr>
        <w:tab/>
      </w:r>
      <w:r w:rsidR="003921E9" w:rsidRPr="00934FA3">
        <w:rPr>
          <w:b w:val="0"/>
        </w:rPr>
        <w:t xml:space="preserve">Таблица 5 </w:t>
      </w:r>
      <w:r w:rsidRPr="00934FA3">
        <w:rPr>
          <w:b w:val="0"/>
        </w:rPr>
        <w:br/>
      </w:r>
      <w:r w:rsidR="003921E9" w:rsidRPr="008A4794">
        <w:t xml:space="preserve">Давление накачки и испытательная нагрузка </w:t>
      </w:r>
    </w:p>
    <w:tbl>
      <w:tblPr>
        <w:tblW w:w="7999"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479"/>
        <w:gridCol w:w="2396"/>
        <w:gridCol w:w="1959"/>
        <w:gridCol w:w="2165"/>
      </w:tblGrid>
      <w:tr w:rsidR="003921E9" w:rsidRPr="00934FA3" w14:paraId="7A025540" w14:textId="77777777" w:rsidTr="00634003">
        <w:trPr>
          <w:cantSplit/>
          <w:trHeight w:val="360"/>
          <w:tblHeader/>
        </w:trPr>
        <w:tc>
          <w:tcPr>
            <w:tcW w:w="1479" w:type="dxa"/>
            <w:vMerge w:val="restart"/>
            <w:shd w:val="clear" w:color="auto" w:fill="auto"/>
            <w:vAlign w:val="bottom"/>
          </w:tcPr>
          <w:p w14:paraId="3540B80D" w14:textId="77777777" w:rsidR="003921E9" w:rsidRPr="00934FA3" w:rsidRDefault="003921E9" w:rsidP="00934FA3">
            <w:pPr>
              <w:spacing w:before="80" w:after="80" w:line="200" w:lineRule="exact"/>
              <w:jc w:val="center"/>
              <w:rPr>
                <w:rFonts w:eastAsia="MS Mincho"/>
                <w:i/>
                <w:sz w:val="16"/>
                <w:szCs w:val="16"/>
              </w:rPr>
            </w:pPr>
            <w:r w:rsidRPr="00934FA3">
              <w:rPr>
                <w:i/>
                <w:iCs/>
                <w:sz w:val="16"/>
                <w:szCs w:val="16"/>
              </w:rPr>
              <w:t>Обозначение категории скорости</w:t>
            </w:r>
          </w:p>
        </w:tc>
        <w:tc>
          <w:tcPr>
            <w:tcW w:w="4355" w:type="dxa"/>
            <w:gridSpan w:val="2"/>
            <w:shd w:val="clear" w:color="auto" w:fill="auto"/>
            <w:vAlign w:val="bottom"/>
          </w:tcPr>
          <w:p w14:paraId="0EE1A59D" w14:textId="77777777" w:rsidR="003921E9" w:rsidRPr="00934FA3" w:rsidRDefault="003921E9" w:rsidP="00934FA3">
            <w:pPr>
              <w:spacing w:before="80" w:after="80" w:line="200" w:lineRule="exact"/>
              <w:jc w:val="center"/>
              <w:rPr>
                <w:rFonts w:eastAsia="MS Mincho"/>
                <w:i/>
                <w:sz w:val="16"/>
                <w:szCs w:val="16"/>
              </w:rPr>
            </w:pPr>
            <w:r w:rsidRPr="00934FA3">
              <w:rPr>
                <w:i/>
                <w:iCs/>
                <w:sz w:val="16"/>
                <w:szCs w:val="16"/>
              </w:rPr>
              <w:t>Давление накачки, кПа</w:t>
            </w:r>
          </w:p>
        </w:tc>
        <w:tc>
          <w:tcPr>
            <w:tcW w:w="2165" w:type="dxa"/>
            <w:vMerge w:val="restart"/>
            <w:shd w:val="clear" w:color="auto" w:fill="auto"/>
            <w:vAlign w:val="bottom"/>
          </w:tcPr>
          <w:p w14:paraId="019B382E" w14:textId="77777777" w:rsidR="003921E9" w:rsidRPr="00934FA3" w:rsidRDefault="003921E9" w:rsidP="00934FA3">
            <w:pPr>
              <w:spacing w:before="80" w:after="80" w:line="200" w:lineRule="exact"/>
              <w:jc w:val="center"/>
              <w:rPr>
                <w:rFonts w:eastAsia="MS Mincho"/>
                <w:i/>
                <w:sz w:val="16"/>
                <w:szCs w:val="16"/>
              </w:rPr>
            </w:pPr>
            <w:r w:rsidRPr="00934FA3">
              <w:rPr>
                <w:i/>
                <w:iCs/>
                <w:sz w:val="16"/>
                <w:szCs w:val="16"/>
              </w:rPr>
              <w:t>Испытательная нагрузка</w:t>
            </w:r>
          </w:p>
          <w:p w14:paraId="3AC6DC68" w14:textId="77777777" w:rsidR="003921E9" w:rsidRPr="00934FA3" w:rsidRDefault="003921E9" w:rsidP="00934FA3">
            <w:pPr>
              <w:spacing w:before="80" w:after="80" w:line="200" w:lineRule="exact"/>
              <w:jc w:val="center"/>
              <w:rPr>
                <w:rFonts w:eastAsia="MS Mincho"/>
                <w:i/>
                <w:sz w:val="16"/>
                <w:szCs w:val="16"/>
              </w:rPr>
            </w:pPr>
            <w:r w:rsidRPr="00934FA3">
              <w:rPr>
                <w:sz w:val="16"/>
                <w:szCs w:val="16"/>
              </w:rPr>
              <w:t>(в % от максимальной несущей способности)</w:t>
            </w:r>
          </w:p>
        </w:tc>
      </w:tr>
      <w:tr w:rsidR="003921E9" w:rsidRPr="00934FA3" w14:paraId="42960911" w14:textId="77777777" w:rsidTr="00634003">
        <w:trPr>
          <w:cantSplit/>
          <w:trHeight w:val="55"/>
          <w:tblHeader/>
        </w:trPr>
        <w:tc>
          <w:tcPr>
            <w:tcW w:w="1479" w:type="dxa"/>
            <w:vMerge/>
            <w:tcBorders>
              <w:bottom w:val="single" w:sz="12" w:space="0" w:color="auto"/>
            </w:tcBorders>
            <w:shd w:val="clear" w:color="auto" w:fill="auto"/>
            <w:vAlign w:val="bottom"/>
          </w:tcPr>
          <w:p w14:paraId="468D6AE4" w14:textId="77777777" w:rsidR="003921E9" w:rsidRPr="00934FA3" w:rsidRDefault="003921E9" w:rsidP="00934FA3">
            <w:pPr>
              <w:spacing w:before="80" w:after="80" w:line="200" w:lineRule="exact"/>
              <w:jc w:val="center"/>
              <w:rPr>
                <w:rFonts w:eastAsia="MS Mincho"/>
                <w:i/>
                <w:sz w:val="16"/>
                <w:szCs w:val="16"/>
              </w:rPr>
            </w:pPr>
          </w:p>
        </w:tc>
        <w:tc>
          <w:tcPr>
            <w:tcW w:w="2396" w:type="dxa"/>
            <w:tcBorders>
              <w:bottom w:val="single" w:sz="12" w:space="0" w:color="auto"/>
            </w:tcBorders>
            <w:shd w:val="clear" w:color="auto" w:fill="auto"/>
            <w:vAlign w:val="bottom"/>
          </w:tcPr>
          <w:p w14:paraId="3A4A835F" w14:textId="77777777" w:rsidR="003921E9" w:rsidRPr="00934FA3" w:rsidRDefault="003921E9" w:rsidP="00934FA3">
            <w:pPr>
              <w:spacing w:before="80" w:after="80" w:line="200" w:lineRule="exact"/>
              <w:jc w:val="center"/>
              <w:rPr>
                <w:rFonts w:eastAsia="MS Mincho"/>
                <w:i/>
                <w:sz w:val="16"/>
                <w:szCs w:val="16"/>
              </w:rPr>
            </w:pPr>
            <w:r w:rsidRPr="00934FA3">
              <w:rPr>
                <w:i/>
                <w:iCs/>
                <w:sz w:val="16"/>
                <w:szCs w:val="16"/>
              </w:rPr>
              <w:t>Шины, предназначенные для стандартной нагрузки</w:t>
            </w:r>
          </w:p>
          <w:p w14:paraId="579EA57B" w14:textId="77777777" w:rsidR="003921E9" w:rsidRPr="00934FA3" w:rsidRDefault="003921E9" w:rsidP="00934FA3">
            <w:pPr>
              <w:spacing w:before="80" w:after="80" w:line="200" w:lineRule="exact"/>
              <w:jc w:val="center"/>
              <w:rPr>
                <w:rFonts w:eastAsia="MS Mincho"/>
                <w:i/>
                <w:sz w:val="16"/>
                <w:szCs w:val="16"/>
              </w:rPr>
            </w:pPr>
            <w:r w:rsidRPr="00934FA3">
              <w:rPr>
                <w:i/>
                <w:iCs/>
                <w:sz w:val="16"/>
                <w:szCs w:val="16"/>
              </w:rPr>
              <w:t>Шины, предназначенные для легкой нагрузки</w:t>
            </w:r>
          </w:p>
        </w:tc>
        <w:tc>
          <w:tcPr>
            <w:tcW w:w="1959" w:type="dxa"/>
            <w:tcBorders>
              <w:bottom w:val="single" w:sz="12" w:space="0" w:color="auto"/>
            </w:tcBorders>
            <w:shd w:val="clear" w:color="auto" w:fill="auto"/>
            <w:vAlign w:val="bottom"/>
          </w:tcPr>
          <w:p w14:paraId="7C3F54F1" w14:textId="77777777" w:rsidR="003921E9" w:rsidRPr="00934FA3" w:rsidRDefault="003921E9" w:rsidP="00934FA3">
            <w:pPr>
              <w:spacing w:before="80" w:after="80" w:line="200" w:lineRule="exact"/>
              <w:jc w:val="center"/>
              <w:rPr>
                <w:rFonts w:eastAsia="MS Mincho"/>
                <w:i/>
                <w:sz w:val="16"/>
                <w:szCs w:val="16"/>
              </w:rPr>
            </w:pPr>
            <w:r w:rsidRPr="00934FA3">
              <w:rPr>
                <w:i/>
                <w:iCs/>
                <w:sz w:val="16"/>
                <w:szCs w:val="16"/>
              </w:rPr>
              <w:t>Шины, предназначенные для повышенной нагрузки</w:t>
            </w:r>
          </w:p>
        </w:tc>
        <w:tc>
          <w:tcPr>
            <w:tcW w:w="2165" w:type="dxa"/>
            <w:vMerge/>
            <w:vAlign w:val="bottom"/>
          </w:tcPr>
          <w:p w14:paraId="24AAAC05" w14:textId="77777777" w:rsidR="003921E9" w:rsidRPr="00934FA3" w:rsidRDefault="003921E9" w:rsidP="00934FA3">
            <w:pPr>
              <w:spacing w:before="80" w:after="80" w:line="200" w:lineRule="exact"/>
              <w:jc w:val="center"/>
              <w:rPr>
                <w:rFonts w:eastAsia="MS Mincho"/>
                <w:i/>
                <w:sz w:val="16"/>
                <w:szCs w:val="16"/>
              </w:rPr>
            </w:pPr>
          </w:p>
        </w:tc>
      </w:tr>
      <w:tr w:rsidR="003921E9" w:rsidRPr="00DE7D1B" w14:paraId="17497955" w14:textId="77777777" w:rsidTr="00DE7D1B">
        <w:trPr>
          <w:cantSplit/>
          <w:trHeight w:val="311"/>
        </w:trPr>
        <w:tc>
          <w:tcPr>
            <w:tcW w:w="1479" w:type="dxa"/>
            <w:tcBorders>
              <w:top w:val="single" w:sz="12" w:space="0" w:color="auto"/>
            </w:tcBorders>
            <w:shd w:val="clear" w:color="auto" w:fill="auto"/>
          </w:tcPr>
          <w:p w14:paraId="10E6B56F"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T, U, H</w:t>
            </w:r>
          </w:p>
        </w:tc>
        <w:tc>
          <w:tcPr>
            <w:tcW w:w="2396" w:type="dxa"/>
            <w:tcBorders>
              <w:top w:val="single" w:sz="12" w:space="0" w:color="auto"/>
            </w:tcBorders>
            <w:shd w:val="clear" w:color="auto" w:fill="auto"/>
          </w:tcPr>
          <w:p w14:paraId="7DCB1825"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280</w:t>
            </w:r>
          </w:p>
        </w:tc>
        <w:tc>
          <w:tcPr>
            <w:tcW w:w="1959" w:type="dxa"/>
            <w:tcBorders>
              <w:top w:val="single" w:sz="12" w:space="0" w:color="auto"/>
            </w:tcBorders>
            <w:shd w:val="clear" w:color="auto" w:fill="auto"/>
          </w:tcPr>
          <w:p w14:paraId="736A45D0"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320</w:t>
            </w:r>
          </w:p>
        </w:tc>
        <w:tc>
          <w:tcPr>
            <w:tcW w:w="2165" w:type="dxa"/>
            <w:tcBorders>
              <w:top w:val="single" w:sz="12" w:space="0" w:color="auto"/>
            </w:tcBorders>
            <w:shd w:val="clear" w:color="auto" w:fill="auto"/>
          </w:tcPr>
          <w:p w14:paraId="4F053EDD"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80%</w:t>
            </w:r>
          </w:p>
        </w:tc>
      </w:tr>
      <w:tr w:rsidR="003921E9" w:rsidRPr="00DE7D1B" w14:paraId="137AE883" w14:textId="77777777" w:rsidTr="00DE7D1B">
        <w:trPr>
          <w:cantSplit/>
          <w:trHeight w:val="311"/>
        </w:trPr>
        <w:tc>
          <w:tcPr>
            <w:tcW w:w="1479" w:type="dxa"/>
            <w:shd w:val="clear" w:color="auto" w:fill="auto"/>
          </w:tcPr>
          <w:p w14:paraId="78C06B92"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V</w:t>
            </w:r>
          </w:p>
        </w:tc>
        <w:tc>
          <w:tcPr>
            <w:tcW w:w="2396" w:type="dxa"/>
            <w:shd w:val="clear" w:color="auto" w:fill="auto"/>
          </w:tcPr>
          <w:p w14:paraId="08EBBB00"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300</w:t>
            </w:r>
          </w:p>
        </w:tc>
        <w:tc>
          <w:tcPr>
            <w:tcW w:w="1959" w:type="dxa"/>
            <w:shd w:val="clear" w:color="auto" w:fill="auto"/>
          </w:tcPr>
          <w:p w14:paraId="5671A552"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340</w:t>
            </w:r>
          </w:p>
        </w:tc>
        <w:tc>
          <w:tcPr>
            <w:tcW w:w="2165" w:type="dxa"/>
            <w:shd w:val="clear" w:color="auto" w:fill="auto"/>
          </w:tcPr>
          <w:p w14:paraId="60E02F13"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73%</w:t>
            </w:r>
          </w:p>
        </w:tc>
      </w:tr>
      <w:tr w:rsidR="003921E9" w:rsidRPr="00DE7D1B" w14:paraId="5C003C61" w14:textId="77777777" w:rsidTr="00DE7D1B">
        <w:trPr>
          <w:cantSplit/>
          <w:trHeight w:val="311"/>
        </w:trPr>
        <w:tc>
          <w:tcPr>
            <w:tcW w:w="1479" w:type="dxa"/>
            <w:shd w:val="clear" w:color="auto" w:fill="auto"/>
          </w:tcPr>
          <w:p w14:paraId="6D369FB0"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W</w:t>
            </w:r>
          </w:p>
        </w:tc>
        <w:tc>
          <w:tcPr>
            <w:tcW w:w="2396" w:type="dxa"/>
            <w:shd w:val="clear" w:color="auto" w:fill="auto"/>
          </w:tcPr>
          <w:p w14:paraId="63990252"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320</w:t>
            </w:r>
          </w:p>
        </w:tc>
        <w:tc>
          <w:tcPr>
            <w:tcW w:w="1959" w:type="dxa"/>
            <w:shd w:val="clear" w:color="auto" w:fill="auto"/>
          </w:tcPr>
          <w:p w14:paraId="7FFAE677"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360</w:t>
            </w:r>
          </w:p>
        </w:tc>
        <w:tc>
          <w:tcPr>
            <w:tcW w:w="2165" w:type="dxa"/>
            <w:shd w:val="clear" w:color="auto" w:fill="auto"/>
          </w:tcPr>
          <w:p w14:paraId="57686BE6"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68%</w:t>
            </w:r>
          </w:p>
        </w:tc>
      </w:tr>
      <w:tr w:rsidR="003921E9" w:rsidRPr="00DE7D1B" w14:paraId="76A2BF9C" w14:textId="77777777" w:rsidTr="00DE7D1B">
        <w:trPr>
          <w:cantSplit/>
          <w:trHeight w:val="311"/>
        </w:trPr>
        <w:tc>
          <w:tcPr>
            <w:tcW w:w="1479" w:type="dxa"/>
            <w:tcBorders>
              <w:bottom w:val="single" w:sz="12" w:space="0" w:color="auto"/>
            </w:tcBorders>
            <w:shd w:val="clear" w:color="auto" w:fill="auto"/>
          </w:tcPr>
          <w:p w14:paraId="10194FAD"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Y</w:t>
            </w:r>
          </w:p>
        </w:tc>
        <w:tc>
          <w:tcPr>
            <w:tcW w:w="2396" w:type="dxa"/>
            <w:tcBorders>
              <w:bottom w:val="single" w:sz="12" w:space="0" w:color="auto"/>
            </w:tcBorders>
            <w:shd w:val="clear" w:color="auto" w:fill="auto"/>
          </w:tcPr>
          <w:p w14:paraId="36124BAF"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320</w:t>
            </w:r>
          </w:p>
        </w:tc>
        <w:tc>
          <w:tcPr>
            <w:tcW w:w="1959" w:type="dxa"/>
            <w:tcBorders>
              <w:bottom w:val="single" w:sz="12" w:space="0" w:color="auto"/>
            </w:tcBorders>
            <w:shd w:val="clear" w:color="auto" w:fill="auto"/>
          </w:tcPr>
          <w:p w14:paraId="76EE3603"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360</w:t>
            </w:r>
          </w:p>
        </w:tc>
        <w:tc>
          <w:tcPr>
            <w:tcW w:w="2165" w:type="dxa"/>
            <w:tcBorders>
              <w:bottom w:val="single" w:sz="12" w:space="0" w:color="auto"/>
            </w:tcBorders>
            <w:shd w:val="clear" w:color="auto" w:fill="auto"/>
          </w:tcPr>
          <w:p w14:paraId="2B9B0F32" w14:textId="77777777" w:rsidR="003921E9" w:rsidRPr="00DE7D1B" w:rsidRDefault="003921E9" w:rsidP="00DC79A7">
            <w:pPr>
              <w:spacing w:before="40" w:after="40" w:line="220" w:lineRule="exact"/>
              <w:jc w:val="center"/>
              <w:rPr>
                <w:rFonts w:eastAsia="Times New Roman"/>
                <w:bCs/>
                <w:sz w:val="18"/>
                <w:szCs w:val="18"/>
              </w:rPr>
            </w:pPr>
            <w:r w:rsidRPr="00DE7D1B">
              <w:rPr>
                <w:sz w:val="18"/>
                <w:szCs w:val="18"/>
              </w:rPr>
              <w:t>68%</w:t>
            </w:r>
          </w:p>
        </w:tc>
      </w:tr>
    </w:tbl>
    <w:p w14:paraId="5C9DCAB1" w14:textId="77777777" w:rsidR="003921E9" w:rsidRPr="008A4794" w:rsidRDefault="003921E9" w:rsidP="00634003">
      <w:pPr>
        <w:spacing w:before="120" w:after="120"/>
        <w:ind w:left="2268" w:right="1134" w:hanging="1134"/>
        <w:jc w:val="both"/>
        <w:rPr>
          <w:rFonts w:eastAsia="MS Mincho"/>
        </w:rPr>
      </w:pPr>
      <w:r w:rsidRPr="008A4794">
        <w:t>3.6.1.4.3</w:t>
      </w:r>
      <w:r w:rsidRPr="008A4794">
        <w:tab/>
        <w:t>Выдержать надетую на обод шину при температуре 20–30 °С в течение не менее трех часов.</w:t>
      </w:r>
    </w:p>
    <w:p w14:paraId="2C75CE6E" w14:textId="77777777" w:rsidR="003921E9" w:rsidRPr="008A4794" w:rsidRDefault="003921E9" w:rsidP="003921E9">
      <w:pPr>
        <w:spacing w:after="120"/>
        <w:ind w:left="2268" w:right="1134" w:hanging="1134"/>
        <w:jc w:val="both"/>
        <w:rPr>
          <w:rFonts w:eastAsia="MS Mincho"/>
        </w:rPr>
      </w:pPr>
      <w:r w:rsidRPr="008A4794">
        <w:t>3.6.1.4.4</w:t>
      </w:r>
      <w:r w:rsidRPr="008A4794">
        <w:tab/>
        <w:t>Довести давление в шине до значения, указанного в пункте 3.6.1.4.2 приведенной выше таблицы.</w:t>
      </w:r>
    </w:p>
    <w:p w14:paraId="3E7D1B8A" w14:textId="77777777" w:rsidR="003921E9" w:rsidRPr="008A4794" w:rsidRDefault="003921E9" w:rsidP="003921E9">
      <w:pPr>
        <w:spacing w:after="120"/>
        <w:ind w:left="2268" w:right="1134" w:hanging="1134"/>
        <w:jc w:val="both"/>
        <w:rPr>
          <w:rFonts w:eastAsia="MS Mincho"/>
        </w:rPr>
      </w:pPr>
      <w:bookmarkStart w:id="212" w:name="_Ref317763936"/>
      <w:r w:rsidRPr="008A4794">
        <w:t>3.6.1.5</w:t>
      </w:r>
      <w:r w:rsidRPr="008A4794">
        <w:tab/>
        <w:t xml:space="preserve">Процедура испытания шин с обозначением скорости </w:t>
      </w:r>
      <w:r w:rsidR="00634003">
        <w:t>«</w:t>
      </w:r>
      <w:r w:rsidRPr="008A4794">
        <w:t>Т</w:t>
      </w:r>
      <w:r w:rsidR="00634003">
        <w:t>»–«</w:t>
      </w:r>
      <w:r w:rsidRPr="003D09A9">
        <w:t>Y</w:t>
      </w:r>
      <w:r w:rsidR="00634003">
        <w:t>»</w:t>
      </w:r>
      <w:r w:rsidRPr="008A4794">
        <w:t>, указанная в приложении 1 к настоящим Правилам.</w:t>
      </w:r>
      <w:bookmarkEnd w:id="212"/>
    </w:p>
    <w:p w14:paraId="60966535" w14:textId="77777777" w:rsidR="003921E9" w:rsidRPr="008A4794" w:rsidRDefault="003921E9" w:rsidP="003921E9">
      <w:pPr>
        <w:spacing w:after="120"/>
        <w:ind w:left="2268" w:right="1134" w:hanging="1134"/>
        <w:jc w:val="both"/>
        <w:rPr>
          <w:rFonts w:eastAsia="MS Mincho"/>
        </w:rPr>
      </w:pPr>
      <w:r w:rsidRPr="008A4794">
        <w:t>3.6.1.5.1</w:t>
      </w:r>
      <w:r w:rsidRPr="008A4794">
        <w:tab/>
        <w:t>Прижать надетую на обод шину к наружной поверхности испытательного барабана диаметром 1,7 м ± 1% или 2,0 м ± 1%.</w:t>
      </w:r>
    </w:p>
    <w:p w14:paraId="04B58790" w14:textId="77777777" w:rsidR="003921E9" w:rsidRPr="008A4794" w:rsidRDefault="003921E9" w:rsidP="003921E9">
      <w:pPr>
        <w:spacing w:after="120"/>
        <w:ind w:left="2268" w:right="1134" w:hanging="1134"/>
        <w:jc w:val="both"/>
        <w:rPr>
          <w:rFonts w:eastAsia="MS Mincho"/>
        </w:rPr>
      </w:pPr>
      <w:r w:rsidRPr="008A4794">
        <w:t>3.6.1.5.2</w:t>
      </w:r>
      <w:r w:rsidRPr="008A4794">
        <w:tab/>
        <w:t>В зависимости от обозначения скорости шины приложить к испытательной оси нагрузку, указанную в пункте 3.6.1.4.2 приведенной выше таблицы.</w:t>
      </w:r>
    </w:p>
    <w:p w14:paraId="431E429B" w14:textId="77777777" w:rsidR="003921E9" w:rsidRPr="008A4794" w:rsidRDefault="003921E9" w:rsidP="003921E9">
      <w:pPr>
        <w:spacing w:after="120"/>
        <w:ind w:left="2268" w:right="1134" w:hanging="1134"/>
        <w:jc w:val="both"/>
        <w:rPr>
          <w:rFonts w:eastAsia="MS Mincho"/>
        </w:rPr>
      </w:pPr>
      <w:r w:rsidRPr="008A4794">
        <w:t>3.6.1.5.3</w:t>
      </w:r>
      <w:r w:rsidRPr="008A4794">
        <w:tab/>
        <w:t>В ходе испытания давление в шине не корректируется, а испытательная нагрузка сохраняется постоянной.</w:t>
      </w:r>
    </w:p>
    <w:p w14:paraId="7AEDFCFC" w14:textId="77777777" w:rsidR="003921E9" w:rsidRPr="008A4794" w:rsidRDefault="003921E9" w:rsidP="003921E9">
      <w:pPr>
        <w:spacing w:after="120"/>
        <w:ind w:left="2268" w:right="1134" w:hanging="1134"/>
        <w:jc w:val="both"/>
        <w:rPr>
          <w:rFonts w:eastAsia="MS Mincho"/>
        </w:rPr>
      </w:pPr>
      <w:r w:rsidRPr="008A4794">
        <w:t>3.6.1.5.4</w:t>
      </w:r>
      <w:r w:rsidRPr="008A4794">
        <w:tab/>
        <w:t>В ходе испытания температуру воздуха в помещении, где проводится испытание, поддерживают на уровне от 20 °</w:t>
      </w:r>
      <w:r w:rsidRPr="003D09A9">
        <w:t>C</w:t>
      </w:r>
      <w:r w:rsidRPr="008A4794">
        <w:t xml:space="preserve"> до 30 °</w:t>
      </w:r>
      <w:r w:rsidRPr="003D09A9">
        <w:t>C</w:t>
      </w:r>
      <w:r w:rsidRPr="008A4794">
        <w:t xml:space="preserve"> или выше в том случае, если </w:t>
      </w:r>
      <w:r>
        <w:t>изготов</w:t>
      </w:r>
      <w:r w:rsidRPr="008A4794">
        <w:t xml:space="preserve">итель </w:t>
      </w:r>
      <w:r>
        <w:t>выражает пожелание</w:t>
      </w:r>
      <w:r w:rsidRPr="008A4794">
        <w:t xml:space="preserve"> повысить строгость условий испытания. </w:t>
      </w:r>
    </w:p>
    <w:p w14:paraId="170F5718" w14:textId="77777777" w:rsidR="003921E9" w:rsidRPr="008A4794" w:rsidRDefault="003921E9" w:rsidP="003921E9">
      <w:pPr>
        <w:spacing w:after="120"/>
        <w:ind w:left="2268" w:right="1134" w:hanging="1134"/>
        <w:jc w:val="both"/>
        <w:rPr>
          <w:rFonts w:eastAsia="MS Mincho"/>
        </w:rPr>
      </w:pPr>
      <w:r w:rsidRPr="008A4794">
        <w:t>3.6.1.5.5</w:t>
      </w:r>
      <w:r w:rsidRPr="008A4794">
        <w:tab/>
        <w:t>Проводить испытание без перерыва следующим образом в зависимости от обозначения скорости шины:</w:t>
      </w:r>
    </w:p>
    <w:p w14:paraId="428CFDD3" w14:textId="77777777" w:rsidR="003921E9" w:rsidRPr="008A4794" w:rsidRDefault="003921E9" w:rsidP="003921E9">
      <w:pPr>
        <w:spacing w:after="120"/>
        <w:ind w:left="2268" w:right="1134" w:hanging="1134"/>
        <w:jc w:val="both"/>
        <w:rPr>
          <w:rFonts w:eastAsia="MS Mincho"/>
        </w:rPr>
      </w:pPr>
      <w:r w:rsidRPr="008A4794">
        <w:t>3.6.1.5.6</w:t>
      </w:r>
      <w:r w:rsidRPr="008A4794">
        <w:tab/>
        <w:t>Начальная скорость испытания (НСИ) соответствует обозначению скорости шины:</w:t>
      </w:r>
    </w:p>
    <w:p w14:paraId="35F253C8" w14:textId="77777777" w:rsidR="003921E9" w:rsidRPr="008A4794" w:rsidRDefault="003921E9" w:rsidP="003921E9">
      <w:pPr>
        <w:spacing w:after="120"/>
        <w:ind w:left="2835" w:right="1134" w:hanging="567"/>
        <w:jc w:val="both"/>
        <w:rPr>
          <w:rFonts w:eastAsia="MS Mincho"/>
        </w:rPr>
      </w:pPr>
      <w:r w:rsidRPr="003D09A9">
        <w:t>a</w:t>
      </w:r>
      <w:r w:rsidRPr="008A4794">
        <w:t>)</w:t>
      </w:r>
      <w:r w:rsidRPr="008A4794">
        <w:tab/>
        <w:t xml:space="preserve">менее 40 км/ч на </w:t>
      </w:r>
      <w:r>
        <w:t>барабан</w:t>
      </w:r>
      <w:r w:rsidRPr="008A4794">
        <w:t>е диаметром 1,7 м ± 1% или</w:t>
      </w:r>
    </w:p>
    <w:p w14:paraId="2C84E81D" w14:textId="77777777" w:rsidR="003921E9" w:rsidRPr="008A4794" w:rsidRDefault="003921E9" w:rsidP="003921E9">
      <w:pPr>
        <w:spacing w:after="120"/>
        <w:ind w:left="2835" w:right="1134" w:hanging="567"/>
        <w:jc w:val="both"/>
        <w:rPr>
          <w:rFonts w:eastAsia="MS Mincho"/>
        </w:rPr>
      </w:pPr>
      <w:r w:rsidRPr="003D09A9">
        <w:t>b</w:t>
      </w:r>
      <w:r w:rsidRPr="008A4794">
        <w:t>)</w:t>
      </w:r>
      <w:r w:rsidRPr="008A4794">
        <w:tab/>
      </w:r>
      <w:r w:rsidR="00FB7D2B">
        <w:t>м</w:t>
      </w:r>
      <w:r w:rsidRPr="008A4794">
        <w:t xml:space="preserve">енее 30 км/ч на барабане </w:t>
      </w:r>
      <w:r>
        <w:t>диаметром</w:t>
      </w:r>
      <w:r w:rsidRPr="008A4794">
        <w:t xml:space="preserve"> 2,0 м ± 1%.</w:t>
      </w:r>
    </w:p>
    <w:p w14:paraId="01C96CD1" w14:textId="77777777" w:rsidR="003921E9" w:rsidRPr="008A4794" w:rsidRDefault="003921E9" w:rsidP="003921E9">
      <w:pPr>
        <w:spacing w:after="120"/>
        <w:ind w:left="2268" w:right="1134" w:hanging="1134"/>
        <w:jc w:val="both"/>
        <w:rPr>
          <w:rFonts w:eastAsia="MS Mincho"/>
        </w:rPr>
      </w:pPr>
      <w:r w:rsidRPr="008A4794">
        <w:t>3.6.1.6</w:t>
      </w:r>
      <w:r w:rsidRPr="008A4794">
        <w:tab/>
        <w:t xml:space="preserve">Для шин с обозначениями скорости </w:t>
      </w:r>
      <w:r w:rsidR="003B0270">
        <w:t>«</w:t>
      </w:r>
      <w:r w:rsidRPr="003D09A9">
        <w:t>T</w:t>
      </w:r>
      <w:r w:rsidR="003B0270">
        <w:t>»</w:t>
      </w:r>
      <w:r w:rsidRPr="008A4794">
        <w:t>–</w:t>
      </w:r>
      <w:r w:rsidR="003B0270">
        <w:t>«</w:t>
      </w:r>
      <w:r w:rsidRPr="003D09A9">
        <w:t>W</w:t>
      </w:r>
      <w:r w:rsidR="003B0270">
        <w:t>»</w:t>
      </w:r>
      <w:r w:rsidRPr="008A4794">
        <w:t xml:space="preserve"> в соответствии с приложением</w:t>
      </w:r>
      <w:r>
        <w:t> </w:t>
      </w:r>
      <w:r w:rsidRPr="008A4794">
        <w:t>1</w:t>
      </w:r>
      <w:r>
        <w:t>.</w:t>
      </w:r>
    </w:p>
    <w:p w14:paraId="27603DF5" w14:textId="77777777" w:rsidR="003921E9" w:rsidRPr="008A4794" w:rsidRDefault="003921E9" w:rsidP="003921E9">
      <w:pPr>
        <w:spacing w:after="120"/>
        <w:ind w:left="2268" w:right="1134" w:hanging="1134"/>
        <w:jc w:val="both"/>
        <w:rPr>
          <w:rFonts w:eastAsia="MS Mincho"/>
        </w:rPr>
      </w:pPr>
      <w:r w:rsidRPr="008A4794">
        <w:t>3.6.1.6.1</w:t>
      </w:r>
      <w:r w:rsidRPr="008A4794">
        <w:tab/>
        <w:t>Придать оборудованию постоянное ускорение таким образом, чтобы начальная скорость испытания (НСИ) д</w:t>
      </w:r>
      <w:r>
        <w:t xml:space="preserve">остигалась через 10 мин после </w:t>
      </w:r>
      <w:r w:rsidRPr="008A4794">
        <w:t>пуска:</w:t>
      </w:r>
    </w:p>
    <w:p w14:paraId="3235A40B" w14:textId="77777777" w:rsidR="003921E9" w:rsidRPr="008A4794" w:rsidRDefault="003921E9" w:rsidP="003921E9">
      <w:pPr>
        <w:spacing w:after="120"/>
        <w:ind w:left="2835" w:right="1134" w:hanging="567"/>
        <w:jc w:val="both"/>
        <w:rPr>
          <w:rFonts w:eastAsia="MS Mincho"/>
        </w:rPr>
      </w:pPr>
      <w:r w:rsidRPr="003D09A9">
        <w:t>a</w:t>
      </w:r>
      <w:r w:rsidRPr="008A4794">
        <w:t>)</w:t>
      </w:r>
      <w:r w:rsidRPr="008A4794">
        <w:tab/>
        <w:t>затем при НСИ в течение 10 мин;</w:t>
      </w:r>
    </w:p>
    <w:p w14:paraId="4EE301C7" w14:textId="77777777" w:rsidR="003921E9" w:rsidRPr="008A4794" w:rsidRDefault="003921E9" w:rsidP="003921E9">
      <w:pPr>
        <w:spacing w:after="120"/>
        <w:ind w:left="2835" w:right="1134" w:hanging="567"/>
        <w:jc w:val="both"/>
        <w:rPr>
          <w:rFonts w:eastAsia="MS Mincho"/>
        </w:rPr>
      </w:pPr>
      <w:r w:rsidRPr="003D09A9">
        <w:t>b</w:t>
      </w:r>
      <w:r w:rsidRPr="008A4794">
        <w:t>)</w:t>
      </w:r>
      <w:r w:rsidRPr="008A4794">
        <w:tab/>
        <w:t>затем при НСИ плюс 10 км/ч в течение 10 мин</w:t>
      </w:r>
      <w:r w:rsidR="00FB7D2B">
        <w:t>ут</w:t>
      </w:r>
      <w:r w:rsidRPr="008A4794">
        <w:t>;</w:t>
      </w:r>
    </w:p>
    <w:p w14:paraId="75C80994" w14:textId="77777777" w:rsidR="003921E9" w:rsidRPr="008A4794" w:rsidRDefault="003921E9" w:rsidP="003921E9">
      <w:pPr>
        <w:spacing w:after="120"/>
        <w:ind w:left="2835" w:right="1134" w:hanging="567"/>
        <w:jc w:val="both"/>
        <w:rPr>
          <w:rFonts w:eastAsia="MS Mincho"/>
        </w:rPr>
      </w:pPr>
      <w:r w:rsidRPr="008A4794">
        <w:t>с)</w:t>
      </w:r>
      <w:r w:rsidRPr="008A4794">
        <w:tab/>
        <w:t>затем при НСИ плюс 20 км/ч в течение 10 мин</w:t>
      </w:r>
      <w:r w:rsidR="00FB7D2B">
        <w:t>ут</w:t>
      </w:r>
      <w:r w:rsidRPr="008A4794">
        <w:t>;</w:t>
      </w:r>
    </w:p>
    <w:p w14:paraId="16246E40" w14:textId="77777777" w:rsidR="003921E9" w:rsidRPr="008A4794" w:rsidRDefault="003921E9" w:rsidP="003921E9">
      <w:pPr>
        <w:spacing w:after="120"/>
        <w:ind w:left="2835" w:right="1134" w:hanging="567"/>
        <w:jc w:val="both"/>
        <w:rPr>
          <w:rFonts w:eastAsia="MS Mincho"/>
        </w:rPr>
      </w:pPr>
      <w:r w:rsidRPr="003D09A9">
        <w:t>d</w:t>
      </w:r>
      <w:r w:rsidRPr="008A4794">
        <w:t>)</w:t>
      </w:r>
      <w:r w:rsidRPr="008A4794">
        <w:tab/>
      </w:r>
      <w:r w:rsidR="00FB7D2B">
        <w:t>з</w:t>
      </w:r>
      <w:r w:rsidRPr="008A4794">
        <w:t>атем на НСИ плюс 30 км/ч в течение 20 минут.</w:t>
      </w:r>
    </w:p>
    <w:p w14:paraId="0EA64DEB" w14:textId="77777777" w:rsidR="003921E9" w:rsidRPr="008A4794" w:rsidRDefault="003921E9" w:rsidP="003921E9">
      <w:pPr>
        <w:spacing w:after="120"/>
        <w:ind w:left="2268" w:right="1134" w:hanging="1134"/>
        <w:jc w:val="both"/>
        <w:rPr>
          <w:rFonts w:eastAsia="MS Mincho"/>
        </w:rPr>
      </w:pPr>
      <w:bookmarkStart w:id="213" w:name="_Ref317764109"/>
      <w:r w:rsidRPr="008A4794">
        <w:t>3.6.1.6.2</w:t>
      </w:r>
      <w:r w:rsidRPr="008A4794">
        <w:tab/>
        <w:t xml:space="preserve">Для шин с обозначением скорости </w:t>
      </w:r>
      <w:r w:rsidR="00FB7D2B">
        <w:t>«</w:t>
      </w:r>
      <w:r w:rsidRPr="003D09A9">
        <w:t>Y</w:t>
      </w:r>
      <w:r w:rsidR="00FB7D2B">
        <w:t>»</w:t>
      </w:r>
      <w:r w:rsidRPr="008A4794">
        <w:t>: придавать оборудованию ускорение с постоянной скоростью с целью достичь начальной испытательной скорости (НСИ) по истечении 10 минут после запуска.</w:t>
      </w:r>
      <w:bookmarkEnd w:id="213"/>
    </w:p>
    <w:p w14:paraId="1D07DA7C" w14:textId="77777777" w:rsidR="003921E9" w:rsidRPr="008A4794" w:rsidRDefault="003921E9" w:rsidP="003921E9">
      <w:pPr>
        <w:spacing w:after="120"/>
        <w:ind w:left="2835" w:right="1134" w:hanging="567"/>
        <w:jc w:val="both"/>
        <w:rPr>
          <w:rFonts w:eastAsia="MS Mincho"/>
        </w:rPr>
      </w:pPr>
      <w:r w:rsidRPr="003D09A9">
        <w:t>a</w:t>
      </w:r>
      <w:r w:rsidRPr="008A4794">
        <w:t>)</w:t>
      </w:r>
      <w:r w:rsidRPr="008A4794">
        <w:tab/>
        <w:t xml:space="preserve">затем при НСИ в течение 20 </w:t>
      </w:r>
      <w:r w:rsidR="00FB7D2B" w:rsidRPr="008A4794">
        <w:t>минут</w:t>
      </w:r>
      <w:r w:rsidRPr="008A4794">
        <w:t>;</w:t>
      </w:r>
    </w:p>
    <w:p w14:paraId="51557DAB" w14:textId="77777777" w:rsidR="003921E9" w:rsidRPr="008A4794" w:rsidRDefault="003921E9" w:rsidP="003921E9">
      <w:pPr>
        <w:spacing w:after="120"/>
        <w:ind w:left="2835" w:right="1134" w:hanging="567"/>
        <w:jc w:val="both"/>
        <w:rPr>
          <w:rFonts w:eastAsia="MS Mincho"/>
        </w:rPr>
      </w:pPr>
      <w:r w:rsidRPr="003D09A9">
        <w:lastRenderedPageBreak/>
        <w:t>b</w:t>
      </w:r>
      <w:r w:rsidRPr="008A4794">
        <w:t>)</w:t>
      </w:r>
      <w:r w:rsidRPr="008A4794">
        <w:tab/>
        <w:t xml:space="preserve">затем при НСИ плюс 10 км/ч в течение 10 </w:t>
      </w:r>
      <w:r w:rsidR="00FB7D2B" w:rsidRPr="008A4794">
        <w:t>минут</w:t>
      </w:r>
      <w:r w:rsidRPr="008A4794">
        <w:t>;</w:t>
      </w:r>
    </w:p>
    <w:p w14:paraId="57C2F2EB" w14:textId="77777777" w:rsidR="003921E9" w:rsidRPr="008A4794" w:rsidRDefault="003921E9" w:rsidP="003921E9">
      <w:pPr>
        <w:spacing w:after="120"/>
        <w:ind w:left="2835" w:right="1134" w:hanging="567"/>
        <w:jc w:val="both"/>
        <w:rPr>
          <w:rFonts w:eastAsia="MS Mincho"/>
        </w:rPr>
      </w:pPr>
      <w:r w:rsidRPr="008A4794">
        <w:t>с)</w:t>
      </w:r>
      <w:r w:rsidRPr="008A4794">
        <w:tab/>
        <w:t xml:space="preserve">затем при НСИ плюс 20 км/ч в течение 10 </w:t>
      </w:r>
      <w:r w:rsidR="00FB7D2B" w:rsidRPr="008A4794">
        <w:t>минут</w:t>
      </w:r>
      <w:r w:rsidRPr="008A4794">
        <w:t>;</w:t>
      </w:r>
    </w:p>
    <w:p w14:paraId="6CEE0D7D" w14:textId="77777777" w:rsidR="003921E9" w:rsidRPr="008A4794" w:rsidRDefault="003921E9" w:rsidP="003921E9">
      <w:pPr>
        <w:spacing w:after="120"/>
        <w:ind w:left="2835" w:right="1134" w:hanging="567"/>
        <w:jc w:val="both"/>
        <w:rPr>
          <w:rFonts w:eastAsia="MS Mincho"/>
        </w:rPr>
      </w:pPr>
      <w:r w:rsidRPr="003D09A9">
        <w:t>d</w:t>
      </w:r>
      <w:r w:rsidRPr="008A4794">
        <w:t>)</w:t>
      </w:r>
      <w:r w:rsidRPr="008A4794">
        <w:tab/>
      </w:r>
      <w:r w:rsidR="00FB7D2B">
        <w:t>з</w:t>
      </w:r>
      <w:r w:rsidRPr="008A4794">
        <w:t>атем на НСИ плюс 30 км/ч в течение 10 минут.</w:t>
      </w:r>
    </w:p>
    <w:p w14:paraId="038878BD" w14:textId="77777777" w:rsidR="003921E9" w:rsidRPr="008A4794" w:rsidRDefault="003921E9" w:rsidP="003921E9">
      <w:pPr>
        <w:spacing w:after="120"/>
        <w:ind w:left="2268" w:right="1134" w:hanging="1134"/>
        <w:jc w:val="both"/>
        <w:rPr>
          <w:rFonts w:eastAsia="MS Mincho"/>
        </w:rPr>
      </w:pPr>
      <w:r w:rsidRPr="008A4794">
        <w:t>3.6.1.7</w:t>
      </w:r>
      <w:r w:rsidRPr="008A4794">
        <w:tab/>
        <w:t xml:space="preserve">Для шин с обозначением размера </w:t>
      </w:r>
      <w:r w:rsidRPr="003D09A9">
        <w:t>ZR</w:t>
      </w:r>
      <w:r w:rsidRPr="008A4794">
        <w:t>, предназначенных для использования при скоростях свыше 300 км/ч</w:t>
      </w:r>
    </w:p>
    <w:p w14:paraId="258C95BF" w14:textId="77777777" w:rsidR="003921E9" w:rsidRPr="008A4794" w:rsidRDefault="003921E9" w:rsidP="003921E9">
      <w:pPr>
        <w:spacing w:after="120"/>
        <w:ind w:left="2268" w:right="1134" w:hanging="1134"/>
        <w:jc w:val="both"/>
        <w:rPr>
          <w:rFonts w:eastAsia="MS Mincho"/>
        </w:rPr>
      </w:pPr>
      <w:r w:rsidRPr="008A4794">
        <w:t>3.6.1.7.1</w:t>
      </w:r>
      <w:r w:rsidRPr="008A4794">
        <w:tab/>
        <w:t xml:space="preserve">Провести испытание шины при нагрузке и давлении, указанных для шин с обозначением категории скорости </w:t>
      </w:r>
      <w:r w:rsidRPr="003D09A9">
        <w:t>Y</w:t>
      </w:r>
      <w:r w:rsidRPr="008A4794">
        <w:t xml:space="preserve"> в соответствии с процедурами, описанными в пунктах 3.6.</w:t>
      </w:r>
      <w:r>
        <w:t>1.</w:t>
      </w:r>
      <w:r w:rsidRPr="008A4794">
        <w:t>4.2 и 3.6.1.6.2 выше.</w:t>
      </w:r>
    </w:p>
    <w:p w14:paraId="1D5984E0" w14:textId="77777777" w:rsidR="003921E9" w:rsidRPr="008A4794" w:rsidRDefault="003921E9" w:rsidP="003921E9">
      <w:pPr>
        <w:spacing w:after="120"/>
        <w:ind w:left="2268" w:right="1134" w:hanging="1134"/>
        <w:jc w:val="both"/>
        <w:rPr>
          <w:rFonts w:eastAsia="MS Mincho"/>
        </w:rPr>
      </w:pPr>
      <w:r w:rsidRPr="008A4794">
        <w:t>3.6.1.7.2</w:t>
      </w:r>
      <w:r w:rsidRPr="008A4794">
        <w:tab/>
        <w:t>Провести испытание дополнительного образца такой же шины согласно следующей процедуре:</w:t>
      </w:r>
    </w:p>
    <w:p w14:paraId="0E4B399A" w14:textId="77777777" w:rsidR="003921E9" w:rsidRPr="008A4794" w:rsidRDefault="003921E9" w:rsidP="003921E9">
      <w:pPr>
        <w:spacing w:after="120"/>
        <w:ind w:left="2268" w:right="1134" w:hanging="1134"/>
        <w:jc w:val="both"/>
        <w:rPr>
          <w:rFonts w:eastAsia="MS Mincho"/>
        </w:rPr>
      </w:pPr>
      <w:r w:rsidRPr="008A4794">
        <w:tab/>
        <w:t xml:space="preserve">Накачать шину до 320 кПа в случае шины, предназначенной для стандартной </w:t>
      </w:r>
      <w:r>
        <w:t xml:space="preserve">или </w:t>
      </w:r>
      <w:r w:rsidRPr="008A4794">
        <w:t xml:space="preserve">легкой нагрузки, и до 360 кПа в случае шины </w:t>
      </w:r>
      <w:r>
        <w:t xml:space="preserve">с </w:t>
      </w:r>
      <w:r w:rsidRPr="00361699">
        <w:t>повышенной несущей способностью</w:t>
      </w:r>
      <w:r w:rsidRPr="008A4794">
        <w:t>. Приложить к испытательной оси нагрузку, равную 80% от максимальной допустимой нагрузки, указанной изготовителем шин. Придать оборудованию постоянное ускорение таким образом, чтобы начальная скорость испытания (НСИ) д</w:t>
      </w:r>
      <w:r>
        <w:t>остигалась через 10</w:t>
      </w:r>
      <w:r w:rsidR="00FB7D2B">
        <w:t> </w:t>
      </w:r>
      <w:r>
        <w:t>мин</w:t>
      </w:r>
      <w:r w:rsidR="00FB7D2B">
        <w:t>ут</w:t>
      </w:r>
      <w:r>
        <w:t xml:space="preserve"> после </w:t>
      </w:r>
      <w:r w:rsidRPr="008A4794">
        <w:t xml:space="preserve">пуска: </w:t>
      </w:r>
      <w:r w:rsidR="00FB7D2B">
        <w:t>з</w:t>
      </w:r>
      <w:r w:rsidRPr="008A4794">
        <w:t>атем провести испытание шины при данной скорости в течение пяти минут.</w:t>
      </w:r>
    </w:p>
    <w:p w14:paraId="76ED9392" w14:textId="77777777" w:rsidR="003921E9" w:rsidRPr="008A4794" w:rsidRDefault="003921E9" w:rsidP="003921E9">
      <w:pPr>
        <w:keepNext/>
        <w:spacing w:after="120"/>
        <w:ind w:left="2268" w:right="1134" w:hanging="1134"/>
        <w:jc w:val="both"/>
        <w:outlineLvl w:val="2"/>
        <w:rPr>
          <w:rFonts w:eastAsia="MS Mincho"/>
        </w:rPr>
      </w:pPr>
      <w:bookmarkStart w:id="214" w:name="_Toc11427396"/>
      <w:r w:rsidRPr="008A4794">
        <w:t>3.6.2</w:t>
      </w:r>
      <w:r w:rsidRPr="008A4794">
        <w:tab/>
        <w:t xml:space="preserve">Испытание на высокой скорости шин </w:t>
      </w:r>
      <w:r>
        <w:t xml:space="preserve">типа </w:t>
      </w:r>
      <w:r w:rsidRPr="003D09A9">
        <w:t>LT</w:t>
      </w:r>
      <w:r w:rsidRPr="008A4794">
        <w:t>/</w:t>
      </w:r>
      <w:r w:rsidRPr="003D09A9">
        <w:t>C</w:t>
      </w:r>
      <w:r w:rsidRPr="008A4794">
        <w:t xml:space="preserve"> </w:t>
      </w:r>
      <w:bookmarkStart w:id="215" w:name="_Hlk535940880"/>
      <w:bookmarkEnd w:id="214"/>
      <w:bookmarkEnd w:id="215"/>
    </w:p>
    <w:p w14:paraId="134344F3" w14:textId="77777777" w:rsidR="003921E9" w:rsidRPr="008A4794" w:rsidRDefault="003921E9" w:rsidP="003921E9">
      <w:pPr>
        <w:spacing w:after="120"/>
        <w:ind w:left="2268" w:right="1134" w:hanging="1134"/>
        <w:jc w:val="both"/>
        <w:rPr>
          <w:rFonts w:eastAsia="MS Mincho"/>
        </w:rPr>
      </w:pPr>
      <w:bookmarkStart w:id="216" w:name="_Hlk534629253"/>
      <w:r w:rsidRPr="008A4794">
        <w:t>3.6.2.1</w:t>
      </w:r>
      <w:r w:rsidRPr="008A4794">
        <w:tab/>
        <w:t xml:space="preserve">Испытание шин </w:t>
      </w:r>
      <w:r w:rsidRPr="003D09A9">
        <w:t>LT</w:t>
      </w:r>
      <w:r w:rsidRPr="008A4794">
        <w:t>/</w:t>
      </w:r>
      <w:r w:rsidRPr="003D09A9">
        <w:t>C</w:t>
      </w:r>
      <w:r w:rsidRPr="008A4794">
        <w:t xml:space="preserve"> с обозначением скорости &lt;</w:t>
      </w:r>
      <w:r w:rsidR="00FB7D2B">
        <w:t>«</w:t>
      </w:r>
      <w:r w:rsidRPr="003D09A9">
        <w:t>Q</w:t>
      </w:r>
      <w:r w:rsidR="00FB7D2B">
        <w:t>»</w:t>
      </w:r>
      <w:r w:rsidRPr="008A4794">
        <w:t xml:space="preserve"> на эффективность</w:t>
      </w:r>
    </w:p>
    <w:bookmarkEnd w:id="216"/>
    <w:p w14:paraId="16B8C9F7" w14:textId="77777777" w:rsidR="003921E9" w:rsidRPr="008A4794" w:rsidRDefault="003921E9" w:rsidP="003921E9">
      <w:pPr>
        <w:spacing w:after="120"/>
        <w:ind w:left="2268" w:right="1134" w:hanging="1134"/>
        <w:jc w:val="both"/>
        <w:rPr>
          <w:rFonts w:eastAsia="MS Mincho"/>
        </w:rPr>
      </w:pPr>
      <w:r w:rsidRPr="008A4794">
        <w:t>3.6.2.1.1</w:t>
      </w:r>
      <w:r w:rsidRPr="008A4794">
        <w:tab/>
        <w:t xml:space="preserve">Требования </w:t>
      </w:r>
    </w:p>
    <w:p w14:paraId="4A28B83C" w14:textId="77777777" w:rsidR="003921E9" w:rsidRPr="008A4794" w:rsidRDefault="003921E9" w:rsidP="003921E9">
      <w:pPr>
        <w:spacing w:after="120"/>
        <w:ind w:left="2268" w:right="1134" w:hanging="1134"/>
        <w:jc w:val="both"/>
        <w:rPr>
          <w:rFonts w:eastAsia="MS Mincho"/>
        </w:rPr>
      </w:pPr>
      <w:r w:rsidRPr="008A4794">
        <w:t>3.6.2.1.1.1</w:t>
      </w:r>
      <w:r w:rsidRPr="008A4794">
        <w:tab/>
        <w:t>В случае испытания шины в соответствии с пунктами</w:t>
      </w:r>
      <w:r w:rsidR="00053BDF">
        <w:t xml:space="preserve"> </w:t>
      </w:r>
      <w:r w:rsidRPr="008A4794">
        <w:t>3.6.2.1.3:</w:t>
      </w:r>
    </w:p>
    <w:p w14:paraId="1730B5C8" w14:textId="77777777" w:rsidR="003921E9" w:rsidRPr="008A4794" w:rsidRDefault="003921E9" w:rsidP="003921E9">
      <w:pPr>
        <w:spacing w:after="120"/>
        <w:ind w:left="2835" w:right="1134" w:hanging="567"/>
        <w:jc w:val="both"/>
        <w:rPr>
          <w:rFonts w:eastAsia="MS Mincho"/>
        </w:rPr>
      </w:pPr>
      <w:r w:rsidRPr="003D09A9">
        <w:t>a</w:t>
      </w:r>
      <w:r w:rsidRPr="008A4794">
        <w:t>)</w:t>
      </w:r>
      <w:r w:rsidRPr="008A4794">
        <w:tab/>
        <w:t xml:space="preserve">На шине не должно быть видимых признаков </w:t>
      </w:r>
      <w:r>
        <w:t>рассло</w:t>
      </w:r>
      <w:r w:rsidRPr="008A4794">
        <w:t>ения протектора, боковины, сло</w:t>
      </w:r>
      <w:r>
        <w:t>ев</w:t>
      </w:r>
      <w:r w:rsidRPr="008A4794">
        <w:t>, корда, расхождения стыков, пояса или бортов, обрезки, открытых соединений, трещин или обрывов корда.</w:t>
      </w:r>
    </w:p>
    <w:p w14:paraId="42BA8748" w14:textId="77777777" w:rsidR="003921E9" w:rsidRPr="008A4794" w:rsidRDefault="003921E9" w:rsidP="003921E9">
      <w:pPr>
        <w:spacing w:after="120"/>
        <w:ind w:left="2835" w:right="1134" w:hanging="567"/>
        <w:jc w:val="both"/>
        <w:rPr>
          <w:rFonts w:eastAsia="MS Mincho"/>
        </w:rPr>
      </w:pPr>
      <w:r w:rsidRPr="003D09A9">
        <w:t>b</w:t>
      </w:r>
      <w:r w:rsidRPr="008A4794">
        <w:t>)</w:t>
      </w:r>
      <w:r w:rsidRPr="008A4794">
        <w:tab/>
        <w:t>Давление в шине, измеряемое в любой момент в промежутке времени от 15 до 25 мин</w:t>
      </w:r>
      <w:r w:rsidR="00FB7D2B">
        <w:t>ут</w:t>
      </w:r>
      <w:r w:rsidRPr="008A4794">
        <w:t xml:space="preserve"> после окончания испытания, должно быть не ниже 95% от первоначального давления, указанного в пункте</w:t>
      </w:r>
      <w:r w:rsidR="00FB7D2B">
        <w:t> </w:t>
      </w:r>
      <w:r w:rsidRPr="008A4794">
        <w:t>3.6.2.1.2.1.</w:t>
      </w:r>
    </w:p>
    <w:p w14:paraId="08E4B5E4" w14:textId="77777777" w:rsidR="003921E9" w:rsidRPr="008A4794" w:rsidRDefault="003921E9" w:rsidP="003921E9">
      <w:pPr>
        <w:spacing w:after="120"/>
        <w:ind w:left="2268" w:right="1134" w:hanging="1134"/>
        <w:jc w:val="both"/>
        <w:rPr>
          <w:rFonts w:eastAsia="MS Mincho"/>
        </w:rPr>
      </w:pPr>
      <w:r w:rsidRPr="008A4794">
        <w:t>3.6.2.1.2</w:t>
      </w:r>
      <w:r w:rsidRPr="008A4794">
        <w:tab/>
        <w:t>Подготовка шины</w:t>
      </w:r>
    </w:p>
    <w:p w14:paraId="4922B269" w14:textId="77777777" w:rsidR="003921E9" w:rsidRDefault="003921E9" w:rsidP="003921E9">
      <w:pPr>
        <w:spacing w:after="120"/>
        <w:ind w:left="2268" w:right="1134" w:hanging="1134"/>
        <w:jc w:val="both"/>
      </w:pPr>
      <w:r w:rsidRPr="008A4794">
        <w:t>3.6.2.1.2.1</w:t>
      </w:r>
      <w:r w:rsidRPr="008A4794">
        <w:tab/>
        <w:t>Установить шину на испытательный обод шириной в пределах от минимальной до максимальной в соответствии с приложением 9. Конфигурация обода должна соответствовать одной из конфигураций, определенных для установки испытательной шины; накачать шину до давления, указанного для данной шины в следующей таблице:</w:t>
      </w:r>
    </w:p>
    <w:p w14:paraId="53234407" w14:textId="77777777" w:rsidR="003921E9" w:rsidRPr="003E68DD" w:rsidRDefault="006A3287" w:rsidP="006A3287">
      <w:pPr>
        <w:pStyle w:val="H23G"/>
      </w:pPr>
      <w:r w:rsidRPr="006A3287">
        <w:rPr>
          <w:b w:val="0"/>
        </w:rPr>
        <w:tab/>
      </w:r>
      <w:r w:rsidRPr="006A3287">
        <w:rPr>
          <w:b w:val="0"/>
        </w:rPr>
        <w:tab/>
      </w:r>
      <w:r w:rsidR="003921E9" w:rsidRPr="006A3287">
        <w:rPr>
          <w:b w:val="0"/>
        </w:rPr>
        <w:t xml:space="preserve">Таблица 6 </w:t>
      </w:r>
      <w:r w:rsidRPr="006A3287">
        <w:rPr>
          <w:b w:val="0"/>
        </w:rPr>
        <w:br/>
      </w:r>
      <w:r w:rsidR="003921E9" w:rsidRPr="008E5C46">
        <w:t>Таблица выбора давления накачки для испытания на проверку эффективности на высокой скорости</w:t>
      </w:r>
    </w:p>
    <w:tbl>
      <w:tblPr>
        <w:tblStyle w:val="ad"/>
        <w:tblW w:w="0" w:type="auto"/>
        <w:tblInd w:w="1134" w:type="dxa"/>
        <w:tblLayout w:type="fixed"/>
        <w:tblLook w:val="04A0" w:firstRow="1" w:lastRow="0" w:firstColumn="1" w:lastColumn="0" w:noHBand="0" w:noVBand="1"/>
      </w:tblPr>
      <w:tblGrid>
        <w:gridCol w:w="3515"/>
        <w:gridCol w:w="1984"/>
        <w:gridCol w:w="1985"/>
      </w:tblGrid>
      <w:tr w:rsidR="003921E9" w:rsidRPr="00B614E6" w14:paraId="76D55E3F" w14:textId="77777777" w:rsidTr="00EE7B3D">
        <w:trPr>
          <w:trHeight w:val="46"/>
        </w:trPr>
        <w:tc>
          <w:tcPr>
            <w:tcW w:w="3515" w:type="dxa"/>
            <w:vMerge w:val="restart"/>
            <w:vAlign w:val="bottom"/>
          </w:tcPr>
          <w:p w14:paraId="0AF5B13D" w14:textId="77777777" w:rsidR="00EE7B3D" w:rsidRDefault="003921E9" w:rsidP="00EE7B3D">
            <w:pPr>
              <w:pStyle w:val="TableHeading0"/>
              <w:jc w:val="center"/>
              <w:rPr>
                <w:b/>
                <w:bCs/>
                <w:iCs/>
                <w:lang w:val="ru-RU"/>
              </w:rPr>
            </w:pPr>
            <w:r>
              <w:rPr>
                <w:b/>
                <w:bCs/>
                <w:iCs/>
                <w:lang w:val="ru-RU"/>
              </w:rPr>
              <w:t>Диапазон значений номинального испытательного давления в шине</w:t>
            </w:r>
          </w:p>
          <w:p w14:paraId="0E9D2BD5" w14:textId="77777777" w:rsidR="003921E9" w:rsidRPr="00EE7B3D" w:rsidRDefault="003921E9" w:rsidP="00EE7B3D">
            <w:pPr>
              <w:pStyle w:val="TableHeading0"/>
              <w:jc w:val="center"/>
              <w:rPr>
                <w:b/>
                <w:bCs/>
                <w:lang w:val="ru-RU"/>
              </w:rPr>
            </w:pPr>
            <w:r>
              <w:rPr>
                <w:b/>
                <w:bCs/>
                <w:iCs/>
                <w:lang w:val="ru-RU"/>
              </w:rPr>
              <w:t>(кПа)</w:t>
            </w:r>
          </w:p>
        </w:tc>
        <w:tc>
          <w:tcPr>
            <w:tcW w:w="3969" w:type="dxa"/>
            <w:gridSpan w:val="2"/>
          </w:tcPr>
          <w:p w14:paraId="3EA74679" w14:textId="77777777" w:rsidR="003921E9" w:rsidRPr="003E68DD" w:rsidRDefault="003921E9" w:rsidP="005F2380">
            <w:pPr>
              <w:pStyle w:val="TableHeading0"/>
              <w:jc w:val="center"/>
              <w:rPr>
                <w:b/>
                <w:bCs/>
                <w:lang w:val="ru-RU"/>
              </w:rPr>
            </w:pPr>
            <w:r>
              <w:rPr>
                <w:b/>
                <w:bCs/>
                <w:iCs/>
                <w:lang w:val="ru-RU"/>
              </w:rPr>
              <w:t>Испытательное давление накачки (кПа)</w:t>
            </w:r>
          </w:p>
          <w:p w14:paraId="32475D5C" w14:textId="77777777" w:rsidR="003921E9" w:rsidRPr="003E68DD" w:rsidRDefault="003921E9" w:rsidP="005F2380">
            <w:pPr>
              <w:pStyle w:val="TableHeading0"/>
              <w:jc w:val="center"/>
              <w:rPr>
                <w:b/>
                <w:bCs/>
                <w:lang w:val="ru-RU"/>
              </w:rPr>
            </w:pPr>
            <w:r>
              <w:rPr>
                <w:b/>
                <w:bCs/>
                <w:iCs/>
                <w:lang w:val="ru-RU"/>
              </w:rPr>
              <w:t>Номинальная ширина профиля</w:t>
            </w:r>
          </w:p>
        </w:tc>
      </w:tr>
      <w:tr w:rsidR="003921E9" w:rsidRPr="006B3F10" w14:paraId="0BCC9E29" w14:textId="77777777" w:rsidTr="00DC79A7">
        <w:trPr>
          <w:trHeight w:val="220"/>
        </w:trPr>
        <w:tc>
          <w:tcPr>
            <w:tcW w:w="3515" w:type="dxa"/>
            <w:vMerge/>
            <w:tcBorders>
              <w:bottom w:val="single" w:sz="12" w:space="0" w:color="auto"/>
            </w:tcBorders>
            <w:vAlign w:val="center"/>
          </w:tcPr>
          <w:p w14:paraId="728D9031" w14:textId="77777777" w:rsidR="003921E9" w:rsidRPr="003E68DD" w:rsidRDefault="003921E9" w:rsidP="006A3287">
            <w:pPr>
              <w:pStyle w:val="TableHeading0"/>
              <w:rPr>
                <w:b/>
                <w:bCs/>
                <w:lang w:val="ru-RU"/>
              </w:rPr>
            </w:pPr>
          </w:p>
        </w:tc>
        <w:tc>
          <w:tcPr>
            <w:tcW w:w="1984" w:type="dxa"/>
            <w:tcBorders>
              <w:bottom w:val="single" w:sz="12" w:space="0" w:color="auto"/>
            </w:tcBorders>
            <w:vAlign w:val="center"/>
          </w:tcPr>
          <w:p w14:paraId="3BE1AB00" w14:textId="77777777" w:rsidR="003921E9" w:rsidRPr="006E23F7" w:rsidRDefault="003921E9" w:rsidP="006A3287">
            <w:pPr>
              <w:pStyle w:val="TableHeading0"/>
              <w:jc w:val="center"/>
              <w:rPr>
                <w:b/>
                <w:bCs/>
              </w:rPr>
            </w:pPr>
            <w:r>
              <w:rPr>
                <w:b/>
                <w:bCs/>
                <w:iCs/>
                <w:lang w:val="ru-RU"/>
              </w:rPr>
              <w:t>≤295</w:t>
            </w:r>
          </w:p>
        </w:tc>
        <w:tc>
          <w:tcPr>
            <w:tcW w:w="1984" w:type="dxa"/>
            <w:tcBorders>
              <w:bottom w:val="single" w:sz="12" w:space="0" w:color="auto"/>
            </w:tcBorders>
            <w:vAlign w:val="center"/>
          </w:tcPr>
          <w:p w14:paraId="5B69FAF0" w14:textId="77777777" w:rsidR="003921E9" w:rsidRPr="006E23F7" w:rsidRDefault="003921E9" w:rsidP="006A3287">
            <w:pPr>
              <w:pStyle w:val="TableHeading0"/>
              <w:jc w:val="center"/>
              <w:rPr>
                <w:b/>
                <w:bCs/>
              </w:rPr>
            </w:pPr>
            <w:r>
              <w:rPr>
                <w:b/>
                <w:bCs/>
                <w:iCs/>
                <w:lang w:val="ru-RU"/>
              </w:rPr>
              <w:t>&gt;295</w:t>
            </w:r>
          </w:p>
        </w:tc>
      </w:tr>
      <w:tr w:rsidR="003921E9" w:rsidRPr="006B3F10" w14:paraId="75868980" w14:textId="77777777" w:rsidTr="00DC79A7">
        <w:trPr>
          <w:trHeight w:val="46"/>
        </w:trPr>
        <w:tc>
          <w:tcPr>
            <w:tcW w:w="3515" w:type="dxa"/>
            <w:tcBorders>
              <w:top w:val="single" w:sz="12" w:space="0" w:color="auto"/>
            </w:tcBorders>
            <w:vAlign w:val="center"/>
          </w:tcPr>
          <w:p w14:paraId="43DC3D9F" w14:textId="77777777" w:rsidR="003921E9" w:rsidRPr="006B3F10" w:rsidRDefault="003921E9" w:rsidP="00DC79A7">
            <w:pPr>
              <w:pStyle w:val="TableBody"/>
              <w:jc w:val="center"/>
            </w:pPr>
            <w:r>
              <w:rPr>
                <w:lang w:val="ru-RU"/>
              </w:rPr>
              <w:t>170</w:t>
            </w:r>
            <w:r w:rsidR="006A3287">
              <w:rPr>
                <w:lang w:val="ru-RU"/>
              </w:rPr>
              <w:t>–</w:t>
            </w:r>
            <w:r>
              <w:rPr>
                <w:lang w:val="ru-RU"/>
              </w:rPr>
              <w:t>199</w:t>
            </w:r>
          </w:p>
        </w:tc>
        <w:tc>
          <w:tcPr>
            <w:tcW w:w="1984" w:type="dxa"/>
            <w:tcBorders>
              <w:top w:val="single" w:sz="12" w:space="0" w:color="auto"/>
            </w:tcBorders>
            <w:vAlign w:val="center"/>
          </w:tcPr>
          <w:p w14:paraId="7334D579" w14:textId="77777777" w:rsidR="003921E9" w:rsidRPr="006B3F10" w:rsidRDefault="003921E9" w:rsidP="00DC79A7">
            <w:pPr>
              <w:pStyle w:val="TableBody"/>
              <w:jc w:val="center"/>
            </w:pPr>
            <w:r>
              <w:rPr>
                <w:lang w:val="ru-RU"/>
              </w:rPr>
              <w:t>н/п</w:t>
            </w:r>
          </w:p>
        </w:tc>
        <w:tc>
          <w:tcPr>
            <w:tcW w:w="1984" w:type="dxa"/>
            <w:tcBorders>
              <w:top w:val="single" w:sz="12" w:space="0" w:color="auto"/>
            </w:tcBorders>
            <w:vAlign w:val="center"/>
          </w:tcPr>
          <w:p w14:paraId="4CEE858E" w14:textId="77777777" w:rsidR="003921E9" w:rsidRPr="006B3F10" w:rsidRDefault="003921E9" w:rsidP="00DC79A7">
            <w:pPr>
              <w:pStyle w:val="TableBody"/>
              <w:jc w:val="center"/>
            </w:pPr>
            <w:r>
              <w:rPr>
                <w:lang w:val="ru-RU"/>
              </w:rPr>
              <w:t>н/п</w:t>
            </w:r>
          </w:p>
        </w:tc>
      </w:tr>
      <w:tr w:rsidR="003921E9" w:rsidRPr="006B3F10" w14:paraId="3D51861E" w14:textId="77777777" w:rsidTr="00DC79A7">
        <w:trPr>
          <w:trHeight w:val="68"/>
        </w:trPr>
        <w:tc>
          <w:tcPr>
            <w:tcW w:w="3515" w:type="dxa"/>
            <w:vAlign w:val="center"/>
          </w:tcPr>
          <w:p w14:paraId="4555E970" w14:textId="77777777" w:rsidR="003921E9" w:rsidRPr="006B3F10" w:rsidRDefault="003921E9" w:rsidP="00DC79A7">
            <w:pPr>
              <w:pStyle w:val="TableBody"/>
              <w:jc w:val="center"/>
            </w:pPr>
            <w:r>
              <w:rPr>
                <w:lang w:val="ru-RU"/>
              </w:rPr>
              <w:t>200</w:t>
            </w:r>
            <w:r w:rsidR="006A3287">
              <w:rPr>
                <w:lang w:val="ru-RU"/>
              </w:rPr>
              <w:t>–</w:t>
            </w:r>
            <w:r>
              <w:rPr>
                <w:lang w:val="ru-RU"/>
              </w:rPr>
              <w:t>299</w:t>
            </w:r>
          </w:p>
        </w:tc>
        <w:tc>
          <w:tcPr>
            <w:tcW w:w="1984" w:type="dxa"/>
            <w:vAlign w:val="center"/>
          </w:tcPr>
          <w:p w14:paraId="0BE943EF" w14:textId="77777777" w:rsidR="003921E9" w:rsidRPr="006B3F10" w:rsidRDefault="003921E9" w:rsidP="00DC79A7">
            <w:pPr>
              <w:pStyle w:val="TableBody"/>
              <w:jc w:val="center"/>
            </w:pPr>
            <w:r>
              <w:rPr>
                <w:lang w:val="ru-RU"/>
              </w:rPr>
              <w:t>н/п</w:t>
            </w:r>
          </w:p>
        </w:tc>
        <w:tc>
          <w:tcPr>
            <w:tcW w:w="1984" w:type="dxa"/>
            <w:vAlign w:val="center"/>
          </w:tcPr>
          <w:p w14:paraId="0EDFDDED" w14:textId="77777777" w:rsidR="003921E9" w:rsidRPr="006B3F10" w:rsidRDefault="003921E9" w:rsidP="00DC79A7">
            <w:pPr>
              <w:pStyle w:val="TableBody"/>
              <w:jc w:val="center"/>
            </w:pPr>
            <w:r>
              <w:rPr>
                <w:lang w:val="ru-RU"/>
              </w:rPr>
              <w:t>230</w:t>
            </w:r>
          </w:p>
        </w:tc>
      </w:tr>
      <w:tr w:rsidR="003921E9" w:rsidRPr="006B3F10" w14:paraId="08FA8CE4" w14:textId="77777777" w:rsidTr="00DC79A7">
        <w:trPr>
          <w:trHeight w:val="75"/>
        </w:trPr>
        <w:tc>
          <w:tcPr>
            <w:tcW w:w="3515" w:type="dxa"/>
            <w:vAlign w:val="center"/>
          </w:tcPr>
          <w:p w14:paraId="7B930F80" w14:textId="77777777" w:rsidR="003921E9" w:rsidRPr="006B3F10" w:rsidRDefault="003921E9" w:rsidP="00DC79A7">
            <w:pPr>
              <w:pStyle w:val="TableBody"/>
              <w:jc w:val="center"/>
            </w:pPr>
            <w:r>
              <w:rPr>
                <w:lang w:val="ru-RU"/>
              </w:rPr>
              <w:t>300</w:t>
            </w:r>
            <w:r w:rsidR="006A3287">
              <w:rPr>
                <w:lang w:val="ru-RU"/>
              </w:rPr>
              <w:t>–</w:t>
            </w:r>
            <w:r>
              <w:rPr>
                <w:lang w:val="ru-RU"/>
              </w:rPr>
              <w:t>399</w:t>
            </w:r>
          </w:p>
        </w:tc>
        <w:tc>
          <w:tcPr>
            <w:tcW w:w="1984" w:type="dxa"/>
            <w:vAlign w:val="center"/>
          </w:tcPr>
          <w:p w14:paraId="53C6A333" w14:textId="77777777" w:rsidR="003921E9" w:rsidRPr="006B3F10" w:rsidRDefault="003921E9" w:rsidP="00DC79A7">
            <w:pPr>
              <w:pStyle w:val="TableBody"/>
              <w:jc w:val="center"/>
            </w:pPr>
            <w:r>
              <w:rPr>
                <w:lang w:val="ru-RU"/>
              </w:rPr>
              <w:t>320</w:t>
            </w:r>
          </w:p>
        </w:tc>
        <w:tc>
          <w:tcPr>
            <w:tcW w:w="1984" w:type="dxa"/>
            <w:vAlign w:val="center"/>
          </w:tcPr>
          <w:p w14:paraId="066FC58E" w14:textId="77777777" w:rsidR="003921E9" w:rsidRPr="006B3F10" w:rsidRDefault="003921E9" w:rsidP="00DC79A7">
            <w:pPr>
              <w:pStyle w:val="TableBody"/>
              <w:jc w:val="center"/>
            </w:pPr>
            <w:r>
              <w:rPr>
                <w:lang w:val="ru-RU"/>
              </w:rPr>
              <w:t>320</w:t>
            </w:r>
          </w:p>
        </w:tc>
      </w:tr>
      <w:tr w:rsidR="003921E9" w:rsidRPr="006B3F10" w14:paraId="162458D2" w14:textId="77777777" w:rsidTr="00DC79A7">
        <w:trPr>
          <w:trHeight w:val="95"/>
        </w:trPr>
        <w:tc>
          <w:tcPr>
            <w:tcW w:w="3515" w:type="dxa"/>
            <w:tcBorders>
              <w:bottom w:val="single" w:sz="4" w:space="0" w:color="auto"/>
            </w:tcBorders>
            <w:vAlign w:val="center"/>
          </w:tcPr>
          <w:p w14:paraId="0EFBB211" w14:textId="77777777" w:rsidR="003921E9" w:rsidRPr="006B3F10" w:rsidRDefault="003921E9" w:rsidP="00DC79A7">
            <w:pPr>
              <w:pStyle w:val="TableBody"/>
              <w:jc w:val="center"/>
            </w:pPr>
            <w:r>
              <w:rPr>
                <w:lang w:val="ru-RU"/>
              </w:rPr>
              <w:t>400</w:t>
            </w:r>
            <w:r w:rsidR="006A3287">
              <w:rPr>
                <w:lang w:val="ru-RU"/>
              </w:rPr>
              <w:t>–</w:t>
            </w:r>
            <w:r>
              <w:rPr>
                <w:lang w:val="ru-RU"/>
              </w:rPr>
              <w:t>499</w:t>
            </w:r>
          </w:p>
        </w:tc>
        <w:tc>
          <w:tcPr>
            <w:tcW w:w="1984" w:type="dxa"/>
            <w:tcBorders>
              <w:bottom w:val="single" w:sz="4" w:space="0" w:color="auto"/>
            </w:tcBorders>
            <w:vAlign w:val="center"/>
          </w:tcPr>
          <w:p w14:paraId="68EAE23B" w14:textId="77777777" w:rsidR="003921E9" w:rsidRPr="006B3F10" w:rsidRDefault="003921E9" w:rsidP="00DC79A7">
            <w:pPr>
              <w:pStyle w:val="TableBody"/>
              <w:jc w:val="center"/>
            </w:pPr>
            <w:r>
              <w:rPr>
                <w:lang w:val="ru-RU"/>
              </w:rPr>
              <w:t>410</w:t>
            </w:r>
          </w:p>
        </w:tc>
        <w:tc>
          <w:tcPr>
            <w:tcW w:w="1984" w:type="dxa"/>
            <w:tcBorders>
              <w:bottom w:val="single" w:sz="4" w:space="0" w:color="auto"/>
            </w:tcBorders>
            <w:vAlign w:val="center"/>
          </w:tcPr>
          <w:p w14:paraId="15F5EA25" w14:textId="77777777" w:rsidR="003921E9" w:rsidRPr="006B3F10" w:rsidRDefault="003921E9" w:rsidP="00DC79A7">
            <w:pPr>
              <w:pStyle w:val="TableBody"/>
              <w:jc w:val="center"/>
            </w:pPr>
            <w:r>
              <w:rPr>
                <w:lang w:val="ru-RU"/>
              </w:rPr>
              <w:t>410</w:t>
            </w:r>
          </w:p>
        </w:tc>
      </w:tr>
      <w:tr w:rsidR="003921E9" w:rsidRPr="006B3F10" w14:paraId="27583A57" w14:textId="77777777" w:rsidTr="00DC79A7">
        <w:trPr>
          <w:trHeight w:val="50"/>
        </w:trPr>
        <w:tc>
          <w:tcPr>
            <w:tcW w:w="3515" w:type="dxa"/>
            <w:tcBorders>
              <w:bottom w:val="single" w:sz="12" w:space="0" w:color="auto"/>
            </w:tcBorders>
            <w:vAlign w:val="center"/>
          </w:tcPr>
          <w:p w14:paraId="0B703FCB" w14:textId="77777777" w:rsidR="003921E9" w:rsidRPr="006B3F10" w:rsidRDefault="003921E9" w:rsidP="00DC79A7">
            <w:pPr>
              <w:pStyle w:val="TableBody"/>
              <w:jc w:val="center"/>
            </w:pPr>
            <w:r>
              <w:rPr>
                <w:lang w:val="ru-RU"/>
              </w:rPr>
              <w:t>500</w:t>
            </w:r>
            <w:r w:rsidR="006A3287">
              <w:rPr>
                <w:lang w:val="ru-RU"/>
              </w:rPr>
              <w:t>–</w:t>
            </w:r>
            <w:r>
              <w:rPr>
                <w:lang w:val="ru-RU"/>
              </w:rPr>
              <w:t>599</w:t>
            </w:r>
          </w:p>
        </w:tc>
        <w:tc>
          <w:tcPr>
            <w:tcW w:w="1984" w:type="dxa"/>
            <w:tcBorders>
              <w:bottom w:val="single" w:sz="12" w:space="0" w:color="auto"/>
            </w:tcBorders>
            <w:vAlign w:val="center"/>
          </w:tcPr>
          <w:p w14:paraId="6C4BF781" w14:textId="77777777" w:rsidR="003921E9" w:rsidRPr="006B3F10" w:rsidRDefault="003921E9" w:rsidP="00DC79A7">
            <w:pPr>
              <w:pStyle w:val="TableBody"/>
              <w:jc w:val="center"/>
            </w:pPr>
            <w:r>
              <w:rPr>
                <w:lang w:val="ru-RU"/>
              </w:rPr>
              <w:t>500</w:t>
            </w:r>
          </w:p>
        </w:tc>
        <w:tc>
          <w:tcPr>
            <w:tcW w:w="1984" w:type="dxa"/>
            <w:tcBorders>
              <w:bottom w:val="single" w:sz="12" w:space="0" w:color="auto"/>
            </w:tcBorders>
            <w:vAlign w:val="center"/>
          </w:tcPr>
          <w:p w14:paraId="396308E0" w14:textId="77777777" w:rsidR="003921E9" w:rsidRPr="006B3F10" w:rsidRDefault="003921E9" w:rsidP="00DC79A7">
            <w:pPr>
              <w:pStyle w:val="TableBody"/>
              <w:jc w:val="center"/>
            </w:pPr>
            <w:r>
              <w:rPr>
                <w:lang w:val="ru-RU"/>
              </w:rPr>
              <w:t>н/п</w:t>
            </w:r>
          </w:p>
        </w:tc>
      </w:tr>
    </w:tbl>
    <w:p w14:paraId="7EC2E196" w14:textId="77777777" w:rsidR="003921E9" w:rsidRPr="003E68DD" w:rsidRDefault="003921E9" w:rsidP="006A3287">
      <w:pPr>
        <w:pStyle w:val="SingleTxtG"/>
        <w:spacing w:before="120"/>
        <w:ind w:left="2268" w:hanging="1134"/>
      </w:pPr>
      <w:r>
        <w:lastRenderedPageBreak/>
        <w:t>3.6.2.1.2.2</w:t>
      </w:r>
      <w:r>
        <w:tab/>
        <w:t>Выдержать надетую на колесо шину при температуре (35 ± 3)</w:t>
      </w:r>
      <w:r w:rsidR="006A3287">
        <w:t> </w:t>
      </w:r>
      <w:r>
        <w:t>°C в</w:t>
      </w:r>
      <w:r w:rsidR="006A3287">
        <w:t> </w:t>
      </w:r>
      <w:r>
        <w:t>течение не менее трех часов.</w:t>
      </w:r>
    </w:p>
    <w:p w14:paraId="15552A5C" w14:textId="77777777" w:rsidR="003921E9" w:rsidRPr="003E68DD" w:rsidRDefault="003921E9" w:rsidP="006A3287">
      <w:pPr>
        <w:pStyle w:val="SingleTxtG"/>
        <w:ind w:left="2268" w:hanging="1134"/>
      </w:pPr>
      <w:r>
        <w:t>3.6.2.1.2.3</w:t>
      </w:r>
      <w:r>
        <w:tab/>
      </w:r>
      <w:r w:rsidRPr="00810A36">
        <w:t>До или после установки надетой на колесо шины на испытательную ось довести давление в шине до значения, указанного в пункте 3.6.2.1.2.1</w:t>
      </w:r>
      <w:r>
        <w:t>.</w:t>
      </w:r>
    </w:p>
    <w:p w14:paraId="7F46D06D" w14:textId="77777777" w:rsidR="003921E9" w:rsidRPr="003E68DD" w:rsidRDefault="003921E9" w:rsidP="006A3287">
      <w:pPr>
        <w:pStyle w:val="SingleTxtG"/>
        <w:ind w:left="2268" w:hanging="1134"/>
      </w:pPr>
      <w:r>
        <w:t>3.6.2.1.3</w:t>
      </w:r>
      <w:r>
        <w:tab/>
        <w:t>Процедура испытания</w:t>
      </w:r>
    </w:p>
    <w:p w14:paraId="5AB6F0F7" w14:textId="77777777" w:rsidR="003921E9" w:rsidRPr="003E68DD" w:rsidRDefault="003921E9" w:rsidP="006A3287">
      <w:pPr>
        <w:pStyle w:val="SingleTxtG"/>
        <w:ind w:left="2268" w:hanging="1134"/>
      </w:pPr>
      <w:r>
        <w:t>3.6.2.1.3.1</w:t>
      </w:r>
      <w:r>
        <w:tab/>
        <w:t>Прижать надетую на обод шину к наружной поверхности испытательного барабана диаметром 1,7 м ± 1%, поверхность которого имеет по меньшей мере такую же ширину, как и протектор шины.</w:t>
      </w:r>
    </w:p>
    <w:p w14:paraId="374707E0" w14:textId="77777777" w:rsidR="003921E9" w:rsidRPr="008A4794" w:rsidRDefault="003921E9" w:rsidP="006A3287">
      <w:pPr>
        <w:pStyle w:val="SingleTxtG"/>
        <w:ind w:left="2268" w:hanging="1134"/>
      </w:pPr>
      <w:r>
        <w:t>3.6.2.1.3.2</w:t>
      </w:r>
      <w:r>
        <w:tab/>
        <w:t xml:space="preserve">Приложить к испытательной оси нагрузку, равную 85% </w:t>
      </w:r>
      <w:r w:rsidRPr="00E97FDF">
        <w:t xml:space="preserve">максимальной </w:t>
      </w:r>
      <w:r>
        <w:t>нагрузки.</w:t>
      </w:r>
    </w:p>
    <w:p w14:paraId="3B05F58A" w14:textId="77777777" w:rsidR="003921E9" w:rsidRPr="003E68DD" w:rsidRDefault="003921E9" w:rsidP="006A3287">
      <w:pPr>
        <w:pStyle w:val="SingleTxtG"/>
        <w:ind w:left="2268" w:hanging="1134"/>
      </w:pPr>
      <w:r>
        <w:t>3.6.2.1.3.3</w:t>
      </w:r>
      <w:r>
        <w:tab/>
        <w:t>Обкатать шину путем прогона в течение двух часов на скорости 80 км/ч.</w:t>
      </w:r>
    </w:p>
    <w:p w14:paraId="6EA98ED0" w14:textId="77777777" w:rsidR="003921E9" w:rsidRPr="003E68DD" w:rsidRDefault="003921E9" w:rsidP="006A3287">
      <w:pPr>
        <w:pStyle w:val="SingleTxtG"/>
        <w:ind w:left="2268" w:hanging="1134"/>
      </w:pPr>
      <w:r>
        <w:t>3.6.2.1.3.4</w:t>
      </w:r>
      <w:r>
        <w:tab/>
        <w:t>Дать шине остыть до 38 °C и непосредственно перед проведением испытания довести давление до значения, указанного в пункте 3.6.2.1.2.1.</w:t>
      </w:r>
    </w:p>
    <w:p w14:paraId="79D8C00A" w14:textId="77777777" w:rsidR="003921E9" w:rsidRPr="003E68DD" w:rsidRDefault="003921E9" w:rsidP="006A3287">
      <w:pPr>
        <w:pStyle w:val="SingleTxtG"/>
        <w:ind w:left="2268" w:hanging="1134"/>
      </w:pPr>
      <w:r>
        <w:t>3.6.2.1.3.5</w:t>
      </w:r>
      <w:r>
        <w:tab/>
        <w:t xml:space="preserve">В течение всего испытания давление не корректируется, а испытательная нагрузка поддерживается на уровне, указанном в пункте 3.6.2.1.2.1. </w:t>
      </w:r>
    </w:p>
    <w:p w14:paraId="0B4C30DA" w14:textId="77777777" w:rsidR="003921E9" w:rsidRPr="003E68DD" w:rsidRDefault="003921E9" w:rsidP="006A3287">
      <w:pPr>
        <w:pStyle w:val="SingleTxtG"/>
        <w:ind w:left="2268" w:hanging="1134"/>
      </w:pPr>
      <w:r>
        <w:t>3.6.2.1.3.6</w:t>
      </w:r>
      <w:r>
        <w:tab/>
        <w:t>В ходе испытания температура окружающей среды, поддерживается на уровне (35 ± 3)</w:t>
      </w:r>
      <w:r w:rsidR="006A3287">
        <w:t> </w:t>
      </w:r>
      <w:r>
        <w:t>°C. Оборудование для измерения температуры окружающей среды устанавливают в соответствующем месте на расстоянии 150</w:t>
      </w:r>
      <w:r w:rsidR="006A3287">
        <w:t>–</w:t>
      </w:r>
      <w:r>
        <w:t>1</w:t>
      </w:r>
      <w:r w:rsidR="006A3287">
        <w:t> </w:t>
      </w:r>
      <w:r>
        <w:t>000 мм от испытательной шины.</w:t>
      </w:r>
    </w:p>
    <w:p w14:paraId="04FAE05C" w14:textId="77777777" w:rsidR="003921E9" w:rsidRPr="008A4794" w:rsidRDefault="003921E9" w:rsidP="006A3287">
      <w:pPr>
        <w:pStyle w:val="SingleTxtG"/>
        <w:ind w:left="2268" w:hanging="1134"/>
      </w:pPr>
      <w:r>
        <w:t>3.6.2.1.3.7</w:t>
      </w:r>
      <w:r>
        <w:tab/>
        <w:t>Испытание проводят в непрерывном режиме в течение 90 мин в три последовательных этапа продолжительностью 30 мин при следующих скоростях: 140, 150 и 160 км/ч.</w:t>
      </w:r>
    </w:p>
    <w:p w14:paraId="277DCFA3" w14:textId="77777777" w:rsidR="003921E9" w:rsidRPr="003E68DD" w:rsidRDefault="003921E9" w:rsidP="006A3287">
      <w:pPr>
        <w:pStyle w:val="SingleTxtG"/>
        <w:ind w:left="2268" w:hanging="1134"/>
      </w:pPr>
      <w:r>
        <w:t>3.6.2.1.3.8</w:t>
      </w:r>
      <w:r>
        <w:tab/>
        <w:t>Дать шине остыть в течение 15–25 минут. Измерить давление накачки. Затем спустить шину, снять с испытательного обода и произвести ее внешний осмотр на предмет повреждений, указанных в подпункте a) пункта 3.6.2.1.1.1.</w:t>
      </w:r>
    </w:p>
    <w:p w14:paraId="20936C1F" w14:textId="77777777" w:rsidR="003921E9" w:rsidRPr="003E68DD" w:rsidRDefault="003921E9" w:rsidP="006A3287">
      <w:pPr>
        <w:pStyle w:val="SingleTxtG"/>
        <w:ind w:left="2268" w:hanging="1134"/>
      </w:pPr>
      <w:bookmarkStart w:id="217" w:name="_Hlk534629287"/>
      <w:r>
        <w:t>3.6.2.2</w:t>
      </w:r>
      <w:r>
        <w:tab/>
        <w:t xml:space="preserve">Испытание шин категории LT/C </w:t>
      </w:r>
      <w:r w:rsidRPr="00E97FDF">
        <w:t>с обозначением скорости</w:t>
      </w:r>
      <w:r>
        <w:t xml:space="preserve"> </w:t>
      </w:r>
      <w:proofErr w:type="gramStart"/>
      <w:r>
        <w:t>≥</w:t>
      </w:r>
      <w:r w:rsidR="006A3287">
        <w:t>«</w:t>
      </w:r>
      <w:proofErr w:type="gramEnd"/>
      <w:r>
        <w:t>Q</w:t>
      </w:r>
      <w:r w:rsidR="006A3287">
        <w:t>»</w:t>
      </w:r>
      <w:r>
        <w:t xml:space="preserve"> на высокой скорости</w:t>
      </w:r>
      <w:bookmarkStart w:id="218" w:name="_Hlk6936829"/>
      <w:bookmarkEnd w:id="218"/>
    </w:p>
    <w:bookmarkEnd w:id="217"/>
    <w:p w14:paraId="52A794D0" w14:textId="77777777" w:rsidR="003921E9" w:rsidRPr="003E68DD" w:rsidRDefault="003921E9" w:rsidP="006A3287">
      <w:pPr>
        <w:pStyle w:val="SingleTxtG"/>
        <w:ind w:left="2268" w:hanging="1134"/>
      </w:pPr>
      <w:r>
        <w:t>3.6.2.2.1</w:t>
      </w:r>
      <w:r>
        <w:tab/>
        <w:t>Требования</w:t>
      </w:r>
    </w:p>
    <w:p w14:paraId="0204C835" w14:textId="77777777" w:rsidR="003921E9" w:rsidRPr="003E68DD" w:rsidRDefault="003921E9" w:rsidP="003921E9">
      <w:pPr>
        <w:pStyle w:val="SingleTxtG"/>
      </w:pPr>
      <w:r>
        <w:t>3.6.2.2.1.1</w:t>
      </w:r>
      <w:r>
        <w:tab/>
        <w:t>Когда шина проходит испытание в соответствии с пунктом 3.6.2.2.3:</w:t>
      </w:r>
    </w:p>
    <w:p w14:paraId="0C81482A" w14:textId="77777777" w:rsidR="003921E9" w:rsidRPr="003E68DD" w:rsidRDefault="003921E9" w:rsidP="003921E9">
      <w:pPr>
        <w:pStyle w:val="SingleTxtG"/>
        <w:ind w:left="2835" w:hanging="567"/>
      </w:pPr>
      <w:r>
        <w:t>a)</w:t>
      </w:r>
      <w:r>
        <w:tab/>
      </w:r>
      <w:r w:rsidR="006A3287">
        <w:t>н</w:t>
      </w:r>
      <w:r w:rsidRPr="00F2729C">
        <w:t>а шине не должно быть видимых признаков отделения протектора, расслоения, отделения корда, отрывов или обрыва корда</w:t>
      </w:r>
      <w:r>
        <w:t>,</w:t>
      </w:r>
    </w:p>
    <w:p w14:paraId="56BA1B7F" w14:textId="77777777" w:rsidR="003921E9" w:rsidRPr="003E68DD" w:rsidRDefault="003921E9" w:rsidP="003921E9">
      <w:pPr>
        <w:pStyle w:val="SingleTxtG"/>
        <w:ind w:left="2835" w:hanging="567"/>
      </w:pPr>
      <w:r>
        <w:t>b)</w:t>
      </w:r>
      <w:r>
        <w:tab/>
      </w:r>
      <w:r w:rsidR="006A3287">
        <w:t>н</w:t>
      </w:r>
      <w:r>
        <w:t>аружный диаметр шины, измеренный через шесть часов после испытания, не должен отличаться более чем на ±3,5% от наружного диаметра, измеренного до испытания.</w:t>
      </w:r>
    </w:p>
    <w:p w14:paraId="3CBDB65D" w14:textId="77777777" w:rsidR="003921E9" w:rsidRPr="003E68DD" w:rsidRDefault="003921E9" w:rsidP="006A3287">
      <w:pPr>
        <w:pStyle w:val="SingleTxtG"/>
        <w:ind w:left="2268" w:hanging="1134"/>
      </w:pPr>
      <w:r>
        <w:t>3.6.2.2.1.2</w:t>
      </w:r>
      <w:r>
        <w:tab/>
        <w:t xml:space="preserve">Если комбинация значений нагрузки/скорости шины указана в таблице </w:t>
      </w:r>
      <w:r w:rsidR="00DE281A">
        <w:t>«</w:t>
      </w:r>
      <w:r w:rsidRPr="00F2729C">
        <w:t>Изменение несущей способности шин LT/C в зависимости от скорости</w:t>
      </w:r>
      <w:r w:rsidR="00DE281A">
        <w:t>»</w:t>
      </w:r>
      <w:r>
        <w:t>, приведенной в приложении 5, то испытание, предусмотренное в пункте</w:t>
      </w:r>
      <w:r w:rsidR="00DE281A">
        <w:t> </w:t>
      </w:r>
      <w:r>
        <w:t>3.6.2.2 выше, для значений нагрузки и скорости, не</w:t>
      </w:r>
      <w:r w:rsidR="008173C7">
        <w:t> </w:t>
      </w:r>
      <w:r>
        <w:t xml:space="preserve">соответствующих номинальным значениям, проводить </w:t>
      </w:r>
      <w:r w:rsidRPr="00F2729C">
        <w:t>не нужно</w:t>
      </w:r>
      <w:r>
        <w:t>.</w:t>
      </w:r>
    </w:p>
    <w:p w14:paraId="5509D32B" w14:textId="77777777" w:rsidR="003921E9" w:rsidRPr="003E68DD" w:rsidRDefault="003921E9" w:rsidP="006A3287">
      <w:pPr>
        <w:pStyle w:val="SingleTxtG"/>
        <w:ind w:left="2268" w:hanging="1134"/>
      </w:pPr>
      <w:r>
        <w:t>3.6.2.2.1.3</w:t>
      </w:r>
      <w:r>
        <w:tab/>
      </w:r>
      <w:r w:rsidRPr="005E42B1">
        <w:t>В случае шины, имеющей альтернативное эксплуатационное описание в дополнение к описанию, в котором отражено изменение нагрузки в зависимости от скорости, указанное в таблице, содержащейся в приложении 5 к настоящим Правилам, испытание, предусмотренное в пункте 3.6.2.2, проводится также на второй шине того же типа с использованием другой комбинации нагрузки/скорости, если только изготовитель шины, которая подлежит испытанию, не представит достаточные технические обоснования для наихудшей комбинации индекса нагрузки и обозначения категории скорости</w:t>
      </w:r>
      <w:r>
        <w:t>.</w:t>
      </w:r>
    </w:p>
    <w:p w14:paraId="74F6FA1A" w14:textId="77777777" w:rsidR="003921E9" w:rsidRPr="003E68DD" w:rsidRDefault="003921E9" w:rsidP="006A3287">
      <w:pPr>
        <w:pStyle w:val="SingleTxtG"/>
        <w:ind w:left="2268" w:hanging="1134"/>
      </w:pPr>
      <w:r>
        <w:lastRenderedPageBreak/>
        <w:t>3.6.2.2.2</w:t>
      </w:r>
      <w:r>
        <w:tab/>
        <w:t>Подготовка шины</w:t>
      </w:r>
    </w:p>
    <w:p w14:paraId="41E59D59" w14:textId="77777777" w:rsidR="003921E9" w:rsidRPr="008A4794" w:rsidRDefault="003921E9" w:rsidP="006A3287">
      <w:pPr>
        <w:pStyle w:val="SingleTxtG"/>
        <w:ind w:left="2268" w:hanging="1134"/>
      </w:pPr>
      <w:r>
        <w:t>3.6.2.2.2.1</w:t>
      </w:r>
      <w:r>
        <w:tab/>
        <w:t xml:space="preserve">Надеть шину на испытательный обод </w:t>
      </w:r>
      <w:r w:rsidRPr="00CA10E5">
        <w:t>шириной от минимальной до максимальной</w:t>
      </w:r>
      <w:r>
        <w:t xml:space="preserve"> в соответствии с приложением 9. </w:t>
      </w:r>
      <w:r w:rsidRPr="00C7636F">
        <w:t xml:space="preserve">В этих целях используют один из </w:t>
      </w:r>
      <w:r>
        <w:t>ободьев, предназначенных для монтирования испыт</w:t>
      </w:r>
      <w:r w:rsidR="00DE281A">
        <w:t>ат</w:t>
      </w:r>
      <w:r>
        <w:t>ельной шины.</w:t>
      </w:r>
    </w:p>
    <w:p w14:paraId="20D23A5F" w14:textId="77777777" w:rsidR="003921E9" w:rsidRPr="003E68DD" w:rsidRDefault="003921E9" w:rsidP="006A3287">
      <w:pPr>
        <w:pStyle w:val="SingleTxtG"/>
        <w:ind w:left="2268" w:hanging="1134"/>
      </w:pPr>
      <w:r>
        <w:t>3.6.2.2.2.2</w:t>
      </w:r>
      <w:r>
        <w:tab/>
        <w:t>При испытании шины с камерой используется новая камера в комплекте, состоящем из камеры, клапана и ободной ленты (в случае необходимости).</w:t>
      </w:r>
    </w:p>
    <w:p w14:paraId="3C161C96" w14:textId="77777777" w:rsidR="003921E9" w:rsidRPr="003E68DD" w:rsidRDefault="003921E9" w:rsidP="006A3287">
      <w:pPr>
        <w:pStyle w:val="SingleTxtG"/>
        <w:ind w:left="2268" w:hanging="1134"/>
      </w:pPr>
      <w:r>
        <w:t>3.6.2.2.2.3</w:t>
      </w:r>
      <w:r>
        <w:tab/>
        <w:t>Шину накачивают до номинального испытательного давления.</w:t>
      </w:r>
    </w:p>
    <w:p w14:paraId="37538AAC" w14:textId="77777777" w:rsidR="003921E9" w:rsidRPr="003E68DD" w:rsidRDefault="003921E9" w:rsidP="006A3287">
      <w:pPr>
        <w:pStyle w:val="SingleTxtG"/>
        <w:ind w:left="2268" w:hanging="1134"/>
      </w:pPr>
      <w:r>
        <w:t>3.6.2.2.2.4</w:t>
      </w:r>
      <w:r>
        <w:tab/>
        <w:t>Надетая на обод шина выдерживается при температуре, указанной в пункте 3.6.2.2.3.4, в течение не менее трех часов.</w:t>
      </w:r>
    </w:p>
    <w:p w14:paraId="1AFBBCB5" w14:textId="77777777" w:rsidR="003921E9" w:rsidRPr="003E68DD" w:rsidRDefault="003921E9" w:rsidP="006A3287">
      <w:pPr>
        <w:pStyle w:val="SingleTxtG"/>
        <w:ind w:left="2268" w:hanging="1134"/>
      </w:pPr>
      <w:r>
        <w:t>3.6.2.2.2.5</w:t>
      </w:r>
      <w:r>
        <w:tab/>
        <w:t>Довести давление в шине до значения, указанного в пункте 3.6.2.2.2.3 выше.</w:t>
      </w:r>
    </w:p>
    <w:p w14:paraId="46832586" w14:textId="77777777" w:rsidR="003921E9" w:rsidRPr="003E68DD" w:rsidRDefault="003921E9" w:rsidP="006A3287">
      <w:pPr>
        <w:pStyle w:val="SingleTxtG"/>
        <w:ind w:left="2268" w:hanging="1134"/>
      </w:pPr>
      <w:r>
        <w:t>3.6.2.2.3</w:t>
      </w:r>
      <w:r>
        <w:tab/>
        <w:t>Процедура испытания</w:t>
      </w:r>
    </w:p>
    <w:p w14:paraId="3043613E" w14:textId="77777777" w:rsidR="003921E9" w:rsidRPr="003E68DD" w:rsidRDefault="003921E9" w:rsidP="006A3287">
      <w:pPr>
        <w:pStyle w:val="SingleTxtG"/>
        <w:ind w:left="2268" w:hanging="1134"/>
      </w:pPr>
      <w:r>
        <w:t>3.6.2.2.3.1</w:t>
      </w:r>
      <w:r>
        <w:tab/>
        <w:t>Установить надетую на обод шину на испытательную ось и прижать ее к наружной поверхности гладкого испытательного ведущего барабана диаметром 1,70 м ± 1% или 2,0 м ± 1%, поверхность которого имеет по меньшей мере такую же ширину, как и протектор шины.</w:t>
      </w:r>
    </w:p>
    <w:p w14:paraId="23F66004" w14:textId="77777777" w:rsidR="003921E9" w:rsidRPr="003E68DD" w:rsidRDefault="003921E9" w:rsidP="006A3287">
      <w:pPr>
        <w:pStyle w:val="SingleTxtG"/>
        <w:ind w:left="2268" w:hanging="1134"/>
      </w:pPr>
      <w:r>
        <w:t>3.6.2.2.3.2</w:t>
      </w:r>
      <w:r>
        <w:tab/>
        <w:t>К испытательной оси прилагается испытательная нагрузка, как указано в пункте 3.6.2.2.4.</w:t>
      </w:r>
      <w:r w:rsidR="00053BDF">
        <w:t xml:space="preserve"> </w:t>
      </w:r>
    </w:p>
    <w:p w14:paraId="3DCE40C9" w14:textId="77777777" w:rsidR="003921E9" w:rsidRPr="003E68DD" w:rsidRDefault="003921E9" w:rsidP="006A3287">
      <w:pPr>
        <w:pStyle w:val="SingleTxtG"/>
        <w:ind w:left="2268" w:hanging="1134"/>
      </w:pPr>
      <w:r>
        <w:t>3.6.2.2.3.3</w:t>
      </w:r>
      <w:r>
        <w:tab/>
        <w:t>На протяжении всего периода испытания давление в шине не должно корректироваться, а испытательная нагрузка должна оставаться постоянной в течение каждого из трех этапов испытания.</w:t>
      </w:r>
    </w:p>
    <w:p w14:paraId="2C9835DD" w14:textId="77777777" w:rsidR="00053BDF" w:rsidRDefault="003921E9" w:rsidP="006A3287">
      <w:pPr>
        <w:pStyle w:val="SingleTxtG"/>
        <w:ind w:left="2268" w:hanging="1134"/>
      </w:pPr>
      <w:r>
        <w:t>3.6.2.2.3.4</w:t>
      </w:r>
      <w:r>
        <w:tab/>
        <w:t>В ходе испытания температура окружающего воздуха в помещении, в</w:t>
      </w:r>
      <w:r w:rsidR="00DE281A">
        <w:t> </w:t>
      </w:r>
      <w:r>
        <w:t>котором проводится испытание, должна поддерживаться в пределах, указанных в следующей таблице:</w:t>
      </w:r>
    </w:p>
    <w:p w14:paraId="665726C4" w14:textId="77777777" w:rsidR="003921E9" w:rsidRPr="003E68DD" w:rsidRDefault="00DE281A" w:rsidP="00DE281A">
      <w:pPr>
        <w:pStyle w:val="H23G"/>
      </w:pPr>
      <w:r w:rsidRPr="00DE281A">
        <w:rPr>
          <w:b w:val="0"/>
        </w:rPr>
        <w:tab/>
      </w:r>
      <w:r w:rsidRPr="00DE281A">
        <w:rPr>
          <w:b w:val="0"/>
        </w:rPr>
        <w:tab/>
      </w:r>
      <w:r w:rsidR="003921E9" w:rsidRPr="00DE281A">
        <w:rPr>
          <w:b w:val="0"/>
        </w:rPr>
        <w:t xml:space="preserve">Таблица 7 </w:t>
      </w:r>
      <w:r w:rsidRPr="00DE281A">
        <w:rPr>
          <w:b w:val="0"/>
        </w:rPr>
        <w:br/>
      </w:r>
      <w:r w:rsidR="003921E9">
        <w:t>Температура помещения, в котором проводит</w:t>
      </w:r>
      <w:r>
        <w:t>с</w:t>
      </w:r>
      <w:r w:rsidR="003921E9">
        <w:t>я испытание</w:t>
      </w:r>
    </w:p>
    <w:tbl>
      <w:tblPr>
        <w:tblStyle w:val="ad"/>
        <w:tblW w:w="0" w:type="auto"/>
        <w:tblInd w:w="1134" w:type="dxa"/>
        <w:tblLayout w:type="fixed"/>
        <w:tblLook w:val="04A0" w:firstRow="1" w:lastRow="0" w:firstColumn="1" w:lastColumn="0" w:noHBand="0" w:noVBand="1"/>
      </w:tblPr>
      <w:tblGrid>
        <w:gridCol w:w="3686"/>
        <w:gridCol w:w="3686"/>
      </w:tblGrid>
      <w:tr w:rsidR="003921E9" w:rsidRPr="006E23F7" w14:paraId="67D9978C" w14:textId="77777777" w:rsidTr="00DE281A">
        <w:tc>
          <w:tcPr>
            <w:tcW w:w="3686" w:type="dxa"/>
            <w:tcBorders>
              <w:bottom w:val="single" w:sz="12" w:space="0" w:color="auto"/>
            </w:tcBorders>
          </w:tcPr>
          <w:p w14:paraId="387711FC" w14:textId="77777777" w:rsidR="003921E9" w:rsidRPr="006E23F7" w:rsidRDefault="003921E9" w:rsidP="00DC79A7">
            <w:pPr>
              <w:pStyle w:val="TableHeading0"/>
              <w:jc w:val="center"/>
              <w:rPr>
                <w:b/>
                <w:bCs/>
              </w:rPr>
            </w:pPr>
            <w:r>
              <w:rPr>
                <w:b/>
                <w:bCs/>
                <w:iCs/>
                <w:lang w:val="ru-RU"/>
              </w:rPr>
              <w:t>Обозначение категории скорости</w:t>
            </w:r>
          </w:p>
        </w:tc>
        <w:tc>
          <w:tcPr>
            <w:tcW w:w="3686" w:type="dxa"/>
            <w:tcBorders>
              <w:bottom w:val="single" w:sz="12" w:space="0" w:color="auto"/>
            </w:tcBorders>
          </w:tcPr>
          <w:p w14:paraId="4AF9AFC9" w14:textId="77777777" w:rsidR="003921E9" w:rsidRPr="006E23F7" w:rsidRDefault="003921E9" w:rsidP="00DC79A7">
            <w:pPr>
              <w:pStyle w:val="TableHeading0"/>
              <w:jc w:val="center"/>
              <w:rPr>
                <w:b/>
                <w:bCs/>
              </w:rPr>
            </w:pPr>
            <w:r>
              <w:rPr>
                <w:b/>
                <w:bCs/>
                <w:iCs/>
                <w:lang w:val="ru-RU"/>
              </w:rPr>
              <w:t>Температура t (°C)</w:t>
            </w:r>
          </w:p>
        </w:tc>
      </w:tr>
      <w:tr w:rsidR="003921E9" w:rsidRPr="006B3F10" w14:paraId="6B85B687" w14:textId="77777777" w:rsidTr="00DE281A">
        <w:tc>
          <w:tcPr>
            <w:tcW w:w="3686" w:type="dxa"/>
            <w:tcBorders>
              <w:top w:val="single" w:sz="12" w:space="0" w:color="auto"/>
              <w:bottom w:val="single" w:sz="4" w:space="0" w:color="auto"/>
            </w:tcBorders>
          </w:tcPr>
          <w:p w14:paraId="2197B46C" w14:textId="77777777" w:rsidR="003921E9" w:rsidRPr="006B3F10" w:rsidRDefault="003921E9" w:rsidP="00DC79A7">
            <w:pPr>
              <w:pStyle w:val="TableBody"/>
              <w:jc w:val="center"/>
            </w:pPr>
            <w:r>
              <w:rPr>
                <w:lang w:val="ru-RU"/>
              </w:rPr>
              <w:t>Q, R</w:t>
            </w:r>
          </w:p>
        </w:tc>
        <w:tc>
          <w:tcPr>
            <w:tcW w:w="3686" w:type="dxa"/>
            <w:tcBorders>
              <w:top w:val="single" w:sz="12" w:space="0" w:color="auto"/>
              <w:bottom w:val="single" w:sz="4" w:space="0" w:color="auto"/>
            </w:tcBorders>
          </w:tcPr>
          <w:p w14:paraId="53F14F8D" w14:textId="77777777" w:rsidR="003921E9" w:rsidRPr="006B3F10" w:rsidRDefault="003921E9" w:rsidP="00DC79A7">
            <w:pPr>
              <w:pStyle w:val="TableBody"/>
              <w:jc w:val="center"/>
            </w:pPr>
            <w:r>
              <w:rPr>
                <w:lang w:val="ru-RU"/>
              </w:rPr>
              <w:t>35 ± 3</w:t>
            </w:r>
          </w:p>
        </w:tc>
      </w:tr>
      <w:tr w:rsidR="003921E9" w:rsidRPr="006B3F10" w14:paraId="0BA868B3" w14:textId="77777777" w:rsidTr="00DE281A">
        <w:tc>
          <w:tcPr>
            <w:tcW w:w="3686" w:type="dxa"/>
            <w:tcBorders>
              <w:bottom w:val="single" w:sz="12" w:space="0" w:color="auto"/>
            </w:tcBorders>
          </w:tcPr>
          <w:p w14:paraId="03B83EE0" w14:textId="77777777" w:rsidR="003921E9" w:rsidRPr="006B3F10" w:rsidRDefault="003921E9" w:rsidP="00DC79A7">
            <w:pPr>
              <w:pStyle w:val="TableBody"/>
              <w:jc w:val="center"/>
            </w:pPr>
            <w:r>
              <w:rPr>
                <w:lang w:val="ru-RU"/>
              </w:rPr>
              <w:t>S, T, H</w:t>
            </w:r>
          </w:p>
        </w:tc>
        <w:tc>
          <w:tcPr>
            <w:tcW w:w="3686" w:type="dxa"/>
            <w:tcBorders>
              <w:bottom w:val="single" w:sz="12" w:space="0" w:color="auto"/>
            </w:tcBorders>
          </w:tcPr>
          <w:p w14:paraId="4E50C528" w14:textId="77777777" w:rsidR="003921E9" w:rsidRPr="006B3F10" w:rsidRDefault="003921E9" w:rsidP="00DC79A7">
            <w:pPr>
              <w:pStyle w:val="TableBody"/>
              <w:jc w:val="center"/>
            </w:pPr>
            <w:r>
              <w:rPr>
                <w:lang w:val="ru-RU"/>
              </w:rPr>
              <w:t>25 ± 5</w:t>
            </w:r>
            <w:r w:rsidR="00CD3BCC">
              <w:rPr>
                <w:lang w:val="ru-RU"/>
              </w:rPr>
              <w:t>(</w:t>
            </w:r>
            <w:r>
              <w:rPr>
                <w:lang w:val="ru-RU"/>
              </w:rPr>
              <w:t>*</w:t>
            </w:r>
            <w:r w:rsidR="00CD3BCC">
              <w:rPr>
                <w:lang w:val="ru-RU"/>
              </w:rPr>
              <w:t>)</w:t>
            </w:r>
          </w:p>
        </w:tc>
      </w:tr>
    </w:tbl>
    <w:p w14:paraId="56C55459" w14:textId="77777777" w:rsidR="003921E9" w:rsidRPr="003E68DD" w:rsidRDefault="00CD3BCC" w:rsidP="003921E9">
      <w:pPr>
        <w:pStyle w:val="TableFootnote"/>
        <w:rPr>
          <w:lang w:val="ru-RU"/>
        </w:rPr>
      </w:pPr>
      <w:r>
        <w:rPr>
          <w:lang w:val="ru-RU"/>
        </w:rPr>
        <w:t>(</w:t>
      </w:r>
      <w:r w:rsidR="007A7598">
        <w:rPr>
          <w:lang w:val="ru-RU"/>
        </w:rPr>
        <w:t>*</w:t>
      </w:r>
      <w:proofErr w:type="gramStart"/>
      <w:r>
        <w:rPr>
          <w:lang w:val="ru-RU"/>
        </w:rPr>
        <w:t>)</w:t>
      </w:r>
      <w:r w:rsidR="007A7598">
        <w:rPr>
          <w:lang w:val="ru-RU"/>
        </w:rPr>
        <w:t xml:space="preserve">  </w:t>
      </w:r>
      <w:r w:rsidR="003921E9">
        <w:rPr>
          <w:lang w:val="ru-RU"/>
        </w:rPr>
        <w:t>или</w:t>
      </w:r>
      <w:proofErr w:type="gramEnd"/>
      <w:r w:rsidR="003921E9">
        <w:rPr>
          <w:lang w:val="ru-RU"/>
        </w:rPr>
        <w:t xml:space="preserve"> выше, если изготовитель шины не возражает</w:t>
      </w:r>
      <w:r w:rsidR="008173C7">
        <w:rPr>
          <w:lang w:val="ru-RU"/>
        </w:rPr>
        <w:t>.</w:t>
      </w:r>
    </w:p>
    <w:p w14:paraId="6B41B272" w14:textId="77777777" w:rsidR="003921E9" w:rsidRPr="003E68DD" w:rsidRDefault="003921E9" w:rsidP="006A3287">
      <w:pPr>
        <w:pStyle w:val="SingleTxtG"/>
        <w:spacing w:before="120"/>
        <w:ind w:left="2268" w:hanging="1134"/>
      </w:pPr>
      <w:r>
        <w:tab/>
        <w:t>Оборудование для измерения температуры окружающей среды устанавливают в соответствующем месте на расстоянии 150</w:t>
      </w:r>
      <w:r w:rsidR="00DE281A">
        <w:t>–</w:t>
      </w:r>
      <w:r>
        <w:t>1</w:t>
      </w:r>
      <w:r w:rsidR="00DE281A">
        <w:t> </w:t>
      </w:r>
      <w:r>
        <w:t>000 мм от испытательной шины.</w:t>
      </w:r>
    </w:p>
    <w:p w14:paraId="5267B0A1" w14:textId="77777777" w:rsidR="003921E9" w:rsidRPr="003E68DD" w:rsidRDefault="003921E9" w:rsidP="006A3287">
      <w:pPr>
        <w:pStyle w:val="SingleTxtG"/>
        <w:ind w:left="2268" w:hanging="1134"/>
      </w:pPr>
      <w:r>
        <w:t>3.6.2.2.3.5</w:t>
      </w:r>
      <w:r>
        <w:tab/>
        <w:t>Программу испытания выполняют без перерывов.</w:t>
      </w:r>
    </w:p>
    <w:p w14:paraId="6EEFFC02" w14:textId="77777777" w:rsidR="003921E9" w:rsidRPr="003E68DD" w:rsidRDefault="003921E9" w:rsidP="006A3287">
      <w:pPr>
        <w:pStyle w:val="SingleTxtG"/>
        <w:ind w:left="2268" w:hanging="1134"/>
      </w:pPr>
      <w:r>
        <w:t>3.6.2.2.4</w:t>
      </w:r>
      <w:r>
        <w:tab/>
        <w:t>Нагрузка, действующая на колесо, в процентах от максимальной нагрузки одиночной шины</w:t>
      </w:r>
      <w:r w:rsidRPr="007A0490">
        <w:t>;</w:t>
      </w:r>
    </w:p>
    <w:p w14:paraId="07A3CBAC" w14:textId="77777777" w:rsidR="003921E9" w:rsidRPr="003E68DD" w:rsidRDefault="003921E9" w:rsidP="006A3287">
      <w:pPr>
        <w:pStyle w:val="SingleTxtG"/>
        <w:ind w:left="2268" w:hanging="1134"/>
      </w:pPr>
      <w:r>
        <w:t>3.6.2.2.4.1</w:t>
      </w:r>
      <w:r>
        <w:tab/>
        <w:t>90% при испытаниях на испытательном барабане диаметром 1,7 м ± 1%;</w:t>
      </w:r>
    </w:p>
    <w:p w14:paraId="31C92B2D" w14:textId="77777777" w:rsidR="003921E9" w:rsidRPr="003E68DD" w:rsidRDefault="003921E9" w:rsidP="006A3287">
      <w:pPr>
        <w:pStyle w:val="SingleTxtG"/>
        <w:ind w:left="2268" w:hanging="1134"/>
      </w:pPr>
      <w:r>
        <w:t>3.6.2.2.4.2</w:t>
      </w:r>
      <w:r>
        <w:tab/>
        <w:t>92% при испытаниях на испытательном барабане диаметром 2,0 м ± 1%;</w:t>
      </w:r>
    </w:p>
    <w:p w14:paraId="0D8A1ED7" w14:textId="77777777" w:rsidR="003921E9" w:rsidRPr="003E68DD" w:rsidRDefault="003921E9" w:rsidP="006A3287">
      <w:pPr>
        <w:pStyle w:val="SingleTxtG"/>
        <w:ind w:left="2268" w:hanging="1134"/>
      </w:pPr>
      <w:r>
        <w:t>3.6.2.2.5</w:t>
      </w:r>
      <w:r>
        <w:tab/>
        <w:t>Первоначальная скорость при испытании: скорость, соответствующая обозначению скорости, минус 20 км/ч.</w:t>
      </w:r>
    </w:p>
    <w:p w14:paraId="06CDC825" w14:textId="77777777" w:rsidR="003921E9" w:rsidRPr="003E68DD" w:rsidRDefault="003921E9" w:rsidP="006A3287">
      <w:pPr>
        <w:pStyle w:val="SingleTxtG"/>
        <w:ind w:left="2268" w:hanging="1134"/>
      </w:pPr>
      <w:r>
        <w:t>3.6.2.2.5.1</w:t>
      </w:r>
      <w:r>
        <w:tab/>
        <w:t>Время достижения первоначальной скорости при испытаниях: 10 мин.</w:t>
      </w:r>
    </w:p>
    <w:p w14:paraId="1F83E319" w14:textId="77777777" w:rsidR="003921E9" w:rsidRPr="003E68DD" w:rsidRDefault="003921E9" w:rsidP="006A3287">
      <w:pPr>
        <w:pStyle w:val="SingleTxtG"/>
        <w:ind w:left="2268" w:hanging="1134"/>
      </w:pPr>
      <w:r>
        <w:t>3.6.2.2.5.2</w:t>
      </w:r>
      <w:r>
        <w:tab/>
        <w:t>Продолжительность первого этапа = 10 мин.</w:t>
      </w:r>
    </w:p>
    <w:p w14:paraId="21ABFDA4" w14:textId="77777777" w:rsidR="003921E9" w:rsidRPr="003E68DD" w:rsidRDefault="003921E9" w:rsidP="006A3287">
      <w:pPr>
        <w:pStyle w:val="SingleTxtG"/>
        <w:ind w:left="2268" w:hanging="1134"/>
      </w:pPr>
      <w:r>
        <w:t>3.6.2.2.6</w:t>
      </w:r>
      <w:r>
        <w:tab/>
        <w:t>Первоначальная скорость при испытании: скорость, соответствующая обозначению скорости, минус 10 км/ч.</w:t>
      </w:r>
    </w:p>
    <w:p w14:paraId="5E2E41F6" w14:textId="77777777" w:rsidR="003921E9" w:rsidRPr="003E68DD" w:rsidRDefault="003921E9" w:rsidP="006A3287">
      <w:pPr>
        <w:pStyle w:val="SingleTxtG"/>
        <w:ind w:left="2268" w:hanging="1134"/>
      </w:pPr>
      <w:r>
        <w:lastRenderedPageBreak/>
        <w:t>3.6.2.2.6.1</w:t>
      </w:r>
      <w:r>
        <w:tab/>
        <w:t>Продолжительность первого этапа = 10 мин.</w:t>
      </w:r>
    </w:p>
    <w:p w14:paraId="2FA55BDA" w14:textId="77777777" w:rsidR="003921E9" w:rsidRPr="003E68DD" w:rsidRDefault="003921E9" w:rsidP="006A3287">
      <w:pPr>
        <w:pStyle w:val="SingleTxtG"/>
        <w:ind w:left="2268" w:hanging="1134"/>
      </w:pPr>
      <w:r>
        <w:t>3.6.2.2.7</w:t>
      </w:r>
      <w:r>
        <w:tab/>
        <w:t>Первоначальная скорость при испытании: скорость, соответствующая обозначению скорости.</w:t>
      </w:r>
    </w:p>
    <w:p w14:paraId="75C179BB" w14:textId="77777777" w:rsidR="003921E9" w:rsidRPr="003E68DD" w:rsidRDefault="003921E9" w:rsidP="006A3287">
      <w:pPr>
        <w:pStyle w:val="SingleTxtG"/>
        <w:ind w:left="2268" w:hanging="1134"/>
      </w:pPr>
      <w:r>
        <w:t>3.6.2.2.7.1</w:t>
      </w:r>
      <w:r>
        <w:tab/>
        <w:t>Продолжительность первого этапа = 30 мин.</w:t>
      </w:r>
    </w:p>
    <w:p w14:paraId="1A67FC56" w14:textId="77777777" w:rsidR="003921E9" w:rsidRPr="003E68DD" w:rsidRDefault="003921E9" w:rsidP="003921E9">
      <w:pPr>
        <w:pStyle w:val="HLevel2G"/>
        <w:rPr>
          <w:lang w:val="ru-RU"/>
        </w:rPr>
      </w:pPr>
      <w:bookmarkStart w:id="219" w:name="_Toc11427397"/>
      <w:r>
        <w:rPr>
          <w:lang w:val="ru-RU"/>
        </w:rPr>
        <w:t>3.7</w:t>
      </w:r>
      <w:r>
        <w:rPr>
          <w:lang w:val="ru-RU"/>
        </w:rPr>
        <w:tab/>
        <w:t>Испытание на прочность</w:t>
      </w:r>
      <w:bookmarkEnd w:id="219"/>
    </w:p>
    <w:p w14:paraId="22483D65" w14:textId="77777777" w:rsidR="003921E9" w:rsidRPr="003E68DD" w:rsidRDefault="003921E9" w:rsidP="003921E9">
      <w:pPr>
        <w:pStyle w:val="HLevel3G"/>
        <w:rPr>
          <w:lang w:val="ru-RU"/>
        </w:rPr>
      </w:pPr>
      <w:bookmarkStart w:id="220" w:name="_Toc11427398"/>
      <w:r>
        <w:rPr>
          <w:lang w:val="ru-RU"/>
        </w:rPr>
        <w:t>3.7.1</w:t>
      </w:r>
      <w:r>
        <w:rPr>
          <w:lang w:val="ru-RU"/>
        </w:rPr>
        <w:tab/>
        <w:t>Испытание на прочность шин легковых автомобилей</w:t>
      </w:r>
      <w:bookmarkEnd w:id="220"/>
    </w:p>
    <w:p w14:paraId="4868107A" w14:textId="77777777" w:rsidR="003921E9" w:rsidRPr="008522C4" w:rsidRDefault="003921E9" w:rsidP="0093417B">
      <w:pPr>
        <w:pStyle w:val="SingleTxtG"/>
        <w:ind w:left="2268" w:hanging="1134"/>
      </w:pPr>
      <w:r>
        <w:t>3.7.1.1</w:t>
      </w:r>
      <w:r w:rsidR="00DE281A">
        <w:tab/>
      </w:r>
      <w:r>
        <w:tab/>
        <w:t xml:space="preserve">Каждая шина должна соответствовать требованиям к минимальной энергии разрушения, которая рассчитывается в пункте 3.7.1.2.6. </w:t>
      </w:r>
      <w:r w:rsidRPr="008522C4">
        <w:t>См.</w:t>
      </w:r>
      <w:r w:rsidR="0093417B">
        <w:t> </w:t>
      </w:r>
      <w:r w:rsidRPr="008522C4">
        <w:t>таблицу ниже.</w:t>
      </w:r>
    </w:p>
    <w:p w14:paraId="5B4CE86B" w14:textId="77777777" w:rsidR="003921E9" w:rsidRPr="007A0490" w:rsidRDefault="00DE281A" w:rsidP="00DE281A">
      <w:pPr>
        <w:pStyle w:val="H23G"/>
      </w:pPr>
      <w:r w:rsidRPr="00DE281A">
        <w:rPr>
          <w:b w:val="0"/>
        </w:rPr>
        <w:tab/>
      </w:r>
      <w:r w:rsidRPr="00DE281A">
        <w:rPr>
          <w:b w:val="0"/>
        </w:rPr>
        <w:tab/>
      </w:r>
      <w:r w:rsidR="003921E9" w:rsidRPr="00DE281A">
        <w:rPr>
          <w:b w:val="0"/>
        </w:rPr>
        <w:t>Таблица 8</w:t>
      </w:r>
      <w:r w:rsidRPr="00DE281A">
        <w:rPr>
          <w:b w:val="0"/>
        </w:rPr>
        <w:br/>
      </w:r>
      <w:r w:rsidR="003921E9" w:rsidRPr="007A0490">
        <w:t>Минимальная энергия разрушения</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4A0" w:firstRow="1" w:lastRow="0" w:firstColumn="1" w:lastColumn="0" w:noHBand="0" w:noVBand="1"/>
      </w:tblPr>
      <w:tblGrid>
        <w:gridCol w:w="1481"/>
        <w:gridCol w:w="1610"/>
        <w:gridCol w:w="2295"/>
        <w:gridCol w:w="1984"/>
      </w:tblGrid>
      <w:tr w:rsidR="003921E9" w:rsidRPr="00B614E6" w14:paraId="225E4720" w14:textId="77777777" w:rsidTr="00D3597E">
        <w:trPr>
          <w:tblHeader/>
        </w:trPr>
        <w:tc>
          <w:tcPr>
            <w:tcW w:w="1481" w:type="dxa"/>
            <w:tcBorders>
              <w:top w:val="single" w:sz="4" w:space="0" w:color="auto"/>
              <w:bottom w:val="single" w:sz="12" w:space="0" w:color="auto"/>
            </w:tcBorders>
            <w:shd w:val="clear" w:color="auto" w:fill="auto"/>
            <w:tcMar>
              <w:left w:w="57" w:type="dxa"/>
              <w:right w:w="57" w:type="dxa"/>
            </w:tcMar>
          </w:tcPr>
          <w:p w14:paraId="307D3161" w14:textId="77777777" w:rsidR="003921E9" w:rsidRPr="006E23F7" w:rsidRDefault="003921E9" w:rsidP="00DC79A7">
            <w:pPr>
              <w:pStyle w:val="TableHeading0"/>
              <w:rPr>
                <w:b/>
                <w:bCs/>
              </w:rPr>
            </w:pPr>
            <w:r>
              <w:rPr>
                <w:b/>
                <w:bCs/>
                <w:iCs/>
                <w:lang w:val="ru-RU"/>
              </w:rPr>
              <w:t>Номинальная ширина профиля</w:t>
            </w:r>
          </w:p>
        </w:tc>
        <w:tc>
          <w:tcPr>
            <w:tcW w:w="1610" w:type="dxa"/>
            <w:tcBorders>
              <w:top w:val="single" w:sz="4" w:space="0" w:color="auto"/>
              <w:bottom w:val="single" w:sz="12" w:space="0" w:color="auto"/>
            </w:tcBorders>
            <w:shd w:val="clear" w:color="auto" w:fill="auto"/>
            <w:tcMar>
              <w:left w:w="57" w:type="dxa"/>
              <w:right w:w="57" w:type="dxa"/>
            </w:tcMar>
            <w:vAlign w:val="bottom"/>
          </w:tcPr>
          <w:p w14:paraId="4DDC2E47" w14:textId="77777777" w:rsidR="003921E9" w:rsidRPr="006E23F7" w:rsidRDefault="003921E9" w:rsidP="00D3597E">
            <w:pPr>
              <w:pStyle w:val="TableHeading0"/>
              <w:rPr>
                <w:b/>
                <w:bCs/>
              </w:rPr>
            </w:pPr>
            <w:r>
              <w:rPr>
                <w:b/>
                <w:bCs/>
                <w:iCs/>
                <w:lang w:val="ru-RU"/>
              </w:rPr>
              <w:t>Единицы</w:t>
            </w:r>
          </w:p>
        </w:tc>
        <w:tc>
          <w:tcPr>
            <w:tcW w:w="2295" w:type="dxa"/>
            <w:tcBorders>
              <w:top w:val="single" w:sz="4" w:space="0" w:color="auto"/>
              <w:bottom w:val="single" w:sz="12" w:space="0" w:color="auto"/>
            </w:tcBorders>
            <w:shd w:val="clear" w:color="auto" w:fill="auto"/>
            <w:tcMar>
              <w:left w:w="57" w:type="dxa"/>
              <w:right w:w="57" w:type="dxa"/>
            </w:tcMar>
          </w:tcPr>
          <w:p w14:paraId="12E8440B" w14:textId="77777777" w:rsidR="003921E9" w:rsidRPr="003E68DD" w:rsidRDefault="003921E9" w:rsidP="00DC79A7">
            <w:pPr>
              <w:pStyle w:val="TableHeading0"/>
              <w:jc w:val="center"/>
              <w:rPr>
                <w:b/>
                <w:bCs/>
                <w:lang w:val="ru-RU"/>
              </w:rPr>
            </w:pPr>
            <w:r>
              <w:rPr>
                <w:b/>
                <w:bCs/>
                <w:iCs/>
                <w:lang w:val="ru-RU"/>
              </w:rPr>
              <w:t>Стандартная нагрузка или легкая нагрузка на шины</w:t>
            </w:r>
          </w:p>
        </w:tc>
        <w:tc>
          <w:tcPr>
            <w:tcW w:w="1984" w:type="dxa"/>
            <w:tcBorders>
              <w:top w:val="single" w:sz="4" w:space="0" w:color="auto"/>
              <w:bottom w:val="single" w:sz="12" w:space="0" w:color="auto"/>
            </w:tcBorders>
            <w:shd w:val="clear" w:color="auto" w:fill="auto"/>
            <w:tcMar>
              <w:left w:w="57" w:type="dxa"/>
              <w:right w:w="57" w:type="dxa"/>
            </w:tcMar>
          </w:tcPr>
          <w:p w14:paraId="73872333" w14:textId="77777777" w:rsidR="003921E9" w:rsidRPr="003E68DD" w:rsidRDefault="003921E9" w:rsidP="00DC79A7">
            <w:pPr>
              <w:pStyle w:val="TableHeading0"/>
              <w:jc w:val="center"/>
              <w:rPr>
                <w:b/>
                <w:bCs/>
                <w:lang w:val="ru-RU"/>
              </w:rPr>
            </w:pPr>
            <w:r>
              <w:rPr>
                <w:b/>
                <w:bCs/>
                <w:iCs/>
                <w:lang w:val="ru-RU"/>
              </w:rPr>
              <w:t>Шины с повышенной несущей способностью</w:t>
            </w:r>
          </w:p>
        </w:tc>
      </w:tr>
      <w:tr w:rsidR="003921E9" w:rsidRPr="006B3F10" w14:paraId="085455DC" w14:textId="77777777" w:rsidTr="00DE281A">
        <w:tc>
          <w:tcPr>
            <w:tcW w:w="1481" w:type="dxa"/>
            <w:vMerge w:val="restart"/>
            <w:tcBorders>
              <w:top w:val="single" w:sz="12" w:space="0" w:color="auto"/>
            </w:tcBorders>
            <w:shd w:val="clear" w:color="auto" w:fill="auto"/>
            <w:tcMar>
              <w:left w:w="57" w:type="dxa"/>
              <w:right w:w="57" w:type="dxa"/>
            </w:tcMar>
            <w:vAlign w:val="center"/>
          </w:tcPr>
          <w:p w14:paraId="15DB6A2C" w14:textId="77777777" w:rsidR="003921E9" w:rsidRPr="006E23F7" w:rsidRDefault="003921E9" w:rsidP="00DC79A7">
            <w:pPr>
              <w:pStyle w:val="TableBodyT"/>
              <w:rPr>
                <w:sz w:val="18"/>
                <w:szCs w:val="18"/>
              </w:rPr>
            </w:pPr>
            <w:r>
              <w:rPr>
                <w:lang w:val="ru-RU"/>
              </w:rPr>
              <w:t>Менее 160 мм</w:t>
            </w:r>
          </w:p>
        </w:tc>
        <w:tc>
          <w:tcPr>
            <w:tcW w:w="1610" w:type="dxa"/>
            <w:tcBorders>
              <w:top w:val="single" w:sz="12" w:space="0" w:color="auto"/>
            </w:tcBorders>
            <w:shd w:val="clear" w:color="auto" w:fill="auto"/>
            <w:tcMar>
              <w:left w:w="57" w:type="dxa"/>
              <w:right w:w="57" w:type="dxa"/>
            </w:tcMar>
            <w:vAlign w:val="center"/>
          </w:tcPr>
          <w:p w14:paraId="1D84E1C5" w14:textId="77777777" w:rsidR="003921E9" w:rsidRPr="006E23F7" w:rsidRDefault="00417F0E" w:rsidP="00DC79A7">
            <w:pPr>
              <w:pStyle w:val="TableBodyT"/>
              <w:rPr>
                <w:sz w:val="18"/>
                <w:szCs w:val="18"/>
              </w:rPr>
            </w:pPr>
            <w:r>
              <w:rPr>
                <w:lang w:val="ru-RU"/>
              </w:rPr>
              <w:t>д</w:t>
            </w:r>
            <w:r w:rsidR="003921E9">
              <w:rPr>
                <w:lang w:val="ru-RU"/>
              </w:rPr>
              <w:t>жоули</w:t>
            </w:r>
          </w:p>
        </w:tc>
        <w:tc>
          <w:tcPr>
            <w:tcW w:w="2295" w:type="dxa"/>
            <w:tcBorders>
              <w:top w:val="single" w:sz="12" w:space="0" w:color="auto"/>
            </w:tcBorders>
            <w:shd w:val="clear" w:color="auto" w:fill="auto"/>
            <w:tcMar>
              <w:left w:w="57" w:type="dxa"/>
              <w:right w:w="57" w:type="dxa"/>
            </w:tcMar>
            <w:vAlign w:val="center"/>
          </w:tcPr>
          <w:p w14:paraId="0DD5F67F" w14:textId="77777777" w:rsidR="003921E9" w:rsidRPr="006E23F7" w:rsidRDefault="003921E9" w:rsidP="00DC79A7">
            <w:pPr>
              <w:pStyle w:val="TableBodyT"/>
              <w:jc w:val="center"/>
              <w:rPr>
                <w:sz w:val="18"/>
                <w:szCs w:val="18"/>
              </w:rPr>
            </w:pPr>
            <w:r>
              <w:rPr>
                <w:lang w:val="ru-RU"/>
              </w:rPr>
              <w:t>220</w:t>
            </w:r>
          </w:p>
        </w:tc>
        <w:tc>
          <w:tcPr>
            <w:tcW w:w="1984" w:type="dxa"/>
            <w:tcBorders>
              <w:top w:val="single" w:sz="12" w:space="0" w:color="auto"/>
            </w:tcBorders>
            <w:shd w:val="clear" w:color="auto" w:fill="auto"/>
            <w:tcMar>
              <w:left w:w="57" w:type="dxa"/>
              <w:right w:w="57" w:type="dxa"/>
            </w:tcMar>
            <w:vAlign w:val="center"/>
          </w:tcPr>
          <w:p w14:paraId="645E14E4" w14:textId="77777777" w:rsidR="003921E9" w:rsidRPr="006E23F7" w:rsidRDefault="003921E9" w:rsidP="00DC79A7">
            <w:pPr>
              <w:pStyle w:val="TableBodyT"/>
              <w:jc w:val="center"/>
              <w:rPr>
                <w:sz w:val="18"/>
                <w:szCs w:val="18"/>
              </w:rPr>
            </w:pPr>
            <w:r>
              <w:rPr>
                <w:lang w:val="ru-RU"/>
              </w:rPr>
              <w:t>441</w:t>
            </w:r>
          </w:p>
        </w:tc>
      </w:tr>
      <w:tr w:rsidR="003921E9" w:rsidRPr="006B3F10" w14:paraId="0E48CEDA" w14:textId="77777777" w:rsidTr="00DE281A">
        <w:tc>
          <w:tcPr>
            <w:tcW w:w="1481" w:type="dxa"/>
            <w:vMerge/>
            <w:tcBorders>
              <w:bottom w:val="single" w:sz="2" w:space="0" w:color="auto"/>
            </w:tcBorders>
            <w:tcMar>
              <w:left w:w="57" w:type="dxa"/>
              <w:right w:w="57" w:type="dxa"/>
            </w:tcMar>
            <w:vAlign w:val="center"/>
          </w:tcPr>
          <w:p w14:paraId="266E8309" w14:textId="77777777" w:rsidR="003921E9" w:rsidRPr="006E23F7" w:rsidRDefault="003921E9" w:rsidP="00DC79A7">
            <w:pPr>
              <w:pStyle w:val="TableBodyT"/>
              <w:rPr>
                <w:sz w:val="18"/>
                <w:szCs w:val="18"/>
              </w:rPr>
            </w:pPr>
          </w:p>
        </w:tc>
        <w:tc>
          <w:tcPr>
            <w:tcW w:w="1610" w:type="dxa"/>
            <w:shd w:val="clear" w:color="auto" w:fill="auto"/>
            <w:tcMar>
              <w:left w:w="57" w:type="dxa"/>
              <w:right w:w="57" w:type="dxa"/>
            </w:tcMar>
            <w:vAlign w:val="center"/>
          </w:tcPr>
          <w:p w14:paraId="78A5A6E4" w14:textId="77777777" w:rsidR="003921E9" w:rsidRPr="006E23F7" w:rsidRDefault="003921E9" w:rsidP="00DC79A7">
            <w:pPr>
              <w:pStyle w:val="TableBodyT"/>
              <w:rPr>
                <w:sz w:val="18"/>
                <w:szCs w:val="18"/>
              </w:rPr>
            </w:pPr>
            <w:r>
              <w:rPr>
                <w:lang w:val="ru-RU"/>
              </w:rPr>
              <w:t>дюймы-фунты</w:t>
            </w:r>
          </w:p>
        </w:tc>
        <w:tc>
          <w:tcPr>
            <w:tcW w:w="2295" w:type="dxa"/>
            <w:shd w:val="clear" w:color="auto" w:fill="auto"/>
            <w:tcMar>
              <w:left w:w="57" w:type="dxa"/>
              <w:right w:w="57" w:type="dxa"/>
            </w:tcMar>
            <w:vAlign w:val="center"/>
          </w:tcPr>
          <w:p w14:paraId="060062A1" w14:textId="77777777" w:rsidR="003921E9" w:rsidRPr="006E23F7" w:rsidRDefault="003921E9" w:rsidP="00DC79A7">
            <w:pPr>
              <w:pStyle w:val="TableBodyT"/>
              <w:jc w:val="center"/>
              <w:rPr>
                <w:sz w:val="18"/>
                <w:szCs w:val="18"/>
              </w:rPr>
            </w:pPr>
            <w:r>
              <w:rPr>
                <w:lang w:val="ru-RU"/>
              </w:rPr>
              <w:t>1</w:t>
            </w:r>
            <w:r w:rsidR="00D3597E">
              <w:rPr>
                <w:lang w:val="ru-RU"/>
              </w:rPr>
              <w:t> </w:t>
            </w:r>
            <w:r>
              <w:rPr>
                <w:lang w:val="ru-RU"/>
              </w:rPr>
              <w:t>950</w:t>
            </w:r>
          </w:p>
        </w:tc>
        <w:tc>
          <w:tcPr>
            <w:tcW w:w="1984" w:type="dxa"/>
            <w:shd w:val="clear" w:color="auto" w:fill="auto"/>
            <w:tcMar>
              <w:left w:w="57" w:type="dxa"/>
              <w:right w:w="57" w:type="dxa"/>
            </w:tcMar>
            <w:vAlign w:val="center"/>
          </w:tcPr>
          <w:p w14:paraId="57D4803F" w14:textId="77777777" w:rsidR="003921E9" w:rsidRPr="006E23F7" w:rsidRDefault="003921E9" w:rsidP="00DC79A7">
            <w:pPr>
              <w:pStyle w:val="TableBodyT"/>
              <w:jc w:val="center"/>
              <w:rPr>
                <w:sz w:val="18"/>
                <w:szCs w:val="18"/>
              </w:rPr>
            </w:pPr>
            <w:r>
              <w:rPr>
                <w:lang w:val="ru-RU"/>
              </w:rPr>
              <w:t>3</w:t>
            </w:r>
            <w:r w:rsidR="00D3597E">
              <w:rPr>
                <w:lang w:val="ru-RU"/>
              </w:rPr>
              <w:t> </w:t>
            </w:r>
            <w:r>
              <w:rPr>
                <w:lang w:val="ru-RU"/>
              </w:rPr>
              <w:t>900</w:t>
            </w:r>
          </w:p>
        </w:tc>
      </w:tr>
      <w:tr w:rsidR="003921E9" w:rsidRPr="006B3F10" w14:paraId="1E049B0F" w14:textId="77777777" w:rsidTr="00DE281A">
        <w:tc>
          <w:tcPr>
            <w:tcW w:w="1481" w:type="dxa"/>
            <w:vMerge w:val="restart"/>
            <w:tcBorders>
              <w:top w:val="single" w:sz="2" w:space="0" w:color="auto"/>
              <w:bottom w:val="nil"/>
            </w:tcBorders>
            <w:shd w:val="clear" w:color="auto" w:fill="auto"/>
            <w:tcMar>
              <w:left w:w="57" w:type="dxa"/>
              <w:right w:w="57" w:type="dxa"/>
            </w:tcMar>
            <w:vAlign w:val="center"/>
          </w:tcPr>
          <w:p w14:paraId="1A342C22" w14:textId="77777777" w:rsidR="003921E9" w:rsidRPr="006E23F7" w:rsidRDefault="003921E9" w:rsidP="00DC79A7">
            <w:pPr>
              <w:pStyle w:val="TableBodyT"/>
              <w:rPr>
                <w:sz w:val="18"/>
                <w:szCs w:val="18"/>
              </w:rPr>
            </w:pPr>
            <w:r>
              <w:rPr>
                <w:lang w:val="ru-RU"/>
              </w:rPr>
              <w:t>160 мм и более</w:t>
            </w:r>
          </w:p>
        </w:tc>
        <w:tc>
          <w:tcPr>
            <w:tcW w:w="1610" w:type="dxa"/>
            <w:shd w:val="clear" w:color="auto" w:fill="auto"/>
            <w:tcMar>
              <w:left w:w="57" w:type="dxa"/>
              <w:right w:w="57" w:type="dxa"/>
            </w:tcMar>
            <w:vAlign w:val="center"/>
          </w:tcPr>
          <w:p w14:paraId="5E8DCAE6" w14:textId="77777777" w:rsidR="003921E9" w:rsidRPr="006E23F7" w:rsidRDefault="00417F0E" w:rsidP="00DC79A7">
            <w:pPr>
              <w:pStyle w:val="TableBodyT"/>
              <w:rPr>
                <w:sz w:val="18"/>
                <w:szCs w:val="18"/>
              </w:rPr>
            </w:pPr>
            <w:r>
              <w:rPr>
                <w:lang w:val="ru-RU"/>
              </w:rPr>
              <w:t>д</w:t>
            </w:r>
            <w:r w:rsidR="003921E9">
              <w:rPr>
                <w:lang w:val="ru-RU"/>
              </w:rPr>
              <w:t>жоули</w:t>
            </w:r>
          </w:p>
        </w:tc>
        <w:tc>
          <w:tcPr>
            <w:tcW w:w="2295" w:type="dxa"/>
            <w:shd w:val="clear" w:color="auto" w:fill="auto"/>
            <w:tcMar>
              <w:left w:w="57" w:type="dxa"/>
              <w:right w:w="57" w:type="dxa"/>
            </w:tcMar>
            <w:vAlign w:val="center"/>
          </w:tcPr>
          <w:p w14:paraId="00ADBC64" w14:textId="77777777" w:rsidR="003921E9" w:rsidRPr="006E23F7" w:rsidRDefault="003921E9" w:rsidP="00DC79A7">
            <w:pPr>
              <w:pStyle w:val="TableBodyT"/>
              <w:jc w:val="center"/>
              <w:rPr>
                <w:sz w:val="18"/>
                <w:szCs w:val="18"/>
              </w:rPr>
            </w:pPr>
            <w:r>
              <w:rPr>
                <w:lang w:val="ru-RU"/>
              </w:rPr>
              <w:t>294</w:t>
            </w:r>
          </w:p>
        </w:tc>
        <w:tc>
          <w:tcPr>
            <w:tcW w:w="1984" w:type="dxa"/>
            <w:shd w:val="clear" w:color="auto" w:fill="auto"/>
            <w:tcMar>
              <w:left w:w="57" w:type="dxa"/>
              <w:right w:w="57" w:type="dxa"/>
            </w:tcMar>
            <w:vAlign w:val="center"/>
          </w:tcPr>
          <w:p w14:paraId="2420EBD9" w14:textId="77777777" w:rsidR="003921E9" w:rsidRPr="006E23F7" w:rsidRDefault="003921E9" w:rsidP="00DC79A7">
            <w:pPr>
              <w:pStyle w:val="TableBodyT"/>
              <w:jc w:val="center"/>
              <w:rPr>
                <w:sz w:val="18"/>
                <w:szCs w:val="18"/>
              </w:rPr>
            </w:pPr>
            <w:r>
              <w:rPr>
                <w:lang w:val="ru-RU"/>
              </w:rPr>
              <w:t>588</w:t>
            </w:r>
          </w:p>
        </w:tc>
      </w:tr>
      <w:tr w:rsidR="003921E9" w:rsidRPr="006B3F10" w14:paraId="0AD4D1AC" w14:textId="77777777" w:rsidTr="00DE281A">
        <w:tc>
          <w:tcPr>
            <w:tcW w:w="1481" w:type="dxa"/>
            <w:vMerge/>
            <w:tcBorders>
              <w:top w:val="single" w:sz="2" w:space="0" w:color="auto"/>
              <w:bottom w:val="single" w:sz="12" w:space="0" w:color="auto"/>
            </w:tcBorders>
            <w:tcMar>
              <w:left w:w="57" w:type="dxa"/>
              <w:right w:w="57" w:type="dxa"/>
            </w:tcMar>
            <w:vAlign w:val="center"/>
          </w:tcPr>
          <w:p w14:paraId="31BD4868" w14:textId="77777777" w:rsidR="003921E9" w:rsidRPr="006E23F7" w:rsidRDefault="003921E9" w:rsidP="00DC79A7">
            <w:pPr>
              <w:pStyle w:val="TableBodyT"/>
              <w:rPr>
                <w:sz w:val="18"/>
                <w:szCs w:val="18"/>
              </w:rPr>
            </w:pPr>
          </w:p>
        </w:tc>
        <w:tc>
          <w:tcPr>
            <w:tcW w:w="1610" w:type="dxa"/>
            <w:tcBorders>
              <w:bottom w:val="single" w:sz="12" w:space="0" w:color="auto"/>
            </w:tcBorders>
            <w:shd w:val="clear" w:color="auto" w:fill="auto"/>
            <w:tcMar>
              <w:left w:w="57" w:type="dxa"/>
              <w:right w:w="57" w:type="dxa"/>
            </w:tcMar>
            <w:vAlign w:val="center"/>
          </w:tcPr>
          <w:p w14:paraId="458F9795" w14:textId="77777777" w:rsidR="003921E9" w:rsidRPr="006E23F7" w:rsidRDefault="003921E9" w:rsidP="00DC79A7">
            <w:pPr>
              <w:pStyle w:val="TableBodyT"/>
              <w:rPr>
                <w:sz w:val="18"/>
                <w:szCs w:val="18"/>
              </w:rPr>
            </w:pPr>
            <w:r>
              <w:rPr>
                <w:lang w:val="ru-RU"/>
              </w:rPr>
              <w:t>дюймы-фунты</w:t>
            </w:r>
          </w:p>
        </w:tc>
        <w:tc>
          <w:tcPr>
            <w:tcW w:w="2295" w:type="dxa"/>
            <w:tcBorders>
              <w:bottom w:val="single" w:sz="12" w:space="0" w:color="auto"/>
            </w:tcBorders>
            <w:shd w:val="clear" w:color="auto" w:fill="auto"/>
            <w:tcMar>
              <w:left w:w="57" w:type="dxa"/>
              <w:right w:w="57" w:type="dxa"/>
            </w:tcMar>
            <w:vAlign w:val="center"/>
          </w:tcPr>
          <w:p w14:paraId="30B71080" w14:textId="77777777" w:rsidR="003921E9" w:rsidRPr="006E23F7" w:rsidRDefault="003921E9" w:rsidP="00DC79A7">
            <w:pPr>
              <w:pStyle w:val="TableBodyT"/>
              <w:jc w:val="center"/>
              <w:rPr>
                <w:sz w:val="18"/>
                <w:szCs w:val="18"/>
              </w:rPr>
            </w:pPr>
            <w:r>
              <w:rPr>
                <w:lang w:val="ru-RU"/>
              </w:rPr>
              <w:t>2</w:t>
            </w:r>
            <w:r w:rsidR="00D3597E">
              <w:rPr>
                <w:lang w:val="ru-RU"/>
              </w:rPr>
              <w:t> </w:t>
            </w:r>
            <w:r>
              <w:rPr>
                <w:lang w:val="ru-RU"/>
              </w:rPr>
              <w:t>600</w:t>
            </w:r>
          </w:p>
        </w:tc>
        <w:tc>
          <w:tcPr>
            <w:tcW w:w="1984" w:type="dxa"/>
            <w:tcBorders>
              <w:bottom w:val="single" w:sz="12" w:space="0" w:color="auto"/>
            </w:tcBorders>
            <w:shd w:val="clear" w:color="auto" w:fill="auto"/>
            <w:tcMar>
              <w:left w:w="57" w:type="dxa"/>
              <w:right w:w="57" w:type="dxa"/>
            </w:tcMar>
            <w:vAlign w:val="center"/>
          </w:tcPr>
          <w:p w14:paraId="7A00C6BA" w14:textId="77777777" w:rsidR="003921E9" w:rsidRPr="006E23F7" w:rsidRDefault="003921E9" w:rsidP="00DC79A7">
            <w:pPr>
              <w:pStyle w:val="TableBodyT"/>
              <w:jc w:val="center"/>
              <w:rPr>
                <w:sz w:val="18"/>
                <w:szCs w:val="18"/>
              </w:rPr>
            </w:pPr>
            <w:r>
              <w:rPr>
                <w:lang w:val="ru-RU"/>
              </w:rPr>
              <w:t>5</w:t>
            </w:r>
            <w:r w:rsidR="00D3597E">
              <w:rPr>
                <w:lang w:val="ru-RU"/>
              </w:rPr>
              <w:t> </w:t>
            </w:r>
            <w:r>
              <w:rPr>
                <w:lang w:val="ru-RU"/>
              </w:rPr>
              <w:t>200</w:t>
            </w:r>
          </w:p>
        </w:tc>
      </w:tr>
    </w:tbl>
    <w:p w14:paraId="217C6FF4" w14:textId="77777777" w:rsidR="003921E9" w:rsidRPr="006B3F10" w:rsidRDefault="003921E9" w:rsidP="00DE281A">
      <w:pPr>
        <w:pStyle w:val="SingleTxtG"/>
        <w:spacing w:before="120"/>
        <w:ind w:left="2268" w:hanging="1134"/>
      </w:pPr>
      <w:bookmarkStart w:id="221" w:name="_Toc279590794"/>
      <w:r>
        <w:t>3.7.1.2</w:t>
      </w:r>
      <w:r>
        <w:tab/>
        <w:t>Процедура испытания на прочность</w:t>
      </w:r>
      <w:bookmarkEnd w:id="221"/>
    </w:p>
    <w:p w14:paraId="3DDFAD85" w14:textId="77777777" w:rsidR="003921E9" w:rsidRPr="003E68DD" w:rsidRDefault="003921E9" w:rsidP="006A3287">
      <w:pPr>
        <w:pStyle w:val="SingleTxtG"/>
        <w:ind w:left="2268" w:hanging="1134"/>
      </w:pPr>
      <w:bookmarkStart w:id="222" w:name="r3621"/>
      <w:bookmarkStart w:id="223" w:name="_Ref317777295"/>
      <w:r>
        <w:t>3.7.1.2.1</w:t>
      </w:r>
      <w:r>
        <w:tab/>
        <w:t>надеть шину на испытательный обод шириной от минимальной до максимальной в соответствии с приложением 9.</w:t>
      </w:r>
      <w:r w:rsidR="00053BDF">
        <w:t xml:space="preserve"> </w:t>
      </w:r>
      <w:r>
        <w:t>В этих целях используют</w:t>
      </w:r>
      <w:r w:rsidRPr="008A4794">
        <w:t xml:space="preserve"> один из</w:t>
      </w:r>
      <w:r>
        <w:t xml:space="preserve"> ободьев, предназначенных для монтирования испытательной шины.</w:t>
      </w:r>
      <w:r w:rsidR="00053BDF">
        <w:t xml:space="preserve"> </w:t>
      </w:r>
      <w:r>
        <w:t>Накачать шину до соответствующего испытательного давления, указанного в приведенной ниже таблице:</w:t>
      </w:r>
      <w:bookmarkEnd w:id="222"/>
      <w:bookmarkEnd w:id="223"/>
    </w:p>
    <w:p w14:paraId="4910A4E7" w14:textId="77777777" w:rsidR="003921E9" w:rsidRPr="00466FB0" w:rsidRDefault="00DE281A" w:rsidP="00DE281A">
      <w:pPr>
        <w:pStyle w:val="H23G"/>
      </w:pPr>
      <w:r w:rsidRPr="00DE281A">
        <w:rPr>
          <w:b w:val="0"/>
        </w:rPr>
        <w:tab/>
      </w:r>
      <w:r w:rsidRPr="00DE281A">
        <w:rPr>
          <w:b w:val="0"/>
        </w:rPr>
        <w:tab/>
      </w:r>
      <w:r w:rsidR="003921E9" w:rsidRPr="00DE281A">
        <w:rPr>
          <w:b w:val="0"/>
        </w:rPr>
        <w:t xml:space="preserve">Таблица 9 </w:t>
      </w:r>
      <w:r w:rsidRPr="00DE281A">
        <w:rPr>
          <w:b w:val="0"/>
        </w:rPr>
        <w:br/>
      </w:r>
      <w:r w:rsidR="003921E9">
        <w:t>Значения давления в шине</w:t>
      </w:r>
      <w:r w:rsidR="003921E9" w:rsidRPr="00466FB0">
        <w:t xml:space="preserve"> при проведении испытания на </w:t>
      </w:r>
      <w:r w:rsidR="003921E9" w:rsidRPr="003E2D16">
        <w:t>прочность</w:t>
      </w:r>
    </w:p>
    <w:tbl>
      <w:tblPr>
        <w:tblW w:w="743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3749"/>
        <w:gridCol w:w="3681"/>
      </w:tblGrid>
      <w:tr w:rsidR="003921E9" w:rsidRPr="00B11729" w14:paraId="1A474B86" w14:textId="77777777" w:rsidTr="000F7885">
        <w:trPr>
          <w:trHeight w:val="278"/>
          <w:tblHeader/>
        </w:trPr>
        <w:tc>
          <w:tcPr>
            <w:tcW w:w="3749" w:type="dxa"/>
            <w:tcBorders>
              <w:bottom w:val="single" w:sz="12" w:space="0" w:color="auto"/>
            </w:tcBorders>
            <w:shd w:val="clear" w:color="auto" w:fill="auto"/>
            <w:vAlign w:val="bottom"/>
          </w:tcPr>
          <w:p w14:paraId="1E9306BD" w14:textId="77777777" w:rsidR="003921E9" w:rsidRPr="006E23F7" w:rsidRDefault="003921E9" w:rsidP="000F7885">
            <w:pPr>
              <w:pStyle w:val="TableHeading0"/>
              <w:rPr>
                <w:b/>
                <w:bCs/>
              </w:rPr>
            </w:pPr>
            <w:r>
              <w:rPr>
                <w:b/>
                <w:bCs/>
                <w:iCs/>
                <w:lang w:val="ru-RU"/>
              </w:rPr>
              <w:t>Тип шины</w:t>
            </w:r>
          </w:p>
        </w:tc>
        <w:tc>
          <w:tcPr>
            <w:tcW w:w="3681" w:type="dxa"/>
            <w:tcBorders>
              <w:bottom w:val="single" w:sz="12" w:space="0" w:color="auto"/>
            </w:tcBorders>
            <w:shd w:val="clear" w:color="auto" w:fill="auto"/>
            <w:vAlign w:val="bottom"/>
          </w:tcPr>
          <w:p w14:paraId="09764BD1" w14:textId="77777777" w:rsidR="003921E9" w:rsidRPr="003E68DD" w:rsidRDefault="003921E9" w:rsidP="000F7885">
            <w:pPr>
              <w:pStyle w:val="TableHeading0"/>
              <w:jc w:val="center"/>
              <w:rPr>
                <w:b/>
                <w:bCs/>
                <w:lang w:val="ru-RU"/>
              </w:rPr>
            </w:pPr>
            <w:r w:rsidRPr="00810A36">
              <w:rPr>
                <w:b/>
                <w:bCs/>
                <w:iCs/>
                <w:lang w:val="ru-RU"/>
              </w:rPr>
              <w:t>Значение испытательного давления</w:t>
            </w:r>
            <w:r w:rsidR="00DE281A">
              <w:rPr>
                <w:b/>
                <w:bCs/>
                <w:iCs/>
                <w:lang w:val="ru-RU"/>
              </w:rPr>
              <w:br/>
            </w:r>
            <w:r>
              <w:rPr>
                <w:b/>
                <w:bCs/>
                <w:iCs/>
                <w:lang w:val="ru-RU"/>
              </w:rPr>
              <w:t>(кПа)</w:t>
            </w:r>
          </w:p>
        </w:tc>
      </w:tr>
      <w:tr w:rsidR="003921E9" w:rsidRPr="006B3F10" w14:paraId="7538CCDF" w14:textId="77777777" w:rsidTr="00DE281A">
        <w:trPr>
          <w:trHeight w:val="425"/>
          <w:tblHeader/>
        </w:trPr>
        <w:tc>
          <w:tcPr>
            <w:tcW w:w="3749" w:type="dxa"/>
            <w:tcBorders>
              <w:top w:val="single" w:sz="12" w:space="0" w:color="auto"/>
            </w:tcBorders>
            <w:shd w:val="clear" w:color="auto" w:fill="auto"/>
          </w:tcPr>
          <w:p w14:paraId="3C2908CE" w14:textId="77777777" w:rsidR="003921E9" w:rsidRPr="006E23F7" w:rsidRDefault="003921E9" w:rsidP="00DE281A">
            <w:pPr>
              <w:pStyle w:val="TableBodyT"/>
              <w:suppressAutoHyphens/>
              <w:rPr>
                <w:sz w:val="18"/>
                <w:szCs w:val="18"/>
              </w:rPr>
            </w:pPr>
            <w:r>
              <w:rPr>
                <w:lang w:val="ru-RU"/>
              </w:rPr>
              <w:t>Стандартная нагрузка, легкая нагрузка</w:t>
            </w:r>
          </w:p>
        </w:tc>
        <w:tc>
          <w:tcPr>
            <w:tcW w:w="3681" w:type="dxa"/>
            <w:tcBorders>
              <w:top w:val="single" w:sz="12" w:space="0" w:color="auto"/>
            </w:tcBorders>
            <w:shd w:val="clear" w:color="auto" w:fill="auto"/>
          </w:tcPr>
          <w:p w14:paraId="0D43985D" w14:textId="77777777" w:rsidR="003921E9" w:rsidRPr="006E23F7" w:rsidRDefault="003921E9" w:rsidP="00DE281A">
            <w:pPr>
              <w:pStyle w:val="TableBodyT"/>
              <w:suppressAutoHyphens/>
              <w:jc w:val="center"/>
              <w:rPr>
                <w:sz w:val="18"/>
                <w:szCs w:val="18"/>
              </w:rPr>
            </w:pPr>
            <w:r>
              <w:rPr>
                <w:lang w:val="ru-RU"/>
              </w:rPr>
              <w:t>180</w:t>
            </w:r>
          </w:p>
        </w:tc>
      </w:tr>
      <w:tr w:rsidR="003921E9" w:rsidRPr="006B3F10" w14:paraId="6E9874B7" w14:textId="77777777" w:rsidTr="00DE281A">
        <w:trPr>
          <w:trHeight w:val="443"/>
          <w:tblHeader/>
        </w:trPr>
        <w:tc>
          <w:tcPr>
            <w:tcW w:w="3749" w:type="dxa"/>
            <w:tcBorders>
              <w:bottom w:val="single" w:sz="12" w:space="0" w:color="auto"/>
            </w:tcBorders>
            <w:shd w:val="clear" w:color="auto" w:fill="auto"/>
          </w:tcPr>
          <w:p w14:paraId="1F1883D8" w14:textId="77777777" w:rsidR="003921E9" w:rsidRPr="006E23F7" w:rsidRDefault="003921E9" w:rsidP="00DE281A">
            <w:pPr>
              <w:pStyle w:val="TableBodyT"/>
              <w:suppressAutoHyphens/>
              <w:rPr>
                <w:sz w:val="18"/>
                <w:szCs w:val="18"/>
              </w:rPr>
            </w:pPr>
            <w:r>
              <w:rPr>
                <w:lang w:val="ru-RU"/>
              </w:rPr>
              <w:t>Повышенная нагрузка</w:t>
            </w:r>
          </w:p>
        </w:tc>
        <w:tc>
          <w:tcPr>
            <w:tcW w:w="3681" w:type="dxa"/>
            <w:tcBorders>
              <w:bottom w:val="single" w:sz="12" w:space="0" w:color="auto"/>
            </w:tcBorders>
            <w:shd w:val="clear" w:color="auto" w:fill="auto"/>
          </w:tcPr>
          <w:p w14:paraId="0A86C0A0" w14:textId="77777777" w:rsidR="003921E9" w:rsidRPr="006E23F7" w:rsidRDefault="003921E9" w:rsidP="00DE281A">
            <w:pPr>
              <w:pStyle w:val="TableBodyT"/>
              <w:suppressAutoHyphens/>
              <w:jc w:val="center"/>
              <w:rPr>
                <w:sz w:val="18"/>
                <w:szCs w:val="18"/>
              </w:rPr>
            </w:pPr>
            <w:r>
              <w:rPr>
                <w:lang w:val="ru-RU"/>
              </w:rPr>
              <w:t>220</w:t>
            </w:r>
          </w:p>
        </w:tc>
      </w:tr>
    </w:tbl>
    <w:p w14:paraId="69C29254" w14:textId="77777777" w:rsidR="003921E9" w:rsidRPr="003E68DD" w:rsidRDefault="003921E9" w:rsidP="00DE281A">
      <w:pPr>
        <w:pStyle w:val="SingleTxtG"/>
        <w:spacing w:before="120"/>
        <w:ind w:left="2268" w:hanging="1134"/>
      </w:pPr>
      <w:r>
        <w:t>3.7.1.2.2</w:t>
      </w:r>
      <w:r>
        <w:tab/>
        <w:t>Выдержать надетую на колесо шину при температуре помещения, в</w:t>
      </w:r>
      <w:r w:rsidR="00DE281A">
        <w:t> </w:t>
      </w:r>
      <w:r>
        <w:t>котором проводится испытание, в течение не менее трех часов.</w:t>
      </w:r>
    </w:p>
    <w:p w14:paraId="68749879" w14:textId="77777777" w:rsidR="003921E9" w:rsidRPr="003E68DD" w:rsidRDefault="003921E9" w:rsidP="006A3287">
      <w:pPr>
        <w:pStyle w:val="SingleTxtG"/>
        <w:ind w:left="2268" w:hanging="1134"/>
      </w:pPr>
      <w:r>
        <w:t>3.7.1.2.3</w:t>
      </w:r>
      <w:r>
        <w:tab/>
        <w:t>Довести давление в шине до указанного в таблице выше (пункт 3.7.1.2.1).</w:t>
      </w:r>
    </w:p>
    <w:p w14:paraId="5C0A52BD" w14:textId="77777777" w:rsidR="003921E9" w:rsidRPr="008A4794" w:rsidRDefault="003921E9" w:rsidP="006A3287">
      <w:pPr>
        <w:pStyle w:val="SingleTxtG"/>
        <w:ind w:left="2268" w:hanging="1134"/>
        <w:rPr>
          <w:spacing w:val="-3"/>
        </w:rPr>
      </w:pPr>
      <w:r>
        <w:t>3.7.1.2</w:t>
      </w:r>
      <w:r>
        <w:tab/>
        <w:t>Ввести цилиндрический стальной плунжер с полусферическим концом диаметром (19 ± 05) мм (0,75 ± 0,02 дюйма) без проникновения в канавку рисунка протектора, перпендикулярно в ребро протектора со скоростью (50 ± 2,5) мм/мин (2 ± 0,1) дюйм/мин как можно ближе к осевой линии.</w:t>
      </w:r>
    </w:p>
    <w:p w14:paraId="1315155F" w14:textId="77777777" w:rsidR="003921E9" w:rsidRPr="003E68DD" w:rsidRDefault="003921E9" w:rsidP="006A3287">
      <w:pPr>
        <w:pStyle w:val="SingleTxtG"/>
        <w:ind w:left="2268" w:hanging="1134"/>
      </w:pPr>
      <w:r>
        <w:t>3.7.1.2.5</w:t>
      </w:r>
      <w:r>
        <w:tab/>
        <w:t xml:space="preserve">Зарегистрировать значения силы и глубины проникновения в пяти испытательных точках, расположенных на равном расстоянии друг от друга по окружности шины. </w:t>
      </w:r>
    </w:p>
    <w:p w14:paraId="2AE1A8E4" w14:textId="77777777" w:rsidR="003921E9" w:rsidRPr="003E68DD" w:rsidRDefault="003921E9" w:rsidP="006A3287">
      <w:pPr>
        <w:pStyle w:val="SingleTxtG"/>
        <w:ind w:left="2268" w:hanging="1134"/>
      </w:pPr>
      <w:r>
        <w:tab/>
        <w:t>Если шина не разрушится до того, как плунжер остановится в момент достижения обода, зарегистрировать значения силы и глубины проникновения в тот момент, когда плунжер упирается в обод, и</w:t>
      </w:r>
      <w:r w:rsidR="00DE281A">
        <w:t> </w:t>
      </w:r>
      <w:r>
        <w:t xml:space="preserve">использовать эти значения в пункте 3.7.1.2.6. </w:t>
      </w:r>
    </w:p>
    <w:p w14:paraId="2E190254" w14:textId="77777777" w:rsidR="003921E9" w:rsidRPr="003E68DD" w:rsidRDefault="003921E9" w:rsidP="006A3287">
      <w:pPr>
        <w:pStyle w:val="SingleTxtG"/>
        <w:ind w:left="2268" w:hanging="1134"/>
      </w:pPr>
      <w:r>
        <w:lastRenderedPageBreak/>
        <w:tab/>
        <w:t xml:space="preserve">Если шина не разрушится до того момента, как плунжер остановится в момент достижении обода и если не будет достигнута требуемая минимальная энергия разрушения, то считается, что результаты испытаний недостоверны, и в этом случае Договаривающиеся стороны могут дать изготовителям дальнейшие указания. </w:t>
      </w:r>
    </w:p>
    <w:p w14:paraId="107B1FA5" w14:textId="77777777" w:rsidR="003921E9" w:rsidRPr="003E68DD" w:rsidRDefault="003921E9" w:rsidP="006A3287">
      <w:pPr>
        <w:pStyle w:val="SingleTxtG"/>
        <w:ind w:left="2268" w:hanging="1134"/>
      </w:pPr>
      <w:bookmarkStart w:id="224" w:name="_Toc279590797"/>
      <w:r>
        <w:t>3.7.1.2.6</w:t>
      </w:r>
      <w:r>
        <w:tab/>
        <w:t>Энергию разрушения W в джоулях рассчитывают следующим образом:</w:t>
      </w:r>
      <w:bookmarkEnd w:id="224"/>
    </w:p>
    <w:p w14:paraId="5E79A939" w14:textId="77777777" w:rsidR="003921E9" w:rsidRPr="005B7EE4" w:rsidRDefault="003921E9" w:rsidP="00DE281A">
      <w:pPr>
        <w:pStyle w:val="SingleTxtG"/>
        <w:ind w:left="2268"/>
      </w:pPr>
      <w:r>
        <w:tab/>
      </w:r>
      <w:bookmarkStart w:id="225" w:name="_Toc279590798"/>
      <w:bookmarkEnd w:id="225"/>
      <w:r w:rsidRPr="006B3F10">
        <w:t>W</w:t>
      </w:r>
      <w:r w:rsidRPr="009147F3">
        <w:t xml:space="preserve"> = ((</w:t>
      </w:r>
      <w:r w:rsidRPr="006B3F10">
        <w:t>F</w:t>
      </w:r>
      <w:r w:rsidRPr="009147F3">
        <w:t xml:space="preserve"> • </w:t>
      </w:r>
      <w:r w:rsidRPr="006B3F10">
        <w:t>P</w:t>
      </w:r>
      <w:r w:rsidRPr="009147F3">
        <w:t>)/2) • 10</w:t>
      </w:r>
      <w:r w:rsidR="00287613">
        <w:rPr>
          <w:vertAlign w:val="superscript"/>
        </w:rPr>
        <w:t>–</w:t>
      </w:r>
      <w:r w:rsidRPr="009147F3">
        <w:rPr>
          <w:vertAlign w:val="superscript"/>
        </w:rPr>
        <w:t>3</w:t>
      </w:r>
      <w:r>
        <w:t>,</w:t>
      </w:r>
    </w:p>
    <w:p w14:paraId="7C5DD6F4" w14:textId="77777777" w:rsidR="003921E9" w:rsidRPr="003E68DD" w:rsidRDefault="003921E9" w:rsidP="00DE281A">
      <w:pPr>
        <w:pStyle w:val="SingleTxtG"/>
        <w:ind w:left="2268"/>
      </w:pPr>
      <w:r>
        <w:tab/>
        <w:t>где:</w:t>
      </w:r>
      <w:bookmarkStart w:id="226" w:name="_Toc279590799"/>
      <w:bookmarkEnd w:id="226"/>
    </w:p>
    <w:p w14:paraId="370C5A62" w14:textId="77777777" w:rsidR="003921E9" w:rsidRPr="003E68DD" w:rsidRDefault="003921E9" w:rsidP="00DE281A">
      <w:pPr>
        <w:pStyle w:val="SingleTxtG"/>
        <w:ind w:left="2268"/>
      </w:pPr>
      <w:bookmarkStart w:id="227" w:name="_Toc279590800"/>
      <w:r>
        <w:tab/>
        <w:t>W – энергия, в джоулях;</w:t>
      </w:r>
      <w:bookmarkEnd w:id="227"/>
    </w:p>
    <w:p w14:paraId="6FF4324C" w14:textId="77777777" w:rsidR="003921E9" w:rsidRPr="003E68DD" w:rsidRDefault="003921E9" w:rsidP="00DE281A">
      <w:pPr>
        <w:pStyle w:val="SingleTxtG"/>
        <w:ind w:left="2268"/>
      </w:pPr>
      <w:r>
        <w:tab/>
        <w:t>F – сила, прилагаемая к плунжеру, в ньютонах;</w:t>
      </w:r>
      <w:bookmarkStart w:id="228" w:name="_Toc279590801"/>
      <w:bookmarkEnd w:id="228"/>
    </w:p>
    <w:p w14:paraId="063A7F81" w14:textId="77777777" w:rsidR="003921E9" w:rsidRPr="003E68DD" w:rsidRDefault="003921E9" w:rsidP="00DE281A">
      <w:pPr>
        <w:pStyle w:val="SingleTxtG"/>
        <w:ind w:left="2268"/>
      </w:pPr>
      <w:r>
        <w:tab/>
        <w:t>P – глубина проникновения плунжера, в миллиметрах;</w:t>
      </w:r>
      <w:bookmarkStart w:id="229" w:name="_Toc279590802"/>
      <w:bookmarkEnd w:id="229"/>
    </w:p>
    <w:p w14:paraId="0D3A2EF0" w14:textId="77777777" w:rsidR="003921E9" w:rsidRPr="003E68DD" w:rsidRDefault="003921E9" w:rsidP="00DE281A">
      <w:pPr>
        <w:pStyle w:val="SingleTxtG"/>
        <w:ind w:left="2268"/>
      </w:pPr>
      <w:bookmarkStart w:id="230" w:name="_Toc279590803"/>
      <w:r>
        <w:tab/>
        <w:t>или</w:t>
      </w:r>
      <w:bookmarkEnd w:id="230"/>
    </w:p>
    <w:p w14:paraId="0C277413" w14:textId="77777777" w:rsidR="003921E9" w:rsidRPr="003E68DD" w:rsidRDefault="003921E9" w:rsidP="00DE281A">
      <w:pPr>
        <w:pStyle w:val="SingleTxtG"/>
        <w:ind w:left="2268"/>
      </w:pPr>
      <w:r>
        <w:tab/>
        <w:t xml:space="preserve">W </w:t>
      </w:r>
      <w:r w:rsidR="009E7E83" w:rsidRPr="009147F3">
        <w:t xml:space="preserve">= </w:t>
      </w:r>
      <w:r>
        <w:t>(F • P)/2</w:t>
      </w:r>
      <w:bookmarkStart w:id="231" w:name="_Toc279590804"/>
      <w:bookmarkEnd w:id="231"/>
      <w:r>
        <w:t>,</w:t>
      </w:r>
    </w:p>
    <w:p w14:paraId="609CA9EF" w14:textId="77777777" w:rsidR="003921E9" w:rsidRPr="003E68DD" w:rsidRDefault="003921E9" w:rsidP="00DE281A">
      <w:pPr>
        <w:pStyle w:val="SingleTxtG"/>
        <w:ind w:left="2268"/>
      </w:pPr>
      <w:r>
        <w:tab/>
        <w:t>где:</w:t>
      </w:r>
      <w:bookmarkStart w:id="232" w:name="_Toc279590805"/>
      <w:bookmarkEnd w:id="232"/>
    </w:p>
    <w:p w14:paraId="75301607" w14:textId="77777777" w:rsidR="003921E9" w:rsidRPr="003E68DD" w:rsidRDefault="003921E9" w:rsidP="00DE281A">
      <w:pPr>
        <w:pStyle w:val="SingleTxtG"/>
        <w:ind w:left="2268"/>
      </w:pPr>
      <w:r>
        <w:tab/>
        <w:t>W – энергия, в дюймах на фун</w:t>
      </w:r>
      <w:bookmarkStart w:id="233" w:name="_Toc279590806"/>
      <w:bookmarkEnd w:id="233"/>
      <w:r>
        <w:t>т</w:t>
      </w:r>
      <w:r w:rsidR="00DE281A">
        <w:t>;</w:t>
      </w:r>
    </w:p>
    <w:p w14:paraId="50CA1370" w14:textId="77777777" w:rsidR="003921E9" w:rsidRPr="003E68DD" w:rsidRDefault="003921E9" w:rsidP="00DE281A">
      <w:pPr>
        <w:pStyle w:val="SingleTxtG"/>
        <w:ind w:left="2268"/>
      </w:pPr>
      <w:r>
        <w:tab/>
        <w:t>F – сила, в фунтах; и</w:t>
      </w:r>
      <w:bookmarkStart w:id="234" w:name="_Toc279590807"/>
      <w:bookmarkEnd w:id="234"/>
    </w:p>
    <w:p w14:paraId="73588421" w14:textId="77777777" w:rsidR="003921E9" w:rsidRPr="003E68DD" w:rsidRDefault="003921E9" w:rsidP="00DE281A">
      <w:pPr>
        <w:pStyle w:val="SingleTxtG"/>
        <w:ind w:left="2268"/>
      </w:pPr>
      <w:r>
        <w:tab/>
        <w:t>P – глубина проникновения, в дюймах.</w:t>
      </w:r>
      <w:bookmarkStart w:id="235" w:name="_Toc279590808"/>
      <w:bookmarkEnd w:id="235"/>
    </w:p>
    <w:p w14:paraId="25D1DB07" w14:textId="77777777" w:rsidR="003921E9" w:rsidRPr="003E68DD" w:rsidRDefault="003921E9" w:rsidP="006A3287">
      <w:pPr>
        <w:pStyle w:val="SingleTxtG"/>
        <w:ind w:left="2268" w:hanging="1134"/>
      </w:pPr>
      <w:bookmarkStart w:id="236" w:name="_Toc279590809"/>
      <w:r>
        <w:t>3.7.1.2.7</w:t>
      </w:r>
      <w:r>
        <w:tab/>
        <w:t>Определить энергию разрушения шины путем расчета среднеарифметического пяти полученных значений.</w:t>
      </w:r>
      <w:bookmarkEnd w:id="236"/>
    </w:p>
    <w:p w14:paraId="7ECC6AE3" w14:textId="77777777" w:rsidR="003921E9" w:rsidRPr="003E68DD" w:rsidRDefault="003921E9" w:rsidP="006A3287">
      <w:pPr>
        <w:pStyle w:val="SingleTxtG"/>
        <w:ind w:left="2268" w:hanging="1134"/>
      </w:pPr>
      <w:bookmarkStart w:id="237" w:name="_Toc279590810"/>
      <w:r>
        <w:t>3.7.1.2.8</w:t>
      </w:r>
      <w:r>
        <w:tab/>
        <w:t>В случае бескамерных шин шина может быть снабжена камерой в целях поддержания соответствующего давления на протяжении всего испытания при условии, что такая камера не окажет негативного воздействия на испытание.</w:t>
      </w:r>
      <w:bookmarkEnd w:id="237"/>
    </w:p>
    <w:p w14:paraId="032D9462" w14:textId="77777777" w:rsidR="003921E9" w:rsidRPr="003E68DD" w:rsidRDefault="003921E9" w:rsidP="006A3287">
      <w:pPr>
        <w:pStyle w:val="HLevel3G"/>
        <w:rPr>
          <w:lang w:val="ru-RU"/>
        </w:rPr>
      </w:pPr>
      <w:bookmarkStart w:id="238" w:name="_Toc11427399"/>
      <w:r>
        <w:rPr>
          <w:lang w:val="ru-RU"/>
        </w:rPr>
        <w:t>3.7.2</w:t>
      </w:r>
      <w:r>
        <w:rPr>
          <w:lang w:val="ru-RU"/>
        </w:rPr>
        <w:tab/>
        <w:t>Испытание на прочность шин типа LT/C</w:t>
      </w:r>
      <w:bookmarkEnd w:id="238"/>
    </w:p>
    <w:p w14:paraId="06A22848" w14:textId="77777777" w:rsidR="003921E9" w:rsidRPr="003E68DD" w:rsidRDefault="003921E9" w:rsidP="006A3287">
      <w:pPr>
        <w:pStyle w:val="SingleTxtG"/>
        <w:ind w:left="2268" w:hanging="1134"/>
      </w:pPr>
      <w:r>
        <w:t>3.7.2.1</w:t>
      </w:r>
      <w:r>
        <w:tab/>
        <w:t>Требования</w:t>
      </w:r>
    </w:p>
    <w:p w14:paraId="15EFF9E0" w14:textId="77777777" w:rsidR="00053BDF" w:rsidRDefault="003921E9" w:rsidP="0036336C">
      <w:pPr>
        <w:pStyle w:val="SingleTxtG"/>
        <w:ind w:left="2268" w:hanging="1134"/>
        <w:rPr>
          <w:spacing w:val="-3"/>
        </w:rPr>
      </w:pPr>
      <w:r>
        <w:tab/>
        <w:t xml:space="preserve">При проведении испытания в соответствии с процедурой, изложенной в данном разделе, минимальная энергия разрушения шин </w:t>
      </w:r>
      <w:r w:rsidRPr="006B3F10">
        <w:rPr>
          <w:spacing w:val="-3"/>
        </w:rPr>
        <w:t>LT</w:t>
      </w:r>
      <w:r w:rsidRPr="005B7EE4">
        <w:rPr>
          <w:spacing w:val="-3"/>
        </w:rPr>
        <w:t>/</w:t>
      </w:r>
      <w:r w:rsidRPr="006B3F10">
        <w:rPr>
          <w:spacing w:val="-3"/>
        </w:rPr>
        <w:t>C</w:t>
      </w:r>
      <w:r>
        <w:t>, рассчитанная в пункте 3.7.2.3.3, должна быть не меньше значений, указанных в таблице</w:t>
      </w:r>
      <w:r w:rsidRPr="005B7EE4">
        <w:t xml:space="preserve"> </w:t>
      </w:r>
      <w:r>
        <w:t>ниже:</w:t>
      </w:r>
    </w:p>
    <w:p w14:paraId="3251B4D3" w14:textId="77777777" w:rsidR="003921E9" w:rsidRPr="005B7EE4" w:rsidRDefault="00DE281A" w:rsidP="00DE281A">
      <w:pPr>
        <w:pStyle w:val="H23G"/>
      </w:pPr>
      <w:r w:rsidRPr="00DE281A">
        <w:rPr>
          <w:b w:val="0"/>
        </w:rPr>
        <w:tab/>
      </w:r>
      <w:r w:rsidRPr="00DE281A">
        <w:rPr>
          <w:b w:val="0"/>
        </w:rPr>
        <w:tab/>
      </w:r>
      <w:r w:rsidR="003921E9" w:rsidRPr="00DE281A">
        <w:rPr>
          <w:b w:val="0"/>
        </w:rPr>
        <w:t>Таблица 10</w:t>
      </w:r>
      <w:r w:rsidRPr="00DE281A">
        <w:rPr>
          <w:b w:val="0"/>
        </w:rPr>
        <w:br/>
      </w:r>
      <w:r w:rsidR="003921E9" w:rsidRPr="005B7EE4">
        <w:t>Минимальная прочность</w:t>
      </w:r>
    </w:p>
    <w:tbl>
      <w:tblPr>
        <w:tblW w:w="7366" w:type="dxa"/>
        <w:tblInd w:w="1134" w:type="dxa"/>
        <w:tblLayout w:type="fixed"/>
        <w:tblCellMar>
          <w:left w:w="115" w:type="dxa"/>
          <w:right w:w="115" w:type="dxa"/>
        </w:tblCellMar>
        <w:tblLook w:val="04A0" w:firstRow="1" w:lastRow="0" w:firstColumn="1" w:lastColumn="0" w:noHBand="0" w:noVBand="1"/>
      </w:tblPr>
      <w:tblGrid>
        <w:gridCol w:w="1555"/>
        <w:gridCol w:w="1417"/>
        <w:gridCol w:w="1843"/>
        <w:gridCol w:w="1276"/>
        <w:gridCol w:w="1275"/>
      </w:tblGrid>
      <w:tr w:rsidR="003921E9" w:rsidRPr="00B614E6" w14:paraId="66518456" w14:textId="77777777" w:rsidTr="008D62D2">
        <w:trPr>
          <w:cantSplit/>
          <w:trHeight w:val="284"/>
          <w:tblHeader/>
        </w:trPr>
        <w:tc>
          <w:tcPr>
            <w:tcW w:w="1555" w:type="dxa"/>
            <w:vMerge w:val="restart"/>
            <w:tcBorders>
              <w:top w:val="single" w:sz="4" w:space="0" w:color="auto"/>
              <w:left w:val="single" w:sz="4" w:space="0" w:color="auto"/>
              <w:right w:val="single" w:sz="4" w:space="0" w:color="auto"/>
            </w:tcBorders>
            <w:shd w:val="clear" w:color="auto" w:fill="auto"/>
            <w:noWrap/>
            <w:vAlign w:val="bottom"/>
            <w:hideMark/>
          </w:tcPr>
          <w:p w14:paraId="0392BE90" w14:textId="77777777" w:rsidR="003921E9" w:rsidRPr="003E68DD" w:rsidRDefault="003921E9" w:rsidP="008D62D2">
            <w:pPr>
              <w:pStyle w:val="TableHeading0"/>
              <w:jc w:val="center"/>
              <w:rPr>
                <w:b/>
                <w:bCs/>
                <w:lang w:val="ru-RU"/>
              </w:rPr>
            </w:pPr>
            <w:r>
              <w:rPr>
                <w:b/>
                <w:bCs/>
                <w:iCs/>
                <w:lang w:val="ru-RU"/>
              </w:rPr>
              <w:t xml:space="preserve">Диапазон значений </w:t>
            </w:r>
            <w:r w:rsidRPr="003E2D16">
              <w:rPr>
                <w:b/>
                <w:bCs/>
                <w:iCs/>
                <w:lang w:val="ru-RU"/>
              </w:rPr>
              <w:t>номинального</w:t>
            </w:r>
            <w:r>
              <w:rPr>
                <w:b/>
                <w:bCs/>
                <w:iCs/>
                <w:lang w:val="ru-RU"/>
              </w:rPr>
              <w:t xml:space="preserve"> испытательного давления в шине (кПа)</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5431D" w14:textId="77777777" w:rsidR="003921E9" w:rsidRPr="003E68DD" w:rsidRDefault="003921E9" w:rsidP="008D62D2">
            <w:pPr>
              <w:pStyle w:val="TableHeading0"/>
              <w:jc w:val="center"/>
              <w:rPr>
                <w:b/>
                <w:bCs/>
                <w:lang w:val="ru-RU"/>
              </w:rPr>
            </w:pPr>
            <w:r>
              <w:rPr>
                <w:b/>
                <w:bCs/>
                <w:iCs/>
                <w:lang w:val="ru-RU"/>
              </w:rPr>
              <w:t>Коды диаметра обода &gt;13, бескамерные</w:t>
            </w:r>
          </w:p>
          <w:p w14:paraId="720C727B" w14:textId="77777777" w:rsidR="003921E9" w:rsidRPr="003E68DD" w:rsidRDefault="003921E9" w:rsidP="008D62D2">
            <w:pPr>
              <w:pStyle w:val="TableHeading0"/>
              <w:jc w:val="center"/>
              <w:rPr>
                <w:b/>
                <w:bCs/>
                <w:lang w:val="ru-RU"/>
              </w:rPr>
            </w:pPr>
            <w:r>
              <w:rPr>
                <w:b/>
                <w:bCs/>
                <w:iCs/>
                <w:lang w:val="ru-RU"/>
              </w:rPr>
              <w:t>Коды диаметра обода &gt;15, с камерой</w:t>
            </w:r>
          </w:p>
        </w:tc>
        <w:tc>
          <w:tcPr>
            <w:tcW w:w="1276" w:type="dxa"/>
            <w:vMerge w:val="restart"/>
            <w:tcBorders>
              <w:top w:val="single" w:sz="4" w:space="0" w:color="auto"/>
              <w:left w:val="single" w:sz="4" w:space="0" w:color="auto"/>
              <w:right w:val="single" w:sz="4" w:space="0" w:color="auto"/>
            </w:tcBorders>
            <w:shd w:val="clear" w:color="auto" w:fill="auto"/>
            <w:noWrap/>
            <w:vAlign w:val="bottom"/>
            <w:hideMark/>
          </w:tcPr>
          <w:p w14:paraId="6290D10E" w14:textId="77777777" w:rsidR="003921E9" w:rsidRPr="003E68DD" w:rsidRDefault="003921E9" w:rsidP="008D62D2">
            <w:pPr>
              <w:pStyle w:val="TableHeading0"/>
              <w:jc w:val="center"/>
              <w:rPr>
                <w:b/>
                <w:bCs/>
                <w:lang w:val="ru-RU"/>
              </w:rPr>
            </w:pPr>
            <w:r>
              <w:rPr>
                <w:b/>
                <w:bCs/>
                <w:iCs/>
                <w:lang w:val="ru-RU"/>
              </w:rPr>
              <w:t xml:space="preserve">Коды диаметра обода &lt;12, бескамерные </w:t>
            </w:r>
            <w:r w:rsidR="00DE281A">
              <w:rPr>
                <w:b/>
                <w:bCs/>
                <w:iCs/>
                <w:lang w:val="ru-RU"/>
              </w:rPr>
              <w:br/>
            </w:r>
            <w:r>
              <w:rPr>
                <w:b/>
                <w:bCs/>
                <w:iCs/>
                <w:lang w:val="ru-RU"/>
              </w:rPr>
              <w:t>и с камерой</w:t>
            </w:r>
          </w:p>
        </w:tc>
        <w:tc>
          <w:tcPr>
            <w:tcW w:w="1275" w:type="dxa"/>
            <w:vMerge w:val="restart"/>
            <w:tcBorders>
              <w:top w:val="single" w:sz="4" w:space="0" w:color="auto"/>
              <w:left w:val="single" w:sz="4" w:space="0" w:color="auto"/>
              <w:right w:val="single" w:sz="4" w:space="0" w:color="auto"/>
            </w:tcBorders>
            <w:shd w:val="clear" w:color="auto" w:fill="auto"/>
            <w:noWrap/>
            <w:vAlign w:val="bottom"/>
            <w:hideMark/>
          </w:tcPr>
          <w:p w14:paraId="68B0EBC3" w14:textId="77777777" w:rsidR="003921E9" w:rsidRPr="009147F3" w:rsidRDefault="003921E9" w:rsidP="008D62D2">
            <w:pPr>
              <w:pStyle w:val="TableHeading0"/>
              <w:jc w:val="center"/>
              <w:rPr>
                <w:b/>
                <w:bCs/>
                <w:lang w:val="ru-RU"/>
              </w:rPr>
            </w:pPr>
            <w:r>
              <w:rPr>
                <w:b/>
                <w:bCs/>
                <w:iCs/>
                <w:lang w:val="ru-RU"/>
              </w:rPr>
              <w:t>Коды диаметра</w:t>
            </w:r>
            <w:r w:rsidR="00DE281A">
              <w:rPr>
                <w:b/>
                <w:bCs/>
                <w:iCs/>
                <w:lang w:val="ru-RU"/>
              </w:rPr>
              <w:t xml:space="preserve"> </w:t>
            </w:r>
            <w:r w:rsidR="00DE281A">
              <w:rPr>
                <w:b/>
                <w:bCs/>
                <w:iCs/>
                <w:lang w:val="ru-RU"/>
              </w:rPr>
              <w:br/>
            </w:r>
            <w:r>
              <w:rPr>
                <w:b/>
                <w:bCs/>
                <w:iCs/>
                <w:lang w:val="ru-RU"/>
              </w:rPr>
              <w:t>обода 13 и 14, с</w:t>
            </w:r>
            <w:r w:rsidR="00DE281A">
              <w:rPr>
                <w:b/>
                <w:bCs/>
                <w:iCs/>
                <w:lang w:val="ru-RU"/>
              </w:rPr>
              <w:t> </w:t>
            </w:r>
            <w:r>
              <w:rPr>
                <w:b/>
                <w:bCs/>
                <w:iCs/>
                <w:lang w:val="ru-RU"/>
              </w:rPr>
              <w:t>камерой</w:t>
            </w:r>
          </w:p>
        </w:tc>
      </w:tr>
      <w:tr w:rsidR="003921E9" w:rsidRPr="006B3F10" w14:paraId="43F90ECB" w14:textId="77777777" w:rsidTr="008D62D2">
        <w:trPr>
          <w:cantSplit/>
          <w:trHeight w:val="421"/>
          <w:tblHeader/>
        </w:trPr>
        <w:tc>
          <w:tcPr>
            <w:tcW w:w="1555" w:type="dxa"/>
            <w:vMerge/>
            <w:tcBorders>
              <w:left w:val="single" w:sz="4" w:space="0" w:color="auto"/>
              <w:right w:val="single" w:sz="4" w:space="0" w:color="auto"/>
            </w:tcBorders>
            <w:shd w:val="clear" w:color="auto" w:fill="auto"/>
            <w:noWrap/>
            <w:vAlign w:val="bottom"/>
          </w:tcPr>
          <w:p w14:paraId="604EB1AE" w14:textId="77777777" w:rsidR="003921E9" w:rsidRPr="009147F3" w:rsidRDefault="003921E9" w:rsidP="008D62D2">
            <w:pPr>
              <w:pStyle w:val="TableHeading0"/>
              <w:jc w:val="center"/>
              <w:rPr>
                <w:b/>
                <w:bCs/>
                <w:lang w:val="ru-RU"/>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034344" w14:textId="77777777" w:rsidR="003921E9" w:rsidRPr="006E23F7" w:rsidRDefault="003921E9" w:rsidP="008D62D2">
            <w:pPr>
              <w:pStyle w:val="TableHeading0"/>
              <w:jc w:val="center"/>
              <w:rPr>
                <w:b/>
                <w:bCs/>
              </w:rPr>
            </w:pPr>
            <w:r>
              <w:rPr>
                <w:b/>
                <w:bCs/>
                <w:iCs/>
                <w:lang w:val="ru-RU"/>
              </w:rPr>
              <w:t>Номинальная ширина профиля</w:t>
            </w:r>
          </w:p>
        </w:tc>
        <w:tc>
          <w:tcPr>
            <w:tcW w:w="1276" w:type="dxa"/>
            <w:vMerge/>
            <w:tcBorders>
              <w:left w:val="single" w:sz="4" w:space="0" w:color="auto"/>
              <w:bottom w:val="single" w:sz="4" w:space="0" w:color="auto"/>
              <w:right w:val="single" w:sz="4" w:space="0" w:color="auto"/>
            </w:tcBorders>
            <w:shd w:val="clear" w:color="auto" w:fill="auto"/>
            <w:noWrap/>
            <w:vAlign w:val="bottom"/>
          </w:tcPr>
          <w:p w14:paraId="0638667E" w14:textId="77777777" w:rsidR="003921E9" w:rsidRPr="006E23F7" w:rsidRDefault="003921E9" w:rsidP="008D62D2">
            <w:pPr>
              <w:pStyle w:val="TableHeading0"/>
              <w:jc w:val="center"/>
              <w:rPr>
                <w:b/>
                <w:bCs/>
              </w:rPr>
            </w:pPr>
          </w:p>
        </w:tc>
        <w:tc>
          <w:tcPr>
            <w:tcW w:w="1275" w:type="dxa"/>
            <w:vMerge/>
            <w:tcBorders>
              <w:left w:val="single" w:sz="4" w:space="0" w:color="auto"/>
              <w:bottom w:val="single" w:sz="4" w:space="0" w:color="auto"/>
              <w:right w:val="single" w:sz="4" w:space="0" w:color="auto"/>
            </w:tcBorders>
            <w:shd w:val="clear" w:color="auto" w:fill="auto"/>
            <w:noWrap/>
            <w:vAlign w:val="bottom"/>
          </w:tcPr>
          <w:p w14:paraId="3CC09AA2" w14:textId="77777777" w:rsidR="003921E9" w:rsidRPr="006E23F7" w:rsidRDefault="003921E9" w:rsidP="008D62D2">
            <w:pPr>
              <w:pStyle w:val="TableHeading0"/>
              <w:jc w:val="center"/>
              <w:rPr>
                <w:b/>
                <w:bCs/>
              </w:rPr>
            </w:pPr>
          </w:p>
        </w:tc>
      </w:tr>
      <w:tr w:rsidR="003921E9" w:rsidRPr="006B3F10" w14:paraId="7013A37F" w14:textId="77777777" w:rsidTr="008D62D2">
        <w:trPr>
          <w:cantSplit/>
          <w:trHeight w:val="45"/>
          <w:tblHeader/>
        </w:trPr>
        <w:tc>
          <w:tcPr>
            <w:tcW w:w="1555" w:type="dxa"/>
            <w:vMerge/>
            <w:tcBorders>
              <w:left w:val="single" w:sz="4" w:space="0" w:color="auto"/>
              <w:bottom w:val="single" w:sz="12" w:space="0" w:color="auto"/>
              <w:right w:val="single" w:sz="4" w:space="0" w:color="auto"/>
            </w:tcBorders>
            <w:shd w:val="clear" w:color="auto" w:fill="auto"/>
            <w:noWrap/>
            <w:vAlign w:val="bottom"/>
            <w:hideMark/>
          </w:tcPr>
          <w:p w14:paraId="44B968B3" w14:textId="77777777" w:rsidR="003921E9" w:rsidRPr="006E23F7" w:rsidRDefault="003921E9" w:rsidP="008D62D2">
            <w:pPr>
              <w:pStyle w:val="TableHeading0"/>
              <w:jc w:val="center"/>
              <w:rPr>
                <w:b/>
                <w:bCs/>
              </w:rPr>
            </w:pPr>
          </w:p>
        </w:tc>
        <w:tc>
          <w:tcPr>
            <w:tcW w:w="141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7F26489" w14:textId="77777777" w:rsidR="003921E9" w:rsidRPr="006E23F7" w:rsidRDefault="003921E9" w:rsidP="008D62D2">
            <w:pPr>
              <w:pStyle w:val="TableHeading0"/>
              <w:jc w:val="center"/>
              <w:rPr>
                <w:b/>
                <w:bCs/>
              </w:rPr>
            </w:pPr>
            <w:r>
              <w:rPr>
                <w:b/>
                <w:bCs/>
                <w:iCs/>
                <w:lang w:val="ru-RU"/>
              </w:rPr>
              <w:t>≤295 мм</w:t>
            </w:r>
          </w:p>
        </w:tc>
        <w:tc>
          <w:tcPr>
            <w:tcW w:w="184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9079683" w14:textId="77777777" w:rsidR="003921E9" w:rsidRPr="006E23F7" w:rsidRDefault="003921E9" w:rsidP="008D62D2">
            <w:pPr>
              <w:pStyle w:val="TableHeading0"/>
              <w:jc w:val="center"/>
              <w:rPr>
                <w:b/>
                <w:bCs/>
              </w:rPr>
            </w:pPr>
            <w:r>
              <w:rPr>
                <w:b/>
                <w:bCs/>
                <w:iCs/>
                <w:lang w:val="ru-RU"/>
              </w:rPr>
              <w:t>&gt;295 мм</w:t>
            </w:r>
          </w:p>
        </w:tc>
        <w:tc>
          <w:tcPr>
            <w:tcW w:w="1276"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43260904" w14:textId="77777777" w:rsidR="003921E9" w:rsidRPr="006E23F7" w:rsidRDefault="003921E9" w:rsidP="008D62D2">
            <w:pPr>
              <w:pStyle w:val="TableHeading0"/>
              <w:jc w:val="center"/>
              <w:rPr>
                <w:b/>
                <w:bCs/>
              </w:rPr>
            </w:pPr>
          </w:p>
        </w:tc>
        <w:tc>
          <w:tcPr>
            <w:tcW w:w="1275"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2534A7BC" w14:textId="77777777" w:rsidR="003921E9" w:rsidRPr="006E23F7" w:rsidRDefault="003921E9" w:rsidP="008D62D2">
            <w:pPr>
              <w:pStyle w:val="TableHeading0"/>
              <w:jc w:val="center"/>
              <w:rPr>
                <w:b/>
                <w:bCs/>
              </w:rPr>
            </w:pPr>
          </w:p>
        </w:tc>
      </w:tr>
      <w:tr w:rsidR="003921E9" w:rsidRPr="006B3F10" w14:paraId="081A288E" w14:textId="77777777" w:rsidTr="00DE281A">
        <w:trPr>
          <w:cantSplit/>
          <w:trHeight w:val="288"/>
          <w:tblHeader/>
        </w:trPr>
        <w:tc>
          <w:tcPr>
            <w:tcW w:w="1555" w:type="dxa"/>
            <w:tcBorders>
              <w:top w:val="single" w:sz="12" w:space="0" w:color="auto"/>
              <w:left w:val="single" w:sz="4" w:space="0" w:color="auto"/>
              <w:right w:val="single" w:sz="4" w:space="0" w:color="auto"/>
            </w:tcBorders>
            <w:shd w:val="clear" w:color="auto" w:fill="auto"/>
            <w:noWrap/>
            <w:vAlign w:val="center"/>
            <w:hideMark/>
          </w:tcPr>
          <w:p w14:paraId="3C7434ED" w14:textId="77777777" w:rsidR="003921E9" w:rsidRPr="006B3F10" w:rsidRDefault="003921E9" w:rsidP="00DC79A7">
            <w:pPr>
              <w:pStyle w:val="TableBody"/>
              <w:jc w:val="center"/>
            </w:pPr>
            <w:r>
              <w:rPr>
                <w:lang w:val="ru-RU"/>
              </w:rPr>
              <w:t>170</w:t>
            </w:r>
            <w:r w:rsidR="00DE281A">
              <w:rPr>
                <w:lang w:val="ru-RU"/>
              </w:rPr>
              <w:t>–</w:t>
            </w:r>
            <w:r>
              <w:rPr>
                <w:lang w:val="ru-RU"/>
              </w:rPr>
              <w:t>199</w:t>
            </w:r>
          </w:p>
        </w:tc>
        <w:tc>
          <w:tcPr>
            <w:tcW w:w="1417" w:type="dxa"/>
            <w:tcBorders>
              <w:top w:val="single" w:sz="12" w:space="0" w:color="auto"/>
              <w:left w:val="single" w:sz="4" w:space="0" w:color="auto"/>
              <w:right w:val="single" w:sz="4" w:space="0" w:color="auto"/>
            </w:tcBorders>
            <w:shd w:val="clear" w:color="auto" w:fill="FFFFFF" w:themeFill="background1"/>
            <w:noWrap/>
            <w:vAlign w:val="center"/>
            <w:hideMark/>
          </w:tcPr>
          <w:p w14:paraId="511F3041" w14:textId="77777777" w:rsidR="003921E9" w:rsidRPr="006B3F10" w:rsidRDefault="003921E9" w:rsidP="00DC79A7">
            <w:pPr>
              <w:pStyle w:val="TableBody"/>
              <w:jc w:val="center"/>
            </w:pPr>
            <w:r>
              <w:rPr>
                <w:lang w:val="ru-RU"/>
              </w:rPr>
              <w:t>н/п</w:t>
            </w:r>
          </w:p>
        </w:tc>
        <w:tc>
          <w:tcPr>
            <w:tcW w:w="1843" w:type="dxa"/>
            <w:tcBorders>
              <w:top w:val="single" w:sz="12" w:space="0" w:color="auto"/>
              <w:left w:val="single" w:sz="4" w:space="0" w:color="auto"/>
              <w:right w:val="single" w:sz="4" w:space="0" w:color="auto"/>
            </w:tcBorders>
            <w:shd w:val="clear" w:color="auto" w:fill="FFFFFF" w:themeFill="background1"/>
            <w:noWrap/>
            <w:vAlign w:val="center"/>
            <w:hideMark/>
          </w:tcPr>
          <w:p w14:paraId="348B0462" w14:textId="77777777" w:rsidR="003921E9" w:rsidRPr="006B3F10" w:rsidRDefault="003921E9" w:rsidP="00DC79A7">
            <w:pPr>
              <w:pStyle w:val="TableBody"/>
              <w:jc w:val="center"/>
            </w:pPr>
            <w:r>
              <w:rPr>
                <w:lang w:val="ru-RU"/>
              </w:rPr>
              <w:t>294</w:t>
            </w:r>
          </w:p>
        </w:tc>
        <w:tc>
          <w:tcPr>
            <w:tcW w:w="1276" w:type="dxa"/>
            <w:tcBorders>
              <w:top w:val="single" w:sz="12" w:space="0" w:color="auto"/>
              <w:left w:val="single" w:sz="4" w:space="0" w:color="auto"/>
              <w:right w:val="single" w:sz="4" w:space="0" w:color="auto"/>
            </w:tcBorders>
            <w:shd w:val="clear" w:color="auto" w:fill="FFFFFF" w:themeFill="background1"/>
            <w:noWrap/>
            <w:vAlign w:val="center"/>
            <w:hideMark/>
          </w:tcPr>
          <w:p w14:paraId="5433E41D" w14:textId="77777777" w:rsidR="003921E9" w:rsidRPr="006B3F10" w:rsidRDefault="003921E9" w:rsidP="00DC79A7">
            <w:pPr>
              <w:pStyle w:val="TableBody"/>
              <w:jc w:val="center"/>
            </w:pPr>
            <w:r>
              <w:rPr>
                <w:lang w:val="ru-RU"/>
              </w:rPr>
              <w:t>68</w:t>
            </w:r>
          </w:p>
        </w:tc>
        <w:tc>
          <w:tcPr>
            <w:tcW w:w="1275" w:type="dxa"/>
            <w:tcBorders>
              <w:top w:val="single" w:sz="12" w:space="0" w:color="auto"/>
              <w:left w:val="single" w:sz="4" w:space="0" w:color="auto"/>
              <w:right w:val="single" w:sz="4" w:space="0" w:color="auto"/>
            </w:tcBorders>
            <w:shd w:val="clear" w:color="auto" w:fill="FFFFFF" w:themeFill="background1"/>
            <w:noWrap/>
            <w:vAlign w:val="center"/>
            <w:hideMark/>
          </w:tcPr>
          <w:p w14:paraId="65C3156F" w14:textId="77777777" w:rsidR="003921E9" w:rsidRPr="006B3F10" w:rsidRDefault="003921E9" w:rsidP="00DC79A7">
            <w:pPr>
              <w:pStyle w:val="TableBody"/>
              <w:jc w:val="center"/>
            </w:pPr>
            <w:r>
              <w:rPr>
                <w:lang w:val="ru-RU"/>
              </w:rPr>
              <w:t>н/п</w:t>
            </w:r>
          </w:p>
        </w:tc>
      </w:tr>
      <w:tr w:rsidR="003921E9" w:rsidRPr="006B3F10" w14:paraId="64826907" w14:textId="77777777" w:rsidTr="00DE281A">
        <w:trPr>
          <w:cantSplit/>
          <w:trHeight w:val="288"/>
          <w:tblHeader/>
        </w:trPr>
        <w:tc>
          <w:tcPr>
            <w:tcW w:w="1555" w:type="dxa"/>
            <w:tcBorders>
              <w:left w:val="single" w:sz="4" w:space="0" w:color="auto"/>
              <w:right w:val="single" w:sz="4" w:space="0" w:color="auto"/>
            </w:tcBorders>
            <w:shd w:val="clear" w:color="auto" w:fill="auto"/>
            <w:noWrap/>
            <w:vAlign w:val="center"/>
            <w:hideMark/>
          </w:tcPr>
          <w:p w14:paraId="6E929245" w14:textId="77777777" w:rsidR="003921E9" w:rsidRPr="006B3F10" w:rsidRDefault="003921E9" w:rsidP="00DC79A7">
            <w:pPr>
              <w:pStyle w:val="TableBody"/>
              <w:jc w:val="center"/>
            </w:pPr>
            <w:r>
              <w:rPr>
                <w:lang w:val="ru-RU"/>
              </w:rPr>
              <w:t>200–299</w:t>
            </w:r>
          </w:p>
        </w:tc>
        <w:tc>
          <w:tcPr>
            <w:tcW w:w="1417" w:type="dxa"/>
            <w:tcBorders>
              <w:left w:val="single" w:sz="4" w:space="0" w:color="auto"/>
              <w:right w:val="single" w:sz="4" w:space="0" w:color="auto"/>
            </w:tcBorders>
            <w:shd w:val="clear" w:color="auto" w:fill="FFFFFF" w:themeFill="background1"/>
            <w:noWrap/>
            <w:vAlign w:val="center"/>
            <w:hideMark/>
          </w:tcPr>
          <w:p w14:paraId="0802543C" w14:textId="77777777" w:rsidR="003921E9" w:rsidRPr="006B3F10" w:rsidRDefault="003921E9" w:rsidP="00DC79A7">
            <w:pPr>
              <w:pStyle w:val="TableBody"/>
              <w:jc w:val="center"/>
            </w:pPr>
            <w:r>
              <w:rPr>
                <w:lang w:val="ru-RU"/>
              </w:rPr>
              <w:t>294</w:t>
            </w:r>
          </w:p>
        </w:tc>
        <w:tc>
          <w:tcPr>
            <w:tcW w:w="1843" w:type="dxa"/>
            <w:tcBorders>
              <w:left w:val="single" w:sz="4" w:space="0" w:color="auto"/>
              <w:right w:val="single" w:sz="4" w:space="0" w:color="auto"/>
            </w:tcBorders>
            <w:shd w:val="clear" w:color="auto" w:fill="FFFFFF" w:themeFill="background1"/>
            <w:noWrap/>
            <w:vAlign w:val="center"/>
            <w:hideMark/>
          </w:tcPr>
          <w:p w14:paraId="5C663C51" w14:textId="77777777" w:rsidR="003921E9" w:rsidRPr="006B3F10" w:rsidRDefault="003921E9" w:rsidP="00DC79A7">
            <w:pPr>
              <w:pStyle w:val="TableBody"/>
              <w:jc w:val="center"/>
            </w:pPr>
            <w:r>
              <w:rPr>
                <w:lang w:val="ru-RU"/>
              </w:rPr>
              <w:t>362</w:t>
            </w:r>
          </w:p>
        </w:tc>
        <w:tc>
          <w:tcPr>
            <w:tcW w:w="1276" w:type="dxa"/>
            <w:tcBorders>
              <w:left w:val="single" w:sz="4" w:space="0" w:color="auto"/>
              <w:right w:val="single" w:sz="4" w:space="0" w:color="auto"/>
            </w:tcBorders>
            <w:shd w:val="clear" w:color="auto" w:fill="FFFFFF" w:themeFill="background1"/>
            <w:noWrap/>
            <w:vAlign w:val="center"/>
            <w:hideMark/>
          </w:tcPr>
          <w:p w14:paraId="5924C3F2" w14:textId="77777777" w:rsidR="003921E9" w:rsidRPr="006B3F10" w:rsidRDefault="003921E9" w:rsidP="00DC79A7">
            <w:pPr>
              <w:pStyle w:val="TableBody"/>
              <w:jc w:val="center"/>
            </w:pPr>
            <w:r>
              <w:rPr>
                <w:lang w:val="ru-RU"/>
              </w:rPr>
              <w:t>136</w:t>
            </w:r>
          </w:p>
        </w:tc>
        <w:tc>
          <w:tcPr>
            <w:tcW w:w="1275" w:type="dxa"/>
            <w:tcBorders>
              <w:left w:val="single" w:sz="4" w:space="0" w:color="auto"/>
              <w:right w:val="single" w:sz="4" w:space="0" w:color="auto"/>
            </w:tcBorders>
            <w:shd w:val="clear" w:color="auto" w:fill="FFFFFF" w:themeFill="background1"/>
            <w:noWrap/>
            <w:vAlign w:val="center"/>
            <w:hideMark/>
          </w:tcPr>
          <w:p w14:paraId="727DF08E" w14:textId="77777777" w:rsidR="003921E9" w:rsidRPr="006B3F10" w:rsidRDefault="003921E9" w:rsidP="00DC79A7">
            <w:pPr>
              <w:pStyle w:val="TableBody"/>
              <w:jc w:val="center"/>
            </w:pPr>
            <w:r>
              <w:rPr>
                <w:lang w:val="ru-RU"/>
              </w:rPr>
              <w:t>192</w:t>
            </w:r>
          </w:p>
        </w:tc>
      </w:tr>
      <w:tr w:rsidR="003921E9" w:rsidRPr="006B3F10" w14:paraId="124422C4" w14:textId="77777777" w:rsidTr="00DE281A">
        <w:trPr>
          <w:cantSplit/>
          <w:trHeight w:val="288"/>
          <w:tblHeader/>
        </w:trPr>
        <w:tc>
          <w:tcPr>
            <w:tcW w:w="1555" w:type="dxa"/>
            <w:tcBorders>
              <w:left w:val="single" w:sz="4" w:space="0" w:color="auto"/>
              <w:right w:val="single" w:sz="4" w:space="0" w:color="auto"/>
            </w:tcBorders>
            <w:shd w:val="clear" w:color="auto" w:fill="auto"/>
            <w:noWrap/>
            <w:vAlign w:val="center"/>
            <w:hideMark/>
          </w:tcPr>
          <w:p w14:paraId="7A040BAE" w14:textId="77777777" w:rsidR="003921E9" w:rsidRPr="006B3F10" w:rsidRDefault="003921E9" w:rsidP="00DC79A7">
            <w:pPr>
              <w:pStyle w:val="TableBody"/>
              <w:jc w:val="center"/>
            </w:pPr>
            <w:r>
              <w:rPr>
                <w:lang w:val="ru-RU"/>
              </w:rPr>
              <w:t>300</w:t>
            </w:r>
            <w:r w:rsidR="00DE281A">
              <w:rPr>
                <w:lang w:val="ru-RU"/>
              </w:rPr>
              <w:t>–</w:t>
            </w:r>
            <w:r>
              <w:rPr>
                <w:lang w:val="ru-RU"/>
              </w:rPr>
              <w:t>399</w:t>
            </w:r>
          </w:p>
        </w:tc>
        <w:tc>
          <w:tcPr>
            <w:tcW w:w="1417" w:type="dxa"/>
            <w:tcBorders>
              <w:left w:val="single" w:sz="4" w:space="0" w:color="auto"/>
              <w:right w:val="single" w:sz="4" w:space="0" w:color="auto"/>
            </w:tcBorders>
            <w:shd w:val="clear" w:color="auto" w:fill="FFFFFF" w:themeFill="background1"/>
            <w:noWrap/>
            <w:vAlign w:val="center"/>
            <w:hideMark/>
          </w:tcPr>
          <w:p w14:paraId="0840FFC3" w14:textId="77777777" w:rsidR="003921E9" w:rsidRPr="006B3F10" w:rsidRDefault="003921E9" w:rsidP="00DC79A7">
            <w:pPr>
              <w:pStyle w:val="TableBody"/>
              <w:jc w:val="center"/>
            </w:pPr>
            <w:r>
              <w:rPr>
                <w:lang w:val="ru-RU"/>
              </w:rPr>
              <w:t>362</w:t>
            </w:r>
          </w:p>
        </w:tc>
        <w:tc>
          <w:tcPr>
            <w:tcW w:w="1843" w:type="dxa"/>
            <w:tcBorders>
              <w:left w:val="single" w:sz="4" w:space="0" w:color="auto"/>
              <w:right w:val="single" w:sz="4" w:space="0" w:color="auto"/>
            </w:tcBorders>
            <w:shd w:val="clear" w:color="auto" w:fill="FFFFFF" w:themeFill="background1"/>
            <w:noWrap/>
            <w:vAlign w:val="center"/>
            <w:hideMark/>
          </w:tcPr>
          <w:p w14:paraId="40A07E88" w14:textId="77777777" w:rsidR="003921E9" w:rsidRPr="006B3F10" w:rsidRDefault="003921E9" w:rsidP="00DC79A7">
            <w:pPr>
              <w:pStyle w:val="TableBody"/>
              <w:jc w:val="center"/>
            </w:pPr>
            <w:r>
              <w:rPr>
                <w:lang w:val="ru-RU"/>
              </w:rPr>
              <w:t>514</w:t>
            </w:r>
          </w:p>
        </w:tc>
        <w:tc>
          <w:tcPr>
            <w:tcW w:w="1276" w:type="dxa"/>
            <w:tcBorders>
              <w:left w:val="single" w:sz="4" w:space="0" w:color="auto"/>
              <w:right w:val="single" w:sz="4" w:space="0" w:color="auto"/>
            </w:tcBorders>
            <w:shd w:val="clear" w:color="auto" w:fill="FFFFFF" w:themeFill="background1"/>
            <w:noWrap/>
            <w:vAlign w:val="center"/>
            <w:hideMark/>
          </w:tcPr>
          <w:p w14:paraId="68230511" w14:textId="77777777" w:rsidR="003921E9" w:rsidRPr="006B3F10" w:rsidRDefault="003921E9" w:rsidP="00DC79A7">
            <w:pPr>
              <w:pStyle w:val="TableBody"/>
              <w:jc w:val="center"/>
            </w:pPr>
            <w:r>
              <w:rPr>
                <w:lang w:val="ru-RU"/>
              </w:rPr>
              <w:t>203</w:t>
            </w:r>
          </w:p>
        </w:tc>
        <w:tc>
          <w:tcPr>
            <w:tcW w:w="1275" w:type="dxa"/>
            <w:tcBorders>
              <w:left w:val="single" w:sz="4" w:space="0" w:color="auto"/>
              <w:right w:val="single" w:sz="4" w:space="0" w:color="auto"/>
            </w:tcBorders>
            <w:shd w:val="clear" w:color="auto" w:fill="FFFFFF" w:themeFill="background1"/>
            <w:noWrap/>
            <w:vAlign w:val="center"/>
            <w:hideMark/>
          </w:tcPr>
          <w:p w14:paraId="228638F7" w14:textId="77777777" w:rsidR="003921E9" w:rsidRPr="006B3F10" w:rsidRDefault="003921E9" w:rsidP="00DC79A7">
            <w:pPr>
              <w:pStyle w:val="TableBody"/>
              <w:jc w:val="center"/>
            </w:pPr>
            <w:r>
              <w:rPr>
                <w:lang w:val="ru-RU"/>
              </w:rPr>
              <w:t>271</w:t>
            </w:r>
          </w:p>
        </w:tc>
      </w:tr>
      <w:tr w:rsidR="003921E9" w:rsidRPr="006B3F10" w14:paraId="5F847CBC" w14:textId="77777777" w:rsidTr="00DE281A">
        <w:trPr>
          <w:cantSplit/>
          <w:trHeight w:val="288"/>
          <w:tblHeader/>
        </w:trPr>
        <w:tc>
          <w:tcPr>
            <w:tcW w:w="1555" w:type="dxa"/>
            <w:tcBorders>
              <w:left w:val="single" w:sz="4" w:space="0" w:color="auto"/>
              <w:right w:val="single" w:sz="4" w:space="0" w:color="auto"/>
            </w:tcBorders>
            <w:shd w:val="clear" w:color="auto" w:fill="auto"/>
            <w:noWrap/>
            <w:vAlign w:val="center"/>
            <w:hideMark/>
          </w:tcPr>
          <w:p w14:paraId="5AF6742C" w14:textId="77777777" w:rsidR="003921E9" w:rsidRPr="006B3F10" w:rsidRDefault="003921E9" w:rsidP="00DC79A7">
            <w:pPr>
              <w:pStyle w:val="TableBody"/>
              <w:jc w:val="center"/>
            </w:pPr>
            <w:r>
              <w:rPr>
                <w:lang w:val="ru-RU"/>
              </w:rPr>
              <w:t>400</w:t>
            </w:r>
            <w:r w:rsidR="00DE281A">
              <w:rPr>
                <w:lang w:val="ru-RU"/>
              </w:rPr>
              <w:t>–</w:t>
            </w:r>
            <w:r>
              <w:rPr>
                <w:lang w:val="ru-RU"/>
              </w:rPr>
              <w:t>499</w:t>
            </w:r>
          </w:p>
        </w:tc>
        <w:tc>
          <w:tcPr>
            <w:tcW w:w="1417" w:type="dxa"/>
            <w:tcBorders>
              <w:left w:val="single" w:sz="4" w:space="0" w:color="auto"/>
              <w:right w:val="single" w:sz="4" w:space="0" w:color="auto"/>
            </w:tcBorders>
            <w:shd w:val="clear" w:color="auto" w:fill="FFFFFF" w:themeFill="background1"/>
            <w:noWrap/>
            <w:vAlign w:val="center"/>
            <w:hideMark/>
          </w:tcPr>
          <w:p w14:paraId="3BD393F3" w14:textId="77777777" w:rsidR="003921E9" w:rsidRPr="006B3F10" w:rsidRDefault="003921E9" w:rsidP="00DC79A7">
            <w:pPr>
              <w:pStyle w:val="TableBody"/>
              <w:jc w:val="center"/>
            </w:pPr>
            <w:r>
              <w:rPr>
                <w:lang w:val="ru-RU"/>
              </w:rPr>
              <w:t>514</w:t>
            </w:r>
          </w:p>
        </w:tc>
        <w:tc>
          <w:tcPr>
            <w:tcW w:w="1843" w:type="dxa"/>
            <w:tcBorders>
              <w:left w:val="single" w:sz="4" w:space="0" w:color="auto"/>
              <w:right w:val="single" w:sz="4" w:space="0" w:color="auto"/>
            </w:tcBorders>
            <w:shd w:val="clear" w:color="auto" w:fill="FFFFFF" w:themeFill="background1"/>
            <w:noWrap/>
            <w:vAlign w:val="center"/>
            <w:hideMark/>
          </w:tcPr>
          <w:p w14:paraId="3EDFB48F" w14:textId="77777777" w:rsidR="003921E9" w:rsidRPr="006B3F10" w:rsidRDefault="003921E9" w:rsidP="00DC79A7">
            <w:pPr>
              <w:pStyle w:val="TableBody"/>
              <w:jc w:val="center"/>
            </w:pPr>
            <w:r>
              <w:rPr>
                <w:lang w:val="ru-RU"/>
              </w:rPr>
              <w:t>576</w:t>
            </w:r>
          </w:p>
        </w:tc>
        <w:tc>
          <w:tcPr>
            <w:tcW w:w="1276" w:type="dxa"/>
            <w:tcBorders>
              <w:left w:val="single" w:sz="4" w:space="0" w:color="auto"/>
              <w:right w:val="single" w:sz="4" w:space="0" w:color="auto"/>
            </w:tcBorders>
            <w:shd w:val="clear" w:color="auto" w:fill="FFFFFF" w:themeFill="background1"/>
            <w:noWrap/>
            <w:vAlign w:val="center"/>
            <w:hideMark/>
          </w:tcPr>
          <w:p w14:paraId="271E9F47" w14:textId="77777777" w:rsidR="003921E9" w:rsidRPr="006B3F10" w:rsidRDefault="003921E9" w:rsidP="00DC79A7">
            <w:pPr>
              <w:pStyle w:val="TableBody"/>
              <w:jc w:val="center"/>
            </w:pPr>
            <w:r>
              <w:rPr>
                <w:lang w:val="ru-RU"/>
              </w:rPr>
              <w:t>271</w:t>
            </w:r>
          </w:p>
        </w:tc>
        <w:tc>
          <w:tcPr>
            <w:tcW w:w="1275" w:type="dxa"/>
            <w:tcBorders>
              <w:left w:val="single" w:sz="4" w:space="0" w:color="auto"/>
              <w:right w:val="single" w:sz="4" w:space="0" w:color="auto"/>
            </w:tcBorders>
            <w:shd w:val="clear" w:color="auto" w:fill="FFFFFF" w:themeFill="background1"/>
            <w:noWrap/>
            <w:vAlign w:val="center"/>
            <w:hideMark/>
          </w:tcPr>
          <w:p w14:paraId="5CD12BA7" w14:textId="77777777" w:rsidR="003921E9" w:rsidRPr="006B3F10" w:rsidRDefault="003921E9" w:rsidP="00DC79A7">
            <w:pPr>
              <w:pStyle w:val="TableBody"/>
              <w:jc w:val="center"/>
            </w:pPr>
            <w:r>
              <w:rPr>
                <w:lang w:val="ru-RU"/>
              </w:rPr>
              <w:t>384</w:t>
            </w:r>
          </w:p>
        </w:tc>
      </w:tr>
      <w:tr w:rsidR="003921E9" w:rsidRPr="006B3F10" w14:paraId="33ED15F8" w14:textId="77777777" w:rsidTr="00DE281A">
        <w:trPr>
          <w:cantSplit/>
          <w:trHeight w:val="300"/>
          <w:tblHeader/>
        </w:trPr>
        <w:tc>
          <w:tcPr>
            <w:tcW w:w="1555" w:type="dxa"/>
            <w:tcBorders>
              <w:left w:val="single" w:sz="4" w:space="0" w:color="auto"/>
              <w:bottom w:val="single" w:sz="12" w:space="0" w:color="auto"/>
              <w:right w:val="single" w:sz="4" w:space="0" w:color="auto"/>
            </w:tcBorders>
            <w:shd w:val="clear" w:color="auto" w:fill="auto"/>
            <w:noWrap/>
            <w:vAlign w:val="center"/>
            <w:hideMark/>
          </w:tcPr>
          <w:p w14:paraId="78B214AE" w14:textId="77777777" w:rsidR="003921E9" w:rsidRPr="006B3F10" w:rsidRDefault="003921E9" w:rsidP="00DC79A7">
            <w:pPr>
              <w:pStyle w:val="TableBody"/>
              <w:jc w:val="center"/>
            </w:pPr>
            <w:r>
              <w:rPr>
                <w:lang w:val="ru-RU"/>
              </w:rPr>
              <w:t>500</w:t>
            </w:r>
            <w:r w:rsidR="00DE281A">
              <w:rPr>
                <w:lang w:val="ru-RU"/>
              </w:rPr>
              <w:t>–</w:t>
            </w:r>
            <w:r>
              <w:rPr>
                <w:lang w:val="ru-RU"/>
              </w:rPr>
              <w:t>599</w:t>
            </w:r>
          </w:p>
        </w:tc>
        <w:tc>
          <w:tcPr>
            <w:tcW w:w="1417" w:type="dxa"/>
            <w:tcBorders>
              <w:left w:val="single" w:sz="4" w:space="0" w:color="auto"/>
              <w:bottom w:val="single" w:sz="12" w:space="0" w:color="auto"/>
              <w:right w:val="single" w:sz="4" w:space="0" w:color="auto"/>
            </w:tcBorders>
            <w:shd w:val="clear" w:color="auto" w:fill="FFFFFF" w:themeFill="background1"/>
            <w:noWrap/>
            <w:vAlign w:val="center"/>
            <w:hideMark/>
          </w:tcPr>
          <w:p w14:paraId="62D055FD" w14:textId="77777777" w:rsidR="003921E9" w:rsidRPr="006B3F10" w:rsidRDefault="003921E9" w:rsidP="00DC79A7">
            <w:pPr>
              <w:pStyle w:val="TableBody"/>
              <w:jc w:val="center"/>
            </w:pPr>
            <w:r>
              <w:rPr>
                <w:lang w:val="ru-RU"/>
              </w:rPr>
              <w:t>576</w:t>
            </w:r>
          </w:p>
        </w:tc>
        <w:tc>
          <w:tcPr>
            <w:tcW w:w="1843" w:type="dxa"/>
            <w:tcBorders>
              <w:left w:val="single" w:sz="4" w:space="0" w:color="auto"/>
              <w:bottom w:val="single" w:sz="12" w:space="0" w:color="auto"/>
              <w:right w:val="single" w:sz="4" w:space="0" w:color="auto"/>
            </w:tcBorders>
            <w:shd w:val="clear" w:color="auto" w:fill="FFFFFF" w:themeFill="background1"/>
            <w:noWrap/>
            <w:vAlign w:val="center"/>
            <w:hideMark/>
          </w:tcPr>
          <w:p w14:paraId="6D7FB1A2" w14:textId="77777777" w:rsidR="003921E9" w:rsidRPr="006B3F10" w:rsidRDefault="003921E9" w:rsidP="00DC79A7">
            <w:pPr>
              <w:pStyle w:val="TableBody"/>
              <w:jc w:val="center"/>
            </w:pPr>
            <w:r>
              <w:rPr>
                <w:lang w:val="ru-RU"/>
              </w:rPr>
              <w:t>н/п</w:t>
            </w:r>
          </w:p>
        </w:tc>
        <w:tc>
          <w:tcPr>
            <w:tcW w:w="1276" w:type="dxa"/>
            <w:tcBorders>
              <w:left w:val="single" w:sz="4" w:space="0" w:color="auto"/>
              <w:bottom w:val="single" w:sz="12" w:space="0" w:color="auto"/>
              <w:right w:val="single" w:sz="4" w:space="0" w:color="auto"/>
            </w:tcBorders>
            <w:shd w:val="clear" w:color="auto" w:fill="FFFFFF" w:themeFill="background1"/>
            <w:noWrap/>
            <w:vAlign w:val="center"/>
            <w:hideMark/>
          </w:tcPr>
          <w:p w14:paraId="56CE952D" w14:textId="77777777" w:rsidR="003921E9" w:rsidRPr="006B3F10" w:rsidRDefault="003921E9" w:rsidP="00DC79A7">
            <w:pPr>
              <w:pStyle w:val="TableBody"/>
              <w:jc w:val="center"/>
            </w:pPr>
            <w:r>
              <w:rPr>
                <w:lang w:val="ru-RU"/>
              </w:rPr>
              <w:t>339</w:t>
            </w:r>
          </w:p>
        </w:tc>
        <w:tc>
          <w:tcPr>
            <w:tcW w:w="1275" w:type="dxa"/>
            <w:tcBorders>
              <w:left w:val="single" w:sz="4" w:space="0" w:color="auto"/>
              <w:bottom w:val="single" w:sz="12" w:space="0" w:color="auto"/>
              <w:right w:val="single" w:sz="4" w:space="0" w:color="auto"/>
            </w:tcBorders>
            <w:shd w:val="clear" w:color="auto" w:fill="FFFFFF" w:themeFill="background1"/>
            <w:noWrap/>
            <w:vAlign w:val="center"/>
            <w:hideMark/>
          </w:tcPr>
          <w:p w14:paraId="4E3DCCF8" w14:textId="77777777" w:rsidR="003921E9" w:rsidRPr="006B3F10" w:rsidRDefault="003921E9" w:rsidP="00DC79A7">
            <w:pPr>
              <w:pStyle w:val="TableBody"/>
              <w:jc w:val="center"/>
            </w:pPr>
            <w:r>
              <w:rPr>
                <w:lang w:val="ru-RU"/>
              </w:rPr>
              <w:t>514</w:t>
            </w:r>
          </w:p>
        </w:tc>
      </w:tr>
    </w:tbl>
    <w:p w14:paraId="297096B3" w14:textId="77777777" w:rsidR="003921E9" w:rsidRPr="006B3F10" w:rsidRDefault="003921E9" w:rsidP="00DE281A">
      <w:pPr>
        <w:pStyle w:val="SingleTxtG"/>
        <w:spacing w:before="120"/>
      </w:pPr>
      <w:r>
        <w:t>3.7.2.2</w:t>
      </w:r>
      <w:r w:rsidR="00C70816">
        <w:tab/>
      </w:r>
      <w:r>
        <w:tab/>
        <w:t>Подготовка шины</w:t>
      </w:r>
    </w:p>
    <w:p w14:paraId="5F520F11" w14:textId="77777777" w:rsidR="003921E9" w:rsidRPr="003E68DD" w:rsidRDefault="003921E9" w:rsidP="006A3287">
      <w:pPr>
        <w:pStyle w:val="SingleTxtG"/>
        <w:ind w:left="2268" w:hanging="1134"/>
      </w:pPr>
      <w:r>
        <w:tab/>
        <w:t>Надеть шину на обод шириной в пределах от минимальной до максимальной в соответствии с приложением 9.</w:t>
      </w:r>
      <w:r w:rsidR="00053BDF">
        <w:t xml:space="preserve"> </w:t>
      </w:r>
      <w:r>
        <w:t xml:space="preserve">В этих целях используют </w:t>
      </w:r>
      <w:r>
        <w:lastRenderedPageBreak/>
        <w:t>один из ободьев, предназначенных для монтирования испытательной шины.</w:t>
      </w:r>
    </w:p>
    <w:p w14:paraId="6A18E84C" w14:textId="77777777" w:rsidR="003921E9" w:rsidRPr="003E68DD" w:rsidRDefault="003921E9" w:rsidP="006A3287">
      <w:pPr>
        <w:pStyle w:val="SingleTxtG"/>
        <w:ind w:left="2268" w:hanging="1134"/>
      </w:pPr>
      <w:r>
        <w:tab/>
        <w:t xml:space="preserve">Шину накачивают до </w:t>
      </w:r>
      <w:r w:rsidRPr="003E2D16">
        <w:t>номинального</w:t>
      </w:r>
      <w:r>
        <w:t xml:space="preserve"> испытательного давления.</w:t>
      </w:r>
    </w:p>
    <w:p w14:paraId="5894A5BE" w14:textId="77777777" w:rsidR="003921E9" w:rsidRPr="003E68DD" w:rsidRDefault="003921E9" w:rsidP="006A3287">
      <w:pPr>
        <w:pStyle w:val="SingleTxtG"/>
        <w:ind w:left="2268" w:hanging="1134"/>
      </w:pPr>
      <w:r>
        <w:tab/>
        <w:t>Если шина является бескамерной, то в шину может быть вставлена камера с целью не допустить выпуска воздуха в случае ее пробоя в ходе проведения испытания.</w:t>
      </w:r>
    </w:p>
    <w:p w14:paraId="59A746B5" w14:textId="77777777" w:rsidR="003921E9" w:rsidRPr="003E68DD" w:rsidRDefault="003921E9" w:rsidP="006A3287">
      <w:pPr>
        <w:pStyle w:val="SingleTxtG"/>
        <w:ind w:left="2268" w:hanging="1134"/>
      </w:pPr>
      <w:r>
        <w:tab/>
        <w:t>Выдержать шину при температуре помещения, в котором проводится испытание, в течение не менее трех часов и при необходимости скорректировать давление.</w:t>
      </w:r>
    </w:p>
    <w:p w14:paraId="0150820C" w14:textId="77777777" w:rsidR="003921E9" w:rsidRPr="003E68DD" w:rsidRDefault="003921E9" w:rsidP="006A3287">
      <w:pPr>
        <w:pStyle w:val="SingleTxtG"/>
        <w:ind w:left="2268" w:hanging="1134"/>
      </w:pPr>
      <w:r>
        <w:t>3.7.2.3</w:t>
      </w:r>
      <w:r>
        <w:tab/>
        <w:t>Процедура испытания</w:t>
      </w:r>
    </w:p>
    <w:p w14:paraId="0899B63E" w14:textId="77777777" w:rsidR="003921E9" w:rsidRPr="008A4794" w:rsidRDefault="003921E9" w:rsidP="006A3287">
      <w:pPr>
        <w:pStyle w:val="SingleTxtG"/>
        <w:ind w:left="2268" w:hanging="1134"/>
      </w:pPr>
      <w:r>
        <w:t>3.7.2.3.1</w:t>
      </w:r>
      <w:r>
        <w:tab/>
        <w:t xml:space="preserve">Ввести цилиндрический стальной плунжер с полусферическим концом диаметром (19 ± 0,5) мм </w:t>
      </w:r>
      <w:r w:rsidR="00D644E1">
        <w:t>(</w:t>
      </w:r>
      <w:r>
        <w:t>(0,75 ± 0,02</w:t>
      </w:r>
      <w:r w:rsidR="00D644E1">
        <w:t>)</w:t>
      </w:r>
      <w:r>
        <w:t xml:space="preserve"> дюйма), без проникновения в канавку рисунка протектора, перпендикулярно в ребро протектора со скоростью (50 ± 2,5) мм/мин </w:t>
      </w:r>
      <w:r w:rsidR="00D644E1">
        <w:t>(</w:t>
      </w:r>
      <w:r>
        <w:t>(2 ± 0,1) дюйм/мин</w:t>
      </w:r>
      <w:r w:rsidR="00D644E1">
        <w:t>)</w:t>
      </w:r>
      <w:r>
        <w:t xml:space="preserve"> как можно ближе к осевой линии.</w:t>
      </w:r>
    </w:p>
    <w:p w14:paraId="0BF11EA0" w14:textId="77777777" w:rsidR="003921E9" w:rsidRPr="003E68DD" w:rsidRDefault="003921E9" w:rsidP="006A3287">
      <w:pPr>
        <w:pStyle w:val="SingleTxtG"/>
        <w:ind w:left="2268" w:hanging="1134"/>
      </w:pPr>
      <w:r>
        <w:t>3.7.2.3.2</w:t>
      </w:r>
      <w:r>
        <w:tab/>
        <w:t>Зарегистрировать значения силы и глубины проникновения в пяти испытательных точках, расположенных на равно</w:t>
      </w:r>
      <w:r w:rsidR="00C70816">
        <w:t>м</w:t>
      </w:r>
      <w:r>
        <w:t xml:space="preserve"> расстоянии друг от друга по окружности шины. </w:t>
      </w:r>
    </w:p>
    <w:p w14:paraId="3C30A4A6" w14:textId="77777777" w:rsidR="003921E9" w:rsidRPr="003E68DD" w:rsidRDefault="003921E9" w:rsidP="006A3287">
      <w:pPr>
        <w:pStyle w:val="SingleTxtG"/>
        <w:ind w:left="2268" w:hanging="1134"/>
      </w:pPr>
      <w:r>
        <w:t xml:space="preserve"> </w:t>
      </w:r>
      <w:r>
        <w:tab/>
        <w:t>Если шина не разрушится до того, как плунжер остановится в момент достижения обода, зарегистрировать значения силы и глубины проникновения в тот момент, когда плунжер упирается в обод, и</w:t>
      </w:r>
      <w:r w:rsidR="00C70816">
        <w:t> </w:t>
      </w:r>
      <w:r>
        <w:t xml:space="preserve">использовать эти значения в пункте 3.7.2.3.3. </w:t>
      </w:r>
    </w:p>
    <w:p w14:paraId="31293F32" w14:textId="77777777" w:rsidR="003921E9" w:rsidRPr="003E68DD" w:rsidRDefault="003921E9" w:rsidP="006A3287">
      <w:pPr>
        <w:pStyle w:val="SingleTxtG"/>
        <w:ind w:left="2268" w:hanging="1134"/>
      </w:pPr>
      <w:r>
        <w:t xml:space="preserve"> </w:t>
      </w:r>
      <w:r>
        <w:tab/>
        <w:t>Если шина не разрушится до того момента, как плунжер остановится в момент достижении обода и если не будет достигнута требуемая минимальная энергия разрушения, то считается, что результаты испытаний недостоверны, и в этом случае Договаривающиеся стороны могут дать изготовителям дальнейшие указания.</w:t>
      </w:r>
    </w:p>
    <w:p w14:paraId="166A3CE1" w14:textId="77777777" w:rsidR="003921E9" w:rsidRPr="003E68DD" w:rsidRDefault="003921E9" w:rsidP="006A3287">
      <w:pPr>
        <w:pStyle w:val="SingleTxtG"/>
        <w:ind w:left="2268" w:hanging="1134"/>
      </w:pPr>
      <w:bookmarkStart w:id="239" w:name="_Ref317692406"/>
      <w:r>
        <w:t>3.7.2.3.3</w:t>
      </w:r>
      <w:r>
        <w:tab/>
        <w:t>Рассчитать энергию разрушения в каждой испытательной точке по следующей формуле:</w:t>
      </w:r>
      <w:bookmarkEnd w:id="239"/>
    </w:p>
    <w:p w14:paraId="04AE43CE" w14:textId="77777777" w:rsidR="003921E9" w:rsidRPr="003E68DD" w:rsidRDefault="003921E9" w:rsidP="00C70816">
      <w:pPr>
        <w:pStyle w:val="SingleTxtG"/>
        <w:ind w:left="2268"/>
      </w:pPr>
      <w:r>
        <w:tab/>
        <w:t>W = ((F • P)/2) • 10</w:t>
      </w:r>
      <w:r w:rsidR="005A29E3">
        <w:rPr>
          <w:vertAlign w:val="superscript"/>
        </w:rPr>
        <w:t>–</w:t>
      </w:r>
      <w:r>
        <w:rPr>
          <w:vertAlign w:val="superscript"/>
        </w:rPr>
        <w:t>3</w:t>
      </w:r>
      <w:r>
        <w:t xml:space="preserve">, </w:t>
      </w:r>
    </w:p>
    <w:p w14:paraId="2C6BF4ED" w14:textId="77777777" w:rsidR="003921E9" w:rsidRPr="003E68DD" w:rsidRDefault="003921E9" w:rsidP="00C70816">
      <w:pPr>
        <w:pStyle w:val="SingleTxtG"/>
        <w:ind w:left="2268"/>
      </w:pPr>
      <w:r>
        <w:tab/>
        <w:t>где:</w:t>
      </w:r>
    </w:p>
    <w:p w14:paraId="449FFFB0" w14:textId="77777777" w:rsidR="003921E9" w:rsidRPr="003E68DD" w:rsidRDefault="003921E9" w:rsidP="00C70816">
      <w:pPr>
        <w:pStyle w:val="SingleTxtG"/>
        <w:ind w:left="2268"/>
      </w:pPr>
      <w:r>
        <w:tab/>
        <w:t>W – энергия, в джоулях;</w:t>
      </w:r>
    </w:p>
    <w:p w14:paraId="4920E9BD" w14:textId="77777777" w:rsidR="003921E9" w:rsidRPr="003E68DD" w:rsidRDefault="003921E9" w:rsidP="00C70816">
      <w:pPr>
        <w:pStyle w:val="SingleTxtG"/>
        <w:ind w:left="2268"/>
      </w:pPr>
      <w:r>
        <w:tab/>
        <w:t xml:space="preserve">F </w:t>
      </w:r>
      <w:r w:rsidR="000F358D">
        <w:t xml:space="preserve">– </w:t>
      </w:r>
      <w:r>
        <w:t>сила, в ньютонах; и</w:t>
      </w:r>
    </w:p>
    <w:p w14:paraId="0EB3D998" w14:textId="77777777" w:rsidR="003921E9" w:rsidRPr="003E68DD" w:rsidRDefault="003921E9" w:rsidP="00C70816">
      <w:pPr>
        <w:pStyle w:val="SingleTxtG"/>
        <w:ind w:left="2268"/>
      </w:pPr>
      <w:r>
        <w:tab/>
        <w:t xml:space="preserve">P – глубина проникновения, в дюймах. </w:t>
      </w:r>
    </w:p>
    <w:p w14:paraId="24AF5F35" w14:textId="77777777" w:rsidR="003921E9" w:rsidRPr="003E68DD" w:rsidRDefault="003921E9" w:rsidP="006A3287">
      <w:pPr>
        <w:pStyle w:val="SingleTxtG"/>
        <w:ind w:left="2268" w:hanging="1134"/>
      </w:pPr>
      <w:r>
        <w:t>3.7.2.3.4</w:t>
      </w:r>
      <w:r>
        <w:tab/>
        <w:t>Определить энергию разрушения шины путем расчета среднего значения из пяти значений, полученных в соответствии с пунктом 3.7.2.2.3.3.</w:t>
      </w:r>
    </w:p>
    <w:p w14:paraId="76E43690" w14:textId="77777777" w:rsidR="003921E9" w:rsidRPr="003E68DD" w:rsidRDefault="003921E9" w:rsidP="006A3287">
      <w:pPr>
        <w:pStyle w:val="HLevel2G"/>
        <w:rPr>
          <w:lang w:val="ru-RU"/>
        </w:rPr>
      </w:pPr>
      <w:bookmarkStart w:id="240" w:name="_Toc11427400"/>
      <w:r>
        <w:rPr>
          <w:lang w:val="ru-RU"/>
        </w:rPr>
        <w:t>3.8</w:t>
      </w:r>
      <w:r>
        <w:rPr>
          <w:lang w:val="ru-RU"/>
        </w:rPr>
        <w:tab/>
        <w:t xml:space="preserve">Испытание на сопротивление отрыву борта </w:t>
      </w:r>
      <w:bookmarkEnd w:id="240"/>
      <w:r w:rsidR="000F358D">
        <w:rPr>
          <w:lang w:val="ru-RU"/>
        </w:rPr>
        <w:t>шины</w:t>
      </w:r>
    </w:p>
    <w:p w14:paraId="2C0E2900" w14:textId="77777777" w:rsidR="003921E9" w:rsidRPr="003E68DD" w:rsidRDefault="003921E9" w:rsidP="006A3287">
      <w:pPr>
        <w:pStyle w:val="HLevel3G"/>
        <w:rPr>
          <w:lang w:val="ru-RU"/>
        </w:rPr>
      </w:pPr>
      <w:bookmarkStart w:id="241" w:name="_Toc279589254"/>
      <w:bookmarkStart w:id="242" w:name="_Toc279589455"/>
      <w:bookmarkStart w:id="243" w:name="_Toc279589938"/>
      <w:bookmarkStart w:id="244" w:name="_Toc279590464"/>
      <w:bookmarkStart w:id="245" w:name="_Toc279590517"/>
      <w:bookmarkStart w:id="246" w:name="_Toc279590811"/>
      <w:bookmarkStart w:id="247" w:name="_Toc279590928"/>
      <w:bookmarkStart w:id="248" w:name="_Toc279590967"/>
      <w:bookmarkStart w:id="249" w:name="_Toc279591005"/>
      <w:bookmarkStart w:id="250" w:name="_Toc279591081"/>
      <w:bookmarkStart w:id="251" w:name="_Toc280015571"/>
      <w:bookmarkStart w:id="252" w:name="_Ref318296730"/>
      <w:bookmarkStart w:id="253" w:name="_Toc329088809"/>
      <w:bookmarkStart w:id="254" w:name="_Toc11427401"/>
      <w:r>
        <w:rPr>
          <w:lang w:val="ru-RU"/>
        </w:rPr>
        <w:t>3.8.1</w:t>
      </w:r>
      <w:r>
        <w:rPr>
          <w:lang w:val="ru-RU"/>
        </w:rPr>
        <w:tab/>
        <w:t xml:space="preserve">Испытание на сопротивление отрыву борта шины для бескамерных шин легковых автомобилей </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647B40D" w14:textId="77777777" w:rsidR="003921E9" w:rsidRPr="003E68DD" w:rsidRDefault="003921E9" w:rsidP="006A3287">
      <w:pPr>
        <w:pStyle w:val="SingleTxtG"/>
        <w:ind w:left="2268" w:hanging="1134"/>
      </w:pPr>
      <w:r>
        <w:t>3.8.1.1</w:t>
      </w:r>
      <w:r>
        <w:tab/>
        <w:t>Требования</w:t>
      </w:r>
    </w:p>
    <w:p w14:paraId="77D32266" w14:textId="77777777" w:rsidR="003921E9" w:rsidRPr="003E68DD" w:rsidRDefault="003921E9" w:rsidP="006A3287">
      <w:pPr>
        <w:pStyle w:val="SingleTxtG"/>
        <w:ind w:left="2268" w:hanging="1134"/>
      </w:pPr>
      <w:r>
        <w:t>3.8.1.1.1</w:t>
      </w:r>
      <w:r>
        <w:tab/>
        <w:t>Каждая бескамерная шина должна соответствовать требованиям к минимальной силе сопротивления отрыву борта (в ньютонах), указанной в одной из приведенных ниже таблиц.</w:t>
      </w:r>
    </w:p>
    <w:p w14:paraId="79DB8E6C" w14:textId="77777777" w:rsidR="003921E9" w:rsidRPr="003E68DD" w:rsidRDefault="003921E9" w:rsidP="006A3287">
      <w:pPr>
        <w:pStyle w:val="SingleTxtG"/>
        <w:ind w:left="2268" w:hanging="1134"/>
      </w:pPr>
      <w:bookmarkStart w:id="255" w:name="_Ref317777243"/>
      <w:r>
        <w:t>3.8.1.1.2</w:t>
      </w:r>
      <w:r>
        <w:tab/>
        <w:t>В случае бескамерных радиальных шин усилие, необходимое для отрыва борта шины в точке контакта по отношению к номинальной ширине профиля шины, должно быть не менее:</w:t>
      </w:r>
      <w:bookmarkEnd w:id="255"/>
    </w:p>
    <w:p w14:paraId="76F3D0AC" w14:textId="77777777" w:rsidR="003921E9" w:rsidRPr="006D437A" w:rsidRDefault="00C70816" w:rsidP="00C70816">
      <w:pPr>
        <w:pStyle w:val="H23G"/>
      </w:pPr>
      <w:r w:rsidRPr="00C70816">
        <w:rPr>
          <w:b w:val="0"/>
        </w:rPr>
        <w:lastRenderedPageBreak/>
        <w:tab/>
      </w:r>
      <w:r w:rsidRPr="00C70816">
        <w:rPr>
          <w:b w:val="0"/>
        </w:rPr>
        <w:tab/>
      </w:r>
      <w:r w:rsidR="003921E9" w:rsidRPr="00C70816">
        <w:rPr>
          <w:b w:val="0"/>
        </w:rPr>
        <w:t xml:space="preserve">Таблица 11 </w:t>
      </w:r>
      <w:r w:rsidRPr="00C70816">
        <w:rPr>
          <w:b w:val="0"/>
        </w:rPr>
        <w:br/>
      </w:r>
      <w:r w:rsidR="003921E9" w:rsidRPr="006D437A">
        <w:t>Минимальное усилие отрыва борта (метрические размеры шин)</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4031"/>
        <w:gridCol w:w="3339"/>
      </w:tblGrid>
      <w:tr w:rsidR="003921E9" w:rsidRPr="006B3F10" w14:paraId="737FDEF7" w14:textId="77777777" w:rsidTr="00C70816">
        <w:trPr>
          <w:trHeight w:val="532"/>
          <w:tblHeader/>
        </w:trPr>
        <w:tc>
          <w:tcPr>
            <w:tcW w:w="4031" w:type="dxa"/>
            <w:tcBorders>
              <w:bottom w:val="single" w:sz="12" w:space="0" w:color="auto"/>
            </w:tcBorders>
            <w:shd w:val="clear" w:color="auto" w:fill="auto"/>
            <w:vAlign w:val="bottom"/>
          </w:tcPr>
          <w:p w14:paraId="0299580A" w14:textId="77777777" w:rsidR="003921E9" w:rsidRPr="006E23F7" w:rsidRDefault="003921E9" w:rsidP="008173C7">
            <w:pPr>
              <w:pStyle w:val="TableHeading0"/>
              <w:rPr>
                <w:b/>
                <w:bCs/>
              </w:rPr>
            </w:pPr>
            <w:r>
              <w:rPr>
                <w:b/>
                <w:bCs/>
                <w:lang w:val="ru-RU"/>
              </w:rPr>
              <w:t>Номинальная ширина профиля</w:t>
            </w:r>
            <w:r w:rsidR="00C70816">
              <w:rPr>
                <w:b/>
                <w:bCs/>
                <w:lang w:val="ru-RU"/>
              </w:rPr>
              <w:br/>
            </w:r>
            <w:r w:rsidRPr="006E23F7">
              <w:rPr>
                <w:b/>
                <w:bCs/>
              </w:rPr>
              <w:t>(</w:t>
            </w:r>
            <w:r>
              <w:rPr>
                <w:b/>
                <w:bCs/>
                <w:lang w:val="ru-RU"/>
              </w:rPr>
              <w:t>мм</w:t>
            </w:r>
            <w:r w:rsidRPr="006E23F7">
              <w:rPr>
                <w:b/>
                <w:bCs/>
              </w:rPr>
              <w:t>)</w:t>
            </w:r>
          </w:p>
        </w:tc>
        <w:tc>
          <w:tcPr>
            <w:tcW w:w="3339" w:type="dxa"/>
            <w:tcBorders>
              <w:bottom w:val="single" w:sz="12" w:space="0" w:color="auto"/>
            </w:tcBorders>
            <w:shd w:val="clear" w:color="auto" w:fill="auto"/>
            <w:vAlign w:val="bottom"/>
          </w:tcPr>
          <w:p w14:paraId="4FD32D5B" w14:textId="77777777" w:rsidR="003921E9" w:rsidRPr="006E23F7" w:rsidRDefault="003921E9" w:rsidP="00C70816">
            <w:pPr>
              <w:pStyle w:val="TableHeading0"/>
              <w:jc w:val="center"/>
              <w:rPr>
                <w:b/>
                <w:bCs/>
              </w:rPr>
            </w:pPr>
            <w:r>
              <w:rPr>
                <w:b/>
                <w:bCs/>
                <w:lang w:val="ru-RU"/>
              </w:rPr>
              <w:t>Минимальная сила</w:t>
            </w:r>
            <w:r w:rsidR="00C70816">
              <w:rPr>
                <w:b/>
                <w:bCs/>
                <w:lang w:val="ru-RU"/>
              </w:rPr>
              <w:br/>
            </w:r>
            <w:r>
              <w:rPr>
                <w:b/>
                <w:bCs/>
              </w:rPr>
              <w:t>(</w:t>
            </w:r>
            <w:r>
              <w:rPr>
                <w:b/>
                <w:bCs/>
                <w:lang w:val="ru-RU"/>
              </w:rPr>
              <w:t>Н</w:t>
            </w:r>
            <w:r w:rsidRPr="006E23F7">
              <w:rPr>
                <w:b/>
                <w:bCs/>
              </w:rPr>
              <w:t>)</w:t>
            </w:r>
          </w:p>
        </w:tc>
      </w:tr>
      <w:tr w:rsidR="003921E9" w:rsidRPr="006B3F10" w14:paraId="58E2BDCD" w14:textId="77777777" w:rsidTr="00DC79A7">
        <w:tc>
          <w:tcPr>
            <w:tcW w:w="4031" w:type="dxa"/>
            <w:tcBorders>
              <w:top w:val="single" w:sz="12" w:space="0" w:color="auto"/>
            </w:tcBorders>
            <w:shd w:val="clear" w:color="auto" w:fill="auto"/>
          </w:tcPr>
          <w:p w14:paraId="0B999196" w14:textId="77777777" w:rsidR="003921E9" w:rsidRPr="006E23F7" w:rsidRDefault="008173C7" w:rsidP="00DC79A7">
            <w:pPr>
              <w:pStyle w:val="TableBodyT"/>
              <w:rPr>
                <w:sz w:val="18"/>
                <w:szCs w:val="18"/>
              </w:rPr>
            </w:pPr>
            <w:r>
              <w:rPr>
                <w:lang w:val="ru-RU"/>
              </w:rPr>
              <w:t>М</w:t>
            </w:r>
            <w:r w:rsidR="003921E9">
              <w:rPr>
                <w:lang w:val="ru-RU"/>
              </w:rPr>
              <w:t xml:space="preserve">енее 160 </w:t>
            </w:r>
          </w:p>
        </w:tc>
        <w:tc>
          <w:tcPr>
            <w:tcW w:w="3339" w:type="dxa"/>
            <w:tcBorders>
              <w:top w:val="single" w:sz="12" w:space="0" w:color="auto"/>
            </w:tcBorders>
            <w:shd w:val="clear" w:color="auto" w:fill="auto"/>
            <w:vAlign w:val="bottom"/>
          </w:tcPr>
          <w:p w14:paraId="1D72D1AE" w14:textId="77777777" w:rsidR="003921E9" w:rsidRPr="006E23F7" w:rsidRDefault="003921E9" w:rsidP="00DC79A7">
            <w:pPr>
              <w:pStyle w:val="TableBodyT"/>
              <w:jc w:val="center"/>
              <w:rPr>
                <w:sz w:val="18"/>
                <w:szCs w:val="18"/>
              </w:rPr>
            </w:pPr>
            <w:r>
              <w:rPr>
                <w:lang w:val="ru-RU"/>
              </w:rPr>
              <w:t>6 670</w:t>
            </w:r>
          </w:p>
        </w:tc>
      </w:tr>
      <w:tr w:rsidR="003921E9" w:rsidRPr="006B3F10" w14:paraId="464A8969" w14:textId="77777777" w:rsidTr="00DC79A7">
        <w:tc>
          <w:tcPr>
            <w:tcW w:w="4031" w:type="dxa"/>
            <w:shd w:val="clear" w:color="auto" w:fill="auto"/>
          </w:tcPr>
          <w:p w14:paraId="0D984727" w14:textId="77777777" w:rsidR="003921E9" w:rsidRPr="006E23F7" w:rsidRDefault="008173C7" w:rsidP="00DC79A7">
            <w:pPr>
              <w:pStyle w:val="TableBodyT"/>
              <w:rPr>
                <w:sz w:val="18"/>
                <w:szCs w:val="18"/>
              </w:rPr>
            </w:pPr>
            <w:r>
              <w:rPr>
                <w:lang w:val="ru-RU"/>
              </w:rPr>
              <w:t>О</w:t>
            </w:r>
            <w:r w:rsidR="003921E9">
              <w:rPr>
                <w:lang w:val="ru-RU"/>
              </w:rPr>
              <w:t>т 160 до 204</w:t>
            </w:r>
          </w:p>
        </w:tc>
        <w:tc>
          <w:tcPr>
            <w:tcW w:w="3339" w:type="dxa"/>
            <w:shd w:val="clear" w:color="auto" w:fill="auto"/>
            <w:vAlign w:val="bottom"/>
          </w:tcPr>
          <w:p w14:paraId="25EE694E" w14:textId="77777777" w:rsidR="003921E9" w:rsidRPr="006E23F7" w:rsidRDefault="003921E9" w:rsidP="00DC79A7">
            <w:pPr>
              <w:pStyle w:val="TableBodyT"/>
              <w:jc w:val="center"/>
              <w:rPr>
                <w:sz w:val="18"/>
                <w:szCs w:val="18"/>
              </w:rPr>
            </w:pPr>
            <w:r>
              <w:rPr>
                <w:lang w:val="ru-RU"/>
              </w:rPr>
              <w:t>8 890</w:t>
            </w:r>
          </w:p>
        </w:tc>
      </w:tr>
      <w:tr w:rsidR="003921E9" w:rsidRPr="006B3F10" w14:paraId="0E56E94A" w14:textId="77777777" w:rsidTr="00DC79A7">
        <w:tc>
          <w:tcPr>
            <w:tcW w:w="4031" w:type="dxa"/>
            <w:tcBorders>
              <w:bottom w:val="single" w:sz="12" w:space="0" w:color="auto"/>
            </w:tcBorders>
            <w:shd w:val="clear" w:color="auto" w:fill="auto"/>
          </w:tcPr>
          <w:p w14:paraId="34866433" w14:textId="77777777" w:rsidR="003921E9" w:rsidRPr="006E23F7" w:rsidRDefault="003921E9" w:rsidP="00DC79A7">
            <w:pPr>
              <w:pStyle w:val="TableBodyT"/>
              <w:rPr>
                <w:sz w:val="18"/>
                <w:szCs w:val="18"/>
              </w:rPr>
            </w:pPr>
            <w:r>
              <w:rPr>
                <w:lang w:val="ru-RU"/>
              </w:rPr>
              <w:t>Равна или превышает 205</w:t>
            </w:r>
          </w:p>
        </w:tc>
        <w:tc>
          <w:tcPr>
            <w:tcW w:w="3339" w:type="dxa"/>
            <w:tcBorders>
              <w:bottom w:val="single" w:sz="12" w:space="0" w:color="auto"/>
            </w:tcBorders>
            <w:shd w:val="clear" w:color="auto" w:fill="auto"/>
            <w:vAlign w:val="bottom"/>
          </w:tcPr>
          <w:p w14:paraId="22BED750" w14:textId="77777777" w:rsidR="003921E9" w:rsidRPr="006E23F7" w:rsidRDefault="003921E9" w:rsidP="00DC79A7">
            <w:pPr>
              <w:pStyle w:val="TableBodyT"/>
              <w:jc w:val="center"/>
              <w:rPr>
                <w:sz w:val="18"/>
                <w:szCs w:val="18"/>
              </w:rPr>
            </w:pPr>
            <w:r>
              <w:rPr>
                <w:lang w:val="ru-RU"/>
              </w:rPr>
              <w:t>11 120</w:t>
            </w:r>
          </w:p>
        </w:tc>
      </w:tr>
    </w:tbl>
    <w:p w14:paraId="37406B77" w14:textId="77777777" w:rsidR="003921E9" w:rsidRPr="00C70816" w:rsidRDefault="00C70816" w:rsidP="00C70816">
      <w:pPr>
        <w:pStyle w:val="H23G"/>
        <w:rPr>
          <w:bCs/>
        </w:rPr>
      </w:pPr>
      <w:r>
        <w:rPr>
          <w:b w:val="0"/>
        </w:rPr>
        <w:tab/>
      </w:r>
      <w:r>
        <w:rPr>
          <w:b w:val="0"/>
        </w:rPr>
        <w:tab/>
      </w:r>
      <w:r w:rsidR="003921E9" w:rsidRPr="00C70816">
        <w:rPr>
          <w:b w:val="0"/>
        </w:rPr>
        <w:t xml:space="preserve">Таблица 12 </w:t>
      </w:r>
      <w:r>
        <w:rPr>
          <w:b w:val="0"/>
        </w:rPr>
        <w:br/>
      </w:r>
      <w:r w:rsidR="003921E9" w:rsidRPr="00C70816">
        <w:t>Минимальное</w:t>
      </w:r>
      <w:r w:rsidR="003921E9" w:rsidRPr="00C70816">
        <w:rPr>
          <w:bCs/>
        </w:rPr>
        <w:t xml:space="preserve"> усилие отрыва борта (метрические размеры шин)</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4035"/>
        <w:gridCol w:w="3335"/>
      </w:tblGrid>
      <w:tr w:rsidR="003921E9" w:rsidRPr="006B3F10" w14:paraId="2EC2FDDB" w14:textId="77777777" w:rsidTr="00DC79A7">
        <w:trPr>
          <w:trHeight w:val="222"/>
          <w:tblHeader/>
        </w:trPr>
        <w:tc>
          <w:tcPr>
            <w:tcW w:w="4035" w:type="dxa"/>
            <w:tcBorders>
              <w:bottom w:val="single" w:sz="12" w:space="0" w:color="auto"/>
            </w:tcBorders>
            <w:shd w:val="clear" w:color="auto" w:fill="auto"/>
            <w:vAlign w:val="bottom"/>
          </w:tcPr>
          <w:p w14:paraId="3D6774D2" w14:textId="77777777" w:rsidR="003921E9" w:rsidRPr="006E23F7" w:rsidRDefault="003921E9" w:rsidP="008173C7">
            <w:pPr>
              <w:pStyle w:val="TableHeading0"/>
              <w:rPr>
                <w:b/>
                <w:bCs/>
              </w:rPr>
            </w:pPr>
            <w:r>
              <w:rPr>
                <w:b/>
                <w:bCs/>
                <w:iCs/>
                <w:lang w:val="ru-RU"/>
              </w:rPr>
              <w:t>Номинальная ширина профиля</w:t>
            </w:r>
            <w:r w:rsidR="00C70816">
              <w:rPr>
                <w:b/>
                <w:bCs/>
                <w:iCs/>
                <w:lang w:val="ru-RU"/>
              </w:rPr>
              <w:br/>
            </w:r>
            <w:r>
              <w:rPr>
                <w:b/>
                <w:bCs/>
                <w:iCs/>
                <w:lang w:val="ru-RU"/>
              </w:rPr>
              <w:t>(код)</w:t>
            </w:r>
          </w:p>
        </w:tc>
        <w:tc>
          <w:tcPr>
            <w:tcW w:w="3335" w:type="dxa"/>
            <w:tcBorders>
              <w:bottom w:val="single" w:sz="12" w:space="0" w:color="auto"/>
            </w:tcBorders>
            <w:shd w:val="clear" w:color="auto" w:fill="auto"/>
            <w:vAlign w:val="bottom"/>
          </w:tcPr>
          <w:p w14:paraId="44F965CB" w14:textId="77777777" w:rsidR="003921E9" w:rsidRPr="006E23F7" w:rsidRDefault="003921E9" w:rsidP="00C70816">
            <w:pPr>
              <w:pStyle w:val="TableHeading0"/>
              <w:jc w:val="center"/>
              <w:rPr>
                <w:b/>
                <w:bCs/>
              </w:rPr>
            </w:pPr>
            <w:r>
              <w:rPr>
                <w:b/>
                <w:bCs/>
                <w:iCs/>
                <w:lang w:val="ru-RU"/>
              </w:rPr>
              <w:t xml:space="preserve">Минимальная сила </w:t>
            </w:r>
            <w:r w:rsidR="00C70816">
              <w:rPr>
                <w:b/>
                <w:bCs/>
                <w:iCs/>
                <w:lang w:val="ru-RU"/>
              </w:rPr>
              <w:br/>
            </w:r>
            <w:r>
              <w:rPr>
                <w:b/>
                <w:bCs/>
                <w:iCs/>
                <w:lang w:val="ru-RU"/>
              </w:rPr>
              <w:t>(Н)</w:t>
            </w:r>
          </w:p>
        </w:tc>
      </w:tr>
      <w:tr w:rsidR="003921E9" w:rsidRPr="006B3F10" w14:paraId="162DA033" w14:textId="77777777" w:rsidTr="00DC79A7">
        <w:trPr>
          <w:trHeight w:val="156"/>
        </w:trPr>
        <w:tc>
          <w:tcPr>
            <w:tcW w:w="4035" w:type="dxa"/>
            <w:tcBorders>
              <w:top w:val="single" w:sz="12" w:space="0" w:color="auto"/>
            </w:tcBorders>
            <w:shd w:val="clear" w:color="auto" w:fill="auto"/>
          </w:tcPr>
          <w:p w14:paraId="09917DA0" w14:textId="77777777" w:rsidR="003921E9" w:rsidRPr="006E23F7" w:rsidRDefault="003921E9" w:rsidP="00DC79A7">
            <w:pPr>
              <w:pStyle w:val="TableBodyT"/>
              <w:rPr>
                <w:sz w:val="18"/>
                <w:szCs w:val="18"/>
              </w:rPr>
            </w:pPr>
            <w:r>
              <w:rPr>
                <w:lang w:val="ru-RU"/>
              </w:rPr>
              <w:t>менее 6</w:t>
            </w:r>
            <w:r w:rsidR="00C70816">
              <w:rPr>
                <w:lang w:val="ru-RU"/>
              </w:rPr>
              <w:t>,</w:t>
            </w:r>
            <w:r>
              <w:rPr>
                <w:lang w:val="ru-RU"/>
              </w:rPr>
              <w:t xml:space="preserve">00 </w:t>
            </w:r>
          </w:p>
        </w:tc>
        <w:tc>
          <w:tcPr>
            <w:tcW w:w="3335" w:type="dxa"/>
            <w:tcBorders>
              <w:top w:val="single" w:sz="12" w:space="0" w:color="auto"/>
            </w:tcBorders>
            <w:shd w:val="clear" w:color="auto" w:fill="auto"/>
            <w:vAlign w:val="bottom"/>
          </w:tcPr>
          <w:p w14:paraId="2D8D060B" w14:textId="77777777" w:rsidR="003921E9" w:rsidRPr="006E23F7" w:rsidRDefault="003921E9" w:rsidP="00DC79A7">
            <w:pPr>
              <w:pStyle w:val="TableBodyT"/>
              <w:jc w:val="center"/>
              <w:rPr>
                <w:sz w:val="18"/>
                <w:szCs w:val="18"/>
              </w:rPr>
            </w:pPr>
            <w:r>
              <w:rPr>
                <w:lang w:val="ru-RU"/>
              </w:rPr>
              <w:t>6 670</w:t>
            </w:r>
          </w:p>
        </w:tc>
      </w:tr>
      <w:tr w:rsidR="003921E9" w:rsidRPr="006B3F10" w14:paraId="6C01CBF3" w14:textId="77777777" w:rsidTr="00DC79A7">
        <w:trPr>
          <w:trHeight w:val="51"/>
        </w:trPr>
        <w:tc>
          <w:tcPr>
            <w:tcW w:w="4035" w:type="dxa"/>
            <w:shd w:val="clear" w:color="auto" w:fill="auto"/>
          </w:tcPr>
          <w:p w14:paraId="6F6793F3" w14:textId="77777777" w:rsidR="003921E9" w:rsidRPr="006E23F7" w:rsidRDefault="003921E9" w:rsidP="00DC79A7">
            <w:pPr>
              <w:pStyle w:val="TableBodyT"/>
              <w:rPr>
                <w:sz w:val="18"/>
                <w:szCs w:val="18"/>
              </w:rPr>
            </w:pPr>
            <w:r>
              <w:rPr>
                <w:lang w:val="ru-RU"/>
              </w:rPr>
              <w:t>От 6</w:t>
            </w:r>
            <w:r w:rsidR="00C70816">
              <w:rPr>
                <w:lang w:val="ru-RU"/>
              </w:rPr>
              <w:t>,</w:t>
            </w:r>
            <w:r>
              <w:rPr>
                <w:lang w:val="ru-RU"/>
              </w:rPr>
              <w:t>00 до 7</w:t>
            </w:r>
            <w:r w:rsidR="00C70816">
              <w:rPr>
                <w:lang w:val="ru-RU"/>
              </w:rPr>
              <w:t>,</w:t>
            </w:r>
            <w:r>
              <w:rPr>
                <w:lang w:val="ru-RU"/>
              </w:rPr>
              <w:t>99</w:t>
            </w:r>
          </w:p>
        </w:tc>
        <w:tc>
          <w:tcPr>
            <w:tcW w:w="3335" w:type="dxa"/>
            <w:shd w:val="clear" w:color="auto" w:fill="auto"/>
            <w:vAlign w:val="bottom"/>
          </w:tcPr>
          <w:p w14:paraId="73A3BFCB" w14:textId="77777777" w:rsidR="003921E9" w:rsidRPr="006E23F7" w:rsidRDefault="003921E9" w:rsidP="00DC79A7">
            <w:pPr>
              <w:pStyle w:val="TableBodyT"/>
              <w:jc w:val="center"/>
              <w:rPr>
                <w:sz w:val="18"/>
                <w:szCs w:val="18"/>
              </w:rPr>
            </w:pPr>
            <w:r>
              <w:rPr>
                <w:lang w:val="ru-RU"/>
              </w:rPr>
              <w:t>8 890</w:t>
            </w:r>
          </w:p>
        </w:tc>
      </w:tr>
      <w:tr w:rsidR="003921E9" w:rsidRPr="006B3F10" w14:paraId="3C89DFFF" w14:textId="77777777" w:rsidTr="00DC79A7">
        <w:trPr>
          <w:trHeight w:val="52"/>
        </w:trPr>
        <w:tc>
          <w:tcPr>
            <w:tcW w:w="4035" w:type="dxa"/>
            <w:tcBorders>
              <w:bottom w:val="single" w:sz="12" w:space="0" w:color="auto"/>
            </w:tcBorders>
            <w:shd w:val="clear" w:color="auto" w:fill="auto"/>
          </w:tcPr>
          <w:p w14:paraId="1BFA1733" w14:textId="77777777" w:rsidR="003921E9" w:rsidRPr="006E23F7" w:rsidRDefault="003921E9" w:rsidP="00DC79A7">
            <w:pPr>
              <w:pStyle w:val="TableBodyT"/>
              <w:rPr>
                <w:sz w:val="18"/>
                <w:szCs w:val="18"/>
              </w:rPr>
            </w:pPr>
            <w:r>
              <w:rPr>
                <w:lang w:val="ru-RU"/>
              </w:rPr>
              <w:t>Равна или превышает 8</w:t>
            </w:r>
            <w:r w:rsidR="00C70816">
              <w:rPr>
                <w:lang w:val="ru-RU"/>
              </w:rPr>
              <w:t>,</w:t>
            </w:r>
            <w:r>
              <w:rPr>
                <w:lang w:val="ru-RU"/>
              </w:rPr>
              <w:t>00</w:t>
            </w:r>
          </w:p>
        </w:tc>
        <w:tc>
          <w:tcPr>
            <w:tcW w:w="3335" w:type="dxa"/>
            <w:tcBorders>
              <w:bottom w:val="single" w:sz="12" w:space="0" w:color="auto"/>
            </w:tcBorders>
            <w:shd w:val="clear" w:color="auto" w:fill="auto"/>
            <w:vAlign w:val="bottom"/>
          </w:tcPr>
          <w:p w14:paraId="6458C4FC" w14:textId="77777777" w:rsidR="003921E9" w:rsidRPr="006E23F7" w:rsidRDefault="003921E9" w:rsidP="00DC79A7">
            <w:pPr>
              <w:pStyle w:val="TableBodyT"/>
              <w:jc w:val="center"/>
              <w:rPr>
                <w:sz w:val="18"/>
                <w:szCs w:val="18"/>
              </w:rPr>
            </w:pPr>
            <w:r>
              <w:rPr>
                <w:lang w:val="ru-RU"/>
              </w:rPr>
              <w:t>11 120</w:t>
            </w:r>
          </w:p>
        </w:tc>
      </w:tr>
    </w:tbl>
    <w:p w14:paraId="10631B6C" w14:textId="77777777" w:rsidR="003921E9" w:rsidRPr="006B3F10" w:rsidRDefault="003921E9" w:rsidP="00C70816">
      <w:pPr>
        <w:pStyle w:val="SingleTxtG"/>
        <w:spacing w:before="120"/>
        <w:ind w:left="2268" w:hanging="1134"/>
      </w:pPr>
      <w:r>
        <w:t>3.8.1.2</w:t>
      </w:r>
      <w:r>
        <w:tab/>
        <w:t>Подготовка шины</w:t>
      </w:r>
    </w:p>
    <w:p w14:paraId="451FB349" w14:textId="77777777" w:rsidR="003921E9" w:rsidRPr="003E68DD" w:rsidRDefault="003921E9" w:rsidP="006A3287">
      <w:pPr>
        <w:pStyle w:val="SingleTxtG"/>
        <w:ind w:left="2268" w:hanging="1134"/>
      </w:pPr>
      <w:r>
        <w:t>3.8.1.2.1</w:t>
      </w:r>
      <w:r>
        <w:tab/>
        <w:t xml:space="preserve">Вымыть и просушить шину со стороны бортов. </w:t>
      </w:r>
      <w:r w:rsidRPr="003F487C">
        <w:t>Надеть ее на чистый, окрашенный испытательный обод</w:t>
      </w:r>
      <w:r>
        <w:t xml:space="preserve"> шириной в пределах от минимальной до максимальной</w:t>
      </w:r>
      <w:r w:rsidRPr="003F487C">
        <w:t xml:space="preserve"> без применения смазочного или клеящего материала</w:t>
      </w:r>
      <w:r>
        <w:t xml:space="preserve"> в соответствии с приложением 9</w:t>
      </w:r>
      <w:r w:rsidRPr="003F487C">
        <w:t xml:space="preserve">. </w:t>
      </w:r>
      <w:r w:rsidRPr="00F934B0">
        <w:t>В этих целях используют один из ободьев, предназначенных для монтирования испыт</w:t>
      </w:r>
      <w:r>
        <w:t>ательной</w:t>
      </w:r>
      <w:r w:rsidRPr="00F934B0">
        <w:t xml:space="preserve"> шины</w:t>
      </w:r>
      <w:r>
        <w:t>.</w:t>
      </w:r>
    </w:p>
    <w:p w14:paraId="6C2DC212" w14:textId="77777777" w:rsidR="003921E9" w:rsidRPr="003E68DD" w:rsidRDefault="003921E9" w:rsidP="006A3287">
      <w:pPr>
        <w:pStyle w:val="SingleTxtG"/>
        <w:ind w:left="2268" w:hanging="1134"/>
      </w:pPr>
      <w:r>
        <w:t>3.8.1.2.2</w:t>
      </w:r>
      <w:r>
        <w:tab/>
        <w:t>Накачать шину до соответствующего давления, указанного в приведенной ниже таблице:</w:t>
      </w:r>
    </w:p>
    <w:p w14:paraId="327B227A" w14:textId="77777777" w:rsidR="003921E9" w:rsidRPr="00F934B0" w:rsidRDefault="00C70816" w:rsidP="00C70816">
      <w:pPr>
        <w:pStyle w:val="H23G"/>
        <w:rPr>
          <w:bCs/>
        </w:rPr>
      </w:pPr>
      <w:r w:rsidRPr="00C70816">
        <w:rPr>
          <w:b w:val="0"/>
        </w:rPr>
        <w:tab/>
      </w:r>
      <w:r w:rsidRPr="00C70816">
        <w:rPr>
          <w:b w:val="0"/>
        </w:rPr>
        <w:tab/>
      </w:r>
      <w:r w:rsidR="003921E9" w:rsidRPr="00C70816">
        <w:rPr>
          <w:b w:val="0"/>
        </w:rPr>
        <w:t xml:space="preserve">Таблица 13 </w:t>
      </w:r>
      <w:r w:rsidRPr="00C70816">
        <w:rPr>
          <w:b w:val="0"/>
        </w:rPr>
        <w:br/>
      </w:r>
      <w:r w:rsidR="003921E9" w:rsidRPr="00F934B0">
        <w:rPr>
          <w:bCs/>
        </w:rPr>
        <w:t xml:space="preserve">Значения </w:t>
      </w:r>
      <w:r w:rsidR="003921E9">
        <w:rPr>
          <w:bCs/>
        </w:rPr>
        <w:t xml:space="preserve">испытательного </w:t>
      </w:r>
      <w:r w:rsidR="003921E9" w:rsidRPr="00F934B0">
        <w:rPr>
          <w:bCs/>
        </w:rPr>
        <w:t>давления накачки для проведения испытания на</w:t>
      </w:r>
      <w:r w:rsidR="008173C7">
        <w:rPr>
          <w:bCs/>
        </w:rPr>
        <w:t> </w:t>
      </w:r>
      <w:r w:rsidR="003921E9" w:rsidRPr="00F934B0">
        <w:rPr>
          <w:bCs/>
        </w:rPr>
        <w:t>сопротивление отрыву борта</w:t>
      </w:r>
    </w:p>
    <w:tbl>
      <w:tblPr>
        <w:tblW w:w="736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4043"/>
        <w:gridCol w:w="3317"/>
      </w:tblGrid>
      <w:tr w:rsidR="003921E9" w:rsidRPr="00B11729" w14:paraId="6ED97350" w14:textId="77777777" w:rsidTr="00C70816">
        <w:trPr>
          <w:trHeight w:val="450"/>
          <w:tblHeader/>
        </w:trPr>
        <w:tc>
          <w:tcPr>
            <w:tcW w:w="4043" w:type="dxa"/>
            <w:tcBorders>
              <w:bottom w:val="single" w:sz="12" w:space="0" w:color="auto"/>
            </w:tcBorders>
            <w:shd w:val="clear" w:color="auto" w:fill="auto"/>
            <w:vAlign w:val="bottom"/>
          </w:tcPr>
          <w:p w14:paraId="38E67890" w14:textId="77777777" w:rsidR="003921E9" w:rsidRPr="006E23F7" w:rsidRDefault="003921E9" w:rsidP="008173C7">
            <w:pPr>
              <w:pStyle w:val="TableHeading0"/>
              <w:rPr>
                <w:b/>
                <w:bCs/>
              </w:rPr>
            </w:pPr>
            <w:r>
              <w:rPr>
                <w:b/>
                <w:bCs/>
                <w:iCs/>
                <w:lang w:val="ru-RU"/>
              </w:rPr>
              <w:t>Типы шин</w:t>
            </w:r>
          </w:p>
        </w:tc>
        <w:tc>
          <w:tcPr>
            <w:tcW w:w="3317" w:type="dxa"/>
            <w:tcBorders>
              <w:bottom w:val="single" w:sz="12" w:space="0" w:color="auto"/>
            </w:tcBorders>
            <w:shd w:val="clear" w:color="auto" w:fill="auto"/>
            <w:vAlign w:val="bottom"/>
          </w:tcPr>
          <w:p w14:paraId="7CAC08C5" w14:textId="77777777" w:rsidR="003921E9" w:rsidRPr="003E68DD" w:rsidRDefault="003921E9" w:rsidP="00C70816">
            <w:pPr>
              <w:pStyle w:val="TableHeading0"/>
              <w:jc w:val="center"/>
              <w:rPr>
                <w:b/>
                <w:bCs/>
                <w:lang w:val="ru-RU"/>
              </w:rPr>
            </w:pPr>
            <w:r w:rsidRPr="00810A36">
              <w:rPr>
                <w:b/>
                <w:bCs/>
                <w:iCs/>
                <w:lang w:val="ru-RU"/>
              </w:rPr>
              <w:t>Значение испытательного давления</w:t>
            </w:r>
            <w:r w:rsidR="00C70816">
              <w:rPr>
                <w:b/>
                <w:bCs/>
                <w:iCs/>
                <w:lang w:val="ru-RU"/>
              </w:rPr>
              <w:br/>
            </w:r>
            <w:r>
              <w:rPr>
                <w:b/>
                <w:bCs/>
                <w:iCs/>
                <w:lang w:val="ru-RU"/>
              </w:rPr>
              <w:t>кПа</w:t>
            </w:r>
          </w:p>
        </w:tc>
      </w:tr>
      <w:tr w:rsidR="003921E9" w:rsidRPr="006B3F10" w14:paraId="75E5C136" w14:textId="77777777" w:rsidTr="00C70816">
        <w:trPr>
          <w:tblHeader/>
        </w:trPr>
        <w:tc>
          <w:tcPr>
            <w:tcW w:w="4043" w:type="dxa"/>
            <w:tcBorders>
              <w:top w:val="single" w:sz="12" w:space="0" w:color="auto"/>
            </w:tcBorders>
            <w:shd w:val="clear" w:color="auto" w:fill="auto"/>
          </w:tcPr>
          <w:p w14:paraId="2729A6BF" w14:textId="77777777" w:rsidR="003921E9" w:rsidRPr="006E23F7" w:rsidRDefault="003921E9" w:rsidP="00DC79A7">
            <w:pPr>
              <w:pStyle w:val="TableBodyT"/>
              <w:rPr>
                <w:sz w:val="18"/>
                <w:szCs w:val="18"/>
              </w:rPr>
            </w:pPr>
            <w:r>
              <w:rPr>
                <w:lang w:val="ru-RU"/>
              </w:rPr>
              <w:t>Стандартная нагрузка, легкая нагрузка</w:t>
            </w:r>
          </w:p>
        </w:tc>
        <w:tc>
          <w:tcPr>
            <w:tcW w:w="3317" w:type="dxa"/>
            <w:tcBorders>
              <w:top w:val="single" w:sz="12" w:space="0" w:color="auto"/>
            </w:tcBorders>
            <w:shd w:val="clear" w:color="auto" w:fill="auto"/>
            <w:vAlign w:val="center"/>
          </w:tcPr>
          <w:p w14:paraId="03EEA969" w14:textId="77777777" w:rsidR="003921E9" w:rsidRPr="006E23F7" w:rsidRDefault="003921E9" w:rsidP="00DC79A7">
            <w:pPr>
              <w:pStyle w:val="TableBodyT"/>
              <w:jc w:val="center"/>
              <w:rPr>
                <w:sz w:val="18"/>
                <w:szCs w:val="18"/>
              </w:rPr>
            </w:pPr>
            <w:r>
              <w:rPr>
                <w:lang w:val="ru-RU"/>
              </w:rPr>
              <w:t>180</w:t>
            </w:r>
          </w:p>
        </w:tc>
      </w:tr>
      <w:tr w:rsidR="003921E9" w:rsidRPr="006B3F10" w14:paraId="0EA15610" w14:textId="77777777" w:rsidTr="00C70816">
        <w:trPr>
          <w:tblHeader/>
        </w:trPr>
        <w:tc>
          <w:tcPr>
            <w:tcW w:w="4043" w:type="dxa"/>
            <w:tcBorders>
              <w:bottom w:val="single" w:sz="12" w:space="0" w:color="auto"/>
            </w:tcBorders>
            <w:shd w:val="clear" w:color="auto" w:fill="auto"/>
          </w:tcPr>
          <w:p w14:paraId="0A322AEF" w14:textId="77777777" w:rsidR="003921E9" w:rsidRPr="006E23F7" w:rsidRDefault="003921E9" w:rsidP="00DC79A7">
            <w:pPr>
              <w:pStyle w:val="TableBodyT"/>
              <w:rPr>
                <w:sz w:val="18"/>
                <w:szCs w:val="18"/>
              </w:rPr>
            </w:pPr>
            <w:r>
              <w:rPr>
                <w:lang w:val="ru-RU"/>
              </w:rPr>
              <w:t>Повышенная нагрузка</w:t>
            </w:r>
          </w:p>
        </w:tc>
        <w:tc>
          <w:tcPr>
            <w:tcW w:w="3317" w:type="dxa"/>
            <w:tcBorders>
              <w:bottom w:val="single" w:sz="12" w:space="0" w:color="auto"/>
            </w:tcBorders>
            <w:shd w:val="clear" w:color="auto" w:fill="auto"/>
            <w:vAlign w:val="center"/>
          </w:tcPr>
          <w:p w14:paraId="41A5BF1B" w14:textId="77777777" w:rsidR="003921E9" w:rsidRPr="006E23F7" w:rsidRDefault="003921E9" w:rsidP="00DC79A7">
            <w:pPr>
              <w:pStyle w:val="TableBodyT"/>
              <w:jc w:val="center"/>
              <w:rPr>
                <w:sz w:val="18"/>
                <w:szCs w:val="18"/>
              </w:rPr>
            </w:pPr>
            <w:r>
              <w:rPr>
                <w:lang w:val="ru-RU"/>
              </w:rPr>
              <w:t>220</w:t>
            </w:r>
          </w:p>
        </w:tc>
      </w:tr>
    </w:tbl>
    <w:p w14:paraId="5E6F62D3" w14:textId="77777777" w:rsidR="003921E9" w:rsidRPr="006B3F10" w:rsidRDefault="003921E9" w:rsidP="006A3287">
      <w:pPr>
        <w:pStyle w:val="SingleTxtG"/>
        <w:spacing w:before="120"/>
        <w:ind w:left="2268" w:hanging="1134"/>
      </w:pPr>
      <w:r>
        <w:t>3.8.1.3</w:t>
      </w:r>
      <w:r>
        <w:tab/>
        <w:t>Процедура испытания</w:t>
      </w:r>
    </w:p>
    <w:p w14:paraId="722F2FA3" w14:textId="77777777" w:rsidR="003921E9" w:rsidRPr="003E68DD" w:rsidRDefault="003921E9" w:rsidP="006A3287">
      <w:pPr>
        <w:pStyle w:val="SingleTxtG"/>
        <w:ind w:left="2268" w:hanging="1134"/>
      </w:pPr>
      <w:r>
        <w:t>3.8.1.3.1</w:t>
      </w:r>
      <w:r>
        <w:tab/>
      </w:r>
      <w:r w:rsidRPr="00FF1AF5">
        <w:t>Установить надетую на обод шину на приспособление, указанное на рис.</w:t>
      </w:r>
      <w:r w:rsidR="00593B69">
        <w:t> </w:t>
      </w:r>
      <w:r w:rsidRPr="00FF1AF5">
        <w:t>2, ниже, и прижать с усилием специальный упор для отрыва борта шины, изображенный на рис. 3 или рис. 4, к боковине с учетом геометрической конфигурации стенда</w:t>
      </w:r>
      <w:r>
        <w:t>.</w:t>
      </w:r>
    </w:p>
    <w:p w14:paraId="17436B24" w14:textId="77777777" w:rsidR="003921E9" w:rsidRPr="003E68DD" w:rsidRDefault="003921E9" w:rsidP="006A3287">
      <w:pPr>
        <w:pStyle w:val="SingleTxtG"/>
        <w:ind w:left="2268" w:hanging="1134"/>
      </w:pPr>
      <w:r>
        <w:t>3.8.1.3.2</w:t>
      </w:r>
      <w:r>
        <w:tab/>
        <w:t>Расположить упор для отрыва борта шины горизонтально на расстоянии «А» к боковине, как это показано на рис. 2 и в таблице 14 ниже.</w:t>
      </w:r>
    </w:p>
    <w:p w14:paraId="1071FF5A" w14:textId="77777777" w:rsidR="003921E9" w:rsidRPr="003E68DD" w:rsidRDefault="003921E9" w:rsidP="006A3287">
      <w:pPr>
        <w:pStyle w:val="SingleTxtG"/>
        <w:ind w:left="2268" w:hanging="1134"/>
      </w:pPr>
      <w:r>
        <w:t>3.8.1.3.3</w:t>
      </w:r>
      <w:r>
        <w:tab/>
        <w:t>Приложить с помощью этого упора к наружной боковине шины усилие, соответствующее (50</w:t>
      </w:r>
      <w:r w:rsidRPr="00FF1AF5">
        <w:t xml:space="preserve"> </w:t>
      </w:r>
      <w:r>
        <w:t>± 2,5) мм/мин ((2 ± 0,1) дюйм/мин).</w:t>
      </w:r>
    </w:p>
    <w:p w14:paraId="005DC6D0" w14:textId="77777777" w:rsidR="003921E9" w:rsidRPr="003E68DD" w:rsidRDefault="003921E9" w:rsidP="006A3287">
      <w:pPr>
        <w:pStyle w:val="SingleTxtG"/>
        <w:ind w:left="2268" w:hanging="1134"/>
      </w:pPr>
      <w:r>
        <w:t>3.8.1.3.4</w:t>
      </w:r>
      <w:r>
        <w:tab/>
        <w:t>Наращивать усилие до тех пор, пока не произойдет отрыв борта или не будет достигнуто значение, указанное в пункте 3.8.1.1.2.</w:t>
      </w:r>
    </w:p>
    <w:p w14:paraId="28A0C5FF" w14:textId="77777777" w:rsidR="003921E9" w:rsidRPr="003E68DD" w:rsidRDefault="003921E9" w:rsidP="006A3287">
      <w:pPr>
        <w:pStyle w:val="SingleTxtG"/>
        <w:ind w:left="2268" w:hanging="1134"/>
      </w:pPr>
      <w:r>
        <w:t>3.8.1.3.5</w:t>
      </w:r>
      <w:r>
        <w:tab/>
        <w:t>Повторить испытание не менее четырех раз в точках, расположенных на равном расстоянии друг от друга по окружности шины.</w:t>
      </w:r>
    </w:p>
    <w:p w14:paraId="3AD89677" w14:textId="77777777" w:rsidR="003921E9" w:rsidRPr="003E68DD" w:rsidRDefault="00C70816" w:rsidP="00C70816">
      <w:pPr>
        <w:pStyle w:val="H23G"/>
      </w:pPr>
      <w:bookmarkStart w:id="256" w:name="_Toc279590813"/>
      <w:r w:rsidRPr="00C70816">
        <w:rPr>
          <w:b w:val="0"/>
        </w:rPr>
        <w:lastRenderedPageBreak/>
        <w:tab/>
      </w:r>
      <w:r w:rsidRPr="00C70816">
        <w:rPr>
          <w:b w:val="0"/>
        </w:rPr>
        <w:tab/>
      </w:r>
      <w:r w:rsidR="003921E9" w:rsidRPr="00C70816">
        <w:rPr>
          <w:b w:val="0"/>
        </w:rPr>
        <w:t>Рис. 2</w:t>
      </w:r>
      <w:r w:rsidRPr="00C70816">
        <w:rPr>
          <w:b w:val="0"/>
        </w:rPr>
        <w:br/>
      </w:r>
      <w:r w:rsidR="003921E9">
        <w:t>Приспособление для проведения испытания на отрыв борта шины</w:t>
      </w:r>
      <w:bookmarkEnd w:id="256"/>
    </w:p>
    <w:p w14:paraId="22111864" w14:textId="77777777" w:rsidR="00053BDF" w:rsidRDefault="003921E9" w:rsidP="003921E9">
      <w:pPr>
        <w:pStyle w:val="SingleTxtG"/>
      </w:pPr>
      <w:r>
        <w:rPr>
          <w:noProof/>
          <w:lang w:val="en-US"/>
        </w:rPr>
        <mc:AlternateContent>
          <mc:Choice Requires="wps">
            <w:drawing>
              <wp:anchor distT="0" distB="0" distL="114300" distR="114300" simplePos="0" relativeHeight="251669504" behindDoc="0" locked="0" layoutInCell="1" allowOverlap="1" wp14:anchorId="30CB5C1E" wp14:editId="0499B468">
                <wp:simplePos x="0" y="0"/>
                <wp:positionH relativeFrom="column">
                  <wp:posOffset>2538318</wp:posOffset>
                </wp:positionH>
                <wp:positionV relativeFrom="paragraph">
                  <wp:posOffset>1170720</wp:posOffset>
                </wp:positionV>
                <wp:extent cx="521970" cy="266700"/>
                <wp:effectExtent l="0" t="0" r="0" b="825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7D407" w14:textId="77777777" w:rsidR="0025195A" w:rsidRDefault="0025195A" w:rsidP="003921E9">
                            <w:pPr>
                              <w:spacing w:line="180" w:lineRule="auto"/>
                              <w:jc w:val="center"/>
                              <w:rPr>
                                <w:sz w:val="16"/>
                                <w:szCs w:val="16"/>
                              </w:rPr>
                            </w:pPr>
                            <w:r>
                              <w:rPr>
                                <w:sz w:val="16"/>
                                <w:szCs w:val="16"/>
                              </w:rPr>
                              <w:t xml:space="preserve">до нижней части </w:t>
                            </w:r>
                            <w:r>
                              <w:rPr>
                                <w:sz w:val="16"/>
                                <w:szCs w:val="16"/>
                              </w:rPr>
                              <w:br/>
                              <w:t>основания</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0CB5C1E" id="Text Box 138" o:spid="_x0000_s1032" type="#_x0000_t202" style="position:absolute;left:0;text-align:left;margin-left:199.85pt;margin-top:92.2pt;width:41.1pt;height:2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" stroked="f">
                <v:textbox inset="0,0,0,0">
                  <w:txbxContent>
                    <w:p w14:paraId="62D7D407" w14:textId="77777777" w:rsidR="0025195A" w:rsidRDefault="0025195A" w:rsidP="003921E9">
                      <w:pPr>
                        <w:spacing w:line="180" w:lineRule="auto"/>
                        <w:jc w:val="center"/>
                        <w:rPr>
                          <w:sz w:val="16"/>
                          <w:szCs w:val="16"/>
                        </w:rPr>
                      </w:pPr>
                      <w:r>
                        <w:rPr>
                          <w:sz w:val="16"/>
                          <w:szCs w:val="16"/>
                        </w:rPr>
                        <w:t xml:space="preserve">до нижней части </w:t>
                      </w:r>
                      <w:r>
                        <w:rPr>
                          <w:sz w:val="16"/>
                          <w:szCs w:val="16"/>
                        </w:rPr>
                        <w:br/>
                        <w:t>основания</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17AAB487" wp14:editId="0ADC621B">
                <wp:simplePos x="0" y="0"/>
                <wp:positionH relativeFrom="column">
                  <wp:posOffset>1386768</wp:posOffset>
                </wp:positionH>
                <wp:positionV relativeFrom="paragraph">
                  <wp:posOffset>346692</wp:posOffset>
                </wp:positionV>
                <wp:extent cx="741045" cy="29019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5F981" w14:textId="77777777" w:rsidR="0025195A" w:rsidRDefault="0025195A" w:rsidP="003921E9">
                            <w:pPr>
                              <w:spacing w:line="200" w:lineRule="exact"/>
                              <w:rPr>
                                <w:sz w:val="16"/>
                                <w:szCs w:val="16"/>
                              </w:rPr>
                            </w:pPr>
                            <w:r>
                              <w:rPr>
                                <w:sz w:val="16"/>
                                <w:szCs w:val="16"/>
                              </w:rPr>
                              <w:t>Ось поворота рычага</w:t>
                            </w:r>
                          </w:p>
                        </w:txbxContent>
                      </wps:txbx>
                      <wps:bodyPr rot="0" vert="horz" wrap="square" lIns="0" tIns="0" rIns="0" bIns="0" anchor="t" anchorCtr="0" upright="1">
                        <a:noAutofit/>
                      </wps:bodyPr>
                    </wps:wsp>
                  </a:graphicData>
                </a:graphic>
              </wp:anchor>
            </w:drawing>
          </mc:Choice>
          <mc:Fallback>
            <w:pict>
              <v:shape w14:anchorId="17AAB487" id="Text Box 136" o:spid="_x0000_s1033" type="#_x0000_t202" style="position:absolute;left:0;text-align:left;margin-left:109.2pt;margin-top:27.3pt;width:58.35pt;height:22.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6YfQIAAAk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" stroked="f">
                <v:textbox inset="0,0,0,0">
                  <w:txbxContent>
                    <w:p w14:paraId="21E5F981" w14:textId="77777777" w:rsidR="0025195A" w:rsidRDefault="0025195A" w:rsidP="003921E9">
                      <w:pPr>
                        <w:spacing w:line="200" w:lineRule="exact"/>
                        <w:rPr>
                          <w:sz w:val="16"/>
                          <w:szCs w:val="16"/>
                        </w:rPr>
                      </w:pPr>
                      <w:r>
                        <w:rPr>
                          <w:sz w:val="16"/>
                          <w:szCs w:val="16"/>
                        </w:rPr>
                        <w:t>Ось поворота рычага</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43AC6F17" wp14:editId="492E918F">
                <wp:simplePos x="0" y="0"/>
                <wp:positionH relativeFrom="column">
                  <wp:posOffset>3453918</wp:posOffset>
                </wp:positionH>
                <wp:positionV relativeFrom="paragraph">
                  <wp:posOffset>325024</wp:posOffset>
                </wp:positionV>
                <wp:extent cx="1358900" cy="27876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E9101" w14:textId="77777777" w:rsidR="0025195A" w:rsidRDefault="0025195A" w:rsidP="003921E9">
                            <w:pPr>
                              <w:spacing w:line="200" w:lineRule="exact"/>
                              <w:rPr>
                                <w:sz w:val="16"/>
                                <w:szCs w:val="16"/>
                              </w:rPr>
                            </w:pPr>
                            <w:r>
                              <w:rPr>
                                <w:sz w:val="16"/>
                                <w:szCs w:val="16"/>
                              </w:rPr>
                              <w:t>(Горизонтальное расстояние рычага)</w:t>
                            </w:r>
                          </w:p>
                        </w:txbxContent>
                      </wps:txbx>
                      <wps:bodyPr rot="0" vert="horz" wrap="square" lIns="0" tIns="0" rIns="0" bIns="0" anchor="t" anchorCtr="0" upright="1">
                        <a:noAutofit/>
                      </wps:bodyPr>
                    </wps:wsp>
                  </a:graphicData>
                </a:graphic>
              </wp:anchor>
            </w:drawing>
          </mc:Choice>
          <mc:Fallback>
            <w:pict>
              <v:shape w14:anchorId="43AC6F17" id="Text Box 134" o:spid="_x0000_s1034" type="#_x0000_t202" style="position:absolute;left:0;text-align:left;margin-left:271.95pt;margin-top:25.6pt;width:107pt;height:2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" stroked="f">
                <v:textbox inset="0,0,0,0">
                  <w:txbxContent>
                    <w:p w14:paraId="65FE9101" w14:textId="77777777" w:rsidR="0025195A" w:rsidRDefault="0025195A" w:rsidP="003921E9">
                      <w:pPr>
                        <w:spacing w:line="200" w:lineRule="exact"/>
                        <w:rPr>
                          <w:sz w:val="16"/>
                          <w:szCs w:val="16"/>
                        </w:rPr>
                      </w:pPr>
                      <w:r>
                        <w:rPr>
                          <w:sz w:val="16"/>
                          <w:szCs w:val="16"/>
                        </w:rPr>
                        <w:t>(Горизонтальное расстояние рычага)</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1A92EA60" wp14:editId="11362D09">
                <wp:simplePos x="0" y="0"/>
                <wp:positionH relativeFrom="column">
                  <wp:posOffset>3674935</wp:posOffset>
                </wp:positionH>
                <wp:positionV relativeFrom="paragraph">
                  <wp:posOffset>732387</wp:posOffset>
                </wp:positionV>
                <wp:extent cx="937260" cy="28956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05484" w14:textId="77777777" w:rsidR="0025195A" w:rsidRDefault="0025195A" w:rsidP="003921E9">
                            <w:pPr>
                              <w:spacing w:line="200" w:lineRule="exact"/>
                              <w:rPr>
                                <w:sz w:val="16"/>
                                <w:szCs w:val="16"/>
                              </w:rPr>
                            </w:pPr>
                            <w:r>
                              <w:rPr>
                                <w:sz w:val="16"/>
                                <w:szCs w:val="16"/>
                              </w:rPr>
                              <w:t xml:space="preserve">Осевая линия </w:t>
                            </w:r>
                            <w:r>
                              <w:rPr>
                                <w:sz w:val="16"/>
                                <w:szCs w:val="16"/>
                              </w:rPr>
                              <w:br/>
                              <w:t>подвижного рычага</w:t>
                            </w:r>
                          </w:p>
                        </w:txbxContent>
                      </wps:txbx>
                      <wps:bodyPr rot="0" vert="horz" wrap="square" lIns="0" tIns="0" rIns="0" bIns="0" anchor="t" anchorCtr="0" upright="1">
                        <a:noAutofit/>
                      </wps:bodyPr>
                    </wps:wsp>
                  </a:graphicData>
                </a:graphic>
              </wp:anchor>
            </w:drawing>
          </mc:Choice>
          <mc:Fallback>
            <w:pict>
              <v:shape w14:anchorId="1A92EA60" id="Text Box 137" o:spid="_x0000_s1035" type="#_x0000_t202" style="position:absolute;left:0;text-align:left;margin-left:289.35pt;margin-top:57.65pt;width:73.8pt;height:2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s/e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" stroked="f">
                <v:textbox inset="0,0,0,0">
                  <w:txbxContent>
                    <w:p w14:paraId="17605484" w14:textId="77777777" w:rsidR="0025195A" w:rsidRDefault="0025195A" w:rsidP="003921E9">
                      <w:pPr>
                        <w:spacing w:line="200" w:lineRule="exact"/>
                        <w:rPr>
                          <w:sz w:val="16"/>
                          <w:szCs w:val="16"/>
                        </w:rPr>
                      </w:pPr>
                      <w:r>
                        <w:rPr>
                          <w:sz w:val="16"/>
                          <w:szCs w:val="16"/>
                        </w:rPr>
                        <w:t xml:space="preserve">Осевая линия </w:t>
                      </w:r>
                      <w:r>
                        <w:rPr>
                          <w:sz w:val="16"/>
                          <w:szCs w:val="16"/>
                        </w:rPr>
                        <w:br/>
                        <w:t>подвижного рычага</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666A62AC" wp14:editId="1A58475D">
                <wp:simplePos x="0" y="0"/>
                <wp:positionH relativeFrom="column">
                  <wp:posOffset>2408308</wp:posOffset>
                </wp:positionH>
                <wp:positionV relativeFrom="paragraph">
                  <wp:posOffset>65639</wp:posOffset>
                </wp:positionV>
                <wp:extent cx="1133475" cy="1778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B37A" w14:textId="77777777" w:rsidR="0025195A" w:rsidRDefault="0025195A" w:rsidP="003921E9">
                            <w:pPr>
                              <w:spacing w:line="200" w:lineRule="exact"/>
                              <w:rPr>
                                <w:sz w:val="16"/>
                                <w:szCs w:val="16"/>
                              </w:rPr>
                            </w:pPr>
                            <w:r>
                              <w:rPr>
                                <w:sz w:val="16"/>
                                <w:szCs w:val="16"/>
                              </w:rPr>
                              <w:t>Размеры в мм (дюймах)</w:t>
                            </w:r>
                          </w:p>
                        </w:txbxContent>
                      </wps:txbx>
                      <wps:bodyPr rot="0" vert="horz" wrap="square" lIns="0" tIns="0" rIns="0" bIns="0" anchor="t" anchorCtr="0" upright="1">
                        <a:noAutofit/>
                      </wps:bodyPr>
                    </wps:wsp>
                  </a:graphicData>
                </a:graphic>
              </wp:anchor>
            </w:drawing>
          </mc:Choice>
          <mc:Fallback>
            <w:pict>
              <v:shape w14:anchorId="666A62AC" id="Text Box 135" o:spid="_x0000_s1036" type="#_x0000_t202" style="position:absolute;left:0;text-align:left;margin-left:189.65pt;margin-top:5.15pt;width:89.25pt;height:1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" stroked="f">
                <v:textbox inset="0,0,0,0">
                  <w:txbxContent>
                    <w:p w14:paraId="6C92B37A" w14:textId="77777777" w:rsidR="0025195A" w:rsidRDefault="0025195A" w:rsidP="003921E9">
                      <w:pPr>
                        <w:spacing w:line="200" w:lineRule="exact"/>
                        <w:rPr>
                          <w:sz w:val="16"/>
                          <w:szCs w:val="16"/>
                        </w:rPr>
                      </w:pPr>
                      <w:r>
                        <w:rPr>
                          <w:sz w:val="16"/>
                          <w:szCs w:val="16"/>
                        </w:rPr>
                        <w:t>Размеры в мм (дюймах)</w:t>
                      </w:r>
                    </w:p>
                  </w:txbxContent>
                </v:textbox>
              </v:shape>
            </w:pict>
          </mc:Fallback>
        </mc:AlternateContent>
      </w:r>
      <w:r w:rsidRPr="00A150FF">
        <w:rPr>
          <w:noProof/>
          <w:lang w:val="en-US"/>
        </w:rPr>
        <w:drawing>
          <wp:inline distT="0" distB="0" distL="0" distR="0" wp14:anchorId="47B67D52" wp14:editId="3EF29804">
            <wp:extent cx="3543300" cy="305562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3055620"/>
                    </a:xfrm>
                    <a:prstGeom prst="rect">
                      <a:avLst/>
                    </a:prstGeom>
                    <a:noFill/>
                    <a:ln>
                      <a:noFill/>
                    </a:ln>
                  </pic:spPr>
                </pic:pic>
              </a:graphicData>
            </a:graphic>
          </wp:inline>
        </w:drawing>
      </w:r>
    </w:p>
    <w:p w14:paraId="04E180E9" w14:textId="77777777" w:rsidR="003921E9" w:rsidRPr="00CD7A28" w:rsidRDefault="00C70816" w:rsidP="00C70816">
      <w:pPr>
        <w:pStyle w:val="H23G"/>
      </w:pPr>
      <w:r w:rsidRPr="00C70816">
        <w:rPr>
          <w:b w:val="0"/>
        </w:rPr>
        <w:tab/>
      </w:r>
      <w:r w:rsidRPr="00C70816">
        <w:rPr>
          <w:b w:val="0"/>
        </w:rPr>
        <w:tab/>
      </w:r>
      <w:r w:rsidR="003921E9" w:rsidRPr="00C70816">
        <w:rPr>
          <w:b w:val="0"/>
        </w:rPr>
        <w:t xml:space="preserve">Таблица 14 </w:t>
      </w:r>
      <w:r w:rsidRPr="00C70816">
        <w:rPr>
          <w:b w:val="0"/>
        </w:rPr>
        <w:br/>
      </w:r>
      <w:r w:rsidR="003921E9" w:rsidRPr="00CD7A28">
        <w:t>Перечень размеров «А»</w:t>
      </w:r>
    </w:p>
    <w:tbl>
      <w:tblPr>
        <w:tblW w:w="595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2129"/>
        <w:gridCol w:w="1843"/>
        <w:gridCol w:w="1985"/>
      </w:tblGrid>
      <w:tr w:rsidR="003921E9" w:rsidRPr="00B614E6" w14:paraId="5B48B4FD" w14:textId="77777777" w:rsidTr="00DC79A7">
        <w:trPr>
          <w:tblHeader/>
        </w:trPr>
        <w:tc>
          <w:tcPr>
            <w:tcW w:w="5000" w:type="pct"/>
            <w:gridSpan w:val="3"/>
            <w:shd w:val="clear" w:color="auto" w:fill="auto"/>
            <w:vAlign w:val="bottom"/>
          </w:tcPr>
          <w:p w14:paraId="5A1B102F" w14:textId="77777777" w:rsidR="003921E9" w:rsidRPr="003E68DD" w:rsidRDefault="003921E9" w:rsidP="00DC79A7">
            <w:pPr>
              <w:pStyle w:val="TableHeading0"/>
              <w:jc w:val="center"/>
              <w:rPr>
                <w:b/>
                <w:bCs/>
                <w:lang w:val="ru-RU"/>
              </w:rPr>
            </w:pPr>
            <w:r>
              <w:rPr>
                <w:b/>
                <w:bCs/>
                <w:iCs/>
                <w:lang w:val="ru-RU"/>
              </w:rPr>
              <w:t>Таблица размеров «А» для различных кодов обода</w:t>
            </w:r>
          </w:p>
        </w:tc>
      </w:tr>
      <w:tr w:rsidR="003921E9" w:rsidRPr="006B3F10" w14:paraId="705AFF1A" w14:textId="77777777" w:rsidTr="00DC79A7">
        <w:trPr>
          <w:tblHeader/>
        </w:trPr>
        <w:tc>
          <w:tcPr>
            <w:tcW w:w="1787" w:type="pct"/>
            <w:tcBorders>
              <w:bottom w:val="single" w:sz="12" w:space="0" w:color="auto"/>
            </w:tcBorders>
            <w:shd w:val="clear" w:color="auto" w:fill="auto"/>
          </w:tcPr>
          <w:p w14:paraId="0F54268E" w14:textId="77777777" w:rsidR="003921E9" w:rsidRPr="006E23F7" w:rsidRDefault="003921E9" w:rsidP="00DC79A7">
            <w:pPr>
              <w:pStyle w:val="TableHeading0"/>
              <w:jc w:val="center"/>
              <w:rPr>
                <w:b/>
                <w:bCs/>
              </w:rPr>
            </w:pPr>
            <w:r>
              <w:rPr>
                <w:b/>
                <w:bCs/>
                <w:iCs/>
                <w:lang w:val="ru-RU"/>
              </w:rPr>
              <w:t>Код обода</w:t>
            </w:r>
          </w:p>
        </w:tc>
        <w:tc>
          <w:tcPr>
            <w:tcW w:w="1547" w:type="pct"/>
            <w:tcBorders>
              <w:bottom w:val="single" w:sz="12" w:space="0" w:color="auto"/>
            </w:tcBorders>
            <w:shd w:val="clear" w:color="auto" w:fill="auto"/>
          </w:tcPr>
          <w:p w14:paraId="2A57C47E" w14:textId="77777777" w:rsidR="003921E9" w:rsidRPr="006E23F7" w:rsidRDefault="003921E9" w:rsidP="00DC79A7">
            <w:pPr>
              <w:pStyle w:val="TableHeading0"/>
              <w:jc w:val="center"/>
              <w:rPr>
                <w:b/>
                <w:bCs/>
              </w:rPr>
            </w:pPr>
            <w:r>
              <w:rPr>
                <w:b/>
                <w:bCs/>
                <w:iCs/>
                <w:lang w:val="ru-RU"/>
              </w:rPr>
              <w:t>мм</w:t>
            </w:r>
          </w:p>
        </w:tc>
        <w:tc>
          <w:tcPr>
            <w:tcW w:w="1666" w:type="pct"/>
            <w:tcBorders>
              <w:bottom w:val="single" w:sz="12" w:space="0" w:color="auto"/>
            </w:tcBorders>
            <w:shd w:val="clear" w:color="auto" w:fill="auto"/>
          </w:tcPr>
          <w:p w14:paraId="0419E461" w14:textId="77777777" w:rsidR="003921E9" w:rsidRPr="006E23F7" w:rsidRDefault="003921E9" w:rsidP="00DC79A7">
            <w:pPr>
              <w:pStyle w:val="TableHeading0"/>
              <w:jc w:val="center"/>
              <w:rPr>
                <w:b/>
                <w:bCs/>
              </w:rPr>
            </w:pPr>
            <w:r>
              <w:rPr>
                <w:b/>
                <w:bCs/>
                <w:iCs/>
                <w:lang w:val="ru-RU"/>
              </w:rPr>
              <w:t>дюймы</w:t>
            </w:r>
          </w:p>
        </w:tc>
      </w:tr>
      <w:tr w:rsidR="003921E9" w:rsidRPr="006B3F10" w14:paraId="716A2B25" w14:textId="77777777" w:rsidTr="00DC79A7">
        <w:tc>
          <w:tcPr>
            <w:tcW w:w="1787" w:type="pct"/>
            <w:tcBorders>
              <w:top w:val="single" w:sz="12" w:space="0" w:color="auto"/>
            </w:tcBorders>
            <w:shd w:val="clear" w:color="auto" w:fill="auto"/>
          </w:tcPr>
          <w:p w14:paraId="6DF98C8B" w14:textId="77777777" w:rsidR="003921E9" w:rsidRPr="006B3F10" w:rsidRDefault="003921E9" w:rsidP="00DC79A7">
            <w:pPr>
              <w:pStyle w:val="TableBody"/>
              <w:jc w:val="center"/>
            </w:pPr>
            <w:r>
              <w:rPr>
                <w:lang w:val="ru-RU"/>
              </w:rPr>
              <w:t>20</w:t>
            </w:r>
          </w:p>
        </w:tc>
        <w:tc>
          <w:tcPr>
            <w:tcW w:w="1547" w:type="pct"/>
            <w:tcBorders>
              <w:top w:val="single" w:sz="12" w:space="0" w:color="auto"/>
            </w:tcBorders>
            <w:shd w:val="clear" w:color="auto" w:fill="auto"/>
          </w:tcPr>
          <w:p w14:paraId="19919354" w14:textId="77777777" w:rsidR="003921E9" w:rsidRPr="006B3F10" w:rsidRDefault="003921E9" w:rsidP="00DC79A7">
            <w:pPr>
              <w:pStyle w:val="TableBody"/>
              <w:jc w:val="center"/>
            </w:pPr>
            <w:r>
              <w:rPr>
                <w:lang w:val="ru-RU"/>
              </w:rPr>
              <w:t>345</w:t>
            </w:r>
          </w:p>
        </w:tc>
        <w:tc>
          <w:tcPr>
            <w:tcW w:w="1666" w:type="pct"/>
            <w:tcBorders>
              <w:top w:val="single" w:sz="12" w:space="0" w:color="auto"/>
            </w:tcBorders>
            <w:shd w:val="clear" w:color="auto" w:fill="auto"/>
          </w:tcPr>
          <w:p w14:paraId="00CDC779" w14:textId="77777777" w:rsidR="003921E9" w:rsidRPr="006B3F10" w:rsidRDefault="003921E9" w:rsidP="00DC79A7">
            <w:pPr>
              <w:pStyle w:val="TableBody"/>
              <w:jc w:val="center"/>
            </w:pPr>
            <w:r>
              <w:rPr>
                <w:lang w:val="ru-RU"/>
              </w:rPr>
              <w:t>13,50</w:t>
            </w:r>
          </w:p>
        </w:tc>
      </w:tr>
      <w:tr w:rsidR="003921E9" w:rsidRPr="006B3F10" w14:paraId="10DFDD24" w14:textId="77777777" w:rsidTr="00DC79A7">
        <w:tc>
          <w:tcPr>
            <w:tcW w:w="1787" w:type="pct"/>
            <w:shd w:val="clear" w:color="auto" w:fill="auto"/>
          </w:tcPr>
          <w:p w14:paraId="11062182" w14:textId="77777777" w:rsidR="003921E9" w:rsidRPr="006B3F10" w:rsidRDefault="003921E9" w:rsidP="00DC79A7">
            <w:pPr>
              <w:pStyle w:val="TableBody"/>
              <w:jc w:val="center"/>
            </w:pPr>
            <w:r>
              <w:rPr>
                <w:lang w:val="ru-RU"/>
              </w:rPr>
              <w:t>19</w:t>
            </w:r>
          </w:p>
        </w:tc>
        <w:tc>
          <w:tcPr>
            <w:tcW w:w="1547" w:type="pct"/>
            <w:shd w:val="clear" w:color="auto" w:fill="auto"/>
          </w:tcPr>
          <w:p w14:paraId="33402902" w14:textId="77777777" w:rsidR="003921E9" w:rsidRPr="006B3F10" w:rsidRDefault="003921E9" w:rsidP="00DC79A7">
            <w:pPr>
              <w:pStyle w:val="TableBody"/>
              <w:jc w:val="center"/>
            </w:pPr>
            <w:r>
              <w:rPr>
                <w:lang w:val="ru-RU"/>
              </w:rPr>
              <w:t>330</w:t>
            </w:r>
          </w:p>
        </w:tc>
        <w:tc>
          <w:tcPr>
            <w:tcW w:w="1666" w:type="pct"/>
            <w:shd w:val="clear" w:color="auto" w:fill="auto"/>
          </w:tcPr>
          <w:p w14:paraId="3F71EEB8" w14:textId="77777777" w:rsidR="003921E9" w:rsidRPr="006B3F10" w:rsidRDefault="003921E9" w:rsidP="00DC79A7">
            <w:pPr>
              <w:pStyle w:val="TableBody"/>
              <w:jc w:val="center"/>
            </w:pPr>
            <w:r>
              <w:rPr>
                <w:lang w:val="ru-RU"/>
              </w:rPr>
              <w:t>13,00</w:t>
            </w:r>
          </w:p>
        </w:tc>
      </w:tr>
      <w:tr w:rsidR="003921E9" w:rsidRPr="006B3F10" w14:paraId="26356723" w14:textId="77777777" w:rsidTr="00DC79A7">
        <w:tc>
          <w:tcPr>
            <w:tcW w:w="1787" w:type="pct"/>
            <w:shd w:val="clear" w:color="auto" w:fill="auto"/>
          </w:tcPr>
          <w:p w14:paraId="77336ED0" w14:textId="77777777" w:rsidR="003921E9" w:rsidRPr="006B3F10" w:rsidRDefault="003921E9" w:rsidP="00DC79A7">
            <w:pPr>
              <w:pStyle w:val="TableBody"/>
              <w:jc w:val="center"/>
            </w:pPr>
            <w:r>
              <w:rPr>
                <w:lang w:val="ru-RU"/>
              </w:rPr>
              <w:t>18</w:t>
            </w:r>
          </w:p>
        </w:tc>
        <w:tc>
          <w:tcPr>
            <w:tcW w:w="1547" w:type="pct"/>
            <w:shd w:val="clear" w:color="auto" w:fill="auto"/>
          </w:tcPr>
          <w:p w14:paraId="0B2F1F5F" w14:textId="77777777" w:rsidR="003921E9" w:rsidRPr="006B3F10" w:rsidRDefault="003921E9" w:rsidP="00DC79A7">
            <w:pPr>
              <w:pStyle w:val="TableBody"/>
              <w:jc w:val="center"/>
            </w:pPr>
            <w:r>
              <w:rPr>
                <w:lang w:val="ru-RU"/>
              </w:rPr>
              <w:t>318</w:t>
            </w:r>
          </w:p>
        </w:tc>
        <w:tc>
          <w:tcPr>
            <w:tcW w:w="1666" w:type="pct"/>
            <w:shd w:val="clear" w:color="auto" w:fill="auto"/>
          </w:tcPr>
          <w:p w14:paraId="29D33217" w14:textId="77777777" w:rsidR="003921E9" w:rsidRPr="006B3F10" w:rsidRDefault="003921E9" w:rsidP="00DC79A7">
            <w:pPr>
              <w:pStyle w:val="TableBody"/>
              <w:jc w:val="center"/>
            </w:pPr>
            <w:r>
              <w:rPr>
                <w:lang w:val="ru-RU"/>
              </w:rPr>
              <w:t>12,50</w:t>
            </w:r>
          </w:p>
        </w:tc>
      </w:tr>
      <w:tr w:rsidR="003921E9" w:rsidRPr="006B3F10" w14:paraId="2F7ED25A" w14:textId="77777777" w:rsidTr="00DC79A7">
        <w:tc>
          <w:tcPr>
            <w:tcW w:w="1787" w:type="pct"/>
            <w:shd w:val="clear" w:color="auto" w:fill="auto"/>
          </w:tcPr>
          <w:p w14:paraId="69C267D4" w14:textId="77777777" w:rsidR="003921E9" w:rsidRPr="006B3F10" w:rsidRDefault="003921E9" w:rsidP="00DC79A7">
            <w:pPr>
              <w:pStyle w:val="TableBody"/>
              <w:jc w:val="center"/>
            </w:pPr>
            <w:r>
              <w:rPr>
                <w:lang w:val="ru-RU"/>
              </w:rPr>
              <w:t>17</w:t>
            </w:r>
          </w:p>
        </w:tc>
        <w:tc>
          <w:tcPr>
            <w:tcW w:w="1547" w:type="pct"/>
            <w:shd w:val="clear" w:color="auto" w:fill="auto"/>
          </w:tcPr>
          <w:p w14:paraId="6216201B" w14:textId="77777777" w:rsidR="003921E9" w:rsidRPr="006B3F10" w:rsidRDefault="003921E9" w:rsidP="00DC79A7">
            <w:pPr>
              <w:pStyle w:val="TableBody"/>
              <w:jc w:val="center"/>
            </w:pPr>
            <w:r>
              <w:rPr>
                <w:lang w:val="ru-RU"/>
              </w:rPr>
              <w:t>305</w:t>
            </w:r>
          </w:p>
        </w:tc>
        <w:tc>
          <w:tcPr>
            <w:tcW w:w="1666" w:type="pct"/>
            <w:shd w:val="clear" w:color="auto" w:fill="auto"/>
          </w:tcPr>
          <w:p w14:paraId="05DAA1D3" w14:textId="77777777" w:rsidR="003921E9" w:rsidRPr="006B3F10" w:rsidRDefault="003921E9" w:rsidP="00DC79A7">
            <w:pPr>
              <w:pStyle w:val="TableBody"/>
              <w:jc w:val="center"/>
            </w:pPr>
            <w:r>
              <w:rPr>
                <w:lang w:val="ru-RU"/>
              </w:rPr>
              <w:t>12,00</w:t>
            </w:r>
          </w:p>
        </w:tc>
      </w:tr>
      <w:tr w:rsidR="003921E9" w:rsidRPr="006B3F10" w14:paraId="15D5DC95" w14:textId="77777777" w:rsidTr="00DC79A7">
        <w:tc>
          <w:tcPr>
            <w:tcW w:w="1787" w:type="pct"/>
            <w:shd w:val="clear" w:color="auto" w:fill="auto"/>
          </w:tcPr>
          <w:p w14:paraId="2F58911A" w14:textId="77777777" w:rsidR="003921E9" w:rsidRPr="006B3F10" w:rsidRDefault="003921E9" w:rsidP="00DC79A7">
            <w:pPr>
              <w:pStyle w:val="TableBody"/>
              <w:jc w:val="center"/>
            </w:pPr>
            <w:r>
              <w:rPr>
                <w:lang w:val="ru-RU"/>
              </w:rPr>
              <w:t>16</w:t>
            </w:r>
          </w:p>
        </w:tc>
        <w:tc>
          <w:tcPr>
            <w:tcW w:w="1547" w:type="pct"/>
            <w:shd w:val="clear" w:color="auto" w:fill="auto"/>
          </w:tcPr>
          <w:p w14:paraId="73C35414" w14:textId="77777777" w:rsidR="003921E9" w:rsidRPr="006B3F10" w:rsidRDefault="003921E9" w:rsidP="00DC79A7">
            <w:pPr>
              <w:pStyle w:val="TableBody"/>
              <w:jc w:val="center"/>
            </w:pPr>
            <w:r>
              <w:rPr>
                <w:lang w:val="ru-RU"/>
              </w:rPr>
              <w:t>292</w:t>
            </w:r>
          </w:p>
        </w:tc>
        <w:tc>
          <w:tcPr>
            <w:tcW w:w="1666" w:type="pct"/>
            <w:shd w:val="clear" w:color="auto" w:fill="auto"/>
          </w:tcPr>
          <w:p w14:paraId="277D87F7" w14:textId="77777777" w:rsidR="003921E9" w:rsidRPr="006B3F10" w:rsidRDefault="003921E9" w:rsidP="00DC79A7">
            <w:pPr>
              <w:pStyle w:val="TableBody"/>
              <w:jc w:val="center"/>
            </w:pPr>
            <w:r>
              <w:rPr>
                <w:lang w:val="ru-RU"/>
              </w:rPr>
              <w:t>11,50</w:t>
            </w:r>
          </w:p>
        </w:tc>
      </w:tr>
      <w:tr w:rsidR="003921E9" w:rsidRPr="006B3F10" w14:paraId="6B4350DA" w14:textId="77777777" w:rsidTr="00DC79A7">
        <w:tc>
          <w:tcPr>
            <w:tcW w:w="1787" w:type="pct"/>
            <w:shd w:val="clear" w:color="auto" w:fill="auto"/>
          </w:tcPr>
          <w:p w14:paraId="487C0F67" w14:textId="77777777" w:rsidR="003921E9" w:rsidRPr="006B3F10" w:rsidRDefault="003921E9" w:rsidP="00DC79A7">
            <w:pPr>
              <w:pStyle w:val="TableBody"/>
              <w:jc w:val="center"/>
            </w:pPr>
            <w:r>
              <w:rPr>
                <w:lang w:val="ru-RU"/>
              </w:rPr>
              <w:t>15</w:t>
            </w:r>
          </w:p>
        </w:tc>
        <w:tc>
          <w:tcPr>
            <w:tcW w:w="1547" w:type="pct"/>
            <w:shd w:val="clear" w:color="auto" w:fill="auto"/>
          </w:tcPr>
          <w:p w14:paraId="5A67C300" w14:textId="77777777" w:rsidR="003921E9" w:rsidRPr="006B3F10" w:rsidRDefault="003921E9" w:rsidP="00DC79A7">
            <w:pPr>
              <w:pStyle w:val="TableBody"/>
              <w:jc w:val="center"/>
            </w:pPr>
            <w:r>
              <w:rPr>
                <w:lang w:val="ru-RU"/>
              </w:rPr>
              <w:t>279</w:t>
            </w:r>
          </w:p>
        </w:tc>
        <w:tc>
          <w:tcPr>
            <w:tcW w:w="1666" w:type="pct"/>
            <w:shd w:val="clear" w:color="auto" w:fill="auto"/>
          </w:tcPr>
          <w:p w14:paraId="59B0B602" w14:textId="77777777" w:rsidR="003921E9" w:rsidRPr="006B3F10" w:rsidRDefault="003921E9" w:rsidP="00DC79A7">
            <w:pPr>
              <w:pStyle w:val="TableBody"/>
              <w:jc w:val="center"/>
            </w:pPr>
            <w:r>
              <w:rPr>
                <w:lang w:val="ru-RU"/>
              </w:rPr>
              <w:t>11,00</w:t>
            </w:r>
          </w:p>
        </w:tc>
      </w:tr>
      <w:tr w:rsidR="003921E9" w:rsidRPr="006B3F10" w14:paraId="510C6C5F" w14:textId="77777777" w:rsidTr="00DC79A7">
        <w:tc>
          <w:tcPr>
            <w:tcW w:w="1787" w:type="pct"/>
            <w:shd w:val="clear" w:color="auto" w:fill="auto"/>
          </w:tcPr>
          <w:p w14:paraId="1081AB24" w14:textId="77777777" w:rsidR="003921E9" w:rsidRPr="006B3F10" w:rsidRDefault="003921E9" w:rsidP="00DC79A7">
            <w:pPr>
              <w:pStyle w:val="TableBody"/>
              <w:jc w:val="center"/>
            </w:pPr>
            <w:r>
              <w:rPr>
                <w:lang w:val="ru-RU"/>
              </w:rPr>
              <w:t>14</w:t>
            </w:r>
          </w:p>
        </w:tc>
        <w:tc>
          <w:tcPr>
            <w:tcW w:w="1547" w:type="pct"/>
            <w:shd w:val="clear" w:color="auto" w:fill="auto"/>
          </w:tcPr>
          <w:p w14:paraId="598F45F0" w14:textId="77777777" w:rsidR="003921E9" w:rsidRPr="006B3F10" w:rsidRDefault="003921E9" w:rsidP="00DC79A7">
            <w:pPr>
              <w:pStyle w:val="TableBody"/>
              <w:jc w:val="center"/>
            </w:pPr>
            <w:r>
              <w:rPr>
                <w:lang w:val="ru-RU"/>
              </w:rPr>
              <w:t>267</w:t>
            </w:r>
          </w:p>
        </w:tc>
        <w:tc>
          <w:tcPr>
            <w:tcW w:w="1666" w:type="pct"/>
            <w:shd w:val="clear" w:color="auto" w:fill="auto"/>
          </w:tcPr>
          <w:p w14:paraId="687AFB6D" w14:textId="77777777" w:rsidR="003921E9" w:rsidRPr="006B3F10" w:rsidRDefault="003921E9" w:rsidP="00DC79A7">
            <w:pPr>
              <w:pStyle w:val="TableBody"/>
              <w:jc w:val="center"/>
            </w:pPr>
            <w:r>
              <w:rPr>
                <w:lang w:val="ru-RU"/>
              </w:rPr>
              <w:t>10,50</w:t>
            </w:r>
          </w:p>
        </w:tc>
      </w:tr>
      <w:tr w:rsidR="003921E9" w:rsidRPr="006B3F10" w14:paraId="1C48F2C5" w14:textId="77777777" w:rsidTr="00DC79A7">
        <w:tc>
          <w:tcPr>
            <w:tcW w:w="1787" w:type="pct"/>
            <w:shd w:val="clear" w:color="auto" w:fill="auto"/>
          </w:tcPr>
          <w:p w14:paraId="64A6684E" w14:textId="77777777" w:rsidR="003921E9" w:rsidRPr="006B3F10" w:rsidRDefault="003921E9" w:rsidP="00DC79A7">
            <w:pPr>
              <w:pStyle w:val="TableBody"/>
              <w:jc w:val="center"/>
            </w:pPr>
            <w:r>
              <w:rPr>
                <w:lang w:val="ru-RU"/>
              </w:rPr>
              <w:t>13</w:t>
            </w:r>
          </w:p>
        </w:tc>
        <w:tc>
          <w:tcPr>
            <w:tcW w:w="1547" w:type="pct"/>
            <w:shd w:val="clear" w:color="auto" w:fill="auto"/>
          </w:tcPr>
          <w:p w14:paraId="5EFC5279" w14:textId="77777777" w:rsidR="003921E9" w:rsidRPr="006B3F10" w:rsidRDefault="003921E9" w:rsidP="00DC79A7">
            <w:pPr>
              <w:pStyle w:val="TableBody"/>
              <w:jc w:val="center"/>
            </w:pPr>
            <w:r>
              <w:rPr>
                <w:lang w:val="ru-RU"/>
              </w:rPr>
              <w:t>254</w:t>
            </w:r>
          </w:p>
        </w:tc>
        <w:tc>
          <w:tcPr>
            <w:tcW w:w="1666" w:type="pct"/>
            <w:shd w:val="clear" w:color="auto" w:fill="auto"/>
          </w:tcPr>
          <w:p w14:paraId="10F4D981" w14:textId="77777777" w:rsidR="003921E9" w:rsidRPr="006B3F10" w:rsidRDefault="003921E9" w:rsidP="00DC79A7">
            <w:pPr>
              <w:pStyle w:val="TableBody"/>
              <w:jc w:val="center"/>
            </w:pPr>
            <w:r>
              <w:rPr>
                <w:lang w:val="ru-RU"/>
              </w:rPr>
              <w:t>10,00</w:t>
            </w:r>
          </w:p>
        </w:tc>
      </w:tr>
      <w:tr w:rsidR="003921E9" w:rsidRPr="006B3F10" w14:paraId="6EEF9F41" w14:textId="77777777" w:rsidTr="00DC79A7">
        <w:tc>
          <w:tcPr>
            <w:tcW w:w="1787" w:type="pct"/>
            <w:shd w:val="clear" w:color="auto" w:fill="auto"/>
          </w:tcPr>
          <w:p w14:paraId="35963F4B" w14:textId="77777777" w:rsidR="003921E9" w:rsidRPr="006B3F10" w:rsidRDefault="003921E9" w:rsidP="00DC79A7">
            <w:pPr>
              <w:pStyle w:val="TableBody"/>
              <w:jc w:val="center"/>
            </w:pPr>
            <w:r>
              <w:rPr>
                <w:lang w:val="ru-RU"/>
              </w:rPr>
              <w:t>12</w:t>
            </w:r>
          </w:p>
        </w:tc>
        <w:tc>
          <w:tcPr>
            <w:tcW w:w="1547" w:type="pct"/>
            <w:shd w:val="clear" w:color="auto" w:fill="auto"/>
          </w:tcPr>
          <w:p w14:paraId="6006DDE9" w14:textId="77777777" w:rsidR="003921E9" w:rsidRPr="006B3F10" w:rsidRDefault="003921E9" w:rsidP="00DC79A7">
            <w:pPr>
              <w:pStyle w:val="TableBody"/>
              <w:jc w:val="center"/>
            </w:pPr>
            <w:r>
              <w:rPr>
                <w:lang w:val="ru-RU"/>
              </w:rPr>
              <w:t>241</w:t>
            </w:r>
          </w:p>
        </w:tc>
        <w:tc>
          <w:tcPr>
            <w:tcW w:w="1666" w:type="pct"/>
            <w:shd w:val="clear" w:color="auto" w:fill="auto"/>
          </w:tcPr>
          <w:p w14:paraId="027C204B" w14:textId="77777777" w:rsidR="003921E9" w:rsidRPr="006B3F10" w:rsidRDefault="003921E9" w:rsidP="00DC79A7">
            <w:pPr>
              <w:pStyle w:val="TableBody"/>
              <w:jc w:val="center"/>
            </w:pPr>
            <w:r>
              <w:rPr>
                <w:lang w:val="ru-RU"/>
              </w:rPr>
              <w:t>9,50</w:t>
            </w:r>
          </w:p>
        </w:tc>
      </w:tr>
      <w:tr w:rsidR="003921E9" w:rsidRPr="006B3F10" w14:paraId="13616097" w14:textId="77777777" w:rsidTr="00DC79A7">
        <w:tc>
          <w:tcPr>
            <w:tcW w:w="1787" w:type="pct"/>
            <w:shd w:val="clear" w:color="auto" w:fill="auto"/>
          </w:tcPr>
          <w:p w14:paraId="79BD81CA" w14:textId="77777777" w:rsidR="003921E9" w:rsidRPr="006B3F10" w:rsidRDefault="003921E9" w:rsidP="00DC79A7">
            <w:pPr>
              <w:pStyle w:val="TableBody"/>
              <w:jc w:val="center"/>
            </w:pPr>
            <w:r>
              <w:rPr>
                <w:lang w:val="ru-RU"/>
              </w:rPr>
              <w:t>11</w:t>
            </w:r>
          </w:p>
        </w:tc>
        <w:tc>
          <w:tcPr>
            <w:tcW w:w="1547" w:type="pct"/>
            <w:shd w:val="clear" w:color="auto" w:fill="auto"/>
          </w:tcPr>
          <w:p w14:paraId="762918FE" w14:textId="77777777" w:rsidR="003921E9" w:rsidRPr="006B3F10" w:rsidRDefault="003921E9" w:rsidP="00DC79A7">
            <w:pPr>
              <w:pStyle w:val="TableBody"/>
              <w:jc w:val="center"/>
            </w:pPr>
            <w:r>
              <w:rPr>
                <w:lang w:val="ru-RU"/>
              </w:rPr>
              <w:t>229</w:t>
            </w:r>
          </w:p>
        </w:tc>
        <w:tc>
          <w:tcPr>
            <w:tcW w:w="1666" w:type="pct"/>
            <w:shd w:val="clear" w:color="auto" w:fill="auto"/>
          </w:tcPr>
          <w:p w14:paraId="21B0B6CB" w14:textId="77777777" w:rsidR="003921E9" w:rsidRPr="006B3F10" w:rsidRDefault="003921E9" w:rsidP="00DC79A7">
            <w:pPr>
              <w:pStyle w:val="TableBody"/>
              <w:jc w:val="center"/>
            </w:pPr>
            <w:r>
              <w:rPr>
                <w:lang w:val="ru-RU"/>
              </w:rPr>
              <w:t>9,00</w:t>
            </w:r>
          </w:p>
        </w:tc>
      </w:tr>
      <w:tr w:rsidR="003921E9" w:rsidRPr="006B3F10" w14:paraId="66864F66" w14:textId="77777777" w:rsidTr="00DC79A7">
        <w:tc>
          <w:tcPr>
            <w:tcW w:w="1787" w:type="pct"/>
            <w:shd w:val="clear" w:color="auto" w:fill="auto"/>
          </w:tcPr>
          <w:p w14:paraId="19C34857" w14:textId="77777777" w:rsidR="003921E9" w:rsidRPr="006B3F10" w:rsidRDefault="003921E9" w:rsidP="00DC79A7">
            <w:pPr>
              <w:pStyle w:val="TableBody"/>
              <w:jc w:val="center"/>
            </w:pPr>
            <w:r>
              <w:rPr>
                <w:lang w:val="ru-RU"/>
              </w:rPr>
              <w:t>10</w:t>
            </w:r>
          </w:p>
        </w:tc>
        <w:tc>
          <w:tcPr>
            <w:tcW w:w="1547" w:type="pct"/>
            <w:shd w:val="clear" w:color="auto" w:fill="auto"/>
          </w:tcPr>
          <w:p w14:paraId="73BAF005" w14:textId="77777777" w:rsidR="003921E9" w:rsidRPr="006B3F10" w:rsidRDefault="003921E9" w:rsidP="00DC79A7">
            <w:pPr>
              <w:pStyle w:val="TableBody"/>
              <w:jc w:val="center"/>
            </w:pPr>
            <w:r>
              <w:rPr>
                <w:lang w:val="ru-RU"/>
              </w:rPr>
              <w:t>216</w:t>
            </w:r>
          </w:p>
        </w:tc>
        <w:tc>
          <w:tcPr>
            <w:tcW w:w="1666" w:type="pct"/>
            <w:shd w:val="clear" w:color="auto" w:fill="auto"/>
          </w:tcPr>
          <w:p w14:paraId="6596D56B" w14:textId="77777777" w:rsidR="003921E9" w:rsidRPr="006B3F10" w:rsidRDefault="003921E9" w:rsidP="00DC79A7">
            <w:pPr>
              <w:pStyle w:val="TableBody"/>
              <w:jc w:val="center"/>
            </w:pPr>
            <w:r>
              <w:rPr>
                <w:lang w:val="ru-RU"/>
              </w:rPr>
              <w:t>8,50</w:t>
            </w:r>
          </w:p>
        </w:tc>
      </w:tr>
      <w:tr w:rsidR="003921E9" w:rsidRPr="006B3F10" w14:paraId="44F30DD9" w14:textId="77777777" w:rsidTr="00DC79A7">
        <w:tc>
          <w:tcPr>
            <w:tcW w:w="1787" w:type="pct"/>
            <w:shd w:val="clear" w:color="auto" w:fill="auto"/>
          </w:tcPr>
          <w:p w14:paraId="49A0DA9D" w14:textId="77777777" w:rsidR="003921E9" w:rsidRPr="006B3F10" w:rsidRDefault="003921E9" w:rsidP="00DC79A7">
            <w:pPr>
              <w:pStyle w:val="TableBody"/>
              <w:jc w:val="center"/>
            </w:pPr>
            <w:r>
              <w:rPr>
                <w:lang w:val="ru-RU"/>
              </w:rPr>
              <w:t>320</w:t>
            </w:r>
          </w:p>
        </w:tc>
        <w:tc>
          <w:tcPr>
            <w:tcW w:w="1547" w:type="pct"/>
            <w:shd w:val="clear" w:color="auto" w:fill="auto"/>
          </w:tcPr>
          <w:p w14:paraId="3AEF9BB7" w14:textId="77777777" w:rsidR="003921E9" w:rsidRPr="006B3F10" w:rsidRDefault="003921E9" w:rsidP="00DC79A7">
            <w:pPr>
              <w:pStyle w:val="TableBody"/>
              <w:jc w:val="center"/>
            </w:pPr>
            <w:r>
              <w:rPr>
                <w:lang w:val="ru-RU"/>
              </w:rPr>
              <w:t>216</w:t>
            </w:r>
          </w:p>
        </w:tc>
        <w:tc>
          <w:tcPr>
            <w:tcW w:w="1666" w:type="pct"/>
            <w:shd w:val="clear" w:color="auto" w:fill="auto"/>
          </w:tcPr>
          <w:p w14:paraId="15359DCA" w14:textId="77777777" w:rsidR="003921E9" w:rsidRPr="006B3F10" w:rsidRDefault="003921E9" w:rsidP="00DC79A7">
            <w:pPr>
              <w:pStyle w:val="TableBody"/>
              <w:jc w:val="center"/>
            </w:pPr>
            <w:r>
              <w:rPr>
                <w:lang w:val="ru-RU"/>
              </w:rPr>
              <w:t>8,50</w:t>
            </w:r>
          </w:p>
        </w:tc>
      </w:tr>
      <w:tr w:rsidR="003921E9" w:rsidRPr="006B3F10" w14:paraId="1E7EF259" w14:textId="77777777" w:rsidTr="00DC79A7">
        <w:tc>
          <w:tcPr>
            <w:tcW w:w="1787" w:type="pct"/>
            <w:shd w:val="clear" w:color="auto" w:fill="auto"/>
          </w:tcPr>
          <w:p w14:paraId="3B6711E7" w14:textId="77777777" w:rsidR="003921E9" w:rsidRPr="006B3F10" w:rsidRDefault="003921E9" w:rsidP="00DC79A7">
            <w:pPr>
              <w:pStyle w:val="TableBody"/>
              <w:jc w:val="center"/>
            </w:pPr>
            <w:r>
              <w:rPr>
                <w:lang w:val="ru-RU"/>
              </w:rPr>
              <w:t>340</w:t>
            </w:r>
          </w:p>
        </w:tc>
        <w:tc>
          <w:tcPr>
            <w:tcW w:w="1547" w:type="pct"/>
            <w:shd w:val="clear" w:color="auto" w:fill="auto"/>
          </w:tcPr>
          <w:p w14:paraId="7C269D1C" w14:textId="77777777" w:rsidR="003921E9" w:rsidRPr="006B3F10" w:rsidRDefault="003921E9" w:rsidP="00DC79A7">
            <w:pPr>
              <w:pStyle w:val="TableBody"/>
              <w:jc w:val="center"/>
            </w:pPr>
            <w:r>
              <w:rPr>
                <w:lang w:val="ru-RU"/>
              </w:rPr>
              <w:t>229</w:t>
            </w:r>
          </w:p>
        </w:tc>
        <w:tc>
          <w:tcPr>
            <w:tcW w:w="1666" w:type="pct"/>
            <w:shd w:val="clear" w:color="auto" w:fill="auto"/>
          </w:tcPr>
          <w:p w14:paraId="70664556" w14:textId="77777777" w:rsidR="003921E9" w:rsidRPr="006B3F10" w:rsidRDefault="003921E9" w:rsidP="00DC79A7">
            <w:pPr>
              <w:pStyle w:val="TableBody"/>
              <w:jc w:val="center"/>
            </w:pPr>
            <w:r>
              <w:rPr>
                <w:lang w:val="ru-RU"/>
              </w:rPr>
              <w:t>9,00</w:t>
            </w:r>
          </w:p>
        </w:tc>
      </w:tr>
      <w:tr w:rsidR="003921E9" w:rsidRPr="006B3F10" w14:paraId="5B487FA3" w14:textId="77777777" w:rsidTr="00DC79A7">
        <w:tc>
          <w:tcPr>
            <w:tcW w:w="1787" w:type="pct"/>
            <w:shd w:val="clear" w:color="auto" w:fill="auto"/>
          </w:tcPr>
          <w:p w14:paraId="07240EC9" w14:textId="77777777" w:rsidR="003921E9" w:rsidRPr="006B3F10" w:rsidRDefault="003921E9" w:rsidP="00DC79A7">
            <w:pPr>
              <w:pStyle w:val="TableBody"/>
              <w:jc w:val="center"/>
            </w:pPr>
            <w:r>
              <w:rPr>
                <w:lang w:val="ru-RU"/>
              </w:rPr>
              <w:t>345</w:t>
            </w:r>
          </w:p>
        </w:tc>
        <w:tc>
          <w:tcPr>
            <w:tcW w:w="1547" w:type="pct"/>
            <w:shd w:val="clear" w:color="auto" w:fill="auto"/>
          </w:tcPr>
          <w:p w14:paraId="0D57EF51" w14:textId="77777777" w:rsidR="003921E9" w:rsidRPr="006B3F10" w:rsidRDefault="003921E9" w:rsidP="00DC79A7">
            <w:pPr>
              <w:pStyle w:val="TableBody"/>
              <w:jc w:val="center"/>
            </w:pPr>
            <w:r>
              <w:rPr>
                <w:lang w:val="ru-RU"/>
              </w:rPr>
              <w:t>235</w:t>
            </w:r>
          </w:p>
        </w:tc>
        <w:tc>
          <w:tcPr>
            <w:tcW w:w="1666" w:type="pct"/>
            <w:shd w:val="clear" w:color="auto" w:fill="auto"/>
          </w:tcPr>
          <w:p w14:paraId="0184B60B" w14:textId="77777777" w:rsidR="003921E9" w:rsidRPr="006B3F10" w:rsidRDefault="003921E9" w:rsidP="00DC79A7">
            <w:pPr>
              <w:pStyle w:val="TableBody"/>
              <w:jc w:val="center"/>
            </w:pPr>
            <w:r>
              <w:rPr>
                <w:lang w:val="ru-RU"/>
              </w:rPr>
              <w:t>9,25</w:t>
            </w:r>
          </w:p>
        </w:tc>
      </w:tr>
      <w:tr w:rsidR="003921E9" w:rsidRPr="006B3F10" w14:paraId="0CC08421" w14:textId="77777777" w:rsidTr="00DC79A7">
        <w:tc>
          <w:tcPr>
            <w:tcW w:w="1787" w:type="pct"/>
            <w:shd w:val="clear" w:color="auto" w:fill="auto"/>
          </w:tcPr>
          <w:p w14:paraId="0755808A" w14:textId="77777777" w:rsidR="003921E9" w:rsidRPr="006B3F10" w:rsidRDefault="003921E9" w:rsidP="00DC79A7">
            <w:pPr>
              <w:pStyle w:val="TableBody"/>
              <w:jc w:val="center"/>
            </w:pPr>
            <w:r>
              <w:rPr>
                <w:lang w:val="ru-RU"/>
              </w:rPr>
              <w:t>365</w:t>
            </w:r>
          </w:p>
        </w:tc>
        <w:tc>
          <w:tcPr>
            <w:tcW w:w="1547" w:type="pct"/>
            <w:shd w:val="clear" w:color="auto" w:fill="auto"/>
          </w:tcPr>
          <w:p w14:paraId="7630D16C" w14:textId="77777777" w:rsidR="003921E9" w:rsidRPr="006B3F10" w:rsidRDefault="003921E9" w:rsidP="00DC79A7">
            <w:pPr>
              <w:pStyle w:val="TableBody"/>
              <w:jc w:val="center"/>
            </w:pPr>
            <w:r>
              <w:rPr>
                <w:lang w:val="ru-RU"/>
              </w:rPr>
              <w:t>248</w:t>
            </w:r>
          </w:p>
        </w:tc>
        <w:tc>
          <w:tcPr>
            <w:tcW w:w="1666" w:type="pct"/>
            <w:shd w:val="clear" w:color="auto" w:fill="auto"/>
          </w:tcPr>
          <w:p w14:paraId="49DF0B47" w14:textId="77777777" w:rsidR="003921E9" w:rsidRPr="006B3F10" w:rsidRDefault="003921E9" w:rsidP="00DC79A7">
            <w:pPr>
              <w:pStyle w:val="TableBody"/>
              <w:jc w:val="center"/>
            </w:pPr>
            <w:r>
              <w:rPr>
                <w:lang w:val="ru-RU"/>
              </w:rPr>
              <w:t>9,75</w:t>
            </w:r>
          </w:p>
        </w:tc>
      </w:tr>
      <w:tr w:rsidR="003921E9" w:rsidRPr="006B3F10" w14:paraId="27B35DDB" w14:textId="77777777" w:rsidTr="00DC79A7">
        <w:trPr>
          <w:trHeight w:val="51"/>
        </w:trPr>
        <w:tc>
          <w:tcPr>
            <w:tcW w:w="1787" w:type="pct"/>
            <w:shd w:val="clear" w:color="auto" w:fill="auto"/>
          </w:tcPr>
          <w:p w14:paraId="50999797" w14:textId="77777777" w:rsidR="003921E9" w:rsidRPr="006B3F10" w:rsidRDefault="003921E9" w:rsidP="00DC79A7">
            <w:pPr>
              <w:pStyle w:val="TableBody"/>
              <w:jc w:val="center"/>
            </w:pPr>
            <w:r>
              <w:rPr>
                <w:lang w:val="ru-RU"/>
              </w:rPr>
              <w:t>370</w:t>
            </w:r>
          </w:p>
        </w:tc>
        <w:tc>
          <w:tcPr>
            <w:tcW w:w="1547" w:type="pct"/>
            <w:shd w:val="clear" w:color="auto" w:fill="auto"/>
          </w:tcPr>
          <w:p w14:paraId="2F595F23" w14:textId="77777777" w:rsidR="003921E9" w:rsidRPr="006B3F10" w:rsidRDefault="003921E9" w:rsidP="00DC79A7">
            <w:pPr>
              <w:pStyle w:val="TableBody"/>
              <w:jc w:val="center"/>
            </w:pPr>
            <w:r>
              <w:rPr>
                <w:lang w:val="ru-RU"/>
              </w:rPr>
              <w:t>254</w:t>
            </w:r>
          </w:p>
        </w:tc>
        <w:tc>
          <w:tcPr>
            <w:tcW w:w="1666" w:type="pct"/>
            <w:shd w:val="clear" w:color="auto" w:fill="auto"/>
          </w:tcPr>
          <w:p w14:paraId="12A38F0B" w14:textId="77777777" w:rsidR="003921E9" w:rsidRPr="006B3F10" w:rsidRDefault="003921E9" w:rsidP="00DC79A7">
            <w:pPr>
              <w:pStyle w:val="TableBody"/>
              <w:jc w:val="center"/>
            </w:pPr>
            <w:r>
              <w:rPr>
                <w:lang w:val="ru-RU"/>
              </w:rPr>
              <w:t>10,00</w:t>
            </w:r>
          </w:p>
        </w:tc>
      </w:tr>
      <w:tr w:rsidR="003921E9" w:rsidRPr="006B3F10" w14:paraId="52DD9A17" w14:textId="77777777" w:rsidTr="00DC79A7">
        <w:tc>
          <w:tcPr>
            <w:tcW w:w="1787" w:type="pct"/>
            <w:shd w:val="clear" w:color="auto" w:fill="auto"/>
          </w:tcPr>
          <w:p w14:paraId="272471A1" w14:textId="77777777" w:rsidR="003921E9" w:rsidRPr="006B3F10" w:rsidRDefault="003921E9" w:rsidP="00DC79A7">
            <w:pPr>
              <w:pStyle w:val="TableBody"/>
              <w:jc w:val="center"/>
            </w:pPr>
            <w:r>
              <w:rPr>
                <w:lang w:val="ru-RU"/>
              </w:rPr>
              <w:t>390</w:t>
            </w:r>
          </w:p>
        </w:tc>
        <w:tc>
          <w:tcPr>
            <w:tcW w:w="1547" w:type="pct"/>
            <w:shd w:val="clear" w:color="auto" w:fill="auto"/>
          </w:tcPr>
          <w:p w14:paraId="3C27E383" w14:textId="77777777" w:rsidR="003921E9" w:rsidRPr="006B3F10" w:rsidRDefault="003921E9" w:rsidP="00DC79A7">
            <w:pPr>
              <w:pStyle w:val="TableBody"/>
              <w:jc w:val="center"/>
            </w:pPr>
            <w:r>
              <w:rPr>
                <w:lang w:val="ru-RU"/>
              </w:rPr>
              <w:t>279</w:t>
            </w:r>
          </w:p>
        </w:tc>
        <w:tc>
          <w:tcPr>
            <w:tcW w:w="1666" w:type="pct"/>
            <w:shd w:val="clear" w:color="auto" w:fill="auto"/>
          </w:tcPr>
          <w:p w14:paraId="614FF101" w14:textId="77777777" w:rsidR="003921E9" w:rsidRPr="006B3F10" w:rsidRDefault="003921E9" w:rsidP="00DC79A7">
            <w:pPr>
              <w:pStyle w:val="TableBody"/>
              <w:jc w:val="center"/>
            </w:pPr>
            <w:r>
              <w:rPr>
                <w:lang w:val="ru-RU"/>
              </w:rPr>
              <w:t>11,00</w:t>
            </w:r>
          </w:p>
        </w:tc>
      </w:tr>
      <w:tr w:rsidR="003921E9" w:rsidRPr="006B3F10" w14:paraId="7F95359D" w14:textId="77777777" w:rsidTr="00DC79A7">
        <w:tc>
          <w:tcPr>
            <w:tcW w:w="1787" w:type="pct"/>
            <w:tcBorders>
              <w:bottom w:val="single" w:sz="12" w:space="0" w:color="auto"/>
            </w:tcBorders>
            <w:shd w:val="clear" w:color="auto" w:fill="auto"/>
          </w:tcPr>
          <w:p w14:paraId="1A6D3F52" w14:textId="77777777" w:rsidR="003921E9" w:rsidRPr="006B3F10" w:rsidRDefault="003921E9" w:rsidP="00DC79A7">
            <w:pPr>
              <w:pStyle w:val="TableBody"/>
              <w:jc w:val="center"/>
            </w:pPr>
            <w:r>
              <w:rPr>
                <w:lang w:val="ru-RU"/>
              </w:rPr>
              <w:t>415</w:t>
            </w:r>
          </w:p>
        </w:tc>
        <w:tc>
          <w:tcPr>
            <w:tcW w:w="1547" w:type="pct"/>
            <w:tcBorders>
              <w:bottom w:val="single" w:sz="12" w:space="0" w:color="auto"/>
            </w:tcBorders>
            <w:shd w:val="clear" w:color="auto" w:fill="auto"/>
          </w:tcPr>
          <w:p w14:paraId="6C22F3E5" w14:textId="77777777" w:rsidR="003921E9" w:rsidRPr="006B3F10" w:rsidRDefault="003921E9" w:rsidP="00DC79A7">
            <w:pPr>
              <w:pStyle w:val="TableBody"/>
              <w:jc w:val="center"/>
            </w:pPr>
            <w:r>
              <w:rPr>
                <w:lang w:val="ru-RU"/>
              </w:rPr>
              <w:t>292</w:t>
            </w:r>
          </w:p>
        </w:tc>
        <w:tc>
          <w:tcPr>
            <w:tcW w:w="1666" w:type="pct"/>
            <w:tcBorders>
              <w:bottom w:val="single" w:sz="12" w:space="0" w:color="auto"/>
            </w:tcBorders>
            <w:shd w:val="clear" w:color="auto" w:fill="auto"/>
          </w:tcPr>
          <w:p w14:paraId="13F3807F" w14:textId="77777777" w:rsidR="003921E9" w:rsidRPr="006B3F10" w:rsidRDefault="003921E9" w:rsidP="00DC79A7">
            <w:pPr>
              <w:pStyle w:val="TableBody"/>
              <w:jc w:val="center"/>
            </w:pPr>
            <w:r>
              <w:rPr>
                <w:lang w:val="ru-RU"/>
              </w:rPr>
              <w:t>11,50</w:t>
            </w:r>
          </w:p>
        </w:tc>
      </w:tr>
    </w:tbl>
    <w:p w14:paraId="1A36D20E" w14:textId="77777777" w:rsidR="003921E9" w:rsidRPr="006B3F10" w:rsidRDefault="003921E9" w:rsidP="003921E9">
      <w:pPr>
        <w:pStyle w:val="SingleTxtG"/>
      </w:pPr>
    </w:p>
    <w:p w14:paraId="44252D0A" w14:textId="77777777" w:rsidR="003921E9" w:rsidRPr="003E68DD" w:rsidRDefault="00C70816" w:rsidP="00C70816">
      <w:pPr>
        <w:pStyle w:val="H23G"/>
      </w:pPr>
      <w:r w:rsidRPr="00C70816">
        <w:rPr>
          <w:b w:val="0"/>
        </w:rPr>
        <w:lastRenderedPageBreak/>
        <w:tab/>
      </w:r>
      <w:r w:rsidRPr="00C70816">
        <w:rPr>
          <w:b w:val="0"/>
        </w:rPr>
        <w:tab/>
      </w:r>
      <w:r w:rsidR="003921E9" w:rsidRPr="00C70816">
        <w:rPr>
          <w:b w:val="0"/>
        </w:rPr>
        <w:t>Рис. 3</w:t>
      </w:r>
      <w:r w:rsidRPr="00C70816">
        <w:rPr>
          <w:b w:val="0"/>
        </w:rPr>
        <w:br/>
      </w:r>
      <w:r w:rsidR="003921E9" w:rsidRPr="00A03551">
        <w:t>Приспособление для проведения испытания</w:t>
      </w:r>
      <w:r w:rsidR="003921E9">
        <w:t xml:space="preserve"> на отрыв</w:t>
      </w:r>
      <w:r w:rsidR="003921E9">
        <w:rPr>
          <w:bCs/>
        </w:rPr>
        <w:t xml:space="preserve"> борта шины</w:t>
      </w:r>
    </w:p>
    <w:p w14:paraId="613DBD2F" w14:textId="77777777" w:rsidR="00053BDF" w:rsidRDefault="003921E9" w:rsidP="003921E9">
      <w:pPr>
        <w:pStyle w:val="SingleTxtG"/>
        <w:jc w:val="left"/>
      </w:pPr>
      <w:r>
        <w:rPr>
          <w:noProof/>
          <w:lang w:val="en-US"/>
        </w:rPr>
        <mc:AlternateContent>
          <mc:Choice Requires="wps">
            <w:drawing>
              <wp:anchor distT="0" distB="0" distL="114300" distR="114300" simplePos="0" relativeHeight="251673600" behindDoc="0" locked="0" layoutInCell="1" allowOverlap="1" wp14:anchorId="7BBEBA80" wp14:editId="5F05B3AA">
                <wp:simplePos x="0" y="0"/>
                <wp:positionH relativeFrom="column">
                  <wp:posOffset>982014</wp:posOffset>
                </wp:positionH>
                <wp:positionV relativeFrom="paragraph">
                  <wp:posOffset>3943753</wp:posOffset>
                </wp:positionV>
                <wp:extent cx="3317240" cy="483235"/>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9445D" w14:textId="77777777" w:rsidR="0025195A" w:rsidRPr="00024E8F" w:rsidRDefault="0025195A" w:rsidP="003921E9">
                            <w:pPr>
                              <w:tabs>
                                <w:tab w:val="left" w:pos="1260"/>
                              </w:tabs>
                              <w:rPr>
                                <w:sz w:val="18"/>
                                <w:szCs w:val="18"/>
                              </w:rPr>
                            </w:pPr>
                            <w:r w:rsidRPr="00024E8F">
                              <w:rPr>
                                <w:sz w:val="18"/>
                                <w:szCs w:val="18"/>
                              </w:rPr>
                              <w:t>МАТЕРИАЛ:</w:t>
                            </w:r>
                            <w:r w:rsidRPr="00024E8F">
                              <w:rPr>
                                <w:sz w:val="18"/>
                                <w:szCs w:val="18"/>
                              </w:rPr>
                              <w:tab/>
                              <w:t>Литейный алюминиевый сплав №</w:t>
                            </w:r>
                            <w:r>
                              <w:rPr>
                                <w:sz w:val="18"/>
                                <w:szCs w:val="18"/>
                              </w:rPr>
                              <w:t> </w:t>
                            </w:r>
                            <w:r w:rsidRPr="00024E8F">
                              <w:rPr>
                                <w:sz w:val="18"/>
                                <w:szCs w:val="18"/>
                              </w:rPr>
                              <w:t>355</w:t>
                            </w:r>
                          </w:p>
                          <w:p w14:paraId="34507742" w14:textId="77777777" w:rsidR="0025195A" w:rsidRPr="00024E8F" w:rsidRDefault="0025195A" w:rsidP="003921E9">
                            <w:pPr>
                              <w:tabs>
                                <w:tab w:val="left" w:pos="1330"/>
                              </w:tabs>
                              <w:ind w:firstLine="1260"/>
                              <w:rPr>
                                <w:sz w:val="18"/>
                                <w:szCs w:val="18"/>
                              </w:rPr>
                            </w:pPr>
                            <w:r w:rsidRPr="00024E8F">
                              <w:rPr>
                                <w:sz w:val="18"/>
                                <w:szCs w:val="18"/>
                              </w:rPr>
                              <w:t>Состояние Т-6</w:t>
                            </w:r>
                          </w:p>
                          <w:p w14:paraId="0DFBDFCB" w14:textId="77777777" w:rsidR="0025195A" w:rsidRDefault="0025195A" w:rsidP="003921E9">
                            <w:pPr>
                              <w:tabs>
                                <w:tab w:val="left" w:pos="1330"/>
                              </w:tabs>
                              <w:ind w:firstLine="1260"/>
                              <w:rPr>
                                <w:sz w:val="18"/>
                                <w:szCs w:val="18"/>
                              </w:rPr>
                            </w:pPr>
                            <w:r>
                              <w:rPr>
                                <w:sz w:val="18"/>
                                <w:szCs w:val="18"/>
                              </w:rPr>
                              <w:t>Покрытие: 1,3 микрометра (мкм)</w:t>
                            </w:r>
                          </w:p>
                        </w:txbxContent>
                      </wps:txbx>
                      <wps:bodyPr rot="0" vert="horz" wrap="square" lIns="0" tIns="0" rIns="0" bIns="0" anchor="t" anchorCtr="0" upright="1">
                        <a:noAutofit/>
                      </wps:bodyPr>
                    </wps:wsp>
                  </a:graphicData>
                </a:graphic>
              </wp:anchor>
            </w:drawing>
          </mc:Choice>
          <mc:Fallback>
            <w:pict>
              <v:shape w14:anchorId="7BBEBA80" id="Text Box 133" o:spid="_x0000_s1037" type="#_x0000_t202" style="position:absolute;left:0;text-align:left;margin-left:77.3pt;margin-top:310.55pt;width:261.2pt;height:38.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" stroked="f">
                <v:textbox inset="0,0,0,0">
                  <w:txbxContent>
                    <w:p w14:paraId="30C9445D" w14:textId="77777777" w:rsidR="0025195A" w:rsidRPr="00024E8F" w:rsidRDefault="0025195A" w:rsidP="003921E9">
                      <w:pPr>
                        <w:tabs>
                          <w:tab w:val="left" w:pos="1260"/>
                        </w:tabs>
                        <w:rPr>
                          <w:sz w:val="18"/>
                          <w:szCs w:val="18"/>
                        </w:rPr>
                      </w:pPr>
                      <w:r w:rsidRPr="00024E8F">
                        <w:rPr>
                          <w:sz w:val="18"/>
                          <w:szCs w:val="18"/>
                        </w:rPr>
                        <w:t>МАТЕРИАЛ:</w:t>
                      </w:r>
                      <w:r w:rsidRPr="00024E8F">
                        <w:rPr>
                          <w:sz w:val="18"/>
                          <w:szCs w:val="18"/>
                        </w:rPr>
                        <w:tab/>
                        <w:t>Литейный алюминиевый сплав №</w:t>
                      </w:r>
                      <w:r>
                        <w:rPr>
                          <w:sz w:val="18"/>
                          <w:szCs w:val="18"/>
                        </w:rPr>
                        <w:t> </w:t>
                      </w:r>
                      <w:r w:rsidRPr="00024E8F">
                        <w:rPr>
                          <w:sz w:val="18"/>
                          <w:szCs w:val="18"/>
                        </w:rPr>
                        <w:t>355</w:t>
                      </w:r>
                    </w:p>
                    <w:p w14:paraId="34507742" w14:textId="77777777" w:rsidR="0025195A" w:rsidRPr="00024E8F" w:rsidRDefault="0025195A" w:rsidP="003921E9">
                      <w:pPr>
                        <w:tabs>
                          <w:tab w:val="left" w:pos="1330"/>
                        </w:tabs>
                        <w:ind w:firstLine="1260"/>
                        <w:rPr>
                          <w:sz w:val="18"/>
                          <w:szCs w:val="18"/>
                        </w:rPr>
                      </w:pPr>
                      <w:r w:rsidRPr="00024E8F">
                        <w:rPr>
                          <w:sz w:val="18"/>
                          <w:szCs w:val="18"/>
                        </w:rPr>
                        <w:t>Состояние Т-6</w:t>
                      </w:r>
                    </w:p>
                    <w:p w14:paraId="0DFBDFCB" w14:textId="77777777" w:rsidR="0025195A" w:rsidRDefault="0025195A" w:rsidP="003921E9">
                      <w:pPr>
                        <w:tabs>
                          <w:tab w:val="left" w:pos="1330"/>
                        </w:tabs>
                        <w:ind w:firstLine="1260"/>
                        <w:rPr>
                          <w:sz w:val="18"/>
                          <w:szCs w:val="18"/>
                        </w:rPr>
                      </w:pPr>
                      <w:r>
                        <w:rPr>
                          <w:sz w:val="18"/>
                          <w:szCs w:val="18"/>
                        </w:rPr>
                        <w:t>Покрытие: 1,3 микрометра (мкм)</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78CA61A3" wp14:editId="0710A51A">
                <wp:simplePos x="0" y="0"/>
                <wp:positionH relativeFrom="column">
                  <wp:posOffset>3666268</wp:posOffset>
                </wp:positionH>
                <wp:positionV relativeFrom="paragraph">
                  <wp:posOffset>1655454</wp:posOffset>
                </wp:positionV>
                <wp:extent cx="819150" cy="15240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E0E7E" w14:textId="77777777" w:rsidR="0025195A" w:rsidRDefault="0025195A" w:rsidP="003921E9">
                            <w:pPr>
                              <w:jc w:val="center"/>
                              <w:rPr>
                                <w:b/>
                                <w:sz w:val="16"/>
                                <w:szCs w:val="16"/>
                              </w:rPr>
                            </w:pPr>
                            <w:r>
                              <w:rPr>
                                <w:b/>
                                <w:sz w:val="16"/>
                                <w:szCs w:val="16"/>
                              </w:rPr>
                              <w:t>СЕЧЕНИЕ В-В</w:t>
                            </w:r>
                          </w:p>
                        </w:txbxContent>
                      </wps:txbx>
                      <wps:bodyPr rot="0" vert="horz" wrap="square" lIns="0" tIns="0" rIns="0" bIns="0" anchor="t" anchorCtr="0" upright="1">
                        <a:spAutoFit/>
                      </wps:bodyPr>
                    </wps:wsp>
                  </a:graphicData>
                </a:graphic>
              </wp:anchor>
            </w:drawing>
          </mc:Choice>
          <mc:Fallback>
            <w:pict>
              <v:shape w14:anchorId="78CA61A3" id="Text Box 131" o:spid="_x0000_s1038" type="#_x0000_t202" style="position:absolute;left:0;text-align:left;margin-left:288.7pt;margin-top:130.35pt;width:64.5pt;height: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" stroked="f">
                <v:textbox style="mso-fit-shape-to-text:t" inset="0,0,0,0">
                  <w:txbxContent>
                    <w:p w14:paraId="306E0E7E" w14:textId="77777777" w:rsidR="0025195A" w:rsidRDefault="0025195A" w:rsidP="003921E9">
                      <w:pPr>
                        <w:jc w:val="center"/>
                        <w:rPr>
                          <w:b/>
                          <w:sz w:val="16"/>
                          <w:szCs w:val="16"/>
                        </w:rPr>
                      </w:pPr>
                      <w:r>
                        <w:rPr>
                          <w:b/>
                          <w:sz w:val="16"/>
                          <w:szCs w:val="16"/>
                        </w:rPr>
                        <w:t>СЕЧЕНИЕ В-В</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249A85BA" wp14:editId="5708FBA6">
                <wp:simplePos x="0" y="0"/>
                <wp:positionH relativeFrom="column">
                  <wp:posOffset>2920879</wp:posOffset>
                </wp:positionH>
                <wp:positionV relativeFrom="paragraph">
                  <wp:posOffset>1451773</wp:posOffset>
                </wp:positionV>
                <wp:extent cx="603250" cy="18605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D8B15" w14:textId="77777777" w:rsidR="0025195A" w:rsidRDefault="0025195A" w:rsidP="003921E9">
                            <w:pPr>
                              <w:jc w:val="right"/>
                              <w:rPr>
                                <w:sz w:val="16"/>
                                <w:szCs w:val="16"/>
                              </w:rPr>
                            </w:pPr>
                            <w:r>
                              <w:rPr>
                                <w:sz w:val="16"/>
                                <w:szCs w:val="16"/>
                              </w:rPr>
                              <w:t>Касательная</w:t>
                            </w:r>
                          </w:p>
                        </w:txbxContent>
                      </wps:txbx>
                      <wps:bodyPr rot="0" vert="horz" wrap="square" lIns="0" tIns="0" rIns="0" bIns="0" anchor="t" anchorCtr="0" upright="1">
                        <a:noAutofit/>
                      </wps:bodyPr>
                    </wps:wsp>
                  </a:graphicData>
                </a:graphic>
              </wp:anchor>
            </w:drawing>
          </mc:Choice>
          <mc:Fallback>
            <w:pict>
              <v:shape w14:anchorId="249A85BA" id="Text Box 132" o:spid="_x0000_s1039" type="#_x0000_t202" style="position:absolute;left:0;text-align:left;margin-left:230pt;margin-top:114.3pt;width:47.5pt;height:14.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bAfQIAAAo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" stroked="f">
                <v:textbox inset="0,0,0,0">
                  <w:txbxContent>
                    <w:p w14:paraId="60ED8B15" w14:textId="77777777" w:rsidR="0025195A" w:rsidRDefault="0025195A" w:rsidP="003921E9">
                      <w:pPr>
                        <w:jc w:val="right"/>
                        <w:rPr>
                          <w:sz w:val="16"/>
                          <w:szCs w:val="16"/>
                        </w:rPr>
                      </w:pPr>
                      <w:r>
                        <w:rPr>
                          <w:sz w:val="16"/>
                          <w:szCs w:val="16"/>
                        </w:rPr>
                        <w:t>Касательная</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0EAAE94C" wp14:editId="4DC4C1DB">
                <wp:simplePos x="0" y="0"/>
                <wp:positionH relativeFrom="column">
                  <wp:posOffset>701988</wp:posOffset>
                </wp:positionH>
                <wp:positionV relativeFrom="paragraph">
                  <wp:posOffset>1681369</wp:posOffset>
                </wp:positionV>
                <wp:extent cx="806450" cy="1524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A7110" w14:textId="77777777" w:rsidR="0025195A" w:rsidRDefault="0025195A" w:rsidP="003921E9">
                            <w:pPr>
                              <w:jc w:val="center"/>
                              <w:rPr>
                                <w:b/>
                                <w:sz w:val="16"/>
                                <w:szCs w:val="16"/>
                              </w:rPr>
                            </w:pPr>
                            <w:r>
                              <w:rPr>
                                <w:b/>
                                <w:sz w:val="16"/>
                                <w:szCs w:val="16"/>
                              </w:rPr>
                              <w:t>СЕЧЕНИЕ А-А</w:t>
                            </w:r>
                          </w:p>
                        </w:txbxContent>
                      </wps:txbx>
                      <wps:bodyPr rot="0" vert="horz" wrap="square" lIns="0" tIns="0" rIns="0" bIns="0" anchor="t" anchorCtr="0" upright="1">
                        <a:spAutoFit/>
                      </wps:bodyPr>
                    </wps:wsp>
                  </a:graphicData>
                </a:graphic>
              </wp:anchor>
            </w:drawing>
          </mc:Choice>
          <mc:Fallback>
            <w:pict>
              <v:shape w14:anchorId="0EAAE94C" id="Text Box 130" o:spid="_x0000_s1040" type="#_x0000_t202" style="position:absolute;left:0;text-align:left;margin-left:55.25pt;margin-top:132.4pt;width:63.5pt;height: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" stroked="f">
                <v:textbox style="mso-fit-shape-to-text:t" inset="0,0,0,0">
                  <w:txbxContent>
                    <w:p w14:paraId="7F1A7110" w14:textId="77777777" w:rsidR="0025195A" w:rsidRDefault="0025195A" w:rsidP="003921E9">
                      <w:pPr>
                        <w:jc w:val="center"/>
                        <w:rPr>
                          <w:b/>
                          <w:sz w:val="16"/>
                          <w:szCs w:val="16"/>
                        </w:rPr>
                      </w:pPr>
                      <w:r>
                        <w:rPr>
                          <w:b/>
                          <w:sz w:val="16"/>
                          <w:szCs w:val="16"/>
                        </w:rPr>
                        <w:t>СЕЧЕНИЕ А-А</w:t>
                      </w:r>
                    </w:p>
                  </w:txbxContent>
                </v:textbox>
              </v:shape>
            </w:pict>
          </mc:Fallback>
        </mc:AlternateContent>
      </w:r>
      <w:r w:rsidRPr="006B3F10">
        <w:rPr>
          <w:noProof/>
          <w:lang w:val="en-US"/>
        </w:rPr>
        <w:drawing>
          <wp:inline distT="0" distB="0" distL="0" distR="0" wp14:anchorId="104DBFB6" wp14:editId="11C051BB">
            <wp:extent cx="368617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b="7500"/>
                    <a:stretch>
                      <a:fillRect/>
                    </a:stretch>
                  </pic:blipFill>
                  <pic:spPr bwMode="auto">
                    <a:xfrm>
                      <a:off x="0" y="0"/>
                      <a:ext cx="3686175" cy="4448175"/>
                    </a:xfrm>
                    <a:prstGeom prst="rect">
                      <a:avLst/>
                    </a:prstGeom>
                    <a:noFill/>
                    <a:ln>
                      <a:noFill/>
                    </a:ln>
                  </pic:spPr>
                </pic:pic>
              </a:graphicData>
            </a:graphic>
          </wp:inline>
        </w:drawing>
      </w:r>
    </w:p>
    <w:p w14:paraId="188FAB23" w14:textId="77777777" w:rsidR="003921E9" w:rsidRPr="003E68DD" w:rsidRDefault="00C70816" w:rsidP="00C70816">
      <w:pPr>
        <w:pStyle w:val="H23G"/>
      </w:pPr>
      <w:r w:rsidRPr="00C70816">
        <w:rPr>
          <w:b w:val="0"/>
        </w:rPr>
        <w:lastRenderedPageBreak/>
        <w:tab/>
      </w:r>
      <w:r w:rsidRPr="00C70816">
        <w:rPr>
          <w:b w:val="0"/>
        </w:rPr>
        <w:tab/>
      </w:r>
      <w:r w:rsidR="003921E9" w:rsidRPr="00C70816">
        <w:rPr>
          <w:b w:val="0"/>
        </w:rPr>
        <w:t xml:space="preserve">Рис. 4 </w:t>
      </w:r>
      <w:r w:rsidRPr="00C70816">
        <w:rPr>
          <w:b w:val="0"/>
        </w:rPr>
        <w:br/>
      </w:r>
      <w:r w:rsidR="003921E9" w:rsidRPr="00A03551">
        <w:t>Приспособление для проведения испытания на отрыв борта шины</w:t>
      </w:r>
    </w:p>
    <w:p w14:paraId="5AA5293E" w14:textId="77777777" w:rsidR="00C70816" w:rsidRDefault="003921E9" w:rsidP="00C70816">
      <w:pPr>
        <w:pStyle w:val="SingleTxtG"/>
      </w:pPr>
      <w:bookmarkStart w:id="257" w:name="_Toc279590814"/>
      <w:r>
        <w:rPr>
          <w:noProof/>
          <w:lang w:val="en-US"/>
        </w:rPr>
        <mc:AlternateContent>
          <mc:Choice Requires="wps">
            <w:drawing>
              <wp:anchor distT="0" distB="0" distL="114300" distR="114300" simplePos="0" relativeHeight="251677696" behindDoc="0" locked="0" layoutInCell="1" allowOverlap="1" wp14:anchorId="1A0C37A5" wp14:editId="61BF7E12">
                <wp:simplePos x="0" y="0"/>
                <wp:positionH relativeFrom="column">
                  <wp:posOffset>1415611</wp:posOffset>
                </wp:positionH>
                <wp:positionV relativeFrom="paragraph">
                  <wp:posOffset>3474173</wp:posOffset>
                </wp:positionV>
                <wp:extent cx="3022600" cy="479425"/>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C78A" w14:textId="77777777" w:rsidR="0025195A" w:rsidRPr="00407433" w:rsidRDefault="0025195A" w:rsidP="003921E9">
                            <w:pPr>
                              <w:tabs>
                                <w:tab w:val="left" w:pos="1365"/>
                              </w:tabs>
                              <w:rPr>
                                <w:sz w:val="18"/>
                                <w:szCs w:val="18"/>
                              </w:rPr>
                            </w:pPr>
                            <w:r w:rsidRPr="00407433">
                              <w:rPr>
                                <w:sz w:val="18"/>
                                <w:szCs w:val="18"/>
                              </w:rPr>
                              <w:t>МАТЕРИАЛ:</w:t>
                            </w:r>
                            <w:r w:rsidRPr="00407433">
                              <w:rPr>
                                <w:sz w:val="18"/>
                                <w:szCs w:val="18"/>
                              </w:rPr>
                              <w:tab/>
                              <w:t>Литейный алюминиевый сплав №</w:t>
                            </w:r>
                            <w:r>
                              <w:rPr>
                                <w:sz w:val="18"/>
                                <w:szCs w:val="18"/>
                              </w:rPr>
                              <w:t> </w:t>
                            </w:r>
                            <w:r w:rsidRPr="00407433">
                              <w:rPr>
                                <w:sz w:val="18"/>
                                <w:szCs w:val="18"/>
                              </w:rPr>
                              <w:t>355</w:t>
                            </w:r>
                          </w:p>
                          <w:p w14:paraId="2BDEE3AF" w14:textId="77777777" w:rsidR="0025195A" w:rsidRPr="00407433" w:rsidRDefault="0025195A" w:rsidP="003921E9">
                            <w:pPr>
                              <w:tabs>
                                <w:tab w:val="left" w:pos="1365"/>
                              </w:tabs>
                              <w:ind w:left="1365"/>
                              <w:rPr>
                                <w:sz w:val="18"/>
                                <w:szCs w:val="18"/>
                              </w:rPr>
                            </w:pPr>
                            <w:r w:rsidRPr="00407433">
                              <w:rPr>
                                <w:sz w:val="18"/>
                                <w:szCs w:val="18"/>
                              </w:rPr>
                              <w:t>Состояние Т-6</w:t>
                            </w:r>
                          </w:p>
                          <w:p w14:paraId="20D16F4B" w14:textId="77777777" w:rsidR="0025195A" w:rsidRDefault="0025195A" w:rsidP="003921E9">
                            <w:pPr>
                              <w:tabs>
                                <w:tab w:val="left" w:pos="1365"/>
                              </w:tabs>
                              <w:ind w:left="1365"/>
                              <w:rPr>
                                <w:sz w:val="18"/>
                                <w:szCs w:val="18"/>
                              </w:rPr>
                            </w:pPr>
                            <w:r>
                              <w:rPr>
                                <w:sz w:val="18"/>
                                <w:szCs w:val="18"/>
                              </w:rPr>
                              <w:t>Покрытие: 1,3 микрометра (мкм)</w:t>
                            </w:r>
                          </w:p>
                        </w:txbxContent>
                      </wps:txbx>
                      <wps:bodyPr rot="0" vert="horz" wrap="square" lIns="0" tIns="0" rIns="0" bIns="0" anchor="t" anchorCtr="0" upright="1">
                        <a:noAutofit/>
                      </wps:bodyPr>
                    </wps:wsp>
                  </a:graphicData>
                </a:graphic>
              </wp:anchor>
            </w:drawing>
          </mc:Choice>
          <mc:Fallback>
            <w:pict>
              <v:rect w14:anchorId="1A0C37A5" id="Rectangle 129" o:spid="_x0000_s1041" style="position:absolute;left:0;text-align:left;margin-left:111.45pt;margin-top:273.55pt;width:238pt;height:3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" stroked="f">
                <v:textbox inset="0,0,0,0">
                  <w:txbxContent>
                    <w:p w14:paraId="59E7C78A" w14:textId="77777777" w:rsidR="0025195A" w:rsidRPr="00407433" w:rsidRDefault="0025195A" w:rsidP="003921E9">
                      <w:pPr>
                        <w:tabs>
                          <w:tab w:val="left" w:pos="1365"/>
                        </w:tabs>
                        <w:rPr>
                          <w:sz w:val="18"/>
                          <w:szCs w:val="18"/>
                        </w:rPr>
                      </w:pPr>
                      <w:r w:rsidRPr="00407433">
                        <w:rPr>
                          <w:sz w:val="18"/>
                          <w:szCs w:val="18"/>
                        </w:rPr>
                        <w:t>МАТЕРИАЛ:</w:t>
                      </w:r>
                      <w:r w:rsidRPr="00407433">
                        <w:rPr>
                          <w:sz w:val="18"/>
                          <w:szCs w:val="18"/>
                        </w:rPr>
                        <w:tab/>
                        <w:t>Литейный алюминиевый сплав №</w:t>
                      </w:r>
                      <w:r>
                        <w:rPr>
                          <w:sz w:val="18"/>
                          <w:szCs w:val="18"/>
                        </w:rPr>
                        <w:t> </w:t>
                      </w:r>
                      <w:r w:rsidRPr="00407433">
                        <w:rPr>
                          <w:sz w:val="18"/>
                          <w:szCs w:val="18"/>
                        </w:rPr>
                        <w:t>355</w:t>
                      </w:r>
                    </w:p>
                    <w:p w14:paraId="2BDEE3AF" w14:textId="77777777" w:rsidR="0025195A" w:rsidRPr="00407433" w:rsidRDefault="0025195A" w:rsidP="003921E9">
                      <w:pPr>
                        <w:tabs>
                          <w:tab w:val="left" w:pos="1365"/>
                        </w:tabs>
                        <w:ind w:left="1365"/>
                        <w:rPr>
                          <w:sz w:val="18"/>
                          <w:szCs w:val="18"/>
                        </w:rPr>
                      </w:pPr>
                      <w:r w:rsidRPr="00407433">
                        <w:rPr>
                          <w:sz w:val="18"/>
                          <w:szCs w:val="18"/>
                        </w:rPr>
                        <w:t>Состояние Т-6</w:t>
                      </w:r>
                    </w:p>
                    <w:p w14:paraId="20D16F4B" w14:textId="77777777" w:rsidR="0025195A" w:rsidRDefault="0025195A" w:rsidP="003921E9">
                      <w:pPr>
                        <w:tabs>
                          <w:tab w:val="left" w:pos="1365"/>
                        </w:tabs>
                        <w:ind w:left="1365"/>
                        <w:rPr>
                          <w:sz w:val="18"/>
                          <w:szCs w:val="18"/>
                        </w:rPr>
                      </w:pPr>
                      <w:r>
                        <w:rPr>
                          <w:sz w:val="18"/>
                          <w:szCs w:val="18"/>
                        </w:rPr>
                        <w:t>Покрытие: 1,3 микрометра (мкм)</w:t>
                      </w:r>
                    </w:p>
                  </w:txbxContent>
                </v:textbox>
              </v:rect>
            </w:pict>
          </mc:Fallback>
        </mc:AlternateContent>
      </w:r>
      <w:r>
        <w:rPr>
          <w:noProof/>
          <w:lang w:val="en-US"/>
        </w:rPr>
        <mc:AlternateContent>
          <mc:Choice Requires="wps">
            <w:drawing>
              <wp:anchor distT="0" distB="0" distL="114300" distR="114300" simplePos="0" relativeHeight="251676672" behindDoc="0" locked="0" layoutInCell="1" allowOverlap="1" wp14:anchorId="0A545D2C" wp14:editId="61871249">
                <wp:simplePos x="0" y="0"/>
                <wp:positionH relativeFrom="column">
                  <wp:posOffset>3834112</wp:posOffset>
                </wp:positionH>
                <wp:positionV relativeFrom="paragraph">
                  <wp:posOffset>1579877</wp:posOffset>
                </wp:positionV>
                <wp:extent cx="793784" cy="116840"/>
                <wp:effectExtent l="0" t="0" r="635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84"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FAE" w14:textId="77777777" w:rsidR="0025195A" w:rsidRDefault="0025195A" w:rsidP="003921E9">
                            <w:pPr>
                              <w:spacing w:line="240" w:lineRule="auto"/>
                              <w:jc w:val="center"/>
                              <w:rPr>
                                <w:b/>
                                <w:sz w:val="16"/>
                                <w:szCs w:val="16"/>
                              </w:rPr>
                            </w:pPr>
                            <w:r>
                              <w:rPr>
                                <w:b/>
                                <w:sz w:val="16"/>
                                <w:szCs w:val="16"/>
                              </w:rPr>
                              <w:t>СЕЧЕНИЕ В-В</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545D2C" id="Text Box 127" o:spid="_x0000_s1042" type="#_x0000_t202" style="position:absolute;left:0;text-align:left;margin-left:301.9pt;margin-top:124.4pt;width:62.5pt;height: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" stroked="f">
                <v:textbox style="mso-fit-shape-to-text:t" inset="0,0,0,0">
                  <w:txbxContent>
                    <w:p w14:paraId="350EBFAE" w14:textId="77777777" w:rsidR="0025195A" w:rsidRDefault="0025195A" w:rsidP="003921E9">
                      <w:pPr>
                        <w:spacing w:line="240" w:lineRule="auto"/>
                        <w:jc w:val="center"/>
                        <w:rPr>
                          <w:b/>
                          <w:sz w:val="16"/>
                          <w:szCs w:val="16"/>
                        </w:rPr>
                      </w:pPr>
                      <w:r>
                        <w:rPr>
                          <w:b/>
                          <w:sz w:val="16"/>
                          <w:szCs w:val="16"/>
                        </w:rPr>
                        <w:t>СЕЧЕНИЕ В-В</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15D5684B" wp14:editId="370EBCB2">
                <wp:simplePos x="0" y="0"/>
                <wp:positionH relativeFrom="column">
                  <wp:posOffset>3309707</wp:posOffset>
                </wp:positionH>
                <wp:positionV relativeFrom="paragraph">
                  <wp:posOffset>1355330</wp:posOffset>
                </wp:positionV>
                <wp:extent cx="615950" cy="11684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669A9" w14:textId="77777777" w:rsidR="0025195A" w:rsidRDefault="0025195A" w:rsidP="003921E9">
                            <w:pPr>
                              <w:spacing w:line="240" w:lineRule="auto"/>
                              <w:jc w:val="center"/>
                              <w:rPr>
                                <w:sz w:val="16"/>
                                <w:szCs w:val="16"/>
                              </w:rPr>
                            </w:pPr>
                            <w:r>
                              <w:rPr>
                                <w:sz w:val="16"/>
                                <w:szCs w:val="16"/>
                              </w:rPr>
                              <w:t>Касательная</w:t>
                            </w:r>
                          </w:p>
                        </w:txbxContent>
                      </wps:txbx>
                      <wps:bodyPr rot="0" vert="horz" wrap="square" lIns="0" tIns="0" rIns="0" bIns="0" anchor="t" anchorCtr="0" upright="1">
                        <a:spAutoFit/>
                      </wps:bodyPr>
                    </wps:wsp>
                  </a:graphicData>
                </a:graphic>
              </wp:anchor>
            </w:drawing>
          </mc:Choice>
          <mc:Fallback>
            <w:pict>
              <v:shape w14:anchorId="15D5684B" id="Text Box 128" o:spid="_x0000_s1043" type="#_x0000_t202" style="position:absolute;left:0;text-align:left;margin-left:260.6pt;margin-top:106.7pt;width:48.5pt;height:9.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" stroked="f">
                <v:textbox style="mso-fit-shape-to-text:t" inset="0,0,0,0">
                  <w:txbxContent>
                    <w:p w14:paraId="4CE669A9" w14:textId="77777777" w:rsidR="0025195A" w:rsidRDefault="0025195A" w:rsidP="003921E9">
                      <w:pPr>
                        <w:spacing w:line="240" w:lineRule="auto"/>
                        <w:jc w:val="center"/>
                        <w:rPr>
                          <w:sz w:val="16"/>
                          <w:szCs w:val="16"/>
                        </w:rPr>
                      </w:pPr>
                      <w:r>
                        <w:rPr>
                          <w:sz w:val="16"/>
                          <w:szCs w:val="16"/>
                        </w:rPr>
                        <w:t>Касательная</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4B69BC06" wp14:editId="325F1756">
                <wp:simplePos x="0" y="0"/>
                <wp:positionH relativeFrom="column">
                  <wp:posOffset>825500</wp:posOffset>
                </wp:positionH>
                <wp:positionV relativeFrom="paragraph">
                  <wp:posOffset>1473441</wp:posOffset>
                </wp:positionV>
                <wp:extent cx="825500" cy="11684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9F4AE" w14:textId="77777777" w:rsidR="0025195A" w:rsidRDefault="0025195A" w:rsidP="003921E9">
                            <w:pPr>
                              <w:spacing w:line="240" w:lineRule="auto"/>
                              <w:jc w:val="center"/>
                              <w:rPr>
                                <w:b/>
                                <w:sz w:val="16"/>
                                <w:szCs w:val="16"/>
                              </w:rPr>
                            </w:pPr>
                            <w:r>
                              <w:rPr>
                                <w:b/>
                                <w:sz w:val="16"/>
                                <w:szCs w:val="16"/>
                              </w:rPr>
                              <w:t>СЕЧЕНИЕ А-А</w:t>
                            </w:r>
                          </w:p>
                        </w:txbxContent>
                      </wps:txbx>
                      <wps:bodyPr rot="0" vert="horz" wrap="square" lIns="0" tIns="0" rIns="0" bIns="0" anchor="t" anchorCtr="0" upright="1">
                        <a:spAutoFit/>
                      </wps:bodyPr>
                    </wps:wsp>
                  </a:graphicData>
                </a:graphic>
              </wp:anchor>
            </w:drawing>
          </mc:Choice>
          <mc:Fallback>
            <w:pict>
              <v:shape w14:anchorId="4B69BC06" id="Text Box 126" o:spid="_x0000_s1044" type="#_x0000_t202" style="position:absolute;left:0;text-align:left;margin-left:65pt;margin-top:116pt;width:65pt;height:9.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" stroked="f">
                <v:textbox style="mso-fit-shape-to-text:t" inset="0,0,0,0">
                  <w:txbxContent>
                    <w:p w14:paraId="7679F4AE" w14:textId="77777777" w:rsidR="0025195A" w:rsidRDefault="0025195A" w:rsidP="003921E9">
                      <w:pPr>
                        <w:spacing w:line="240" w:lineRule="auto"/>
                        <w:jc w:val="center"/>
                        <w:rPr>
                          <w:b/>
                          <w:sz w:val="16"/>
                          <w:szCs w:val="16"/>
                        </w:rPr>
                      </w:pPr>
                      <w:r>
                        <w:rPr>
                          <w:b/>
                          <w:sz w:val="16"/>
                          <w:szCs w:val="16"/>
                        </w:rPr>
                        <w:t>СЕЧЕНИЕ А-А</w:t>
                      </w:r>
                    </w:p>
                  </w:txbxContent>
                </v:textbox>
              </v:shape>
            </w:pict>
          </mc:Fallback>
        </mc:AlternateContent>
      </w:r>
      <w:r w:rsidRPr="006B3F10">
        <w:rPr>
          <w:noProof/>
          <w:lang w:val="en-US"/>
        </w:rPr>
        <w:drawing>
          <wp:inline distT="0" distB="0" distL="0" distR="0" wp14:anchorId="050EF9F7" wp14:editId="2A98234B">
            <wp:extent cx="38290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b="8325"/>
                    <a:stretch>
                      <a:fillRect/>
                    </a:stretch>
                  </pic:blipFill>
                  <pic:spPr bwMode="auto">
                    <a:xfrm>
                      <a:off x="0" y="0"/>
                      <a:ext cx="3829050" cy="3962400"/>
                    </a:xfrm>
                    <a:prstGeom prst="rect">
                      <a:avLst/>
                    </a:prstGeom>
                    <a:noFill/>
                    <a:ln>
                      <a:noFill/>
                    </a:ln>
                  </pic:spPr>
                </pic:pic>
              </a:graphicData>
            </a:graphic>
          </wp:inline>
        </w:drawing>
      </w:r>
      <w:bookmarkStart w:id="258" w:name="_Toc279589951"/>
      <w:bookmarkStart w:id="259" w:name="_Toc279590477"/>
      <w:bookmarkStart w:id="260" w:name="_Toc279590530"/>
      <w:bookmarkStart w:id="261" w:name="_Toc279590834"/>
      <w:bookmarkStart w:id="262" w:name="_Toc279590941"/>
      <w:bookmarkStart w:id="263" w:name="_Toc279590980"/>
      <w:bookmarkStart w:id="264" w:name="_Toc279591018"/>
      <w:bookmarkStart w:id="265" w:name="_Toc279591094"/>
      <w:bookmarkStart w:id="266" w:name="_Toc280015584"/>
      <w:bookmarkStart w:id="267" w:name="_Ref318453110"/>
      <w:bookmarkStart w:id="268" w:name="_Toc329088817"/>
      <w:bookmarkStart w:id="269" w:name="_Toc11427402"/>
      <w:bookmarkEnd w:id="257"/>
    </w:p>
    <w:p w14:paraId="0D2C0CF6" w14:textId="77777777" w:rsidR="003921E9" w:rsidRPr="003E68DD" w:rsidRDefault="003921E9" w:rsidP="00765E10">
      <w:pPr>
        <w:pStyle w:val="SingleTxtG"/>
        <w:spacing w:before="240"/>
        <w:ind w:left="2268" w:hanging="1134"/>
        <w:rPr>
          <w:rStyle w:val="HeadingqChar"/>
          <w:bCs w:val="0"/>
          <w:iCs w:val="0"/>
          <w:lang w:val="ru-RU"/>
        </w:rPr>
      </w:pPr>
      <w:r>
        <w:t>3.8.2</w:t>
      </w:r>
      <w:r w:rsidR="00765E10">
        <w:tab/>
      </w:r>
      <w:r>
        <w:tab/>
        <w:t>Испытание на сопротивление отрыву борта шины для бескамерных шин типа LT/C с кодами обода 10 или выше</w:t>
      </w:r>
      <w:bookmarkEnd w:id="258"/>
      <w:bookmarkEnd w:id="259"/>
      <w:bookmarkEnd w:id="260"/>
      <w:bookmarkEnd w:id="261"/>
      <w:bookmarkEnd w:id="262"/>
      <w:bookmarkEnd w:id="263"/>
      <w:bookmarkEnd w:id="264"/>
      <w:bookmarkEnd w:id="265"/>
      <w:bookmarkEnd w:id="266"/>
      <w:bookmarkEnd w:id="267"/>
      <w:bookmarkEnd w:id="268"/>
      <w:bookmarkEnd w:id="269"/>
    </w:p>
    <w:p w14:paraId="6DFA003F" w14:textId="77777777" w:rsidR="003921E9" w:rsidRPr="003E68DD" w:rsidRDefault="003921E9" w:rsidP="003921E9">
      <w:pPr>
        <w:pStyle w:val="SingleTxtG"/>
      </w:pPr>
      <w:bookmarkStart w:id="270" w:name="_Ref317692306"/>
      <w:r>
        <w:t>3.8.2.1</w:t>
      </w:r>
      <w:r w:rsidR="00765E10">
        <w:tab/>
      </w:r>
      <w:r>
        <w:tab/>
        <w:t>Требования</w:t>
      </w:r>
      <w:bookmarkEnd w:id="270"/>
    </w:p>
    <w:p w14:paraId="2AE86AA6" w14:textId="77777777" w:rsidR="003921E9" w:rsidRPr="003E68DD" w:rsidRDefault="003921E9" w:rsidP="00765E10">
      <w:pPr>
        <w:pStyle w:val="SingleTxtG"/>
        <w:ind w:left="2268" w:hanging="1134"/>
      </w:pPr>
      <w:r>
        <w:tab/>
      </w:r>
      <w:r w:rsidR="00765E10">
        <w:tab/>
      </w:r>
      <w:r>
        <w:t>При проведении испытания бескамерных шин типа LT/C в соответствии с процедурой, описанной в данном разделе, усилие, необходимое для отрыва борта шины в точке контакта, должно быть не меньше чем:</w:t>
      </w:r>
    </w:p>
    <w:p w14:paraId="31501C3A" w14:textId="77777777" w:rsidR="003921E9" w:rsidRPr="003E68DD" w:rsidRDefault="003921E9" w:rsidP="003921E9">
      <w:pPr>
        <w:pStyle w:val="SingleTxtG"/>
        <w:ind w:left="2835" w:hanging="567"/>
      </w:pPr>
      <w:r>
        <w:t>a)</w:t>
      </w:r>
      <w:r>
        <w:tab/>
        <w:t>6 670 Н (1 500 фунтов) для шин с номинальной шириной профиля менее 160 мм (6 дюймов);</w:t>
      </w:r>
    </w:p>
    <w:p w14:paraId="6957A034" w14:textId="77777777" w:rsidR="003921E9" w:rsidRPr="003E68DD" w:rsidRDefault="003921E9" w:rsidP="003921E9">
      <w:pPr>
        <w:pStyle w:val="SingleTxtG"/>
        <w:ind w:left="2835" w:hanging="567"/>
      </w:pPr>
      <w:r>
        <w:t>b)</w:t>
      </w:r>
      <w:r>
        <w:tab/>
        <w:t>8 890 Н (2 000 фунтов) для шин с номинальной шириной профиля 160 мм (6 дюймов) или выше, но менее 205 мм (8 дюймов);</w:t>
      </w:r>
    </w:p>
    <w:p w14:paraId="61A9E180" w14:textId="77777777" w:rsidR="003921E9" w:rsidRPr="003E68DD" w:rsidRDefault="003921E9" w:rsidP="003921E9">
      <w:pPr>
        <w:pStyle w:val="SingleTxtG"/>
        <w:ind w:left="2835" w:hanging="567"/>
      </w:pPr>
      <w:r>
        <w:t>с)</w:t>
      </w:r>
      <w:r>
        <w:tab/>
        <w:t>11 120 Н (2 500 фунтов) для шин с номинальной шириной профиля 205 мм (8 дюймов) или выше.</w:t>
      </w:r>
    </w:p>
    <w:p w14:paraId="4D3CD9F2" w14:textId="77777777" w:rsidR="003921E9" w:rsidRPr="003E68DD" w:rsidRDefault="003921E9" w:rsidP="003921E9">
      <w:pPr>
        <w:pStyle w:val="SingleTxtG"/>
      </w:pPr>
      <w:r>
        <w:t>3.8.2.2</w:t>
      </w:r>
      <w:r w:rsidR="00765E10">
        <w:tab/>
      </w:r>
      <w:r>
        <w:tab/>
        <w:t>Подготовка надетой на колесо шины</w:t>
      </w:r>
    </w:p>
    <w:p w14:paraId="3281E8B7" w14:textId="77777777" w:rsidR="003921E9" w:rsidRPr="008A4794" w:rsidRDefault="003921E9" w:rsidP="00765E10">
      <w:pPr>
        <w:pStyle w:val="SingleTxtG"/>
        <w:ind w:left="2268" w:hanging="1134"/>
      </w:pPr>
      <w:r>
        <w:t>3.8.2.2.1</w:t>
      </w:r>
      <w:r>
        <w:tab/>
        <w:t xml:space="preserve">Вымыть шину, просушить ее со стороны бортов и установить </w:t>
      </w:r>
      <w:r w:rsidRPr="0032554B">
        <w:t>без применения смазочного или клеящего материала</w:t>
      </w:r>
      <w:r>
        <w:t xml:space="preserve"> на чистом, окрашенном испытательном ободе шириной в пределах от минимальной до максимальной согласно приложению 9. В этих целях используют один из ободьев, предназначенных для монтирования испытательной шины.</w:t>
      </w:r>
    </w:p>
    <w:p w14:paraId="3CC9791E" w14:textId="77777777" w:rsidR="003921E9" w:rsidRPr="003E68DD" w:rsidRDefault="003921E9" w:rsidP="00C42DE7">
      <w:pPr>
        <w:pStyle w:val="SingleTxtG"/>
        <w:ind w:left="2268" w:right="1140" w:hanging="1134"/>
      </w:pPr>
      <w:r>
        <w:t>3.8.2.2.2</w:t>
      </w:r>
      <w:r>
        <w:tab/>
        <w:t>Накачать шину при температуре помещения, в котором проводится испытание, до давления, указанного в приведенной ниже таблице</w:t>
      </w:r>
      <w:r w:rsidR="00C42DE7">
        <w:t>.</w:t>
      </w:r>
    </w:p>
    <w:p w14:paraId="18383610" w14:textId="77777777" w:rsidR="003921E9" w:rsidRPr="003E68DD" w:rsidRDefault="003921E9" w:rsidP="00765E10">
      <w:pPr>
        <w:pStyle w:val="SingleTxtG"/>
        <w:ind w:left="2268" w:hanging="1134"/>
      </w:pPr>
      <w:r>
        <w:tab/>
        <w:t>При проведении испытания на отрыв борта шины типа LT/C используют следующие показатели давления накачки:</w:t>
      </w:r>
    </w:p>
    <w:p w14:paraId="3F7EC633" w14:textId="77777777" w:rsidR="003921E9" w:rsidRPr="003E68DD" w:rsidRDefault="00765E10" w:rsidP="00765E10">
      <w:pPr>
        <w:pStyle w:val="H23G"/>
      </w:pPr>
      <w:r w:rsidRPr="00765E10">
        <w:rPr>
          <w:b w:val="0"/>
        </w:rPr>
        <w:lastRenderedPageBreak/>
        <w:tab/>
      </w:r>
      <w:r w:rsidRPr="00765E10">
        <w:rPr>
          <w:b w:val="0"/>
        </w:rPr>
        <w:tab/>
      </w:r>
      <w:r w:rsidR="003921E9" w:rsidRPr="00765E10">
        <w:rPr>
          <w:b w:val="0"/>
        </w:rPr>
        <w:t xml:space="preserve">Таблица 15 </w:t>
      </w:r>
      <w:r w:rsidRPr="00765E10">
        <w:rPr>
          <w:b w:val="0"/>
        </w:rPr>
        <w:br/>
      </w:r>
      <w:r w:rsidR="003921E9" w:rsidRPr="00846807">
        <w:t>Значения давления</w:t>
      </w:r>
      <w:r w:rsidR="00053BDF">
        <w:t xml:space="preserve"> </w:t>
      </w:r>
      <w:r w:rsidR="003921E9" w:rsidRPr="00846807">
        <w:t>для проведения испытания на сопротивление отрыву борта</w:t>
      </w:r>
    </w:p>
    <w:tbl>
      <w:tblPr>
        <w:tblStyle w:val="ad"/>
        <w:tblW w:w="7400" w:type="dxa"/>
        <w:tblInd w:w="1134" w:type="dxa"/>
        <w:tblBorders>
          <w:top w:val="single" w:sz="8" w:space="0" w:color="auto"/>
          <w:left w:val="single" w:sz="8" w:space="0" w:color="auto"/>
          <w:bottom w:val="single" w:sz="8" w:space="0" w:color="auto"/>
          <w:right w:val="single" w:sz="8" w:space="0" w:color="auto"/>
          <w:insideH w:val="none" w:sz="0" w:space="0" w:color="auto"/>
        </w:tblBorders>
        <w:tblLayout w:type="fixed"/>
        <w:tblLook w:val="04A0" w:firstRow="1" w:lastRow="0" w:firstColumn="1" w:lastColumn="0" w:noHBand="0" w:noVBand="1"/>
      </w:tblPr>
      <w:tblGrid>
        <w:gridCol w:w="3700"/>
        <w:gridCol w:w="3700"/>
      </w:tblGrid>
      <w:tr w:rsidR="003921E9" w:rsidRPr="006B3F10" w14:paraId="5A0FFEE5" w14:textId="77777777" w:rsidTr="00765E10">
        <w:trPr>
          <w:trHeight w:val="40"/>
        </w:trPr>
        <w:tc>
          <w:tcPr>
            <w:tcW w:w="3700" w:type="dxa"/>
            <w:tcBorders>
              <w:top w:val="single" w:sz="4" w:space="0" w:color="auto"/>
              <w:left w:val="single" w:sz="4" w:space="0" w:color="auto"/>
              <w:bottom w:val="single" w:sz="12" w:space="0" w:color="auto"/>
              <w:right w:val="single" w:sz="4" w:space="0" w:color="auto"/>
            </w:tcBorders>
          </w:tcPr>
          <w:p w14:paraId="7D8669D1" w14:textId="77777777" w:rsidR="003921E9" w:rsidRPr="00971C61" w:rsidRDefault="003921E9" w:rsidP="00DC79A7">
            <w:pPr>
              <w:pStyle w:val="TableHeading0"/>
              <w:keepNext/>
              <w:jc w:val="center"/>
              <w:rPr>
                <w:b/>
                <w:bCs/>
                <w:lang w:val="ru-RU"/>
              </w:rPr>
            </w:pPr>
            <w:r w:rsidRPr="00971C61">
              <w:rPr>
                <w:b/>
                <w:bCs/>
                <w:iCs/>
                <w:lang w:val="ru-RU"/>
              </w:rPr>
              <w:t xml:space="preserve">Диапазон значений </w:t>
            </w:r>
            <w:r>
              <w:rPr>
                <w:b/>
                <w:bCs/>
                <w:iCs/>
                <w:lang w:val="ru-RU"/>
              </w:rPr>
              <w:t>номина</w:t>
            </w:r>
            <w:r w:rsidRPr="00971C61">
              <w:rPr>
                <w:b/>
                <w:bCs/>
                <w:iCs/>
                <w:lang w:val="ru-RU"/>
              </w:rPr>
              <w:t xml:space="preserve">льного </w:t>
            </w:r>
            <w:r w:rsidR="00765E10">
              <w:rPr>
                <w:b/>
                <w:bCs/>
                <w:iCs/>
                <w:lang w:val="ru-RU"/>
              </w:rPr>
              <w:br/>
            </w:r>
            <w:r w:rsidRPr="00971C61">
              <w:rPr>
                <w:b/>
                <w:bCs/>
                <w:iCs/>
                <w:lang w:val="ru-RU"/>
              </w:rPr>
              <w:t xml:space="preserve">испытательного давления </w:t>
            </w:r>
            <w:r>
              <w:rPr>
                <w:b/>
                <w:bCs/>
                <w:iCs/>
                <w:lang w:val="ru-RU"/>
              </w:rPr>
              <w:t>в шине</w:t>
            </w:r>
          </w:p>
          <w:p w14:paraId="28966838" w14:textId="77777777" w:rsidR="003921E9" w:rsidRPr="00971C61" w:rsidRDefault="003921E9" w:rsidP="00DC79A7">
            <w:pPr>
              <w:pStyle w:val="TableHeading0"/>
              <w:keepNext/>
              <w:jc w:val="center"/>
              <w:rPr>
                <w:b/>
                <w:bCs/>
                <w:color w:val="000000" w:themeColor="text1"/>
              </w:rPr>
            </w:pPr>
            <w:r w:rsidRPr="00971C61">
              <w:rPr>
                <w:b/>
                <w:bCs/>
                <w:iCs/>
                <w:lang w:val="ru-RU"/>
              </w:rPr>
              <w:t>(кПа)</w:t>
            </w:r>
          </w:p>
        </w:tc>
        <w:tc>
          <w:tcPr>
            <w:tcW w:w="3700" w:type="dxa"/>
            <w:tcBorders>
              <w:top w:val="single" w:sz="4" w:space="0" w:color="auto"/>
              <w:left w:val="single" w:sz="4" w:space="0" w:color="auto"/>
              <w:bottom w:val="single" w:sz="12" w:space="0" w:color="auto"/>
              <w:right w:val="single" w:sz="4" w:space="0" w:color="auto"/>
            </w:tcBorders>
            <w:vAlign w:val="bottom"/>
          </w:tcPr>
          <w:p w14:paraId="2D28F866" w14:textId="77777777" w:rsidR="003921E9" w:rsidRPr="00971C61" w:rsidRDefault="003921E9" w:rsidP="00DC79A7">
            <w:pPr>
              <w:pStyle w:val="TableHeading0"/>
              <w:keepNext/>
              <w:jc w:val="center"/>
              <w:rPr>
                <w:b/>
                <w:bCs/>
                <w:lang w:val="ru-RU"/>
              </w:rPr>
            </w:pPr>
            <w:r w:rsidRPr="00971C61">
              <w:rPr>
                <w:b/>
                <w:bCs/>
                <w:iCs/>
                <w:lang w:val="ru-RU"/>
              </w:rPr>
              <w:t>Испытательное</w:t>
            </w:r>
            <w:r w:rsidR="00053BDF">
              <w:rPr>
                <w:b/>
                <w:bCs/>
                <w:iCs/>
                <w:lang w:val="ru-RU"/>
              </w:rPr>
              <w:t xml:space="preserve"> </w:t>
            </w:r>
            <w:r w:rsidRPr="00971C61">
              <w:rPr>
                <w:b/>
                <w:bCs/>
                <w:iCs/>
                <w:lang w:val="ru-RU"/>
              </w:rPr>
              <w:t xml:space="preserve">давление на отрыв </w:t>
            </w:r>
            <w:r w:rsidR="00765E10">
              <w:rPr>
                <w:b/>
                <w:bCs/>
                <w:iCs/>
                <w:lang w:val="ru-RU"/>
              </w:rPr>
              <w:br/>
            </w:r>
            <w:r w:rsidRPr="00971C61">
              <w:rPr>
                <w:b/>
                <w:bCs/>
                <w:iCs/>
                <w:lang w:val="ru-RU"/>
              </w:rPr>
              <w:t>борта шины</w:t>
            </w:r>
          </w:p>
          <w:p w14:paraId="17CE228B" w14:textId="77777777" w:rsidR="003921E9" w:rsidRPr="00971C61" w:rsidRDefault="003921E9" w:rsidP="00DC79A7">
            <w:pPr>
              <w:pStyle w:val="TableHeading0"/>
              <w:keepNext/>
              <w:jc w:val="center"/>
              <w:rPr>
                <w:b/>
                <w:bCs/>
                <w:color w:val="000000" w:themeColor="text1"/>
              </w:rPr>
            </w:pPr>
            <w:r w:rsidRPr="00971C61">
              <w:rPr>
                <w:b/>
                <w:bCs/>
                <w:iCs/>
                <w:lang w:val="ru-RU"/>
              </w:rPr>
              <w:t>(кПа)</w:t>
            </w:r>
          </w:p>
        </w:tc>
      </w:tr>
      <w:tr w:rsidR="003921E9" w:rsidRPr="006B3F10" w14:paraId="66531BBB" w14:textId="77777777" w:rsidTr="00765E10">
        <w:trPr>
          <w:trHeight w:val="400"/>
        </w:trPr>
        <w:tc>
          <w:tcPr>
            <w:tcW w:w="3700" w:type="dxa"/>
            <w:tcBorders>
              <w:top w:val="single" w:sz="12" w:space="0" w:color="auto"/>
              <w:left w:val="single" w:sz="4" w:space="0" w:color="auto"/>
              <w:bottom w:val="single" w:sz="4" w:space="0" w:color="auto"/>
              <w:right w:val="single" w:sz="4" w:space="0" w:color="auto"/>
            </w:tcBorders>
            <w:vAlign w:val="bottom"/>
          </w:tcPr>
          <w:p w14:paraId="32B26D36" w14:textId="77777777" w:rsidR="003921E9" w:rsidRPr="006B3F10" w:rsidRDefault="003921E9" w:rsidP="00DC79A7">
            <w:pPr>
              <w:pStyle w:val="TableBody"/>
              <w:jc w:val="center"/>
            </w:pPr>
            <w:r>
              <w:rPr>
                <w:lang w:val="ru-RU"/>
              </w:rPr>
              <w:t>170–199</w:t>
            </w:r>
          </w:p>
        </w:tc>
        <w:tc>
          <w:tcPr>
            <w:tcW w:w="3700" w:type="dxa"/>
            <w:tcBorders>
              <w:top w:val="single" w:sz="12" w:space="0" w:color="auto"/>
              <w:left w:val="single" w:sz="4" w:space="0" w:color="auto"/>
              <w:bottom w:val="single" w:sz="4" w:space="0" w:color="auto"/>
              <w:right w:val="single" w:sz="4" w:space="0" w:color="auto"/>
            </w:tcBorders>
            <w:vAlign w:val="bottom"/>
          </w:tcPr>
          <w:p w14:paraId="0214782E" w14:textId="77777777" w:rsidR="003921E9" w:rsidRPr="006B3F10" w:rsidRDefault="003921E9" w:rsidP="00DC79A7">
            <w:pPr>
              <w:pStyle w:val="TableBody"/>
              <w:jc w:val="center"/>
            </w:pPr>
            <w:r>
              <w:rPr>
                <w:lang w:val="ru-RU"/>
              </w:rPr>
              <w:t>н/п</w:t>
            </w:r>
          </w:p>
        </w:tc>
      </w:tr>
      <w:tr w:rsidR="003921E9" w:rsidRPr="006B3F10" w14:paraId="4A139D7B" w14:textId="77777777" w:rsidTr="00765E10">
        <w:trPr>
          <w:trHeight w:val="416"/>
        </w:trPr>
        <w:tc>
          <w:tcPr>
            <w:tcW w:w="3700" w:type="dxa"/>
            <w:tcBorders>
              <w:top w:val="single" w:sz="4" w:space="0" w:color="auto"/>
              <w:left w:val="single" w:sz="4" w:space="0" w:color="auto"/>
              <w:bottom w:val="single" w:sz="4" w:space="0" w:color="auto"/>
              <w:right w:val="single" w:sz="4" w:space="0" w:color="auto"/>
            </w:tcBorders>
            <w:vAlign w:val="bottom"/>
          </w:tcPr>
          <w:p w14:paraId="1D5BB66C" w14:textId="77777777" w:rsidR="003921E9" w:rsidRPr="006B3F10" w:rsidRDefault="003921E9" w:rsidP="00DC79A7">
            <w:pPr>
              <w:pStyle w:val="TableBody"/>
              <w:jc w:val="center"/>
            </w:pPr>
            <w:r>
              <w:rPr>
                <w:lang w:val="ru-RU"/>
              </w:rPr>
              <w:t>200–299</w:t>
            </w:r>
          </w:p>
        </w:tc>
        <w:tc>
          <w:tcPr>
            <w:tcW w:w="3700" w:type="dxa"/>
            <w:tcBorders>
              <w:top w:val="single" w:sz="4" w:space="0" w:color="auto"/>
              <w:left w:val="single" w:sz="4" w:space="0" w:color="auto"/>
              <w:bottom w:val="single" w:sz="4" w:space="0" w:color="auto"/>
              <w:right w:val="single" w:sz="4" w:space="0" w:color="auto"/>
            </w:tcBorders>
            <w:vAlign w:val="bottom"/>
          </w:tcPr>
          <w:p w14:paraId="6271FD69" w14:textId="77777777" w:rsidR="003921E9" w:rsidRPr="006B3F10" w:rsidRDefault="003921E9" w:rsidP="00DC79A7">
            <w:pPr>
              <w:pStyle w:val="TableBody"/>
              <w:jc w:val="center"/>
            </w:pPr>
            <w:r>
              <w:rPr>
                <w:lang w:val="ru-RU"/>
              </w:rPr>
              <w:t>190</w:t>
            </w:r>
          </w:p>
        </w:tc>
      </w:tr>
      <w:tr w:rsidR="003921E9" w:rsidRPr="006B3F10" w14:paraId="3BCB190C" w14:textId="77777777" w:rsidTr="00765E10">
        <w:trPr>
          <w:trHeight w:val="400"/>
        </w:trPr>
        <w:tc>
          <w:tcPr>
            <w:tcW w:w="3700" w:type="dxa"/>
            <w:tcBorders>
              <w:top w:val="single" w:sz="4" w:space="0" w:color="auto"/>
              <w:left w:val="single" w:sz="4" w:space="0" w:color="auto"/>
              <w:bottom w:val="single" w:sz="4" w:space="0" w:color="auto"/>
              <w:right w:val="single" w:sz="4" w:space="0" w:color="auto"/>
            </w:tcBorders>
            <w:vAlign w:val="bottom"/>
          </w:tcPr>
          <w:p w14:paraId="6D8D4695" w14:textId="77777777" w:rsidR="003921E9" w:rsidRPr="006B3F10" w:rsidRDefault="003921E9" w:rsidP="00DC79A7">
            <w:pPr>
              <w:pStyle w:val="TableBody"/>
              <w:jc w:val="center"/>
            </w:pPr>
            <w:r>
              <w:rPr>
                <w:lang w:val="ru-RU"/>
              </w:rPr>
              <w:t>300–399</w:t>
            </w:r>
          </w:p>
        </w:tc>
        <w:tc>
          <w:tcPr>
            <w:tcW w:w="3700" w:type="dxa"/>
            <w:tcBorders>
              <w:top w:val="single" w:sz="4" w:space="0" w:color="auto"/>
              <w:left w:val="single" w:sz="4" w:space="0" w:color="auto"/>
              <w:bottom w:val="single" w:sz="4" w:space="0" w:color="auto"/>
              <w:right w:val="single" w:sz="4" w:space="0" w:color="auto"/>
            </w:tcBorders>
            <w:vAlign w:val="bottom"/>
          </w:tcPr>
          <w:p w14:paraId="5FD9A63B" w14:textId="77777777" w:rsidR="003921E9" w:rsidRPr="006B3F10" w:rsidRDefault="003921E9" w:rsidP="00DC79A7">
            <w:pPr>
              <w:pStyle w:val="TableBody"/>
              <w:jc w:val="center"/>
            </w:pPr>
            <w:r>
              <w:rPr>
                <w:lang w:val="ru-RU"/>
              </w:rPr>
              <w:t>260</w:t>
            </w:r>
          </w:p>
        </w:tc>
      </w:tr>
      <w:tr w:rsidR="003921E9" w:rsidRPr="006B3F10" w14:paraId="35D0ADCB" w14:textId="77777777" w:rsidTr="00765E10">
        <w:trPr>
          <w:trHeight w:val="416"/>
        </w:trPr>
        <w:tc>
          <w:tcPr>
            <w:tcW w:w="3700" w:type="dxa"/>
            <w:tcBorders>
              <w:top w:val="single" w:sz="4" w:space="0" w:color="auto"/>
              <w:left w:val="single" w:sz="4" w:space="0" w:color="auto"/>
              <w:bottom w:val="single" w:sz="4" w:space="0" w:color="auto"/>
              <w:right w:val="single" w:sz="4" w:space="0" w:color="auto"/>
            </w:tcBorders>
            <w:vAlign w:val="bottom"/>
          </w:tcPr>
          <w:p w14:paraId="798CC59C" w14:textId="77777777" w:rsidR="003921E9" w:rsidRPr="006B3F10" w:rsidRDefault="003921E9" w:rsidP="00DC79A7">
            <w:pPr>
              <w:pStyle w:val="TableBody"/>
              <w:jc w:val="center"/>
            </w:pPr>
            <w:r>
              <w:rPr>
                <w:lang w:val="ru-RU"/>
              </w:rPr>
              <w:t>400–499</w:t>
            </w:r>
          </w:p>
        </w:tc>
        <w:tc>
          <w:tcPr>
            <w:tcW w:w="3700" w:type="dxa"/>
            <w:tcBorders>
              <w:top w:val="single" w:sz="4" w:space="0" w:color="auto"/>
              <w:left w:val="single" w:sz="4" w:space="0" w:color="auto"/>
              <w:bottom w:val="single" w:sz="4" w:space="0" w:color="auto"/>
              <w:right w:val="single" w:sz="4" w:space="0" w:color="auto"/>
            </w:tcBorders>
            <w:vAlign w:val="bottom"/>
          </w:tcPr>
          <w:p w14:paraId="2885F33A" w14:textId="77777777" w:rsidR="003921E9" w:rsidRPr="006B3F10" w:rsidRDefault="003921E9" w:rsidP="00DC79A7">
            <w:pPr>
              <w:pStyle w:val="TableBody"/>
              <w:jc w:val="center"/>
            </w:pPr>
            <w:r>
              <w:rPr>
                <w:lang w:val="ru-RU"/>
              </w:rPr>
              <w:t>340</w:t>
            </w:r>
          </w:p>
        </w:tc>
      </w:tr>
      <w:tr w:rsidR="003921E9" w:rsidRPr="006B3F10" w14:paraId="409B5B6B" w14:textId="77777777" w:rsidTr="00765E10">
        <w:trPr>
          <w:trHeight w:val="400"/>
        </w:trPr>
        <w:tc>
          <w:tcPr>
            <w:tcW w:w="3700" w:type="dxa"/>
            <w:tcBorders>
              <w:top w:val="single" w:sz="4" w:space="0" w:color="auto"/>
              <w:left w:val="single" w:sz="4" w:space="0" w:color="auto"/>
              <w:bottom w:val="single" w:sz="12" w:space="0" w:color="auto"/>
              <w:right w:val="single" w:sz="4" w:space="0" w:color="auto"/>
            </w:tcBorders>
            <w:vAlign w:val="bottom"/>
          </w:tcPr>
          <w:p w14:paraId="21A827A7" w14:textId="77777777" w:rsidR="003921E9" w:rsidRPr="006B3F10" w:rsidRDefault="003921E9" w:rsidP="00DC79A7">
            <w:pPr>
              <w:pStyle w:val="TableBody"/>
              <w:jc w:val="center"/>
            </w:pPr>
            <w:r>
              <w:rPr>
                <w:lang w:val="ru-RU"/>
              </w:rPr>
              <w:t>500–599</w:t>
            </w:r>
          </w:p>
        </w:tc>
        <w:tc>
          <w:tcPr>
            <w:tcW w:w="3700" w:type="dxa"/>
            <w:tcBorders>
              <w:top w:val="single" w:sz="4" w:space="0" w:color="auto"/>
              <w:left w:val="single" w:sz="4" w:space="0" w:color="auto"/>
              <w:bottom w:val="single" w:sz="12" w:space="0" w:color="auto"/>
              <w:right w:val="single" w:sz="4" w:space="0" w:color="auto"/>
            </w:tcBorders>
            <w:vAlign w:val="bottom"/>
          </w:tcPr>
          <w:p w14:paraId="4B060284" w14:textId="77777777" w:rsidR="003921E9" w:rsidRPr="006B3F10" w:rsidRDefault="003921E9" w:rsidP="00DC79A7">
            <w:pPr>
              <w:pStyle w:val="TableBody"/>
              <w:jc w:val="center"/>
            </w:pPr>
            <w:r>
              <w:rPr>
                <w:lang w:val="ru-RU"/>
              </w:rPr>
              <w:t>410</w:t>
            </w:r>
          </w:p>
        </w:tc>
      </w:tr>
    </w:tbl>
    <w:p w14:paraId="230EED11" w14:textId="77777777" w:rsidR="00053BDF" w:rsidRDefault="003921E9" w:rsidP="00765E10">
      <w:pPr>
        <w:pStyle w:val="SingleTxtG"/>
        <w:spacing w:before="120"/>
        <w:ind w:left="2268" w:hanging="1134"/>
      </w:pPr>
      <w:r>
        <w:t>3.8.2.2.3</w:t>
      </w:r>
      <w:r>
        <w:tab/>
        <w:t>Установить надетую на обод шину на приспособление, указанное на рис.</w:t>
      </w:r>
      <w:r w:rsidR="00765E10">
        <w:t> </w:t>
      </w:r>
      <w:r>
        <w:t xml:space="preserve">7, и прижать специальный упор для отрыва борта шины, изображенный на рис. 8 или рис. 9, с усилием к боковине с учетом геометрической конфигурации стенда. </w:t>
      </w:r>
    </w:p>
    <w:p w14:paraId="0EA96CD0" w14:textId="77777777" w:rsidR="003921E9" w:rsidRPr="003E68DD" w:rsidRDefault="00765E10" w:rsidP="00765E10">
      <w:pPr>
        <w:pStyle w:val="H23G"/>
      </w:pPr>
      <w:r w:rsidRPr="00765E10">
        <w:rPr>
          <w:b w:val="0"/>
        </w:rPr>
        <w:tab/>
      </w:r>
      <w:r w:rsidRPr="00765E10">
        <w:rPr>
          <w:b w:val="0"/>
        </w:rPr>
        <w:tab/>
      </w:r>
      <w:r w:rsidR="003921E9" w:rsidRPr="00765E10">
        <w:rPr>
          <w:b w:val="0"/>
        </w:rPr>
        <w:t>Рис. 7</w:t>
      </w:r>
      <w:r w:rsidRPr="00765E10">
        <w:rPr>
          <w:b w:val="0"/>
        </w:rPr>
        <w:br/>
      </w:r>
      <w:r w:rsidR="003921E9" w:rsidRPr="00A03551">
        <w:t>Приспособление для проведения испытания</w:t>
      </w:r>
      <w:r w:rsidR="003921E9">
        <w:t xml:space="preserve"> на отрыв борта шины (все</w:t>
      </w:r>
      <w:r>
        <w:t> </w:t>
      </w:r>
      <w:r w:rsidR="003921E9">
        <w:t>расстояния в мм) и таблица расстояний «А»</w:t>
      </w:r>
    </w:p>
    <w:p w14:paraId="14C00D8E" w14:textId="77777777" w:rsidR="00765E10" w:rsidRDefault="004B1B65" w:rsidP="00765E10">
      <w:pPr>
        <w:pStyle w:val="SingleTxtG"/>
        <w:ind w:left="2257" w:hanging="1123"/>
        <w:jc w:val="left"/>
      </w:pPr>
      <w:r>
        <w:rPr>
          <w:noProof/>
          <w:lang w:val="en-US"/>
        </w:rPr>
        <mc:AlternateContent>
          <mc:Choice Requires="wps">
            <w:drawing>
              <wp:anchor distT="0" distB="0" distL="114300" distR="114300" simplePos="0" relativeHeight="251718656" behindDoc="0" locked="0" layoutInCell="1" allowOverlap="1" wp14:anchorId="298EAE51" wp14:editId="61C22A7F">
                <wp:simplePos x="0" y="0"/>
                <wp:positionH relativeFrom="margin">
                  <wp:posOffset>3454705</wp:posOffset>
                </wp:positionH>
                <wp:positionV relativeFrom="paragraph">
                  <wp:posOffset>244690</wp:posOffset>
                </wp:positionV>
                <wp:extent cx="326867" cy="136540"/>
                <wp:effectExtent l="0" t="0" r="0" b="0"/>
                <wp:wrapNone/>
                <wp:docPr id="25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67" cy="136540"/>
                        </a:xfrm>
                        <a:prstGeom prst="rect">
                          <a:avLst/>
                        </a:prstGeom>
                        <a:solidFill>
                          <a:schemeClr val="bg1"/>
                        </a:solidFill>
                        <a:ln>
                          <a:noFill/>
                        </a:ln>
                        <a:extLst/>
                      </wps:spPr>
                      <wps:txbx>
                        <w:txbxContent>
                          <w:p w14:paraId="60194E6C" w14:textId="77777777" w:rsidR="0025195A" w:rsidRPr="00504BEF" w:rsidRDefault="0025195A" w:rsidP="004B1B65">
                            <w:pPr>
                              <w:spacing w:line="192" w:lineRule="auto"/>
                              <w:jc w:val="center"/>
                              <w:rPr>
                                <w:sz w:val="16"/>
                                <w:szCs w:val="16"/>
                              </w:rPr>
                            </w:pPr>
                            <w:r>
                              <w:rPr>
                                <w:sz w:val="16"/>
                                <w:szCs w:val="16"/>
                              </w:rPr>
                              <w:t>«А»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EAE51" id="Text Box 96" o:spid="_x0000_s1045" type="#_x0000_t202" style="position:absolute;left:0;text-align:left;margin-left:272pt;margin-top:19.25pt;width:25.75pt;height:10.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" fillcolor="white [3212]" stroked="f">
                <v:textbox inset="0,0,0,0">
                  <w:txbxContent>
                    <w:p w14:paraId="60194E6C" w14:textId="77777777" w:rsidR="0025195A" w:rsidRPr="00504BEF" w:rsidRDefault="0025195A" w:rsidP="004B1B65">
                      <w:pPr>
                        <w:spacing w:line="192" w:lineRule="auto"/>
                        <w:jc w:val="center"/>
                        <w:rPr>
                          <w:sz w:val="16"/>
                          <w:szCs w:val="16"/>
                        </w:rPr>
                      </w:pPr>
                      <w:r>
                        <w:rPr>
                          <w:sz w:val="16"/>
                          <w:szCs w:val="16"/>
                        </w:rPr>
                        <w:t>«А»</w:t>
                      </w:r>
                    </w:p>
                  </w:txbxContent>
                </v:textbox>
                <w10:wrap anchorx="margin"/>
              </v:shape>
            </w:pict>
          </mc:Fallback>
        </mc:AlternateContent>
      </w:r>
      <w:r>
        <w:rPr>
          <w:noProof/>
          <w:lang w:val="en-US"/>
        </w:rPr>
        <mc:AlternateContent>
          <mc:Choice Requires="wps">
            <w:drawing>
              <wp:anchor distT="0" distB="0" distL="114300" distR="114300" simplePos="0" relativeHeight="251716608" behindDoc="0" locked="0" layoutInCell="1" allowOverlap="1" wp14:anchorId="70E53881" wp14:editId="24B59C0F">
                <wp:simplePos x="0" y="0"/>
                <wp:positionH relativeFrom="margin">
                  <wp:posOffset>1878330</wp:posOffset>
                </wp:positionH>
                <wp:positionV relativeFrom="paragraph">
                  <wp:posOffset>3404563</wp:posOffset>
                </wp:positionV>
                <wp:extent cx="380655" cy="132402"/>
                <wp:effectExtent l="0" t="0" r="635" b="1270"/>
                <wp:wrapNone/>
                <wp:docPr id="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55" cy="132402"/>
                        </a:xfrm>
                        <a:prstGeom prst="rect">
                          <a:avLst/>
                        </a:prstGeom>
                        <a:solidFill>
                          <a:schemeClr val="bg1"/>
                        </a:solidFill>
                        <a:ln>
                          <a:noFill/>
                        </a:ln>
                        <a:extLst/>
                      </wps:spPr>
                      <wps:txbx>
                        <w:txbxContent>
                          <w:p w14:paraId="1BD8A5E0" w14:textId="77777777" w:rsidR="0025195A" w:rsidRPr="00504BEF" w:rsidRDefault="0025195A" w:rsidP="004B1B65">
                            <w:pPr>
                              <w:spacing w:line="192" w:lineRule="auto"/>
                              <w:jc w:val="center"/>
                              <w:rPr>
                                <w:sz w:val="16"/>
                                <w:szCs w:val="16"/>
                              </w:rPr>
                            </w:pPr>
                            <w:r>
                              <w:rPr>
                                <w:sz w:val="16"/>
                                <w:szCs w:val="16"/>
                              </w:rPr>
                              <w:t>465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53881" id="_x0000_s1046" type="#_x0000_t202" style="position:absolute;left:0;text-align:left;margin-left:147.9pt;margin-top:268.1pt;width:29.95pt;height:10.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" fillcolor="white [3212]" stroked="f">
                <v:textbox inset="0,0,0,0">
                  <w:txbxContent>
                    <w:p w14:paraId="1BD8A5E0" w14:textId="77777777" w:rsidR="0025195A" w:rsidRPr="00504BEF" w:rsidRDefault="0025195A" w:rsidP="004B1B65">
                      <w:pPr>
                        <w:spacing w:line="192" w:lineRule="auto"/>
                        <w:jc w:val="center"/>
                        <w:rPr>
                          <w:sz w:val="16"/>
                          <w:szCs w:val="16"/>
                        </w:rPr>
                      </w:pPr>
                      <w:r>
                        <w:rPr>
                          <w:sz w:val="16"/>
                          <w:szCs w:val="16"/>
                        </w:rPr>
                        <w:t>465</w:t>
                      </w:r>
                    </w:p>
                  </w:txbxContent>
                </v:textbox>
                <w10:wrap anchorx="margin"/>
              </v:shape>
            </w:pict>
          </mc:Fallback>
        </mc:AlternateContent>
      </w:r>
      <w:r w:rsidR="007E2C3D" w:rsidRPr="00A03551">
        <w:rPr>
          <w:rFonts w:eastAsia="Calibri" w:cs="Arial"/>
          <w:noProof/>
          <w:spacing w:val="4"/>
          <w:kern w:val="14"/>
          <w:szCs w:val="22"/>
          <w:lang w:val="en-US"/>
        </w:rPr>
        <mc:AlternateContent>
          <mc:Choice Requires="wps">
            <w:drawing>
              <wp:anchor distT="0" distB="0" distL="114300" distR="114300" simplePos="0" relativeHeight="251678720" behindDoc="0" locked="0" layoutInCell="1" allowOverlap="1" wp14:anchorId="6630B434" wp14:editId="757E170A">
                <wp:simplePos x="0" y="0"/>
                <wp:positionH relativeFrom="margin">
                  <wp:posOffset>1558925</wp:posOffset>
                </wp:positionH>
                <wp:positionV relativeFrom="paragraph">
                  <wp:posOffset>308572</wp:posOffset>
                </wp:positionV>
                <wp:extent cx="1072316" cy="184245"/>
                <wp:effectExtent l="0" t="0" r="13970" b="6350"/>
                <wp:wrapNone/>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316" cy="18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1D38" w14:textId="77777777" w:rsidR="0025195A" w:rsidRPr="00504BEF" w:rsidRDefault="0025195A" w:rsidP="003921E9">
                            <w:pPr>
                              <w:spacing w:line="216" w:lineRule="auto"/>
                              <w:rPr>
                                <w:sz w:val="16"/>
                                <w:szCs w:val="16"/>
                              </w:rPr>
                            </w:pPr>
                            <w:r w:rsidRPr="00504BEF">
                              <w:rPr>
                                <w:sz w:val="16"/>
                                <w:szCs w:val="16"/>
                              </w:rPr>
                              <w:t>Ось поворота</w:t>
                            </w:r>
                            <w:r>
                              <w:rPr>
                                <w:sz w:val="16"/>
                                <w:szCs w:val="16"/>
                              </w:rPr>
                              <w:t xml:space="preserve"> </w:t>
                            </w:r>
                            <w:r w:rsidRPr="00504BEF">
                              <w:rPr>
                                <w:sz w:val="16"/>
                                <w:szCs w:val="16"/>
                              </w:rPr>
                              <w:t>рычага</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630B434" id="Text Box 93" o:spid="_x0000_s1047" type="#_x0000_t202" style="position:absolute;left:0;text-align:left;margin-left:122.75pt;margin-top:24.3pt;width:84.45pt;height:14.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mGsA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" filled="f" stroked="f">
                <v:textbox inset="0,0,0,0">
                  <w:txbxContent>
                    <w:p w14:paraId="430D1D38" w14:textId="77777777" w:rsidR="0025195A" w:rsidRPr="00504BEF" w:rsidRDefault="0025195A" w:rsidP="003921E9">
                      <w:pPr>
                        <w:spacing w:line="216" w:lineRule="auto"/>
                        <w:rPr>
                          <w:sz w:val="16"/>
                          <w:szCs w:val="16"/>
                        </w:rPr>
                      </w:pPr>
                      <w:r w:rsidRPr="00504BEF">
                        <w:rPr>
                          <w:sz w:val="16"/>
                          <w:szCs w:val="16"/>
                        </w:rPr>
                        <w:t>Ось поворота</w:t>
                      </w:r>
                      <w:r>
                        <w:rPr>
                          <w:sz w:val="16"/>
                          <w:szCs w:val="16"/>
                        </w:rPr>
                        <w:t xml:space="preserve"> </w:t>
                      </w:r>
                      <w:r w:rsidRPr="00504BEF">
                        <w:rPr>
                          <w:sz w:val="16"/>
                          <w:szCs w:val="16"/>
                        </w:rPr>
                        <w:t>рычага</w:t>
                      </w:r>
                    </w:p>
                  </w:txbxContent>
                </v:textbox>
                <w10:wrap anchorx="margin"/>
              </v:shape>
            </w:pict>
          </mc:Fallback>
        </mc:AlternateContent>
      </w:r>
      <w:r w:rsidR="007E2C3D">
        <w:rPr>
          <w:noProof/>
          <w:lang w:val="en-US"/>
        </w:rPr>
        <mc:AlternateContent>
          <mc:Choice Requires="wps">
            <w:drawing>
              <wp:anchor distT="0" distB="0" distL="114300" distR="114300" simplePos="0" relativeHeight="251679744" behindDoc="0" locked="0" layoutInCell="1" allowOverlap="1" wp14:anchorId="0146C6E9" wp14:editId="134977E5">
                <wp:simplePos x="0" y="0"/>
                <wp:positionH relativeFrom="column">
                  <wp:posOffset>4363701</wp:posOffset>
                </wp:positionH>
                <wp:positionV relativeFrom="paragraph">
                  <wp:posOffset>219881</wp:posOffset>
                </wp:positionV>
                <wp:extent cx="962167" cy="296545"/>
                <wp:effectExtent l="0" t="0" r="9525" b="8255"/>
                <wp:wrapNone/>
                <wp:docPr id="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67"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C29E0" w14:textId="77777777" w:rsidR="0025195A" w:rsidRDefault="0025195A" w:rsidP="003921E9">
                            <w:pPr>
                              <w:spacing w:line="216" w:lineRule="auto"/>
                              <w:rPr>
                                <w:sz w:val="16"/>
                                <w:szCs w:val="16"/>
                              </w:rPr>
                            </w:pPr>
                            <w:r w:rsidRPr="00504BEF">
                              <w:rPr>
                                <w:sz w:val="16"/>
                                <w:szCs w:val="16"/>
                              </w:rPr>
                              <w:t>(</w:t>
                            </w:r>
                            <w:r>
                              <w:rPr>
                                <w:sz w:val="16"/>
                                <w:szCs w:val="16"/>
                              </w:rPr>
                              <w:t>Горизонтальное</w:t>
                            </w:r>
                          </w:p>
                          <w:p w14:paraId="0EEF3086" w14:textId="77777777" w:rsidR="0025195A" w:rsidRPr="00504BEF" w:rsidRDefault="0025195A" w:rsidP="003921E9">
                            <w:pPr>
                              <w:spacing w:line="216" w:lineRule="auto"/>
                              <w:rPr>
                                <w:sz w:val="16"/>
                                <w:szCs w:val="16"/>
                              </w:rPr>
                            </w:pPr>
                            <w:r w:rsidRPr="00504BEF">
                              <w:rPr>
                                <w:sz w:val="16"/>
                                <w:szCs w:val="16"/>
                              </w:rPr>
                              <w:t>расстояние рычага)</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146C6E9" id="Text Box 94" o:spid="_x0000_s1048" type="#_x0000_t202" style="position:absolute;left:0;text-align:left;margin-left:343.6pt;margin-top:17.3pt;width:75.75pt;height:23.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JssAIAALI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" filled="f" stroked="f">
                <v:textbox inset="0,0,0,0">
                  <w:txbxContent>
                    <w:p w14:paraId="124C29E0" w14:textId="77777777" w:rsidR="0025195A" w:rsidRDefault="0025195A" w:rsidP="003921E9">
                      <w:pPr>
                        <w:spacing w:line="216" w:lineRule="auto"/>
                        <w:rPr>
                          <w:sz w:val="16"/>
                          <w:szCs w:val="16"/>
                        </w:rPr>
                      </w:pPr>
                      <w:r w:rsidRPr="00504BEF">
                        <w:rPr>
                          <w:sz w:val="16"/>
                          <w:szCs w:val="16"/>
                        </w:rPr>
                        <w:t>(</w:t>
                      </w:r>
                      <w:r>
                        <w:rPr>
                          <w:sz w:val="16"/>
                          <w:szCs w:val="16"/>
                        </w:rPr>
                        <w:t>Горизонтальное</w:t>
                      </w:r>
                    </w:p>
                    <w:p w14:paraId="0EEF3086" w14:textId="77777777" w:rsidR="0025195A" w:rsidRPr="00504BEF" w:rsidRDefault="0025195A" w:rsidP="003921E9">
                      <w:pPr>
                        <w:spacing w:line="216" w:lineRule="auto"/>
                        <w:rPr>
                          <w:sz w:val="16"/>
                          <w:szCs w:val="16"/>
                        </w:rPr>
                      </w:pPr>
                      <w:r w:rsidRPr="00504BEF">
                        <w:rPr>
                          <w:sz w:val="16"/>
                          <w:szCs w:val="16"/>
                        </w:rPr>
                        <w:t>расстояние рычага)</w:t>
                      </w:r>
                    </w:p>
                  </w:txbxContent>
                </v:textbox>
              </v:shape>
            </w:pict>
          </mc:Fallback>
        </mc:AlternateContent>
      </w:r>
      <w:r w:rsidR="007E2C3D">
        <w:rPr>
          <w:noProof/>
          <w:lang w:val="en-US"/>
        </w:rPr>
        <mc:AlternateContent>
          <mc:Choice Requires="wps">
            <w:drawing>
              <wp:anchor distT="0" distB="0" distL="114300" distR="114300" simplePos="0" relativeHeight="251680768" behindDoc="0" locked="0" layoutInCell="1" allowOverlap="1" wp14:anchorId="048935DB" wp14:editId="1EE3D13D">
                <wp:simplePos x="0" y="0"/>
                <wp:positionH relativeFrom="column">
                  <wp:posOffset>4941949</wp:posOffset>
                </wp:positionH>
                <wp:positionV relativeFrom="paragraph">
                  <wp:posOffset>569017</wp:posOffset>
                </wp:positionV>
                <wp:extent cx="300990" cy="140780"/>
                <wp:effectExtent l="0" t="0" r="3810" b="12065"/>
                <wp:wrapNone/>
                <wp:docPr id="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4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2B4E" w14:textId="77777777" w:rsidR="0025195A" w:rsidRPr="00504BEF" w:rsidRDefault="0025195A" w:rsidP="003921E9">
                            <w:pPr>
                              <w:spacing w:line="216" w:lineRule="auto"/>
                              <w:rPr>
                                <w:sz w:val="16"/>
                                <w:szCs w:val="16"/>
                              </w:rPr>
                            </w:pPr>
                            <w:r w:rsidRPr="00504BEF">
                              <w:rPr>
                                <w:sz w:val="16"/>
                                <w:szCs w:val="16"/>
                              </w:rPr>
                              <w:t>Рычаг</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935DB" id="Text Box 95" o:spid="_x0000_s1049" type="#_x0000_t202" style="position:absolute;left:0;text-align:left;margin-left:389.15pt;margin-top:44.8pt;width:23.7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RIsw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" filled="f" stroked="f">
                <v:textbox inset="0,0,0,0">
                  <w:txbxContent>
                    <w:p w14:paraId="73A32B4E" w14:textId="77777777" w:rsidR="0025195A" w:rsidRPr="00504BEF" w:rsidRDefault="0025195A" w:rsidP="003921E9">
                      <w:pPr>
                        <w:spacing w:line="216" w:lineRule="auto"/>
                        <w:rPr>
                          <w:sz w:val="16"/>
                          <w:szCs w:val="16"/>
                        </w:rPr>
                      </w:pPr>
                      <w:r w:rsidRPr="00504BEF">
                        <w:rPr>
                          <w:sz w:val="16"/>
                          <w:szCs w:val="16"/>
                        </w:rPr>
                        <w:t>Рычаг</w:t>
                      </w:r>
                    </w:p>
                  </w:txbxContent>
                </v:textbox>
              </v:shape>
            </w:pict>
          </mc:Fallback>
        </mc:AlternateContent>
      </w:r>
      <w:r w:rsidR="007E2C3D">
        <w:rPr>
          <w:noProof/>
          <w:lang w:val="en-US"/>
        </w:rPr>
        <mc:AlternateContent>
          <mc:Choice Requires="wps">
            <w:drawing>
              <wp:anchor distT="0" distB="0" distL="114300" distR="114300" simplePos="0" relativeHeight="251681792" behindDoc="0" locked="0" layoutInCell="1" allowOverlap="1" wp14:anchorId="24DED59C" wp14:editId="13B58599">
                <wp:simplePos x="0" y="0"/>
                <wp:positionH relativeFrom="margin">
                  <wp:posOffset>4629112</wp:posOffset>
                </wp:positionH>
                <wp:positionV relativeFrom="paragraph">
                  <wp:posOffset>1011432</wp:posOffset>
                </wp:positionV>
                <wp:extent cx="668400" cy="327660"/>
                <wp:effectExtent l="0" t="0" r="17780" b="15240"/>
                <wp:wrapNone/>
                <wp:docPr id="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0F96" w14:textId="77777777" w:rsidR="0025195A" w:rsidRPr="00504BEF" w:rsidRDefault="0025195A" w:rsidP="003921E9">
                            <w:pPr>
                              <w:spacing w:line="192" w:lineRule="auto"/>
                              <w:jc w:val="center"/>
                              <w:rPr>
                                <w:sz w:val="16"/>
                                <w:szCs w:val="16"/>
                              </w:rPr>
                            </w:pPr>
                            <w:r w:rsidRPr="00504BEF">
                              <w:rPr>
                                <w:sz w:val="16"/>
                                <w:szCs w:val="16"/>
                              </w:rPr>
                              <w:t>211 мм до нижней части основания</w:t>
                            </w:r>
                          </w:p>
                        </w:txbxContent>
                      </wps:txbx>
                      <wps:bodyPr rot="0" vert="horz" wrap="square" lIns="0" tIns="0" rIns="0" bIns="0" anchor="t" anchorCtr="0" upright="1">
                        <a:noAutofit/>
                      </wps:bodyPr>
                    </wps:wsp>
                  </a:graphicData>
                </a:graphic>
              </wp:anchor>
            </w:drawing>
          </mc:Choice>
          <mc:Fallback>
            <w:pict>
              <v:shape w14:anchorId="24DED59C" id="_x0000_s1050" type="#_x0000_t202" style="position:absolute;left:0;text-align:left;margin-left:364.5pt;margin-top:79.65pt;width:52.65pt;height:25.8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y7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" filled="f" stroked="f">
                <v:textbox inset="0,0,0,0">
                  <w:txbxContent>
                    <w:p w14:paraId="71970F96" w14:textId="77777777" w:rsidR="0025195A" w:rsidRPr="00504BEF" w:rsidRDefault="0025195A" w:rsidP="003921E9">
                      <w:pPr>
                        <w:spacing w:line="192" w:lineRule="auto"/>
                        <w:jc w:val="center"/>
                        <w:rPr>
                          <w:sz w:val="16"/>
                          <w:szCs w:val="16"/>
                        </w:rPr>
                      </w:pPr>
                      <w:r w:rsidRPr="00504BEF">
                        <w:rPr>
                          <w:sz w:val="16"/>
                          <w:szCs w:val="16"/>
                        </w:rPr>
                        <w:t>211 мм до нижней части основания</w:t>
                      </w:r>
                    </w:p>
                  </w:txbxContent>
                </v:textbox>
                <w10:wrap anchorx="margin"/>
              </v:shape>
            </w:pict>
          </mc:Fallback>
        </mc:AlternateContent>
      </w:r>
      <w:r w:rsidR="00765E10" w:rsidRPr="00765E10">
        <w:rPr>
          <w:noProof/>
          <w:lang w:val="en-US"/>
        </w:rPr>
        <w:drawing>
          <wp:inline distT="0" distB="0" distL="0" distR="0" wp14:anchorId="35D2F817" wp14:editId="798460B5">
            <wp:extent cx="4654202" cy="3824578"/>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8552" cy="3844587"/>
                    </a:xfrm>
                    <a:prstGeom prst="rect">
                      <a:avLst/>
                    </a:prstGeom>
                  </pic:spPr>
                </pic:pic>
              </a:graphicData>
            </a:graphic>
          </wp:inline>
        </w:drawing>
      </w:r>
    </w:p>
    <w:p w14:paraId="26D4B796" w14:textId="77777777" w:rsidR="003921E9" w:rsidRPr="00846807" w:rsidRDefault="00765E10" w:rsidP="00765E10">
      <w:pPr>
        <w:pStyle w:val="H23G"/>
      </w:pPr>
      <w:r w:rsidRPr="00765E10">
        <w:rPr>
          <w:b w:val="0"/>
        </w:rPr>
        <w:tab/>
      </w:r>
      <w:r w:rsidRPr="00765E10">
        <w:rPr>
          <w:b w:val="0"/>
        </w:rPr>
        <w:tab/>
      </w:r>
      <w:r w:rsidR="003921E9" w:rsidRPr="00765E10">
        <w:rPr>
          <w:b w:val="0"/>
        </w:rPr>
        <w:t xml:space="preserve">Таблица 16 </w:t>
      </w:r>
      <w:r w:rsidRPr="00765E10">
        <w:rPr>
          <w:b w:val="0"/>
        </w:rPr>
        <w:br/>
      </w:r>
      <w:r w:rsidR="003921E9" w:rsidRPr="00846807">
        <w:t>Перечень размеров «А»</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933"/>
        <w:gridCol w:w="2373"/>
        <w:gridCol w:w="3064"/>
      </w:tblGrid>
      <w:tr w:rsidR="003921E9" w:rsidRPr="00B614E6" w14:paraId="42A32E4C" w14:textId="77777777" w:rsidTr="00DC79A7">
        <w:trPr>
          <w:cantSplit/>
          <w:tblHeader/>
        </w:trPr>
        <w:tc>
          <w:tcPr>
            <w:tcW w:w="5000" w:type="pct"/>
            <w:gridSpan w:val="3"/>
            <w:shd w:val="clear" w:color="auto" w:fill="auto"/>
            <w:vAlign w:val="bottom"/>
          </w:tcPr>
          <w:p w14:paraId="4993B568" w14:textId="77777777" w:rsidR="003921E9" w:rsidRPr="003E68DD" w:rsidRDefault="003921E9" w:rsidP="00DC79A7">
            <w:pPr>
              <w:pStyle w:val="TableHeading0"/>
              <w:jc w:val="center"/>
              <w:rPr>
                <w:b/>
                <w:bCs/>
                <w:lang w:val="ru-RU"/>
              </w:rPr>
            </w:pPr>
            <w:r>
              <w:rPr>
                <w:b/>
                <w:bCs/>
                <w:iCs/>
                <w:lang w:val="ru-RU"/>
              </w:rPr>
              <w:t>Таблица размеров «А» для различных кодов обода</w:t>
            </w:r>
          </w:p>
        </w:tc>
      </w:tr>
      <w:tr w:rsidR="003921E9" w:rsidRPr="006B3F10" w14:paraId="2E04E512" w14:textId="77777777" w:rsidTr="00DC79A7">
        <w:trPr>
          <w:cantSplit/>
          <w:tblHeader/>
        </w:trPr>
        <w:tc>
          <w:tcPr>
            <w:tcW w:w="1311" w:type="pct"/>
            <w:tcBorders>
              <w:bottom w:val="single" w:sz="12" w:space="0" w:color="auto"/>
            </w:tcBorders>
            <w:shd w:val="clear" w:color="auto" w:fill="auto"/>
            <w:vAlign w:val="center"/>
          </w:tcPr>
          <w:p w14:paraId="0933F972" w14:textId="77777777" w:rsidR="003921E9" w:rsidRPr="006E23F7" w:rsidRDefault="003921E9" w:rsidP="00DC79A7">
            <w:pPr>
              <w:pStyle w:val="TableHeading0"/>
              <w:jc w:val="center"/>
              <w:rPr>
                <w:b/>
                <w:bCs/>
              </w:rPr>
            </w:pPr>
            <w:r>
              <w:rPr>
                <w:b/>
                <w:bCs/>
                <w:iCs/>
                <w:lang w:val="ru-RU"/>
              </w:rPr>
              <w:t>Код обода</w:t>
            </w:r>
          </w:p>
        </w:tc>
        <w:tc>
          <w:tcPr>
            <w:tcW w:w="1610" w:type="pct"/>
            <w:tcBorders>
              <w:bottom w:val="single" w:sz="12" w:space="0" w:color="auto"/>
            </w:tcBorders>
            <w:shd w:val="clear" w:color="auto" w:fill="auto"/>
            <w:vAlign w:val="center"/>
          </w:tcPr>
          <w:p w14:paraId="29F54A1B" w14:textId="77777777" w:rsidR="003921E9" w:rsidRPr="006E23F7" w:rsidRDefault="003921E9" w:rsidP="00DC79A7">
            <w:pPr>
              <w:pStyle w:val="TableHeading0"/>
              <w:jc w:val="center"/>
              <w:rPr>
                <w:b/>
                <w:bCs/>
              </w:rPr>
            </w:pPr>
            <w:r>
              <w:rPr>
                <w:b/>
                <w:bCs/>
                <w:iCs/>
                <w:lang w:val="ru-RU"/>
              </w:rPr>
              <w:t>мм</w:t>
            </w:r>
          </w:p>
        </w:tc>
        <w:tc>
          <w:tcPr>
            <w:tcW w:w="2079" w:type="pct"/>
            <w:tcBorders>
              <w:bottom w:val="single" w:sz="12" w:space="0" w:color="auto"/>
            </w:tcBorders>
            <w:shd w:val="clear" w:color="auto" w:fill="auto"/>
            <w:vAlign w:val="center"/>
          </w:tcPr>
          <w:p w14:paraId="4228B06C" w14:textId="77777777" w:rsidR="003921E9" w:rsidRPr="006E23F7" w:rsidRDefault="003921E9" w:rsidP="00DC79A7">
            <w:pPr>
              <w:pStyle w:val="TableHeading0"/>
              <w:jc w:val="center"/>
              <w:rPr>
                <w:b/>
                <w:bCs/>
              </w:rPr>
            </w:pPr>
            <w:r>
              <w:rPr>
                <w:b/>
                <w:bCs/>
                <w:iCs/>
                <w:lang w:val="ru-RU"/>
              </w:rPr>
              <w:t>дюймы</w:t>
            </w:r>
          </w:p>
        </w:tc>
      </w:tr>
      <w:tr w:rsidR="003921E9" w:rsidRPr="006B3F10" w14:paraId="3CB9ACB0" w14:textId="77777777" w:rsidTr="00DC79A7">
        <w:trPr>
          <w:cantSplit/>
        </w:trPr>
        <w:tc>
          <w:tcPr>
            <w:tcW w:w="1311" w:type="pct"/>
            <w:tcBorders>
              <w:top w:val="single" w:sz="12" w:space="0" w:color="auto"/>
            </w:tcBorders>
            <w:shd w:val="clear" w:color="auto" w:fill="auto"/>
            <w:vAlign w:val="center"/>
          </w:tcPr>
          <w:p w14:paraId="0CD4A21C" w14:textId="77777777" w:rsidR="003921E9" w:rsidRPr="006B3F10" w:rsidRDefault="003921E9" w:rsidP="00DC79A7">
            <w:pPr>
              <w:pStyle w:val="TableBody"/>
              <w:jc w:val="center"/>
            </w:pPr>
            <w:r>
              <w:rPr>
                <w:lang w:val="ru-RU"/>
              </w:rPr>
              <w:t>20</w:t>
            </w:r>
          </w:p>
        </w:tc>
        <w:tc>
          <w:tcPr>
            <w:tcW w:w="1610" w:type="pct"/>
            <w:tcBorders>
              <w:top w:val="single" w:sz="12" w:space="0" w:color="auto"/>
            </w:tcBorders>
            <w:shd w:val="clear" w:color="auto" w:fill="auto"/>
            <w:vAlign w:val="center"/>
          </w:tcPr>
          <w:p w14:paraId="545BB2FC" w14:textId="77777777" w:rsidR="003921E9" w:rsidRPr="006B3F10" w:rsidRDefault="003921E9" w:rsidP="00DC79A7">
            <w:pPr>
              <w:pStyle w:val="TableBody"/>
              <w:jc w:val="center"/>
            </w:pPr>
            <w:r>
              <w:rPr>
                <w:lang w:val="ru-RU"/>
              </w:rPr>
              <w:t>345</w:t>
            </w:r>
          </w:p>
        </w:tc>
        <w:tc>
          <w:tcPr>
            <w:tcW w:w="2079" w:type="pct"/>
            <w:tcBorders>
              <w:top w:val="single" w:sz="12" w:space="0" w:color="auto"/>
            </w:tcBorders>
            <w:shd w:val="clear" w:color="auto" w:fill="auto"/>
            <w:vAlign w:val="center"/>
          </w:tcPr>
          <w:p w14:paraId="5CEE4AD5" w14:textId="77777777" w:rsidR="003921E9" w:rsidRPr="006B3F10" w:rsidRDefault="003921E9" w:rsidP="00DC79A7">
            <w:pPr>
              <w:pStyle w:val="TableBody"/>
              <w:jc w:val="center"/>
            </w:pPr>
            <w:r>
              <w:rPr>
                <w:lang w:val="ru-RU"/>
              </w:rPr>
              <w:t>13,50</w:t>
            </w:r>
          </w:p>
        </w:tc>
      </w:tr>
      <w:tr w:rsidR="003921E9" w:rsidRPr="006B3F10" w14:paraId="0D0AC55B" w14:textId="77777777" w:rsidTr="00DC79A7">
        <w:trPr>
          <w:cantSplit/>
        </w:trPr>
        <w:tc>
          <w:tcPr>
            <w:tcW w:w="1311" w:type="pct"/>
            <w:shd w:val="clear" w:color="auto" w:fill="auto"/>
            <w:vAlign w:val="center"/>
          </w:tcPr>
          <w:p w14:paraId="3A22B793" w14:textId="77777777" w:rsidR="003921E9" w:rsidRPr="006B3F10" w:rsidRDefault="003921E9" w:rsidP="00DC79A7">
            <w:pPr>
              <w:pStyle w:val="TableBody"/>
              <w:jc w:val="center"/>
            </w:pPr>
            <w:r>
              <w:rPr>
                <w:lang w:val="ru-RU"/>
              </w:rPr>
              <w:t>19</w:t>
            </w:r>
          </w:p>
        </w:tc>
        <w:tc>
          <w:tcPr>
            <w:tcW w:w="1610" w:type="pct"/>
            <w:shd w:val="clear" w:color="auto" w:fill="auto"/>
            <w:vAlign w:val="center"/>
          </w:tcPr>
          <w:p w14:paraId="60E961DC" w14:textId="77777777" w:rsidR="003921E9" w:rsidRPr="006B3F10" w:rsidRDefault="003921E9" w:rsidP="00DC79A7">
            <w:pPr>
              <w:pStyle w:val="TableBody"/>
              <w:jc w:val="center"/>
            </w:pPr>
            <w:r>
              <w:rPr>
                <w:lang w:val="ru-RU"/>
              </w:rPr>
              <w:t>330</w:t>
            </w:r>
          </w:p>
        </w:tc>
        <w:tc>
          <w:tcPr>
            <w:tcW w:w="2079" w:type="pct"/>
            <w:shd w:val="clear" w:color="auto" w:fill="auto"/>
            <w:vAlign w:val="center"/>
          </w:tcPr>
          <w:p w14:paraId="745C1E7E" w14:textId="77777777" w:rsidR="003921E9" w:rsidRPr="006B3F10" w:rsidRDefault="003921E9" w:rsidP="00DC79A7">
            <w:pPr>
              <w:pStyle w:val="TableBody"/>
              <w:jc w:val="center"/>
            </w:pPr>
            <w:r>
              <w:rPr>
                <w:lang w:val="ru-RU"/>
              </w:rPr>
              <w:t>13,00</w:t>
            </w:r>
          </w:p>
        </w:tc>
      </w:tr>
      <w:tr w:rsidR="003921E9" w:rsidRPr="006B3F10" w14:paraId="20DF75A1" w14:textId="77777777" w:rsidTr="00DC79A7">
        <w:trPr>
          <w:cantSplit/>
        </w:trPr>
        <w:tc>
          <w:tcPr>
            <w:tcW w:w="1311" w:type="pct"/>
            <w:shd w:val="clear" w:color="auto" w:fill="auto"/>
            <w:vAlign w:val="center"/>
          </w:tcPr>
          <w:p w14:paraId="7141F804" w14:textId="77777777" w:rsidR="003921E9" w:rsidRPr="006B3F10" w:rsidRDefault="003921E9" w:rsidP="00DC79A7">
            <w:pPr>
              <w:pStyle w:val="TableBody"/>
              <w:jc w:val="center"/>
            </w:pPr>
            <w:r>
              <w:rPr>
                <w:lang w:val="ru-RU"/>
              </w:rPr>
              <w:lastRenderedPageBreak/>
              <w:t>18</w:t>
            </w:r>
          </w:p>
        </w:tc>
        <w:tc>
          <w:tcPr>
            <w:tcW w:w="1610" w:type="pct"/>
            <w:shd w:val="clear" w:color="auto" w:fill="auto"/>
            <w:vAlign w:val="center"/>
          </w:tcPr>
          <w:p w14:paraId="0AD4A7FE" w14:textId="77777777" w:rsidR="003921E9" w:rsidRPr="006B3F10" w:rsidRDefault="003921E9" w:rsidP="00DC79A7">
            <w:pPr>
              <w:pStyle w:val="TableBody"/>
              <w:jc w:val="center"/>
            </w:pPr>
            <w:r>
              <w:rPr>
                <w:lang w:val="ru-RU"/>
              </w:rPr>
              <w:t>318</w:t>
            </w:r>
          </w:p>
        </w:tc>
        <w:tc>
          <w:tcPr>
            <w:tcW w:w="2079" w:type="pct"/>
            <w:shd w:val="clear" w:color="auto" w:fill="auto"/>
            <w:vAlign w:val="center"/>
          </w:tcPr>
          <w:p w14:paraId="1B3D7C8A" w14:textId="77777777" w:rsidR="003921E9" w:rsidRPr="006B3F10" w:rsidRDefault="003921E9" w:rsidP="00DC79A7">
            <w:pPr>
              <w:pStyle w:val="TableBody"/>
              <w:jc w:val="center"/>
            </w:pPr>
            <w:r>
              <w:rPr>
                <w:lang w:val="ru-RU"/>
              </w:rPr>
              <w:t>12,50</w:t>
            </w:r>
          </w:p>
        </w:tc>
      </w:tr>
      <w:tr w:rsidR="003921E9" w:rsidRPr="006B3F10" w14:paraId="4290938A" w14:textId="77777777" w:rsidTr="00DC79A7">
        <w:trPr>
          <w:cantSplit/>
        </w:trPr>
        <w:tc>
          <w:tcPr>
            <w:tcW w:w="1311" w:type="pct"/>
            <w:shd w:val="clear" w:color="auto" w:fill="auto"/>
            <w:vAlign w:val="center"/>
          </w:tcPr>
          <w:p w14:paraId="37B05D82" w14:textId="77777777" w:rsidR="003921E9" w:rsidRPr="006B3F10" w:rsidRDefault="003921E9" w:rsidP="00DC79A7">
            <w:pPr>
              <w:pStyle w:val="TableBody"/>
              <w:jc w:val="center"/>
            </w:pPr>
            <w:r>
              <w:rPr>
                <w:lang w:val="ru-RU"/>
              </w:rPr>
              <w:t>17</w:t>
            </w:r>
          </w:p>
        </w:tc>
        <w:tc>
          <w:tcPr>
            <w:tcW w:w="1610" w:type="pct"/>
            <w:shd w:val="clear" w:color="auto" w:fill="auto"/>
            <w:vAlign w:val="center"/>
          </w:tcPr>
          <w:p w14:paraId="04000AAA" w14:textId="77777777" w:rsidR="003921E9" w:rsidRPr="006B3F10" w:rsidRDefault="003921E9" w:rsidP="00DC79A7">
            <w:pPr>
              <w:pStyle w:val="TableBody"/>
              <w:jc w:val="center"/>
            </w:pPr>
            <w:r>
              <w:rPr>
                <w:lang w:val="ru-RU"/>
              </w:rPr>
              <w:t>305</w:t>
            </w:r>
          </w:p>
        </w:tc>
        <w:tc>
          <w:tcPr>
            <w:tcW w:w="2079" w:type="pct"/>
            <w:shd w:val="clear" w:color="auto" w:fill="auto"/>
            <w:vAlign w:val="center"/>
          </w:tcPr>
          <w:p w14:paraId="10A5C559" w14:textId="77777777" w:rsidR="003921E9" w:rsidRPr="006B3F10" w:rsidRDefault="003921E9" w:rsidP="00DC79A7">
            <w:pPr>
              <w:pStyle w:val="TableBody"/>
              <w:jc w:val="center"/>
            </w:pPr>
            <w:r>
              <w:rPr>
                <w:lang w:val="ru-RU"/>
              </w:rPr>
              <w:t>12,00</w:t>
            </w:r>
          </w:p>
        </w:tc>
      </w:tr>
      <w:tr w:rsidR="003921E9" w:rsidRPr="006B3F10" w14:paraId="4D1A5FE7" w14:textId="77777777" w:rsidTr="00DC79A7">
        <w:trPr>
          <w:cantSplit/>
        </w:trPr>
        <w:tc>
          <w:tcPr>
            <w:tcW w:w="1311" w:type="pct"/>
            <w:shd w:val="clear" w:color="auto" w:fill="auto"/>
            <w:vAlign w:val="center"/>
          </w:tcPr>
          <w:p w14:paraId="3F78F56B" w14:textId="77777777" w:rsidR="003921E9" w:rsidRPr="006B3F10" w:rsidRDefault="003921E9" w:rsidP="00DC79A7">
            <w:pPr>
              <w:pStyle w:val="TableBody"/>
              <w:jc w:val="center"/>
            </w:pPr>
            <w:r>
              <w:rPr>
                <w:lang w:val="ru-RU"/>
              </w:rPr>
              <w:t>16</w:t>
            </w:r>
          </w:p>
        </w:tc>
        <w:tc>
          <w:tcPr>
            <w:tcW w:w="1610" w:type="pct"/>
            <w:shd w:val="clear" w:color="auto" w:fill="auto"/>
            <w:vAlign w:val="center"/>
          </w:tcPr>
          <w:p w14:paraId="1E6BCD02" w14:textId="77777777" w:rsidR="003921E9" w:rsidRPr="006B3F10" w:rsidRDefault="003921E9" w:rsidP="00DC79A7">
            <w:pPr>
              <w:pStyle w:val="TableBody"/>
              <w:jc w:val="center"/>
            </w:pPr>
            <w:r>
              <w:rPr>
                <w:lang w:val="ru-RU"/>
              </w:rPr>
              <w:t>292</w:t>
            </w:r>
          </w:p>
        </w:tc>
        <w:tc>
          <w:tcPr>
            <w:tcW w:w="2079" w:type="pct"/>
            <w:shd w:val="clear" w:color="auto" w:fill="auto"/>
            <w:vAlign w:val="center"/>
          </w:tcPr>
          <w:p w14:paraId="28A495FA" w14:textId="77777777" w:rsidR="003921E9" w:rsidRPr="006B3F10" w:rsidRDefault="003921E9" w:rsidP="00DC79A7">
            <w:pPr>
              <w:pStyle w:val="TableBody"/>
              <w:jc w:val="center"/>
            </w:pPr>
            <w:r>
              <w:rPr>
                <w:lang w:val="ru-RU"/>
              </w:rPr>
              <w:t>11,50</w:t>
            </w:r>
          </w:p>
        </w:tc>
      </w:tr>
      <w:tr w:rsidR="003921E9" w:rsidRPr="006B3F10" w14:paraId="755EB637" w14:textId="77777777" w:rsidTr="00DC79A7">
        <w:trPr>
          <w:cantSplit/>
        </w:trPr>
        <w:tc>
          <w:tcPr>
            <w:tcW w:w="1311" w:type="pct"/>
            <w:shd w:val="clear" w:color="auto" w:fill="auto"/>
            <w:vAlign w:val="center"/>
          </w:tcPr>
          <w:p w14:paraId="07DDF0B8" w14:textId="77777777" w:rsidR="003921E9" w:rsidRPr="006B3F10" w:rsidRDefault="003921E9" w:rsidP="00DC79A7">
            <w:pPr>
              <w:pStyle w:val="TableBody"/>
              <w:jc w:val="center"/>
            </w:pPr>
            <w:r>
              <w:rPr>
                <w:lang w:val="ru-RU"/>
              </w:rPr>
              <w:t>15</w:t>
            </w:r>
          </w:p>
        </w:tc>
        <w:tc>
          <w:tcPr>
            <w:tcW w:w="1610" w:type="pct"/>
            <w:shd w:val="clear" w:color="auto" w:fill="auto"/>
            <w:vAlign w:val="center"/>
          </w:tcPr>
          <w:p w14:paraId="6868877A" w14:textId="77777777" w:rsidR="003921E9" w:rsidRPr="006B3F10" w:rsidRDefault="003921E9" w:rsidP="00DC79A7">
            <w:pPr>
              <w:pStyle w:val="TableBody"/>
              <w:jc w:val="center"/>
            </w:pPr>
            <w:r>
              <w:rPr>
                <w:lang w:val="ru-RU"/>
              </w:rPr>
              <w:t>279</w:t>
            </w:r>
          </w:p>
        </w:tc>
        <w:tc>
          <w:tcPr>
            <w:tcW w:w="2079" w:type="pct"/>
            <w:shd w:val="clear" w:color="auto" w:fill="auto"/>
            <w:vAlign w:val="center"/>
          </w:tcPr>
          <w:p w14:paraId="0D223BD9" w14:textId="77777777" w:rsidR="003921E9" w:rsidRPr="006B3F10" w:rsidRDefault="003921E9" w:rsidP="00DC79A7">
            <w:pPr>
              <w:pStyle w:val="TableBody"/>
              <w:jc w:val="center"/>
            </w:pPr>
            <w:r>
              <w:rPr>
                <w:lang w:val="ru-RU"/>
              </w:rPr>
              <w:t>11,00</w:t>
            </w:r>
          </w:p>
        </w:tc>
      </w:tr>
      <w:tr w:rsidR="003921E9" w:rsidRPr="006B3F10" w14:paraId="16998384" w14:textId="77777777" w:rsidTr="00DC79A7">
        <w:trPr>
          <w:cantSplit/>
        </w:trPr>
        <w:tc>
          <w:tcPr>
            <w:tcW w:w="1311" w:type="pct"/>
            <w:shd w:val="clear" w:color="auto" w:fill="auto"/>
            <w:vAlign w:val="center"/>
          </w:tcPr>
          <w:p w14:paraId="4D8159A2" w14:textId="77777777" w:rsidR="003921E9" w:rsidRPr="006B3F10" w:rsidRDefault="003921E9" w:rsidP="00DC79A7">
            <w:pPr>
              <w:pStyle w:val="TableBody"/>
              <w:jc w:val="center"/>
            </w:pPr>
            <w:r>
              <w:rPr>
                <w:lang w:val="ru-RU"/>
              </w:rPr>
              <w:t>14</w:t>
            </w:r>
          </w:p>
        </w:tc>
        <w:tc>
          <w:tcPr>
            <w:tcW w:w="1610" w:type="pct"/>
            <w:shd w:val="clear" w:color="auto" w:fill="auto"/>
            <w:vAlign w:val="center"/>
          </w:tcPr>
          <w:p w14:paraId="76588D37" w14:textId="77777777" w:rsidR="003921E9" w:rsidRPr="006B3F10" w:rsidRDefault="003921E9" w:rsidP="00DC79A7">
            <w:pPr>
              <w:pStyle w:val="TableBody"/>
              <w:jc w:val="center"/>
            </w:pPr>
            <w:r>
              <w:rPr>
                <w:lang w:val="ru-RU"/>
              </w:rPr>
              <w:t>267</w:t>
            </w:r>
          </w:p>
        </w:tc>
        <w:tc>
          <w:tcPr>
            <w:tcW w:w="2079" w:type="pct"/>
            <w:shd w:val="clear" w:color="auto" w:fill="auto"/>
            <w:vAlign w:val="center"/>
          </w:tcPr>
          <w:p w14:paraId="3E2E705D" w14:textId="77777777" w:rsidR="003921E9" w:rsidRPr="006B3F10" w:rsidRDefault="003921E9" w:rsidP="00DC79A7">
            <w:pPr>
              <w:pStyle w:val="TableBody"/>
              <w:jc w:val="center"/>
            </w:pPr>
            <w:r>
              <w:rPr>
                <w:lang w:val="ru-RU"/>
              </w:rPr>
              <w:t>10,50</w:t>
            </w:r>
          </w:p>
        </w:tc>
      </w:tr>
      <w:tr w:rsidR="003921E9" w:rsidRPr="006B3F10" w14:paraId="427F0708" w14:textId="77777777" w:rsidTr="00DC79A7">
        <w:trPr>
          <w:cantSplit/>
        </w:trPr>
        <w:tc>
          <w:tcPr>
            <w:tcW w:w="1311" w:type="pct"/>
            <w:shd w:val="clear" w:color="auto" w:fill="auto"/>
            <w:vAlign w:val="center"/>
          </w:tcPr>
          <w:p w14:paraId="1A572FBA" w14:textId="77777777" w:rsidR="003921E9" w:rsidRPr="006B3F10" w:rsidRDefault="003921E9" w:rsidP="00DC79A7">
            <w:pPr>
              <w:pStyle w:val="TableBody"/>
              <w:jc w:val="center"/>
            </w:pPr>
            <w:r>
              <w:rPr>
                <w:lang w:val="ru-RU"/>
              </w:rPr>
              <w:t>13</w:t>
            </w:r>
          </w:p>
        </w:tc>
        <w:tc>
          <w:tcPr>
            <w:tcW w:w="1610" w:type="pct"/>
            <w:shd w:val="clear" w:color="auto" w:fill="auto"/>
            <w:vAlign w:val="center"/>
          </w:tcPr>
          <w:p w14:paraId="1DCEC512" w14:textId="77777777" w:rsidR="003921E9" w:rsidRPr="006B3F10" w:rsidRDefault="003921E9" w:rsidP="00DC79A7">
            <w:pPr>
              <w:pStyle w:val="TableBody"/>
              <w:jc w:val="center"/>
            </w:pPr>
            <w:r>
              <w:rPr>
                <w:lang w:val="ru-RU"/>
              </w:rPr>
              <w:t>254</w:t>
            </w:r>
          </w:p>
        </w:tc>
        <w:tc>
          <w:tcPr>
            <w:tcW w:w="2079" w:type="pct"/>
            <w:shd w:val="clear" w:color="auto" w:fill="auto"/>
            <w:vAlign w:val="center"/>
          </w:tcPr>
          <w:p w14:paraId="206AF67E" w14:textId="77777777" w:rsidR="003921E9" w:rsidRPr="006B3F10" w:rsidRDefault="003921E9" w:rsidP="00DC79A7">
            <w:pPr>
              <w:pStyle w:val="TableBody"/>
              <w:jc w:val="center"/>
            </w:pPr>
            <w:r>
              <w:rPr>
                <w:lang w:val="ru-RU"/>
              </w:rPr>
              <w:t>10,00</w:t>
            </w:r>
          </w:p>
        </w:tc>
      </w:tr>
      <w:tr w:rsidR="003921E9" w:rsidRPr="006B3F10" w14:paraId="5BB5BF5C" w14:textId="77777777" w:rsidTr="00DC79A7">
        <w:trPr>
          <w:cantSplit/>
        </w:trPr>
        <w:tc>
          <w:tcPr>
            <w:tcW w:w="1311" w:type="pct"/>
            <w:shd w:val="clear" w:color="auto" w:fill="auto"/>
            <w:vAlign w:val="center"/>
          </w:tcPr>
          <w:p w14:paraId="1E3D8DC8" w14:textId="77777777" w:rsidR="003921E9" w:rsidRPr="006B3F10" w:rsidRDefault="003921E9" w:rsidP="00DC79A7">
            <w:pPr>
              <w:pStyle w:val="TableBody"/>
              <w:jc w:val="center"/>
            </w:pPr>
            <w:r>
              <w:rPr>
                <w:lang w:val="ru-RU"/>
              </w:rPr>
              <w:t>12</w:t>
            </w:r>
          </w:p>
        </w:tc>
        <w:tc>
          <w:tcPr>
            <w:tcW w:w="1610" w:type="pct"/>
            <w:shd w:val="clear" w:color="auto" w:fill="auto"/>
            <w:vAlign w:val="center"/>
          </w:tcPr>
          <w:p w14:paraId="3A74FD42" w14:textId="77777777" w:rsidR="003921E9" w:rsidRPr="006B3F10" w:rsidRDefault="003921E9" w:rsidP="00DC79A7">
            <w:pPr>
              <w:pStyle w:val="TableBody"/>
              <w:jc w:val="center"/>
            </w:pPr>
            <w:r>
              <w:rPr>
                <w:lang w:val="ru-RU"/>
              </w:rPr>
              <w:t>241</w:t>
            </w:r>
          </w:p>
        </w:tc>
        <w:tc>
          <w:tcPr>
            <w:tcW w:w="2079" w:type="pct"/>
            <w:shd w:val="clear" w:color="auto" w:fill="auto"/>
            <w:vAlign w:val="center"/>
          </w:tcPr>
          <w:p w14:paraId="3524B162" w14:textId="77777777" w:rsidR="003921E9" w:rsidRPr="006B3F10" w:rsidRDefault="003921E9" w:rsidP="00DC79A7">
            <w:pPr>
              <w:pStyle w:val="TableBody"/>
              <w:jc w:val="center"/>
            </w:pPr>
            <w:r>
              <w:rPr>
                <w:lang w:val="ru-RU"/>
              </w:rPr>
              <w:t>9,50</w:t>
            </w:r>
          </w:p>
        </w:tc>
      </w:tr>
      <w:tr w:rsidR="003921E9" w:rsidRPr="006B3F10" w14:paraId="4E2CBA4D" w14:textId="77777777" w:rsidTr="00DC79A7">
        <w:trPr>
          <w:cantSplit/>
        </w:trPr>
        <w:tc>
          <w:tcPr>
            <w:tcW w:w="1311" w:type="pct"/>
            <w:shd w:val="clear" w:color="auto" w:fill="auto"/>
            <w:vAlign w:val="center"/>
          </w:tcPr>
          <w:p w14:paraId="667B268E" w14:textId="77777777" w:rsidR="003921E9" w:rsidRPr="006B3F10" w:rsidRDefault="003921E9" w:rsidP="00DC79A7">
            <w:pPr>
              <w:pStyle w:val="TableBody"/>
              <w:jc w:val="center"/>
            </w:pPr>
            <w:r>
              <w:rPr>
                <w:lang w:val="ru-RU"/>
              </w:rPr>
              <w:t>11</w:t>
            </w:r>
          </w:p>
        </w:tc>
        <w:tc>
          <w:tcPr>
            <w:tcW w:w="1610" w:type="pct"/>
            <w:shd w:val="clear" w:color="auto" w:fill="auto"/>
            <w:vAlign w:val="center"/>
          </w:tcPr>
          <w:p w14:paraId="1D82F246" w14:textId="77777777" w:rsidR="003921E9" w:rsidRPr="006B3F10" w:rsidRDefault="003921E9" w:rsidP="00DC79A7">
            <w:pPr>
              <w:pStyle w:val="TableBody"/>
              <w:jc w:val="center"/>
            </w:pPr>
            <w:r>
              <w:rPr>
                <w:lang w:val="ru-RU"/>
              </w:rPr>
              <w:t>229</w:t>
            </w:r>
          </w:p>
        </w:tc>
        <w:tc>
          <w:tcPr>
            <w:tcW w:w="2079" w:type="pct"/>
            <w:shd w:val="clear" w:color="auto" w:fill="auto"/>
            <w:vAlign w:val="center"/>
          </w:tcPr>
          <w:p w14:paraId="4395355B" w14:textId="77777777" w:rsidR="003921E9" w:rsidRPr="006B3F10" w:rsidRDefault="003921E9" w:rsidP="00DC79A7">
            <w:pPr>
              <w:pStyle w:val="TableBody"/>
              <w:jc w:val="center"/>
            </w:pPr>
            <w:r>
              <w:rPr>
                <w:lang w:val="ru-RU"/>
              </w:rPr>
              <w:t>9,00</w:t>
            </w:r>
          </w:p>
        </w:tc>
      </w:tr>
      <w:tr w:rsidR="003921E9" w:rsidRPr="006B3F10" w14:paraId="74DA7FC2" w14:textId="77777777" w:rsidTr="00DC79A7">
        <w:trPr>
          <w:cantSplit/>
        </w:trPr>
        <w:tc>
          <w:tcPr>
            <w:tcW w:w="1311" w:type="pct"/>
            <w:shd w:val="clear" w:color="auto" w:fill="auto"/>
            <w:vAlign w:val="center"/>
          </w:tcPr>
          <w:p w14:paraId="24F3F870" w14:textId="77777777" w:rsidR="003921E9" w:rsidRPr="006B3F10" w:rsidRDefault="003921E9" w:rsidP="00DC79A7">
            <w:pPr>
              <w:pStyle w:val="TableBody"/>
              <w:jc w:val="center"/>
            </w:pPr>
            <w:r>
              <w:rPr>
                <w:lang w:val="ru-RU"/>
              </w:rPr>
              <w:t>10</w:t>
            </w:r>
          </w:p>
        </w:tc>
        <w:tc>
          <w:tcPr>
            <w:tcW w:w="1610" w:type="pct"/>
            <w:shd w:val="clear" w:color="auto" w:fill="auto"/>
            <w:vAlign w:val="center"/>
          </w:tcPr>
          <w:p w14:paraId="3E8E99B5" w14:textId="77777777" w:rsidR="003921E9" w:rsidRPr="006B3F10" w:rsidRDefault="003921E9" w:rsidP="00DC79A7">
            <w:pPr>
              <w:pStyle w:val="TableBody"/>
              <w:jc w:val="center"/>
            </w:pPr>
            <w:r>
              <w:rPr>
                <w:lang w:val="ru-RU"/>
              </w:rPr>
              <w:t>216</w:t>
            </w:r>
          </w:p>
        </w:tc>
        <w:tc>
          <w:tcPr>
            <w:tcW w:w="2079" w:type="pct"/>
            <w:shd w:val="clear" w:color="auto" w:fill="auto"/>
            <w:vAlign w:val="center"/>
          </w:tcPr>
          <w:p w14:paraId="7FAB975B" w14:textId="77777777" w:rsidR="003921E9" w:rsidRPr="006B3F10" w:rsidRDefault="003921E9" w:rsidP="00DC79A7">
            <w:pPr>
              <w:pStyle w:val="TableBody"/>
              <w:jc w:val="center"/>
            </w:pPr>
            <w:r>
              <w:rPr>
                <w:lang w:val="ru-RU"/>
              </w:rPr>
              <w:t>8,50</w:t>
            </w:r>
          </w:p>
        </w:tc>
      </w:tr>
      <w:tr w:rsidR="003921E9" w:rsidRPr="006B3F10" w14:paraId="1788C5BE" w14:textId="77777777" w:rsidTr="00DC79A7">
        <w:trPr>
          <w:cantSplit/>
        </w:trPr>
        <w:tc>
          <w:tcPr>
            <w:tcW w:w="1311" w:type="pct"/>
            <w:shd w:val="clear" w:color="auto" w:fill="auto"/>
            <w:vAlign w:val="center"/>
          </w:tcPr>
          <w:p w14:paraId="7D641F7F" w14:textId="77777777" w:rsidR="003921E9" w:rsidRPr="006B3F10" w:rsidRDefault="003921E9" w:rsidP="00DC79A7">
            <w:pPr>
              <w:pStyle w:val="TableBody"/>
              <w:jc w:val="center"/>
            </w:pPr>
            <w:r>
              <w:rPr>
                <w:lang w:val="ru-RU"/>
              </w:rPr>
              <w:t>320</w:t>
            </w:r>
          </w:p>
        </w:tc>
        <w:tc>
          <w:tcPr>
            <w:tcW w:w="1610" w:type="pct"/>
            <w:shd w:val="clear" w:color="auto" w:fill="auto"/>
            <w:vAlign w:val="center"/>
          </w:tcPr>
          <w:p w14:paraId="05194C3E" w14:textId="77777777" w:rsidR="003921E9" w:rsidRPr="006B3F10" w:rsidRDefault="003921E9" w:rsidP="00DC79A7">
            <w:pPr>
              <w:pStyle w:val="TableBody"/>
              <w:jc w:val="center"/>
            </w:pPr>
            <w:r>
              <w:rPr>
                <w:lang w:val="ru-RU"/>
              </w:rPr>
              <w:t>216</w:t>
            </w:r>
          </w:p>
        </w:tc>
        <w:tc>
          <w:tcPr>
            <w:tcW w:w="2079" w:type="pct"/>
            <w:shd w:val="clear" w:color="auto" w:fill="auto"/>
            <w:vAlign w:val="center"/>
          </w:tcPr>
          <w:p w14:paraId="368E98CD" w14:textId="77777777" w:rsidR="003921E9" w:rsidRPr="006B3F10" w:rsidRDefault="003921E9" w:rsidP="00DC79A7">
            <w:pPr>
              <w:pStyle w:val="TableBody"/>
              <w:jc w:val="center"/>
            </w:pPr>
            <w:r>
              <w:rPr>
                <w:lang w:val="ru-RU"/>
              </w:rPr>
              <w:t>8,50</w:t>
            </w:r>
          </w:p>
        </w:tc>
      </w:tr>
      <w:tr w:rsidR="003921E9" w:rsidRPr="006B3F10" w14:paraId="3E145881" w14:textId="77777777" w:rsidTr="00DC79A7">
        <w:trPr>
          <w:cantSplit/>
        </w:trPr>
        <w:tc>
          <w:tcPr>
            <w:tcW w:w="1311" w:type="pct"/>
            <w:shd w:val="clear" w:color="auto" w:fill="auto"/>
            <w:vAlign w:val="center"/>
          </w:tcPr>
          <w:p w14:paraId="7516D89F" w14:textId="77777777" w:rsidR="003921E9" w:rsidRPr="006B3F10" w:rsidRDefault="003921E9" w:rsidP="00DC79A7">
            <w:pPr>
              <w:pStyle w:val="TableBody"/>
              <w:jc w:val="center"/>
            </w:pPr>
            <w:r>
              <w:rPr>
                <w:lang w:val="ru-RU"/>
              </w:rPr>
              <w:t>340</w:t>
            </w:r>
          </w:p>
        </w:tc>
        <w:tc>
          <w:tcPr>
            <w:tcW w:w="1610" w:type="pct"/>
            <w:shd w:val="clear" w:color="auto" w:fill="auto"/>
            <w:vAlign w:val="center"/>
          </w:tcPr>
          <w:p w14:paraId="08813A5C" w14:textId="77777777" w:rsidR="003921E9" w:rsidRPr="006B3F10" w:rsidRDefault="003921E9" w:rsidP="00DC79A7">
            <w:pPr>
              <w:pStyle w:val="TableBody"/>
              <w:jc w:val="center"/>
            </w:pPr>
            <w:r>
              <w:rPr>
                <w:lang w:val="ru-RU"/>
              </w:rPr>
              <w:t>229</w:t>
            </w:r>
          </w:p>
        </w:tc>
        <w:tc>
          <w:tcPr>
            <w:tcW w:w="2079" w:type="pct"/>
            <w:shd w:val="clear" w:color="auto" w:fill="auto"/>
            <w:vAlign w:val="center"/>
          </w:tcPr>
          <w:p w14:paraId="60A892CB" w14:textId="77777777" w:rsidR="003921E9" w:rsidRPr="006B3F10" w:rsidRDefault="003921E9" w:rsidP="00DC79A7">
            <w:pPr>
              <w:pStyle w:val="TableBody"/>
              <w:jc w:val="center"/>
            </w:pPr>
            <w:r>
              <w:rPr>
                <w:lang w:val="ru-RU"/>
              </w:rPr>
              <w:t>9,00</w:t>
            </w:r>
          </w:p>
        </w:tc>
      </w:tr>
      <w:tr w:rsidR="003921E9" w:rsidRPr="006B3F10" w14:paraId="5D72BF11" w14:textId="77777777" w:rsidTr="00DC79A7">
        <w:trPr>
          <w:cantSplit/>
        </w:trPr>
        <w:tc>
          <w:tcPr>
            <w:tcW w:w="1311" w:type="pct"/>
            <w:shd w:val="clear" w:color="auto" w:fill="auto"/>
            <w:vAlign w:val="center"/>
          </w:tcPr>
          <w:p w14:paraId="2D940FC7" w14:textId="77777777" w:rsidR="003921E9" w:rsidRPr="006B3F10" w:rsidRDefault="003921E9" w:rsidP="00DC79A7">
            <w:pPr>
              <w:pStyle w:val="TableBody"/>
              <w:jc w:val="center"/>
            </w:pPr>
            <w:r>
              <w:rPr>
                <w:lang w:val="ru-RU"/>
              </w:rPr>
              <w:t>345</w:t>
            </w:r>
          </w:p>
        </w:tc>
        <w:tc>
          <w:tcPr>
            <w:tcW w:w="1610" w:type="pct"/>
            <w:shd w:val="clear" w:color="auto" w:fill="auto"/>
            <w:vAlign w:val="center"/>
          </w:tcPr>
          <w:p w14:paraId="242E00A3" w14:textId="77777777" w:rsidR="003921E9" w:rsidRPr="006B3F10" w:rsidRDefault="003921E9" w:rsidP="00DC79A7">
            <w:pPr>
              <w:pStyle w:val="TableBody"/>
              <w:jc w:val="center"/>
            </w:pPr>
            <w:r>
              <w:rPr>
                <w:lang w:val="ru-RU"/>
              </w:rPr>
              <w:t>235</w:t>
            </w:r>
          </w:p>
        </w:tc>
        <w:tc>
          <w:tcPr>
            <w:tcW w:w="2079" w:type="pct"/>
            <w:shd w:val="clear" w:color="auto" w:fill="auto"/>
            <w:vAlign w:val="center"/>
          </w:tcPr>
          <w:p w14:paraId="13DB41A9" w14:textId="77777777" w:rsidR="003921E9" w:rsidRPr="006B3F10" w:rsidRDefault="003921E9" w:rsidP="00DC79A7">
            <w:pPr>
              <w:pStyle w:val="TableBody"/>
              <w:jc w:val="center"/>
            </w:pPr>
            <w:r>
              <w:rPr>
                <w:lang w:val="ru-RU"/>
              </w:rPr>
              <w:t>9,25</w:t>
            </w:r>
          </w:p>
        </w:tc>
      </w:tr>
      <w:tr w:rsidR="003921E9" w:rsidRPr="006B3F10" w14:paraId="444C33B4" w14:textId="77777777" w:rsidTr="00DC79A7">
        <w:trPr>
          <w:cantSplit/>
        </w:trPr>
        <w:tc>
          <w:tcPr>
            <w:tcW w:w="1311" w:type="pct"/>
            <w:shd w:val="clear" w:color="auto" w:fill="auto"/>
            <w:vAlign w:val="center"/>
          </w:tcPr>
          <w:p w14:paraId="1618E4BE" w14:textId="77777777" w:rsidR="003921E9" w:rsidRPr="006B3F10" w:rsidRDefault="003921E9" w:rsidP="00DC79A7">
            <w:pPr>
              <w:pStyle w:val="TableBody"/>
              <w:jc w:val="center"/>
            </w:pPr>
            <w:r>
              <w:rPr>
                <w:lang w:val="ru-RU"/>
              </w:rPr>
              <w:t>365</w:t>
            </w:r>
          </w:p>
        </w:tc>
        <w:tc>
          <w:tcPr>
            <w:tcW w:w="1610" w:type="pct"/>
            <w:shd w:val="clear" w:color="auto" w:fill="auto"/>
            <w:vAlign w:val="center"/>
          </w:tcPr>
          <w:p w14:paraId="540C0046" w14:textId="77777777" w:rsidR="003921E9" w:rsidRPr="006B3F10" w:rsidRDefault="003921E9" w:rsidP="00DC79A7">
            <w:pPr>
              <w:pStyle w:val="TableBody"/>
              <w:jc w:val="center"/>
            </w:pPr>
            <w:r>
              <w:rPr>
                <w:lang w:val="ru-RU"/>
              </w:rPr>
              <w:t>248</w:t>
            </w:r>
          </w:p>
        </w:tc>
        <w:tc>
          <w:tcPr>
            <w:tcW w:w="2079" w:type="pct"/>
            <w:shd w:val="clear" w:color="auto" w:fill="auto"/>
            <w:vAlign w:val="center"/>
          </w:tcPr>
          <w:p w14:paraId="6B73608F" w14:textId="77777777" w:rsidR="003921E9" w:rsidRPr="006B3F10" w:rsidRDefault="003921E9" w:rsidP="00DC79A7">
            <w:pPr>
              <w:pStyle w:val="TableBody"/>
              <w:jc w:val="center"/>
            </w:pPr>
            <w:r>
              <w:rPr>
                <w:lang w:val="ru-RU"/>
              </w:rPr>
              <w:t>9,75</w:t>
            </w:r>
          </w:p>
        </w:tc>
      </w:tr>
      <w:tr w:rsidR="003921E9" w:rsidRPr="006B3F10" w14:paraId="794174AF" w14:textId="77777777" w:rsidTr="00DC79A7">
        <w:trPr>
          <w:cantSplit/>
        </w:trPr>
        <w:tc>
          <w:tcPr>
            <w:tcW w:w="1311" w:type="pct"/>
            <w:shd w:val="clear" w:color="auto" w:fill="auto"/>
            <w:vAlign w:val="center"/>
          </w:tcPr>
          <w:p w14:paraId="3A684DA4" w14:textId="77777777" w:rsidR="003921E9" w:rsidRPr="006B3F10" w:rsidRDefault="003921E9" w:rsidP="00DC79A7">
            <w:pPr>
              <w:pStyle w:val="TableBody"/>
              <w:jc w:val="center"/>
            </w:pPr>
            <w:r>
              <w:rPr>
                <w:lang w:val="ru-RU"/>
              </w:rPr>
              <w:t>370</w:t>
            </w:r>
          </w:p>
        </w:tc>
        <w:tc>
          <w:tcPr>
            <w:tcW w:w="1610" w:type="pct"/>
            <w:shd w:val="clear" w:color="auto" w:fill="auto"/>
            <w:vAlign w:val="center"/>
          </w:tcPr>
          <w:p w14:paraId="4E7770D5" w14:textId="77777777" w:rsidR="003921E9" w:rsidRPr="006B3F10" w:rsidRDefault="003921E9" w:rsidP="00DC79A7">
            <w:pPr>
              <w:pStyle w:val="TableBody"/>
              <w:jc w:val="center"/>
            </w:pPr>
            <w:r>
              <w:rPr>
                <w:lang w:val="ru-RU"/>
              </w:rPr>
              <w:t>254</w:t>
            </w:r>
          </w:p>
        </w:tc>
        <w:tc>
          <w:tcPr>
            <w:tcW w:w="2079" w:type="pct"/>
            <w:shd w:val="clear" w:color="auto" w:fill="auto"/>
            <w:vAlign w:val="center"/>
          </w:tcPr>
          <w:p w14:paraId="57307691" w14:textId="77777777" w:rsidR="003921E9" w:rsidRPr="006B3F10" w:rsidRDefault="003921E9" w:rsidP="00DC79A7">
            <w:pPr>
              <w:pStyle w:val="TableBody"/>
              <w:jc w:val="center"/>
            </w:pPr>
            <w:r>
              <w:rPr>
                <w:lang w:val="ru-RU"/>
              </w:rPr>
              <w:t>10,00</w:t>
            </w:r>
          </w:p>
        </w:tc>
      </w:tr>
      <w:tr w:rsidR="003921E9" w:rsidRPr="006B3F10" w14:paraId="14D4B80F" w14:textId="77777777" w:rsidTr="00DC79A7">
        <w:trPr>
          <w:cantSplit/>
        </w:trPr>
        <w:tc>
          <w:tcPr>
            <w:tcW w:w="1311" w:type="pct"/>
            <w:shd w:val="clear" w:color="auto" w:fill="auto"/>
            <w:vAlign w:val="center"/>
          </w:tcPr>
          <w:p w14:paraId="5F265FDF" w14:textId="77777777" w:rsidR="003921E9" w:rsidRPr="006B3F10" w:rsidRDefault="003921E9" w:rsidP="00DC79A7">
            <w:pPr>
              <w:pStyle w:val="TableBody"/>
              <w:jc w:val="center"/>
            </w:pPr>
            <w:r>
              <w:rPr>
                <w:lang w:val="ru-RU"/>
              </w:rPr>
              <w:t>390</w:t>
            </w:r>
          </w:p>
        </w:tc>
        <w:tc>
          <w:tcPr>
            <w:tcW w:w="1610" w:type="pct"/>
            <w:shd w:val="clear" w:color="auto" w:fill="auto"/>
            <w:vAlign w:val="center"/>
          </w:tcPr>
          <w:p w14:paraId="5E38E96B" w14:textId="77777777" w:rsidR="003921E9" w:rsidRPr="006B3F10" w:rsidRDefault="003921E9" w:rsidP="00DC79A7">
            <w:pPr>
              <w:pStyle w:val="TableBody"/>
              <w:jc w:val="center"/>
            </w:pPr>
            <w:r>
              <w:rPr>
                <w:lang w:val="ru-RU"/>
              </w:rPr>
              <w:t>279</w:t>
            </w:r>
          </w:p>
        </w:tc>
        <w:tc>
          <w:tcPr>
            <w:tcW w:w="2079" w:type="pct"/>
            <w:shd w:val="clear" w:color="auto" w:fill="auto"/>
            <w:vAlign w:val="center"/>
          </w:tcPr>
          <w:p w14:paraId="485F8DEE" w14:textId="77777777" w:rsidR="003921E9" w:rsidRPr="006B3F10" w:rsidRDefault="003921E9" w:rsidP="00DC79A7">
            <w:pPr>
              <w:pStyle w:val="TableBody"/>
              <w:jc w:val="center"/>
            </w:pPr>
            <w:r>
              <w:rPr>
                <w:lang w:val="ru-RU"/>
              </w:rPr>
              <w:t>11,00</w:t>
            </w:r>
          </w:p>
        </w:tc>
      </w:tr>
      <w:tr w:rsidR="003921E9" w:rsidRPr="006B3F10" w14:paraId="7251F1BB" w14:textId="77777777" w:rsidTr="00DC79A7">
        <w:trPr>
          <w:cantSplit/>
        </w:trPr>
        <w:tc>
          <w:tcPr>
            <w:tcW w:w="1311" w:type="pct"/>
            <w:tcBorders>
              <w:bottom w:val="single" w:sz="12" w:space="0" w:color="auto"/>
            </w:tcBorders>
            <w:shd w:val="clear" w:color="auto" w:fill="auto"/>
            <w:vAlign w:val="center"/>
          </w:tcPr>
          <w:p w14:paraId="3FA5CDB3" w14:textId="77777777" w:rsidR="003921E9" w:rsidRPr="006B3F10" w:rsidRDefault="003921E9" w:rsidP="00DC79A7">
            <w:pPr>
              <w:pStyle w:val="TableBody"/>
              <w:jc w:val="center"/>
            </w:pPr>
            <w:r>
              <w:rPr>
                <w:lang w:val="ru-RU"/>
              </w:rPr>
              <w:t>415</w:t>
            </w:r>
          </w:p>
        </w:tc>
        <w:tc>
          <w:tcPr>
            <w:tcW w:w="1610" w:type="pct"/>
            <w:tcBorders>
              <w:bottom w:val="single" w:sz="12" w:space="0" w:color="auto"/>
            </w:tcBorders>
            <w:shd w:val="clear" w:color="auto" w:fill="auto"/>
            <w:vAlign w:val="center"/>
          </w:tcPr>
          <w:p w14:paraId="56D112FC" w14:textId="77777777" w:rsidR="003921E9" w:rsidRPr="006B3F10" w:rsidRDefault="003921E9" w:rsidP="00DC79A7">
            <w:pPr>
              <w:pStyle w:val="TableBody"/>
              <w:jc w:val="center"/>
            </w:pPr>
            <w:r>
              <w:rPr>
                <w:lang w:val="ru-RU"/>
              </w:rPr>
              <w:t>292</w:t>
            </w:r>
          </w:p>
        </w:tc>
        <w:tc>
          <w:tcPr>
            <w:tcW w:w="2079" w:type="pct"/>
            <w:tcBorders>
              <w:bottom w:val="single" w:sz="12" w:space="0" w:color="auto"/>
            </w:tcBorders>
            <w:shd w:val="clear" w:color="auto" w:fill="auto"/>
            <w:vAlign w:val="center"/>
          </w:tcPr>
          <w:p w14:paraId="2DD227E9" w14:textId="77777777" w:rsidR="003921E9" w:rsidRPr="006B3F10" w:rsidRDefault="003921E9" w:rsidP="00DC79A7">
            <w:pPr>
              <w:pStyle w:val="TableBody"/>
              <w:jc w:val="center"/>
            </w:pPr>
            <w:r>
              <w:rPr>
                <w:lang w:val="ru-RU"/>
              </w:rPr>
              <w:t>11,50</w:t>
            </w:r>
          </w:p>
        </w:tc>
      </w:tr>
    </w:tbl>
    <w:p w14:paraId="4CB375D7" w14:textId="77777777" w:rsidR="003921E9" w:rsidRDefault="007E2C3D" w:rsidP="007E2C3D">
      <w:pPr>
        <w:pStyle w:val="H23G"/>
        <w:rPr>
          <w:bCs/>
        </w:rPr>
      </w:pPr>
      <w:r w:rsidRPr="007E2C3D">
        <w:rPr>
          <w:b w:val="0"/>
        </w:rPr>
        <w:tab/>
      </w:r>
      <w:r w:rsidRPr="007E2C3D">
        <w:rPr>
          <w:b w:val="0"/>
        </w:rPr>
        <w:tab/>
      </w:r>
      <w:r w:rsidR="003921E9" w:rsidRPr="007E2C3D">
        <w:rPr>
          <w:b w:val="0"/>
        </w:rPr>
        <w:t>Рис. 8</w:t>
      </w:r>
      <w:r w:rsidRPr="007E2C3D">
        <w:rPr>
          <w:b w:val="0"/>
        </w:rPr>
        <w:br/>
      </w:r>
      <w:r w:rsidR="003921E9" w:rsidRPr="00A03551">
        <w:rPr>
          <w:bCs/>
        </w:rPr>
        <w:t>Приспособление для проведения испытания на отрыв борта шины</w:t>
      </w:r>
      <w:r w:rsidR="003921E9">
        <w:rPr>
          <w:bCs/>
        </w:rPr>
        <w:t xml:space="preserve"> (все</w:t>
      </w:r>
      <w:r>
        <w:rPr>
          <w:bCs/>
        </w:rPr>
        <w:t> </w:t>
      </w:r>
      <w:r w:rsidR="003921E9">
        <w:rPr>
          <w:bCs/>
        </w:rPr>
        <w:t>расстояния в мм)</w:t>
      </w:r>
    </w:p>
    <w:p w14:paraId="1BBC89F5" w14:textId="77777777" w:rsidR="003921E9" w:rsidRDefault="003921E9" w:rsidP="003921E9">
      <w:pPr>
        <w:pStyle w:val="SingleTxtG"/>
      </w:pPr>
      <w:r>
        <w:rPr>
          <w:noProof/>
          <w:lang w:val="en-US"/>
        </w:rPr>
        <mc:AlternateContent>
          <mc:Choice Requires="wps">
            <w:drawing>
              <wp:anchor distT="0" distB="0" distL="114300" distR="114300" simplePos="0" relativeHeight="251685888" behindDoc="0" locked="0" layoutInCell="1" allowOverlap="1" wp14:anchorId="667EF9E3" wp14:editId="3045564D">
                <wp:simplePos x="0" y="0"/>
                <wp:positionH relativeFrom="column">
                  <wp:posOffset>1284388</wp:posOffset>
                </wp:positionH>
                <wp:positionV relativeFrom="paragraph">
                  <wp:posOffset>3261184</wp:posOffset>
                </wp:positionV>
                <wp:extent cx="2552700" cy="342265"/>
                <wp:effectExtent l="0" t="0" r="0" b="0"/>
                <wp:wrapNone/>
                <wp:docPr id="10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E762D" w14:textId="77777777" w:rsidR="0025195A" w:rsidRPr="00F659E6" w:rsidRDefault="0025195A" w:rsidP="00AD2C27">
                            <w:pPr>
                              <w:tabs>
                                <w:tab w:val="left" w:pos="1134"/>
                              </w:tabs>
                              <w:spacing w:line="160" w:lineRule="exact"/>
                              <w:ind w:left="1134" w:hanging="1134"/>
                              <w:rPr>
                                <w:sz w:val="16"/>
                                <w:szCs w:val="16"/>
                              </w:rPr>
                            </w:pPr>
                            <w:r w:rsidRPr="00F659E6">
                              <w:rPr>
                                <w:sz w:val="16"/>
                                <w:szCs w:val="16"/>
                              </w:rPr>
                              <w:t>МАТЕРИАЛ:</w:t>
                            </w:r>
                            <w:r w:rsidRPr="00F659E6">
                              <w:rPr>
                                <w:sz w:val="16"/>
                                <w:szCs w:val="16"/>
                              </w:rPr>
                              <w:tab/>
                              <w:t>Литейный алюминиевый сплав № 355</w:t>
                            </w:r>
                            <w:r>
                              <w:rPr>
                                <w:sz w:val="16"/>
                                <w:szCs w:val="16"/>
                              </w:rPr>
                              <w:br/>
                            </w:r>
                            <w:r w:rsidRPr="00F659E6">
                              <w:rPr>
                                <w:sz w:val="16"/>
                                <w:szCs w:val="16"/>
                              </w:rPr>
                              <w:t xml:space="preserve">Состояние </w:t>
                            </w:r>
                            <w:r w:rsidRPr="00A82FDB">
                              <w:rPr>
                                <w:sz w:val="16"/>
                                <w:szCs w:val="16"/>
                                <w:lang w:val="en-US"/>
                              </w:rPr>
                              <w:t>T</w:t>
                            </w:r>
                            <w:r w:rsidRPr="00F659E6">
                              <w:rPr>
                                <w:sz w:val="16"/>
                                <w:szCs w:val="16"/>
                              </w:rPr>
                              <w:t>-6</w:t>
                            </w:r>
                            <w:r w:rsidRPr="00F659E6">
                              <w:rPr>
                                <w:sz w:val="16"/>
                                <w:szCs w:val="16"/>
                              </w:rPr>
                              <w:br/>
                              <w:t>Покрытие: 1,3 микрометра (мкм)</w:t>
                            </w:r>
                          </w:p>
                        </w:txbxContent>
                      </wps:txbx>
                      <wps:bodyPr rot="0" vert="horz" wrap="square" lIns="0" tIns="0" rIns="0" bIns="0" anchor="t" anchorCtr="0" upright="1">
                        <a:noAutofit/>
                      </wps:bodyPr>
                    </wps:wsp>
                  </a:graphicData>
                </a:graphic>
              </wp:anchor>
            </w:drawing>
          </mc:Choice>
          <mc:Fallback>
            <w:pict>
              <v:shape w14:anchorId="667EF9E3" id="Text Box 111" o:spid="_x0000_s1051" type="#_x0000_t202" style="position:absolute;left:0;text-align:left;margin-left:101.15pt;margin-top:256.8pt;width:201pt;height:26.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" stroked="f">
                <v:textbox inset="0,0,0,0">
                  <w:txbxContent>
                    <w:p w14:paraId="21EE762D" w14:textId="77777777" w:rsidR="0025195A" w:rsidRPr="00F659E6" w:rsidRDefault="0025195A" w:rsidP="00AD2C27">
                      <w:pPr>
                        <w:tabs>
                          <w:tab w:val="left" w:pos="1134"/>
                        </w:tabs>
                        <w:spacing w:line="160" w:lineRule="exact"/>
                        <w:ind w:left="1134" w:hanging="1134"/>
                        <w:rPr>
                          <w:sz w:val="16"/>
                          <w:szCs w:val="16"/>
                        </w:rPr>
                      </w:pPr>
                      <w:r w:rsidRPr="00F659E6">
                        <w:rPr>
                          <w:sz w:val="16"/>
                          <w:szCs w:val="16"/>
                        </w:rPr>
                        <w:t>МАТЕРИАЛ:</w:t>
                      </w:r>
                      <w:r w:rsidRPr="00F659E6">
                        <w:rPr>
                          <w:sz w:val="16"/>
                          <w:szCs w:val="16"/>
                        </w:rPr>
                        <w:tab/>
                        <w:t>Литейный алюминиевый сплав № 355</w:t>
                      </w:r>
                      <w:r>
                        <w:rPr>
                          <w:sz w:val="16"/>
                          <w:szCs w:val="16"/>
                        </w:rPr>
                        <w:br/>
                      </w:r>
                      <w:r w:rsidRPr="00F659E6">
                        <w:rPr>
                          <w:sz w:val="16"/>
                          <w:szCs w:val="16"/>
                        </w:rPr>
                        <w:t xml:space="preserve">Состояние </w:t>
                      </w:r>
                      <w:r w:rsidRPr="00A82FDB">
                        <w:rPr>
                          <w:sz w:val="16"/>
                          <w:szCs w:val="16"/>
                          <w:lang w:val="en-US"/>
                        </w:rPr>
                        <w:t>T</w:t>
                      </w:r>
                      <w:r w:rsidRPr="00F659E6">
                        <w:rPr>
                          <w:sz w:val="16"/>
                          <w:szCs w:val="16"/>
                        </w:rPr>
                        <w:t>-6</w:t>
                      </w:r>
                      <w:r w:rsidRPr="00F659E6">
                        <w:rPr>
                          <w:sz w:val="16"/>
                          <w:szCs w:val="16"/>
                        </w:rPr>
                        <w:br/>
                        <w:t>Покрытие: 1,3 микрометра (мкм)</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6F0CA3D5" wp14:editId="52F616BE">
                <wp:simplePos x="0" y="0"/>
                <wp:positionH relativeFrom="margin">
                  <wp:posOffset>3175980</wp:posOffset>
                </wp:positionH>
                <wp:positionV relativeFrom="paragraph">
                  <wp:posOffset>1256056</wp:posOffset>
                </wp:positionV>
                <wp:extent cx="614680" cy="144145"/>
                <wp:effectExtent l="0" t="0" r="0" b="8255"/>
                <wp:wrapNone/>
                <wp:docPr id="22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AC1E8" w14:textId="77777777" w:rsidR="0025195A" w:rsidRDefault="0025195A" w:rsidP="003921E9">
                            <w:pPr>
                              <w:spacing w:line="160" w:lineRule="exact"/>
                              <w:rPr>
                                <w:sz w:val="16"/>
                                <w:szCs w:val="16"/>
                              </w:rPr>
                            </w:pPr>
                            <w:r>
                              <w:rPr>
                                <w:sz w:val="16"/>
                                <w:szCs w:val="16"/>
                              </w:rPr>
                              <w:t>Касательная</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F0CA3D5" id="Text Box 108" o:spid="_x0000_s1052" type="#_x0000_t202" style="position:absolute;left:0;text-align:left;margin-left:250.1pt;margin-top:98.9pt;width:48.4pt;height:11.3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" stroked="f">
                <v:textbox inset="0,0,0,0">
                  <w:txbxContent>
                    <w:p w14:paraId="0F7AC1E8" w14:textId="77777777" w:rsidR="0025195A" w:rsidRDefault="0025195A" w:rsidP="003921E9">
                      <w:pPr>
                        <w:spacing w:line="160" w:lineRule="exact"/>
                        <w:rPr>
                          <w:sz w:val="16"/>
                          <w:szCs w:val="16"/>
                        </w:rPr>
                      </w:pPr>
                      <w:r>
                        <w:rPr>
                          <w:sz w:val="16"/>
                          <w:szCs w:val="16"/>
                        </w:rPr>
                        <w:t>Касательная</w:t>
                      </w:r>
                    </w:p>
                  </w:txbxContent>
                </v:textbox>
                <w10:wrap anchorx="margin"/>
              </v:shape>
            </w:pict>
          </mc:Fallback>
        </mc:AlternateContent>
      </w:r>
      <w:r>
        <w:rPr>
          <w:noProof/>
          <w:lang w:val="en-US"/>
        </w:rPr>
        <mc:AlternateContent>
          <mc:Choice Requires="wps">
            <w:drawing>
              <wp:anchor distT="0" distB="0" distL="114300" distR="114300" simplePos="0" relativeHeight="251683840" behindDoc="0" locked="0" layoutInCell="1" allowOverlap="1" wp14:anchorId="45D3544F" wp14:editId="57563A02">
                <wp:simplePos x="0" y="0"/>
                <wp:positionH relativeFrom="column">
                  <wp:posOffset>3604745</wp:posOffset>
                </wp:positionH>
                <wp:positionV relativeFrom="paragraph">
                  <wp:posOffset>1485240</wp:posOffset>
                </wp:positionV>
                <wp:extent cx="807720" cy="113665"/>
                <wp:effectExtent l="0" t="0" r="0" b="0"/>
                <wp:wrapNone/>
                <wp:docPr id="2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414F4" w14:textId="77777777" w:rsidR="0025195A" w:rsidRPr="00A82FDB" w:rsidRDefault="0025195A" w:rsidP="003921E9">
                            <w:pPr>
                              <w:spacing w:line="160" w:lineRule="exact"/>
                              <w:rPr>
                                <w:b/>
                                <w:sz w:val="16"/>
                                <w:szCs w:val="16"/>
                              </w:rPr>
                            </w:pPr>
                            <w:r w:rsidRPr="00A82FDB">
                              <w:rPr>
                                <w:b/>
                                <w:sz w:val="16"/>
                                <w:szCs w:val="16"/>
                              </w:rPr>
                              <w:t xml:space="preserve">СЕЧЕНИЕ </w:t>
                            </w:r>
                            <w:r w:rsidRPr="00A82FDB">
                              <w:rPr>
                                <w:b/>
                                <w:sz w:val="16"/>
                                <w:szCs w:val="16"/>
                                <w:lang w:val="en-US"/>
                              </w:rPr>
                              <w:t>B-B</w:t>
                            </w:r>
                          </w:p>
                        </w:txbxContent>
                      </wps:txbx>
                      <wps:bodyPr rot="0" vert="horz" wrap="square" lIns="0" tIns="0" rIns="0" bIns="0" anchor="t" anchorCtr="0" upright="1">
                        <a:noAutofit/>
                      </wps:bodyPr>
                    </wps:wsp>
                  </a:graphicData>
                </a:graphic>
              </wp:anchor>
            </w:drawing>
          </mc:Choice>
          <mc:Fallback>
            <w:pict>
              <v:shape w14:anchorId="45D3544F" id="Text Box 109" o:spid="_x0000_s1053" type="#_x0000_t202" style="position:absolute;left:0;text-align:left;margin-left:283.85pt;margin-top:116.95pt;width:63.6pt;height:8.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VLfQ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" stroked="f">
                <v:textbox inset="0,0,0,0">
                  <w:txbxContent>
                    <w:p w14:paraId="4CD414F4" w14:textId="77777777" w:rsidR="0025195A" w:rsidRPr="00A82FDB" w:rsidRDefault="0025195A" w:rsidP="003921E9">
                      <w:pPr>
                        <w:spacing w:line="160" w:lineRule="exact"/>
                        <w:rPr>
                          <w:b/>
                          <w:sz w:val="16"/>
                          <w:szCs w:val="16"/>
                        </w:rPr>
                      </w:pPr>
                      <w:r w:rsidRPr="00A82FDB">
                        <w:rPr>
                          <w:b/>
                          <w:sz w:val="16"/>
                          <w:szCs w:val="16"/>
                        </w:rPr>
                        <w:t xml:space="preserve">СЕЧЕНИЕ </w:t>
                      </w:r>
                      <w:r w:rsidRPr="00A82FDB">
                        <w:rPr>
                          <w:b/>
                          <w:sz w:val="16"/>
                          <w:szCs w:val="16"/>
                          <w:lang w:val="en-US"/>
                        </w:rPr>
                        <w:t>B-B</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21FC3A5E" wp14:editId="6457E13E">
                <wp:simplePos x="0" y="0"/>
                <wp:positionH relativeFrom="margin">
                  <wp:posOffset>782262</wp:posOffset>
                </wp:positionH>
                <wp:positionV relativeFrom="paragraph">
                  <wp:posOffset>1372338</wp:posOffset>
                </wp:positionV>
                <wp:extent cx="824230" cy="125730"/>
                <wp:effectExtent l="0" t="0" r="0" b="0"/>
                <wp:wrapNone/>
                <wp:docPr id="10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8F30" w14:textId="77777777" w:rsidR="0025195A" w:rsidRPr="00A82FDB" w:rsidRDefault="0025195A" w:rsidP="003921E9">
                            <w:pPr>
                              <w:spacing w:line="160" w:lineRule="exact"/>
                              <w:rPr>
                                <w:b/>
                                <w:sz w:val="16"/>
                                <w:szCs w:val="16"/>
                              </w:rPr>
                            </w:pPr>
                            <w:r w:rsidRPr="00A82FDB">
                              <w:rPr>
                                <w:b/>
                                <w:sz w:val="16"/>
                                <w:szCs w:val="16"/>
                              </w:rPr>
                              <w:t xml:space="preserve">СЕЧЕНИЕ </w:t>
                            </w:r>
                            <w:r w:rsidRPr="00A82FDB">
                              <w:rPr>
                                <w:b/>
                                <w:sz w:val="16"/>
                                <w:szCs w:val="16"/>
                                <w:lang w:val="en-US"/>
                              </w:rPr>
                              <w:t>A-A</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1FC3A5E" id="Text Box 110" o:spid="_x0000_s1054" type="#_x0000_t202" style="position:absolute;left:0;text-align:left;margin-left:61.6pt;margin-top:108.05pt;width:64.9pt;height:9.9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0pfQIAAAoF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" stroked="f">
                <v:textbox inset="0,0,0,0">
                  <w:txbxContent>
                    <w:p w14:paraId="20EE8F30" w14:textId="77777777" w:rsidR="0025195A" w:rsidRPr="00A82FDB" w:rsidRDefault="0025195A" w:rsidP="003921E9">
                      <w:pPr>
                        <w:spacing w:line="160" w:lineRule="exact"/>
                        <w:rPr>
                          <w:b/>
                          <w:sz w:val="16"/>
                          <w:szCs w:val="16"/>
                        </w:rPr>
                      </w:pPr>
                      <w:r w:rsidRPr="00A82FDB">
                        <w:rPr>
                          <w:b/>
                          <w:sz w:val="16"/>
                          <w:szCs w:val="16"/>
                        </w:rPr>
                        <w:t xml:space="preserve">СЕЧЕНИЕ </w:t>
                      </w:r>
                      <w:r w:rsidRPr="00A82FDB">
                        <w:rPr>
                          <w:b/>
                          <w:sz w:val="16"/>
                          <w:szCs w:val="16"/>
                          <w:lang w:val="en-US"/>
                        </w:rPr>
                        <w:t>A-A</w:t>
                      </w:r>
                    </w:p>
                  </w:txbxContent>
                </v:textbox>
                <w10:wrap anchorx="margin"/>
              </v:shape>
            </w:pict>
          </mc:Fallback>
        </mc:AlternateContent>
      </w:r>
      <w:r w:rsidRPr="006B3F10">
        <w:rPr>
          <w:noProof/>
          <w:lang w:val="en-US"/>
        </w:rPr>
        <w:drawing>
          <wp:inline distT="0" distB="0" distL="0" distR="0" wp14:anchorId="1A68F11A" wp14:editId="46F6234C">
            <wp:extent cx="3562350" cy="3686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b="8325"/>
                    <a:stretch>
                      <a:fillRect/>
                    </a:stretch>
                  </pic:blipFill>
                  <pic:spPr bwMode="auto">
                    <a:xfrm>
                      <a:off x="0" y="0"/>
                      <a:ext cx="3562350" cy="3686175"/>
                    </a:xfrm>
                    <a:prstGeom prst="rect">
                      <a:avLst/>
                    </a:prstGeom>
                    <a:noFill/>
                    <a:ln>
                      <a:noFill/>
                    </a:ln>
                  </pic:spPr>
                </pic:pic>
              </a:graphicData>
            </a:graphic>
          </wp:inline>
        </w:drawing>
      </w:r>
    </w:p>
    <w:p w14:paraId="2B052F1B" w14:textId="77777777" w:rsidR="003921E9" w:rsidRDefault="007E2C3D" w:rsidP="007E2C3D">
      <w:pPr>
        <w:pStyle w:val="H23G"/>
      </w:pPr>
      <w:r w:rsidRPr="007E2C3D">
        <w:rPr>
          <w:b w:val="0"/>
        </w:rPr>
        <w:lastRenderedPageBreak/>
        <w:tab/>
      </w:r>
      <w:r w:rsidRPr="007E2C3D">
        <w:rPr>
          <w:b w:val="0"/>
        </w:rPr>
        <w:tab/>
      </w:r>
      <w:r w:rsidR="003921E9" w:rsidRPr="007E2C3D">
        <w:rPr>
          <w:b w:val="0"/>
        </w:rPr>
        <w:t>Рис. 9</w:t>
      </w:r>
      <w:r w:rsidRPr="007E2C3D">
        <w:rPr>
          <w:b w:val="0"/>
        </w:rPr>
        <w:br/>
      </w:r>
      <w:r w:rsidR="003921E9" w:rsidRPr="00A03551">
        <w:t>Приспособление для проведения испытания на отрыв борта шины</w:t>
      </w:r>
      <w:r w:rsidR="003921E9">
        <w:t xml:space="preserve"> (все</w:t>
      </w:r>
      <w:r>
        <w:t> </w:t>
      </w:r>
      <w:r w:rsidR="003921E9">
        <w:t>расстояния в мм)</w:t>
      </w:r>
    </w:p>
    <w:p w14:paraId="00ECF402" w14:textId="77777777" w:rsidR="00053BDF" w:rsidRDefault="003921E9" w:rsidP="003921E9">
      <w:pPr>
        <w:pStyle w:val="SingleTxtG"/>
      </w:pPr>
      <w:r w:rsidRPr="00A217E5">
        <w:rPr>
          <w:rFonts w:eastAsia="Calibri" w:cs="Arial"/>
          <w:noProof/>
          <w:spacing w:val="4"/>
          <w:kern w:val="14"/>
          <w:szCs w:val="22"/>
          <w:lang w:val="en-US"/>
        </w:rPr>
        <mc:AlternateContent>
          <mc:Choice Requires="wps">
            <w:drawing>
              <wp:anchor distT="0" distB="0" distL="114300" distR="114300" simplePos="0" relativeHeight="251689984" behindDoc="0" locked="0" layoutInCell="1" allowOverlap="1" wp14:anchorId="6BB504EE" wp14:editId="1A8B1500">
                <wp:simplePos x="0" y="0"/>
                <wp:positionH relativeFrom="column">
                  <wp:posOffset>877401</wp:posOffset>
                </wp:positionH>
                <wp:positionV relativeFrom="paragraph">
                  <wp:posOffset>3096260</wp:posOffset>
                </wp:positionV>
                <wp:extent cx="2545080" cy="342265"/>
                <wp:effectExtent l="0" t="0" r="0" b="0"/>
                <wp:wrapNone/>
                <wp:docPr id="11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F54D1" w14:textId="77777777" w:rsidR="0025195A" w:rsidRPr="00A217E5" w:rsidRDefault="0025195A" w:rsidP="003921E9">
                            <w:pPr>
                              <w:tabs>
                                <w:tab w:val="left" w:pos="1080"/>
                              </w:tabs>
                              <w:spacing w:line="160" w:lineRule="exact"/>
                              <w:ind w:left="1089" w:hanging="1089"/>
                              <w:rPr>
                                <w:sz w:val="16"/>
                                <w:szCs w:val="16"/>
                              </w:rPr>
                            </w:pPr>
                            <w:r w:rsidRPr="00A217E5">
                              <w:rPr>
                                <w:sz w:val="16"/>
                                <w:szCs w:val="16"/>
                              </w:rPr>
                              <w:t>МАТЕРИАЛ:</w:t>
                            </w:r>
                            <w:r w:rsidRPr="00A217E5">
                              <w:rPr>
                                <w:sz w:val="16"/>
                                <w:szCs w:val="16"/>
                              </w:rPr>
                              <w:tab/>
                              <w:t>Литейный алюминиевый сплав № 355</w:t>
                            </w:r>
                            <w:r w:rsidRPr="00A217E5">
                              <w:rPr>
                                <w:sz w:val="16"/>
                                <w:szCs w:val="16"/>
                              </w:rPr>
                              <w:br/>
                              <w:t xml:space="preserve">Состояние </w:t>
                            </w:r>
                            <w:r w:rsidRPr="00B362DC">
                              <w:rPr>
                                <w:sz w:val="16"/>
                                <w:szCs w:val="16"/>
                                <w:lang w:val="en-US"/>
                              </w:rPr>
                              <w:t>T</w:t>
                            </w:r>
                            <w:r w:rsidRPr="00A217E5">
                              <w:rPr>
                                <w:sz w:val="16"/>
                                <w:szCs w:val="16"/>
                              </w:rPr>
                              <w:t>-6</w:t>
                            </w:r>
                            <w:r w:rsidRPr="00A217E5">
                              <w:rPr>
                                <w:sz w:val="16"/>
                                <w:szCs w:val="16"/>
                              </w:rPr>
                              <w:br/>
                              <w:t>Покрытие: 1,3 микрометра (мкм)</w:t>
                            </w:r>
                          </w:p>
                        </w:txbxContent>
                      </wps:txbx>
                      <wps:bodyPr rot="0" vert="horz" wrap="square" lIns="0" tIns="0" rIns="0" bIns="0" anchor="t" anchorCtr="0" upright="1">
                        <a:noAutofit/>
                      </wps:bodyPr>
                    </wps:wsp>
                  </a:graphicData>
                </a:graphic>
              </wp:anchor>
            </w:drawing>
          </mc:Choice>
          <mc:Fallback>
            <w:pict>
              <v:shape w14:anchorId="6BB504EE" id="Text Box 104" o:spid="_x0000_s1055" type="#_x0000_t202" style="position:absolute;left:0;text-align:left;margin-left:69.1pt;margin-top:243.8pt;width:200.4pt;height:26.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" stroked="f">
                <v:textbox inset="0,0,0,0">
                  <w:txbxContent>
                    <w:p w14:paraId="14AF54D1" w14:textId="77777777" w:rsidR="0025195A" w:rsidRPr="00A217E5" w:rsidRDefault="0025195A" w:rsidP="003921E9">
                      <w:pPr>
                        <w:tabs>
                          <w:tab w:val="left" w:pos="1080"/>
                        </w:tabs>
                        <w:spacing w:line="160" w:lineRule="exact"/>
                        <w:ind w:left="1089" w:hanging="1089"/>
                        <w:rPr>
                          <w:sz w:val="16"/>
                          <w:szCs w:val="16"/>
                        </w:rPr>
                      </w:pPr>
                      <w:r w:rsidRPr="00A217E5">
                        <w:rPr>
                          <w:sz w:val="16"/>
                          <w:szCs w:val="16"/>
                        </w:rPr>
                        <w:t>МАТЕРИАЛ:</w:t>
                      </w:r>
                      <w:r w:rsidRPr="00A217E5">
                        <w:rPr>
                          <w:sz w:val="16"/>
                          <w:szCs w:val="16"/>
                        </w:rPr>
                        <w:tab/>
                        <w:t>Литейный алюминиевый сплав № 355</w:t>
                      </w:r>
                      <w:r w:rsidRPr="00A217E5">
                        <w:rPr>
                          <w:sz w:val="16"/>
                          <w:szCs w:val="16"/>
                        </w:rPr>
                        <w:br/>
                        <w:t xml:space="preserve">Состояние </w:t>
                      </w:r>
                      <w:r w:rsidRPr="00B362DC">
                        <w:rPr>
                          <w:sz w:val="16"/>
                          <w:szCs w:val="16"/>
                          <w:lang w:val="en-US"/>
                        </w:rPr>
                        <w:t>T</w:t>
                      </w:r>
                      <w:r w:rsidRPr="00A217E5">
                        <w:rPr>
                          <w:sz w:val="16"/>
                          <w:szCs w:val="16"/>
                        </w:rPr>
                        <w:t>-6</w:t>
                      </w:r>
                      <w:r w:rsidRPr="00A217E5">
                        <w:rPr>
                          <w:sz w:val="16"/>
                          <w:szCs w:val="16"/>
                        </w:rPr>
                        <w:br/>
                        <w:t>Покрытие: 1,3 микрометра (мкм)</w:t>
                      </w:r>
                    </w:p>
                  </w:txbxContent>
                </v:textbox>
              </v:shape>
            </w:pict>
          </mc:Fallback>
        </mc:AlternateContent>
      </w:r>
      <w:r w:rsidRPr="00A217E5">
        <w:rPr>
          <w:rFonts w:eastAsia="Calibri" w:cs="Arial"/>
          <w:noProof/>
          <w:spacing w:val="4"/>
          <w:kern w:val="14"/>
          <w:szCs w:val="22"/>
          <w:lang w:val="en-US"/>
        </w:rPr>
        <mc:AlternateContent>
          <mc:Choice Requires="wps">
            <w:drawing>
              <wp:anchor distT="0" distB="0" distL="114300" distR="114300" simplePos="0" relativeHeight="251688960" behindDoc="0" locked="0" layoutInCell="1" allowOverlap="1" wp14:anchorId="64B16243" wp14:editId="04138633">
                <wp:simplePos x="0" y="0"/>
                <wp:positionH relativeFrom="margin">
                  <wp:posOffset>2393719</wp:posOffset>
                </wp:positionH>
                <wp:positionV relativeFrom="paragraph">
                  <wp:posOffset>1133688</wp:posOffset>
                </wp:positionV>
                <wp:extent cx="601980" cy="144145"/>
                <wp:effectExtent l="0" t="0" r="7620" b="8255"/>
                <wp:wrapNone/>
                <wp:docPr id="1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A02FC" w14:textId="77777777" w:rsidR="0025195A" w:rsidRDefault="0025195A" w:rsidP="003921E9">
                            <w:pPr>
                              <w:spacing w:line="160" w:lineRule="exact"/>
                              <w:rPr>
                                <w:sz w:val="16"/>
                                <w:szCs w:val="16"/>
                              </w:rPr>
                            </w:pPr>
                            <w:r>
                              <w:rPr>
                                <w:sz w:val="16"/>
                                <w:szCs w:val="16"/>
                              </w:rPr>
                              <w:t>Касательная</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4B16243" id="Text Box 106" o:spid="_x0000_s1056" type="#_x0000_t202" style="position:absolute;left:0;text-align:left;margin-left:188.5pt;margin-top:89.25pt;width:47.4pt;height:11.3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MrfwIAAAo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" stroked="f">
                <v:textbox inset="0,0,0,0">
                  <w:txbxContent>
                    <w:p w14:paraId="5DCA02FC" w14:textId="77777777" w:rsidR="0025195A" w:rsidRDefault="0025195A" w:rsidP="003921E9">
                      <w:pPr>
                        <w:spacing w:line="160" w:lineRule="exact"/>
                        <w:rPr>
                          <w:sz w:val="16"/>
                          <w:szCs w:val="16"/>
                        </w:rPr>
                      </w:pPr>
                      <w:r>
                        <w:rPr>
                          <w:sz w:val="16"/>
                          <w:szCs w:val="16"/>
                        </w:rPr>
                        <w:t>Касательная</w:t>
                      </w:r>
                    </w:p>
                  </w:txbxContent>
                </v:textbox>
                <w10:wrap anchorx="margin"/>
              </v:shape>
            </w:pict>
          </mc:Fallback>
        </mc:AlternateContent>
      </w:r>
      <w:r w:rsidRPr="00A217E5">
        <w:rPr>
          <w:rFonts w:eastAsia="Calibri" w:cs="Arial"/>
          <w:noProof/>
          <w:spacing w:val="4"/>
          <w:kern w:val="14"/>
          <w:szCs w:val="22"/>
          <w:lang w:val="en-US"/>
        </w:rPr>
        <mc:AlternateContent>
          <mc:Choice Requires="wps">
            <w:drawing>
              <wp:anchor distT="0" distB="0" distL="114300" distR="114300" simplePos="0" relativeHeight="251687936" behindDoc="0" locked="0" layoutInCell="1" allowOverlap="1" wp14:anchorId="7C100E8B" wp14:editId="0F0AD74C">
                <wp:simplePos x="0" y="0"/>
                <wp:positionH relativeFrom="column">
                  <wp:posOffset>3043074</wp:posOffset>
                </wp:positionH>
                <wp:positionV relativeFrom="paragraph">
                  <wp:posOffset>1267262</wp:posOffset>
                </wp:positionV>
                <wp:extent cx="746628" cy="152400"/>
                <wp:effectExtent l="0" t="0" r="0" b="0"/>
                <wp:wrapNone/>
                <wp:docPr id="1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8"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DE77A" w14:textId="77777777" w:rsidR="0025195A" w:rsidRPr="00B362DC" w:rsidRDefault="0025195A" w:rsidP="003921E9">
                            <w:pPr>
                              <w:spacing w:line="160" w:lineRule="exact"/>
                              <w:rPr>
                                <w:b/>
                                <w:sz w:val="16"/>
                                <w:szCs w:val="16"/>
                              </w:rPr>
                            </w:pPr>
                            <w:r w:rsidRPr="00B362DC">
                              <w:rPr>
                                <w:b/>
                                <w:sz w:val="16"/>
                                <w:szCs w:val="16"/>
                              </w:rPr>
                              <w:t xml:space="preserve">СЕЧЕНИЕ </w:t>
                            </w:r>
                            <w:r w:rsidRPr="00B362DC">
                              <w:rPr>
                                <w:b/>
                                <w:sz w:val="16"/>
                                <w:szCs w:val="16"/>
                                <w:lang w:val="en-US"/>
                              </w:rPr>
                              <w:t>B-B</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C100E8B" id="Text Box 107" o:spid="_x0000_s1057" type="#_x0000_t202" style="position:absolute;left:0;text-align:left;margin-left:239.6pt;margin-top:99.8pt;width:58.8pt;height:1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" stroked="f">
                <v:textbox inset="0,0,0,0">
                  <w:txbxContent>
                    <w:p w14:paraId="473DE77A" w14:textId="77777777" w:rsidR="0025195A" w:rsidRPr="00B362DC" w:rsidRDefault="0025195A" w:rsidP="003921E9">
                      <w:pPr>
                        <w:spacing w:line="160" w:lineRule="exact"/>
                        <w:rPr>
                          <w:b/>
                          <w:sz w:val="16"/>
                          <w:szCs w:val="16"/>
                        </w:rPr>
                      </w:pPr>
                      <w:r w:rsidRPr="00B362DC">
                        <w:rPr>
                          <w:b/>
                          <w:sz w:val="16"/>
                          <w:szCs w:val="16"/>
                        </w:rPr>
                        <w:t xml:space="preserve">СЕЧЕНИЕ </w:t>
                      </w:r>
                      <w:r w:rsidRPr="00B362DC">
                        <w:rPr>
                          <w:b/>
                          <w:sz w:val="16"/>
                          <w:szCs w:val="16"/>
                          <w:lang w:val="en-US"/>
                        </w:rPr>
                        <w:t>B-B</w:t>
                      </w:r>
                    </w:p>
                  </w:txbxContent>
                </v:textbox>
              </v:shape>
            </w:pict>
          </mc:Fallback>
        </mc:AlternateContent>
      </w:r>
      <w:r w:rsidRPr="00B33091">
        <w:rPr>
          <w:rFonts w:eastAsia="Calibri" w:cs="Arial"/>
          <w:noProof/>
          <w:spacing w:val="4"/>
          <w:kern w:val="14"/>
          <w:szCs w:val="22"/>
          <w:lang w:val="en-US"/>
        </w:rPr>
        <mc:AlternateContent>
          <mc:Choice Requires="wps">
            <w:drawing>
              <wp:anchor distT="0" distB="0" distL="114300" distR="114300" simplePos="0" relativeHeight="251686912" behindDoc="0" locked="0" layoutInCell="1" allowOverlap="1" wp14:anchorId="2DF22832" wp14:editId="3DFCD8BC">
                <wp:simplePos x="0" y="0"/>
                <wp:positionH relativeFrom="column">
                  <wp:posOffset>491556</wp:posOffset>
                </wp:positionH>
                <wp:positionV relativeFrom="paragraph">
                  <wp:posOffset>1279103</wp:posOffset>
                </wp:positionV>
                <wp:extent cx="883920" cy="106680"/>
                <wp:effectExtent l="0" t="0" r="0" b="0"/>
                <wp:wrapNone/>
                <wp:docPr id="2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C131E" w14:textId="77777777" w:rsidR="0025195A" w:rsidRPr="00B362DC" w:rsidRDefault="0025195A" w:rsidP="003921E9">
                            <w:pPr>
                              <w:spacing w:line="160" w:lineRule="exact"/>
                              <w:rPr>
                                <w:b/>
                                <w:sz w:val="16"/>
                                <w:szCs w:val="16"/>
                              </w:rPr>
                            </w:pPr>
                            <w:r w:rsidRPr="00B362DC">
                              <w:rPr>
                                <w:b/>
                                <w:sz w:val="16"/>
                                <w:szCs w:val="16"/>
                              </w:rPr>
                              <w:t xml:space="preserve">СЕЧЕНИЕ </w:t>
                            </w:r>
                            <w:r w:rsidRPr="00B362DC">
                              <w:rPr>
                                <w:b/>
                                <w:sz w:val="16"/>
                                <w:szCs w:val="16"/>
                                <w:lang w:val="en-US"/>
                              </w:rPr>
                              <w:t>A-A</w:t>
                            </w:r>
                          </w:p>
                        </w:txbxContent>
                      </wps:txbx>
                      <wps:bodyPr rot="0" vert="horz" wrap="square" lIns="0" tIns="0" rIns="0" bIns="0" anchor="t" anchorCtr="0" upright="1">
                        <a:noAutofit/>
                      </wps:bodyPr>
                    </wps:wsp>
                  </a:graphicData>
                </a:graphic>
              </wp:anchor>
            </w:drawing>
          </mc:Choice>
          <mc:Fallback>
            <w:pict>
              <v:shape w14:anchorId="2DF22832" id="Text Box 105" o:spid="_x0000_s1058" type="#_x0000_t202" style="position:absolute;left:0;text-align:left;margin-left:38.7pt;margin-top:100.7pt;width:69.6pt;height:8.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34gAIAAAo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" stroked="f">
                <v:textbox inset="0,0,0,0">
                  <w:txbxContent>
                    <w:p w14:paraId="130C131E" w14:textId="77777777" w:rsidR="0025195A" w:rsidRPr="00B362DC" w:rsidRDefault="0025195A" w:rsidP="003921E9">
                      <w:pPr>
                        <w:spacing w:line="160" w:lineRule="exact"/>
                        <w:rPr>
                          <w:b/>
                          <w:sz w:val="16"/>
                          <w:szCs w:val="16"/>
                        </w:rPr>
                      </w:pPr>
                      <w:r w:rsidRPr="00B362DC">
                        <w:rPr>
                          <w:b/>
                          <w:sz w:val="16"/>
                          <w:szCs w:val="16"/>
                        </w:rPr>
                        <w:t xml:space="preserve">СЕЧЕНИЕ </w:t>
                      </w:r>
                      <w:r w:rsidRPr="00B362DC">
                        <w:rPr>
                          <w:b/>
                          <w:sz w:val="16"/>
                          <w:szCs w:val="16"/>
                          <w:lang w:val="en-US"/>
                        </w:rPr>
                        <w:t>A-A</w:t>
                      </w:r>
                    </w:p>
                  </w:txbxContent>
                </v:textbox>
              </v:shape>
            </w:pict>
          </mc:Fallback>
        </mc:AlternateContent>
      </w:r>
      <w:r w:rsidRPr="006B3F10">
        <w:rPr>
          <w:noProof/>
          <w:lang w:val="en-US"/>
        </w:rPr>
        <w:drawing>
          <wp:inline distT="0" distB="0" distL="0" distR="0" wp14:anchorId="28138495" wp14:editId="0FD20B45">
            <wp:extent cx="2914650" cy="3438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b="7500"/>
                    <a:stretch>
                      <a:fillRect/>
                    </a:stretch>
                  </pic:blipFill>
                  <pic:spPr bwMode="auto">
                    <a:xfrm>
                      <a:off x="0" y="0"/>
                      <a:ext cx="2914650" cy="3438525"/>
                    </a:xfrm>
                    <a:prstGeom prst="rect">
                      <a:avLst/>
                    </a:prstGeom>
                    <a:noFill/>
                    <a:ln>
                      <a:noFill/>
                    </a:ln>
                  </pic:spPr>
                </pic:pic>
              </a:graphicData>
            </a:graphic>
          </wp:inline>
        </w:drawing>
      </w:r>
    </w:p>
    <w:p w14:paraId="1D5991FF" w14:textId="77777777" w:rsidR="003921E9" w:rsidRPr="003E68DD" w:rsidRDefault="003921E9" w:rsidP="007E2C3D">
      <w:pPr>
        <w:pStyle w:val="SingleTxtG"/>
        <w:ind w:left="2268" w:hanging="1134"/>
      </w:pPr>
      <w:r>
        <w:t>3.8.2.3</w:t>
      </w:r>
      <w:r>
        <w:tab/>
        <w:t>Процедура испытания</w:t>
      </w:r>
    </w:p>
    <w:p w14:paraId="1042AFFE" w14:textId="77777777" w:rsidR="003921E9" w:rsidRPr="008A4794" w:rsidRDefault="003921E9" w:rsidP="007E2C3D">
      <w:pPr>
        <w:pStyle w:val="SingleTxtG"/>
        <w:ind w:left="2268" w:hanging="1134"/>
      </w:pPr>
      <w:r>
        <w:t>3.8.2.3.1</w:t>
      </w:r>
      <w:r>
        <w:tab/>
        <w:t>Приложить нагрузку со скоростью (50 ± 2,5) мм/мин ((2 ±0,1) дюйм/мин) к наружной боковине шины посредством специального приспособления на расстоянии, обозначенном на рис. 8 и соответствующем данному диаметру колеса, при этом подвижной рычаг должен находиться практически параллельно надетой на обод шине в момент соприкосновения с ней упора.</w:t>
      </w:r>
    </w:p>
    <w:p w14:paraId="696665C5" w14:textId="77777777" w:rsidR="003921E9" w:rsidRPr="003E68DD" w:rsidRDefault="003921E9" w:rsidP="007E2C3D">
      <w:pPr>
        <w:pStyle w:val="SingleTxtG"/>
        <w:ind w:left="2268" w:hanging="1134"/>
      </w:pPr>
      <w:r>
        <w:t>3.8.2.3.2</w:t>
      </w:r>
      <w:r>
        <w:tab/>
        <w:t>Увеличивать усилие до тех пор, пока не произойдет отрыв борта или не будет достигнуто соответствующее значение, указанное в пункте 3.8.2.1.</w:t>
      </w:r>
    </w:p>
    <w:p w14:paraId="185B2B7F" w14:textId="77777777" w:rsidR="003921E9" w:rsidRPr="003E68DD" w:rsidRDefault="003921E9" w:rsidP="007E2C3D">
      <w:pPr>
        <w:pStyle w:val="SingleTxtG"/>
        <w:ind w:left="2268" w:hanging="1134"/>
      </w:pPr>
      <w:r>
        <w:t>3.8.2.3.3</w:t>
      </w:r>
      <w:r>
        <w:tab/>
        <w:t xml:space="preserve">Повторить испытание не менее четырех раз в точках, расположенных на равном </w:t>
      </w:r>
      <w:r w:rsidR="00C06865">
        <w:t xml:space="preserve">расстоянии </w:t>
      </w:r>
      <w:r>
        <w:t>друг от друга по окружности шины.</w:t>
      </w:r>
    </w:p>
    <w:p w14:paraId="7CA058BC" w14:textId="77777777" w:rsidR="003921E9" w:rsidRPr="003E68DD" w:rsidRDefault="003921E9" w:rsidP="007E2C3D">
      <w:pPr>
        <w:pStyle w:val="HLevel2G"/>
        <w:rPr>
          <w:lang w:val="ru-RU"/>
        </w:rPr>
      </w:pPr>
      <w:bookmarkStart w:id="271" w:name="_Toc11427403"/>
      <w:r>
        <w:rPr>
          <w:lang w:val="ru-RU"/>
        </w:rPr>
        <w:t>3.9</w:t>
      </w:r>
      <w:r>
        <w:rPr>
          <w:lang w:val="ru-RU"/>
        </w:rPr>
        <w:tab/>
        <w:t>Испытание на износостойкость</w:t>
      </w:r>
      <w:bookmarkEnd w:id="271"/>
    </w:p>
    <w:p w14:paraId="2E792DF1" w14:textId="77777777" w:rsidR="003921E9" w:rsidRPr="003E68DD" w:rsidRDefault="003921E9" w:rsidP="007E2C3D">
      <w:pPr>
        <w:pStyle w:val="HLevel3G"/>
        <w:rPr>
          <w:lang w:val="ru-RU"/>
        </w:rPr>
      </w:pPr>
      <w:bookmarkStart w:id="272" w:name="_Toc11427404"/>
      <w:r>
        <w:rPr>
          <w:lang w:val="ru-RU"/>
        </w:rPr>
        <w:t>3.9.1</w:t>
      </w:r>
      <w:r>
        <w:rPr>
          <w:lang w:val="ru-RU"/>
        </w:rPr>
        <w:tab/>
        <w:t>Согласованное испытание шин для легковых автомобилей на износостойкость и на эффективность при низком давлении</w:t>
      </w:r>
      <w:bookmarkEnd w:id="272"/>
    </w:p>
    <w:p w14:paraId="79E443F3" w14:textId="77777777" w:rsidR="003921E9" w:rsidRPr="003E68DD" w:rsidRDefault="003921E9" w:rsidP="007E2C3D">
      <w:pPr>
        <w:pStyle w:val="SingleTxtG"/>
        <w:ind w:left="2268" w:hanging="1134"/>
      </w:pPr>
      <w:r>
        <w:t>3.9.1.1</w:t>
      </w:r>
      <w:r>
        <w:tab/>
        <w:t>Испытание на износостойкость шин для легковых автомобилей</w:t>
      </w:r>
    </w:p>
    <w:p w14:paraId="450FB378" w14:textId="77777777" w:rsidR="003921E9" w:rsidRPr="003E68DD" w:rsidRDefault="003921E9" w:rsidP="007E2C3D">
      <w:pPr>
        <w:pStyle w:val="SingleTxtG"/>
        <w:ind w:left="2268" w:hanging="1134"/>
      </w:pPr>
      <w:bookmarkStart w:id="273" w:name="_Ref317768181"/>
      <w:r>
        <w:t>3.9.1.1.1</w:t>
      </w:r>
      <w:r>
        <w:tab/>
        <w:t xml:space="preserve">Требования </w:t>
      </w:r>
      <w:bookmarkEnd w:id="273"/>
    </w:p>
    <w:p w14:paraId="0664D58B" w14:textId="77777777" w:rsidR="003921E9" w:rsidRPr="003E68DD" w:rsidRDefault="003921E9" w:rsidP="007E2C3D">
      <w:pPr>
        <w:pStyle w:val="SingleTxtG"/>
        <w:ind w:left="2268" w:hanging="1134"/>
      </w:pPr>
      <w:r>
        <w:t>3.9.1.1.1.1</w:t>
      </w:r>
      <w:r>
        <w:tab/>
        <w:t>При проведении испытания в соответствии с процедурами, изложенными в пунктах 3.9.1.1.2 и 3.9.1.1.3, ниже, шины для легковых автомобилей всех типов должны удовлетворять следующим требованиям.</w:t>
      </w:r>
    </w:p>
    <w:p w14:paraId="6560EBE4" w14:textId="77777777" w:rsidR="003921E9" w:rsidRPr="003E68DD" w:rsidRDefault="003921E9" w:rsidP="007E2C3D">
      <w:pPr>
        <w:pStyle w:val="SingleTxtG"/>
        <w:ind w:left="2268" w:hanging="1134"/>
      </w:pPr>
      <w:r>
        <w:t>3.9.1.1.1</w:t>
      </w:r>
      <w:r>
        <w:tab/>
        <w:t xml:space="preserve">На шине не должно наблюдаться расслоения протектора, боковины, слоев, корда, внутренних слоев, пояса или борта, отрыва, расхождений стыка, трещин или разрывов корда. </w:t>
      </w:r>
    </w:p>
    <w:p w14:paraId="52468516" w14:textId="77777777" w:rsidR="003921E9" w:rsidRPr="003E68DD" w:rsidRDefault="003921E9" w:rsidP="007E2C3D">
      <w:pPr>
        <w:pStyle w:val="SingleTxtG"/>
        <w:ind w:left="2268" w:hanging="1134"/>
      </w:pPr>
      <w:r>
        <w:t>3.9.1.1.1.3</w:t>
      </w:r>
      <w:r>
        <w:tab/>
      </w:r>
      <w:r w:rsidR="003C2870">
        <w:t>Д</w:t>
      </w:r>
      <w:r>
        <w:t>авление в шине, измеряемое в любой момент в промежутке времени от</w:t>
      </w:r>
      <w:r w:rsidR="00C06865">
        <w:t> </w:t>
      </w:r>
      <w:r>
        <w:t>15 до 25 минут после окончания испытания, должно быть не ниже 95% от первоначального давления, указанного в пункте 3.9.1.1.2.</w:t>
      </w:r>
    </w:p>
    <w:p w14:paraId="766C6F1C" w14:textId="77777777" w:rsidR="003921E9" w:rsidRPr="003E68DD" w:rsidRDefault="003921E9" w:rsidP="00C06865">
      <w:pPr>
        <w:pStyle w:val="SingleTxtG"/>
        <w:keepNext/>
        <w:keepLines/>
        <w:ind w:left="2268" w:hanging="1134"/>
      </w:pPr>
      <w:bookmarkStart w:id="274" w:name="_Ref317843048"/>
      <w:r>
        <w:lastRenderedPageBreak/>
        <w:t>3.9.1.1.2</w:t>
      </w:r>
      <w:r>
        <w:tab/>
        <w:t>Подготовка шины</w:t>
      </w:r>
      <w:bookmarkEnd w:id="274"/>
    </w:p>
    <w:p w14:paraId="38EF885F" w14:textId="77777777" w:rsidR="003921E9" w:rsidRPr="008A4794" w:rsidRDefault="003921E9" w:rsidP="00C06865">
      <w:pPr>
        <w:pStyle w:val="SingleTxtG"/>
        <w:keepNext/>
        <w:keepLines/>
        <w:ind w:left="2268" w:hanging="1134"/>
      </w:pPr>
      <w:r>
        <w:tab/>
        <w:t>надеть шину на испытательный обод шириной в пределах от минимальной до максимальной в соответствии с приложением 9. В этих целях используют один из ободьев, предназначенных для монтирования испытательной шины.</w:t>
      </w:r>
    </w:p>
    <w:p w14:paraId="584F8073" w14:textId="77777777" w:rsidR="003921E9" w:rsidRPr="003E68DD" w:rsidRDefault="003921E9" w:rsidP="007E2C3D">
      <w:pPr>
        <w:pStyle w:val="SingleTxtG"/>
        <w:ind w:left="2268" w:hanging="1134"/>
      </w:pPr>
      <w:r>
        <w:tab/>
        <w:t>Накачать шину до соответствующего испытательного давления, указанного в приведенной ниже таблице:</w:t>
      </w:r>
    </w:p>
    <w:p w14:paraId="7CFF90BE" w14:textId="77777777" w:rsidR="003921E9" w:rsidRPr="003E68DD" w:rsidRDefault="00C06865" w:rsidP="00C06865">
      <w:pPr>
        <w:pStyle w:val="H23G"/>
      </w:pPr>
      <w:r w:rsidRPr="00C06865">
        <w:rPr>
          <w:b w:val="0"/>
        </w:rPr>
        <w:tab/>
      </w:r>
      <w:r w:rsidRPr="00C06865">
        <w:rPr>
          <w:b w:val="0"/>
        </w:rPr>
        <w:tab/>
      </w:r>
      <w:r w:rsidR="003921E9" w:rsidRPr="00C06865">
        <w:rPr>
          <w:b w:val="0"/>
        </w:rPr>
        <w:t>Таблица 17</w:t>
      </w:r>
      <w:r w:rsidRPr="00C06865">
        <w:rPr>
          <w:b w:val="0"/>
        </w:rPr>
        <w:br/>
      </w:r>
      <w:r w:rsidR="003921E9" w:rsidRPr="00846807">
        <w:t xml:space="preserve">Значения давления </w:t>
      </w:r>
      <w:r w:rsidR="003921E9" w:rsidRPr="00DC4A50">
        <w:t>накачки</w:t>
      </w:r>
      <w:r w:rsidR="003921E9" w:rsidRPr="00846807">
        <w:t xml:space="preserve"> для проведения испытания на </w:t>
      </w:r>
      <w:r w:rsidR="003921E9">
        <w:t>износостойкость</w:t>
      </w:r>
      <w:r w:rsidR="00053BDF">
        <w:t xml:space="preserve"> </w:t>
      </w:r>
    </w:p>
    <w:tbl>
      <w:tblPr>
        <w:tblW w:w="7444"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3722"/>
        <w:gridCol w:w="3722"/>
      </w:tblGrid>
      <w:tr w:rsidR="003921E9" w:rsidRPr="00B614E6" w14:paraId="56EB1A73" w14:textId="77777777" w:rsidTr="00C06865">
        <w:trPr>
          <w:trHeight w:val="51"/>
          <w:tblHeader/>
        </w:trPr>
        <w:tc>
          <w:tcPr>
            <w:tcW w:w="3722" w:type="dxa"/>
            <w:tcBorders>
              <w:bottom w:val="single" w:sz="12" w:space="0" w:color="auto"/>
            </w:tcBorders>
            <w:shd w:val="clear" w:color="auto" w:fill="auto"/>
            <w:vAlign w:val="bottom"/>
          </w:tcPr>
          <w:p w14:paraId="7360C879" w14:textId="77777777" w:rsidR="003921E9" w:rsidRPr="006E23F7" w:rsidRDefault="003921E9" w:rsidP="00C06865">
            <w:pPr>
              <w:pStyle w:val="TableHeading0"/>
              <w:rPr>
                <w:b/>
                <w:bCs/>
              </w:rPr>
            </w:pPr>
            <w:r>
              <w:rPr>
                <w:b/>
                <w:bCs/>
                <w:iCs/>
                <w:lang w:val="ru-RU"/>
              </w:rPr>
              <w:t>Тип шины</w:t>
            </w:r>
          </w:p>
        </w:tc>
        <w:tc>
          <w:tcPr>
            <w:tcW w:w="3722" w:type="dxa"/>
            <w:tcBorders>
              <w:bottom w:val="single" w:sz="12" w:space="0" w:color="auto"/>
            </w:tcBorders>
            <w:shd w:val="clear" w:color="auto" w:fill="auto"/>
            <w:vAlign w:val="bottom"/>
          </w:tcPr>
          <w:p w14:paraId="62F7C91C" w14:textId="77777777" w:rsidR="003921E9" w:rsidRPr="003E68DD" w:rsidRDefault="003921E9" w:rsidP="00C06865">
            <w:pPr>
              <w:pStyle w:val="TableHeading0"/>
              <w:jc w:val="center"/>
              <w:rPr>
                <w:b/>
                <w:bCs/>
                <w:lang w:val="ru-RU"/>
              </w:rPr>
            </w:pPr>
            <w:r>
              <w:rPr>
                <w:b/>
                <w:bCs/>
                <w:iCs/>
                <w:lang w:val="ru-RU"/>
              </w:rPr>
              <w:t>Испытательное</w:t>
            </w:r>
            <w:r w:rsidRPr="00DC4A50">
              <w:rPr>
                <w:b/>
                <w:bCs/>
                <w:iCs/>
                <w:lang w:val="ru-RU"/>
              </w:rPr>
              <w:t xml:space="preserve"> давление</w:t>
            </w:r>
            <w:r>
              <w:rPr>
                <w:b/>
                <w:bCs/>
                <w:iCs/>
                <w:lang w:val="ru-RU"/>
              </w:rPr>
              <w:t xml:space="preserve"> в шине</w:t>
            </w:r>
            <w:r w:rsidR="00C06865">
              <w:rPr>
                <w:b/>
                <w:bCs/>
                <w:iCs/>
                <w:lang w:val="ru-RU"/>
              </w:rPr>
              <w:br/>
            </w:r>
            <w:r>
              <w:rPr>
                <w:b/>
                <w:bCs/>
                <w:iCs/>
                <w:lang w:val="ru-RU"/>
              </w:rPr>
              <w:t>(кПа)</w:t>
            </w:r>
          </w:p>
        </w:tc>
      </w:tr>
      <w:tr w:rsidR="003921E9" w:rsidRPr="006B3F10" w14:paraId="77176234" w14:textId="77777777" w:rsidTr="00C06865">
        <w:trPr>
          <w:trHeight w:val="425"/>
          <w:tblHeader/>
        </w:trPr>
        <w:tc>
          <w:tcPr>
            <w:tcW w:w="3722" w:type="dxa"/>
            <w:tcBorders>
              <w:top w:val="single" w:sz="12" w:space="0" w:color="auto"/>
            </w:tcBorders>
            <w:shd w:val="clear" w:color="auto" w:fill="auto"/>
            <w:vAlign w:val="center"/>
          </w:tcPr>
          <w:p w14:paraId="1462A178" w14:textId="77777777" w:rsidR="003921E9" w:rsidRPr="006E23F7" w:rsidRDefault="003921E9" w:rsidP="00DC79A7">
            <w:pPr>
              <w:pStyle w:val="TableBodyT"/>
              <w:rPr>
                <w:sz w:val="18"/>
                <w:szCs w:val="18"/>
              </w:rPr>
            </w:pPr>
            <w:r>
              <w:rPr>
                <w:lang w:val="ru-RU"/>
              </w:rPr>
              <w:t>Стандартная нагрузка, легкая нагрузка</w:t>
            </w:r>
          </w:p>
        </w:tc>
        <w:tc>
          <w:tcPr>
            <w:tcW w:w="3722" w:type="dxa"/>
            <w:tcBorders>
              <w:top w:val="single" w:sz="12" w:space="0" w:color="auto"/>
            </w:tcBorders>
            <w:shd w:val="clear" w:color="auto" w:fill="auto"/>
            <w:vAlign w:val="center"/>
          </w:tcPr>
          <w:p w14:paraId="26D93D74" w14:textId="77777777" w:rsidR="003921E9" w:rsidRPr="006E23F7" w:rsidRDefault="003921E9" w:rsidP="00DC79A7">
            <w:pPr>
              <w:pStyle w:val="TableBodyT"/>
              <w:jc w:val="center"/>
              <w:rPr>
                <w:sz w:val="18"/>
                <w:szCs w:val="18"/>
              </w:rPr>
            </w:pPr>
            <w:r>
              <w:rPr>
                <w:lang w:val="ru-RU"/>
              </w:rPr>
              <w:t>180</w:t>
            </w:r>
          </w:p>
        </w:tc>
      </w:tr>
      <w:tr w:rsidR="003921E9" w:rsidRPr="006B3F10" w14:paraId="756294DE" w14:textId="77777777" w:rsidTr="00C06865">
        <w:trPr>
          <w:trHeight w:val="393"/>
          <w:tblHeader/>
        </w:trPr>
        <w:tc>
          <w:tcPr>
            <w:tcW w:w="3722" w:type="dxa"/>
            <w:tcBorders>
              <w:bottom w:val="single" w:sz="12" w:space="0" w:color="auto"/>
            </w:tcBorders>
            <w:shd w:val="clear" w:color="auto" w:fill="auto"/>
            <w:vAlign w:val="center"/>
          </w:tcPr>
          <w:p w14:paraId="571F67A4" w14:textId="77777777" w:rsidR="003921E9" w:rsidRPr="006E23F7" w:rsidRDefault="003921E9" w:rsidP="00DC79A7">
            <w:pPr>
              <w:pStyle w:val="TableBodyT"/>
              <w:rPr>
                <w:sz w:val="18"/>
                <w:szCs w:val="18"/>
              </w:rPr>
            </w:pPr>
            <w:r>
              <w:rPr>
                <w:lang w:val="ru-RU"/>
              </w:rPr>
              <w:t>Повышенная нагрузка</w:t>
            </w:r>
          </w:p>
        </w:tc>
        <w:tc>
          <w:tcPr>
            <w:tcW w:w="3722" w:type="dxa"/>
            <w:tcBorders>
              <w:bottom w:val="single" w:sz="12" w:space="0" w:color="auto"/>
            </w:tcBorders>
            <w:shd w:val="clear" w:color="auto" w:fill="auto"/>
            <w:vAlign w:val="center"/>
          </w:tcPr>
          <w:p w14:paraId="6AD7D711" w14:textId="77777777" w:rsidR="003921E9" w:rsidRPr="006E23F7" w:rsidRDefault="003921E9" w:rsidP="00DC79A7">
            <w:pPr>
              <w:pStyle w:val="TableBodyT"/>
              <w:jc w:val="center"/>
              <w:rPr>
                <w:sz w:val="18"/>
                <w:szCs w:val="18"/>
              </w:rPr>
            </w:pPr>
            <w:r>
              <w:rPr>
                <w:lang w:val="ru-RU"/>
              </w:rPr>
              <w:t>220</w:t>
            </w:r>
          </w:p>
        </w:tc>
      </w:tr>
    </w:tbl>
    <w:p w14:paraId="61F605DA" w14:textId="77777777" w:rsidR="003921E9" w:rsidRPr="003E68DD" w:rsidRDefault="003921E9" w:rsidP="00C06865">
      <w:pPr>
        <w:pStyle w:val="SingleTxtG"/>
        <w:spacing w:before="120"/>
        <w:ind w:left="2268" w:hanging="1134"/>
      </w:pPr>
      <w:r>
        <w:t>3.9.1.1.2.1</w:t>
      </w:r>
      <w:r>
        <w:tab/>
        <w:t>Выдержать надетую на колесо шину при температуре (35</w:t>
      </w:r>
      <w:r w:rsidR="00C06865">
        <w:t> </w:t>
      </w:r>
      <w:r>
        <w:t>±</w:t>
      </w:r>
      <w:r w:rsidR="00C06865">
        <w:t> </w:t>
      </w:r>
      <w:r>
        <w:t>3</w:t>
      </w:r>
      <w:r w:rsidR="00C06865">
        <w:t> </w:t>
      </w:r>
      <w:r>
        <w:t>°C) в</w:t>
      </w:r>
      <w:r w:rsidR="00C06865">
        <w:t> </w:t>
      </w:r>
      <w:r>
        <w:t>течение не менее трех часов.</w:t>
      </w:r>
    </w:p>
    <w:p w14:paraId="364B6A1E" w14:textId="77777777" w:rsidR="003921E9" w:rsidRPr="003E68DD" w:rsidRDefault="003921E9" w:rsidP="007E2C3D">
      <w:pPr>
        <w:pStyle w:val="SingleTxtG"/>
        <w:ind w:left="2268" w:hanging="1134"/>
      </w:pPr>
      <w:r>
        <w:t>3.9.1.1.2.2</w:t>
      </w:r>
      <w:r>
        <w:tab/>
        <w:t>Непосредственно перед началом испытания довести давление в шине до величины, указанной в таблице пункта 3.9.1.1.2.</w:t>
      </w:r>
    </w:p>
    <w:p w14:paraId="0632C649" w14:textId="77777777" w:rsidR="003921E9" w:rsidRPr="003E68DD" w:rsidRDefault="003921E9" w:rsidP="007E2C3D">
      <w:pPr>
        <w:pStyle w:val="SingleTxtG"/>
        <w:ind w:left="2268" w:hanging="1134"/>
      </w:pPr>
      <w:bookmarkStart w:id="275" w:name="_Ref317768106"/>
      <w:r>
        <w:t>3.9.1.1.3</w:t>
      </w:r>
      <w:r>
        <w:tab/>
        <w:t>Процедура испытания</w:t>
      </w:r>
      <w:bookmarkEnd w:id="275"/>
    </w:p>
    <w:p w14:paraId="64ED99A3" w14:textId="77777777" w:rsidR="003921E9" w:rsidRPr="003E68DD" w:rsidRDefault="003921E9" w:rsidP="007E2C3D">
      <w:pPr>
        <w:pStyle w:val="SingleTxtG"/>
        <w:ind w:left="2268" w:hanging="1134"/>
      </w:pPr>
      <w:r>
        <w:t>3.9.1.1.3.1</w:t>
      </w:r>
      <w:r>
        <w:tab/>
        <w:t>Установить надетую на колесо шину на испытательную ось, приложить к ней нагрузку, как указано в пункте 3.9.1.1.3.3 ниже, и прижать ее к наружной поверхности гладкого маховика диаметром 1,7 м ± 1%.</w:t>
      </w:r>
    </w:p>
    <w:p w14:paraId="0A2BE81F" w14:textId="77777777" w:rsidR="003921E9" w:rsidRPr="003E68DD" w:rsidRDefault="003921E9" w:rsidP="007E2C3D">
      <w:pPr>
        <w:spacing w:after="120"/>
        <w:ind w:left="2268" w:right="1134" w:hanging="1134"/>
        <w:jc w:val="both"/>
      </w:pPr>
      <w:r>
        <w:t>3.9.1.1.3.2</w:t>
      </w:r>
      <w:r>
        <w:tab/>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p>
    <w:p w14:paraId="5174A1F0" w14:textId="77777777" w:rsidR="003921E9" w:rsidRPr="003E68DD" w:rsidRDefault="003921E9" w:rsidP="007E2C3D">
      <w:pPr>
        <w:pStyle w:val="SingleTxtG"/>
        <w:ind w:left="2268" w:hanging="1134"/>
      </w:pPr>
      <w:bookmarkStart w:id="276" w:name="_Ref317768163"/>
      <w:r>
        <w:t>3.9.1.1.3.3</w:t>
      </w:r>
      <w:r>
        <w:tab/>
        <w:t>Проводить испытание без перерыва при испытательной скорости не менее 120 км/ч (110 км/ч в случае зимних шин для использования в тяжелых снежных условиях, обозначенных «трехвершинной горой со снежинкой») с применением нагрузок и испытательных периодов, не меньше указанных в приведенной ниже таблице</w:t>
      </w:r>
      <w:bookmarkEnd w:id="276"/>
      <w:r>
        <w:t>.</w:t>
      </w:r>
    </w:p>
    <w:p w14:paraId="02754244" w14:textId="77777777" w:rsidR="003921E9" w:rsidRPr="00846807" w:rsidRDefault="00C06865" w:rsidP="00C06865">
      <w:pPr>
        <w:pStyle w:val="H23G"/>
      </w:pPr>
      <w:r w:rsidRPr="00C06865">
        <w:rPr>
          <w:b w:val="0"/>
        </w:rPr>
        <w:tab/>
      </w:r>
      <w:r w:rsidRPr="00C06865">
        <w:rPr>
          <w:b w:val="0"/>
        </w:rPr>
        <w:tab/>
      </w:r>
      <w:r w:rsidR="003921E9" w:rsidRPr="00C06865">
        <w:rPr>
          <w:b w:val="0"/>
        </w:rPr>
        <w:t>Таблица 18</w:t>
      </w:r>
      <w:r w:rsidRPr="00C06865">
        <w:rPr>
          <w:b w:val="0"/>
        </w:rPr>
        <w:br/>
      </w:r>
      <w:r w:rsidR="003921E9" w:rsidRPr="00846807">
        <w:t xml:space="preserve">Программа испытаний на </w:t>
      </w:r>
      <w:r w:rsidR="003921E9">
        <w:t>износостойкость</w:t>
      </w:r>
      <w:r w:rsidR="003921E9" w:rsidRPr="00846807">
        <w:t xml:space="preserve"> шин для легковых автомобилей</w:t>
      </w:r>
    </w:p>
    <w:tbl>
      <w:tblPr>
        <w:tblW w:w="741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537"/>
        <w:gridCol w:w="1826"/>
        <w:gridCol w:w="4053"/>
      </w:tblGrid>
      <w:tr w:rsidR="003921E9" w:rsidRPr="00B614E6" w14:paraId="33AC36C7" w14:textId="77777777" w:rsidTr="00C06865">
        <w:trPr>
          <w:tblHeader/>
        </w:trPr>
        <w:tc>
          <w:tcPr>
            <w:tcW w:w="1537" w:type="dxa"/>
            <w:tcBorders>
              <w:bottom w:val="single" w:sz="12" w:space="0" w:color="auto"/>
            </w:tcBorders>
            <w:shd w:val="clear" w:color="auto" w:fill="auto"/>
            <w:vAlign w:val="bottom"/>
          </w:tcPr>
          <w:p w14:paraId="677BE884" w14:textId="77777777" w:rsidR="003921E9" w:rsidRPr="006E23F7" w:rsidRDefault="003921E9" w:rsidP="00DC79A7">
            <w:pPr>
              <w:pStyle w:val="TableHeading0"/>
              <w:jc w:val="center"/>
              <w:rPr>
                <w:b/>
                <w:bCs/>
              </w:rPr>
            </w:pPr>
            <w:r>
              <w:rPr>
                <w:b/>
                <w:bCs/>
                <w:iCs/>
                <w:lang w:val="ru-RU"/>
              </w:rPr>
              <w:t>Период испытания</w:t>
            </w:r>
          </w:p>
        </w:tc>
        <w:tc>
          <w:tcPr>
            <w:tcW w:w="1826" w:type="dxa"/>
            <w:tcBorders>
              <w:bottom w:val="single" w:sz="12" w:space="0" w:color="auto"/>
            </w:tcBorders>
            <w:shd w:val="clear" w:color="auto" w:fill="auto"/>
            <w:vAlign w:val="bottom"/>
          </w:tcPr>
          <w:p w14:paraId="17940A8A" w14:textId="77777777" w:rsidR="003921E9" w:rsidRPr="006E23F7" w:rsidRDefault="003921E9" w:rsidP="00DC79A7">
            <w:pPr>
              <w:pStyle w:val="TableHeading0"/>
              <w:jc w:val="center"/>
              <w:rPr>
                <w:b/>
                <w:bCs/>
              </w:rPr>
            </w:pPr>
            <w:r>
              <w:rPr>
                <w:b/>
                <w:bCs/>
                <w:iCs/>
                <w:lang w:val="ru-RU"/>
              </w:rPr>
              <w:t>Продолжительность</w:t>
            </w:r>
          </w:p>
        </w:tc>
        <w:tc>
          <w:tcPr>
            <w:tcW w:w="4053" w:type="dxa"/>
            <w:tcBorders>
              <w:bottom w:val="single" w:sz="12" w:space="0" w:color="auto"/>
            </w:tcBorders>
            <w:shd w:val="clear" w:color="auto" w:fill="auto"/>
            <w:vAlign w:val="bottom"/>
          </w:tcPr>
          <w:p w14:paraId="256520E8" w14:textId="77777777" w:rsidR="003921E9" w:rsidRPr="003E68DD" w:rsidRDefault="003921E9" w:rsidP="00DC79A7">
            <w:pPr>
              <w:pStyle w:val="TableHeading0"/>
              <w:jc w:val="center"/>
              <w:rPr>
                <w:b/>
                <w:bCs/>
                <w:lang w:val="ru-RU"/>
              </w:rPr>
            </w:pPr>
            <w:r>
              <w:rPr>
                <w:b/>
                <w:bCs/>
                <w:iCs/>
                <w:lang w:val="ru-RU"/>
              </w:rPr>
              <w:t>Нагрузка в процентном отношении к максимальной несущей способности шины</w:t>
            </w:r>
          </w:p>
        </w:tc>
      </w:tr>
      <w:tr w:rsidR="003921E9" w:rsidRPr="006B3F10" w14:paraId="4EC1ECB7" w14:textId="77777777" w:rsidTr="00C06865">
        <w:trPr>
          <w:trHeight w:val="285"/>
        </w:trPr>
        <w:tc>
          <w:tcPr>
            <w:tcW w:w="1537" w:type="dxa"/>
            <w:tcBorders>
              <w:top w:val="single" w:sz="12" w:space="0" w:color="auto"/>
            </w:tcBorders>
            <w:shd w:val="clear" w:color="auto" w:fill="auto"/>
          </w:tcPr>
          <w:p w14:paraId="70BE499B" w14:textId="77777777" w:rsidR="003921E9" w:rsidRPr="006B3F10" w:rsidRDefault="003921E9" w:rsidP="00DC79A7">
            <w:pPr>
              <w:pStyle w:val="TableBodyT"/>
              <w:jc w:val="center"/>
            </w:pPr>
            <w:r>
              <w:rPr>
                <w:lang w:val="ru-RU"/>
              </w:rPr>
              <w:t>1</w:t>
            </w:r>
          </w:p>
        </w:tc>
        <w:tc>
          <w:tcPr>
            <w:tcW w:w="1826" w:type="dxa"/>
            <w:tcBorders>
              <w:top w:val="single" w:sz="12" w:space="0" w:color="auto"/>
            </w:tcBorders>
            <w:shd w:val="clear" w:color="auto" w:fill="auto"/>
          </w:tcPr>
          <w:p w14:paraId="4F1AACEE" w14:textId="77777777" w:rsidR="003921E9" w:rsidRPr="006B3F10" w:rsidRDefault="003921E9" w:rsidP="00DC79A7">
            <w:pPr>
              <w:pStyle w:val="TableBodyT"/>
              <w:jc w:val="center"/>
            </w:pPr>
            <w:r>
              <w:rPr>
                <w:lang w:val="ru-RU"/>
              </w:rPr>
              <w:t>4 ч</w:t>
            </w:r>
          </w:p>
        </w:tc>
        <w:tc>
          <w:tcPr>
            <w:tcW w:w="4053" w:type="dxa"/>
            <w:tcBorders>
              <w:top w:val="single" w:sz="12" w:space="0" w:color="auto"/>
            </w:tcBorders>
            <w:shd w:val="clear" w:color="auto" w:fill="auto"/>
          </w:tcPr>
          <w:p w14:paraId="4D68F669" w14:textId="77777777" w:rsidR="003921E9" w:rsidRPr="006B3F10" w:rsidRDefault="003921E9" w:rsidP="00DC79A7">
            <w:pPr>
              <w:pStyle w:val="TableBodyT"/>
              <w:jc w:val="center"/>
            </w:pPr>
            <w:r>
              <w:rPr>
                <w:lang w:val="ru-RU"/>
              </w:rPr>
              <w:t>85%</w:t>
            </w:r>
          </w:p>
        </w:tc>
      </w:tr>
      <w:tr w:rsidR="003921E9" w:rsidRPr="006B3F10" w14:paraId="10655425" w14:textId="77777777" w:rsidTr="00C06865">
        <w:trPr>
          <w:trHeight w:val="240"/>
        </w:trPr>
        <w:tc>
          <w:tcPr>
            <w:tcW w:w="1537" w:type="dxa"/>
            <w:shd w:val="clear" w:color="auto" w:fill="auto"/>
          </w:tcPr>
          <w:p w14:paraId="00A308C4" w14:textId="77777777" w:rsidR="003921E9" w:rsidRPr="006B3F10" w:rsidRDefault="003921E9" w:rsidP="00DC79A7">
            <w:pPr>
              <w:pStyle w:val="TableBodyT"/>
              <w:jc w:val="center"/>
            </w:pPr>
            <w:r>
              <w:rPr>
                <w:lang w:val="ru-RU"/>
              </w:rPr>
              <w:t>2</w:t>
            </w:r>
          </w:p>
        </w:tc>
        <w:tc>
          <w:tcPr>
            <w:tcW w:w="1826" w:type="dxa"/>
            <w:shd w:val="clear" w:color="auto" w:fill="auto"/>
          </w:tcPr>
          <w:p w14:paraId="09940A58" w14:textId="77777777" w:rsidR="003921E9" w:rsidRPr="006B3F10" w:rsidRDefault="003921E9" w:rsidP="00DC79A7">
            <w:pPr>
              <w:pStyle w:val="TableBodyT"/>
              <w:jc w:val="center"/>
            </w:pPr>
            <w:r>
              <w:rPr>
                <w:lang w:val="ru-RU"/>
              </w:rPr>
              <w:t>6 ч</w:t>
            </w:r>
          </w:p>
        </w:tc>
        <w:tc>
          <w:tcPr>
            <w:tcW w:w="4053" w:type="dxa"/>
            <w:shd w:val="clear" w:color="auto" w:fill="auto"/>
          </w:tcPr>
          <w:p w14:paraId="0F5D7BDC" w14:textId="77777777" w:rsidR="003921E9" w:rsidRPr="006B3F10" w:rsidRDefault="003921E9" w:rsidP="00DC79A7">
            <w:pPr>
              <w:pStyle w:val="TableBodyT"/>
              <w:jc w:val="center"/>
            </w:pPr>
            <w:r>
              <w:rPr>
                <w:lang w:val="ru-RU"/>
              </w:rPr>
              <w:t>90%</w:t>
            </w:r>
          </w:p>
        </w:tc>
      </w:tr>
      <w:tr w:rsidR="003921E9" w:rsidRPr="006B3F10" w14:paraId="30BBE6AA" w14:textId="77777777" w:rsidTr="00C06865">
        <w:trPr>
          <w:trHeight w:val="315"/>
        </w:trPr>
        <w:tc>
          <w:tcPr>
            <w:tcW w:w="1537" w:type="dxa"/>
            <w:tcBorders>
              <w:bottom w:val="single" w:sz="12" w:space="0" w:color="auto"/>
            </w:tcBorders>
            <w:shd w:val="clear" w:color="auto" w:fill="auto"/>
          </w:tcPr>
          <w:p w14:paraId="1A59C787" w14:textId="77777777" w:rsidR="003921E9" w:rsidRPr="006B3F10" w:rsidRDefault="003921E9" w:rsidP="00DC79A7">
            <w:pPr>
              <w:pStyle w:val="TableBodyT"/>
              <w:jc w:val="center"/>
            </w:pPr>
            <w:r>
              <w:rPr>
                <w:lang w:val="ru-RU"/>
              </w:rPr>
              <w:t>3</w:t>
            </w:r>
          </w:p>
        </w:tc>
        <w:tc>
          <w:tcPr>
            <w:tcW w:w="1826" w:type="dxa"/>
            <w:tcBorders>
              <w:bottom w:val="single" w:sz="12" w:space="0" w:color="auto"/>
            </w:tcBorders>
            <w:shd w:val="clear" w:color="auto" w:fill="auto"/>
          </w:tcPr>
          <w:p w14:paraId="01484B18" w14:textId="77777777" w:rsidR="003921E9" w:rsidRPr="006B3F10" w:rsidRDefault="003921E9" w:rsidP="00DC79A7">
            <w:pPr>
              <w:pStyle w:val="TableBodyT"/>
              <w:jc w:val="center"/>
            </w:pPr>
            <w:r>
              <w:rPr>
                <w:lang w:val="ru-RU"/>
              </w:rPr>
              <w:t>24 ч</w:t>
            </w:r>
          </w:p>
        </w:tc>
        <w:tc>
          <w:tcPr>
            <w:tcW w:w="4053" w:type="dxa"/>
            <w:tcBorders>
              <w:bottom w:val="single" w:sz="12" w:space="0" w:color="auto"/>
            </w:tcBorders>
            <w:shd w:val="clear" w:color="auto" w:fill="auto"/>
          </w:tcPr>
          <w:p w14:paraId="4D7586A9" w14:textId="77777777" w:rsidR="003921E9" w:rsidRPr="006B3F10" w:rsidRDefault="003921E9" w:rsidP="00DC79A7">
            <w:pPr>
              <w:pStyle w:val="TableBodyT"/>
              <w:jc w:val="center"/>
            </w:pPr>
            <w:r>
              <w:rPr>
                <w:lang w:val="ru-RU"/>
              </w:rPr>
              <w:t>100%</w:t>
            </w:r>
          </w:p>
        </w:tc>
      </w:tr>
    </w:tbl>
    <w:p w14:paraId="338CC640" w14:textId="77777777" w:rsidR="003921E9" w:rsidRPr="003E68DD" w:rsidRDefault="003921E9" w:rsidP="00C06865">
      <w:pPr>
        <w:pStyle w:val="SingleTxtG"/>
        <w:spacing w:before="120"/>
        <w:ind w:left="2268" w:hanging="1134"/>
      </w:pPr>
      <w:r>
        <w:t>3.9.1.1.3.4</w:t>
      </w:r>
      <w:r>
        <w:tab/>
        <w:t>В течение всего испытания давление в шине не должно корректироваться, а испытательная нагрузка должна оставаться постоянной и соответствовать значению, предусмотренному для каждого периода испытания.</w:t>
      </w:r>
    </w:p>
    <w:p w14:paraId="3A9E4B75" w14:textId="77777777" w:rsidR="003921E9" w:rsidRPr="003E68DD" w:rsidRDefault="003921E9" w:rsidP="007E2C3D">
      <w:pPr>
        <w:pStyle w:val="SingleTxtG"/>
        <w:ind w:left="2268" w:hanging="1134"/>
      </w:pPr>
      <w:r>
        <w:t>3.9.1.1.3.5</w:t>
      </w:r>
      <w:r>
        <w:tab/>
        <w:t xml:space="preserve">После прогона шины дать </w:t>
      </w:r>
      <w:r w:rsidR="00776479">
        <w:t>ей</w:t>
      </w:r>
      <w:r>
        <w:t xml:space="preserve"> остыть в течение 15–25 минут затем</w:t>
      </w:r>
      <w:r w:rsidR="00053BDF">
        <w:t xml:space="preserve"> </w:t>
      </w:r>
      <w:r>
        <w:t>измерить в ней давление. Провести ее внешний осмотр на испытательном ободе на предмет повреждений, указанных в пунктах 3.9.1.1.1.1, 3.9.1.1.2 и 3.9.1.1.1.3 выше.</w:t>
      </w:r>
      <w:r w:rsidR="00053BDF">
        <w:t xml:space="preserve"> </w:t>
      </w:r>
    </w:p>
    <w:p w14:paraId="65C1A8E9" w14:textId="77777777" w:rsidR="003921E9" w:rsidRPr="003E68DD" w:rsidRDefault="003921E9" w:rsidP="007E2C3D">
      <w:pPr>
        <w:pStyle w:val="SingleTxtG"/>
        <w:ind w:left="2268" w:hanging="1134"/>
      </w:pPr>
      <w:bookmarkStart w:id="277" w:name="_Toc308164030"/>
      <w:bookmarkStart w:id="278" w:name="_Toc308167647"/>
      <w:bookmarkStart w:id="279" w:name="_Toc308614695"/>
      <w:bookmarkStart w:id="280" w:name="_Toc279589944"/>
      <w:bookmarkStart w:id="281" w:name="_Toc279590470"/>
      <w:bookmarkStart w:id="282" w:name="_Toc279590523"/>
      <w:bookmarkStart w:id="283" w:name="_Toc279590633"/>
      <w:bookmarkStart w:id="284" w:name="_Toc279590827"/>
      <w:bookmarkStart w:id="285" w:name="_Toc279590934"/>
      <w:bookmarkStart w:id="286" w:name="_Toc279590973"/>
      <w:bookmarkStart w:id="287" w:name="_Toc279591011"/>
      <w:bookmarkStart w:id="288" w:name="_Toc279591049"/>
      <w:bookmarkStart w:id="289" w:name="_Toc279591087"/>
      <w:bookmarkStart w:id="290" w:name="_Toc280015333"/>
      <w:bookmarkStart w:id="291" w:name="_Toc280015527"/>
      <w:bookmarkStart w:id="292" w:name="_Toc280015577"/>
      <w:bookmarkStart w:id="293" w:name="_Toc280016258"/>
      <w:bookmarkStart w:id="294" w:name="_Toc280016855"/>
      <w:bookmarkStart w:id="295" w:name="_Toc280017171"/>
      <w:bookmarkStart w:id="296" w:name="_Toc280089564"/>
      <w:bookmarkStart w:id="297" w:name="_Toc280089637"/>
      <w:bookmarkStart w:id="298" w:name="_Toc308164031"/>
      <w:bookmarkStart w:id="299" w:name="_Toc308164147"/>
      <w:bookmarkStart w:id="300" w:name="_Toc308167648"/>
      <w:bookmarkStart w:id="301" w:name="_Toc308167702"/>
      <w:bookmarkStart w:id="302" w:name="_Toc308167978"/>
      <w:bookmarkStart w:id="303" w:name="_Toc308168764"/>
      <w:bookmarkStart w:id="304" w:name="_Toc308168862"/>
      <w:bookmarkStart w:id="305" w:name="_Toc308168957"/>
      <w:bookmarkStart w:id="306" w:name="_Toc308614696"/>
      <w:bookmarkStart w:id="307" w:name="_Toc309020962"/>
      <w:bookmarkStart w:id="308" w:name="_Toc309023615"/>
      <w:bookmarkStart w:id="309" w:name="_Toc309023839"/>
      <w:bookmarkStart w:id="310" w:name="_Toc309024154"/>
      <w:bookmarkStart w:id="311" w:name="_Toc309024292"/>
      <w:bookmarkStart w:id="312" w:name="_Toc309024443"/>
      <w:bookmarkStart w:id="313" w:name="_Toc309024600"/>
      <w:bookmarkStart w:id="314" w:name="_Toc279589945"/>
      <w:bookmarkStart w:id="315" w:name="_Toc279590471"/>
      <w:bookmarkStart w:id="316" w:name="_Toc279590524"/>
      <w:bookmarkStart w:id="317" w:name="_Toc279590828"/>
      <w:bookmarkStart w:id="318" w:name="_Toc279590935"/>
      <w:bookmarkStart w:id="319" w:name="_Toc279590974"/>
      <w:bookmarkStart w:id="320" w:name="_Toc279591012"/>
      <w:bookmarkStart w:id="321" w:name="_Toc279591088"/>
      <w:bookmarkStart w:id="322" w:name="_Toc280015578"/>
      <w:bookmarkStart w:id="323" w:name="_Ref318296760"/>
      <w:bookmarkStart w:id="324" w:name="_Toc329088812"/>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3.9.1.2</w:t>
      </w:r>
      <w:r>
        <w:tab/>
      </w:r>
      <w:r w:rsidRPr="0008109D">
        <w:t xml:space="preserve">Испытание на эффективность шин </w:t>
      </w:r>
      <w:r>
        <w:t>для легковых автомобилей</w:t>
      </w:r>
      <w:r w:rsidRPr="0008109D">
        <w:t xml:space="preserve"> при низком давлении накачки</w:t>
      </w:r>
      <w:r>
        <w:t>.</w:t>
      </w:r>
      <w:bookmarkEnd w:id="314"/>
      <w:bookmarkEnd w:id="315"/>
      <w:bookmarkEnd w:id="316"/>
      <w:bookmarkEnd w:id="317"/>
      <w:bookmarkEnd w:id="318"/>
      <w:bookmarkEnd w:id="319"/>
      <w:bookmarkEnd w:id="320"/>
      <w:bookmarkEnd w:id="321"/>
      <w:bookmarkEnd w:id="322"/>
      <w:bookmarkEnd w:id="323"/>
      <w:bookmarkEnd w:id="324"/>
    </w:p>
    <w:p w14:paraId="5179D194" w14:textId="77777777" w:rsidR="003921E9" w:rsidRPr="003E68DD" w:rsidRDefault="003921E9" w:rsidP="007E2C3D">
      <w:pPr>
        <w:pStyle w:val="SingleTxtG"/>
        <w:ind w:left="2268" w:hanging="1134"/>
      </w:pPr>
      <w:r>
        <w:lastRenderedPageBreak/>
        <w:t>3.9.1.2.1</w:t>
      </w:r>
      <w:r>
        <w:tab/>
        <w:t>Требования</w:t>
      </w:r>
    </w:p>
    <w:p w14:paraId="4969F9ED" w14:textId="77777777" w:rsidR="003921E9" w:rsidRPr="003E68DD" w:rsidRDefault="003921E9" w:rsidP="007E2C3D">
      <w:pPr>
        <w:pStyle w:val="SingleTxtG"/>
        <w:ind w:left="2268" w:hanging="1134"/>
      </w:pPr>
      <w:r>
        <w:tab/>
        <w:t>При проведении испытания в соответствии с процедурой, изложенной в пункте 3.9.1.2.3 ниже, шины должны удовлетворять следующим требованиям.</w:t>
      </w:r>
    </w:p>
    <w:p w14:paraId="01A5C6CD" w14:textId="77777777" w:rsidR="003921E9" w:rsidRPr="003E68DD" w:rsidRDefault="003921E9" w:rsidP="007E2C3D">
      <w:pPr>
        <w:pStyle w:val="SingleTxtG"/>
        <w:ind w:left="2268" w:hanging="1134"/>
      </w:pPr>
      <w:bookmarkStart w:id="325" w:name="_Ref317764328"/>
      <w:r>
        <w:t>3.9.1.2.1.1</w:t>
      </w:r>
      <w:r>
        <w:tab/>
        <w:t>На шине не должно наблюдаться расслоения протектора, боковины, слоев, корда, внутренних слоев, пояса или борта, отрыва, расхождений стыка, трещин или разрывов корда.</w:t>
      </w:r>
      <w:bookmarkEnd w:id="325"/>
    </w:p>
    <w:p w14:paraId="4FC867CF" w14:textId="77777777" w:rsidR="003921E9" w:rsidRPr="003E68DD" w:rsidRDefault="003921E9" w:rsidP="007E2C3D">
      <w:pPr>
        <w:pStyle w:val="SingleTxtG"/>
        <w:ind w:left="2268" w:hanging="1134"/>
      </w:pPr>
      <w:r>
        <w:t>3.9.1.2.1.2</w:t>
      </w:r>
      <w:r>
        <w:tab/>
      </w:r>
      <w:r w:rsidR="00776479">
        <w:t>Д</w:t>
      </w:r>
      <w:r>
        <w:t>авление в шине, измеряемое в любой момент в промежутке времени от 15 до 25 минут после окончания испытания, должно быть не ниже 95% от первоначального давления, указанного в пункте 3.9.1.2.2.</w:t>
      </w:r>
    </w:p>
    <w:p w14:paraId="56435906" w14:textId="77777777" w:rsidR="003921E9" w:rsidRPr="003E68DD" w:rsidRDefault="003921E9" w:rsidP="007E2C3D">
      <w:pPr>
        <w:pStyle w:val="SingleTxtG"/>
        <w:ind w:left="2268" w:hanging="1134"/>
      </w:pPr>
      <w:bookmarkStart w:id="326" w:name="_Ref317764193"/>
      <w:r>
        <w:t>3.9.1.2.2</w:t>
      </w:r>
      <w:r>
        <w:tab/>
        <w:t>Подготовка шины</w:t>
      </w:r>
      <w:bookmarkEnd w:id="326"/>
    </w:p>
    <w:p w14:paraId="70BB24E7" w14:textId="77777777" w:rsidR="003921E9" w:rsidRDefault="003921E9" w:rsidP="007E2C3D">
      <w:pPr>
        <w:pStyle w:val="SingleTxtG"/>
        <w:ind w:left="2268" w:hanging="1134"/>
      </w:pPr>
      <w:r>
        <w:tab/>
        <w:t>Данное испытание проводят после общего испытания на износостойкость с использованием той же шины, надетой на обод, которая проходит испытание в соответствии с пунктом 3.9.1.1 выше, причем давление в шине понижают до значений, указанных в приведенной ниже таблице:</w:t>
      </w:r>
    </w:p>
    <w:p w14:paraId="56839712" w14:textId="77777777" w:rsidR="003921E9" w:rsidRPr="00846807" w:rsidRDefault="00C06865" w:rsidP="00C06865">
      <w:pPr>
        <w:pStyle w:val="H23G"/>
      </w:pPr>
      <w:r>
        <w:rPr>
          <w:b w:val="0"/>
        </w:rPr>
        <w:tab/>
      </w:r>
      <w:r>
        <w:rPr>
          <w:b w:val="0"/>
        </w:rPr>
        <w:tab/>
      </w:r>
      <w:r w:rsidR="003921E9" w:rsidRPr="00C06865">
        <w:rPr>
          <w:b w:val="0"/>
        </w:rPr>
        <w:t xml:space="preserve">Таблица 19 </w:t>
      </w:r>
      <w:r w:rsidRPr="00C06865">
        <w:rPr>
          <w:b w:val="0"/>
        </w:rPr>
        <w:br/>
      </w:r>
      <w:r w:rsidR="003921E9" w:rsidRPr="00846807">
        <w:t>Испытательное давление накачки</w:t>
      </w:r>
      <w:r w:rsidR="00053BDF">
        <w:t xml:space="preserve"> </w:t>
      </w:r>
      <w:r w:rsidR="003921E9" w:rsidRPr="00846807">
        <w:t>для испытания шин легковых автомобилей на низкое</w:t>
      </w:r>
      <w:r w:rsidR="00053BDF">
        <w:t xml:space="preserve"> </w:t>
      </w:r>
      <w:r w:rsidR="003921E9" w:rsidRPr="00846807">
        <w:t>давление</w:t>
      </w:r>
    </w:p>
    <w:tbl>
      <w:tblPr>
        <w:tblW w:w="743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3715"/>
        <w:gridCol w:w="3715"/>
      </w:tblGrid>
      <w:tr w:rsidR="003921E9" w:rsidRPr="00B614E6" w14:paraId="6364A8C9" w14:textId="77777777" w:rsidTr="00550C35">
        <w:trPr>
          <w:trHeight w:val="20"/>
          <w:tblHeader/>
        </w:trPr>
        <w:tc>
          <w:tcPr>
            <w:tcW w:w="3715" w:type="dxa"/>
            <w:tcBorders>
              <w:bottom w:val="single" w:sz="12" w:space="0" w:color="auto"/>
            </w:tcBorders>
            <w:shd w:val="clear" w:color="auto" w:fill="auto"/>
            <w:vAlign w:val="bottom"/>
          </w:tcPr>
          <w:p w14:paraId="11476FC6" w14:textId="77777777" w:rsidR="003921E9" w:rsidRPr="006E23F7" w:rsidRDefault="003921E9" w:rsidP="00550C35">
            <w:pPr>
              <w:pStyle w:val="TableHeading0"/>
              <w:rPr>
                <w:b/>
                <w:bCs/>
              </w:rPr>
            </w:pPr>
            <w:r>
              <w:rPr>
                <w:b/>
                <w:bCs/>
                <w:iCs/>
                <w:lang w:val="ru-RU"/>
              </w:rPr>
              <w:t>Тип шины</w:t>
            </w:r>
          </w:p>
        </w:tc>
        <w:tc>
          <w:tcPr>
            <w:tcW w:w="3715" w:type="dxa"/>
            <w:tcBorders>
              <w:bottom w:val="single" w:sz="12" w:space="0" w:color="auto"/>
            </w:tcBorders>
            <w:shd w:val="clear" w:color="auto" w:fill="auto"/>
            <w:vAlign w:val="bottom"/>
          </w:tcPr>
          <w:p w14:paraId="7C97B76C" w14:textId="77777777" w:rsidR="003921E9" w:rsidRPr="003E68DD" w:rsidRDefault="003921E9" w:rsidP="00C06865">
            <w:pPr>
              <w:pStyle w:val="TableHeading0"/>
              <w:jc w:val="center"/>
              <w:rPr>
                <w:b/>
                <w:bCs/>
                <w:lang w:val="ru-RU"/>
              </w:rPr>
            </w:pPr>
            <w:r>
              <w:rPr>
                <w:b/>
                <w:bCs/>
                <w:iCs/>
                <w:lang w:val="ru-RU"/>
              </w:rPr>
              <w:t>Испытательное давление в шине</w:t>
            </w:r>
            <w:r w:rsidR="00C06865">
              <w:rPr>
                <w:b/>
                <w:bCs/>
                <w:iCs/>
                <w:lang w:val="ru-RU"/>
              </w:rPr>
              <w:br/>
            </w:r>
            <w:r>
              <w:rPr>
                <w:b/>
                <w:bCs/>
                <w:iCs/>
                <w:lang w:val="ru-RU"/>
              </w:rPr>
              <w:t>кПа</w:t>
            </w:r>
          </w:p>
        </w:tc>
      </w:tr>
      <w:tr w:rsidR="003921E9" w:rsidRPr="006B3F10" w14:paraId="4C539538" w14:textId="77777777" w:rsidTr="00C06865">
        <w:trPr>
          <w:trHeight w:val="20"/>
        </w:trPr>
        <w:tc>
          <w:tcPr>
            <w:tcW w:w="3715" w:type="dxa"/>
            <w:tcBorders>
              <w:top w:val="single" w:sz="12" w:space="0" w:color="auto"/>
            </w:tcBorders>
            <w:shd w:val="clear" w:color="auto" w:fill="auto"/>
            <w:vAlign w:val="center"/>
          </w:tcPr>
          <w:p w14:paraId="27AC1F48" w14:textId="77777777" w:rsidR="003921E9" w:rsidRPr="006E23F7" w:rsidRDefault="003921E9" w:rsidP="00DC79A7">
            <w:pPr>
              <w:pStyle w:val="TableBodyT"/>
              <w:rPr>
                <w:sz w:val="18"/>
                <w:szCs w:val="18"/>
              </w:rPr>
            </w:pPr>
            <w:r>
              <w:rPr>
                <w:lang w:val="ru-RU"/>
              </w:rPr>
              <w:t>Стандартная нагрузка, легкая нагрузка</w:t>
            </w:r>
          </w:p>
        </w:tc>
        <w:tc>
          <w:tcPr>
            <w:tcW w:w="3715" w:type="dxa"/>
            <w:tcBorders>
              <w:top w:val="single" w:sz="12" w:space="0" w:color="auto"/>
            </w:tcBorders>
            <w:shd w:val="clear" w:color="auto" w:fill="auto"/>
            <w:vAlign w:val="center"/>
          </w:tcPr>
          <w:p w14:paraId="1138D517" w14:textId="77777777" w:rsidR="003921E9" w:rsidRPr="006E23F7" w:rsidRDefault="003921E9" w:rsidP="00DC79A7">
            <w:pPr>
              <w:pStyle w:val="TableBodyT"/>
              <w:jc w:val="center"/>
              <w:rPr>
                <w:sz w:val="18"/>
                <w:szCs w:val="18"/>
              </w:rPr>
            </w:pPr>
            <w:r>
              <w:rPr>
                <w:lang w:val="ru-RU"/>
              </w:rPr>
              <w:t>140</w:t>
            </w:r>
          </w:p>
        </w:tc>
      </w:tr>
      <w:tr w:rsidR="003921E9" w:rsidRPr="006B3F10" w14:paraId="2BF06CB1" w14:textId="77777777" w:rsidTr="00C06865">
        <w:trPr>
          <w:trHeight w:val="20"/>
        </w:trPr>
        <w:tc>
          <w:tcPr>
            <w:tcW w:w="3715" w:type="dxa"/>
            <w:tcBorders>
              <w:bottom w:val="single" w:sz="12" w:space="0" w:color="auto"/>
            </w:tcBorders>
            <w:shd w:val="clear" w:color="auto" w:fill="auto"/>
            <w:vAlign w:val="center"/>
          </w:tcPr>
          <w:p w14:paraId="3D905238" w14:textId="77777777" w:rsidR="003921E9" w:rsidRPr="006E23F7" w:rsidRDefault="003921E9" w:rsidP="00DC79A7">
            <w:pPr>
              <w:pStyle w:val="TableBodyT"/>
              <w:rPr>
                <w:sz w:val="18"/>
                <w:szCs w:val="18"/>
              </w:rPr>
            </w:pPr>
            <w:r>
              <w:rPr>
                <w:lang w:val="ru-RU"/>
              </w:rPr>
              <w:t>Повышенная нагрузка</w:t>
            </w:r>
          </w:p>
        </w:tc>
        <w:tc>
          <w:tcPr>
            <w:tcW w:w="3715" w:type="dxa"/>
            <w:tcBorders>
              <w:bottom w:val="single" w:sz="12" w:space="0" w:color="auto"/>
            </w:tcBorders>
            <w:shd w:val="clear" w:color="auto" w:fill="auto"/>
            <w:vAlign w:val="center"/>
          </w:tcPr>
          <w:p w14:paraId="64AF161E" w14:textId="77777777" w:rsidR="003921E9" w:rsidRPr="006E23F7" w:rsidRDefault="003921E9" w:rsidP="00DC79A7">
            <w:pPr>
              <w:pStyle w:val="TableBodyT"/>
              <w:jc w:val="center"/>
              <w:rPr>
                <w:sz w:val="18"/>
                <w:szCs w:val="18"/>
              </w:rPr>
            </w:pPr>
            <w:r>
              <w:rPr>
                <w:lang w:val="ru-RU"/>
              </w:rPr>
              <w:t>160</w:t>
            </w:r>
          </w:p>
        </w:tc>
      </w:tr>
    </w:tbl>
    <w:p w14:paraId="41869C71" w14:textId="77777777" w:rsidR="00053BDF" w:rsidRDefault="003921E9" w:rsidP="00C06865">
      <w:pPr>
        <w:pStyle w:val="SingleTxtG"/>
        <w:spacing w:before="120"/>
        <w:ind w:left="2268" w:hanging="1134"/>
      </w:pPr>
      <w:r>
        <w:t>3.9.1.2.2.1</w:t>
      </w:r>
      <w:r>
        <w:tab/>
        <w:t>После того как по окончании общего испытания на износостойкость давление в шине понижается до соответствующего значения испытательного давления, указанного в пункте 3.9.1.</w:t>
      </w:r>
      <w:r w:rsidR="00550C35">
        <w:t>2</w:t>
      </w:r>
      <w:r>
        <w:t>.2, выдержать надетую на колесо шину при температуре (35 ± 3) °C в течение не менее двух часов.</w:t>
      </w:r>
    </w:p>
    <w:p w14:paraId="642C623B" w14:textId="77777777" w:rsidR="003921E9" w:rsidRPr="003E68DD" w:rsidRDefault="003921E9" w:rsidP="007E2C3D">
      <w:pPr>
        <w:pStyle w:val="SingleTxtG"/>
        <w:ind w:left="2268" w:hanging="1134"/>
      </w:pPr>
      <w:r>
        <w:t>3.9.1.2.2.2</w:t>
      </w:r>
      <w:r>
        <w:tab/>
        <w:t>До или после установки надетой на колесо шины на испытательную ось довести давление в шине до значения, указанного в пункте 3.9.1.2.2.</w:t>
      </w:r>
    </w:p>
    <w:p w14:paraId="15C160B4" w14:textId="77777777" w:rsidR="003921E9" w:rsidRPr="003E68DD" w:rsidRDefault="003921E9" w:rsidP="007E2C3D">
      <w:pPr>
        <w:pStyle w:val="SingleTxtG"/>
        <w:ind w:left="2268" w:hanging="1134"/>
      </w:pPr>
      <w:bookmarkStart w:id="327" w:name="_Ref317764167"/>
      <w:r>
        <w:t>3.9.1.2.3</w:t>
      </w:r>
      <w:r>
        <w:tab/>
        <w:t>Процедура испытания</w:t>
      </w:r>
      <w:bookmarkEnd w:id="327"/>
    </w:p>
    <w:p w14:paraId="36A7A91D" w14:textId="77777777" w:rsidR="003921E9" w:rsidRPr="003E68DD" w:rsidRDefault="003921E9" w:rsidP="007E2C3D">
      <w:pPr>
        <w:pStyle w:val="SingleTxtG"/>
        <w:ind w:left="2268" w:hanging="1134"/>
      </w:pPr>
      <w:r>
        <w:t>3.9.1.2.3.1</w:t>
      </w:r>
      <w:r>
        <w:tab/>
        <w:t>Данное испытание проводят после окончания испытания, описанного в пункте 3.9.1.1, в течение 90 мин в беспрерывном режиме при скорости 120 км/ч (110 км/ч в случае зимних шин для использования в тяжелых снежных условиях, обозначенных «трехвершинной горой со снежинкой»).</w:t>
      </w:r>
    </w:p>
    <w:p w14:paraId="590FA190" w14:textId="77777777" w:rsidR="003921E9" w:rsidRPr="003E68DD" w:rsidRDefault="003921E9" w:rsidP="007E2C3D">
      <w:pPr>
        <w:pStyle w:val="SingleTxtG"/>
        <w:ind w:left="2268" w:hanging="1134"/>
      </w:pPr>
      <w:r>
        <w:t>3.9.1.2.3.2</w:t>
      </w:r>
      <w:r>
        <w:tab/>
        <w:t xml:space="preserve">Прижать надетую на обод шину к наружной поверхности испытательного барабана диаметром 1,7 м ± 1%. </w:t>
      </w:r>
    </w:p>
    <w:p w14:paraId="47B5FDF5" w14:textId="77777777" w:rsidR="003921E9" w:rsidRPr="008A4794" w:rsidRDefault="003921E9" w:rsidP="007E2C3D">
      <w:pPr>
        <w:pStyle w:val="SingleTxtG"/>
        <w:ind w:left="2268" w:hanging="1134"/>
      </w:pPr>
      <w:r>
        <w:t>3.9.1.2.3.3</w:t>
      </w:r>
      <w:r>
        <w:tab/>
        <w:t>Приложить к испытательной оси нагрузку, равную 100% максимальной нагрузки шины.</w:t>
      </w:r>
    </w:p>
    <w:p w14:paraId="2BDC8861" w14:textId="77777777" w:rsidR="003921E9" w:rsidRPr="003E68DD" w:rsidRDefault="003921E9" w:rsidP="007E2C3D">
      <w:pPr>
        <w:pStyle w:val="SingleTxtG"/>
        <w:ind w:left="2268" w:hanging="1134"/>
      </w:pPr>
      <w:r>
        <w:t>3.9.1.2.3.4</w:t>
      </w:r>
      <w:r>
        <w:tab/>
        <w:t>В течение всего испытания давление не корректируется, а испытательная нагрузка поддерживается на начальном уровне.</w:t>
      </w:r>
    </w:p>
    <w:p w14:paraId="4668CC0D" w14:textId="77777777" w:rsidR="003921E9" w:rsidRPr="003E68DD" w:rsidRDefault="003921E9" w:rsidP="007E2C3D">
      <w:pPr>
        <w:pStyle w:val="SingleTxtG"/>
        <w:ind w:left="2268" w:hanging="1134"/>
      </w:pPr>
      <w:r>
        <w:t>3.9.1.2.3.5</w:t>
      </w:r>
      <w:r>
        <w:tab/>
        <w:t>В ходе испытания температура окружающей среды, поддерживается на уровне (35</w:t>
      </w:r>
      <w:r w:rsidR="00C06865">
        <w:t> </w:t>
      </w:r>
      <w:r>
        <w:t>±</w:t>
      </w:r>
      <w:r w:rsidR="00C06865">
        <w:t> </w:t>
      </w:r>
      <w:r>
        <w:t>3)</w:t>
      </w:r>
      <w:r w:rsidR="00C06865">
        <w:t> </w:t>
      </w:r>
      <w:r>
        <w:t>°C. Оборудование для измерения температуры окружающей среды устанавливают на расстоянии 150</w:t>
      </w:r>
      <w:r w:rsidR="00C06865">
        <w:t>–</w:t>
      </w:r>
      <w:r>
        <w:t>1 000 мм от испытательной шины.</w:t>
      </w:r>
    </w:p>
    <w:p w14:paraId="3D68EE42" w14:textId="77777777" w:rsidR="003921E9" w:rsidRPr="003E68DD" w:rsidRDefault="003921E9" w:rsidP="007E2C3D">
      <w:pPr>
        <w:pStyle w:val="SingleTxtG"/>
        <w:ind w:left="2268" w:hanging="1134"/>
      </w:pPr>
      <w:r>
        <w:t>3.9.1.2.3.6</w:t>
      </w:r>
      <w:r>
        <w:tab/>
        <w:t xml:space="preserve">Дать шине остыть в течение 15–25 минут. Измерить давление накачки. Затем спустить шину, снять с испытательного обода и произвести ее </w:t>
      </w:r>
      <w:r>
        <w:lastRenderedPageBreak/>
        <w:t>внешний осмотр на предмет повреждений, указанных в пункте</w:t>
      </w:r>
      <w:r w:rsidR="00C06865">
        <w:t> </w:t>
      </w:r>
      <w:r>
        <w:t>3.9.1.2.1.1.</w:t>
      </w:r>
    </w:p>
    <w:p w14:paraId="7D892427" w14:textId="77777777" w:rsidR="003921E9" w:rsidRPr="003E68DD" w:rsidRDefault="003921E9" w:rsidP="007E2C3D">
      <w:pPr>
        <w:pStyle w:val="HLevel3G"/>
        <w:rPr>
          <w:lang w:val="ru-RU"/>
        </w:rPr>
      </w:pPr>
      <w:bookmarkStart w:id="328" w:name="_Toc11427405"/>
      <w:r>
        <w:rPr>
          <w:lang w:val="ru-RU"/>
        </w:rPr>
        <w:t>3.9.2</w:t>
      </w:r>
      <w:r>
        <w:rPr>
          <w:lang w:val="ru-RU"/>
        </w:rPr>
        <w:tab/>
        <w:t>Общее испытание на износостойкость шин типа LT/C</w:t>
      </w:r>
      <w:bookmarkEnd w:id="328"/>
    </w:p>
    <w:p w14:paraId="113CE5A1" w14:textId="77777777" w:rsidR="003921E9" w:rsidRPr="003E68DD" w:rsidRDefault="003921E9" w:rsidP="007E2C3D">
      <w:pPr>
        <w:pStyle w:val="SingleTxtG"/>
        <w:ind w:left="2268" w:hanging="1134"/>
        <w:rPr>
          <w:i/>
          <w:iCs/>
        </w:rPr>
      </w:pPr>
      <w:r>
        <w:tab/>
        <w:t>Этот раздел зарезервирован для будущего согласованного испытания на износостойкость. В настоящее время в нем отражены два несогласованных испытания на износостойкость. При транспонировании положений этих Правил в национальное/региональное законодательство Договаривающимся сторонам, желающим включить испытание этого вида, настоятельно рекомендуется пересмотреть подраздел 3.9.2.1 и</w:t>
      </w:r>
      <w:r w:rsidR="00C06865">
        <w:t> </w:t>
      </w:r>
      <w:r>
        <w:t xml:space="preserve">3.9.2.2 на основе положений стандарта FMVSS 139 и Правил № 54 ООН. </w:t>
      </w:r>
      <w:bookmarkStart w:id="329" w:name="_Hlk2686357"/>
    </w:p>
    <w:bookmarkEnd w:id="329"/>
    <w:p w14:paraId="684215E5" w14:textId="77777777" w:rsidR="003921E9" w:rsidRPr="003E68DD" w:rsidRDefault="003921E9" w:rsidP="007E2C3D">
      <w:pPr>
        <w:pStyle w:val="SingleTxtG"/>
        <w:ind w:left="2268" w:hanging="1134"/>
      </w:pPr>
      <w:r>
        <w:tab/>
        <w:t xml:space="preserve">Испытание на износостойкость, изложенное в пункте 3.9.2.1, применимо ко всем шинам типа LT/С независимо от обозначения категории скорости и состоит из двух испытаний: испытания на износостойкость, описанного в пункте 3.9.2.1.1, и испытания на эффективность при низком давлении, изложенного в пункте 3.9.2.1.2, которые осуществляются последовательно. Испытание на </w:t>
      </w:r>
      <w:r w:rsidRPr="009004CB">
        <w:t xml:space="preserve">эффективность </w:t>
      </w:r>
      <w:r>
        <w:t xml:space="preserve">при низком давлении в шине проводится после завершения испытания на износостойкость с использованием той же шины и обода в сборе. </w:t>
      </w:r>
    </w:p>
    <w:p w14:paraId="4A4EEC2D" w14:textId="77777777" w:rsidR="003921E9" w:rsidRPr="003E68DD" w:rsidRDefault="003921E9" w:rsidP="007E2C3D">
      <w:pPr>
        <w:pStyle w:val="SingleTxtG"/>
        <w:ind w:left="2268" w:hanging="1134"/>
      </w:pPr>
      <w:r>
        <w:tab/>
        <w:t>Испытание на износостойкость, изложенное в пункте 3.9.2.2, применимо только к шинам с обозначением категории скорости с LT/С менее «Q».</w:t>
      </w:r>
    </w:p>
    <w:p w14:paraId="50C74919" w14:textId="77777777" w:rsidR="003921E9" w:rsidRPr="003E68DD" w:rsidRDefault="003921E9" w:rsidP="007E2C3D">
      <w:pPr>
        <w:pStyle w:val="SingleTxtG"/>
        <w:ind w:left="2268" w:hanging="1134"/>
        <w:rPr>
          <w:i/>
          <w:iCs/>
        </w:rPr>
      </w:pPr>
      <w:r>
        <w:t>3.9.2.1</w:t>
      </w:r>
      <w:r>
        <w:tab/>
        <w:t xml:space="preserve">Испытание шин LT/C на </w:t>
      </w:r>
      <w:r w:rsidRPr="009004CB">
        <w:t>эффективность</w:t>
      </w:r>
      <w:r>
        <w:t xml:space="preserve"> при низком давлении</w:t>
      </w:r>
      <w:r w:rsidRPr="006B3F10">
        <w:rPr>
          <w:rStyle w:val="ab"/>
          <w:lang w:bidi="th-TH"/>
        </w:rPr>
        <w:footnoteReference w:id="16"/>
      </w:r>
      <w:r>
        <w:t xml:space="preserve"> </w:t>
      </w:r>
    </w:p>
    <w:p w14:paraId="084C1A41" w14:textId="77777777" w:rsidR="00C06865" w:rsidRDefault="003921E9" w:rsidP="007E2C3D">
      <w:pPr>
        <w:pStyle w:val="SingleTxtG"/>
        <w:ind w:left="2268" w:hanging="1134"/>
      </w:pPr>
      <w:r>
        <w:t>3.9.2.1.1</w:t>
      </w:r>
      <w:r>
        <w:tab/>
        <w:t xml:space="preserve">Испытание на </w:t>
      </w:r>
      <w:r w:rsidRPr="009004CB">
        <w:t>износостойкость</w:t>
      </w:r>
      <w:r>
        <w:rPr>
          <w:u w:val="single"/>
        </w:rPr>
        <w:t xml:space="preserve"> </w:t>
      </w:r>
      <w:r>
        <w:t>шин типа LT/C</w:t>
      </w:r>
    </w:p>
    <w:p w14:paraId="6A97DEBE" w14:textId="77777777" w:rsidR="003921E9" w:rsidRPr="003E68DD" w:rsidRDefault="003921E9" w:rsidP="007E2C3D">
      <w:pPr>
        <w:pStyle w:val="SingleTxtG"/>
        <w:ind w:left="2268" w:hanging="1134"/>
      </w:pPr>
      <w:r>
        <w:t>3.9.2.1.1.1</w:t>
      </w:r>
      <w:r>
        <w:tab/>
        <w:t>Требования</w:t>
      </w:r>
    </w:p>
    <w:p w14:paraId="5F490287" w14:textId="77777777" w:rsidR="003921E9" w:rsidRPr="003E68DD" w:rsidRDefault="003921E9" w:rsidP="007E2C3D">
      <w:pPr>
        <w:pStyle w:val="SingleTxtG"/>
        <w:ind w:left="2268" w:hanging="1134"/>
      </w:pPr>
      <w:bookmarkStart w:id="330" w:name="_Ref317691880"/>
      <w:r>
        <w:t>3.9.2.1.1.1.1</w:t>
      </w:r>
      <w:r>
        <w:tab/>
        <w:t>Когда шина проходит испытание в соответствии с пунктом 3.9.2.1.1.3:</w:t>
      </w:r>
      <w:bookmarkEnd w:id="330"/>
    </w:p>
    <w:p w14:paraId="0EF2D747" w14:textId="77777777" w:rsidR="003921E9" w:rsidRPr="003E68DD" w:rsidRDefault="003921E9" w:rsidP="003921E9">
      <w:pPr>
        <w:pStyle w:val="SingleTxtG"/>
        <w:ind w:left="2835" w:hanging="567"/>
      </w:pPr>
      <w:r>
        <w:t>a)</w:t>
      </w:r>
      <w:r>
        <w:tab/>
        <w:t>на шине не должно наблюдаться расслоения протектора, боковины, слоев, корда, внутренних слоев, пояса или борта, отрыва, расхождений стыка, трещин или разрывов корда;</w:t>
      </w:r>
    </w:p>
    <w:p w14:paraId="1539774B" w14:textId="77777777" w:rsidR="003921E9" w:rsidRPr="003E68DD" w:rsidRDefault="003921E9" w:rsidP="003921E9">
      <w:pPr>
        <w:pStyle w:val="SingleTxtG"/>
        <w:ind w:left="2835" w:hanging="567"/>
      </w:pPr>
      <w:r>
        <w:t>b)</w:t>
      </w:r>
      <w:r>
        <w:tab/>
        <w:t>давление в шине, измеряемое в любой момент в промежутке времени от 15 до 25 минут после окончания испытания, должно быть не ниже 95% от первоначального давления, указанного в пункте 3.9.2.1.1.2.1.</w:t>
      </w:r>
    </w:p>
    <w:p w14:paraId="58A22A12" w14:textId="77777777" w:rsidR="003921E9" w:rsidRPr="003E68DD" w:rsidRDefault="003921E9" w:rsidP="007E2C3D">
      <w:pPr>
        <w:pStyle w:val="SingleTxtG"/>
        <w:ind w:left="2268" w:hanging="1134"/>
      </w:pPr>
      <w:r>
        <w:t>3.9.2.1.1.2</w:t>
      </w:r>
      <w:r>
        <w:tab/>
        <w:t>Подготовка шины</w:t>
      </w:r>
    </w:p>
    <w:p w14:paraId="6034ECB9" w14:textId="77777777" w:rsidR="003921E9" w:rsidRPr="003E68DD" w:rsidRDefault="003921E9" w:rsidP="007E2C3D">
      <w:pPr>
        <w:pStyle w:val="SingleTxtG"/>
        <w:ind w:left="2268" w:hanging="1134"/>
      </w:pPr>
      <w:bookmarkStart w:id="331" w:name="_Ref317691934"/>
      <w:r>
        <w:t>3.9.2.1.1.2.1</w:t>
      </w:r>
      <w:r>
        <w:tab/>
        <w:t>Надеть шину на испытательный обод шириной в пределах от минимальной до максимальной в соответствии с приложением</w:t>
      </w:r>
      <w:r w:rsidR="00BF1B55">
        <w:t> </w:t>
      </w:r>
      <w:r>
        <w:t>9. Конфигурация обода должна соответствовать одной из категорий, определенных для установки испытательной шины. Накачать шину до давления, указанного для данной шины в следующей таблице:</w:t>
      </w:r>
      <w:bookmarkEnd w:id="331"/>
    </w:p>
    <w:p w14:paraId="696A5C88" w14:textId="77777777" w:rsidR="003921E9" w:rsidRPr="00846807" w:rsidRDefault="00C06865" w:rsidP="00C06865">
      <w:pPr>
        <w:pStyle w:val="H23G"/>
        <w:rPr>
          <w:bCs/>
        </w:rPr>
      </w:pPr>
      <w:r>
        <w:rPr>
          <w:b w:val="0"/>
        </w:rPr>
        <w:tab/>
      </w:r>
      <w:r>
        <w:rPr>
          <w:b w:val="0"/>
        </w:rPr>
        <w:tab/>
      </w:r>
      <w:r w:rsidR="003921E9" w:rsidRPr="00C06865">
        <w:rPr>
          <w:b w:val="0"/>
        </w:rPr>
        <w:t xml:space="preserve">Таблица 20 </w:t>
      </w:r>
      <w:r w:rsidRPr="00C06865">
        <w:rPr>
          <w:b w:val="0"/>
        </w:rPr>
        <w:br/>
      </w:r>
      <w:r w:rsidR="003921E9" w:rsidRPr="00846807">
        <w:rPr>
          <w:bCs/>
        </w:rPr>
        <w:t xml:space="preserve">Испытательное давление накачки для испытания на </w:t>
      </w:r>
      <w:r w:rsidR="003921E9">
        <w:rPr>
          <w:bCs/>
        </w:rPr>
        <w:t>износостойкость</w:t>
      </w:r>
    </w:p>
    <w:tbl>
      <w:tblPr>
        <w:tblStyle w:val="ad"/>
        <w:tblW w:w="0" w:type="auto"/>
        <w:tblInd w:w="1134" w:type="dxa"/>
        <w:tblLayout w:type="fixed"/>
        <w:tblLook w:val="04A0" w:firstRow="1" w:lastRow="0" w:firstColumn="1" w:lastColumn="0" w:noHBand="0" w:noVBand="1"/>
      </w:tblPr>
      <w:tblGrid>
        <w:gridCol w:w="2835"/>
        <w:gridCol w:w="1701"/>
        <w:gridCol w:w="2808"/>
      </w:tblGrid>
      <w:tr w:rsidR="003921E9" w:rsidRPr="00B614E6" w14:paraId="7B8E8B54" w14:textId="77777777" w:rsidTr="00BF1B55">
        <w:trPr>
          <w:trHeight w:val="281"/>
          <w:tblHeader/>
        </w:trPr>
        <w:tc>
          <w:tcPr>
            <w:tcW w:w="2835" w:type="dxa"/>
            <w:vMerge w:val="restart"/>
            <w:vAlign w:val="bottom"/>
          </w:tcPr>
          <w:p w14:paraId="306CB9C1" w14:textId="77777777" w:rsidR="003921E9" w:rsidRPr="003E68DD" w:rsidRDefault="003921E9" w:rsidP="00BF1B55">
            <w:pPr>
              <w:pStyle w:val="TableHeading0"/>
              <w:jc w:val="center"/>
              <w:rPr>
                <w:b/>
                <w:bCs/>
                <w:lang w:val="ru-RU"/>
              </w:rPr>
            </w:pPr>
            <w:r>
              <w:rPr>
                <w:b/>
                <w:bCs/>
                <w:iCs/>
                <w:lang w:val="ru-RU"/>
              </w:rPr>
              <w:t>Диапазон значений номинального испытательного давления в шине (кПа)</w:t>
            </w:r>
          </w:p>
        </w:tc>
        <w:tc>
          <w:tcPr>
            <w:tcW w:w="4509" w:type="dxa"/>
            <w:gridSpan w:val="2"/>
          </w:tcPr>
          <w:p w14:paraId="561EED9D" w14:textId="77777777" w:rsidR="003921E9" w:rsidRPr="003E68DD" w:rsidRDefault="003921E9" w:rsidP="00BF1B55">
            <w:pPr>
              <w:pStyle w:val="TableHeading0"/>
              <w:jc w:val="center"/>
              <w:rPr>
                <w:b/>
                <w:bCs/>
                <w:lang w:val="ru-RU"/>
              </w:rPr>
            </w:pPr>
            <w:r>
              <w:rPr>
                <w:b/>
                <w:bCs/>
                <w:iCs/>
                <w:lang w:val="ru-RU"/>
              </w:rPr>
              <w:t>Испытательное давление в шине (кПа) в зависимости от</w:t>
            </w:r>
            <w:r w:rsidR="00BF1B55">
              <w:rPr>
                <w:b/>
                <w:bCs/>
                <w:iCs/>
                <w:lang w:val="ru-RU"/>
              </w:rPr>
              <w:t> </w:t>
            </w:r>
            <w:r>
              <w:rPr>
                <w:b/>
                <w:bCs/>
                <w:iCs/>
                <w:lang w:val="ru-RU"/>
              </w:rPr>
              <w:t>номинальной ширины профиля</w:t>
            </w:r>
          </w:p>
        </w:tc>
      </w:tr>
      <w:tr w:rsidR="003921E9" w:rsidRPr="006B3F10" w14:paraId="75595D70" w14:textId="77777777" w:rsidTr="00BF1B55">
        <w:trPr>
          <w:trHeight w:val="275"/>
          <w:tblHeader/>
        </w:trPr>
        <w:tc>
          <w:tcPr>
            <w:tcW w:w="2835" w:type="dxa"/>
            <w:vMerge/>
          </w:tcPr>
          <w:p w14:paraId="268419EA" w14:textId="77777777" w:rsidR="003921E9" w:rsidRPr="003E68DD" w:rsidRDefault="003921E9" w:rsidP="00BF1B55">
            <w:pPr>
              <w:pStyle w:val="TableHeading0"/>
              <w:jc w:val="center"/>
              <w:rPr>
                <w:b/>
                <w:bCs/>
                <w:lang w:val="ru-RU"/>
              </w:rPr>
            </w:pPr>
          </w:p>
        </w:tc>
        <w:tc>
          <w:tcPr>
            <w:tcW w:w="1701" w:type="dxa"/>
          </w:tcPr>
          <w:p w14:paraId="34E2FE59" w14:textId="77777777" w:rsidR="003921E9" w:rsidRPr="006F0B40" w:rsidRDefault="003921E9" w:rsidP="00BF1B55">
            <w:pPr>
              <w:pStyle w:val="TableHeading0"/>
              <w:jc w:val="center"/>
              <w:rPr>
                <w:b/>
                <w:bCs/>
              </w:rPr>
            </w:pPr>
            <w:r>
              <w:rPr>
                <w:b/>
                <w:bCs/>
                <w:iCs/>
                <w:lang w:val="ru-RU"/>
              </w:rPr>
              <w:t>≤295 мм</w:t>
            </w:r>
          </w:p>
        </w:tc>
        <w:tc>
          <w:tcPr>
            <w:tcW w:w="2808" w:type="dxa"/>
          </w:tcPr>
          <w:p w14:paraId="03447C18" w14:textId="77777777" w:rsidR="003921E9" w:rsidRPr="006F0B40" w:rsidRDefault="003921E9" w:rsidP="00BF1B55">
            <w:pPr>
              <w:pStyle w:val="TableHeading0"/>
              <w:jc w:val="center"/>
              <w:rPr>
                <w:b/>
                <w:bCs/>
              </w:rPr>
            </w:pPr>
            <w:r>
              <w:rPr>
                <w:b/>
                <w:bCs/>
                <w:iCs/>
                <w:lang w:val="ru-RU"/>
              </w:rPr>
              <w:t>&gt;295 мм</w:t>
            </w:r>
          </w:p>
        </w:tc>
      </w:tr>
      <w:tr w:rsidR="003921E9" w:rsidRPr="006B3F10" w14:paraId="2CB3C60F" w14:textId="77777777" w:rsidTr="00BF1B55">
        <w:tc>
          <w:tcPr>
            <w:tcW w:w="2835" w:type="dxa"/>
            <w:vAlign w:val="center"/>
          </w:tcPr>
          <w:p w14:paraId="00627ECA" w14:textId="77777777" w:rsidR="003921E9" w:rsidRPr="006B3F10" w:rsidRDefault="003921E9" w:rsidP="00DC79A7">
            <w:pPr>
              <w:pStyle w:val="TableBody"/>
              <w:jc w:val="center"/>
            </w:pPr>
            <w:r>
              <w:rPr>
                <w:lang w:val="ru-RU"/>
              </w:rPr>
              <w:t>170–199</w:t>
            </w:r>
          </w:p>
        </w:tc>
        <w:tc>
          <w:tcPr>
            <w:tcW w:w="1701" w:type="dxa"/>
            <w:vAlign w:val="bottom"/>
          </w:tcPr>
          <w:p w14:paraId="5DA6C18E" w14:textId="77777777" w:rsidR="003921E9" w:rsidRPr="006B3F10" w:rsidRDefault="003921E9" w:rsidP="00DC79A7">
            <w:pPr>
              <w:pStyle w:val="TableBody"/>
              <w:jc w:val="center"/>
            </w:pPr>
            <w:r>
              <w:rPr>
                <w:lang w:val="ru-RU"/>
              </w:rPr>
              <w:t>н/п</w:t>
            </w:r>
          </w:p>
        </w:tc>
        <w:tc>
          <w:tcPr>
            <w:tcW w:w="2808" w:type="dxa"/>
            <w:vAlign w:val="bottom"/>
          </w:tcPr>
          <w:p w14:paraId="615C4AF0" w14:textId="77777777" w:rsidR="003921E9" w:rsidRPr="006B3F10" w:rsidRDefault="003921E9" w:rsidP="00DC79A7">
            <w:pPr>
              <w:pStyle w:val="TableBody"/>
              <w:jc w:val="center"/>
            </w:pPr>
            <w:r>
              <w:rPr>
                <w:lang w:val="ru-RU"/>
              </w:rPr>
              <w:t>н/п</w:t>
            </w:r>
          </w:p>
        </w:tc>
      </w:tr>
      <w:tr w:rsidR="003921E9" w:rsidRPr="006B3F10" w14:paraId="0C06F824" w14:textId="77777777" w:rsidTr="00BF1B55">
        <w:tc>
          <w:tcPr>
            <w:tcW w:w="2835" w:type="dxa"/>
            <w:vAlign w:val="center"/>
          </w:tcPr>
          <w:p w14:paraId="07C2045F" w14:textId="77777777" w:rsidR="003921E9" w:rsidRPr="006B3F10" w:rsidRDefault="003921E9" w:rsidP="00DC79A7">
            <w:pPr>
              <w:pStyle w:val="TableBody"/>
              <w:jc w:val="center"/>
            </w:pPr>
            <w:r>
              <w:rPr>
                <w:lang w:val="ru-RU"/>
              </w:rPr>
              <w:t>200–299</w:t>
            </w:r>
          </w:p>
        </w:tc>
        <w:tc>
          <w:tcPr>
            <w:tcW w:w="1701" w:type="dxa"/>
            <w:vAlign w:val="bottom"/>
          </w:tcPr>
          <w:p w14:paraId="392E5899" w14:textId="77777777" w:rsidR="003921E9" w:rsidRPr="006B3F10" w:rsidRDefault="003921E9" w:rsidP="00DC79A7">
            <w:pPr>
              <w:pStyle w:val="TableBody"/>
              <w:jc w:val="center"/>
            </w:pPr>
            <w:r>
              <w:rPr>
                <w:lang w:val="ru-RU"/>
              </w:rPr>
              <w:t>н/п</w:t>
            </w:r>
          </w:p>
        </w:tc>
        <w:tc>
          <w:tcPr>
            <w:tcW w:w="2808" w:type="dxa"/>
            <w:vAlign w:val="bottom"/>
          </w:tcPr>
          <w:p w14:paraId="4209C63D" w14:textId="77777777" w:rsidR="003921E9" w:rsidRPr="006B3F10" w:rsidRDefault="003921E9" w:rsidP="00DC79A7">
            <w:pPr>
              <w:pStyle w:val="TableBody"/>
              <w:jc w:val="center"/>
            </w:pPr>
            <w:r>
              <w:rPr>
                <w:lang w:val="ru-RU"/>
              </w:rPr>
              <w:t>190</w:t>
            </w:r>
          </w:p>
        </w:tc>
      </w:tr>
      <w:tr w:rsidR="003921E9" w:rsidRPr="006B3F10" w14:paraId="6CB75B7A" w14:textId="77777777" w:rsidTr="00BF1B55">
        <w:tc>
          <w:tcPr>
            <w:tcW w:w="2835" w:type="dxa"/>
            <w:vAlign w:val="center"/>
          </w:tcPr>
          <w:p w14:paraId="026A38BA" w14:textId="77777777" w:rsidR="003921E9" w:rsidRPr="006B3F10" w:rsidRDefault="003921E9" w:rsidP="00DC79A7">
            <w:pPr>
              <w:pStyle w:val="TableBody"/>
              <w:jc w:val="center"/>
            </w:pPr>
            <w:r>
              <w:rPr>
                <w:lang w:val="ru-RU"/>
              </w:rPr>
              <w:t>300–399</w:t>
            </w:r>
          </w:p>
        </w:tc>
        <w:tc>
          <w:tcPr>
            <w:tcW w:w="1701" w:type="dxa"/>
            <w:vAlign w:val="bottom"/>
          </w:tcPr>
          <w:p w14:paraId="400EDB29" w14:textId="77777777" w:rsidR="003921E9" w:rsidRPr="006B3F10" w:rsidRDefault="003921E9" w:rsidP="00DC79A7">
            <w:pPr>
              <w:pStyle w:val="TableBody"/>
              <w:jc w:val="center"/>
            </w:pPr>
            <w:r>
              <w:rPr>
                <w:lang w:val="ru-RU"/>
              </w:rPr>
              <w:t>260</w:t>
            </w:r>
          </w:p>
        </w:tc>
        <w:tc>
          <w:tcPr>
            <w:tcW w:w="2808" w:type="dxa"/>
            <w:vAlign w:val="bottom"/>
          </w:tcPr>
          <w:p w14:paraId="14FA9874" w14:textId="77777777" w:rsidR="003921E9" w:rsidRPr="006B3F10" w:rsidRDefault="003921E9" w:rsidP="00DC79A7">
            <w:pPr>
              <w:pStyle w:val="TableBody"/>
              <w:jc w:val="center"/>
            </w:pPr>
            <w:r>
              <w:rPr>
                <w:lang w:val="ru-RU"/>
              </w:rPr>
              <w:t>260</w:t>
            </w:r>
          </w:p>
        </w:tc>
      </w:tr>
      <w:tr w:rsidR="003921E9" w:rsidRPr="006B3F10" w14:paraId="2D774BD9" w14:textId="77777777" w:rsidTr="00BF1B55">
        <w:tc>
          <w:tcPr>
            <w:tcW w:w="2835" w:type="dxa"/>
            <w:vAlign w:val="center"/>
          </w:tcPr>
          <w:p w14:paraId="513D4025" w14:textId="77777777" w:rsidR="003921E9" w:rsidRPr="006B3F10" w:rsidRDefault="003921E9" w:rsidP="00DC79A7">
            <w:pPr>
              <w:pStyle w:val="TableBody"/>
              <w:jc w:val="center"/>
            </w:pPr>
            <w:r>
              <w:rPr>
                <w:lang w:val="ru-RU"/>
              </w:rPr>
              <w:t>400–499</w:t>
            </w:r>
          </w:p>
        </w:tc>
        <w:tc>
          <w:tcPr>
            <w:tcW w:w="1701" w:type="dxa"/>
            <w:vAlign w:val="bottom"/>
          </w:tcPr>
          <w:p w14:paraId="35D2A9C7" w14:textId="77777777" w:rsidR="003921E9" w:rsidRPr="006B3F10" w:rsidRDefault="003921E9" w:rsidP="00DC79A7">
            <w:pPr>
              <w:pStyle w:val="TableBody"/>
              <w:jc w:val="center"/>
            </w:pPr>
            <w:r>
              <w:rPr>
                <w:lang w:val="ru-RU"/>
              </w:rPr>
              <w:t>340</w:t>
            </w:r>
          </w:p>
        </w:tc>
        <w:tc>
          <w:tcPr>
            <w:tcW w:w="2808" w:type="dxa"/>
            <w:vAlign w:val="bottom"/>
          </w:tcPr>
          <w:p w14:paraId="6DC80511" w14:textId="77777777" w:rsidR="003921E9" w:rsidRPr="006B3F10" w:rsidRDefault="003921E9" w:rsidP="00DC79A7">
            <w:pPr>
              <w:pStyle w:val="TableBody"/>
              <w:jc w:val="center"/>
            </w:pPr>
            <w:r>
              <w:rPr>
                <w:lang w:val="ru-RU"/>
              </w:rPr>
              <w:t>340</w:t>
            </w:r>
          </w:p>
        </w:tc>
      </w:tr>
      <w:tr w:rsidR="003921E9" w:rsidRPr="006B3F10" w14:paraId="2E4105D3" w14:textId="77777777" w:rsidTr="00BF1B55">
        <w:tc>
          <w:tcPr>
            <w:tcW w:w="2835" w:type="dxa"/>
            <w:vAlign w:val="center"/>
          </w:tcPr>
          <w:p w14:paraId="54A5823F" w14:textId="77777777" w:rsidR="003921E9" w:rsidRPr="006B3F10" w:rsidRDefault="003921E9" w:rsidP="00DC79A7">
            <w:pPr>
              <w:pStyle w:val="TableBody"/>
              <w:jc w:val="center"/>
            </w:pPr>
            <w:r>
              <w:rPr>
                <w:lang w:val="ru-RU"/>
              </w:rPr>
              <w:lastRenderedPageBreak/>
              <w:t>500–599</w:t>
            </w:r>
          </w:p>
        </w:tc>
        <w:tc>
          <w:tcPr>
            <w:tcW w:w="1701" w:type="dxa"/>
            <w:vAlign w:val="bottom"/>
          </w:tcPr>
          <w:p w14:paraId="6C82907D" w14:textId="77777777" w:rsidR="003921E9" w:rsidRPr="006B3F10" w:rsidRDefault="003921E9" w:rsidP="00DC79A7">
            <w:pPr>
              <w:pStyle w:val="TableBody"/>
              <w:jc w:val="center"/>
            </w:pPr>
            <w:r>
              <w:rPr>
                <w:lang w:val="ru-RU"/>
              </w:rPr>
              <w:t>410</w:t>
            </w:r>
          </w:p>
        </w:tc>
        <w:tc>
          <w:tcPr>
            <w:tcW w:w="2808" w:type="dxa"/>
            <w:vAlign w:val="bottom"/>
          </w:tcPr>
          <w:p w14:paraId="67EDF0F0" w14:textId="77777777" w:rsidR="003921E9" w:rsidRPr="006B3F10" w:rsidRDefault="003921E9" w:rsidP="00DC79A7">
            <w:pPr>
              <w:pStyle w:val="TableBody"/>
              <w:jc w:val="center"/>
            </w:pPr>
            <w:r>
              <w:rPr>
                <w:lang w:val="ru-RU"/>
              </w:rPr>
              <w:t>н/п</w:t>
            </w:r>
          </w:p>
        </w:tc>
      </w:tr>
    </w:tbl>
    <w:p w14:paraId="0F8932F1" w14:textId="77777777" w:rsidR="003921E9" w:rsidRPr="003E68DD" w:rsidRDefault="003921E9" w:rsidP="00BF1B55">
      <w:pPr>
        <w:pStyle w:val="SingleTxtG"/>
        <w:spacing w:before="120"/>
        <w:ind w:left="2268" w:hanging="1134"/>
      </w:pPr>
      <w:r>
        <w:t>3.9.2.1.1.2.1.1</w:t>
      </w:r>
      <w:r>
        <w:tab/>
        <w:t>Максимальный диапазон нагнетателя должен составлять не менее 1</w:t>
      </w:r>
      <w:r w:rsidRPr="00FE6C6C">
        <w:t>00 кПа</w:t>
      </w:r>
      <w:r>
        <w:t>, а</w:t>
      </w:r>
      <w:r w:rsidRPr="00FE6C6C">
        <w:t xml:space="preserve"> точность ± 10 кПа</w:t>
      </w:r>
      <w:r>
        <w:t>.</w:t>
      </w:r>
    </w:p>
    <w:p w14:paraId="1D73FF60" w14:textId="77777777" w:rsidR="003921E9" w:rsidRPr="003E68DD" w:rsidRDefault="003921E9" w:rsidP="00BF1B55">
      <w:pPr>
        <w:pStyle w:val="SingleTxtG"/>
        <w:ind w:left="2268" w:hanging="1134"/>
      </w:pPr>
      <w:r>
        <w:t>3.9.2.1.1.2.2</w:t>
      </w:r>
      <w:r>
        <w:tab/>
        <w:t>Выдержать надетую на колесо шину при температуре (35</w:t>
      </w:r>
      <w:r w:rsidR="00BF1B55">
        <w:t> </w:t>
      </w:r>
      <w:r>
        <w:t>±</w:t>
      </w:r>
      <w:r w:rsidR="00BF1B55">
        <w:t> </w:t>
      </w:r>
      <w:r>
        <w:t>3</w:t>
      </w:r>
      <w:r w:rsidR="00550C35">
        <w:t>)</w:t>
      </w:r>
      <w:r w:rsidR="00BF1B55">
        <w:t> </w:t>
      </w:r>
      <w:r>
        <w:t>°C в</w:t>
      </w:r>
      <w:r w:rsidR="00BF1B55">
        <w:t> </w:t>
      </w:r>
      <w:r>
        <w:t>течение не менее трех часов.</w:t>
      </w:r>
    </w:p>
    <w:p w14:paraId="0618C5B8" w14:textId="77777777" w:rsidR="003921E9" w:rsidRPr="003E68DD" w:rsidRDefault="003921E9" w:rsidP="00BF1B55">
      <w:pPr>
        <w:pStyle w:val="SingleTxtG"/>
        <w:ind w:left="2268" w:hanging="1134"/>
      </w:pPr>
      <w:r>
        <w:t>3.9.2.1.1.2.3</w:t>
      </w:r>
      <w:r>
        <w:tab/>
        <w:t xml:space="preserve">Непосредственно перед началом испытания довести давление в шине до величины, указанной в пункте </w:t>
      </w:r>
      <w:r w:rsidRPr="0091466E">
        <w:t>3.9.2.1.1.2.1</w:t>
      </w:r>
      <w:r>
        <w:t>.</w:t>
      </w:r>
    </w:p>
    <w:p w14:paraId="7F65CE06" w14:textId="77777777" w:rsidR="003921E9" w:rsidRPr="003E68DD" w:rsidRDefault="003921E9" w:rsidP="00BF1B55">
      <w:pPr>
        <w:pStyle w:val="SingleTxtG"/>
        <w:ind w:left="2268" w:hanging="1134"/>
      </w:pPr>
      <w:bookmarkStart w:id="332" w:name="_Ref317691957"/>
      <w:r>
        <w:t>3.9.2.1.1.3</w:t>
      </w:r>
      <w:r>
        <w:tab/>
      </w:r>
      <w:r>
        <w:tab/>
        <w:t>Процедура испытания</w:t>
      </w:r>
      <w:bookmarkEnd w:id="332"/>
    </w:p>
    <w:p w14:paraId="7F9DC67E" w14:textId="77777777" w:rsidR="003921E9" w:rsidRPr="003E68DD" w:rsidRDefault="003921E9" w:rsidP="00BF1B55">
      <w:pPr>
        <w:pStyle w:val="SingleTxtG"/>
        <w:ind w:left="2268" w:hanging="1134"/>
      </w:pPr>
      <w:r>
        <w:t>3.9.2.1.1.3.1</w:t>
      </w:r>
      <w:r>
        <w:tab/>
        <w:t>Установить надетую на колесо шину на испытательную ось, приложить к ней нагрузку и прижать ее к наружной поверхности гладкого маховика диаметром 1,7 м ± 1%.</w:t>
      </w:r>
      <w:bookmarkStart w:id="333" w:name="_Hlk6578257"/>
      <w:bookmarkEnd w:id="333"/>
    </w:p>
    <w:p w14:paraId="62D4DBF6" w14:textId="77777777" w:rsidR="003921E9" w:rsidRPr="003E68DD" w:rsidRDefault="003921E9" w:rsidP="00BF1B55">
      <w:pPr>
        <w:pStyle w:val="SingleTxtG"/>
        <w:ind w:left="2268" w:hanging="1134"/>
      </w:pPr>
      <w:r>
        <w:t>3.9.2.1.1.3.2</w:t>
      </w:r>
      <w:r>
        <w:tab/>
        <w:t>В ходе испытания температура в помещении, где оно проводится, измеряемая на расстоянии не менее 150 мм и не более 1 м от шины, должна поддерживаться на уровне (35 ± 3) ºС.</w:t>
      </w:r>
    </w:p>
    <w:p w14:paraId="1B0766E1" w14:textId="77777777" w:rsidR="003921E9" w:rsidRPr="003E68DD" w:rsidRDefault="003921E9" w:rsidP="00BF1B55">
      <w:pPr>
        <w:pStyle w:val="SingleTxtG"/>
        <w:ind w:left="2268" w:hanging="1134"/>
      </w:pPr>
      <w:bookmarkStart w:id="334" w:name="_Ref317691902"/>
      <w:r>
        <w:t>3.9.2.1.1.3.3</w:t>
      </w:r>
      <w:r>
        <w:tab/>
        <w:t>Проводить испытание без перерыва при испытательной скорости не менее 120 км/ч с применением нагрузок и испытательных периодов, не</w:t>
      </w:r>
      <w:r w:rsidR="00BF1B55">
        <w:t> </w:t>
      </w:r>
      <w:r>
        <w:t>меньше указанных в приведенной ниже таблице. В случае зимних шин для использования в тяжелых снежных условиях, обозначенных «трехвершинной горой со снежинкой», проводить испытание при скорости не менее 110 км/ч.</w:t>
      </w:r>
      <w:bookmarkEnd w:id="334"/>
    </w:p>
    <w:p w14:paraId="0602788B" w14:textId="77777777" w:rsidR="003921E9" w:rsidRPr="00846807" w:rsidRDefault="00BF1B55" w:rsidP="00BF1B55">
      <w:pPr>
        <w:pStyle w:val="H23G"/>
      </w:pPr>
      <w:r w:rsidRPr="00BF1B55">
        <w:rPr>
          <w:b w:val="0"/>
        </w:rPr>
        <w:tab/>
      </w:r>
      <w:r w:rsidRPr="00BF1B55">
        <w:rPr>
          <w:b w:val="0"/>
        </w:rPr>
        <w:tab/>
      </w:r>
      <w:r w:rsidR="003921E9" w:rsidRPr="00BF1B55">
        <w:rPr>
          <w:b w:val="0"/>
        </w:rPr>
        <w:t xml:space="preserve">Таблица 21 </w:t>
      </w:r>
      <w:r w:rsidRPr="00BF1B55">
        <w:rPr>
          <w:b w:val="0"/>
        </w:rPr>
        <w:br/>
      </w:r>
      <w:r w:rsidR="003921E9" w:rsidRPr="005E42B1">
        <w:t>Программа испытания на износостойкость в зависимости от нагрузки</w:t>
      </w:r>
    </w:p>
    <w:tbl>
      <w:tblPr>
        <w:tblW w:w="7346"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842"/>
        <w:gridCol w:w="2126"/>
        <w:gridCol w:w="3378"/>
      </w:tblGrid>
      <w:tr w:rsidR="003921E9" w:rsidRPr="00B614E6" w14:paraId="35D6D348" w14:textId="77777777" w:rsidTr="00BF1B55">
        <w:trPr>
          <w:tblHeader/>
        </w:trPr>
        <w:tc>
          <w:tcPr>
            <w:tcW w:w="1254" w:type="pct"/>
            <w:tcBorders>
              <w:bottom w:val="single" w:sz="12" w:space="0" w:color="auto"/>
            </w:tcBorders>
            <w:shd w:val="clear" w:color="auto" w:fill="auto"/>
            <w:vAlign w:val="bottom"/>
          </w:tcPr>
          <w:p w14:paraId="27D725D1" w14:textId="77777777" w:rsidR="003921E9" w:rsidRPr="006F0B40" w:rsidRDefault="003921E9" w:rsidP="00DC79A7">
            <w:pPr>
              <w:pStyle w:val="TableHeading0"/>
              <w:jc w:val="center"/>
              <w:rPr>
                <w:b/>
                <w:bCs/>
              </w:rPr>
            </w:pPr>
            <w:r>
              <w:rPr>
                <w:b/>
                <w:bCs/>
                <w:iCs/>
                <w:lang w:val="ru-RU"/>
              </w:rPr>
              <w:t>Период испытания</w:t>
            </w:r>
          </w:p>
        </w:tc>
        <w:tc>
          <w:tcPr>
            <w:tcW w:w="1447" w:type="pct"/>
            <w:tcBorders>
              <w:bottom w:val="single" w:sz="12" w:space="0" w:color="auto"/>
            </w:tcBorders>
            <w:shd w:val="clear" w:color="auto" w:fill="auto"/>
            <w:vAlign w:val="bottom"/>
          </w:tcPr>
          <w:p w14:paraId="03D29B0C" w14:textId="77777777" w:rsidR="003921E9" w:rsidRPr="006F0B40" w:rsidRDefault="003921E9" w:rsidP="00DC79A7">
            <w:pPr>
              <w:pStyle w:val="TableHeading0"/>
              <w:jc w:val="center"/>
              <w:rPr>
                <w:b/>
                <w:bCs/>
              </w:rPr>
            </w:pPr>
            <w:r>
              <w:rPr>
                <w:b/>
                <w:bCs/>
                <w:iCs/>
                <w:lang w:val="ru-RU"/>
              </w:rPr>
              <w:t>Продолжительность</w:t>
            </w:r>
            <w:r w:rsidR="00053BDF">
              <w:rPr>
                <w:b/>
                <w:bCs/>
                <w:iCs/>
                <w:lang w:val="ru-RU"/>
              </w:rPr>
              <w:t xml:space="preserve"> </w:t>
            </w:r>
            <w:r>
              <w:rPr>
                <w:b/>
                <w:bCs/>
                <w:iCs/>
                <w:lang w:val="ru-RU"/>
              </w:rPr>
              <w:t>(часы)</w:t>
            </w:r>
          </w:p>
        </w:tc>
        <w:tc>
          <w:tcPr>
            <w:tcW w:w="2299" w:type="pct"/>
            <w:tcBorders>
              <w:bottom w:val="single" w:sz="12" w:space="0" w:color="auto"/>
            </w:tcBorders>
            <w:shd w:val="clear" w:color="auto" w:fill="auto"/>
            <w:vAlign w:val="bottom"/>
          </w:tcPr>
          <w:p w14:paraId="4192BFDA" w14:textId="77777777" w:rsidR="003921E9" w:rsidRPr="003E68DD" w:rsidRDefault="003921E9" w:rsidP="00DC79A7">
            <w:pPr>
              <w:pStyle w:val="TableHeading0"/>
              <w:jc w:val="center"/>
              <w:rPr>
                <w:b/>
                <w:bCs/>
                <w:lang w:val="ru-RU"/>
              </w:rPr>
            </w:pPr>
            <w:r>
              <w:rPr>
                <w:b/>
                <w:bCs/>
                <w:iCs/>
                <w:lang w:val="ru-RU"/>
              </w:rPr>
              <w:t>Нагрузка в процентном отношении к максимальной несущей способности шины</w:t>
            </w:r>
          </w:p>
        </w:tc>
      </w:tr>
      <w:tr w:rsidR="003921E9" w:rsidRPr="006B3F10" w14:paraId="3DBA53D6" w14:textId="77777777" w:rsidTr="00BF1B55">
        <w:tc>
          <w:tcPr>
            <w:tcW w:w="1254" w:type="pct"/>
            <w:tcBorders>
              <w:top w:val="single" w:sz="12" w:space="0" w:color="auto"/>
            </w:tcBorders>
            <w:shd w:val="clear" w:color="auto" w:fill="auto"/>
          </w:tcPr>
          <w:p w14:paraId="0D7436C5" w14:textId="77777777" w:rsidR="003921E9" w:rsidRPr="006B3F10" w:rsidRDefault="003921E9" w:rsidP="00DC79A7">
            <w:pPr>
              <w:pStyle w:val="TableBodyT"/>
              <w:jc w:val="center"/>
            </w:pPr>
            <w:r>
              <w:rPr>
                <w:lang w:val="ru-RU"/>
              </w:rPr>
              <w:t>1</w:t>
            </w:r>
          </w:p>
        </w:tc>
        <w:tc>
          <w:tcPr>
            <w:tcW w:w="1447" w:type="pct"/>
            <w:tcBorders>
              <w:top w:val="single" w:sz="12" w:space="0" w:color="auto"/>
            </w:tcBorders>
            <w:shd w:val="clear" w:color="auto" w:fill="auto"/>
            <w:vAlign w:val="bottom"/>
          </w:tcPr>
          <w:p w14:paraId="3E65CD3A" w14:textId="77777777" w:rsidR="003921E9" w:rsidRPr="006B3F10" w:rsidRDefault="003921E9" w:rsidP="00DC79A7">
            <w:pPr>
              <w:pStyle w:val="TableBodyT"/>
              <w:jc w:val="center"/>
            </w:pPr>
            <w:r>
              <w:rPr>
                <w:lang w:val="ru-RU"/>
              </w:rPr>
              <w:t>4</w:t>
            </w:r>
          </w:p>
        </w:tc>
        <w:tc>
          <w:tcPr>
            <w:tcW w:w="2299" w:type="pct"/>
            <w:tcBorders>
              <w:top w:val="single" w:sz="12" w:space="0" w:color="auto"/>
            </w:tcBorders>
            <w:shd w:val="clear" w:color="auto" w:fill="auto"/>
            <w:vAlign w:val="bottom"/>
          </w:tcPr>
          <w:p w14:paraId="627F039C" w14:textId="77777777" w:rsidR="003921E9" w:rsidRPr="006B3F10" w:rsidRDefault="003921E9" w:rsidP="00DC79A7">
            <w:pPr>
              <w:pStyle w:val="TableBodyT"/>
              <w:jc w:val="center"/>
            </w:pPr>
            <w:r>
              <w:rPr>
                <w:lang w:val="ru-RU"/>
              </w:rPr>
              <w:t>85</w:t>
            </w:r>
          </w:p>
        </w:tc>
      </w:tr>
      <w:tr w:rsidR="003921E9" w:rsidRPr="006B3F10" w14:paraId="0396A417" w14:textId="77777777" w:rsidTr="00BF1B55">
        <w:tc>
          <w:tcPr>
            <w:tcW w:w="1254" w:type="pct"/>
            <w:shd w:val="clear" w:color="auto" w:fill="auto"/>
          </w:tcPr>
          <w:p w14:paraId="302EFC41" w14:textId="77777777" w:rsidR="003921E9" w:rsidRPr="006B3F10" w:rsidRDefault="003921E9" w:rsidP="00DC79A7">
            <w:pPr>
              <w:pStyle w:val="TableBodyT"/>
              <w:jc w:val="center"/>
            </w:pPr>
            <w:r>
              <w:rPr>
                <w:lang w:val="ru-RU"/>
              </w:rPr>
              <w:t>2</w:t>
            </w:r>
          </w:p>
        </w:tc>
        <w:tc>
          <w:tcPr>
            <w:tcW w:w="1447" w:type="pct"/>
            <w:shd w:val="clear" w:color="auto" w:fill="auto"/>
            <w:vAlign w:val="bottom"/>
          </w:tcPr>
          <w:p w14:paraId="15901658" w14:textId="77777777" w:rsidR="003921E9" w:rsidRPr="006B3F10" w:rsidRDefault="003921E9" w:rsidP="00DC79A7">
            <w:pPr>
              <w:pStyle w:val="TableBodyT"/>
              <w:jc w:val="center"/>
            </w:pPr>
            <w:r>
              <w:rPr>
                <w:lang w:val="ru-RU"/>
              </w:rPr>
              <w:t>6</w:t>
            </w:r>
          </w:p>
        </w:tc>
        <w:tc>
          <w:tcPr>
            <w:tcW w:w="2299" w:type="pct"/>
            <w:shd w:val="clear" w:color="auto" w:fill="auto"/>
            <w:vAlign w:val="bottom"/>
          </w:tcPr>
          <w:p w14:paraId="53B5E172" w14:textId="77777777" w:rsidR="003921E9" w:rsidRPr="006B3F10" w:rsidRDefault="003921E9" w:rsidP="00DC79A7">
            <w:pPr>
              <w:pStyle w:val="TableBodyT"/>
              <w:jc w:val="center"/>
            </w:pPr>
            <w:r>
              <w:rPr>
                <w:lang w:val="ru-RU"/>
              </w:rPr>
              <w:t>90</w:t>
            </w:r>
          </w:p>
        </w:tc>
      </w:tr>
      <w:tr w:rsidR="003921E9" w:rsidRPr="006B3F10" w14:paraId="1BC9638C" w14:textId="77777777" w:rsidTr="00BF1B55">
        <w:tc>
          <w:tcPr>
            <w:tcW w:w="1254" w:type="pct"/>
            <w:tcBorders>
              <w:bottom w:val="single" w:sz="12" w:space="0" w:color="auto"/>
            </w:tcBorders>
            <w:shd w:val="clear" w:color="auto" w:fill="auto"/>
          </w:tcPr>
          <w:p w14:paraId="4521B962" w14:textId="77777777" w:rsidR="003921E9" w:rsidRPr="006B3F10" w:rsidRDefault="003921E9" w:rsidP="00DC79A7">
            <w:pPr>
              <w:pStyle w:val="TableBodyT"/>
              <w:jc w:val="center"/>
            </w:pPr>
            <w:r>
              <w:rPr>
                <w:lang w:val="ru-RU"/>
              </w:rPr>
              <w:t>3</w:t>
            </w:r>
          </w:p>
        </w:tc>
        <w:tc>
          <w:tcPr>
            <w:tcW w:w="1447" w:type="pct"/>
            <w:tcBorders>
              <w:bottom w:val="single" w:sz="12" w:space="0" w:color="auto"/>
            </w:tcBorders>
            <w:shd w:val="clear" w:color="auto" w:fill="auto"/>
            <w:vAlign w:val="bottom"/>
          </w:tcPr>
          <w:p w14:paraId="39D1B2D4" w14:textId="77777777" w:rsidR="003921E9" w:rsidRPr="006B3F10" w:rsidRDefault="003921E9" w:rsidP="00DC79A7">
            <w:pPr>
              <w:pStyle w:val="TableBodyT"/>
              <w:jc w:val="center"/>
            </w:pPr>
            <w:r>
              <w:rPr>
                <w:lang w:val="ru-RU"/>
              </w:rPr>
              <w:t>24</w:t>
            </w:r>
          </w:p>
        </w:tc>
        <w:tc>
          <w:tcPr>
            <w:tcW w:w="2299" w:type="pct"/>
            <w:tcBorders>
              <w:bottom w:val="single" w:sz="12" w:space="0" w:color="auto"/>
            </w:tcBorders>
            <w:shd w:val="clear" w:color="auto" w:fill="auto"/>
            <w:vAlign w:val="bottom"/>
          </w:tcPr>
          <w:p w14:paraId="3CC63AC5" w14:textId="77777777" w:rsidR="003921E9" w:rsidRPr="006B3F10" w:rsidRDefault="003921E9" w:rsidP="00DC79A7">
            <w:pPr>
              <w:pStyle w:val="TableBodyT"/>
              <w:jc w:val="center"/>
            </w:pPr>
            <w:r>
              <w:rPr>
                <w:lang w:val="ru-RU"/>
              </w:rPr>
              <w:t>100</w:t>
            </w:r>
          </w:p>
        </w:tc>
      </w:tr>
    </w:tbl>
    <w:p w14:paraId="17FCAC62" w14:textId="77777777" w:rsidR="003921E9" w:rsidRPr="003E68DD" w:rsidRDefault="003921E9" w:rsidP="00BF1B55">
      <w:pPr>
        <w:pStyle w:val="SingleTxtG"/>
        <w:spacing w:before="120"/>
        <w:ind w:left="2268" w:hanging="1134"/>
      </w:pPr>
      <w:r>
        <w:t>3.9.2.1.1.3.4</w:t>
      </w:r>
      <w:r>
        <w:tab/>
        <w:t>В течение всего испытания давление в шине не должно корректироваться, а испытательная нагрузка должна соответствовать значению, предусмотренному для каждого периода испытания, как это указано в таблице, приведенной в пункте 3.9.2.1.1.3.3.</w:t>
      </w:r>
    </w:p>
    <w:p w14:paraId="536DD9C2" w14:textId="77777777" w:rsidR="003921E9" w:rsidRPr="003E68DD" w:rsidRDefault="003921E9" w:rsidP="00BF1B55">
      <w:pPr>
        <w:pStyle w:val="SingleTxtG"/>
        <w:ind w:left="2268" w:hanging="1134"/>
      </w:pPr>
      <w:r>
        <w:t>3.9.2.1.1.3.5</w:t>
      </w:r>
      <w:r>
        <w:tab/>
        <w:t>После прогона шины в течение времени, указанного в пункте</w:t>
      </w:r>
      <w:r w:rsidR="00593B69">
        <w:t> </w:t>
      </w:r>
      <w:r w:rsidRPr="004B3337">
        <w:t>3.9.2.1.1.3.3</w:t>
      </w:r>
      <w:r>
        <w:t>,</w:t>
      </w:r>
      <w:r w:rsidR="00053BDF">
        <w:t xml:space="preserve"> </w:t>
      </w:r>
      <w:r>
        <w:t>дать шине остыть в течение 15</w:t>
      </w:r>
      <w:r w:rsidR="00BF1B55">
        <w:t>–</w:t>
      </w:r>
      <w:r>
        <w:t>25 минут, затем измерить давление накачки. Провести внешний осмотр шины на испытательном ободе на предмет повреждений, указанных в пункте</w:t>
      </w:r>
      <w:r w:rsidR="00550C35">
        <w:t> </w:t>
      </w:r>
      <w:r>
        <w:t>3.9.2.1.1.1.1.</w:t>
      </w:r>
      <w:bookmarkStart w:id="335" w:name="_Toc279589954"/>
      <w:bookmarkStart w:id="336" w:name="_Toc279590480"/>
      <w:bookmarkStart w:id="337" w:name="_Toc279590533"/>
      <w:bookmarkStart w:id="338" w:name="_Toc279590837"/>
      <w:bookmarkStart w:id="339" w:name="_Toc279590944"/>
      <w:bookmarkStart w:id="340" w:name="_Toc279590983"/>
      <w:bookmarkStart w:id="341" w:name="_Toc279591021"/>
      <w:bookmarkStart w:id="342" w:name="_Toc279591097"/>
      <w:bookmarkStart w:id="343" w:name="_Toc280015587"/>
      <w:bookmarkStart w:id="344" w:name="_Ref318453137"/>
      <w:bookmarkStart w:id="345" w:name="_Toc329088820"/>
      <w:bookmarkStart w:id="346" w:name="_Hlk534629455"/>
      <w:r>
        <w:t xml:space="preserve"> </w:t>
      </w:r>
    </w:p>
    <w:p w14:paraId="3847BD1F" w14:textId="77777777" w:rsidR="003921E9" w:rsidRPr="003E68DD" w:rsidRDefault="003921E9" w:rsidP="00BF1B55">
      <w:pPr>
        <w:pStyle w:val="SingleTxtG"/>
        <w:keepNext/>
        <w:ind w:left="2268" w:hanging="1134"/>
      </w:pPr>
      <w:r>
        <w:t>3.9.2.1.2</w:t>
      </w:r>
      <w:r>
        <w:tab/>
        <w:t>Испытание на эффективность шин LT/C при низком давлении накачки</w:t>
      </w:r>
    </w:p>
    <w:bookmarkEnd w:id="335"/>
    <w:bookmarkEnd w:id="336"/>
    <w:bookmarkEnd w:id="337"/>
    <w:bookmarkEnd w:id="338"/>
    <w:bookmarkEnd w:id="339"/>
    <w:bookmarkEnd w:id="340"/>
    <w:bookmarkEnd w:id="341"/>
    <w:bookmarkEnd w:id="342"/>
    <w:bookmarkEnd w:id="343"/>
    <w:bookmarkEnd w:id="344"/>
    <w:bookmarkEnd w:id="345"/>
    <w:bookmarkEnd w:id="346"/>
    <w:p w14:paraId="332F1957" w14:textId="77777777" w:rsidR="003921E9" w:rsidRPr="003E68DD" w:rsidRDefault="003921E9" w:rsidP="00BF1B55">
      <w:pPr>
        <w:pStyle w:val="SingleTxtG"/>
        <w:ind w:left="2268" w:hanging="1134"/>
      </w:pPr>
      <w:r>
        <w:t>3.9.2.1.2.1</w:t>
      </w:r>
      <w:r>
        <w:tab/>
        <w:t>Требования</w:t>
      </w:r>
    </w:p>
    <w:p w14:paraId="30EBF898" w14:textId="77777777" w:rsidR="003921E9" w:rsidRPr="003E68DD" w:rsidRDefault="003921E9" w:rsidP="00BF1B55">
      <w:pPr>
        <w:pStyle w:val="SingleTxtG"/>
        <w:ind w:left="2268" w:hanging="1134"/>
      </w:pPr>
      <w:bookmarkStart w:id="347" w:name="_Ref317691717"/>
      <w:r>
        <w:t>3.9.2.1.2.1.1</w:t>
      </w:r>
      <w:r>
        <w:tab/>
        <w:t>Когда шина подвергается испытанию в соответствии с пунктом</w:t>
      </w:r>
      <w:r w:rsidR="00BF1B55">
        <w:t> </w:t>
      </w:r>
      <w:r>
        <w:t>3.9.2.1.2.3:</w:t>
      </w:r>
      <w:bookmarkEnd w:id="347"/>
    </w:p>
    <w:p w14:paraId="67ACBED3" w14:textId="77777777" w:rsidR="003921E9" w:rsidRPr="003E68DD" w:rsidRDefault="003921E9" w:rsidP="003921E9">
      <w:pPr>
        <w:pStyle w:val="SingleTxtG"/>
        <w:ind w:left="2835" w:hanging="567"/>
      </w:pPr>
      <w:r>
        <w:t>a)</w:t>
      </w:r>
      <w:r>
        <w:tab/>
        <w:t>на шине не должно наблюдаться расслоения протектора, боковины, слоев, корда, внутренних слоев, пояса или борта, отрыва, расхождений стыка, трещин или разрывов корда; и</w:t>
      </w:r>
    </w:p>
    <w:p w14:paraId="69219C29" w14:textId="77777777" w:rsidR="003921E9" w:rsidRPr="003E68DD" w:rsidRDefault="003921E9" w:rsidP="003921E9">
      <w:pPr>
        <w:pStyle w:val="SingleTxtG"/>
        <w:ind w:left="2835" w:hanging="567"/>
      </w:pPr>
      <w:r>
        <w:lastRenderedPageBreak/>
        <w:t>b)</w:t>
      </w:r>
      <w:r>
        <w:tab/>
        <w:t>давление в шине, измеряемое в любой момент в пределах от 15 до 25 минут после окончания испытания, должно быть не ниже 95% от первоначального давления, указанного в пункте 3.9.2.1.2.2.1.</w:t>
      </w:r>
    </w:p>
    <w:p w14:paraId="4970C63B" w14:textId="77777777" w:rsidR="003921E9" w:rsidRPr="003E68DD" w:rsidRDefault="003921E9" w:rsidP="00BF1B55">
      <w:pPr>
        <w:pStyle w:val="SingleTxtG"/>
        <w:ind w:left="2268" w:hanging="1134"/>
      </w:pPr>
      <w:r>
        <w:t>3.9.2.1.2.2</w:t>
      </w:r>
      <w:r>
        <w:tab/>
        <w:t>Подготовка шины</w:t>
      </w:r>
    </w:p>
    <w:p w14:paraId="0671B083" w14:textId="77777777" w:rsidR="003921E9" w:rsidRPr="003E68DD" w:rsidRDefault="003921E9" w:rsidP="00BF1B55">
      <w:pPr>
        <w:pStyle w:val="SingleTxtG"/>
        <w:ind w:left="2268" w:hanging="1134"/>
      </w:pPr>
      <w:bookmarkStart w:id="348" w:name="_Ref317691312"/>
      <w:r>
        <w:t>3.9.2.1.2.2.1</w:t>
      </w:r>
      <w:r>
        <w:tab/>
        <w:t>Данное испытание проводят после общего испытания на износостойкость с использованием той же шины, надетой на обод, которая проходит испытание в соответствии с пунктом 3.9.2.1.1 выше, причем давление в шине понижают до значений, указанных ниже:</w:t>
      </w:r>
      <w:bookmarkEnd w:id="348"/>
    </w:p>
    <w:p w14:paraId="528D345B" w14:textId="77777777" w:rsidR="003921E9" w:rsidRPr="00846807" w:rsidRDefault="00BF1B55" w:rsidP="00BF1B55">
      <w:pPr>
        <w:pStyle w:val="H23G"/>
      </w:pPr>
      <w:r w:rsidRPr="00BF1B55">
        <w:rPr>
          <w:b w:val="0"/>
        </w:rPr>
        <w:tab/>
      </w:r>
      <w:r w:rsidRPr="00BF1B55">
        <w:rPr>
          <w:b w:val="0"/>
        </w:rPr>
        <w:tab/>
      </w:r>
      <w:r w:rsidR="003921E9" w:rsidRPr="00BF1B55">
        <w:rPr>
          <w:b w:val="0"/>
        </w:rPr>
        <w:t xml:space="preserve">Таблица 22 </w:t>
      </w:r>
      <w:r w:rsidRPr="00BF1B55">
        <w:rPr>
          <w:b w:val="0"/>
        </w:rPr>
        <w:br/>
      </w:r>
      <w:r w:rsidR="003921E9" w:rsidRPr="00846807">
        <w:t>Испытательное давление накачки</w:t>
      </w:r>
      <w:r w:rsidR="00053BDF">
        <w:t xml:space="preserve"> </w:t>
      </w:r>
      <w:r w:rsidR="003921E9" w:rsidRPr="00846807">
        <w:t xml:space="preserve">для испытания шин </w:t>
      </w:r>
      <w:r w:rsidR="003921E9">
        <w:t xml:space="preserve">при </w:t>
      </w:r>
      <w:r w:rsidR="003921E9" w:rsidRPr="00846807">
        <w:t>низко</w:t>
      </w:r>
      <w:r w:rsidR="003921E9">
        <w:t>м</w:t>
      </w:r>
      <w:r w:rsidR="00053BDF">
        <w:t xml:space="preserve"> </w:t>
      </w:r>
      <w:r w:rsidR="003921E9" w:rsidRPr="00846807">
        <w:t>давлени</w:t>
      </w:r>
      <w:r w:rsidR="003921E9">
        <w:t>и</w:t>
      </w:r>
    </w:p>
    <w:tbl>
      <w:tblPr>
        <w:tblStyle w:val="ad"/>
        <w:tblW w:w="7386" w:type="dxa"/>
        <w:tblInd w:w="1134" w:type="dxa"/>
        <w:tblLayout w:type="fixed"/>
        <w:tblLook w:val="04A0" w:firstRow="1" w:lastRow="0" w:firstColumn="1" w:lastColumn="0" w:noHBand="0" w:noVBand="1"/>
      </w:tblPr>
      <w:tblGrid>
        <w:gridCol w:w="4815"/>
        <w:gridCol w:w="2571"/>
      </w:tblGrid>
      <w:tr w:rsidR="003921E9" w:rsidRPr="00B614E6" w14:paraId="2A6DFFB8" w14:textId="77777777" w:rsidTr="00BF1B55">
        <w:trPr>
          <w:trHeight w:val="454"/>
        </w:trPr>
        <w:tc>
          <w:tcPr>
            <w:tcW w:w="4815" w:type="dxa"/>
            <w:tcBorders>
              <w:bottom w:val="single" w:sz="12" w:space="0" w:color="auto"/>
            </w:tcBorders>
            <w:vAlign w:val="bottom"/>
          </w:tcPr>
          <w:p w14:paraId="0E1E6BB1" w14:textId="77777777" w:rsidR="003921E9" w:rsidRPr="003E68DD" w:rsidRDefault="003921E9" w:rsidP="00BF1B55">
            <w:pPr>
              <w:pStyle w:val="TableHeading0"/>
              <w:jc w:val="center"/>
              <w:rPr>
                <w:b/>
                <w:bCs/>
                <w:lang w:val="ru-RU"/>
              </w:rPr>
            </w:pPr>
            <w:r>
              <w:rPr>
                <w:b/>
                <w:bCs/>
                <w:iCs/>
                <w:lang w:val="ru-RU"/>
              </w:rPr>
              <w:t>Значения номинального испытательного давления в шине</w:t>
            </w:r>
            <w:r w:rsidR="00BF1B55">
              <w:rPr>
                <w:b/>
                <w:bCs/>
                <w:iCs/>
                <w:lang w:val="ru-RU"/>
              </w:rPr>
              <w:br/>
            </w:r>
            <w:r>
              <w:rPr>
                <w:b/>
                <w:bCs/>
                <w:iCs/>
                <w:lang w:val="ru-RU"/>
              </w:rPr>
              <w:t>(кПа)</w:t>
            </w:r>
          </w:p>
        </w:tc>
        <w:tc>
          <w:tcPr>
            <w:tcW w:w="2571" w:type="dxa"/>
            <w:tcBorders>
              <w:bottom w:val="single" w:sz="12" w:space="0" w:color="auto"/>
            </w:tcBorders>
          </w:tcPr>
          <w:p w14:paraId="4016169B" w14:textId="77777777" w:rsidR="003921E9" w:rsidRPr="003E68DD" w:rsidRDefault="003921E9" w:rsidP="00BF1B55">
            <w:pPr>
              <w:pStyle w:val="TableHeading0"/>
              <w:jc w:val="center"/>
              <w:rPr>
                <w:b/>
                <w:bCs/>
                <w:lang w:val="ru-RU"/>
              </w:rPr>
            </w:pPr>
            <w:r>
              <w:rPr>
                <w:b/>
                <w:bCs/>
                <w:iCs/>
                <w:lang w:val="ru-RU"/>
              </w:rPr>
              <w:t>Испытательное давление в шине</w:t>
            </w:r>
            <w:r w:rsidR="00BF1B55">
              <w:rPr>
                <w:b/>
                <w:bCs/>
                <w:iCs/>
                <w:lang w:val="ru-RU"/>
              </w:rPr>
              <w:br/>
            </w:r>
            <w:r>
              <w:rPr>
                <w:b/>
                <w:bCs/>
                <w:iCs/>
                <w:lang w:val="ru-RU"/>
              </w:rPr>
              <w:t>(кПа)</w:t>
            </w:r>
          </w:p>
        </w:tc>
      </w:tr>
      <w:tr w:rsidR="003921E9" w:rsidRPr="006B3F10" w14:paraId="3A7E3476" w14:textId="77777777" w:rsidTr="00BF1B55">
        <w:trPr>
          <w:trHeight w:val="20"/>
        </w:trPr>
        <w:tc>
          <w:tcPr>
            <w:tcW w:w="4815" w:type="dxa"/>
            <w:tcBorders>
              <w:top w:val="single" w:sz="12" w:space="0" w:color="auto"/>
              <w:bottom w:val="nil"/>
            </w:tcBorders>
          </w:tcPr>
          <w:p w14:paraId="58F7ED4A" w14:textId="77777777" w:rsidR="003921E9" w:rsidRPr="006B3F10" w:rsidRDefault="003921E9" w:rsidP="00DC79A7">
            <w:pPr>
              <w:pStyle w:val="TableBody"/>
              <w:jc w:val="center"/>
            </w:pPr>
            <w:r>
              <w:rPr>
                <w:lang w:val="ru-RU"/>
              </w:rPr>
              <w:t>200–299</w:t>
            </w:r>
          </w:p>
        </w:tc>
        <w:tc>
          <w:tcPr>
            <w:tcW w:w="2571" w:type="dxa"/>
            <w:tcBorders>
              <w:top w:val="single" w:sz="12" w:space="0" w:color="auto"/>
              <w:bottom w:val="nil"/>
            </w:tcBorders>
            <w:vAlign w:val="center"/>
          </w:tcPr>
          <w:p w14:paraId="3A57199B" w14:textId="77777777" w:rsidR="003921E9" w:rsidRPr="006B3F10" w:rsidRDefault="003921E9" w:rsidP="00DC79A7">
            <w:pPr>
              <w:pStyle w:val="TableBody"/>
              <w:jc w:val="center"/>
            </w:pPr>
            <w:r>
              <w:rPr>
                <w:lang w:val="ru-RU"/>
              </w:rPr>
              <w:t>150</w:t>
            </w:r>
          </w:p>
        </w:tc>
      </w:tr>
      <w:tr w:rsidR="003921E9" w:rsidRPr="006B3F10" w14:paraId="2F1F07F6" w14:textId="77777777" w:rsidTr="00BF1B55">
        <w:trPr>
          <w:trHeight w:val="20"/>
        </w:trPr>
        <w:tc>
          <w:tcPr>
            <w:tcW w:w="4815" w:type="dxa"/>
            <w:tcBorders>
              <w:top w:val="nil"/>
              <w:bottom w:val="nil"/>
            </w:tcBorders>
          </w:tcPr>
          <w:p w14:paraId="16AF74F3" w14:textId="77777777" w:rsidR="003921E9" w:rsidRPr="006B3F10" w:rsidRDefault="003921E9" w:rsidP="00DC79A7">
            <w:pPr>
              <w:pStyle w:val="TableBody"/>
              <w:jc w:val="center"/>
            </w:pPr>
            <w:r>
              <w:rPr>
                <w:lang w:val="ru-RU"/>
              </w:rPr>
              <w:t>300–399</w:t>
            </w:r>
          </w:p>
        </w:tc>
        <w:tc>
          <w:tcPr>
            <w:tcW w:w="2571" w:type="dxa"/>
            <w:tcBorders>
              <w:top w:val="nil"/>
              <w:bottom w:val="nil"/>
            </w:tcBorders>
            <w:vAlign w:val="center"/>
          </w:tcPr>
          <w:p w14:paraId="64265F33" w14:textId="77777777" w:rsidR="003921E9" w:rsidRPr="006B3F10" w:rsidRDefault="003921E9" w:rsidP="00DC79A7">
            <w:pPr>
              <w:pStyle w:val="TableBody"/>
              <w:jc w:val="center"/>
            </w:pPr>
            <w:r>
              <w:rPr>
                <w:lang w:val="ru-RU"/>
              </w:rPr>
              <w:t>200</w:t>
            </w:r>
          </w:p>
        </w:tc>
      </w:tr>
      <w:tr w:rsidR="003921E9" w:rsidRPr="006B3F10" w14:paraId="258F4448" w14:textId="77777777" w:rsidTr="00BF1B55">
        <w:trPr>
          <w:trHeight w:val="20"/>
        </w:trPr>
        <w:tc>
          <w:tcPr>
            <w:tcW w:w="4815" w:type="dxa"/>
            <w:tcBorders>
              <w:top w:val="nil"/>
              <w:bottom w:val="nil"/>
            </w:tcBorders>
          </w:tcPr>
          <w:p w14:paraId="54813970" w14:textId="77777777" w:rsidR="003921E9" w:rsidRPr="006B3F10" w:rsidRDefault="003921E9" w:rsidP="00DC79A7">
            <w:pPr>
              <w:pStyle w:val="TableBody"/>
              <w:jc w:val="center"/>
            </w:pPr>
            <w:r>
              <w:rPr>
                <w:lang w:val="ru-RU"/>
              </w:rPr>
              <w:t>400–499</w:t>
            </w:r>
          </w:p>
        </w:tc>
        <w:tc>
          <w:tcPr>
            <w:tcW w:w="2571" w:type="dxa"/>
            <w:tcBorders>
              <w:top w:val="nil"/>
              <w:bottom w:val="nil"/>
            </w:tcBorders>
            <w:vAlign w:val="center"/>
          </w:tcPr>
          <w:p w14:paraId="7C856C0E" w14:textId="77777777" w:rsidR="003921E9" w:rsidRPr="006B3F10" w:rsidRDefault="003921E9" w:rsidP="00DC79A7">
            <w:pPr>
              <w:pStyle w:val="TableBody"/>
              <w:jc w:val="center"/>
            </w:pPr>
            <w:r>
              <w:rPr>
                <w:lang w:val="ru-RU"/>
              </w:rPr>
              <w:t>260</w:t>
            </w:r>
          </w:p>
        </w:tc>
      </w:tr>
      <w:tr w:rsidR="003921E9" w:rsidRPr="006B3F10" w14:paraId="63EE9804" w14:textId="77777777" w:rsidTr="00BF1B55">
        <w:trPr>
          <w:trHeight w:val="20"/>
        </w:trPr>
        <w:tc>
          <w:tcPr>
            <w:tcW w:w="4815" w:type="dxa"/>
            <w:tcBorders>
              <w:top w:val="nil"/>
              <w:bottom w:val="single" w:sz="12" w:space="0" w:color="auto"/>
            </w:tcBorders>
          </w:tcPr>
          <w:p w14:paraId="043B46EA" w14:textId="77777777" w:rsidR="003921E9" w:rsidRPr="006B3F10" w:rsidRDefault="003921E9" w:rsidP="00DC79A7">
            <w:pPr>
              <w:pStyle w:val="TableBody"/>
              <w:jc w:val="center"/>
            </w:pPr>
            <w:r>
              <w:rPr>
                <w:lang w:val="ru-RU"/>
              </w:rPr>
              <w:t>500–599</w:t>
            </w:r>
          </w:p>
        </w:tc>
        <w:tc>
          <w:tcPr>
            <w:tcW w:w="2571" w:type="dxa"/>
            <w:tcBorders>
              <w:top w:val="nil"/>
              <w:bottom w:val="single" w:sz="12" w:space="0" w:color="auto"/>
            </w:tcBorders>
            <w:vAlign w:val="center"/>
          </w:tcPr>
          <w:p w14:paraId="711C40CB" w14:textId="77777777" w:rsidR="003921E9" w:rsidRPr="006B3F10" w:rsidRDefault="003921E9" w:rsidP="00DC79A7">
            <w:pPr>
              <w:pStyle w:val="TableBody"/>
              <w:jc w:val="center"/>
            </w:pPr>
            <w:r>
              <w:rPr>
                <w:lang w:val="ru-RU"/>
              </w:rPr>
              <w:t>320</w:t>
            </w:r>
          </w:p>
        </w:tc>
      </w:tr>
    </w:tbl>
    <w:p w14:paraId="534ABD6D" w14:textId="77777777" w:rsidR="003921E9" w:rsidRPr="003E68DD" w:rsidRDefault="003921E9" w:rsidP="00BF1B55">
      <w:pPr>
        <w:pStyle w:val="SingleTxtG"/>
        <w:spacing w:before="240"/>
        <w:ind w:left="2268" w:hanging="1134"/>
      </w:pPr>
      <w:r>
        <w:t>3.9.2.1.2.2.1.1</w:t>
      </w:r>
      <w:r>
        <w:tab/>
        <w:t>Максимальный диапазон нагнетателя должен составлять не менее 1</w:t>
      </w:r>
      <w:r w:rsidRPr="00FE6C6C">
        <w:t>00 кПа</w:t>
      </w:r>
      <w:r>
        <w:t>, а</w:t>
      </w:r>
      <w:r w:rsidRPr="00FE6C6C">
        <w:t xml:space="preserve"> точность ± 10 кПа</w:t>
      </w:r>
      <w:r>
        <w:t>.</w:t>
      </w:r>
    </w:p>
    <w:p w14:paraId="7551CE9E" w14:textId="77777777" w:rsidR="003921E9" w:rsidRPr="003E68DD" w:rsidRDefault="003921E9" w:rsidP="00BF1B55">
      <w:pPr>
        <w:pStyle w:val="SingleTxtG"/>
        <w:ind w:left="2268" w:hanging="1134"/>
      </w:pPr>
      <w:r>
        <w:t>3.9.2.1.2.2.2</w:t>
      </w:r>
      <w:r>
        <w:tab/>
        <w:t>После того как по окончании общего испытания на износостойкость давление в шине понижается до соответствующего значения испытательного давления, указанного в пункте 3.9.2.1.2.2.1, выдержать надетую на колесо шину при температуре (35 ± 3) °C в течение не менее двух часов.</w:t>
      </w:r>
    </w:p>
    <w:p w14:paraId="5E70834D" w14:textId="77777777" w:rsidR="003921E9" w:rsidRPr="003E68DD" w:rsidRDefault="003921E9" w:rsidP="00BF1B55">
      <w:pPr>
        <w:pStyle w:val="SingleTxtG"/>
        <w:ind w:left="2268" w:hanging="1134"/>
      </w:pPr>
      <w:r>
        <w:t>3.9.2.1.2.2.3</w:t>
      </w:r>
      <w:r>
        <w:tab/>
        <w:t>До или после установки надетой на колесо шины на испытательную ось довести давление в шине до значения, указанного в пункте 3.9.2.1.2.2.1.</w:t>
      </w:r>
    </w:p>
    <w:p w14:paraId="1D69FD36" w14:textId="77777777" w:rsidR="003921E9" w:rsidRPr="003E68DD" w:rsidRDefault="003921E9" w:rsidP="00BF1B55">
      <w:pPr>
        <w:pStyle w:val="SingleTxtG"/>
        <w:ind w:left="2268" w:hanging="1134"/>
      </w:pPr>
      <w:bookmarkStart w:id="349" w:name="_Ref317691175"/>
      <w:r>
        <w:t>3.9.2.1.2.3</w:t>
      </w:r>
      <w:r>
        <w:tab/>
        <w:t>Процедура испытания</w:t>
      </w:r>
      <w:bookmarkEnd w:id="349"/>
    </w:p>
    <w:p w14:paraId="0623CB1A" w14:textId="77777777" w:rsidR="003921E9" w:rsidRPr="003E68DD" w:rsidRDefault="003921E9" w:rsidP="00BF1B55">
      <w:pPr>
        <w:pStyle w:val="SingleTxtG"/>
        <w:ind w:left="2268" w:hanging="1134"/>
      </w:pPr>
      <w:r>
        <w:t>3.9.2.1.2.3.1</w:t>
      </w:r>
      <w:r>
        <w:tab/>
        <w:t>Данное испытание проводят по завершении испытания, описанного в пункте 3.9.2.1.1, в течение 90 минут в постоянном и непрерывном режиме на скорости 120 км/ч. В случае зимних шин для использования в тяжелых снежных условиях, обозначенных «трехвершинной горой со снежинкой» испытание проводится на скорости не менее 110 км/ч.</w:t>
      </w:r>
    </w:p>
    <w:p w14:paraId="263346B0" w14:textId="77777777" w:rsidR="003921E9" w:rsidRPr="003E68DD" w:rsidRDefault="003921E9" w:rsidP="00BF1B55">
      <w:pPr>
        <w:pStyle w:val="SingleTxtG"/>
        <w:ind w:left="2268" w:hanging="1134"/>
      </w:pPr>
      <w:r>
        <w:t>3.9.2.1.2.3.2</w:t>
      </w:r>
      <w:r>
        <w:tab/>
        <w:t>Прижать надетую на обод шину к наружной поверхности испытательного барабана диаметром 1,7 м ± 1%, поверхность которого имеет по меньшей мере такую же ширину, как и протектор шины.</w:t>
      </w:r>
    </w:p>
    <w:p w14:paraId="182BA827" w14:textId="77777777" w:rsidR="003921E9" w:rsidRPr="008A4794" w:rsidRDefault="003921E9" w:rsidP="00BF1B55">
      <w:pPr>
        <w:pStyle w:val="SingleTxtG"/>
        <w:ind w:left="2268" w:hanging="1134"/>
      </w:pPr>
      <w:r>
        <w:t>3.9.2.1.2.3.3</w:t>
      </w:r>
      <w:r>
        <w:tab/>
        <w:t>Приложить к испытательной оси нагрузку, равную 100% максимальной несущей способности шины.</w:t>
      </w:r>
    </w:p>
    <w:p w14:paraId="5DDEAE51" w14:textId="77777777" w:rsidR="003921E9" w:rsidRPr="003E68DD" w:rsidRDefault="003921E9" w:rsidP="00BF1B55">
      <w:pPr>
        <w:pStyle w:val="SingleTxtG"/>
        <w:ind w:left="2268" w:hanging="1134"/>
      </w:pPr>
      <w:r>
        <w:t>3.9.2.1.2.3.4</w:t>
      </w:r>
      <w:r>
        <w:tab/>
        <w:t>В течение всего испытания давление не корректируется, а испытательная нагрузка поддерживается на первоначальном уровне.</w:t>
      </w:r>
    </w:p>
    <w:p w14:paraId="42D24493" w14:textId="77777777" w:rsidR="003921E9" w:rsidRPr="003E68DD" w:rsidRDefault="003921E9" w:rsidP="00BF1B55">
      <w:pPr>
        <w:pStyle w:val="SingleTxtG"/>
        <w:ind w:left="2268" w:hanging="1134"/>
      </w:pPr>
      <w:r>
        <w:t>3.9.2.1.2.3.5</w:t>
      </w:r>
      <w:r>
        <w:tab/>
        <w:t>В ходе испытания температура окружающей среды поддерживается на уровне (35 ± 3) °C.</w:t>
      </w:r>
    </w:p>
    <w:p w14:paraId="179D8B81" w14:textId="77777777" w:rsidR="003921E9" w:rsidRPr="003E68DD" w:rsidRDefault="003921E9" w:rsidP="00BF1B55">
      <w:pPr>
        <w:pStyle w:val="SingleTxtG"/>
        <w:ind w:left="2268" w:hanging="1134"/>
      </w:pPr>
      <w:r>
        <w:tab/>
      </w:r>
      <w:r w:rsidRPr="00CC55A3">
        <w:t>Оборудование для измерения температуры окружающей среды устанавливают в соответствующем месте на расстоянии 150</w:t>
      </w:r>
      <w:r w:rsidR="00550C35">
        <w:t>–</w:t>
      </w:r>
      <w:r w:rsidRPr="00CC55A3">
        <w:t>1</w:t>
      </w:r>
      <w:r w:rsidR="00550C35">
        <w:t> </w:t>
      </w:r>
      <w:r w:rsidRPr="00CC55A3">
        <w:t>000 мм от испытательной шины</w:t>
      </w:r>
      <w:r>
        <w:t>.</w:t>
      </w:r>
    </w:p>
    <w:p w14:paraId="11FD8E03" w14:textId="77777777" w:rsidR="003921E9" w:rsidRPr="003E68DD" w:rsidRDefault="003921E9" w:rsidP="00BF1B55">
      <w:pPr>
        <w:pStyle w:val="SingleTxtG"/>
        <w:ind w:left="2268" w:hanging="1134"/>
      </w:pPr>
      <w:r>
        <w:t>3.9.2.1.2.3.6</w:t>
      </w:r>
      <w:r>
        <w:tab/>
        <w:t>Дать шине остыть в течение 15–25 минут. Измерить давление накачки. Затем спустить шину, снять с испытательного обода и произвести ее внешний осмотр на предмет повреждений, указанных в подпункте a) пункта 3.9.2.1.2.1.1.</w:t>
      </w:r>
    </w:p>
    <w:p w14:paraId="473DBAC4" w14:textId="77777777" w:rsidR="003921E9" w:rsidRPr="003E68DD" w:rsidRDefault="003921E9" w:rsidP="00BF1B55">
      <w:pPr>
        <w:pStyle w:val="SingleTxtG"/>
        <w:keepNext/>
        <w:keepLines/>
        <w:ind w:left="2268" w:hanging="1134"/>
        <w:rPr>
          <w:rStyle w:val="ab"/>
          <w:sz w:val="22"/>
          <w:szCs w:val="22"/>
        </w:rPr>
      </w:pPr>
      <w:bookmarkStart w:id="350" w:name="_Hlk534629494"/>
      <w:bookmarkStart w:id="351" w:name="_Toc279589955"/>
      <w:bookmarkStart w:id="352" w:name="_Toc279590481"/>
      <w:bookmarkStart w:id="353" w:name="_Toc279590534"/>
      <w:bookmarkStart w:id="354" w:name="_Toc279590838"/>
      <w:bookmarkStart w:id="355" w:name="_Toc279590945"/>
      <w:bookmarkStart w:id="356" w:name="_Toc279590984"/>
      <w:bookmarkStart w:id="357" w:name="_Toc279591022"/>
      <w:bookmarkStart w:id="358" w:name="_Toc279591098"/>
      <w:bookmarkStart w:id="359" w:name="_Toc280015588"/>
      <w:bookmarkStart w:id="360" w:name="_Ref318453148"/>
      <w:bookmarkStart w:id="361" w:name="_Toc329088821"/>
      <w:r>
        <w:lastRenderedPageBreak/>
        <w:t>3.9.2.2</w:t>
      </w:r>
      <w:r>
        <w:tab/>
        <w:t>Испытание на износостойкость шин типа LT/C</w:t>
      </w:r>
      <w:r w:rsidRPr="006B3F10">
        <w:rPr>
          <w:rStyle w:val="ab"/>
          <w:lang w:bidi="th-TH"/>
        </w:rPr>
        <w:footnoteReference w:id="17"/>
      </w:r>
      <w:r>
        <w:t xml:space="preserve"> </w:t>
      </w:r>
    </w:p>
    <w:bookmarkEnd w:id="350"/>
    <w:bookmarkEnd w:id="351"/>
    <w:bookmarkEnd w:id="352"/>
    <w:bookmarkEnd w:id="353"/>
    <w:bookmarkEnd w:id="354"/>
    <w:bookmarkEnd w:id="355"/>
    <w:bookmarkEnd w:id="356"/>
    <w:bookmarkEnd w:id="357"/>
    <w:bookmarkEnd w:id="358"/>
    <w:bookmarkEnd w:id="359"/>
    <w:bookmarkEnd w:id="360"/>
    <w:bookmarkEnd w:id="361"/>
    <w:p w14:paraId="2632DB74" w14:textId="77777777" w:rsidR="003921E9" w:rsidRPr="003E68DD" w:rsidRDefault="003921E9" w:rsidP="00BF1B55">
      <w:pPr>
        <w:pStyle w:val="SingleTxtG"/>
        <w:keepNext/>
        <w:keepLines/>
        <w:ind w:left="2268" w:hanging="1134"/>
      </w:pPr>
      <w:r>
        <w:t>3.9.2.2.1</w:t>
      </w:r>
      <w:r>
        <w:tab/>
        <w:t>Требования</w:t>
      </w:r>
    </w:p>
    <w:p w14:paraId="0819BA59" w14:textId="77777777" w:rsidR="003921E9" w:rsidRPr="003E68DD" w:rsidRDefault="003921E9" w:rsidP="00BF1B55">
      <w:pPr>
        <w:pStyle w:val="SingleTxtG"/>
        <w:keepNext/>
        <w:keepLines/>
        <w:ind w:left="2268" w:hanging="1134"/>
      </w:pPr>
      <w:r>
        <w:t>3.9.2.2.1.1</w:t>
      </w:r>
      <w:r>
        <w:tab/>
        <w:t>Шина типа LT/C считается выдержавшей общее испытание на износостойкость, если после испытания на ней не наблюдается расслоения протектора, отделения слоев корда, а также отрыва протектора или разрывов корда.</w:t>
      </w:r>
    </w:p>
    <w:p w14:paraId="5E0EAD90" w14:textId="77777777" w:rsidR="003921E9" w:rsidRPr="003E68DD" w:rsidRDefault="003921E9" w:rsidP="00BF1B55">
      <w:pPr>
        <w:pStyle w:val="SingleTxtG"/>
        <w:ind w:left="2268" w:hanging="1134"/>
      </w:pPr>
      <w:r>
        <w:t>3.9.2.2.1.2</w:t>
      </w:r>
      <w:r>
        <w:tab/>
        <w:t>В случае шины с альтернативным эксплуатационным описанием в дополнение к той, на которую распространяется изменение нагрузки в зависимости от скорости, как указано в таблице приложения 5 к настоящим Правилам, общее испытание на износостойкость проводят также на второй шине того же типа в условиях дополнительной комбинации нагрузки/скорости.</w:t>
      </w:r>
    </w:p>
    <w:p w14:paraId="74256738" w14:textId="77777777" w:rsidR="003921E9" w:rsidRPr="003E68DD" w:rsidRDefault="003921E9" w:rsidP="00BF1B55">
      <w:pPr>
        <w:pStyle w:val="SingleTxtG"/>
        <w:ind w:left="2268" w:hanging="1134"/>
      </w:pPr>
      <w:r>
        <w:t>3.9.2.2.2</w:t>
      </w:r>
      <w:r>
        <w:tab/>
        <w:t>Подготовка шины</w:t>
      </w:r>
    </w:p>
    <w:p w14:paraId="59F5BD7D" w14:textId="77777777" w:rsidR="003921E9" w:rsidRPr="008A4794" w:rsidRDefault="003921E9" w:rsidP="00BF1B55">
      <w:pPr>
        <w:pStyle w:val="SingleTxtG"/>
        <w:ind w:left="2268" w:hanging="1134"/>
      </w:pPr>
      <w:r>
        <w:t>3.9.2.2.2.1</w:t>
      </w:r>
      <w:r>
        <w:tab/>
        <w:t>Надеть шину на обод шириной в пределах от минимальной до максимальной в соответствии с приложением 9. В этих целях используют один из ободьев, предназначенных для монтирования испытательной шины.</w:t>
      </w:r>
    </w:p>
    <w:p w14:paraId="43733ED9" w14:textId="77777777" w:rsidR="003921E9" w:rsidRPr="003E68DD" w:rsidRDefault="003921E9" w:rsidP="00BF1B55">
      <w:pPr>
        <w:pStyle w:val="SingleTxtG"/>
        <w:ind w:left="2268" w:hanging="1134"/>
      </w:pPr>
      <w:r>
        <w:t>3.9.2.2.2.2</w:t>
      </w:r>
      <w:r>
        <w:tab/>
        <w:t>При испытании шин с камерой используется новая камера в комплекте, состоящем из камеры, клапана и ободной ленты (в случае необходимости).</w:t>
      </w:r>
    </w:p>
    <w:p w14:paraId="373EEDE3" w14:textId="77777777" w:rsidR="003921E9" w:rsidRPr="003E68DD" w:rsidRDefault="003921E9" w:rsidP="00BF1B55">
      <w:pPr>
        <w:pStyle w:val="SingleTxtG"/>
        <w:ind w:left="2268" w:hanging="1134"/>
      </w:pPr>
      <w:bookmarkStart w:id="362" w:name="_Ref317692098"/>
      <w:r>
        <w:t>3.9.2.2.2.3</w:t>
      </w:r>
      <w:r>
        <w:tab/>
        <w:t>Шину накачивают до номинального испытательного давления.</w:t>
      </w:r>
      <w:bookmarkEnd w:id="362"/>
    </w:p>
    <w:p w14:paraId="0438FC41" w14:textId="77777777" w:rsidR="003921E9" w:rsidRPr="003E68DD" w:rsidRDefault="003921E9" w:rsidP="00BF1B55">
      <w:pPr>
        <w:pStyle w:val="SingleTxtG"/>
        <w:ind w:left="2268" w:hanging="1134"/>
      </w:pPr>
      <w:r>
        <w:t>3.9.2.2.2.4</w:t>
      </w:r>
      <w:r>
        <w:tab/>
        <w:t>Смонтированная на ободе шина выдерживается при температуре помещения, в котором проводится испытание, в течение не менее трех часов.</w:t>
      </w:r>
    </w:p>
    <w:p w14:paraId="1931F47A" w14:textId="77777777" w:rsidR="003921E9" w:rsidRPr="003E68DD" w:rsidRDefault="003921E9" w:rsidP="00BF1B55">
      <w:pPr>
        <w:pStyle w:val="SingleTxtG"/>
        <w:ind w:left="2268" w:hanging="1134"/>
      </w:pPr>
      <w:r>
        <w:t>3.9.2.2.2.5</w:t>
      </w:r>
      <w:r>
        <w:tab/>
        <w:t>Довести давление в шине до значения, указанного в пункте 3.9.2.2.2.3 выше.</w:t>
      </w:r>
    </w:p>
    <w:p w14:paraId="2C7C9BE7" w14:textId="77777777" w:rsidR="003921E9" w:rsidRPr="003E68DD" w:rsidRDefault="003921E9" w:rsidP="00BF1B55">
      <w:pPr>
        <w:pStyle w:val="SingleTxtG"/>
        <w:ind w:left="2268" w:hanging="1134"/>
      </w:pPr>
      <w:r>
        <w:t>3.9.2.2.3</w:t>
      </w:r>
      <w:r>
        <w:tab/>
        <w:t>Процедура испытания</w:t>
      </w:r>
    </w:p>
    <w:p w14:paraId="4375AD82" w14:textId="77777777" w:rsidR="003921E9" w:rsidRPr="003E68DD" w:rsidRDefault="003921E9" w:rsidP="00BF1B55">
      <w:pPr>
        <w:pStyle w:val="SingleTxtG"/>
        <w:ind w:left="2268" w:hanging="1134"/>
      </w:pPr>
      <w:r>
        <w:t>3.9.2.2.3.1</w:t>
      </w:r>
      <w:r>
        <w:tab/>
        <w:t>Установить надетую на обод шину на испытательную ось и прижать ее к наружной поверхности гладкого испытательного ведущего барабана диаметром 1,7 м ± 1%, поверхность которого имеет по меньшей мере такую же ширину, как и протектор шины.</w:t>
      </w:r>
    </w:p>
    <w:p w14:paraId="148E1DBC" w14:textId="77777777" w:rsidR="003921E9" w:rsidRPr="003E68DD" w:rsidRDefault="003921E9" w:rsidP="00BF1B55">
      <w:pPr>
        <w:pStyle w:val="SingleTxtG"/>
        <w:ind w:left="2268" w:hanging="1134"/>
      </w:pPr>
      <w:r>
        <w:t>3.9.2.2.3.2</w:t>
      </w:r>
      <w:r>
        <w:tab/>
        <w:t>К испытательной оси прилагается серия испытательных нагрузок, определенных в пункте 3.9.2.2.4, при том</w:t>
      </w:r>
      <w:r w:rsidR="00BF1B55">
        <w:t>,</w:t>
      </w:r>
      <w:r>
        <w:t xml:space="preserve"> что максимальная допустимая несущая способность должна соответствовать той, которая применима в случае одиночной шины.</w:t>
      </w:r>
    </w:p>
    <w:p w14:paraId="2B17700B" w14:textId="77777777" w:rsidR="003921E9" w:rsidRPr="003E68DD" w:rsidRDefault="003921E9" w:rsidP="00BF1B55">
      <w:pPr>
        <w:pStyle w:val="SingleTxtG"/>
        <w:ind w:left="2268" w:hanging="1134"/>
      </w:pPr>
      <w:r>
        <w:t>3.9.2.2.3.3</w:t>
      </w:r>
      <w:r>
        <w:tab/>
        <w:t>Программа испытания на износостойкость приведена в пункте 3.9.2.2.4.</w:t>
      </w:r>
    </w:p>
    <w:p w14:paraId="3D32190F" w14:textId="77777777" w:rsidR="003921E9" w:rsidRPr="003E68DD" w:rsidRDefault="003921E9" w:rsidP="00BF1B55">
      <w:pPr>
        <w:pStyle w:val="SingleTxtG"/>
        <w:ind w:left="2268" w:hanging="1134"/>
      </w:pPr>
      <w:r>
        <w:t>3.9.2.2.3.4</w:t>
      </w:r>
      <w:r>
        <w:tab/>
        <w:t>На протяжении всего периода испытания давление в шине не должно корректироваться, а испытательная нагрузка должна оставаться постоянной в течение каждого из трех этапов испытания.</w:t>
      </w:r>
    </w:p>
    <w:p w14:paraId="45F81DBB" w14:textId="77777777" w:rsidR="003921E9" w:rsidRPr="003E68DD" w:rsidRDefault="003921E9" w:rsidP="00BF1B55">
      <w:pPr>
        <w:pStyle w:val="SingleTxtG"/>
        <w:ind w:left="2268" w:hanging="1134"/>
      </w:pPr>
      <w:r>
        <w:t>3.9.2.2.3.5</w:t>
      </w:r>
      <w:r>
        <w:tab/>
        <w:t>Во время испытания температура в помещении, в котором оно проводится, должна поддерживаться в диапазоне 20–30</w:t>
      </w:r>
      <w:r w:rsidR="00331EB2">
        <w:t> </w:t>
      </w:r>
      <w:r>
        <w:t>°C или, с</w:t>
      </w:r>
      <w:r w:rsidR="00BF1B55">
        <w:t> </w:t>
      </w:r>
      <w:r>
        <w:t>согласия изготовителя, может быть более высокой.</w:t>
      </w:r>
    </w:p>
    <w:p w14:paraId="5A995B22" w14:textId="77777777" w:rsidR="003921E9" w:rsidRPr="008A4794" w:rsidRDefault="003921E9" w:rsidP="00BF1B55">
      <w:pPr>
        <w:pStyle w:val="SingleTxtG"/>
        <w:ind w:left="2268" w:hanging="1134"/>
      </w:pPr>
      <w:r>
        <w:t>3.9.2.2.3.6</w:t>
      </w:r>
      <w:r>
        <w:tab/>
        <w:t>Программа испытания на износостойкость выполняется без перерывов.</w:t>
      </w:r>
    </w:p>
    <w:p w14:paraId="484A1D23" w14:textId="77777777" w:rsidR="003921E9" w:rsidRDefault="003921E9" w:rsidP="00593B69">
      <w:pPr>
        <w:pStyle w:val="SingleTxtG"/>
        <w:keepNext/>
        <w:keepLines/>
      </w:pPr>
      <w:r>
        <w:lastRenderedPageBreak/>
        <w:t>3.9.2.2.4</w:t>
      </w:r>
      <w:r>
        <w:tab/>
        <w:t>Программа испытания на износостойкость</w:t>
      </w:r>
    </w:p>
    <w:p w14:paraId="5E4CB63C" w14:textId="77777777" w:rsidR="003921E9" w:rsidRPr="004053C8" w:rsidRDefault="00BF1B55" w:rsidP="00593B69">
      <w:pPr>
        <w:pStyle w:val="H23G"/>
      </w:pPr>
      <w:r w:rsidRPr="00BF1B55">
        <w:rPr>
          <w:b w:val="0"/>
        </w:rPr>
        <w:tab/>
      </w:r>
      <w:r w:rsidRPr="00BF1B55">
        <w:rPr>
          <w:b w:val="0"/>
        </w:rPr>
        <w:tab/>
      </w:r>
      <w:r w:rsidR="003921E9" w:rsidRPr="00BF1B55">
        <w:rPr>
          <w:b w:val="0"/>
        </w:rPr>
        <w:t>Таблица 23</w:t>
      </w:r>
      <w:r w:rsidRPr="00BF1B55">
        <w:rPr>
          <w:b w:val="0"/>
        </w:rPr>
        <w:br/>
      </w:r>
      <w:r w:rsidR="003921E9" w:rsidRPr="004053C8">
        <w:t xml:space="preserve">Программа </w:t>
      </w:r>
      <w:r w:rsidR="003921E9">
        <w:t>испытания</w:t>
      </w:r>
      <w:r w:rsidR="003921E9" w:rsidRPr="004053C8">
        <w:t xml:space="preserve"> на износостойкость</w:t>
      </w:r>
    </w:p>
    <w:tbl>
      <w:tblPr>
        <w:tblW w:w="7459" w:type="dxa"/>
        <w:tblInd w:w="10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373"/>
        <w:gridCol w:w="1181"/>
        <w:gridCol w:w="2119"/>
        <w:gridCol w:w="952"/>
        <w:gridCol w:w="910"/>
        <w:gridCol w:w="924"/>
      </w:tblGrid>
      <w:tr w:rsidR="003921E9" w:rsidRPr="00B614E6" w14:paraId="5BB5EFA4" w14:textId="77777777" w:rsidTr="00D83707">
        <w:trPr>
          <w:trHeight w:val="20"/>
          <w:tblHeader/>
        </w:trPr>
        <w:tc>
          <w:tcPr>
            <w:tcW w:w="1373" w:type="dxa"/>
            <w:vMerge w:val="restart"/>
            <w:shd w:val="clear" w:color="auto" w:fill="auto"/>
            <w:tcMar>
              <w:left w:w="28" w:type="dxa"/>
              <w:right w:w="28" w:type="dxa"/>
            </w:tcMar>
            <w:vAlign w:val="bottom"/>
          </w:tcPr>
          <w:p w14:paraId="3FF7F290" w14:textId="77777777" w:rsidR="003921E9" w:rsidRPr="009F08A8" w:rsidRDefault="003921E9" w:rsidP="00D83707">
            <w:pPr>
              <w:pStyle w:val="TableHeading0"/>
              <w:jc w:val="center"/>
              <w:rPr>
                <w:b/>
                <w:bCs/>
                <w:lang w:val="ru-RU"/>
              </w:rPr>
            </w:pPr>
            <w:r>
              <w:rPr>
                <w:b/>
                <w:bCs/>
                <w:iCs/>
                <w:lang w:val="ru-RU"/>
              </w:rPr>
              <w:t>Индекс несущей способности</w:t>
            </w:r>
          </w:p>
        </w:tc>
        <w:tc>
          <w:tcPr>
            <w:tcW w:w="1181" w:type="dxa"/>
            <w:vMerge w:val="restart"/>
            <w:shd w:val="clear" w:color="auto" w:fill="auto"/>
            <w:tcMar>
              <w:left w:w="28" w:type="dxa"/>
              <w:right w:w="28" w:type="dxa"/>
            </w:tcMar>
            <w:vAlign w:val="bottom"/>
          </w:tcPr>
          <w:p w14:paraId="26216531" w14:textId="77777777" w:rsidR="003921E9" w:rsidRPr="009F08A8" w:rsidRDefault="003921E9" w:rsidP="00D83707">
            <w:pPr>
              <w:pStyle w:val="TableHeading0"/>
              <w:jc w:val="center"/>
              <w:rPr>
                <w:b/>
                <w:bCs/>
                <w:lang w:val="ru-RU"/>
              </w:rPr>
            </w:pPr>
            <w:r>
              <w:rPr>
                <w:b/>
                <w:bCs/>
                <w:iCs/>
                <w:lang w:val="ru-RU"/>
              </w:rPr>
              <w:t>Обозначение категории скорости шины</w:t>
            </w:r>
          </w:p>
        </w:tc>
        <w:tc>
          <w:tcPr>
            <w:tcW w:w="2119" w:type="dxa"/>
            <w:shd w:val="clear" w:color="auto" w:fill="auto"/>
            <w:tcMar>
              <w:left w:w="28" w:type="dxa"/>
              <w:right w:w="28" w:type="dxa"/>
            </w:tcMar>
            <w:vAlign w:val="bottom"/>
          </w:tcPr>
          <w:p w14:paraId="6A33CB56" w14:textId="77777777" w:rsidR="003921E9" w:rsidRPr="009F08A8" w:rsidRDefault="003921E9" w:rsidP="00D83707">
            <w:pPr>
              <w:pStyle w:val="TableHeading0"/>
              <w:jc w:val="center"/>
              <w:rPr>
                <w:b/>
                <w:bCs/>
                <w:lang w:val="ru-RU"/>
              </w:rPr>
            </w:pPr>
            <w:r>
              <w:rPr>
                <w:b/>
                <w:bCs/>
                <w:iCs/>
                <w:lang w:val="ru-RU"/>
              </w:rPr>
              <w:t>Скорость испытательного барабана</w:t>
            </w:r>
          </w:p>
        </w:tc>
        <w:tc>
          <w:tcPr>
            <w:tcW w:w="2786" w:type="dxa"/>
            <w:gridSpan w:val="3"/>
            <w:shd w:val="clear" w:color="auto" w:fill="auto"/>
            <w:tcMar>
              <w:left w:w="28" w:type="dxa"/>
              <w:right w:w="28" w:type="dxa"/>
            </w:tcMar>
            <w:vAlign w:val="bottom"/>
          </w:tcPr>
          <w:p w14:paraId="600C8778" w14:textId="77777777" w:rsidR="003921E9" w:rsidRPr="009F08A8" w:rsidRDefault="003921E9" w:rsidP="00D83707">
            <w:pPr>
              <w:pStyle w:val="TableHeading0"/>
              <w:jc w:val="center"/>
              <w:rPr>
                <w:b/>
                <w:bCs/>
                <w:lang w:val="ru-RU"/>
              </w:rPr>
            </w:pPr>
            <w:r>
              <w:rPr>
                <w:b/>
                <w:bCs/>
                <w:iCs/>
                <w:lang w:val="ru-RU"/>
              </w:rPr>
              <w:t xml:space="preserve">Нагрузка, прилагаемая </w:t>
            </w:r>
            <w:r w:rsidRPr="00DC4A50">
              <w:rPr>
                <w:b/>
                <w:bCs/>
                <w:iCs/>
                <w:lang w:val="ru-RU"/>
              </w:rPr>
              <w:t>к маховику</w:t>
            </w:r>
            <w:r>
              <w:rPr>
                <w:b/>
                <w:bCs/>
                <w:iCs/>
                <w:lang w:val="ru-RU"/>
              </w:rPr>
              <w:t>, в</w:t>
            </w:r>
            <w:r w:rsidR="00D83707">
              <w:rPr>
                <w:b/>
                <w:bCs/>
                <w:iCs/>
                <w:lang w:val="ru-RU"/>
              </w:rPr>
              <w:t> </w:t>
            </w:r>
            <w:r>
              <w:rPr>
                <w:b/>
                <w:bCs/>
                <w:iCs/>
                <w:lang w:val="ru-RU"/>
              </w:rPr>
              <w:t>процентах от максимального индекса несущей способности</w:t>
            </w:r>
          </w:p>
        </w:tc>
      </w:tr>
      <w:tr w:rsidR="003921E9" w:rsidRPr="006B3F10" w14:paraId="040BF6E8" w14:textId="77777777" w:rsidTr="00D83707">
        <w:trPr>
          <w:trHeight w:val="20"/>
        </w:trPr>
        <w:tc>
          <w:tcPr>
            <w:tcW w:w="1373" w:type="dxa"/>
            <w:vMerge/>
            <w:tcBorders>
              <w:bottom w:val="single" w:sz="12" w:space="0" w:color="auto"/>
            </w:tcBorders>
            <w:tcMar>
              <w:left w:w="28" w:type="dxa"/>
              <w:right w:w="28" w:type="dxa"/>
            </w:tcMar>
          </w:tcPr>
          <w:p w14:paraId="6DB759BE" w14:textId="77777777" w:rsidR="003921E9" w:rsidRPr="009F08A8" w:rsidRDefault="003921E9" w:rsidP="00D83707">
            <w:pPr>
              <w:pStyle w:val="TableHeading0"/>
              <w:jc w:val="center"/>
              <w:rPr>
                <w:b/>
                <w:bCs/>
                <w:lang w:val="ru-RU"/>
              </w:rPr>
            </w:pPr>
          </w:p>
        </w:tc>
        <w:tc>
          <w:tcPr>
            <w:tcW w:w="1181" w:type="dxa"/>
            <w:vMerge/>
            <w:tcBorders>
              <w:bottom w:val="single" w:sz="12" w:space="0" w:color="auto"/>
            </w:tcBorders>
            <w:tcMar>
              <w:left w:w="28" w:type="dxa"/>
              <w:right w:w="28" w:type="dxa"/>
            </w:tcMar>
            <w:vAlign w:val="bottom"/>
          </w:tcPr>
          <w:p w14:paraId="2DFAAED5" w14:textId="77777777" w:rsidR="003921E9" w:rsidRPr="009F08A8" w:rsidRDefault="003921E9" w:rsidP="00D83707">
            <w:pPr>
              <w:pStyle w:val="TableHeading0"/>
              <w:jc w:val="center"/>
              <w:rPr>
                <w:b/>
                <w:bCs/>
                <w:lang w:val="ru-RU"/>
              </w:rPr>
            </w:pPr>
          </w:p>
        </w:tc>
        <w:tc>
          <w:tcPr>
            <w:tcW w:w="2119" w:type="dxa"/>
            <w:tcBorders>
              <w:bottom w:val="single" w:sz="12" w:space="0" w:color="auto"/>
            </w:tcBorders>
            <w:shd w:val="clear" w:color="auto" w:fill="auto"/>
            <w:tcMar>
              <w:left w:w="28" w:type="dxa"/>
              <w:right w:w="28" w:type="dxa"/>
            </w:tcMar>
            <w:vAlign w:val="bottom"/>
          </w:tcPr>
          <w:p w14:paraId="0511EEEF" w14:textId="77777777" w:rsidR="003921E9" w:rsidRPr="006F0B40" w:rsidRDefault="003921E9" w:rsidP="00D83707">
            <w:pPr>
              <w:pStyle w:val="TableHeading0"/>
              <w:jc w:val="center"/>
              <w:rPr>
                <w:b/>
                <w:bCs/>
              </w:rPr>
            </w:pPr>
            <w:r>
              <w:rPr>
                <w:b/>
                <w:bCs/>
                <w:iCs/>
                <w:lang w:val="ru-RU"/>
              </w:rPr>
              <w:t>Радиальная конструкция км/ч</w:t>
            </w:r>
          </w:p>
        </w:tc>
        <w:tc>
          <w:tcPr>
            <w:tcW w:w="952" w:type="dxa"/>
            <w:tcBorders>
              <w:bottom w:val="single" w:sz="12" w:space="0" w:color="auto"/>
            </w:tcBorders>
            <w:shd w:val="clear" w:color="auto" w:fill="auto"/>
            <w:tcMar>
              <w:left w:w="28" w:type="dxa"/>
              <w:right w:w="28" w:type="dxa"/>
            </w:tcMar>
            <w:vAlign w:val="bottom"/>
          </w:tcPr>
          <w:p w14:paraId="1C07FA3A" w14:textId="77777777" w:rsidR="003921E9" w:rsidRPr="006F0B40" w:rsidRDefault="003921E9" w:rsidP="00D83707">
            <w:pPr>
              <w:pStyle w:val="TableHeading0"/>
              <w:jc w:val="center"/>
              <w:rPr>
                <w:b/>
                <w:bCs/>
              </w:rPr>
            </w:pPr>
            <w:r>
              <w:rPr>
                <w:b/>
                <w:bCs/>
                <w:iCs/>
                <w:lang w:val="ru-RU"/>
              </w:rPr>
              <w:t>7 ч</w:t>
            </w:r>
          </w:p>
        </w:tc>
        <w:tc>
          <w:tcPr>
            <w:tcW w:w="910" w:type="dxa"/>
            <w:tcBorders>
              <w:bottom w:val="single" w:sz="12" w:space="0" w:color="auto"/>
            </w:tcBorders>
            <w:shd w:val="clear" w:color="auto" w:fill="auto"/>
            <w:tcMar>
              <w:left w:w="28" w:type="dxa"/>
              <w:right w:w="28" w:type="dxa"/>
            </w:tcMar>
            <w:vAlign w:val="bottom"/>
          </w:tcPr>
          <w:p w14:paraId="79174DC5" w14:textId="77777777" w:rsidR="003921E9" w:rsidRPr="006F0B40" w:rsidRDefault="003921E9" w:rsidP="00D83707">
            <w:pPr>
              <w:pStyle w:val="TableHeading0"/>
              <w:jc w:val="center"/>
              <w:rPr>
                <w:b/>
                <w:bCs/>
              </w:rPr>
            </w:pPr>
            <w:r>
              <w:rPr>
                <w:b/>
                <w:bCs/>
                <w:iCs/>
                <w:lang w:val="ru-RU"/>
              </w:rPr>
              <w:t>16 ч</w:t>
            </w:r>
          </w:p>
        </w:tc>
        <w:tc>
          <w:tcPr>
            <w:tcW w:w="924" w:type="dxa"/>
            <w:tcBorders>
              <w:bottom w:val="single" w:sz="12" w:space="0" w:color="auto"/>
            </w:tcBorders>
            <w:shd w:val="clear" w:color="auto" w:fill="auto"/>
            <w:tcMar>
              <w:left w:w="28" w:type="dxa"/>
              <w:right w:w="28" w:type="dxa"/>
            </w:tcMar>
            <w:vAlign w:val="bottom"/>
          </w:tcPr>
          <w:p w14:paraId="0E0F8272" w14:textId="77777777" w:rsidR="003921E9" w:rsidRPr="006F0B40" w:rsidRDefault="003921E9" w:rsidP="00D83707">
            <w:pPr>
              <w:pStyle w:val="TableHeading0"/>
              <w:jc w:val="center"/>
              <w:rPr>
                <w:b/>
                <w:bCs/>
              </w:rPr>
            </w:pPr>
            <w:r>
              <w:rPr>
                <w:b/>
                <w:bCs/>
                <w:iCs/>
                <w:lang w:val="ru-RU"/>
              </w:rPr>
              <w:t>24 ч</w:t>
            </w:r>
          </w:p>
        </w:tc>
      </w:tr>
      <w:tr w:rsidR="003921E9" w:rsidRPr="006B3F10" w14:paraId="7004B269" w14:textId="77777777" w:rsidTr="00D83707">
        <w:trPr>
          <w:trHeight w:val="20"/>
        </w:trPr>
        <w:tc>
          <w:tcPr>
            <w:tcW w:w="1373"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0BCB31" w14:textId="77777777" w:rsidR="003921E9" w:rsidRPr="006B3F10" w:rsidRDefault="003921E9" w:rsidP="00BF1B55">
            <w:pPr>
              <w:pStyle w:val="TableBody"/>
              <w:jc w:val="center"/>
            </w:pPr>
            <w:r>
              <w:rPr>
                <w:lang w:val="ru-RU"/>
              </w:rPr>
              <w:t>122 или более</w:t>
            </w:r>
          </w:p>
        </w:tc>
        <w:tc>
          <w:tcPr>
            <w:tcW w:w="118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7EF763" w14:textId="77777777" w:rsidR="003921E9" w:rsidRPr="006B3F10" w:rsidRDefault="003921E9" w:rsidP="00BF1B55">
            <w:pPr>
              <w:pStyle w:val="TableBody"/>
              <w:jc w:val="center"/>
            </w:pPr>
            <w:r>
              <w:rPr>
                <w:lang w:val="ru-RU"/>
              </w:rPr>
              <w:t>F</w:t>
            </w:r>
          </w:p>
        </w:tc>
        <w:tc>
          <w:tcPr>
            <w:tcW w:w="211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E5499C" w14:textId="77777777" w:rsidR="003921E9" w:rsidRPr="006B3F10" w:rsidRDefault="003921E9" w:rsidP="00BF1B55">
            <w:pPr>
              <w:pStyle w:val="TableBody"/>
              <w:jc w:val="center"/>
            </w:pPr>
            <w:r>
              <w:rPr>
                <w:lang w:val="ru-RU"/>
              </w:rPr>
              <w:t>32</w:t>
            </w:r>
          </w:p>
        </w:tc>
        <w:tc>
          <w:tcPr>
            <w:tcW w:w="952"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45CBCC" w14:textId="77777777" w:rsidR="003921E9" w:rsidRPr="006B3F10" w:rsidRDefault="003921E9" w:rsidP="00BF1B55">
            <w:pPr>
              <w:pStyle w:val="TableBody"/>
              <w:jc w:val="center"/>
            </w:pPr>
            <w:r>
              <w:rPr>
                <w:lang w:val="ru-RU"/>
              </w:rPr>
              <w:t>66%</w:t>
            </w:r>
          </w:p>
        </w:tc>
        <w:tc>
          <w:tcPr>
            <w:tcW w:w="910"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8410E" w14:textId="77777777" w:rsidR="003921E9" w:rsidRPr="006B3F10" w:rsidRDefault="003921E9" w:rsidP="00BF1B55">
            <w:pPr>
              <w:pStyle w:val="TableBody"/>
              <w:jc w:val="center"/>
            </w:pPr>
            <w:r>
              <w:rPr>
                <w:lang w:val="ru-RU"/>
              </w:rPr>
              <w:t>84%</w:t>
            </w:r>
          </w:p>
        </w:tc>
        <w:tc>
          <w:tcPr>
            <w:tcW w:w="924"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D477CD" w14:textId="77777777" w:rsidR="003921E9" w:rsidRPr="006B3F10" w:rsidRDefault="003921E9" w:rsidP="00BF1B55">
            <w:pPr>
              <w:pStyle w:val="TableBody"/>
              <w:jc w:val="center"/>
            </w:pPr>
            <w:r>
              <w:rPr>
                <w:lang w:val="ru-RU"/>
              </w:rPr>
              <w:t>101%</w:t>
            </w:r>
          </w:p>
        </w:tc>
      </w:tr>
      <w:tr w:rsidR="003921E9" w:rsidRPr="006B3F10" w14:paraId="0D0E5FCC"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3D5629"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1F5203" w14:textId="77777777" w:rsidR="003921E9" w:rsidRPr="006B3F10" w:rsidRDefault="003921E9" w:rsidP="00BF1B55">
            <w:pPr>
              <w:pStyle w:val="TableBody"/>
              <w:jc w:val="center"/>
            </w:pPr>
            <w:r>
              <w:rPr>
                <w:lang w:val="ru-RU"/>
              </w:rPr>
              <w:t>G</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9A2551" w14:textId="77777777" w:rsidR="003921E9" w:rsidRPr="006B3F10" w:rsidRDefault="003921E9" w:rsidP="00BF1B55">
            <w:pPr>
              <w:pStyle w:val="TableBody"/>
              <w:jc w:val="center"/>
            </w:pPr>
            <w:r>
              <w:rPr>
                <w:lang w:val="ru-RU"/>
              </w:rPr>
              <w:t>40</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7966160"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F228E9E"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BC62F38" w14:textId="77777777" w:rsidR="003921E9" w:rsidRPr="006B3F10" w:rsidRDefault="003921E9" w:rsidP="00BF1B55">
            <w:pPr>
              <w:pStyle w:val="TableBody"/>
              <w:jc w:val="center"/>
            </w:pPr>
          </w:p>
        </w:tc>
      </w:tr>
      <w:tr w:rsidR="003921E9" w:rsidRPr="006B3F10" w14:paraId="229B0F45"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DD086"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B5A675" w14:textId="77777777" w:rsidR="003921E9" w:rsidRPr="006B3F10" w:rsidRDefault="003921E9" w:rsidP="00BF1B55">
            <w:pPr>
              <w:pStyle w:val="TableBody"/>
              <w:jc w:val="center"/>
            </w:pPr>
            <w:r>
              <w:rPr>
                <w:lang w:val="ru-RU"/>
              </w:rPr>
              <w:t>J</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BFA10E" w14:textId="77777777" w:rsidR="003921E9" w:rsidRPr="006B3F10" w:rsidRDefault="003921E9" w:rsidP="00BF1B55">
            <w:pPr>
              <w:pStyle w:val="TableBody"/>
              <w:jc w:val="center"/>
            </w:pPr>
            <w:r>
              <w:rPr>
                <w:lang w:val="ru-RU"/>
              </w:rPr>
              <w:t>48</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D928C06"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A129846"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66883F4" w14:textId="77777777" w:rsidR="003921E9" w:rsidRPr="006B3F10" w:rsidRDefault="003921E9" w:rsidP="00BF1B55">
            <w:pPr>
              <w:pStyle w:val="TableBody"/>
              <w:jc w:val="center"/>
            </w:pPr>
          </w:p>
        </w:tc>
      </w:tr>
      <w:tr w:rsidR="003921E9" w:rsidRPr="006B3F10" w14:paraId="64F82B5F"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A585A3"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6048134" w14:textId="77777777" w:rsidR="003921E9" w:rsidRPr="006B3F10" w:rsidRDefault="003921E9" w:rsidP="00BF1B55">
            <w:pPr>
              <w:pStyle w:val="TableBody"/>
              <w:jc w:val="center"/>
            </w:pPr>
            <w:r>
              <w:rPr>
                <w:lang w:val="ru-RU"/>
              </w:rPr>
              <w:t>K</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DD6A33" w14:textId="77777777" w:rsidR="003921E9" w:rsidRPr="006B3F10" w:rsidRDefault="003921E9" w:rsidP="00BF1B55">
            <w:pPr>
              <w:pStyle w:val="TableBody"/>
              <w:jc w:val="center"/>
            </w:pPr>
            <w:r>
              <w:rPr>
                <w:lang w:val="ru-RU"/>
              </w:rPr>
              <w:t>56</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A401D36"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8AD9609"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6617CAA" w14:textId="77777777" w:rsidR="003921E9" w:rsidRPr="006B3F10" w:rsidRDefault="003921E9" w:rsidP="00BF1B55">
            <w:pPr>
              <w:pStyle w:val="TableBody"/>
              <w:jc w:val="center"/>
            </w:pPr>
          </w:p>
        </w:tc>
      </w:tr>
      <w:tr w:rsidR="003921E9" w:rsidRPr="006B3F10" w14:paraId="37A26C8E"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4BC65"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DDC4337" w14:textId="77777777" w:rsidR="003921E9" w:rsidRPr="006B3F10" w:rsidRDefault="003921E9" w:rsidP="00BF1B55">
            <w:pPr>
              <w:pStyle w:val="TableBody"/>
              <w:jc w:val="center"/>
            </w:pPr>
            <w:r>
              <w:rPr>
                <w:lang w:val="ru-RU"/>
              </w:rPr>
              <w:t>L</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0B4442" w14:textId="77777777" w:rsidR="003921E9" w:rsidRPr="006B3F10" w:rsidRDefault="003921E9" w:rsidP="00BF1B55">
            <w:pPr>
              <w:pStyle w:val="TableBody"/>
              <w:jc w:val="center"/>
            </w:pPr>
            <w:r>
              <w:rPr>
                <w:lang w:val="ru-RU"/>
              </w:rPr>
              <w:t>64</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946896C"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212A7DB"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0BE8288" w14:textId="77777777" w:rsidR="003921E9" w:rsidRPr="006B3F10" w:rsidRDefault="003921E9" w:rsidP="00BF1B55">
            <w:pPr>
              <w:pStyle w:val="TableBody"/>
              <w:jc w:val="center"/>
            </w:pPr>
          </w:p>
        </w:tc>
      </w:tr>
      <w:tr w:rsidR="003921E9" w:rsidRPr="006B3F10" w14:paraId="4678B903"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2B528F"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0B2306" w14:textId="77777777" w:rsidR="003921E9" w:rsidRPr="006B3F10" w:rsidRDefault="003921E9" w:rsidP="00BF1B55">
            <w:pPr>
              <w:pStyle w:val="TableBody"/>
              <w:jc w:val="center"/>
            </w:pPr>
            <w:r>
              <w:rPr>
                <w:lang w:val="ru-RU"/>
              </w:rPr>
              <w:t>М</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4B6662" w14:textId="77777777" w:rsidR="003921E9" w:rsidRPr="006B3F10" w:rsidRDefault="003921E9" w:rsidP="00BF1B55">
            <w:pPr>
              <w:pStyle w:val="TableBody"/>
              <w:jc w:val="center"/>
            </w:pPr>
            <w:r>
              <w:rPr>
                <w:lang w:val="ru-RU"/>
              </w:rPr>
              <w:t>72</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7A3A934"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C9EDD12"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593E9AE" w14:textId="77777777" w:rsidR="003921E9" w:rsidRPr="006B3F10" w:rsidRDefault="003921E9" w:rsidP="00BF1B55">
            <w:pPr>
              <w:pStyle w:val="TableBody"/>
              <w:jc w:val="center"/>
            </w:pPr>
          </w:p>
        </w:tc>
      </w:tr>
      <w:tr w:rsidR="003921E9" w:rsidRPr="006B3F10" w14:paraId="65522BA3" w14:textId="77777777" w:rsidTr="00D83707">
        <w:trPr>
          <w:trHeight w:val="20"/>
        </w:trPr>
        <w:tc>
          <w:tcPr>
            <w:tcW w:w="137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5E8B39" w14:textId="77777777" w:rsidR="003921E9" w:rsidRPr="006B3F10" w:rsidRDefault="003921E9" w:rsidP="00BF1B55">
            <w:pPr>
              <w:pStyle w:val="TableBody"/>
              <w:jc w:val="center"/>
            </w:pPr>
            <w:r>
              <w:rPr>
                <w:lang w:val="ru-RU"/>
              </w:rPr>
              <w:t>121 или менее</w:t>
            </w: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0FC918" w14:textId="77777777" w:rsidR="003921E9" w:rsidRPr="006B3F10" w:rsidRDefault="003921E9" w:rsidP="00BF1B55">
            <w:pPr>
              <w:pStyle w:val="TableBody"/>
              <w:jc w:val="center"/>
            </w:pPr>
            <w:r>
              <w:rPr>
                <w:lang w:val="ru-RU"/>
              </w:rPr>
              <w:t>F</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A29130" w14:textId="77777777" w:rsidR="003921E9" w:rsidRPr="006B3F10" w:rsidRDefault="003921E9" w:rsidP="00BF1B55">
            <w:pPr>
              <w:pStyle w:val="TableBody"/>
              <w:jc w:val="center"/>
            </w:pPr>
            <w:r>
              <w:rPr>
                <w:lang w:val="ru-RU"/>
              </w:rPr>
              <w:t>32</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5A88E65"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E6B75C2"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B916EBE" w14:textId="77777777" w:rsidR="003921E9" w:rsidRPr="006B3F10" w:rsidRDefault="003921E9" w:rsidP="00BF1B55">
            <w:pPr>
              <w:pStyle w:val="TableBody"/>
              <w:jc w:val="center"/>
            </w:pPr>
          </w:p>
        </w:tc>
      </w:tr>
      <w:tr w:rsidR="003921E9" w:rsidRPr="006B3F10" w14:paraId="7611546A"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610A66"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D89A09" w14:textId="77777777" w:rsidR="003921E9" w:rsidRPr="006B3F10" w:rsidRDefault="003921E9" w:rsidP="00BF1B55">
            <w:pPr>
              <w:pStyle w:val="TableBody"/>
              <w:jc w:val="center"/>
            </w:pPr>
            <w:r>
              <w:rPr>
                <w:lang w:val="ru-RU"/>
              </w:rPr>
              <w:t>G</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9A20D6" w14:textId="77777777" w:rsidR="003921E9" w:rsidRPr="006B3F10" w:rsidRDefault="003921E9" w:rsidP="00BF1B55">
            <w:pPr>
              <w:pStyle w:val="TableBody"/>
              <w:jc w:val="center"/>
            </w:pPr>
            <w:r>
              <w:rPr>
                <w:lang w:val="ru-RU"/>
              </w:rPr>
              <w:t>40</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CEA9C38"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F77C82A"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6146D975" w14:textId="77777777" w:rsidR="003921E9" w:rsidRPr="006B3F10" w:rsidRDefault="003921E9" w:rsidP="00BF1B55">
            <w:pPr>
              <w:pStyle w:val="TableBody"/>
              <w:jc w:val="center"/>
            </w:pPr>
          </w:p>
        </w:tc>
      </w:tr>
      <w:tr w:rsidR="003921E9" w:rsidRPr="006B3F10" w14:paraId="71FC7B99"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E04A77"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9576B1" w14:textId="77777777" w:rsidR="003921E9" w:rsidRPr="006B3F10" w:rsidRDefault="003921E9" w:rsidP="00BF1B55">
            <w:pPr>
              <w:pStyle w:val="TableBody"/>
              <w:jc w:val="center"/>
            </w:pPr>
            <w:r>
              <w:rPr>
                <w:lang w:val="ru-RU"/>
              </w:rPr>
              <w:t>J</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F75EBC" w14:textId="77777777" w:rsidR="003921E9" w:rsidRPr="006B3F10" w:rsidRDefault="003921E9" w:rsidP="00BF1B55">
            <w:pPr>
              <w:pStyle w:val="TableBody"/>
              <w:jc w:val="center"/>
            </w:pPr>
            <w:r>
              <w:rPr>
                <w:lang w:val="ru-RU"/>
              </w:rPr>
              <w:t>48</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0FA247F"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756D995"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9E5DA82" w14:textId="77777777" w:rsidR="003921E9" w:rsidRPr="006B3F10" w:rsidRDefault="003921E9" w:rsidP="00BF1B55">
            <w:pPr>
              <w:pStyle w:val="TableBody"/>
              <w:jc w:val="center"/>
            </w:pPr>
          </w:p>
        </w:tc>
      </w:tr>
      <w:tr w:rsidR="003921E9" w:rsidRPr="006B3F10" w14:paraId="5AD5BA81"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1E9CA2"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6BDD06" w14:textId="77777777" w:rsidR="003921E9" w:rsidRPr="006B3F10" w:rsidRDefault="003921E9" w:rsidP="00BF1B55">
            <w:pPr>
              <w:pStyle w:val="TableBody"/>
              <w:jc w:val="center"/>
            </w:pPr>
            <w:r>
              <w:rPr>
                <w:lang w:val="ru-RU"/>
              </w:rPr>
              <w:t>K</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0B17DC" w14:textId="77777777" w:rsidR="003921E9" w:rsidRPr="006B3F10" w:rsidRDefault="003921E9" w:rsidP="00BF1B55">
            <w:pPr>
              <w:pStyle w:val="TableBody"/>
              <w:jc w:val="center"/>
            </w:pPr>
            <w:r>
              <w:rPr>
                <w:lang w:val="ru-RU"/>
              </w:rPr>
              <w:t>56</w:t>
            </w:r>
          </w:p>
        </w:tc>
        <w:tc>
          <w:tcPr>
            <w:tcW w:w="952"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49EFCF5" w14:textId="77777777" w:rsidR="003921E9" w:rsidRPr="006B3F10" w:rsidRDefault="003921E9" w:rsidP="00BF1B55">
            <w:pPr>
              <w:pStyle w:val="TableBody"/>
              <w:jc w:val="center"/>
            </w:pPr>
          </w:p>
        </w:tc>
        <w:tc>
          <w:tcPr>
            <w:tcW w:w="910"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25B1906" w14:textId="77777777" w:rsidR="003921E9" w:rsidRPr="006B3F10" w:rsidRDefault="003921E9" w:rsidP="00BF1B55">
            <w:pPr>
              <w:pStyle w:val="TableBody"/>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BDBD060" w14:textId="77777777" w:rsidR="003921E9" w:rsidRPr="006B3F10" w:rsidRDefault="003921E9" w:rsidP="00BF1B55">
            <w:pPr>
              <w:pStyle w:val="TableBody"/>
              <w:jc w:val="center"/>
            </w:pPr>
          </w:p>
        </w:tc>
      </w:tr>
      <w:tr w:rsidR="003921E9" w:rsidRPr="006B3F10" w14:paraId="32454D1B"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60D994"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87E021" w14:textId="77777777" w:rsidR="003921E9" w:rsidRPr="006B3F10" w:rsidRDefault="003921E9" w:rsidP="00BF1B55">
            <w:pPr>
              <w:pStyle w:val="TableBody"/>
              <w:jc w:val="center"/>
            </w:pPr>
            <w:r>
              <w:rPr>
                <w:lang w:val="ru-RU"/>
              </w:rPr>
              <w:t>L</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E11E7" w14:textId="77777777" w:rsidR="003921E9" w:rsidRPr="006B3F10" w:rsidRDefault="003921E9" w:rsidP="00BF1B55">
            <w:pPr>
              <w:pStyle w:val="TableBody"/>
              <w:jc w:val="center"/>
            </w:pPr>
            <w:r>
              <w:rPr>
                <w:lang w:val="ru-RU"/>
              </w:rPr>
              <w:t>64</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F1A270" w14:textId="77777777" w:rsidR="003921E9" w:rsidRPr="006B3F10" w:rsidRDefault="003921E9" w:rsidP="00BF1B55">
            <w:pPr>
              <w:pStyle w:val="TableBody"/>
              <w:jc w:val="center"/>
            </w:pPr>
            <w:r>
              <w:rPr>
                <w:lang w:val="ru-RU"/>
              </w:rPr>
              <w:t>70%</w:t>
            </w:r>
          </w:p>
        </w:tc>
        <w:tc>
          <w:tcPr>
            <w:tcW w:w="9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F15C28" w14:textId="77777777" w:rsidR="003921E9" w:rsidRPr="006B3F10" w:rsidRDefault="003921E9" w:rsidP="00BF1B55">
            <w:pPr>
              <w:pStyle w:val="TableBody"/>
              <w:jc w:val="center"/>
            </w:pPr>
            <w:r>
              <w:rPr>
                <w:lang w:val="ru-RU"/>
              </w:rPr>
              <w:t>88%</w:t>
            </w:r>
          </w:p>
        </w:tc>
        <w:tc>
          <w:tcPr>
            <w:tcW w:w="9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695096" w14:textId="77777777" w:rsidR="003921E9" w:rsidRPr="006B3F10" w:rsidRDefault="003921E9" w:rsidP="00BF1B55">
            <w:pPr>
              <w:pStyle w:val="TableBody"/>
              <w:jc w:val="center"/>
            </w:pPr>
            <w:r>
              <w:rPr>
                <w:lang w:val="ru-RU"/>
              </w:rPr>
              <w:t>106%</w:t>
            </w:r>
          </w:p>
        </w:tc>
      </w:tr>
      <w:tr w:rsidR="003921E9" w:rsidRPr="006B3F10" w14:paraId="461C3D4B"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ABCAA5"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89DA83" w14:textId="77777777" w:rsidR="003921E9" w:rsidRPr="006B3F10" w:rsidRDefault="003921E9" w:rsidP="00BF1B55">
            <w:pPr>
              <w:pStyle w:val="TableBody"/>
              <w:jc w:val="center"/>
            </w:pP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7907A67" w14:textId="77777777" w:rsidR="003921E9" w:rsidRPr="006B3F10" w:rsidRDefault="003921E9" w:rsidP="00BF1B55">
            <w:pPr>
              <w:pStyle w:val="TableBody"/>
              <w:jc w:val="center"/>
            </w:pPr>
          </w:p>
        </w:tc>
        <w:tc>
          <w:tcPr>
            <w:tcW w:w="9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3CB49EB4" w14:textId="77777777" w:rsidR="003921E9" w:rsidRPr="006B3F10" w:rsidRDefault="003921E9" w:rsidP="00BF1B55">
            <w:pPr>
              <w:pStyle w:val="TableBody"/>
              <w:jc w:val="center"/>
            </w:pPr>
            <w:r>
              <w:rPr>
                <w:lang w:val="ru-RU"/>
              </w:rPr>
              <w:t>4 ч</w:t>
            </w:r>
          </w:p>
        </w:tc>
        <w:tc>
          <w:tcPr>
            <w:tcW w:w="9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8393EB2" w14:textId="77777777" w:rsidR="003921E9" w:rsidRPr="006B3F10" w:rsidRDefault="003921E9" w:rsidP="00BF1B55">
            <w:pPr>
              <w:pStyle w:val="TableBody"/>
              <w:jc w:val="center"/>
            </w:pPr>
            <w:r>
              <w:rPr>
                <w:lang w:val="ru-RU"/>
              </w:rPr>
              <w:t>6 ч</w:t>
            </w:r>
          </w:p>
        </w:tc>
        <w:tc>
          <w:tcPr>
            <w:tcW w:w="9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72734AA" w14:textId="77777777" w:rsidR="003921E9" w:rsidRPr="006B3F10" w:rsidRDefault="003921E9" w:rsidP="00BF1B55">
            <w:pPr>
              <w:pStyle w:val="TableBody"/>
              <w:jc w:val="center"/>
            </w:pPr>
          </w:p>
        </w:tc>
      </w:tr>
      <w:tr w:rsidR="003921E9" w:rsidRPr="006B3F10" w14:paraId="65904A1C"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468306D"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698B1" w14:textId="77777777" w:rsidR="003921E9" w:rsidRPr="006B3F10" w:rsidRDefault="003921E9" w:rsidP="00BF1B55">
            <w:pPr>
              <w:pStyle w:val="TableBody"/>
              <w:jc w:val="center"/>
            </w:pPr>
            <w:r>
              <w:rPr>
                <w:lang w:val="ru-RU"/>
              </w:rPr>
              <w:t>М</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ECA900" w14:textId="77777777" w:rsidR="003921E9" w:rsidRPr="006B3F10" w:rsidRDefault="003921E9" w:rsidP="00BF1B55">
            <w:pPr>
              <w:pStyle w:val="TableBody"/>
              <w:jc w:val="center"/>
            </w:pPr>
            <w:r>
              <w:rPr>
                <w:lang w:val="ru-RU"/>
              </w:rPr>
              <w:t>80</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1C31A7" w14:textId="77777777" w:rsidR="003921E9" w:rsidRPr="006B3F10" w:rsidRDefault="003921E9" w:rsidP="00BF1B55">
            <w:pPr>
              <w:pStyle w:val="TableBody"/>
              <w:jc w:val="center"/>
              <w:rPr>
                <w:u w:val="single"/>
              </w:rPr>
            </w:pPr>
            <w:r>
              <w:rPr>
                <w:lang w:val="ru-RU"/>
              </w:rPr>
              <w:t>75%</w:t>
            </w:r>
          </w:p>
        </w:tc>
        <w:tc>
          <w:tcPr>
            <w:tcW w:w="9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A9A68A" w14:textId="77777777" w:rsidR="003921E9" w:rsidRPr="006B3F10" w:rsidRDefault="003921E9" w:rsidP="00BF1B55">
            <w:pPr>
              <w:pStyle w:val="TableBody"/>
              <w:jc w:val="center"/>
              <w:rPr>
                <w:u w:val="single"/>
              </w:rPr>
            </w:pPr>
            <w:r>
              <w:rPr>
                <w:lang w:val="ru-RU"/>
              </w:rPr>
              <w:t>97%</w:t>
            </w:r>
          </w:p>
        </w:tc>
        <w:tc>
          <w:tcPr>
            <w:tcW w:w="9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66D1ED" w14:textId="77777777" w:rsidR="003921E9" w:rsidRPr="006B3F10" w:rsidRDefault="003921E9" w:rsidP="00BF1B55">
            <w:pPr>
              <w:pStyle w:val="TableBody"/>
              <w:jc w:val="center"/>
            </w:pPr>
            <w:r>
              <w:rPr>
                <w:lang w:val="ru-RU"/>
              </w:rPr>
              <w:t>114%</w:t>
            </w:r>
          </w:p>
        </w:tc>
      </w:tr>
      <w:tr w:rsidR="003921E9" w:rsidRPr="006B3F10" w14:paraId="630E5DEB" w14:textId="77777777" w:rsidTr="00D83707">
        <w:trPr>
          <w:trHeight w:val="20"/>
        </w:trPr>
        <w:tc>
          <w:tcPr>
            <w:tcW w:w="137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780C48"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7C0683" w14:textId="77777777" w:rsidR="003921E9" w:rsidRPr="006B3F10" w:rsidRDefault="003921E9" w:rsidP="00BF1B55">
            <w:pPr>
              <w:pStyle w:val="TableBody"/>
              <w:jc w:val="center"/>
            </w:pPr>
            <w:r>
              <w:rPr>
                <w:lang w:val="ru-RU"/>
              </w:rPr>
              <w:t>N</w:t>
            </w:r>
          </w:p>
        </w:tc>
        <w:tc>
          <w:tcPr>
            <w:tcW w:w="21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12C034" w14:textId="77777777" w:rsidR="003921E9" w:rsidRPr="006B3F10" w:rsidRDefault="003921E9" w:rsidP="00BF1B55">
            <w:pPr>
              <w:pStyle w:val="TableBody"/>
              <w:jc w:val="center"/>
            </w:pPr>
            <w:r>
              <w:rPr>
                <w:lang w:val="ru-RU"/>
              </w:rPr>
              <w:t>88</w:t>
            </w:r>
          </w:p>
        </w:tc>
        <w:tc>
          <w:tcPr>
            <w:tcW w:w="9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648B65" w14:textId="77777777" w:rsidR="003921E9" w:rsidRPr="006B3F10" w:rsidRDefault="003921E9" w:rsidP="00BF1B55">
            <w:pPr>
              <w:pStyle w:val="TableBody"/>
              <w:jc w:val="center"/>
              <w:rPr>
                <w:u w:val="single"/>
              </w:rPr>
            </w:pPr>
            <w:r>
              <w:rPr>
                <w:lang w:val="ru-RU"/>
              </w:rPr>
              <w:t>75%</w:t>
            </w:r>
          </w:p>
        </w:tc>
        <w:tc>
          <w:tcPr>
            <w:tcW w:w="9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4468F2" w14:textId="77777777" w:rsidR="003921E9" w:rsidRPr="006B3F10" w:rsidRDefault="003921E9" w:rsidP="00BF1B55">
            <w:pPr>
              <w:pStyle w:val="TableBody"/>
              <w:jc w:val="center"/>
              <w:rPr>
                <w:u w:val="single"/>
              </w:rPr>
            </w:pPr>
            <w:r>
              <w:rPr>
                <w:lang w:val="ru-RU"/>
              </w:rPr>
              <w:t>97%</w:t>
            </w:r>
          </w:p>
        </w:tc>
        <w:tc>
          <w:tcPr>
            <w:tcW w:w="9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7B0227" w14:textId="77777777" w:rsidR="003921E9" w:rsidRPr="006B3F10" w:rsidRDefault="003921E9" w:rsidP="00BF1B55">
            <w:pPr>
              <w:pStyle w:val="TableBody"/>
              <w:jc w:val="center"/>
            </w:pPr>
            <w:r>
              <w:rPr>
                <w:lang w:val="ru-RU"/>
              </w:rPr>
              <w:t>114%</w:t>
            </w:r>
          </w:p>
        </w:tc>
      </w:tr>
      <w:tr w:rsidR="003921E9" w:rsidRPr="006B3F10" w14:paraId="20F0AA07" w14:textId="77777777" w:rsidTr="00D83707">
        <w:trPr>
          <w:trHeight w:val="20"/>
        </w:trPr>
        <w:tc>
          <w:tcPr>
            <w:tcW w:w="1373" w:type="dxa"/>
            <w:vMerge/>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935F2B6" w14:textId="77777777" w:rsidR="003921E9" w:rsidRPr="006B3F10" w:rsidRDefault="003921E9" w:rsidP="00BF1B55">
            <w:pPr>
              <w:pStyle w:val="TableBody"/>
              <w:jc w:val="center"/>
            </w:pPr>
          </w:p>
        </w:tc>
        <w:tc>
          <w:tcPr>
            <w:tcW w:w="118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5AD10FF" w14:textId="77777777" w:rsidR="003921E9" w:rsidRPr="006B3F10" w:rsidRDefault="003921E9" w:rsidP="00BF1B55">
            <w:pPr>
              <w:pStyle w:val="TableBody"/>
              <w:jc w:val="center"/>
            </w:pPr>
            <w:r>
              <w:rPr>
                <w:lang w:val="ru-RU"/>
              </w:rPr>
              <w:t>P</w:t>
            </w:r>
          </w:p>
        </w:tc>
        <w:tc>
          <w:tcPr>
            <w:tcW w:w="211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B720185" w14:textId="77777777" w:rsidR="003921E9" w:rsidRPr="006B3F10" w:rsidRDefault="003921E9" w:rsidP="00BF1B55">
            <w:pPr>
              <w:pStyle w:val="TableBody"/>
              <w:jc w:val="center"/>
            </w:pPr>
            <w:r>
              <w:rPr>
                <w:lang w:val="ru-RU"/>
              </w:rPr>
              <w:t>96</w:t>
            </w:r>
          </w:p>
        </w:tc>
        <w:tc>
          <w:tcPr>
            <w:tcW w:w="95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FB120F6" w14:textId="77777777" w:rsidR="003921E9" w:rsidRPr="006B3F10" w:rsidRDefault="003921E9" w:rsidP="00BF1B55">
            <w:pPr>
              <w:pStyle w:val="TableBody"/>
              <w:jc w:val="center"/>
              <w:rPr>
                <w:u w:val="single"/>
              </w:rPr>
            </w:pPr>
            <w:r>
              <w:rPr>
                <w:lang w:val="ru-RU"/>
              </w:rPr>
              <w:t>75%</w:t>
            </w:r>
          </w:p>
        </w:tc>
        <w:tc>
          <w:tcPr>
            <w:tcW w:w="91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94A4871" w14:textId="77777777" w:rsidR="003921E9" w:rsidRPr="006B3F10" w:rsidRDefault="003921E9" w:rsidP="00BF1B55">
            <w:pPr>
              <w:pStyle w:val="TableBody"/>
              <w:jc w:val="center"/>
              <w:rPr>
                <w:u w:val="single"/>
              </w:rPr>
            </w:pPr>
            <w:r>
              <w:rPr>
                <w:lang w:val="ru-RU"/>
              </w:rPr>
              <w:t>97%</w:t>
            </w:r>
          </w:p>
        </w:tc>
        <w:tc>
          <w:tcPr>
            <w:tcW w:w="92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1CA1767" w14:textId="77777777" w:rsidR="003921E9" w:rsidRPr="006B3F10" w:rsidRDefault="003921E9" w:rsidP="00BF1B55">
            <w:pPr>
              <w:pStyle w:val="TableBody"/>
              <w:jc w:val="center"/>
            </w:pPr>
            <w:r>
              <w:rPr>
                <w:lang w:val="ru-RU"/>
              </w:rPr>
              <w:t>114%</w:t>
            </w:r>
          </w:p>
        </w:tc>
      </w:tr>
    </w:tbl>
    <w:p w14:paraId="4BB79FB1" w14:textId="77777777" w:rsidR="003921E9" w:rsidRPr="009F08A8" w:rsidRDefault="003921E9" w:rsidP="00593B69">
      <w:pPr>
        <w:pStyle w:val="SingleTxtG"/>
        <w:spacing w:before="120"/>
        <w:ind w:left="2268"/>
      </w:pPr>
      <w:r>
        <w:t>Шины специального назначения (с маркировкой «ЕТ», «МL» или «МРТ») следует испытывать на скорости, равной 85% от скорости, предписанной для равноценных обычных шин.</w:t>
      </w:r>
    </w:p>
    <w:p w14:paraId="5E761846" w14:textId="77777777" w:rsidR="003921E9" w:rsidRPr="009F08A8" w:rsidRDefault="003921E9" w:rsidP="003921E9">
      <w:pPr>
        <w:pStyle w:val="HLevel2G"/>
        <w:rPr>
          <w:lang w:val="ru-RU"/>
        </w:rPr>
      </w:pPr>
      <w:r>
        <w:rPr>
          <w:lang w:val="ru-RU"/>
        </w:rPr>
        <w:t>3.10</w:t>
      </w:r>
      <w:r>
        <w:rPr>
          <w:lang w:val="ru-RU"/>
        </w:rPr>
        <w:tab/>
        <w:t>Испытание на эксплуатационные характеристики шины в спущенном состоянии</w:t>
      </w:r>
    </w:p>
    <w:p w14:paraId="738E2080" w14:textId="77777777" w:rsidR="003921E9" w:rsidRPr="009F08A8" w:rsidRDefault="003921E9" w:rsidP="003921E9">
      <w:pPr>
        <w:pStyle w:val="HLevel3G"/>
        <w:rPr>
          <w:lang w:val="ru-RU"/>
        </w:rPr>
      </w:pPr>
      <w:r>
        <w:rPr>
          <w:lang w:val="ru-RU"/>
        </w:rPr>
        <w:t>3.10.1</w:t>
      </w:r>
      <w:r>
        <w:rPr>
          <w:lang w:val="ru-RU"/>
        </w:rPr>
        <w:tab/>
        <w:t xml:space="preserve">Испытание на </w:t>
      </w:r>
      <w:r w:rsidRPr="004053C8">
        <w:rPr>
          <w:lang w:val="ru-RU"/>
        </w:rPr>
        <w:t xml:space="preserve">эксплуатационные характеристики </w:t>
      </w:r>
      <w:r>
        <w:rPr>
          <w:lang w:val="ru-RU"/>
        </w:rPr>
        <w:t>шин в спущенном состоянии для легковых автомобилей</w:t>
      </w:r>
    </w:p>
    <w:p w14:paraId="2E81BDFF" w14:textId="77777777" w:rsidR="003921E9" w:rsidRPr="009F08A8" w:rsidRDefault="00D83707" w:rsidP="00D83707">
      <w:pPr>
        <w:pStyle w:val="SingleTxtG"/>
        <w:ind w:left="2268" w:hanging="1134"/>
      </w:pPr>
      <w:r>
        <w:tab/>
      </w:r>
      <w:r w:rsidR="003921E9">
        <w:tab/>
      </w:r>
      <w:r w:rsidR="003921E9" w:rsidRPr="005E42B1">
        <w:t>В случае шин, которые можно иден</w:t>
      </w:r>
      <w:r>
        <w:t>ти</w:t>
      </w:r>
      <w:r w:rsidR="003921E9" w:rsidRPr="005E42B1">
        <w:t>фицировать по буквенному коду RF в обозначении размера, проводят испытание на нагрузку/скорость в соответствии с пунктом 3.10.1.1 ниже</w:t>
      </w:r>
      <w:r w:rsidR="003921E9">
        <w:t>.</w:t>
      </w:r>
    </w:p>
    <w:p w14:paraId="42629DE7" w14:textId="77777777" w:rsidR="003921E9" w:rsidRPr="009F08A8" w:rsidRDefault="003921E9" w:rsidP="00D83707">
      <w:pPr>
        <w:pStyle w:val="SingleTxtG"/>
        <w:ind w:left="2268" w:hanging="1134"/>
      </w:pPr>
      <w:r>
        <w:tab/>
      </w:r>
      <w:r w:rsidR="00D83707">
        <w:tab/>
      </w:r>
      <w:r>
        <w:t>При проведении испытания в соответствии с пунктом 3.10.1.1 шина, пригодная для использования в спущенном состоянии, считается выдержавшей испытание, если протектор этой шины держится с обеих сторон боковин и высота преломленного профиля не изменяется по сравнению с высотой преломленного профиля в начале испытания более чем на 20%.</w:t>
      </w:r>
    </w:p>
    <w:p w14:paraId="5C507E95" w14:textId="77777777" w:rsidR="003921E9" w:rsidRPr="009F08A8" w:rsidRDefault="003921E9" w:rsidP="003921E9">
      <w:pPr>
        <w:pStyle w:val="SingleTxtG"/>
      </w:pPr>
      <w:r>
        <w:t>3.10.1.1</w:t>
      </w:r>
      <w:r>
        <w:tab/>
        <w:t>Процедура испытания</w:t>
      </w:r>
    </w:p>
    <w:p w14:paraId="171507E7" w14:textId="77777777" w:rsidR="003921E9" w:rsidRPr="009F08A8" w:rsidRDefault="003921E9" w:rsidP="00D83707">
      <w:pPr>
        <w:pStyle w:val="SingleTxtG"/>
        <w:ind w:left="2268" w:hanging="1134"/>
      </w:pPr>
      <w:r>
        <w:t>3.10.1.1.1</w:t>
      </w:r>
      <w:r>
        <w:tab/>
        <w:t>Надеть новую шину на испытательный обод, указанный изготовителем.</w:t>
      </w:r>
      <w:r w:rsidR="00053BDF">
        <w:t xml:space="preserve"> </w:t>
      </w:r>
      <w:r>
        <w:t>Установить шину на испытательный обод шириной в пределах от минимальной до максимальной в соответствии с приложением 9.</w:t>
      </w:r>
      <w:r w:rsidR="00053BDF">
        <w:t xml:space="preserve"> </w:t>
      </w:r>
      <w:r>
        <w:t>В этих целях используют один из ободьев, предназначенных для монтирования испытательной шины.</w:t>
      </w:r>
    </w:p>
    <w:p w14:paraId="1CDCE05E" w14:textId="77777777" w:rsidR="003921E9" w:rsidRPr="009F08A8" w:rsidRDefault="003921E9" w:rsidP="00D83707">
      <w:pPr>
        <w:pStyle w:val="SingleTxtG"/>
        <w:ind w:left="2268" w:hanging="1134"/>
      </w:pPr>
      <w:r>
        <w:t>3.10.1.1.2</w:t>
      </w:r>
      <w:r>
        <w:tab/>
        <w:t>Выдержать шину при температуре (35 ± 3) °C и давлении 250 кПа в</w:t>
      </w:r>
      <w:r w:rsidR="00D83707">
        <w:t> </w:t>
      </w:r>
      <w:r>
        <w:t>течение трех часов.</w:t>
      </w:r>
    </w:p>
    <w:p w14:paraId="60983982" w14:textId="77777777" w:rsidR="003921E9" w:rsidRPr="009F08A8" w:rsidRDefault="003921E9" w:rsidP="00D83707">
      <w:pPr>
        <w:pStyle w:val="SingleTxtG"/>
        <w:ind w:left="2268" w:hanging="1134"/>
      </w:pPr>
      <w:r>
        <w:lastRenderedPageBreak/>
        <w:t>3.10.1.1.3</w:t>
      </w:r>
      <w:r>
        <w:tab/>
        <w:t xml:space="preserve">Вынуть </w:t>
      </w:r>
      <w:r w:rsidRPr="00A81181">
        <w:t>среднюю</w:t>
      </w:r>
      <w:r>
        <w:t xml:space="preserve"> часть вентиля и дождаться, пока из шины не выйдет весь воздух.</w:t>
      </w:r>
    </w:p>
    <w:p w14:paraId="4AE31561" w14:textId="77777777" w:rsidR="003921E9" w:rsidRPr="009F08A8" w:rsidRDefault="003921E9" w:rsidP="00D83707">
      <w:pPr>
        <w:pStyle w:val="SingleTxtG"/>
        <w:ind w:left="2268" w:hanging="1134"/>
      </w:pPr>
      <w:r>
        <w:t>3.10.1.1.4</w:t>
      </w:r>
      <w:r>
        <w:tab/>
        <w:t>Шину монтируют на ободе и устанавливают на испытательную ось, а</w:t>
      </w:r>
      <w:r w:rsidR="000E6B06">
        <w:t> </w:t>
      </w:r>
      <w:r>
        <w:t>затем прижимают к наружной поверхности гладкого маховика диаметром 1,7 м ± 1% или 2,0 м ± 1%.</w:t>
      </w:r>
    </w:p>
    <w:p w14:paraId="04B80C53" w14:textId="77777777" w:rsidR="003921E9" w:rsidRPr="009F08A8" w:rsidRDefault="003921E9" w:rsidP="00D83707">
      <w:pPr>
        <w:pStyle w:val="SingleTxtG"/>
        <w:ind w:left="2268" w:hanging="1134"/>
      </w:pPr>
      <w:r>
        <w:t>3.10.1.1.5</w:t>
      </w:r>
      <w:r>
        <w:tab/>
        <w:t>Приложить к испытательной оси нагрузку, равную 88% максимальной несущей способности шины.</w:t>
      </w:r>
    </w:p>
    <w:p w14:paraId="23BD76B7" w14:textId="77777777" w:rsidR="003921E9" w:rsidRPr="009F08A8" w:rsidRDefault="003921E9" w:rsidP="00D83707">
      <w:pPr>
        <w:pStyle w:val="SingleTxtG"/>
        <w:ind w:left="2268" w:hanging="1134"/>
      </w:pPr>
      <w:r>
        <w:t>3.10.1.1.6</w:t>
      </w:r>
      <w:r>
        <w:tab/>
        <w:t>В начале испытания измеряют высоту преломленного профиля (Z1).</w:t>
      </w:r>
    </w:p>
    <w:p w14:paraId="3680048D" w14:textId="77777777" w:rsidR="003921E9" w:rsidRPr="009F08A8" w:rsidRDefault="003921E9" w:rsidP="00D83707">
      <w:pPr>
        <w:pStyle w:val="SingleTxtG"/>
        <w:ind w:left="2268" w:hanging="1134"/>
      </w:pPr>
      <w:r>
        <w:t>3.10.1.1.7</w:t>
      </w:r>
      <w:r>
        <w:tab/>
        <w:t>В ходе испытания температура в помещении, где оно проводится, должна поддерживаться на уровне (35 ± 3) ºС.</w:t>
      </w:r>
    </w:p>
    <w:p w14:paraId="683B664B" w14:textId="77777777" w:rsidR="003921E9" w:rsidRPr="009F08A8" w:rsidRDefault="003921E9" w:rsidP="00D83707">
      <w:pPr>
        <w:pStyle w:val="SingleTxtG"/>
        <w:ind w:left="2268" w:hanging="1134"/>
      </w:pPr>
      <w:r>
        <w:t>3.10.1.1.8</w:t>
      </w:r>
      <w:r>
        <w:tab/>
        <w:t>Испытание проводят непрерывно в соответствии со следующими требованиями:</w:t>
      </w:r>
    </w:p>
    <w:p w14:paraId="49D0399D" w14:textId="77777777" w:rsidR="003921E9" w:rsidRPr="009F08A8" w:rsidRDefault="003921E9" w:rsidP="00D83707">
      <w:pPr>
        <w:pStyle w:val="SingleTxtG"/>
        <w:ind w:left="2268" w:hanging="1134"/>
      </w:pPr>
      <w:r>
        <w:tab/>
        <w:t>время доведения скорости от нулевой до постоянной испытательной: 5</w:t>
      </w:r>
      <w:r w:rsidR="004A1B2C">
        <w:t> </w:t>
      </w:r>
      <w:r>
        <w:t>мин;</w:t>
      </w:r>
    </w:p>
    <w:p w14:paraId="543F2B3A" w14:textId="77777777" w:rsidR="003921E9" w:rsidRPr="009F08A8" w:rsidRDefault="003921E9" w:rsidP="00D83707">
      <w:pPr>
        <w:pStyle w:val="SingleTxtG"/>
        <w:ind w:left="2268" w:hanging="1134"/>
      </w:pPr>
      <w:r>
        <w:tab/>
        <w:t>испытательная скорость: 80 км/ч; продолжительность испытания на испытательной скорости: 60 мин.</w:t>
      </w:r>
    </w:p>
    <w:p w14:paraId="166A3F31" w14:textId="77777777" w:rsidR="003921E9" w:rsidRPr="009F08A8" w:rsidRDefault="003921E9" w:rsidP="00D83707">
      <w:pPr>
        <w:pStyle w:val="SingleTxtG"/>
        <w:ind w:left="2268" w:hanging="1134"/>
      </w:pPr>
      <w:r>
        <w:t>3.10.1.1.9</w:t>
      </w:r>
      <w:r>
        <w:tab/>
        <w:t>В конце испытания измеряют высоту преломленного профиля (Z2).</w:t>
      </w:r>
    </w:p>
    <w:p w14:paraId="0506FC97" w14:textId="77777777" w:rsidR="003921E9" w:rsidRPr="009F08A8" w:rsidRDefault="003921E9" w:rsidP="00D83707">
      <w:pPr>
        <w:pStyle w:val="SingleTxtG"/>
        <w:ind w:left="2268" w:hanging="1134"/>
      </w:pPr>
      <w:r>
        <w:t>3.10.1.1.10</w:t>
      </w:r>
      <w:r>
        <w:tab/>
        <w:t xml:space="preserve">Рассчитать процентное изменение высоты преломленного профиля по сравнению с его высотой в начале испытания следующим образом: </w:t>
      </w:r>
      <w:r w:rsidR="004A1B2C">
        <w:br/>
      </w:r>
      <w:r>
        <w:t xml:space="preserve">((Z1–Z2)/Z1) </w:t>
      </w:r>
      <w:r w:rsidRPr="00A81181">
        <w:t>•</w:t>
      </w:r>
      <w:r w:rsidR="004A1B2C">
        <w:t xml:space="preserve"> </w:t>
      </w:r>
      <w:r>
        <w:t>100.</w:t>
      </w:r>
    </w:p>
    <w:p w14:paraId="7814F2C3" w14:textId="77777777" w:rsidR="003921E9" w:rsidRPr="009F08A8" w:rsidRDefault="003921E9" w:rsidP="00D83707">
      <w:pPr>
        <w:pStyle w:val="HLevel2G"/>
        <w:rPr>
          <w:lang w:val="ru-RU"/>
        </w:rPr>
      </w:pPr>
      <w:r>
        <w:rPr>
          <w:lang w:val="ru-RU"/>
        </w:rPr>
        <w:t>3.11</w:t>
      </w:r>
      <w:r>
        <w:rPr>
          <w:lang w:val="ru-RU"/>
        </w:rPr>
        <w:tab/>
        <w:t xml:space="preserve">Испытание на </w:t>
      </w:r>
      <w:r w:rsidRPr="00A81181">
        <w:rPr>
          <w:lang w:val="ru-RU"/>
        </w:rPr>
        <w:t>звук</w:t>
      </w:r>
      <w:r>
        <w:rPr>
          <w:lang w:val="ru-RU"/>
        </w:rPr>
        <w:t>, производимый при качении</w:t>
      </w:r>
    </w:p>
    <w:p w14:paraId="56B20EBC" w14:textId="77777777" w:rsidR="003921E9" w:rsidRPr="009F08A8" w:rsidRDefault="003921E9" w:rsidP="00D83707">
      <w:pPr>
        <w:pStyle w:val="SingleTxtG"/>
        <w:ind w:left="2268" w:hanging="1134"/>
      </w:pPr>
      <w:r>
        <w:t>3.11.1</w:t>
      </w:r>
      <w:r>
        <w:tab/>
        <w:t>Требования</w:t>
      </w:r>
    </w:p>
    <w:p w14:paraId="07EC31B8" w14:textId="77777777" w:rsidR="003921E9" w:rsidRPr="009F08A8" w:rsidRDefault="003921E9" w:rsidP="00D83707">
      <w:pPr>
        <w:pStyle w:val="SingleTxtG"/>
        <w:ind w:left="2268" w:hanging="1134"/>
      </w:pPr>
      <w:r>
        <w:tab/>
        <w:t>В случае шин, на которые распространяется действие настоящих Правил, за исключением профессиональных шин повышенной проходимости, шин, оснащенных дополнительными приспособлениями для улучшения ходовых качеств (например, ошипованных шин), шин, рассчитанных на скорость менее 80 км/ч (обозначение скорости F), и шин, имеющих код номинального диаметра ≤10 (или ≤254 мм) или ≥25 (или ≥635 мм), значение звука, издаваемого при качении, не должно быть больше значения, приведенного ниже для шин класса C1, класса С2 и класса С3 с указанием категории использования и, если это применимо, номинальной ширины профиля, определение которой дано в пункте 2 раздела «Определения» настоящих Правил.</w:t>
      </w:r>
    </w:p>
    <w:p w14:paraId="0B3C1725" w14:textId="77777777" w:rsidR="003921E9" w:rsidRPr="009F08A8" w:rsidRDefault="004A1B2C" w:rsidP="004A1B2C">
      <w:pPr>
        <w:pStyle w:val="H23G"/>
      </w:pPr>
      <w:r w:rsidRPr="004A1B2C">
        <w:rPr>
          <w:b w:val="0"/>
        </w:rPr>
        <w:tab/>
      </w:r>
      <w:r w:rsidRPr="004A1B2C">
        <w:rPr>
          <w:b w:val="0"/>
        </w:rPr>
        <w:tab/>
      </w:r>
      <w:r w:rsidR="003921E9" w:rsidRPr="004A1B2C">
        <w:rPr>
          <w:b w:val="0"/>
        </w:rPr>
        <w:t>Таблица 24</w:t>
      </w:r>
      <w:r w:rsidRPr="004A1B2C">
        <w:rPr>
          <w:b w:val="0"/>
        </w:rPr>
        <w:br/>
      </w:r>
      <w:r w:rsidR="003921E9" w:rsidRPr="009F08A8">
        <w:t>Шины класса С1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3685"/>
        <w:gridCol w:w="3685"/>
      </w:tblGrid>
      <w:tr w:rsidR="003921E9" w:rsidRPr="006B3F10" w14:paraId="6A3BA68A" w14:textId="77777777" w:rsidTr="00DC79A7">
        <w:trPr>
          <w:trHeight w:val="20"/>
          <w:tblHeader/>
        </w:trPr>
        <w:tc>
          <w:tcPr>
            <w:tcW w:w="3685" w:type="dxa"/>
            <w:tcBorders>
              <w:bottom w:val="single" w:sz="12" w:space="0" w:color="auto"/>
            </w:tcBorders>
            <w:shd w:val="clear" w:color="auto" w:fill="auto"/>
            <w:vAlign w:val="bottom"/>
          </w:tcPr>
          <w:p w14:paraId="1B509BDE" w14:textId="77777777" w:rsidR="003921E9" w:rsidRPr="006F0B40" w:rsidRDefault="003921E9" w:rsidP="00DC79A7">
            <w:pPr>
              <w:pStyle w:val="TableHeading0"/>
              <w:rPr>
                <w:b/>
                <w:bCs/>
              </w:rPr>
            </w:pPr>
            <w:r>
              <w:rPr>
                <w:b/>
                <w:bCs/>
                <w:iCs/>
                <w:lang w:val="ru-RU"/>
              </w:rPr>
              <w:t>Номинальная ширина профиля</w:t>
            </w:r>
          </w:p>
        </w:tc>
        <w:tc>
          <w:tcPr>
            <w:tcW w:w="3685" w:type="dxa"/>
            <w:tcBorders>
              <w:bottom w:val="single" w:sz="12" w:space="0" w:color="auto"/>
            </w:tcBorders>
            <w:shd w:val="clear" w:color="auto" w:fill="auto"/>
            <w:vAlign w:val="bottom"/>
          </w:tcPr>
          <w:p w14:paraId="7E785AAD" w14:textId="77777777" w:rsidR="003921E9" w:rsidRPr="006F0B40" w:rsidRDefault="003921E9" w:rsidP="00DC79A7">
            <w:pPr>
              <w:pStyle w:val="TableHeading0"/>
              <w:jc w:val="center"/>
              <w:rPr>
                <w:b/>
                <w:bCs/>
              </w:rPr>
            </w:pPr>
            <w:r>
              <w:rPr>
                <w:b/>
                <w:bCs/>
                <w:iCs/>
                <w:lang w:val="ru-RU"/>
              </w:rPr>
              <w:t>Предельный уровень, дБ(А)</w:t>
            </w:r>
          </w:p>
        </w:tc>
      </w:tr>
      <w:tr w:rsidR="003921E9" w:rsidRPr="006B3F10" w14:paraId="69663D05" w14:textId="77777777" w:rsidTr="00DC79A7">
        <w:trPr>
          <w:trHeight w:val="20"/>
        </w:trPr>
        <w:tc>
          <w:tcPr>
            <w:tcW w:w="3685" w:type="dxa"/>
            <w:tcBorders>
              <w:top w:val="single" w:sz="12" w:space="0" w:color="auto"/>
            </w:tcBorders>
            <w:shd w:val="clear" w:color="auto" w:fill="auto"/>
            <w:vAlign w:val="center"/>
          </w:tcPr>
          <w:p w14:paraId="0D70FA8A" w14:textId="77777777" w:rsidR="003921E9" w:rsidRPr="006F0B40" w:rsidRDefault="003921E9" w:rsidP="00DC79A7">
            <w:pPr>
              <w:pStyle w:val="TableBodyT"/>
              <w:rPr>
                <w:sz w:val="18"/>
                <w:szCs w:val="18"/>
              </w:rPr>
            </w:pPr>
            <w:r>
              <w:rPr>
                <w:lang w:val="ru-RU"/>
              </w:rPr>
              <w:t>185 и менее</w:t>
            </w:r>
          </w:p>
        </w:tc>
        <w:tc>
          <w:tcPr>
            <w:tcW w:w="3685" w:type="dxa"/>
            <w:tcBorders>
              <w:top w:val="single" w:sz="12" w:space="0" w:color="auto"/>
            </w:tcBorders>
            <w:shd w:val="clear" w:color="auto" w:fill="auto"/>
            <w:vAlign w:val="center"/>
          </w:tcPr>
          <w:p w14:paraId="42484405" w14:textId="77777777" w:rsidR="003921E9" w:rsidRPr="006F0B40" w:rsidRDefault="003921E9" w:rsidP="00DC79A7">
            <w:pPr>
              <w:pStyle w:val="TableBodyT"/>
              <w:jc w:val="center"/>
              <w:rPr>
                <w:sz w:val="18"/>
                <w:szCs w:val="18"/>
              </w:rPr>
            </w:pPr>
            <w:r>
              <w:rPr>
                <w:lang w:val="ru-RU"/>
              </w:rPr>
              <w:t>70</w:t>
            </w:r>
          </w:p>
        </w:tc>
      </w:tr>
      <w:tr w:rsidR="003921E9" w:rsidRPr="006B3F10" w14:paraId="572272DE" w14:textId="77777777" w:rsidTr="00DC79A7">
        <w:trPr>
          <w:trHeight w:val="20"/>
        </w:trPr>
        <w:tc>
          <w:tcPr>
            <w:tcW w:w="3685" w:type="dxa"/>
            <w:shd w:val="clear" w:color="auto" w:fill="auto"/>
            <w:vAlign w:val="center"/>
          </w:tcPr>
          <w:p w14:paraId="123FD46B" w14:textId="77777777" w:rsidR="003921E9" w:rsidRPr="006F0B40" w:rsidRDefault="003921E9" w:rsidP="00DC79A7">
            <w:pPr>
              <w:pStyle w:val="TableBodyT"/>
              <w:rPr>
                <w:sz w:val="18"/>
                <w:szCs w:val="18"/>
              </w:rPr>
            </w:pPr>
            <w:r>
              <w:rPr>
                <w:lang w:val="ru-RU"/>
              </w:rPr>
              <w:t>Более 185 и до 245</w:t>
            </w:r>
          </w:p>
        </w:tc>
        <w:tc>
          <w:tcPr>
            <w:tcW w:w="3685" w:type="dxa"/>
            <w:shd w:val="clear" w:color="auto" w:fill="auto"/>
            <w:vAlign w:val="center"/>
          </w:tcPr>
          <w:p w14:paraId="35C4BA0E" w14:textId="77777777" w:rsidR="003921E9" w:rsidRPr="006F0B40" w:rsidRDefault="003921E9" w:rsidP="00DC79A7">
            <w:pPr>
              <w:pStyle w:val="TableBodyT"/>
              <w:jc w:val="center"/>
              <w:rPr>
                <w:sz w:val="18"/>
                <w:szCs w:val="18"/>
              </w:rPr>
            </w:pPr>
            <w:r>
              <w:rPr>
                <w:lang w:val="ru-RU"/>
              </w:rPr>
              <w:t>71</w:t>
            </w:r>
          </w:p>
        </w:tc>
      </w:tr>
      <w:tr w:rsidR="003921E9" w:rsidRPr="006B3F10" w14:paraId="12327B5E" w14:textId="77777777" w:rsidTr="00DC79A7">
        <w:trPr>
          <w:trHeight w:val="20"/>
        </w:trPr>
        <w:tc>
          <w:tcPr>
            <w:tcW w:w="3685" w:type="dxa"/>
            <w:shd w:val="clear" w:color="auto" w:fill="auto"/>
            <w:vAlign w:val="center"/>
          </w:tcPr>
          <w:p w14:paraId="5F9D88EF" w14:textId="77777777" w:rsidR="003921E9" w:rsidRPr="006F0B40" w:rsidRDefault="003921E9" w:rsidP="00DC79A7">
            <w:pPr>
              <w:pStyle w:val="TableBodyT"/>
              <w:rPr>
                <w:sz w:val="18"/>
                <w:szCs w:val="18"/>
              </w:rPr>
            </w:pPr>
            <w:r>
              <w:rPr>
                <w:lang w:val="ru-RU"/>
              </w:rPr>
              <w:t>Более 245 и до 275</w:t>
            </w:r>
          </w:p>
        </w:tc>
        <w:tc>
          <w:tcPr>
            <w:tcW w:w="3685" w:type="dxa"/>
            <w:shd w:val="clear" w:color="auto" w:fill="auto"/>
            <w:vAlign w:val="center"/>
          </w:tcPr>
          <w:p w14:paraId="399B344F" w14:textId="77777777" w:rsidR="003921E9" w:rsidRPr="006F0B40" w:rsidRDefault="003921E9" w:rsidP="00DC79A7">
            <w:pPr>
              <w:pStyle w:val="TableBodyT"/>
              <w:jc w:val="center"/>
              <w:rPr>
                <w:sz w:val="18"/>
                <w:szCs w:val="18"/>
              </w:rPr>
            </w:pPr>
            <w:r>
              <w:rPr>
                <w:lang w:val="ru-RU"/>
              </w:rPr>
              <w:t>72</w:t>
            </w:r>
          </w:p>
        </w:tc>
      </w:tr>
      <w:tr w:rsidR="003921E9" w:rsidRPr="006B3F10" w14:paraId="46CAAE2A" w14:textId="77777777" w:rsidTr="00DC79A7">
        <w:trPr>
          <w:trHeight w:val="20"/>
        </w:trPr>
        <w:tc>
          <w:tcPr>
            <w:tcW w:w="3685" w:type="dxa"/>
            <w:tcBorders>
              <w:bottom w:val="single" w:sz="2" w:space="0" w:color="auto"/>
            </w:tcBorders>
            <w:shd w:val="clear" w:color="auto" w:fill="auto"/>
            <w:vAlign w:val="center"/>
          </w:tcPr>
          <w:p w14:paraId="35B36F42" w14:textId="77777777" w:rsidR="003921E9" w:rsidRPr="006F0B40" w:rsidRDefault="003921E9" w:rsidP="00DC79A7">
            <w:pPr>
              <w:pStyle w:val="TableBodyT"/>
              <w:rPr>
                <w:sz w:val="18"/>
                <w:szCs w:val="18"/>
              </w:rPr>
            </w:pPr>
            <w:r>
              <w:rPr>
                <w:lang w:val="ru-RU"/>
              </w:rPr>
              <w:t>Более 275</w:t>
            </w:r>
          </w:p>
        </w:tc>
        <w:tc>
          <w:tcPr>
            <w:tcW w:w="3685" w:type="dxa"/>
            <w:tcBorders>
              <w:bottom w:val="single" w:sz="2" w:space="0" w:color="auto"/>
            </w:tcBorders>
            <w:shd w:val="clear" w:color="auto" w:fill="auto"/>
            <w:vAlign w:val="center"/>
          </w:tcPr>
          <w:p w14:paraId="3FC013F7" w14:textId="77777777" w:rsidR="003921E9" w:rsidRPr="006F0B40" w:rsidRDefault="003921E9" w:rsidP="00DC79A7">
            <w:pPr>
              <w:pStyle w:val="TableBodyT"/>
              <w:jc w:val="center"/>
              <w:rPr>
                <w:sz w:val="18"/>
                <w:szCs w:val="18"/>
              </w:rPr>
            </w:pPr>
            <w:r>
              <w:rPr>
                <w:lang w:val="ru-RU"/>
              </w:rPr>
              <w:t>74</w:t>
            </w:r>
          </w:p>
        </w:tc>
      </w:tr>
      <w:tr w:rsidR="003921E9" w:rsidRPr="00B614E6" w14:paraId="54D90033" w14:textId="77777777" w:rsidTr="00DC79A7">
        <w:trPr>
          <w:trHeight w:val="20"/>
        </w:trPr>
        <w:tc>
          <w:tcPr>
            <w:tcW w:w="7370" w:type="dxa"/>
            <w:gridSpan w:val="2"/>
            <w:tcBorders>
              <w:bottom w:val="single" w:sz="12" w:space="0" w:color="auto"/>
            </w:tcBorders>
            <w:shd w:val="clear" w:color="auto" w:fill="auto"/>
            <w:vAlign w:val="center"/>
          </w:tcPr>
          <w:p w14:paraId="68886D61" w14:textId="77777777" w:rsidR="003921E9" w:rsidRPr="009F08A8" w:rsidRDefault="003921E9" w:rsidP="0007370C">
            <w:pPr>
              <w:pStyle w:val="TableBodyT"/>
              <w:suppressAutoHyphens/>
              <w:rPr>
                <w:sz w:val="18"/>
                <w:szCs w:val="18"/>
                <w:lang w:val="ru-RU"/>
              </w:rPr>
            </w:pPr>
            <w:r>
              <w:rPr>
                <w:lang w:val="ru-RU"/>
              </w:rPr>
              <w:t>Вышеуказанные предельные значения должны быть увеличены на 1 дБ(A) для зимних шин, предназначенных для использования в тяжелых снежных условиях, шин повышенной несущей способности или при любых сочетаниях этих классификаций.</w:t>
            </w:r>
          </w:p>
        </w:tc>
      </w:tr>
    </w:tbl>
    <w:p w14:paraId="23E975D4" w14:textId="77777777" w:rsidR="003921E9" w:rsidRPr="009F08A8" w:rsidRDefault="004A1B2C" w:rsidP="004A1B2C">
      <w:pPr>
        <w:pStyle w:val="H23G"/>
      </w:pPr>
      <w:r w:rsidRPr="004A1B2C">
        <w:rPr>
          <w:b w:val="0"/>
        </w:rPr>
        <w:lastRenderedPageBreak/>
        <w:tab/>
      </w:r>
      <w:r w:rsidRPr="004A1B2C">
        <w:rPr>
          <w:b w:val="0"/>
        </w:rPr>
        <w:tab/>
      </w:r>
      <w:r w:rsidR="003921E9" w:rsidRPr="004A1B2C">
        <w:rPr>
          <w:b w:val="0"/>
        </w:rPr>
        <w:t>Таблица 25</w:t>
      </w:r>
      <w:r w:rsidRPr="004A1B2C">
        <w:rPr>
          <w:b w:val="0"/>
        </w:rPr>
        <w:br/>
      </w:r>
      <w:r w:rsidR="003921E9" w:rsidRPr="009F08A8">
        <w:t>Шины класса С2</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563"/>
        <w:gridCol w:w="3322"/>
        <w:gridCol w:w="1214"/>
        <w:gridCol w:w="1271"/>
      </w:tblGrid>
      <w:tr w:rsidR="003921E9" w:rsidRPr="006B3F10" w14:paraId="0BF46C53" w14:textId="77777777" w:rsidTr="00DC79A7">
        <w:trPr>
          <w:trHeight w:val="326"/>
          <w:tblHeader/>
        </w:trPr>
        <w:tc>
          <w:tcPr>
            <w:tcW w:w="4885" w:type="dxa"/>
            <w:gridSpan w:val="2"/>
            <w:vMerge w:val="restart"/>
            <w:shd w:val="clear" w:color="auto" w:fill="auto"/>
          </w:tcPr>
          <w:p w14:paraId="4E59FC90" w14:textId="77777777" w:rsidR="003921E9" w:rsidRPr="006B3F10" w:rsidRDefault="003921E9" w:rsidP="00DC79A7">
            <w:pPr>
              <w:pStyle w:val="TableHeading0"/>
              <w:keepNext/>
            </w:pPr>
            <w:r>
              <w:rPr>
                <w:iCs/>
                <w:lang w:val="ru-RU"/>
              </w:rPr>
              <w:t>Категория использования</w:t>
            </w:r>
          </w:p>
        </w:tc>
        <w:tc>
          <w:tcPr>
            <w:tcW w:w="2485" w:type="dxa"/>
            <w:gridSpan w:val="2"/>
            <w:shd w:val="clear" w:color="auto" w:fill="auto"/>
            <w:vAlign w:val="center"/>
          </w:tcPr>
          <w:p w14:paraId="6D3B0324" w14:textId="77777777" w:rsidR="003921E9" w:rsidRPr="006B3F10" w:rsidRDefault="003921E9" w:rsidP="00DC79A7">
            <w:pPr>
              <w:pStyle w:val="TableHeading0"/>
              <w:keepNext/>
              <w:jc w:val="center"/>
            </w:pPr>
            <w:r>
              <w:rPr>
                <w:iCs/>
                <w:lang w:val="ru-RU"/>
              </w:rPr>
              <w:t>Предельный уровень, дБ(А)</w:t>
            </w:r>
          </w:p>
        </w:tc>
      </w:tr>
      <w:tr w:rsidR="003921E9" w:rsidRPr="006B3F10" w14:paraId="30B42C4A" w14:textId="77777777" w:rsidTr="00DC79A7">
        <w:trPr>
          <w:trHeight w:val="326"/>
          <w:tblHeader/>
        </w:trPr>
        <w:tc>
          <w:tcPr>
            <w:tcW w:w="4885" w:type="dxa"/>
            <w:gridSpan w:val="2"/>
            <w:vMerge/>
          </w:tcPr>
          <w:p w14:paraId="3AEC6386" w14:textId="77777777" w:rsidR="003921E9" w:rsidRPr="006B3F10" w:rsidRDefault="003921E9" w:rsidP="00DC79A7">
            <w:pPr>
              <w:pStyle w:val="TableHeading0"/>
              <w:keepNext/>
            </w:pPr>
          </w:p>
        </w:tc>
        <w:tc>
          <w:tcPr>
            <w:tcW w:w="1214" w:type="dxa"/>
            <w:tcBorders>
              <w:bottom w:val="single" w:sz="12" w:space="0" w:color="auto"/>
            </w:tcBorders>
            <w:shd w:val="clear" w:color="auto" w:fill="auto"/>
          </w:tcPr>
          <w:p w14:paraId="19B2EE70" w14:textId="77777777" w:rsidR="003921E9" w:rsidRPr="006B3F10" w:rsidRDefault="003921E9" w:rsidP="00DC79A7">
            <w:pPr>
              <w:pStyle w:val="TableHeading0"/>
              <w:keepNext/>
              <w:jc w:val="center"/>
            </w:pPr>
            <w:r>
              <w:rPr>
                <w:iCs/>
                <w:lang w:val="ru-RU"/>
              </w:rPr>
              <w:t>Иное</w:t>
            </w:r>
          </w:p>
        </w:tc>
        <w:tc>
          <w:tcPr>
            <w:tcW w:w="1271" w:type="dxa"/>
            <w:tcBorders>
              <w:bottom w:val="single" w:sz="12" w:space="0" w:color="auto"/>
            </w:tcBorders>
            <w:shd w:val="clear" w:color="auto" w:fill="auto"/>
          </w:tcPr>
          <w:p w14:paraId="0072019A" w14:textId="77777777" w:rsidR="003921E9" w:rsidRPr="006B3F10" w:rsidRDefault="003921E9" w:rsidP="00DC79A7">
            <w:pPr>
              <w:pStyle w:val="TableHeading0"/>
              <w:keepNext/>
              <w:jc w:val="center"/>
            </w:pPr>
            <w:r>
              <w:rPr>
                <w:iCs/>
                <w:lang w:val="ru-RU"/>
              </w:rPr>
              <w:t>Тяговые шины</w:t>
            </w:r>
          </w:p>
        </w:tc>
      </w:tr>
      <w:tr w:rsidR="003921E9" w:rsidRPr="006B3F10" w14:paraId="18BE52D5" w14:textId="77777777" w:rsidTr="00DC79A7">
        <w:trPr>
          <w:trHeight w:val="270"/>
        </w:trPr>
        <w:tc>
          <w:tcPr>
            <w:tcW w:w="4885" w:type="dxa"/>
            <w:gridSpan w:val="2"/>
            <w:tcBorders>
              <w:top w:val="single" w:sz="12" w:space="0" w:color="auto"/>
            </w:tcBorders>
            <w:shd w:val="clear" w:color="auto" w:fill="auto"/>
          </w:tcPr>
          <w:p w14:paraId="0B13E755" w14:textId="77777777" w:rsidR="003921E9" w:rsidRPr="006B3F10" w:rsidRDefault="003921E9" w:rsidP="00DC79A7">
            <w:pPr>
              <w:pStyle w:val="TableBodyT"/>
              <w:keepNext/>
            </w:pPr>
            <w:r>
              <w:rPr>
                <w:lang w:val="ru-RU"/>
              </w:rPr>
              <w:t>Обычная шина</w:t>
            </w:r>
          </w:p>
        </w:tc>
        <w:tc>
          <w:tcPr>
            <w:tcW w:w="1214" w:type="dxa"/>
            <w:tcBorders>
              <w:top w:val="single" w:sz="12" w:space="0" w:color="auto"/>
              <w:bottom w:val="single" w:sz="4" w:space="0" w:color="auto"/>
            </w:tcBorders>
            <w:shd w:val="clear" w:color="auto" w:fill="auto"/>
          </w:tcPr>
          <w:p w14:paraId="159E5BB2" w14:textId="77777777" w:rsidR="003921E9" w:rsidRPr="006B3F10" w:rsidRDefault="003921E9" w:rsidP="00DC79A7">
            <w:pPr>
              <w:pStyle w:val="TableBodyT"/>
              <w:keepNext/>
              <w:jc w:val="center"/>
            </w:pPr>
            <w:r>
              <w:rPr>
                <w:lang w:val="ru-RU"/>
              </w:rPr>
              <w:t>72</w:t>
            </w:r>
          </w:p>
        </w:tc>
        <w:tc>
          <w:tcPr>
            <w:tcW w:w="1271" w:type="dxa"/>
            <w:tcBorders>
              <w:top w:val="single" w:sz="12" w:space="0" w:color="auto"/>
            </w:tcBorders>
            <w:shd w:val="clear" w:color="auto" w:fill="auto"/>
          </w:tcPr>
          <w:p w14:paraId="77307325" w14:textId="77777777" w:rsidR="003921E9" w:rsidRPr="006B3F10" w:rsidRDefault="003921E9" w:rsidP="00DC79A7">
            <w:pPr>
              <w:pStyle w:val="TableBodyT"/>
              <w:keepNext/>
              <w:jc w:val="center"/>
            </w:pPr>
            <w:r>
              <w:rPr>
                <w:lang w:val="ru-RU"/>
              </w:rPr>
              <w:t>73</w:t>
            </w:r>
          </w:p>
        </w:tc>
      </w:tr>
      <w:tr w:rsidR="003921E9" w:rsidRPr="006B3F10" w14:paraId="53B5B6B5" w14:textId="77777777" w:rsidTr="00DC79A7">
        <w:trPr>
          <w:trHeight w:val="270"/>
        </w:trPr>
        <w:tc>
          <w:tcPr>
            <w:tcW w:w="1563" w:type="dxa"/>
            <w:vMerge w:val="restart"/>
            <w:tcBorders>
              <w:right w:val="nil"/>
            </w:tcBorders>
            <w:shd w:val="clear" w:color="auto" w:fill="auto"/>
          </w:tcPr>
          <w:p w14:paraId="587C8554" w14:textId="77777777" w:rsidR="003921E9" w:rsidRPr="006B3F10" w:rsidRDefault="003921E9" w:rsidP="00DC79A7">
            <w:pPr>
              <w:pStyle w:val="TableBodyT"/>
              <w:keepNext/>
            </w:pPr>
            <w:r>
              <w:rPr>
                <w:lang w:val="ru-RU"/>
              </w:rPr>
              <w:t>Зимняя шина</w:t>
            </w:r>
          </w:p>
        </w:tc>
        <w:tc>
          <w:tcPr>
            <w:tcW w:w="3322" w:type="dxa"/>
            <w:tcBorders>
              <w:top w:val="nil"/>
              <w:left w:val="nil"/>
              <w:bottom w:val="nil"/>
              <w:right w:val="single" w:sz="4" w:space="0" w:color="auto"/>
            </w:tcBorders>
            <w:shd w:val="clear" w:color="auto" w:fill="auto"/>
          </w:tcPr>
          <w:p w14:paraId="3C13BA16" w14:textId="77777777" w:rsidR="003921E9" w:rsidRPr="006B3F10" w:rsidRDefault="003921E9" w:rsidP="00DC79A7">
            <w:pPr>
              <w:pStyle w:val="TableBodyT"/>
              <w:keepNext/>
            </w:pP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5BD6BE46" w14:textId="77777777" w:rsidR="003921E9" w:rsidRPr="006B3F10" w:rsidRDefault="003921E9" w:rsidP="00DC79A7">
            <w:pPr>
              <w:pStyle w:val="TableBodyT"/>
              <w:keepNext/>
              <w:jc w:val="center"/>
            </w:pPr>
            <w:r>
              <w:rPr>
                <w:lang w:val="ru-RU"/>
              </w:rPr>
              <w:t>72</w:t>
            </w:r>
          </w:p>
        </w:tc>
        <w:tc>
          <w:tcPr>
            <w:tcW w:w="1271" w:type="dxa"/>
            <w:tcBorders>
              <w:left w:val="single" w:sz="4" w:space="0" w:color="auto"/>
            </w:tcBorders>
            <w:shd w:val="clear" w:color="auto" w:fill="auto"/>
          </w:tcPr>
          <w:p w14:paraId="584E6CED" w14:textId="77777777" w:rsidR="003921E9" w:rsidRPr="006B3F10" w:rsidRDefault="003921E9" w:rsidP="00DC79A7">
            <w:pPr>
              <w:pStyle w:val="TableBodyT"/>
              <w:keepNext/>
              <w:jc w:val="center"/>
            </w:pPr>
            <w:r>
              <w:rPr>
                <w:lang w:val="ru-RU"/>
              </w:rPr>
              <w:t>73</w:t>
            </w:r>
          </w:p>
        </w:tc>
      </w:tr>
      <w:tr w:rsidR="003921E9" w:rsidRPr="006B3F10" w14:paraId="52527E28" w14:textId="77777777" w:rsidTr="00DC79A7">
        <w:trPr>
          <w:trHeight w:val="362"/>
        </w:trPr>
        <w:tc>
          <w:tcPr>
            <w:tcW w:w="1563" w:type="dxa"/>
            <w:vMerge/>
          </w:tcPr>
          <w:p w14:paraId="7D2F2C32" w14:textId="77777777" w:rsidR="003921E9" w:rsidRPr="006B3F10" w:rsidRDefault="003921E9" w:rsidP="00DC79A7">
            <w:pPr>
              <w:pStyle w:val="TableBodyT"/>
              <w:keepNext/>
            </w:pPr>
          </w:p>
        </w:tc>
        <w:tc>
          <w:tcPr>
            <w:tcW w:w="3322" w:type="dxa"/>
            <w:tcBorders>
              <w:top w:val="single" w:sz="4" w:space="0" w:color="auto"/>
            </w:tcBorders>
            <w:shd w:val="clear" w:color="auto" w:fill="auto"/>
          </w:tcPr>
          <w:p w14:paraId="15BF7054" w14:textId="77777777" w:rsidR="003921E9" w:rsidRPr="009F08A8" w:rsidRDefault="003921E9" w:rsidP="00DC79A7">
            <w:pPr>
              <w:pStyle w:val="TableBodyT"/>
              <w:keepNext/>
              <w:rPr>
                <w:lang w:val="ru-RU"/>
              </w:rPr>
            </w:pPr>
            <w:r>
              <w:rPr>
                <w:lang w:val="ru-RU"/>
              </w:rPr>
              <w:t>Зимняя шина, предназначенная для использования в тяжелых снежных условиях</w:t>
            </w:r>
          </w:p>
        </w:tc>
        <w:tc>
          <w:tcPr>
            <w:tcW w:w="1214" w:type="dxa"/>
            <w:tcBorders>
              <w:top w:val="single" w:sz="4" w:space="0" w:color="auto"/>
            </w:tcBorders>
            <w:shd w:val="clear" w:color="auto" w:fill="auto"/>
          </w:tcPr>
          <w:p w14:paraId="6C450B39" w14:textId="77777777" w:rsidR="003921E9" w:rsidRPr="006B3F10" w:rsidRDefault="003921E9" w:rsidP="00DC79A7">
            <w:pPr>
              <w:pStyle w:val="TableBodyT"/>
              <w:keepNext/>
              <w:jc w:val="center"/>
            </w:pPr>
            <w:r>
              <w:rPr>
                <w:lang w:val="ru-RU"/>
              </w:rPr>
              <w:t>73</w:t>
            </w:r>
          </w:p>
        </w:tc>
        <w:tc>
          <w:tcPr>
            <w:tcW w:w="1271" w:type="dxa"/>
            <w:shd w:val="clear" w:color="auto" w:fill="auto"/>
          </w:tcPr>
          <w:p w14:paraId="2FCC7934" w14:textId="77777777" w:rsidR="003921E9" w:rsidRPr="006B3F10" w:rsidRDefault="003921E9" w:rsidP="00DC79A7">
            <w:pPr>
              <w:pStyle w:val="TableBodyT"/>
              <w:keepNext/>
              <w:jc w:val="center"/>
            </w:pPr>
            <w:r>
              <w:rPr>
                <w:lang w:val="ru-RU"/>
              </w:rPr>
              <w:t>75</w:t>
            </w:r>
          </w:p>
        </w:tc>
      </w:tr>
      <w:tr w:rsidR="003921E9" w:rsidRPr="006B3F10" w14:paraId="27487594" w14:textId="77777777" w:rsidTr="00DC79A7">
        <w:trPr>
          <w:trHeight w:val="270"/>
        </w:trPr>
        <w:tc>
          <w:tcPr>
            <w:tcW w:w="4885" w:type="dxa"/>
            <w:gridSpan w:val="2"/>
            <w:tcBorders>
              <w:bottom w:val="single" w:sz="12" w:space="0" w:color="auto"/>
            </w:tcBorders>
            <w:shd w:val="clear" w:color="auto" w:fill="auto"/>
          </w:tcPr>
          <w:p w14:paraId="41BE9C33" w14:textId="77777777" w:rsidR="003921E9" w:rsidRPr="006B3F10" w:rsidRDefault="003921E9" w:rsidP="00DC79A7">
            <w:pPr>
              <w:pStyle w:val="TableBodyT"/>
            </w:pPr>
            <w:r>
              <w:rPr>
                <w:lang w:val="ru-RU"/>
              </w:rPr>
              <w:t>Шина специального назначения</w:t>
            </w:r>
          </w:p>
        </w:tc>
        <w:tc>
          <w:tcPr>
            <w:tcW w:w="1214" w:type="dxa"/>
            <w:tcBorders>
              <w:bottom w:val="single" w:sz="12" w:space="0" w:color="auto"/>
            </w:tcBorders>
            <w:shd w:val="clear" w:color="auto" w:fill="auto"/>
          </w:tcPr>
          <w:p w14:paraId="487B17EF" w14:textId="77777777" w:rsidR="003921E9" w:rsidRPr="006B3F10" w:rsidRDefault="003921E9" w:rsidP="00DC79A7">
            <w:pPr>
              <w:pStyle w:val="TableBodyT"/>
              <w:jc w:val="center"/>
            </w:pPr>
            <w:r>
              <w:rPr>
                <w:lang w:val="ru-RU"/>
              </w:rPr>
              <w:t>74</w:t>
            </w:r>
          </w:p>
        </w:tc>
        <w:tc>
          <w:tcPr>
            <w:tcW w:w="1271" w:type="dxa"/>
            <w:tcBorders>
              <w:bottom w:val="single" w:sz="12" w:space="0" w:color="auto"/>
            </w:tcBorders>
            <w:shd w:val="clear" w:color="auto" w:fill="auto"/>
          </w:tcPr>
          <w:p w14:paraId="355209A3" w14:textId="77777777" w:rsidR="003921E9" w:rsidRPr="006B3F10" w:rsidRDefault="003921E9" w:rsidP="00DC79A7">
            <w:pPr>
              <w:pStyle w:val="TableBodyT"/>
              <w:jc w:val="center"/>
            </w:pPr>
            <w:r>
              <w:rPr>
                <w:lang w:val="ru-RU"/>
              </w:rPr>
              <w:t>75</w:t>
            </w:r>
          </w:p>
        </w:tc>
      </w:tr>
    </w:tbl>
    <w:p w14:paraId="21D36D8F" w14:textId="77777777" w:rsidR="003921E9" w:rsidRPr="009F08A8" w:rsidRDefault="004A1B2C" w:rsidP="004A1B2C">
      <w:pPr>
        <w:pStyle w:val="H23G"/>
      </w:pPr>
      <w:r w:rsidRPr="004A1B2C">
        <w:rPr>
          <w:b w:val="0"/>
        </w:rPr>
        <w:tab/>
      </w:r>
      <w:r w:rsidRPr="004A1B2C">
        <w:rPr>
          <w:b w:val="0"/>
        </w:rPr>
        <w:tab/>
      </w:r>
      <w:r w:rsidR="003921E9" w:rsidRPr="004A1B2C">
        <w:rPr>
          <w:b w:val="0"/>
        </w:rPr>
        <w:t xml:space="preserve">Таблица 26 </w:t>
      </w:r>
      <w:r w:rsidRPr="004A1B2C">
        <w:rPr>
          <w:b w:val="0"/>
        </w:rPr>
        <w:br/>
      </w:r>
      <w:r w:rsidR="003921E9" w:rsidRPr="009F08A8">
        <w:t>Шины класса С3</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563"/>
        <w:gridCol w:w="3325"/>
        <w:gridCol w:w="1211"/>
        <w:gridCol w:w="1271"/>
      </w:tblGrid>
      <w:tr w:rsidR="003921E9" w:rsidRPr="006B3F10" w14:paraId="772BE56D" w14:textId="77777777" w:rsidTr="00DC79A7">
        <w:trPr>
          <w:trHeight w:val="326"/>
          <w:tblHeader/>
        </w:trPr>
        <w:tc>
          <w:tcPr>
            <w:tcW w:w="4888" w:type="dxa"/>
            <w:gridSpan w:val="2"/>
            <w:vMerge w:val="restart"/>
            <w:shd w:val="clear" w:color="auto" w:fill="auto"/>
          </w:tcPr>
          <w:p w14:paraId="471EC2AB" w14:textId="77777777" w:rsidR="003921E9" w:rsidRPr="006B3F10" w:rsidRDefault="003921E9" w:rsidP="00DC79A7">
            <w:pPr>
              <w:pStyle w:val="TableHeading0"/>
            </w:pPr>
            <w:r>
              <w:rPr>
                <w:lang w:val="ru-RU"/>
              </w:rPr>
              <w:t xml:space="preserve"> </w:t>
            </w:r>
            <w:r>
              <w:rPr>
                <w:iCs/>
                <w:lang w:val="ru-RU"/>
              </w:rPr>
              <w:t>Категория использования</w:t>
            </w:r>
          </w:p>
        </w:tc>
        <w:tc>
          <w:tcPr>
            <w:tcW w:w="2482" w:type="dxa"/>
            <w:gridSpan w:val="2"/>
            <w:shd w:val="clear" w:color="auto" w:fill="auto"/>
            <w:vAlign w:val="bottom"/>
          </w:tcPr>
          <w:p w14:paraId="021EEB0C" w14:textId="77777777" w:rsidR="003921E9" w:rsidRPr="006B3F10" w:rsidRDefault="003921E9" w:rsidP="00DC79A7">
            <w:pPr>
              <w:pStyle w:val="TableHeading0"/>
              <w:jc w:val="center"/>
            </w:pPr>
            <w:r>
              <w:rPr>
                <w:iCs/>
                <w:lang w:val="ru-RU"/>
              </w:rPr>
              <w:t>Предельный уровень, дБ(А)</w:t>
            </w:r>
          </w:p>
        </w:tc>
      </w:tr>
      <w:tr w:rsidR="003921E9" w:rsidRPr="006B3F10" w14:paraId="5B8EC434" w14:textId="77777777" w:rsidTr="00DC79A7">
        <w:trPr>
          <w:trHeight w:val="326"/>
          <w:tblHeader/>
        </w:trPr>
        <w:tc>
          <w:tcPr>
            <w:tcW w:w="4888" w:type="dxa"/>
            <w:gridSpan w:val="2"/>
            <w:vMerge/>
          </w:tcPr>
          <w:p w14:paraId="6A0D7E09" w14:textId="77777777" w:rsidR="003921E9" w:rsidRPr="006B3F10" w:rsidRDefault="003921E9" w:rsidP="00DC79A7">
            <w:pPr>
              <w:pStyle w:val="TableHeading0"/>
            </w:pPr>
          </w:p>
        </w:tc>
        <w:tc>
          <w:tcPr>
            <w:tcW w:w="1211" w:type="dxa"/>
            <w:tcBorders>
              <w:bottom w:val="single" w:sz="12" w:space="0" w:color="auto"/>
            </w:tcBorders>
            <w:shd w:val="clear" w:color="auto" w:fill="auto"/>
            <w:vAlign w:val="bottom"/>
          </w:tcPr>
          <w:p w14:paraId="22A8FE5B" w14:textId="77777777" w:rsidR="003921E9" w:rsidRPr="006B3F10" w:rsidRDefault="003921E9" w:rsidP="00DC79A7">
            <w:pPr>
              <w:pStyle w:val="TableHeading0"/>
              <w:jc w:val="center"/>
            </w:pPr>
            <w:r>
              <w:rPr>
                <w:iCs/>
                <w:lang w:val="ru-RU"/>
              </w:rPr>
              <w:t>Иное</w:t>
            </w:r>
          </w:p>
        </w:tc>
        <w:tc>
          <w:tcPr>
            <w:tcW w:w="1271" w:type="dxa"/>
            <w:tcBorders>
              <w:bottom w:val="single" w:sz="12" w:space="0" w:color="auto"/>
            </w:tcBorders>
            <w:shd w:val="clear" w:color="auto" w:fill="auto"/>
            <w:vAlign w:val="bottom"/>
          </w:tcPr>
          <w:p w14:paraId="4832AFCA" w14:textId="77777777" w:rsidR="003921E9" w:rsidRPr="006B3F10" w:rsidRDefault="003921E9" w:rsidP="00DC79A7">
            <w:pPr>
              <w:pStyle w:val="TableHeading0"/>
              <w:jc w:val="center"/>
            </w:pPr>
            <w:r>
              <w:rPr>
                <w:iCs/>
                <w:lang w:val="ru-RU"/>
              </w:rPr>
              <w:t>Тяговые шины</w:t>
            </w:r>
          </w:p>
        </w:tc>
      </w:tr>
      <w:tr w:rsidR="003921E9" w:rsidRPr="006B3F10" w14:paraId="3BF2A6CB" w14:textId="77777777" w:rsidTr="00DC79A7">
        <w:trPr>
          <w:trHeight w:val="177"/>
        </w:trPr>
        <w:tc>
          <w:tcPr>
            <w:tcW w:w="4888" w:type="dxa"/>
            <w:gridSpan w:val="2"/>
            <w:tcBorders>
              <w:top w:val="single" w:sz="12" w:space="0" w:color="auto"/>
            </w:tcBorders>
            <w:shd w:val="clear" w:color="auto" w:fill="auto"/>
            <w:vAlign w:val="center"/>
          </w:tcPr>
          <w:p w14:paraId="0F09E758" w14:textId="77777777" w:rsidR="003921E9" w:rsidRPr="006B3F10" w:rsidRDefault="003921E9" w:rsidP="00DC79A7">
            <w:pPr>
              <w:pStyle w:val="TableBodyT"/>
            </w:pPr>
            <w:r>
              <w:rPr>
                <w:lang w:val="ru-RU"/>
              </w:rPr>
              <w:t>Обычная шина</w:t>
            </w:r>
          </w:p>
        </w:tc>
        <w:tc>
          <w:tcPr>
            <w:tcW w:w="1211" w:type="dxa"/>
            <w:tcBorders>
              <w:top w:val="single" w:sz="12" w:space="0" w:color="auto"/>
            </w:tcBorders>
            <w:shd w:val="clear" w:color="auto" w:fill="auto"/>
            <w:vAlign w:val="center"/>
          </w:tcPr>
          <w:p w14:paraId="09FCD664" w14:textId="77777777" w:rsidR="003921E9" w:rsidRPr="006B3F10" w:rsidRDefault="003921E9" w:rsidP="00DC79A7">
            <w:pPr>
              <w:pStyle w:val="TableBodyT"/>
              <w:jc w:val="center"/>
            </w:pPr>
            <w:r>
              <w:rPr>
                <w:lang w:val="ru-RU"/>
              </w:rPr>
              <w:t>73</w:t>
            </w:r>
          </w:p>
        </w:tc>
        <w:tc>
          <w:tcPr>
            <w:tcW w:w="1271" w:type="dxa"/>
            <w:tcBorders>
              <w:top w:val="single" w:sz="12" w:space="0" w:color="auto"/>
            </w:tcBorders>
            <w:shd w:val="clear" w:color="auto" w:fill="auto"/>
            <w:vAlign w:val="center"/>
          </w:tcPr>
          <w:p w14:paraId="43B96F61" w14:textId="77777777" w:rsidR="003921E9" w:rsidRPr="006B3F10" w:rsidRDefault="003921E9" w:rsidP="00DC79A7">
            <w:pPr>
              <w:pStyle w:val="TableBodyT"/>
              <w:jc w:val="center"/>
            </w:pPr>
            <w:r>
              <w:rPr>
                <w:lang w:val="ru-RU"/>
              </w:rPr>
              <w:t>75</w:t>
            </w:r>
          </w:p>
        </w:tc>
      </w:tr>
      <w:tr w:rsidR="003921E9" w:rsidRPr="006B3F10" w14:paraId="3EDFE49C" w14:textId="77777777" w:rsidTr="00DC79A7">
        <w:trPr>
          <w:trHeight w:val="161"/>
        </w:trPr>
        <w:tc>
          <w:tcPr>
            <w:tcW w:w="1563" w:type="dxa"/>
            <w:vMerge w:val="restart"/>
            <w:tcBorders>
              <w:right w:val="nil"/>
            </w:tcBorders>
            <w:shd w:val="clear" w:color="auto" w:fill="auto"/>
          </w:tcPr>
          <w:p w14:paraId="66F58951" w14:textId="77777777" w:rsidR="003921E9" w:rsidRPr="006B3F10" w:rsidRDefault="003921E9" w:rsidP="00DC79A7">
            <w:pPr>
              <w:pStyle w:val="TableBodyT"/>
            </w:pPr>
            <w:r>
              <w:rPr>
                <w:lang w:val="ru-RU"/>
              </w:rPr>
              <w:t>Зимняя шина</w:t>
            </w:r>
          </w:p>
        </w:tc>
        <w:tc>
          <w:tcPr>
            <w:tcW w:w="3325" w:type="dxa"/>
            <w:tcBorders>
              <w:top w:val="nil"/>
              <w:left w:val="nil"/>
              <w:bottom w:val="single" w:sz="2" w:space="0" w:color="auto"/>
              <w:right w:val="single" w:sz="4" w:space="0" w:color="auto"/>
            </w:tcBorders>
            <w:shd w:val="clear" w:color="auto" w:fill="auto"/>
          </w:tcPr>
          <w:p w14:paraId="74A1E4E1" w14:textId="77777777" w:rsidR="003921E9" w:rsidRPr="006B3F10" w:rsidRDefault="003921E9" w:rsidP="00DC79A7">
            <w:pPr>
              <w:pStyle w:val="TableBodyT"/>
            </w:pPr>
          </w:p>
        </w:tc>
        <w:tc>
          <w:tcPr>
            <w:tcW w:w="1211" w:type="dxa"/>
            <w:tcBorders>
              <w:left w:val="single" w:sz="4" w:space="0" w:color="auto"/>
            </w:tcBorders>
            <w:shd w:val="clear" w:color="auto" w:fill="auto"/>
            <w:vAlign w:val="center"/>
          </w:tcPr>
          <w:p w14:paraId="01D680A1" w14:textId="77777777" w:rsidR="003921E9" w:rsidRPr="006B3F10" w:rsidRDefault="003921E9" w:rsidP="00DC79A7">
            <w:pPr>
              <w:pStyle w:val="TableBodyT"/>
              <w:jc w:val="center"/>
            </w:pPr>
            <w:r>
              <w:rPr>
                <w:lang w:val="ru-RU"/>
              </w:rPr>
              <w:t>73</w:t>
            </w:r>
          </w:p>
        </w:tc>
        <w:tc>
          <w:tcPr>
            <w:tcW w:w="1271" w:type="dxa"/>
            <w:shd w:val="clear" w:color="auto" w:fill="auto"/>
            <w:vAlign w:val="center"/>
          </w:tcPr>
          <w:p w14:paraId="1D1161C1" w14:textId="77777777" w:rsidR="003921E9" w:rsidRPr="006B3F10" w:rsidRDefault="003921E9" w:rsidP="00DC79A7">
            <w:pPr>
              <w:pStyle w:val="TableBodyT"/>
              <w:jc w:val="center"/>
            </w:pPr>
            <w:r>
              <w:rPr>
                <w:lang w:val="ru-RU"/>
              </w:rPr>
              <w:t>75</w:t>
            </w:r>
          </w:p>
        </w:tc>
      </w:tr>
      <w:tr w:rsidR="003921E9" w:rsidRPr="006B3F10" w14:paraId="73DC4E24" w14:textId="77777777" w:rsidTr="00DC79A7">
        <w:trPr>
          <w:trHeight w:val="161"/>
        </w:trPr>
        <w:tc>
          <w:tcPr>
            <w:tcW w:w="1563" w:type="dxa"/>
            <w:vMerge/>
          </w:tcPr>
          <w:p w14:paraId="2E5207B2" w14:textId="77777777" w:rsidR="003921E9" w:rsidRPr="006B3F10" w:rsidRDefault="003921E9" w:rsidP="00DC79A7">
            <w:pPr>
              <w:pStyle w:val="TableBodyT"/>
              <w:rPr>
                <w:lang w:eastAsia="fr-FR"/>
              </w:rPr>
            </w:pPr>
          </w:p>
        </w:tc>
        <w:tc>
          <w:tcPr>
            <w:tcW w:w="3325" w:type="dxa"/>
            <w:shd w:val="clear" w:color="auto" w:fill="auto"/>
            <w:vAlign w:val="center"/>
          </w:tcPr>
          <w:p w14:paraId="1BFDF508" w14:textId="77777777" w:rsidR="003921E9" w:rsidRPr="009F08A8" w:rsidRDefault="003921E9" w:rsidP="00DC79A7">
            <w:pPr>
              <w:pStyle w:val="TableBodyT"/>
              <w:rPr>
                <w:lang w:val="ru-RU"/>
              </w:rPr>
            </w:pPr>
            <w:r>
              <w:rPr>
                <w:lang w:val="ru-RU"/>
              </w:rPr>
              <w:t>Зимняя шина, предназначенная для использования в тяжелых снежных условиях</w:t>
            </w:r>
          </w:p>
        </w:tc>
        <w:tc>
          <w:tcPr>
            <w:tcW w:w="1211" w:type="dxa"/>
            <w:shd w:val="clear" w:color="auto" w:fill="auto"/>
            <w:vAlign w:val="center"/>
          </w:tcPr>
          <w:p w14:paraId="78AE04AD" w14:textId="77777777" w:rsidR="003921E9" w:rsidRPr="006B3F10" w:rsidRDefault="003921E9" w:rsidP="00DC79A7">
            <w:pPr>
              <w:pStyle w:val="TableBodyT"/>
              <w:jc w:val="center"/>
            </w:pPr>
            <w:r>
              <w:rPr>
                <w:lang w:val="ru-RU"/>
              </w:rPr>
              <w:t>74</w:t>
            </w:r>
          </w:p>
        </w:tc>
        <w:tc>
          <w:tcPr>
            <w:tcW w:w="1271" w:type="dxa"/>
            <w:shd w:val="clear" w:color="auto" w:fill="auto"/>
            <w:vAlign w:val="center"/>
          </w:tcPr>
          <w:p w14:paraId="46F659B5" w14:textId="77777777" w:rsidR="003921E9" w:rsidRPr="006B3F10" w:rsidRDefault="003921E9" w:rsidP="00DC79A7">
            <w:pPr>
              <w:pStyle w:val="TableBodyT"/>
              <w:jc w:val="center"/>
            </w:pPr>
            <w:r>
              <w:rPr>
                <w:lang w:val="ru-RU"/>
              </w:rPr>
              <w:t>76</w:t>
            </w:r>
          </w:p>
        </w:tc>
      </w:tr>
      <w:tr w:rsidR="003921E9" w:rsidRPr="006B3F10" w14:paraId="120A94BB" w14:textId="77777777" w:rsidTr="00DC79A7">
        <w:trPr>
          <w:trHeight w:val="285"/>
        </w:trPr>
        <w:tc>
          <w:tcPr>
            <w:tcW w:w="4888" w:type="dxa"/>
            <w:gridSpan w:val="2"/>
            <w:tcBorders>
              <w:bottom w:val="single" w:sz="12" w:space="0" w:color="auto"/>
            </w:tcBorders>
            <w:shd w:val="clear" w:color="auto" w:fill="auto"/>
            <w:vAlign w:val="center"/>
          </w:tcPr>
          <w:p w14:paraId="65AEAFAA" w14:textId="77777777" w:rsidR="003921E9" w:rsidRPr="006B3F10" w:rsidRDefault="003921E9" w:rsidP="00DC79A7">
            <w:pPr>
              <w:pStyle w:val="TableBodyT"/>
            </w:pPr>
            <w:r>
              <w:rPr>
                <w:lang w:val="ru-RU"/>
              </w:rPr>
              <w:t>Шина специального назначения</w:t>
            </w:r>
          </w:p>
        </w:tc>
        <w:tc>
          <w:tcPr>
            <w:tcW w:w="1211" w:type="dxa"/>
            <w:tcBorders>
              <w:bottom w:val="single" w:sz="12" w:space="0" w:color="auto"/>
            </w:tcBorders>
            <w:shd w:val="clear" w:color="auto" w:fill="auto"/>
            <w:vAlign w:val="center"/>
          </w:tcPr>
          <w:p w14:paraId="7995FEDF" w14:textId="77777777" w:rsidR="003921E9" w:rsidRPr="006B3F10" w:rsidRDefault="003921E9" w:rsidP="00DC79A7">
            <w:pPr>
              <w:pStyle w:val="TableBodyT"/>
              <w:jc w:val="center"/>
            </w:pPr>
            <w:r>
              <w:rPr>
                <w:lang w:val="ru-RU"/>
              </w:rPr>
              <w:t>75</w:t>
            </w:r>
          </w:p>
        </w:tc>
        <w:tc>
          <w:tcPr>
            <w:tcW w:w="1271" w:type="dxa"/>
            <w:tcBorders>
              <w:bottom w:val="single" w:sz="12" w:space="0" w:color="auto"/>
            </w:tcBorders>
            <w:shd w:val="clear" w:color="auto" w:fill="auto"/>
            <w:vAlign w:val="center"/>
          </w:tcPr>
          <w:p w14:paraId="0A5FA35B" w14:textId="77777777" w:rsidR="003921E9" w:rsidRPr="006B3F10" w:rsidRDefault="003921E9" w:rsidP="00DC79A7">
            <w:pPr>
              <w:pStyle w:val="TableBodyT"/>
              <w:jc w:val="center"/>
            </w:pPr>
            <w:r>
              <w:rPr>
                <w:lang w:val="ru-RU"/>
              </w:rPr>
              <w:t>77</w:t>
            </w:r>
          </w:p>
        </w:tc>
      </w:tr>
    </w:tbl>
    <w:p w14:paraId="3AF88607" w14:textId="77777777" w:rsidR="003921E9" w:rsidRPr="009F08A8" w:rsidRDefault="003921E9" w:rsidP="002E5AB9">
      <w:pPr>
        <w:pStyle w:val="SingleTxtG"/>
        <w:spacing w:before="120"/>
        <w:ind w:left="2268" w:hanging="1134"/>
      </w:pPr>
      <w:r>
        <w:t>3.11.2</w:t>
      </w:r>
      <w:r>
        <w:tab/>
        <w:t xml:space="preserve">Метод испытания для измерения уровня </w:t>
      </w:r>
      <w:r w:rsidRPr="00EE70C3">
        <w:t>звука</w:t>
      </w:r>
      <w:r>
        <w:t>, издаваемого шиной в процессе качения при движении транспортного средства накатом</w:t>
      </w:r>
    </w:p>
    <w:p w14:paraId="6B3A87F1" w14:textId="77777777" w:rsidR="003921E9" w:rsidRPr="009F08A8" w:rsidRDefault="003921E9" w:rsidP="002E5AB9">
      <w:pPr>
        <w:pStyle w:val="SingleTxtG"/>
        <w:ind w:left="2268" w:hanging="1134"/>
      </w:pPr>
      <w:r>
        <w:tab/>
        <w:t xml:space="preserve">Изложенный здесь метод позволяет определить технические требования к измерительным приборам, а также условия и способы проведения измерений для определения уровня звука, издаваемого комплектом шин, установленных на испытательном транспортном средстве, движущемся по соответствующему дорожному покрытию. На испытательном транспортном средстве, движущемся накатом, при помощи микрофонов, установленных на определенном расстоянии, регистрируют максимальный уровень звукового давления; окончательный результат для контрольной скорости получают методом анализа линейной регрессии. Такие результаты испытания нельзя увязывать с уровнями </w:t>
      </w:r>
      <w:r w:rsidRPr="002102D1">
        <w:t>звука</w:t>
      </w:r>
      <w:r>
        <w:t>, издаваемого шиной при качении, которые измеряются в процессе ускорения при помощи двигателя или замедления при торможении.</w:t>
      </w:r>
    </w:p>
    <w:p w14:paraId="3F7E1ABE" w14:textId="77777777" w:rsidR="003921E9" w:rsidRPr="009F08A8" w:rsidRDefault="003921E9" w:rsidP="002E5AB9">
      <w:pPr>
        <w:pStyle w:val="SingleTxtG"/>
        <w:ind w:left="2268" w:hanging="1134"/>
      </w:pPr>
      <w:r>
        <w:t>3.11.3</w:t>
      </w:r>
      <w:r>
        <w:tab/>
        <w:t>Измерительные приборы</w:t>
      </w:r>
    </w:p>
    <w:p w14:paraId="63D4BDF8" w14:textId="77777777" w:rsidR="003921E9" w:rsidRPr="009F08A8" w:rsidRDefault="003921E9" w:rsidP="002E5AB9">
      <w:pPr>
        <w:pStyle w:val="SingleTxtG"/>
        <w:ind w:left="2268" w:hanging="1134"/>
      </w:pPr>
      <w:r>
        <w:t>3.11.3.1</w:t>
      </w:r>
      <w:r>
        <w:tab/>
        <w:t>Акустические измерения</w:t>
      </w:r>
    </w:p>
    <w:p w14:paraId="7388AFDA" w14:textId="77777777" w:rsidR="003921E9" w:rsidRPr="009F08A8" w:rsidRDefault="003921E9" w:rsidP="002E5AB9">
      <w:pPr>
        <w:pStyle w:val="SingleTxtG"/>
        <w:ind w:left="2268" w:hanging="1134"/>
      </w:pPr>
      <w:r>
        <w:tab/>
        <w:t xml:space="preserve">Измеритель уровня </w:t>
      </w:r>
      <w:r w:rsidRPr="002102D1">
        <w:t>звука</w:t>
      </w:r>
      <w:r>
        <w:rPr>
          <w:b/>
          <w:bCs/>
        </w:rPr>
        <w:t xml:space="preserve"> </w:t>
      </w:r>
      <w:r>
        <w:t>или эквивалентный измерительный прибор, включая ветрозащитный экран, рекомендованный изготовителем, должен, как минимум, отвечать требованиям, предъявляемым к приборам типа 1 согласно стандарту IEC 61672-1:2013.</w:t>
      </w:r>
    </w:p>
    <w:p w14:paraId="5DCF3973" w14:textId="77777777" w:rsidR="003921E9" w:rsidRPr="009F08A8" w:rsidRDefault="003921E9" w:rsidP="00D255C3">
      <w:pPr>
        <w:pStyle w:val="SingleTxtG"/>
        <w:ind w:left="2268"/>
      </w:pPr>
      <w:r>
        <w:t xml:space="preserve">Измерения проводят </w:t>
      </w:r>
      <w:r w:rsidRPr="002102D1">
        <w:t>на основе использования кривой частотного взвешивания А и</w:t>
      </w:r>
      <w:r>
        <w:t xml:space="preserve"> кривой временн</w:t>
      </w:r>
      <w:r w:rsidR="00D255C3">
        <w:t>о́</w:t>
      </w:r>
      <w:r>
        <w:t>го взвешивания F.</w:t>
      </w:r>
    </w:p>
    <w:p w14:paraId="71DBE956" w14:textId="77777777" w:rsidR="003921E9" w:rsidRPr="009F08A8" w:rsidRDefault="003921E9" w:rsidP="002E5AB9">
      <w:pPr>
        <w:pStyle w:val="SingleTxtG"/>
        <w:ind w:left="2268" w:hanging="1134"/>
      </w:pPr>
      <w:r>
        <w:tab/>
        <w:t xml:space="preserve">В случае использования прибора, предполагающего периодический контроль уровня </w:t>
      </w:r>
      <w:r w:rsidRPr="002102D1">
        <w:t>звука</w:t>
      </w:r>
      <w:r>
        <w:t>, взвешенного по кривой А, показания должны сниматься с интервалом не более 30 мс.</w:t>
      </w:r>
    </w:p>
    <w:p w14:paraId="1C936C0D" w14:textId="77777777" w:rsidR="003921E9" w:rsidRPr="009F08A8" w:rsidRDefault="003921E9" w:rsidP="002E5AB9">
      <w:pPr>
        <w:pStyle w:val="SingleTxtG"/>
        <w:ind w:left="2268" w:hanging="1134"/>
      </w:pPr>
      <w:r>
        <w:lastRenderedPageBreak/>
        <w:t>3.11.3.1.1</w:t>
      </w:r>
      <w:r>
        <w:tab/>
        <w:t>Калибровка</w:t>
      </w:r>
    </w:p>
    <w:p w14:paraId="5EA4E019" w14:textId="77777777" w:rsidR="003921E9" w:rsidRPr="009F08A8" w:rsidRDefault="003921E9" w:rsidP="002E5AB9">
      <w:pPr>
        <w:pStyle w:val="SingleTxtG"/>
        <w:ind w:left="2268" w:hanging="1134"/>
      </w:pPr>
      <w:r>
        <w:tab/>
        <w:t>В начале и в конце каждой серии измерений всю контрольно-измерительную систему проверяют при помощи акустического калибратора, который должен, как минимум, отвечать требованиям, предъявляемым к акустическим калибраторам класса точности</w:t>
      </w:r>
      <w:r w:rsidR="00D255C3">
        <w:t> </w:t>
      </w:r>
      <w:r>
        <w:t>1 согласно стандарту IEC 60942:2003.</w:t>
      </w:r>
    </w:p>
    <w:p w14:paraId="763613D1" w14:textId="77777777" w:rsidR="003921E9" w:rsidRPr="009F08A8" w:rsidRDefault="003921E9" w:rsidP="002E5AB9">
      <w:pPr>
        <w:pStyle w:val="SingleTxtG"/>
        <w:ind w:left="2268" w:hanging="1134"/>
      </w:pPr>
      <w:r>
        <w:tab/>
        <w:t>Без какой-либо дополнительной корректировки расхождение в показаниях двух последовательных проверок должно составлять не более 0,5</w:t>
      </w:r>
      <w:r w:rsidR="00D255C3">
        <w:t> </w:t>
      </w:r>
      <w:r>
        <w:t>дБ(А). При превышении этого значения результаты измерений, полученные после предыдущей удовлетворительной проверки, не</w:t>
      </w:r>
      <w:r w:rsidR="00D255C3">
        <w:t> </w:t>
      </w:r>
      <w:r>
        <w:t>учитываются.</w:t>
      </w:r>
    </w:p>
    <w:p w14:paraId="13A338FB" w14:textId="77777777" w:rsidR="003921E9" w:rsidRPr="009F08A8" w:rsidRDefault="003921E9" w:rsidP="003921E9">
      <w:pPr>
        <w:pStyle w:val="SingleTxtG"/>
      </w:pPr>
      <w:r>
        <w:t>3.11.3.1.2</w:t>
      </w:r>
      <w:r>
        <w:tab/>
        <w:t>Соответствие установленным требованиям</w:t>
      </w:r>
    </w:p>
    <w:p w14:paraId="77CDB8FE" w14:textId="77777777" w:rsidR="003921E9" w:rsidRPr="009F08A8" w:rsidRDefault="003921E9" w:rsidP="003921E9">
      <w:pPr>
        <w:spacing w:after="120"/>
        <w:ind w:left="2268" w:right="1134"/>
        <w:jc w:val="both"/>
      </w:pPr>
      <w:r>
        <w:t>Соответствие акустического калибратора требованиям стандарта IEC</w:t>
      </w:r>
      <w:r w:rsidR="00030852">
        <w:t> </w:t>
      </w:r>
      <w:r>
        <w:t>60942:2003 должно проверяться ежегодно, а соответствие измерительной системы требованиям стандарта IEC 661672-1:2013 – не реже одного раза в два года; проверки проводятся лабораторией, уполномоченной осуществлять тарирование контрольно-измерительных приборов в соответствии с действующими стандартами.</w:t>
      </w:r>
    </w:p>
    <w:p w14:paraId="2A3ED0E0" w14:textId="77777777" w:rsidR="003921E9" w:rsidRPr="009F08A8" w:rsidRDefault="003921E9" w:rsidP="003921E9">
      <w:pPr>
        <w:pStyle w:val="SingleTxtG"/>
      </w:pPr>
      <w:r>
        <w:t>3.11.3.1.3</w:t>
      </w:r>
      <w:r>
        <w:tab/>
        <w:t>Расположение микрофона</w:t>
      </w:r>
    </w:p>
    <w:p w14:paraId="46DFEABB" w14:textId="77777777" w:rsidR="003921E9" w:rsidRPr="009F08A8" w:rsidRDefault="003921E9" w:rsidP="00D255C3">
      <w:pPr>
        <w:pStyle w:val="SingleTxtG"/>
        <w:ind w:left="2268" w:hanging="1134"/>
      </w:pPr>
      <w:r>
        <w:tab/>
      </w:r>
      <w:r w:rsidR="00D255C3">
        <w:tab/>
      </w:r>
      <w:r>
        <w:t>Микрофон (или микрофоны) располагают на расстоянии (7,5 ± 0,05) м от контрольной оси СС' испытательного трека (рис.</w:t>
      </w:r>
      <w:r w:rsidR="00030852">
        <w:t> </w:t>
      </w:r>
      <w:r>
        <w:t>5) и на высоте (1,2</w:t>
      </w:r>
      <w:r w:rsidR="00030852">
        <w:t> </w:t>
      </w:r>
      <w:r>
        <w:t>±</w:t>
      </w:r>
      <w:r w:rsidR="00030852">
        <w:t> </w:t>
      </w:r>
      <w:r>
        <w:t>0,02) м над уровнем грунта. Ось его (их) максимальной чувствительности должна быть горизонтальной и перпендикулярной траектории движения транспортного средства (линия СС').</w:t>
      </w:r>
    </w:p>
    <w:p w14:paraId="173CDB1B" w14:textId="77777777" w:rsidR="003921E9" w:rsidRPr="009F08A8" w:rsidRDefault="003921E9" w:rsidP="003921E9">
      <w:pPr>
        <w:pStyle w:val="SingleTxtG"/>
      </w:pPr>
      <w:r>
        <w:t>3.11.3.2</w:t>
      </w:r>
      <w:r>
        <w:tab/>
        <w:t>Измерения скорости</w:t>
      </w:r>
    </w:p>
    <w:p w14:paraId="14AE661D" w14:textId="77777777" w:rsidR="003921E9" w:rsidRPr="00C54E92" w:rsidRDefault="003921E9" w:rsidP="00A84388">
      <w:pPr>
        <w:pStyle w:val="SingleTxtG"/>
        <w:ind w:left="2268" w:hanging="1134"/>
      </w:pPr>
      <w:r>
        <w:tab/>
        <w:t>Скорость транспортного средства измеряют при помощи приборов, обладающих точностью ±1 км/ч или выше, в тот момент, когда передний край транспортного средства пересекает линию PP' (рис. 5).</w:t>
      </w:r>
    </w:p>
    <w:p w14:paraId="01902F12" w14:textId="77777777" w:rsidR="003921E9" w:rsidRPr="009F08A8" w:rsidRDefault="003921E9" w:rsidP="00A84388">
      <w:pPr>
        <w:pStyle w:val="SingleTxtG"/>
        <w:ind w:left="2268" w:hanging="1134"/>
      </w:pPr>
      <w:r>
        <w:t>3.11.3.3</w:t>
      </w:r>
      <w:r>
        <w:tab/>
        <w:t>Измерения температуры</w:t>
      </w:r>
    </w:p>
    <w:p w14:paraId="136A726D" w14:textId="77777777" w:rsidR="003921E9" w:rsidRPr="009F08A8" w:rsidRDefault="003921E9" w:rsidP="00A84388">
      <w:pPr>
        <w:pStyle w:val="SingleTxtG"/>
        <w:ind w:left="2268" w:hanging="1134"/>
      </w:pPr>
      <w:r>
        <w:tab/>
        <w:t>Измерения температуры воздуха и испытательного покрытия являются обязательными.</w:t>
      </w:r>
    </w:p>
    <w:p w14:paraId="75B46B81" w14:textId="77777777" w:rsidR="003921E9" w:rsidRPr="00C54E92" w:rsidRDefault="003921E9" w:rsidP="00A84388">
      <w:pPr>
        <w:pStyle w:val="SingleTxtG"/>
        <w:ind w:left="2268" w:hanging="1134"/>
      </w:pPr>
      <w:r>
        <w:tab/>
        <w:t>Приборы для измерения температуры должны обладать точностью ±1 ºС.</w:t>
      </w:r>
    </w:p>
    <w:p w14:paraId="258D2A24" w14:textId="77777777" w:rsidR="003921E9" w:rsidRPr="009F08A8" w:rsidRDefault="003921E9" w:rsidP="00A84388">
      <w:pPr>
        <w:pStyle w:val="SingleTxtG"/>
        <w:ind w:left="2268" w:hanging="1134"/>
      </w:pPr>
      <w:r>
        <w:t>3.11.3.3.1</w:t>
      </w:r>
      <w:r>
        <w:tab/>
        <w:t>Температура воздуха</w:t>
      </w:r>
    </w:p>
    <w:p w14:paraId="33966319" w14:textId="77777777" w:rsidR="003921E9" w:rsidRPr="009F08A8" w:rsidRDefault="003921E9" w:rsidP="00A84388">
      <w:pPr>
        <w:pStyle w:val="SingleTxtG"/>
        <w:ind w:left="2268" w:hanging="1134"/>
      </w:pPr>
      <w:r>
        <w:tab/>
        <w:t>Датчик температуры располагают в свободном месте вблизи микрофона и устанавливают таким образом, чтобы он мог воспринимать потоки воздуха, но был защищен от прямого солнечного излучения. Выполнение последнего требования обеспечивается при помощи любого затеняющего экрана или другого аналогичного приспособления. Для того чтобы свести воздействие теплового излучения поверхности испытательной площадки при слабых воздушных потоках к минимуму, датчик температуры располагают на высоте (1,2</w:t>
      </w:r>
      <w:r w:rsidR="00D87E1B">
        <w:t> </w:t>
      </w:r>
      <w:r>
        <w:t>±</w:t>
      </w:r>
      <w:r w:rsidR="00D87E1B">
        <w:t> </w:t>
      </w:r>
      <w:r>
        <w:t>0,1)</w:t>
      </w:r>
      <w:r w:rsidR="001F3D5E">
        <w:t> </w:t>
      </w:r>
      <w:r>
        <w:t>м над поверхностью испытательной площадки.</w:t>
      </w:r>
    </w:p>
    <w:p w14:paraId="2B647C84" w14:textId="77777777" w:rsidR="003921E9" w:rsidRPr="009F08A8" w:rsidRDefault="003921E9" w:rsidP="00A84388">
      <w:pPr>
        <w:pStyle w:val="SingleTxtG"/>
        <w:ind w:left="2268" w:hanging="1134"/>
      </w:pPr>
      <w:r>
        <w:t>3.11.3.3.2</w:t>
      </w:r>
      <w:r>
        <w:tab/>
        <w:t>Температура поверхности испытательной площадки</w:t>
      </w:r>
    </w:p>
    <w:p w14:paraId="4909A3E7" w14:textId="77777777" w:rsidR="003921E9" w:rsidRPr="009F08A8" w:rsidRDefault="003921E9" w:rsidP="00A84388">
      <w:pPr>
        <w:pStyle w:val="SingleTxtG"/>
        <w:ind w:left="2268" w:hanging="1134"/>
      </w:pPr>
      <w:r>
        <w:tab/>
        <w:t>Датчик температуры располагают в том месте, где измеряемая температура является репрезентативной для температуры следов колес транспортного средства и где он не создает помех для измерения звука.</w:t>
      </w:r>
    </w:p>
    <w:p w14:paraId="11E1A77E" w14:textId="77777777" w:rsidR="003921E9" w:rsidRPr="009F08A8" w:rsidRDefault="003921E9" w:rsidP="00A84388">
      <w:pPr>
        <w:pStyle w:val="SingleTxtG"/>
        <w:ind w:left="2268" w:hanging="1134"/>
      </w:pPr>
      <w:r>
        <w:tab/>
        <w:t>Если используется приспособление с контактным датчиком температуры, то надежный тепловой контакт между поверхностью и датчиком обеспечивают с помощью теплопроводящей пасты.</w:t>
      </w:r>
    </w:p>
    <w:p w14:paraId="18E346B2" w14:textId="77777777" w:rsidR="003921E9" w:rsidRPr="009F08A8" w:rsidRDefault="003921E9" w:rsidP="00A84388">
      <w:pPr>
        <w:pStyle w:val="SingleTxtG"/>
        <w:ind w:left="2268" w:hanging="1134"/>
      </w:pPr>
      <w:r>
        <w:lastRenderedPageBreak/>
        <w:tab/>
        <w:t>Если используется радиационный термометр (пирометр), то высоту установки следует выбирать таким образом, чтобы можно было получить пятно измерения диаметром ≥0,1 м.</w:t>
      </w:r>
    </w:p>
    <w:p w14:paraId="621BDDCC" w14:textId="77777777" w:rsidR="003921E9" w:rsidRPr="009F08A8" w:rsidRDefault="003921E9" w:rsidP="00A84388">
      <w:pPr>
        <w:pStyle w:val="SingleTxtG"/>
        <w:ind w:left="2268" w:hanging="1134"/>
      </w:pPr>
      <w:r>
        <w:t>3.11.3.4</w:t>
      </w:r>
      <w:r>
        <w:tab/>
        <w:t>Измерение скорости ветра</w:t>
      </w:r>
    </w:p>
    <w:p w14:paraId="6218D1B8" w14:textId="77777777" w:rsidR="003921E9" w:rsidRPr="009F08A8" w:rsidRDefault="003921E9" w:rsidP="00A84388">
      <w:pPr>
        <w:pStyle w:val="SingleTxtG"/>
        <w:ind w:left="2268" w:hanging="1134"/>
      </w:pPr>
      <w:r>
        <w:tab/>
        <w:t>Прибор должен обеспечивать результаты измерений скорости ветра с допуском ±1</w:t>
      </w:r>
      <w:r w:rsidR="00D87E1B">
        <w:t> </w:t>
      </w:r>
      <w:r>
        <w:t>м/с. Измерение скорости ветра проводят на высоте микрофона. Регистрируют направление ветра относительно направления движения транспортного средства.</w:t>
      </w:r>
    </w:p>
    <w:p w14:paraId="6D326E49" w14:textId="77777777" w:rsidR="003921E9" w:rsidRPr="009F08A8" w:rsidRDefault="003921E9" w:rsidP="00A84388">
      <w:pPr>
        <w:pStyle w:val="SingleTxtG"/>
        <w:ind w:left="2268" w:hanging="1134"/>
      </w:pPr>
      <w:r>
        <w:t>3.11.4</w:t>
      </w:r>
      <w:r>
        <w:tab/>
        <w:t>Условия измерений</w:t>
      </w:r>
    </w:p>
    <w:p w14:paraId="42BDDCAE" w14:textId="77777777" w:rsidR="003921E9" w:rsidRPr="009F08A8" w:rsidRDefault="003921E9" w:rsidP="00A84388">
      <w:pPr>
        <w:pStyle w:val="SingleTxtG"/>
        <w:ind w:left="2268" w:hanging="1134"/>
      </w:pPr>
      <w:r>
        <w:t>3.11.4.1</w:t>
      </w:r>
      <w:r>
        <w:tab/>
        <w:t>Место проведения опыта</w:t>
      </w:r>
    </w:p>
    <w:p w14:paraId="08C7EA4A" w14:textId="77777777" w:rsidR="003921E9" w:rsidRPr="009F08A8" w:rsidRDefault="003921E9" w:rsidP="00A84388">
      <w:pPr>
        <w:pStyle w:val="SingleTxtG"/>
        <w:ind w:left="2268" w:hanging="1134"/>
      </w:pPr>
      <w:r>
        <w:tab/>
        <w:t>Испытательная площадка должна состоять из центрального участка и окружающей его практически горизонтальной зоны испытания. Участок для проведения измерений должен быть горизонтальным; поверхность испытательной площадки должна быть сухой и чистой при всех измерениях. Не допускается искусственного охлаждения поверхности испытательной площадки до или во время проведения испытаний.</w:t>
      </w:r>
    </w:p>
    <w:p w14:paraId="7873BBA5" w14:textId="77777777" w:rsidR="003921E9" w:rsidRPr="009F08A8" w:rsidRDefault="003921E9" w:rsidP="00A84388">
      <w:pPr>
        <w:pStyle w:val="SingleTxtG"/>
        <w:ind w:left="2268" w:hanging="1134"/>
      </w:pPr>
      <w:r>
        <w:tab/>
        <w:t xml:space="preserve">Испытательный трек должен быть таким, чтобы условия распространения звука между источником звука и микрофоном соответствовали условиям свободного звукового поля с уровнем помех не более 1 дБ(А). Эти условия считают выполненными, если на расстоянии 50 м от центра участка для проведения измерений отсутствует такой крупный звукоотражающий объект, как ограда, скала, мост или здание. Покрытие испытательного трека и размеры испытательной площадки должны соответствовать стандарту </w:t>
      </w:r>
      <w:r w:rsidR="00D87E1B">
        <w:br/>
      </w:r>
      <w:r>
        <w:t>ISO 1084 4:2014.</w:t>
      </w:r>
    </w:p>
    <w:p w14:paraId="0AF2B3F0" w14:textId="77777777" w:rsidR="003921E9" w:rsidRPr="009F08A8" w:rsidRDefault="003921E9" w:rsidP="00A84388">
      <w:pPr>
        <w:pStyle w:val="SingleTxtG"/>
        <w:ind w:left="2268" w:hanging="1134"/>
      </w:pPr>
      <w:r>
        <w:tab/>
        <w:t>В центральной части радиусом не менее 10 м не должно быть рыхлого снега, высокой травы, рыхлого грунта, золы и т.</w:t>
      </w:r>
      <w:r w:rsidR="00D87E1B">
        <w:t> </w:t>
      </w:r>
      <w:r>
        <w:t>п. В непосредственной близости от микрофона не должно быть препятствий, оказывающих влияние на звуковое поле, и людей между микрофоном и источником звука. Оператор, проводящий измерения, и любые наблюдатели, присутствующие при их проведении, должны располагаться таким обр</w:t>
      </w:r>
      <w:r w:rsidR="00D87E1B">
        <w:t>а</w:t>
      </w:r>
      <w:r>
        <w:t>зом, чтобы не влиять на показания измерительных приборов.</w:t>
      </w:r>
    </w:p>
    <w:p w14:paraId="1BEDAF91" w14:textId="77777777" w:rsidR="003921E9" w:rsidRPr="009F08A8" w:rsidRDefault="003921E9" w:rsidP="00A84388">
      <w:pPr>
        <w:pStyle w:val="SingleTxtG"/>
        <w:ind w:left="2268" w:hanging="1134"/>
      </w:pPr>
      <w:r>
        <w:t>3.11.4.2</w:t>
      </w:r>
      <w:r>
        <w:tab/>
        <w:t>Метеорологические условия</w:t>
      </w:r>
    </w:p>
    <w:p w14:paraId="08751C0E" w14:textId="77777777" w:rsidR="003921E9" w:rsidRPr="009F08A8" w:rsidRDefault="003921E9" w:rsidP="00A84388">
      <w:pPr>
        <w:pStyle w:val="SingleTxtG"/>
        <w:ind w:left="2268" w:hanging="1134"/>
      </w:pPr>
      <w:r>
        <w:tab/>
        <w:t>Измерения не проводят при неблагоприятных погодных условиях. Необходимо обеспечить, чтобы порывы ветра не оказывали влияния на результаты. Испытания не проводят, если скорость ветра на высоте микрофона превышает 5 м/с.</w:t>
      </w:r>
    </w:p>
    <w:p w14:paraId="0FC1F86A" w14:textId="77777777" w:rsidR="003921E9" w:rsidRPr="009F08A8" w:rsidRDefault="003921E9" w:rsidP="00A84388">
      <w:pPr>
        <w:pStyle w:val="SingleTxtG"/>
        <w:ind w:left="2268" w:hanging="1134"/>
      </w:pPr>
      <w:r>
        <w:tab/>
        <w:t>Измерения не проводят при температуре воздуха ниже 5 ºС или выше 40</w:t>
      </w:r>
      <w:r>
        <w:rPr>
          <w:lang w:val="en-US"/>
        </w:rPr>
        <w:t> </w:t>
      </w:r>
      <w:r>
        <w:t>ºС или при температуре поверхности испытательной площадки ниже 5</w:t>
      </w:r>
      <w:r w:rsidR="00D87E1B">
        <w:t> </w:t>
      </w:r>
      <w:r>
        <w:t>ºС или выше 50 ºС.</w:t>
      </w:r>
    </w:p>
    <w:p w14:paraId="1F63BE3F" w14:textId="77777777" w:rsidR="003921E9" w:rsidRPr="009F08A8" w:rsidRDefault="003921E9" w:rsidP="00A84388">
      <w:pPr>
        <w:pStyle w:val="SingleTxtG"/>
        <w:ind w:left="2268" w:hanging="1134"/>
      </w:pPr>
      <w:r>
        <w:t>3.11.4.3</w:t>
      </w:r>
      <w:r>
        <w:tab/>
        <w:t>Шумовой фон</w:t>
      </w:r>
    </w:p>
    <w:p w14:paraId="50863228" w14:textId="77777777" w:rsidR="003921E9" w:rsidRPr="009F08A8" w:rsidRDefault="003921E9" w:rsidP="00A84388">
      <w:pPr>
        <w:pStyle w:val="SingleTxtG"/>
        <w:ind w:left="2268" w:hanging="1134"/>
      </w:pPr>
      <w:r>
        <w:t>3.11.4.3.1</w:t>
      </w:r>
      <w:r>
        <w:tab/>
        <w:t>Фоновый звуковой уровень (включая шум ветра) должен быть по крайней мере на 10 дБ(А) ниже измеренного уровня звука, издаваемого шиной при качении. Микрофон может быть снабжен надлежащим ветрозащитным экраном при условии, что учитывается его влияние на чувствительность и характеристики направленности микрофона.</w:t>
      </w:r>
    </w:p>
    <w:p w14:paraId="473EF602" w14:textId="77777777" w:rsidR="003921E9" w:rsidRPr="009F08A8" w:rsidRDefault="003921E9" w:rsidP="00A84388">
      <w:pPr>
        <w:pStyle w:val="SingleTxtG"/>
        <w:ind w:left="2268" w:hanging="1134"/>
      </w:pPr>
      <w:r>
        <w:t>3.11.4.3.2</w:t>
      </w:r>
      <w:r>
        <w:tab/>
        <w:t>Не учитывается любой результат измерения, на который оказывает влияние пиковое значение уровня звука, не имеющее отношения к общему уровню звука шин.</w:t>
      </w:r>
    </w:p>
    <w:p w14:paraId="55707D85" w14:textId="77777777" w:rsidR="003921E9" w:rsidRPr="009F08A8" w:rsidRDefault="003921E9" w:rsidP="00D87E1B">
      <w:pPr>
        <w:pStyle w:val="SingleTxtG"/>
        <w:keepNext/>
        <w:keepLines/>
        <w:ind w:left="2268" w:hanging="1134"/>
      </w:pPr>
      <w:r>
        <w:lastRenderedPageBreak/>
        <w:t>3.11.4.4</w:t>
      </w:r>
      <w:r>
        <w:tab/>
        <w:t>Требования к испытательному транспортному средству</w:t>
      </w:r>
    </w:p>
    <w:p w14:paraId="578C4C81" w14:textId="77777777" w:rsidR="003921E9" w:rsidRPr="009F08A8" w:rsidRDefault="003921E9" w:rsidP="00D87E1B">
      <w:pPr>
        <w:pStyle w:val="SingleTxtG"/>
        <w:keepNext/>
        <w:keepLines/>
        <w:ind w:left="2268" w:hanging="1134"/>
      </w:pPr>
      <w:r>
        <w:t>3.11.4.4.1</w:t>
      </w:r>
      <w:r>
        <w:tab/>
        <w:t>Общие положения</w:t>
      </w:r>
    </w:p>
    <w:p w14:paraId="3C5FCE00" w14:textId="77777777" w:rsidR="003921E9" w:rsidRPr="009F08A8" w:rsidRDefault="003921E9" w:rsidP="00D87E1B">
      <w:pPr>
        <w:pStyle w:val="SingleTxtG"/>
        <w:keepNext/>
        <w:keepLines/>
        <w:ind w:left="2268" w:hanging="1134"/>
      </w:pPr>
      <w:r>
        <w:tab/>
        <w:t>Испытательное транспортное средство должно представлять собой автотранспортное средство, оснащенное четырьмя одиночными шинами только на двух осях.</w:t>
      </w:r>
    </w:p>
    <w:p w14:paraId="426EA75F" w14:textId="77777777" w:rsidR="003921E9" w:rsidRPr="009F08A8" w:rsidRDefault="003921E9" w:rsidP="00A84388">
      <w:pPr>
        <w:pStyle w:val="SingleTxtG"/>
        <w:ind w:left="2268" w:hanging="1134"/>
      </w:pPr>
      <w:r>
        <w:t>3.11.4.4.2</w:t>
      </w:r>
      <w:r>
        <w:tab/>
        <w:t>Загрузка транспортного средства</w:t>
      </w:r>
    </w:p>
    <w:p w14:paraId="2A17CB65" w14:textId="77777777" w:rsidR="003921E9" w:rsidRPr="009F08A8" w:rsidRDefault="003921E9" w:rsidP="00A84388">
      <w:pPr>
        <w:pStyle w:val="SingleTxtG"/>
        <w:ind w:left="2268" w:hanging="1134"/>
      </w:pPr>
      <w:r>
        <w:tab/>
        <w:t>Транспортное средство должно быть загружено таким образом, чтобы соблюдались предписания в отношении нагрузки на испытательные шины, изложенные в пункте 3.11.4.5.2 ниже.</w:t>
      </w:r>
    </w:p>
    <w:p w14:paraId="6DE29A09" w14:textId="77777777" w:rsidR="003921E9" w:rsidRPr="009F08A8" w:rsidRDefault="003921E9" w:rsidP="00A84388">
      <w:pPr>
        <w:pStyle w:val="SingleTxtG"/>
        <w:ind w:left="2268" w:hanging="1134"/>
      </w:pPr>
      <w:r>
        <w:t>3.11.4.4.3</w:t>
      </w:r>
      <w:r>
        <w:tab/>
        <w:t>Колесная база</w:t>
      </w:r>
    </w:p>
    <w:p w14:paraId="293C3BE3" w14:textId="77777777" w:rsidR="003921E9" w:rsidRPr="009F08A8" w:rsidRDefault="003921E9" w:rsidP="00A84388">
      <w:pPr>
        <w:pStyle w:val="SingleTxtG"/>
        <w:ind w:left="2268" w:hanging="1134"/>
      </w:pPr>
      <w:r>
        <w:tab/>
        <w:t>Колесная база между двумя осями с установленными на них испытательными шинами для класса С1 должна быть менее 3,5 м, а для шин класса С2 и класса С3 – менее 5 м.</w:t>
      </w:r>
    </w:p>
    <w:p w14:paraId="06D24D9B" w14:textId="77777777" w:rsidR="003921E9" w:rsidRPr="009F08A8" w:rsidRDefault="003921E9" w:rsidP="00A84388">
      <w:pPr>
        <w:pStyle w:val="SingleTxtG"/>
        <w:ind w:left="2268" w:hanging="1134"/>
      </w:pPr>
      <w:r>
        <w:t>3.11.4.4.4</w:t>
      </w:r>
      <w:r>
        <w:tab/>
        <w:t>Меры для сведения к минимуму влияния транспортного средства на измерения уровня звука</w:t>
      </w:r>
    </w:p>
    <w:p w14:paraId="4CF7FA7D" w14:textId="77777777" w:rsidR="003921E9" w:rsidRPr="009F08A8" w:rsidRDefault="003921E9" w:rsidP="00A84388">
      <w:pPr>
        <w:pStyle w:val="SingleTxtG"/>
        <w:ind w:left="2268" w:hanging="1134"/>
      </w:pPr>
      <w:r>
        <w:tab/>
        <w:t>Для обеспечения того, чтобы конструктивные особенности испытательного транспортного средства не оказывали существенного влияния на уровень звука, издаваемого шинами при качении, применяются нижеследующие требования и рекомендации.</w:t>
      </w:r>
    </w:p>
    <w:p w14:paraId="60517CAD" w14:textId="77777777" w:rsidR="003921E9" w:rsidRPr="009F08A8" w:rsidRDefault="003921E9" w:rsidP="003921E9">
      <w:pPr>
        <w:pStyle w:val="SingleTxtG"/>
      </w:pPr>
      <w:r>
        <w:t>3.11.4.4.4.1</w:t>
      </w:r>
      <w:r>
        <w:tab/>
        <w:t>Требования</w:t>
      </w:r>
    </w:p>
    <w:p w14:paraId="3128EEF0" w14:textId="77777777" w:rsidR="003921E9" w:rsidRPr="009F08A8" w:rsidRDefault="003921E9" w:rsidP="003921E9">
      <w:pPr>
        <w:pStyle w:val="SingleTxtG"/>
        <w:ind w:left="2835" w:hanging="567"/>
      </w:pPr>
      <w:r>
        <w:t>a)</w:t>
      </w:r>
      <w:r>
        <w:tab/>
        <w:t>На транспортном средстве не должно быть брызговиков или других дополнительных устройств для защиты от брызг.</w:t>
      </w:r>
    </w:p>
    <w:p w14:paraId="0A632ADB" w14:textId="77777777" w:rsidR="003921E9" w:rsidRPr="009F08A8" w:rsidRDefault="003921E9" w:rsidP="003921E9">
      <w:pPr>
        <w:pStyle w:val="SingleTxtG"/>
        <w:ind w:left="2835" w:hanging="567"/>
      </w:pPr>
      <w:r>
        <w:t>b)</w:t>
      </w:r>
      <w:r>
        <w:tab/>
        <w:t>В непосредственной близости от ободьев колес и шин не допускается установки или сохранения элементов, которые могут экранировать звуковое излучение.</w:t>
      </w:r>
    </w:p>
    <w:p w14:paraId="196FD9D8" w14:textId="77777777" w:rsidR="003921E9" w:rsidRPr="009F08A8" w:rsidRDefault="003921E9" w:rsidP="003921E9">
      <w:pPr>
        <w:pStyle w:val="SingleTxtG"/>
        <w:ind w:left="2835" w:hanging="567"/>
      </w:pPr>
      <w:r>
        <w:t>с)</w:t>
      </w:r>
      <w:r>
        <w:tab/>
        <w:t>Регулировка колес (схождение, развал и угол продольного наклона поворотного шкворня) должна полностью соответствовать рекомендациям изготовителя транспортного средства.</w:t>
      </w:r>
    </w:p>
    <w:p w14:paraId="7304F57A" w14:textId="77777777" w:rsidR="003921E9" w:rsidRPr="00C54E92" w:rsidRDefault="003921E9" w:rsidP="003921E9">
      <w:pPr>
        <w:pStyle w:val="SingleTxtG"/>
        <w:ind w:left="2835" w:hanging="567"/>
      </w:pPr>
      <w:r>
        <w:t>d)</w:t>
      </w:r>
      <w:r>
        <w:tab/>
        <w:t>Не следует устанавливать дополнительные звукопоглощающие материалы в колесные ниши и на нижнюю часть кузова.</w:t>
      </w:r>
    </w:p>
    <w:p w14:paraId="204A4A80" w14:textId="77777777" w:rsidR="003921E9" w:rsidRPr="009F08A8" w:rsidRDefault="003921E9" w:rsidP="003921E9">
      <w:pPr>
        <w:pStyle w:val="SingleTxtG"/>
        <w:ind w:left="2835" w:hanging="567"/>
      </w:pPr>
      <w:r>
        <w:t>e)</w:t>
      </w:r>
      <w:r>
        <w:tab/>
        <w:t>Состояние подвески должно быть таким, чтобы она препятствовала чрезмерному уменьшению клиренса транспортного средства, загруженного в соответствии с требованиями испытаний. Системы регулирования уровня кузова (при их наличии) должны обеспечивать такой же клиренс во время испытаний, как и у порожнего транспортного средства.</w:t>
      </w:r>
    </w:p>
    <w:p w14:paraId="5D18C9AB" w14:textId="77777777" w:rsidR="003921E9" w:rsidRPr="009F08A8" w:rsidRDefault="003921E9" w:rsidP="003921E9">
      <w:pPr>
        <w:pStyle w:val="SingleTxtG"/>
      </w:pPr>
      <w:r>
        <w:t>3.11.4.4.4.2</w:t>
      </w:r>
      <w:r>
        <w:tab/>
        <w:t>Рекомендации для предотвращения посторонних шумов:</w:t>
      </w:r>
    </w:p>
    <w:p w14:paraId="1AFD95AA" w14:textId="77777777" w:rsidR="003921E9" w:rsidRPr="009F08A8" w:rsidRDefault="003921E9" w:rsidP="003921E9">
      <w:pPr>
        <w:pStyle w:val="SingleTxtG"/>
        <w:ind w:left="2835" w:hanging="567"/>
      </w:pPr>
      <w:r>
        <w:t>a)</w:t>
      </w:r>
      <w:r>
        <w:tab/>
        <w:t>Элементы транспортного средства, шум которых может быть частью фонового шума, рекомендуется снять или изменить. Все</w:t>
      </w:r>
      <w:r w:rsidR="00D87E1B">
        <w:t> </w:t>
      </w:r>
      <w:r>
        <w:t>снятые с транспортного средства элементы и конструктивные изменения должны быть указаны в протоколе испытания.</w:t>
      </w:r>
    </w:p>
    <w:p w14:paraId="0D636DDB" w14:textId="77777777" w:rsidR="003921E9" w:rsidRPr="009F08A8" w:rsidRDefault="003921E9" w:rsidP="003921E9">
      <w:pPr>
        <w:pStyle w:val="SingleTxtG"/>
        <w:ind w:left="2835" w:hanging="567"/>
      </w:pPr>
      <w:r>
        <w:t>b)</w:t>
      </w:r>
      <w:r>
        <w:tab/>
        <w:t>Во время испытаний следует убедиться в том, что тормоза не создают характерного шума вследствие неполного освобождения тормозных колодок.</w:t>
      </w:r>
    </w:p>
    <w:p w14:paraId="3A7A2EE5" w14:textId="77777777" w:rsidR="003921E9" w:rsidRPr="009F08A8" w:rsidRDefault="003921E9" w:rsidP="003921E9">
      <w:pPr>
        <w:pStyle w:val="SingleTxtG"/>
        <w:ind w:left="2835" w:hanging="567"/>
      </w:pPr>
      <w:r>
        <w:t>с)</w:t>
      </w:r>
      <w:r>
        <w:tab/>
        <w:t>Следует убедиться в том, что охлаждающие электровентиляторы отключены.</w:t>
      </w:r>
    </w:p>
    <w:p w14:paraId="7C65D3D7" w14:textId="77777777" w:rsidR="003921E9" w:rsidRPr="009F08A8" w:rsidRDefault="003921E9" w:rsidP="003921E9">
      <w:pPr>
        <w:pStyle w:val="SingleTxtG"/>
        <w:ind w:left="2835" w:hanging="567"/>
      </w:pPr>
      <w:r>
        <w:t>d)</w:t>
      </w:r>
      <w:r>
        <w:tab/>
        <w:t>Окна и потолочный люк транспортного средства во время испытаний должны быть закрыты.</w:t>
      </w:r>
    </w:p>
    <w:p w14:paraId="697CD856" w14:textId="77777777" w:rsidR="003921E9" w:rsidRPr="009F08A8" w:rsidRDefault="003921E9" w:rsidP="00D87E1B">
      <w:pPr>
        <w:pStyle w:val="SingleTxtG"/>
        <w:keepNext/>
        <w:keepLines/>
      </w:pPr>
      <w:r>
        <w:lastRenderedPageBreak/>
        <w:t>3.11.4.5</w:t>
      </w:r>
      <w:r>
        <w:tab/>
        <w:t>Шины</w:t>
      </w:r>
    </w:p>
    <w:p w14:paraId="7584578C" w14:textId="77777777" w:rsidR="003921E9" w:rsidRPr="009F08A8" w:rsidRDefault="003921E9" w:rsidP="00D87E1B">
      <w:pPr>
        <w:pStyle w:val="SingleTxtG"/>
        <w:keepNext/>
        <w:keepLines/>
      </w:pPr>
      <w:r>
        <w:t>3.11.4.5.1</w:t>
      </w:r>
      <w:r>
        <w:tab/>
        <w:t>Общие положения</w:t>
      </w:r>
    </w:p>
    <w:p w14:paraId="711F7CCF" w14:textId="77777777" w:rsidR="003921E9" w:rsidRPr="009F08A8" w:rsidRDefault="00D87E1B" w:rsidP="00D87E1B">
      <w:pPr>
        <w:pStyle w:val="SingleTxtG"/>
        <w:keepNext/>
        <w:keepLines/>
        <w:ind w:left="2268" w:hanging="1134"/>
      </w:pPr>
      <w:r>
        <w:tab/>
      </w:r>
      <w:r>
        <w:tab/>
      </w:r>
      <w:r w:rsidR="003921E9">
        <w:t xml:space="preserve">На испытательном транспортном средстве должны быть установлены четыре одинаковые шины. В случае шин с индексом нагрузки более 121, не имеющих никаких указаний относительно попарной установки, две такие шины одного типа и размера устанавливают на заднюю ось испытательного транспортного средства; на переднюю ось устанавливают шины надлежащего размера с учетом нагрузки на ось и со степенью износа, при которой глубина протектора является минимальной, с тем чтобы свести влияние шума от контакта между шиной и дорожным покрытием до минимума при сохранении достаточного уровня безопасности. Зимние шины, которые в отдельных Договаривающихся сторонах могут оснащаться шипами для улучшения сцепления с поверхностью дороги, подвергают испытаниям без этого оборудования. Шины, к установке которых предъявляются специальные требования, следует испытывать в соответствии с этими требованиями (например, в отношении направления вращения). Перед началом обкатки шины должны иметь полную глубину протектора. </w:t>
      </w:r>
    </w:p>
    <w:p w14:paraId="60040137" w14:textId="77777777" w:rsidR="003921E9" w:rsidRPr="009F08A8" w:rsidRDefault="003921E9" w:rsidP="002C5D95">
      <w:pPr>
        <w:pStyle w:val="SingleTxtG"/>
        <w:ind w:left="2268" w:hanging="1134"/>
      </w:pPr>
      <w:r>
        <w:tab/>
        <w:t>Шины следует испытывать на испытательном ободе шириной от минимальной до максимальной в соответствии с приложением 9.</w:t>
      </w:r>
      <w:r w:rsidR="00053BDF">
        <w:t xml:space="preserve"> </w:t>
      </w:r>
      <w:r>
        <w:t>В этих целях используют один из ободьев, предназначенных для монтирования испытательной шины.</w:t>
      </w:r>
    </w:p>
    <w:p w14:paraId="14AF8A1A" w14:textId="77777777" w:rsidR="003921E9" w:rsidRPr="009F08A8" w:rsidRDefault="003921E9" w:rsidP="002C5D95">
      <w:pPr>
        <w:pStyle w:val="SingleTxtG"/>
        <w:ind w:left="2268" w:hanging="1134"/>
      </w:pPr>
      <w:r>
        <w:t>3.11.4.5.2</w:t>
      </w:r>
      <w:r>
        <w:tab/>
        <w:t>Нагрузка шины</w:t>
      </w:r>
    </w:p>
    <w:p w14:paraId="2D51C93C" w14:textId="77777777" w:rsidR="003921E9" w:rsidRPr="000A7EF8" w:rsidRDefault="003921E9" w:rsidP="002C5D95">
      <w:pPr>
        <w:pStyle w:val="SingleTxtG"/>
        <w:ind w:left="2268" w:hanging="1134"/>
      </w:pPr>
      <w:r>
        <w:tab/>
        <w:t>Испытательная нагрузка Q</w:t>
      </w:r>
      <w:r w:rsidRPr="009C7AD5">
        <w:rPr>
          <w:vertAlign w:val="subscript"/>
        </w:rPr>
        <w:t>t</w:t>
      </w:r>
      <w:r>
        <w:t xml:space="preserve"> для каждой шины на испытательном транспортном средстве должна составлять 50–90% от контрольной нагрузки Q</w:t>
      </w:r>
      <w:r w:rsidRPr="00D37772">
        <w:rPr>
          <w:vertAlign w:val="subscript"/>
        </w:rPr>
        <w:t>r</w:t>
      </w:r>
      <w:r>
        <w:t xml:space="preserve">, однако средняя испытательная нагрузка </w:t>
      </w:r>
      <w:proofErr w:type="gramStart"/>
      <w:r>
        <w:t>Q</w:t>
      </w:r>
      <w:r w:rsidRPr="00D37772">
        <w:rPr>
          <w:vertAlign w:val="subscript"/>
        </w:rPr>
        <w:t>t,avr</w:t>
      </w:r>
      <w:proofErr w:type="gramEnd"/>
      <w:r w:rsidRPr="00D37772">
        <w:rPr>
          <w:vertAlign w:val="subscript"/>
        </w:rPr>
        <w:t xml:space="preserve"> </w:t>
      </w:r>
      <w:r>
        <w:t>на все шины должна составлять (75 ± 5)% от контрольной нагрузки Q</w:t>
      </w:r>
      <w:r w:rsidRPr="00D37772">
        <w:rPr>
          <w:vertAlign w:val="subscript"/>
        </w:rPr>
        <w:t>r</w:t>
      </w:r>
      <w:r>
        <w:t>.</w:t>
      </w:r>
    </w:p>
    <w:p w14:paraId="35A1C8B5" w14:textId="77777777" w:rsidR="003921E9" w:rsidRPr="009F08A8" w:rsidRDefault="003921E9" w:rsidP="002C5D95">
      <w:pPr>
        <w:pStyle w:val="SingleTxtG"/>
        <w:ind w:left="2268" w:hanging="1134"/>
      </w:pPr>
      <w:r>
        <w:tab/>
        <w:t>Для всех шин контрольная нагрузка Q</w:t>
      </w:r>
      <w:r w:rsidRPr="00D37772">
        <w:rPr>
          <w:vertAlign w:val="subscript"/>
        </w:rPr>
        <w:t>r</w:t>
      </w:r>
      <w:r>
        <w:t xml:space="preserve"> соответствует </w:t>
      </w:r>
      <w:r w:rsidRPr="00D37772">
        <w:t>максимальной несущей способности</w:t>
      </w:r>
      <w:r>
        <w:t xml:space="preserve"> одиночной шины. Если индекс несущей способности состоит из двух чисел, разделенных косой чертой (/), то расчет производят по первому числу.</w:t>
      </w:r>
    </w:p>
    <w:p w14:paraId="1A9D8D4A" w14:textId="77777777" w:rsidR="003921E9" w:rsidRPr="009F08A8" w:rsidRDefault="003921E9" w:rsidP="002C5D95">
      <w:pPr>
        <w:pStyle w:val="SingleTxtG"/>
        <w:ind w:left="2268" w:hanging="1134"/>
      </w:pPr>
      <w:r>
        <w:t>3.11.4.5.3</w:t>
      </w:r>
      <w:r>
        <w:tab/>
        <w:t>Давление воздуха в шине</w:t>
      </w:r>
    </w:p>
    <w:p w14:paraId="294218F1" w14:textId="77777777" w:rsidR="003921E9" w:rsidRPr="009F08A8" w:rsidRDefault="003921E9" w:rsidP="0007370C">
      <w:pPr>
        <w:pStyle w:val="SingleTxtG"/>
        <w:spacing w:after="240"/>
        <w:ind w:left="2268" w:hanging="1134"/>
      </w:pPr>
      <w:r>
        <w:tab/>
        <w:t xml:space="preserve">Каждая шина, установленная на испытательном транспортном средстве, должна иметь испытательное давление </w:t>
      </w:r>
      <w:r w:rsidRPr="00D37772">
        <w:t>накачки</w:t>
      </w:r>
      <w:r>
        <w:rPr>
          <w:b/>
          <w:bCs/>
        </w:rPr>
        <w:t xml:space="preserve"> </w:t>
      </w:r>
      <w:r>
        <w:t>P</w:t>
      </w:r>
      <w:r w:rsidRPr="00D37772">
        <w:rPr>
          <w:vertAlign w:val="subscript"/>
        </w:rPr>
        <w:t>t</w:t>
      </w:r>
      <w:r>
        <w:t>, не превышающее P</w:t>
      </w:r>
      <w:r w:rsidRPr="00D37772">
        <w:rPr>
          <w:vertAlign w:val="subscript"/>
        </w:rPr>
        <w:t>r</w:t>
      </w:r>
      <w:r>
        <w:t>, в</w:t>
      </w:r>
      <w:r w:rsidR="00744091">
        <w:t> </w:t>
      </w:r>
      <w:r>
        <w:t>пределах:</w:t>
      </w:r>
    </w:p>
    <w:p w14:paraId="67C38CD9" w14:textId="77777777" w:rsidR="00AE1761" w:rsidRPr="00AE1761" w:rsidRDefault="0025195A" w:rsidP="00AE1761">
      <w:pPr>
        <w:ind w:left="2268" w:right="1134"/>
        <w:rPr>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r</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den>
                  </m:f>
                </m:e>
              </m:d>
            </m:e>
            <m:sup>
              <m:r>
                <w:rPr>
                  <w:rFonts w:ascii="Cambria Math" w:hAnsi="Cambria Math"/>
                  <w:sz w:val="24"/>
                  <w:szCs w:val="24"/>
                </w:rPr>
                <m:t>1,25</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≤1,1</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r</m:t>
              </m:r>
            </m:sub>
          </m:sSub>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den>
                  </m:f>
                </m:e>
              </m:d>
            </m:e>
            <m:sup>
              <m:r>
                <w:rPr>
                  <w:rFonts w:ascii="Cambria Math" w:hAnsi="Cambria Math"/>
                  <w:sz w:val="24"/>
                  <w:szCs w:val="24"/>
                </w:rPr>
                <m:t>1,25</m:t>
              </m:r>
            </m:sup>
          </m:sSup>
        </m:oMath>
      </m:oMathPara>
    </w:p>
    <w:p w14:paraId="53FF3C9E" w14:textId="77777777" w:rsidR="003921E9" w:rsidRPr="009F08A8" w:rsidRDefault="003921E9" w:rsidP="0007370C">
      <w:pPr>
        <w:pStyle w:val="SingleTxtG"/>
        <w:spacing w:before="360"/>
        <w:ind w:left="2268" w:hanging="1134"/>
      </w:pPr>
      <w:r>
        <w:tab/>
        <w:t xml:space="preserve">Для шин класса С2 и класса С3 </w:t>
      </w:r>
      <w:r w:rsidR="00AE1761" w:rsidRPr="00AE1761">
        <w:t>–</w:t>
      </w:r>
      <w:r>
        <w:t xml:space="preserve"> P</w:t>
      </w:r>
      <w:r w:rsidRPr="00CD4EBB">
        <w:rPr>
          <w:vertAlign w:val="subscript"/>
        </w:rPr>
        <w:t>r</w:t>
      </w:r>
      <w:r>
        <w:t xml:space="preserve"> означает номинальное испытательное давление, обозначенное на шине.</w:t>
      </w:r>
    </w:p>
    <w:p w14:paraId="01C566CC" w14:textId="77777777" w:rsidR="003921E9" w:rsidRPr="009F08A8" w:rsidRDefault="003921E9" w:rsidP="002C5D95">
      <w:pPr>
        <w:pStyle w:val="SingleTxtG"/>
        <w:ind w:left="2268" w:hanging="1134"/>
      </w:pPr>
      <w:r>
        <w:tab/>
        <w:t>Для шин класса C1: P</w:t>
      </w:r>
      <w:r w:rsidRPr="00CD4EBB">
        <w:rPr>
          <w:vertAlign w:val="subscript"/>
        </w:rPr>
        <w:t>r</w:t>
      </w:r>
      <w:r>
        <w:t xml:space="preserve"> = 250 кПа в случае «шин, предназначенных для стандартной или легкой нагрузки», и 290 кПа в случае «шин с повышенной несущей способностью»; минимальное испытательное давление накачки должно составлять: P</w:t>
      </w:r>
      <w:r w:rsidRPr="00CD4EBB">
        <w:rPr>
          <w:vertAlign w:val="subscript"/>
        </w:rPr>
        <w:t>t</w:t>
      </w:r>
      <w:r>
        <w:t xml:space="preserve"> = 150 кПа.</w:t>
      </w:r>
    </w:p>
    <w:p w14:paraId="0D055B15" w14:textId="77777777" w:rsidR="003921E9" w:rsidRPr="009F08A8" w:rsidRDefault="003921E9" w:rsidP="002C5D95">
      <w:pPr>
        <w:pStyle w:val="SingleTxtG"/>
        <w:ind w:left="2268" w:hanging="1134"/>
      </w:pPr>
      <w:r>
        <w:t>3.11.4.5.4</w:t>
      </w:r>
      <w:r>
        <w:tab/>
        <w:t>Подготовительные мероприятия перед началом испытаний</w:t>
      </w:r>
    </w:p>
    <w:p w14:paraId="2183E63C" w14:textId="77777777" w:rsidR="003921E9" w:rsidRPr="009F08A8" w:rsidRDefault="003921E9" w:rsidP="002C5D95">
      <w:pPr>
        <w:pStyle w:val="SingleTxtG"/>
        <w:ind w:left="2268" w:hanging="1134"/>
      </w:pPr>
      <w:r>
        <w:tab/>
        <w:t xml:space="preserve">Перед началом испытаний шины «обкатывают», с тем чтобы ликвидировать наплывы или другие неровности, образующиеся в процессе формовки протектора. Продолжительность такой обкатки обычно соответствует приблизительно 100 км эксплуатации в нормальных дорожных условиях. </w:t>
      </w:r>
    </w:p>
    <w:p w14:paraId="5C245FB5" w14:textId="77777777" w:rsidR="003921E9" w:rsidRPr="009F08A8" w:rsidRDefault="003921E9" w:rsidP="002C5D95">
      <w:pPr>
        <w:pStyle w:val="SingleTxtG"/>
        <w:ind w:left="2268" w:hanging="1134"/>
      </w:pPr>
      <w:r>
        <w:lastRenderedPageBreak/>
        <w:tab/>
        <w:t>Шины, установленные на испытательном транспортном средстве, должны вращаться в том же направлении, что и при обкатке.</w:t>
      </w:r>
    </w:p>
    <w:p w14:paraId="7A787E20" w14:textId="77777777" w:rsidR="003921E9" w:rsidRPr="009F08A8" w:rsidRDefault="003921E9" w:rsidP="002C5D95">
      <w:pPr>
        <w:pStyle w:val="SingleTxtG"/>
        <w:ind w:left="2268" w:hanging="1134"/>
      </w:pPr>
      <w:r>
        <w:tab/>
        <w:t>Перед началом испытаний шины должны быть разогреты в условиях, соответствующих испытательным условиям.</w:t>
      </w:r>
    </w:p>
    <w:p w14:paraId="7B8B9233" w14:textId="77777777" w:rsidR="003921E9" w:rsidRPr="009F08A8" w:rsidRDefault="003921E9" w:rsidP="00AE1761">
      <w:pPr>
        <w:pStyle w:val="SingleTxtG"/>
        <w:ind w:left="2268" w:hanging="1134"/>
      </w:pPr>
      <w:r>
        <w:t>3.11.5</w:t>
      </w:r>
      <w:r w:rsidR="00AE1761">
        <w:tab/>
      </w:r>
      <w:r>
        <w:t>Метод испытания</w:t>
      </w:r>
    </w:p>
    <w:p w14:paraId="3474A30B" w14:textId="77777777" w:rsidR="003921E9" w:rsidRPr="009F08A8" w:rsidRDefault="003921E9" w:rsidP="00AE1761">
      <w:pPr>
        <w:pStyle w:val="SingleTxtG"/>
        <w:ind w:left="2268" w:hanging="1134"/>
      </w:pPr>
      <w:r>
        <w:t>3.11.5.1</w:t>
      </w:r>
      <w:r>
        <w:tab/>
        <w:t>Общие условия</w:t>
      </w:r>
    </w:p>
    <w:p w14:paraId="799FA1DA" w14:textId="77777777" w:rsidR="003921E9" w:rsidRPr="009F08A8" w:rsidRDefault="003921E9" w:rsidP="00AE1761">
      <w:pPr>
        <w:pStyle w:val="SingleTxtG"/>
        <w:ind w:left="2268" w:hanging="1134"/>
      </w:pPr>
      <w:r>
        <w:tab/>
        <w:t>Для проведения всех измерений транспортное средство должно двигаться по прямой линии вдоль измерительного участка (AA'–BB') таким образом, чтобы средняя продольная плоскость транспортного средства находилась как можно ближе к линии CC'.</w:t>
      </w:r>
    </w:p>
    <w:p w14:paraId="7C11259F" w14:textId="77777777" w:rsidR="003921E9" w:rsidRPr="009F08A8" w:rsidRDefault="003921E9" w:rsidP="00AE1761">
      <w:pPr>
        <w:pStyle w:val="SingleTxtG"/>
        <w:ind w:left="2268" w:hanging="1134"/>
      </w:pPr>
      <w:r>
        <w:tab/>
        <w:t>В тот момент, когда передний край испытательного транспортного средства достигает линии AA', водитель транспортного средства должен поставить рычаг переключения передач в нейтральное положение и выключить двигатель. Если при измерении на испытательном транспортном средстве появляется аномальный шум (например, вентилятор, самопроизвольное включение зажигания), то результаты испытания не учитываются.</w:t>
      </w:r>
    </w:p>
    <w:p w14:paraId="38DD47AA" w14:textId="77777777" w:rsidR="003921E9" w:rsidRPr="009F08A8" w:rsidRDefault="003921E9" w:rsidP="00AE1761">
      <w:pPr>
        <w:pStyle w:val="SingleTxtG"/>
        <w:ind w:left="2268" w:hanging="1134"/>
      </w:pPr>
      <w:r>
        <w:t>3.11.5.2</w:t>
      </w:r>
      <w:r>
        <w:tab/>
        <w:t>Характер и число измерений</w:t>
      </w:r>
    </w:p>
    <w:p w14:paraId="1C1304D3" w14:textId="77777777" w:rsidR="003921E9" w:rsidRPr="009F08A8" w:rsidRDefault="003921E9" w:rsidP="00AE1761">
      <w:pPr>
        <w:pStyle w:val="SingleTxtG"/>
        <w:ind w:left="2268" w:hanging="1134"/>
      </w:pPr>
      <w:r>
        <w:tab/>
        <w:t>При движении транспортного средства накатом между линиями AA' и BB' (рис. 5 – передний край транспортного средства на линии AA', задний край транспортного средства на линии BB') измеряется максимальный уровень звука, выраженный в децибелах, взвешенных по шкале «A» (дБ(A)), с точностью до 0,1. Это значение будет составлять результат измерения.</w:t>
      </w:r>
    </w:p>
    <w:p w14:paraId="20ACD1BF" w14:textId="77777777" w:rsidR="003921E9" w:rsidRPr="009F08A8" w:rsidRDefault="003921E9" w:rsidP="00AE1761">
      <w:pPr>
        <w:pStyle w:val="SingleTxtG"/>
        <w:ind w:left="2268" w:hanging="1134"/>
      </w:pPr>
      <w:r>
        <w:tab/>
        <w:t>С каждой стороны испытательного транспортного средства выполняется не менее четырех измерений при скорости испытания ниже контрольной скорости, указанной в пункте 3.11.6.1, и не менее четырех измерений при скорости испытания выше этой контрольной скорости. Эти скорости должны находиться в интервале скоростей, указанном в пункте 3.11.5.3.</w:t>
      </w:r>
    </w:p>
    <w:p w14:paraId="20F73D9E" w14:textId="77777777" w:rsidR="003921E9" w:rsidRPr="009F08A8" w:rsidRDefault="003921E9" w:rsidP="00AE1761">
      <w:pPr>
        <w:pStyle w:val="SingleTxtG"/>
        <w:ind w:left="2268" w:hanging="1134"/>
      </w:pPr>
      <w:r>
        <w:t>3.11.5.3</w:t>
      </w:r>
      <w:r>
        <w:tab/>
        <w:t>Диапазон испытательных скоростей</w:t>
      </w:r>
    </w:p>
    <w:p w14:paraId="480396D6" w14:textId="77777777" w:rsidR="003921E9" w:rsidRPr="009F08A8" w:rsidRDefault="003921E9" w:rsidP="00AE1761">
      <w:pPr>
        <w:pStyle w:val="SingleTxtG"/>
        <w:ind w:left="2268" w:hanging="1134"/>
      </w:pPr>
      <w:r>
        <w:tab/>
        <w:t>Скорости испытательного транспортного средства должны находиться в диапазоне:</w:t>
      </w:r>
    </w:p>
    <w:p w14:paraId="4CBE71AC" w14:textId="77777777" w:rsidR="003921E9" w:rsidRPr="009F08A8" w:rsidRDefault="003921E9" w:rsidP="003921E9">
      <w:pPr>
        <w:pStyle w:val="SingleTxtG"/>
        <w:ind w:left="2835" w:hanging="567"/>
      </w:pPr>
      <w:r>
        <w:t>a)</w:t>
      </w:r>
      <w:r>
        <w:tab/>
        <w:t>от 70 до 90 км/ч для шин класса C1 и класса C2;</w:t>
      </w:r>
    </w:p>
    <w:p w14:paraId="411BBCD5" w14:textId="77777777" w:rsidR="003921E9" w:rsidRPr="009F08A8" w:rsidRDefault="003921E9" w:rsidP="003921E9">
      <w:pPr>
        <w:pStyle w:val="SingleTxtG"/>
        <w:ind w:left="2835" w:hanging="567"/>
      </w:pPr>
      <w:r>
        <w:t>b)</w:t>
      </w:r>
      <w:r>
        <w:tab/>
        <w:t>от 60 до 80 км/ч для шин класса C3.</w:t>
      </w:r>
    </w:p>
    <w:p w14:paraId="6028200D" w14:textId="77777777" w:rsidR="003921E9" w:rsidRPr="009F08A8" w:rsidRDefault="003921E9" w:rsidP="00AE1761">
      <w:pPr>
        <w:pStyle w:val="SingleTxtG"/>
        <w:ind w:left="2268" w:hanging="1134"/>
      </w:pPr>
      <w:r>
        <w:t>3.11.6</w:t>
      </w:r>
      <w:r>
        <w:tab/>
        <w:t>Толкование результатов</w:t>
      </w:r>
    </w:p>
    <w:p w14:paraId="7E628968" w14:textId="77777777" w:rsidR="003921E9" w:rsidRPr="009F08A8" w:rsidRDefault="003921E9" w:rsidP="00AE1761">
      <w:pPr>
        <w:pStyle w:val="SingleTxtG"/>
        <w:ind w:left="2268" w:hanging="1134"/>
      </w:pPr>
      <w:r>
        <w:tab/>
        <w:t>Результаты измерений признают недействительными, если зарегистрированы слишком большие расхождения между полученными значениями (см. пункт 3.11.4.3.2 выше).</w:t>
      </w:r>
    </w:p>
    <w:p w14:paraId="253E5032" w14:textId="77777777" w:rsidR="003921E9" w:rsidRPr="009F08A8" w:rsidRDefault="003921E9" w:rsidP="00AE1761">
      <w:pPr>
        <w:pStyle w:val="SingleTxtG"/>
        <w:ind w:left="2268" w:hanging="1134"/>
      </w:pPr>
      <w:r>
        <w:t>3.11.6.1</w:t>
      </w:r>
      <w:r>
        <w:tab/>
        <w:t>Определение результата испытания</w:t>
      </w:r>
    </w:p>
    <w:p w14:paraId="629759EA" w14:textId="77777777" w:rsidR="003921E9" w:rsidRPr="009F08A8" w:rsidRDefault="003921E9" w:rsidP="00AE1761">
      <w:pPr>
        <w:pStyle w:val="SingleTxtG"/>
        <w:ind w:left="2268" w:hanging="1134"/>
      </w:pPr>
      <w:r>
        <w:tab/>
        <w:t>Контрольная скорость V</w:t>
      </w:r>
      <w:r w:rsidRPr="00BD235A">
        <w:rPr>
          <w:vertAlign w:val="subscript"/>
        </w:rPr>
        <w:t>ref</w:t>
      </w:r>
      <w:r>
        <w:t>, используемая для определения окончательного результата, составляет:</w:t>
      </w:r>
    </w:p>
    <w:p w14:paraId="63615859" w14:textId="77777777" w:rsidR="003921E9" w:rsidRPr="009F08A8" w:rsidRDefault="003921E9" w:rsidP="003921E9">
      <w:pPr>
        <w:pStyle w:val="SingleTxtG"/>
        <w:ind w:left="2835" w:hanging="567"/>
      </w:pPr>
      <w:r>
        <w:t>a)</w:t>
      </w:r>
      <w:r>
        <w:tab/>
        <w:t>80 км/ч для шин класса C1 и класса C2;</w:t>
      </w:r>
    </w:p>
    <w:p w14:paraId="28872F37" w14:textId="77777777" w:rsidR="003921E9" w:rsidRPr="009F08A8" w:rsidRDefault="003921E9" w:rsidP="003921E9">
      <w:pPr>
        <w:pStyle w:val="SingleTxtG"/>
        <w:ind w:left="2835" w:hanging="567"/>
      </w:pPr>
      <w:r>
        <w:t>b)</w:t>
      </w:r>
      <w:r>
        <w:tab/>
        <w:t>70 км/ч для шин класса C3.</w:t>
      </w:r>
    </w:p>
    <w:p w14:paraId="652B257F" w14:textId="77777777" w:rsidR="003921E9" w:rsidRPr="009F08A8" w:rsidRDefault="003921E9" w:rsidP="00AE1761">
      <w:pPr>
        <w:pStyle w:val="SingleTxtG"/>
        <w:ind w:left="2268" w:hanging="1134"/>
      </w:pPr>
      <w:r>
        <w:t>3.11.6.2</w:t>
      </w:r>
      <w:r>
        <w:tab/>
        <w:t>Регрессионный анализ результатов измерений уровня звука, производимого при качении</w:t>
      </w:r>
    </w:p>
    <w:p w14:paraId="434A7525" w14:textId="77777777" w:rsidR="003921E9" w:rsidRPr="009F08A8" w:rsidRDefault="003921E9" w:rsidP="00AE1761">
      <w:pPr>
        <w:pStyle w:val="SingleTxtG"/>
        <w:ind w:left="2268" w:hanging="1134"/>
      </w:pPr>
      <w:r>
        <w:tab/>
        <w:t>Уровень звука, издаваемого шиной при качении по дорожному покрытию (L</w:t>
      </w:r>
      <w:r w:rsidRPr="00BD235A">
        <w:rPr>
          <w:vertAlign w:val="subscript"/>
        </w:rPr>
        <w:t>R</w:t>
      </w:r>
      <w:r>
        <w:t>), в дБ(A), определяют посредством регрессионного анализа по формуле:</w:t>
      </w:r>
    </w:p>
    <w:p w14:paraId="1A7CD786" w14:textId="77777777" w:rsidR="003921E9" w:rsidRPr="00BD235A" w:rsidRDefault="003921E9" w:rsidP="00AE1761">
      <w:pPr>
        <w:pStyle w:val="SingleTxtG"/>
        <w:ind w:left="2268"/>
      </w:pPr>
      <w:r w:rsidRPr="009F08A8">
        <w:lastRenderedPageBreak/>
        <w:tab/>
      </w:r>
      <w:r w:rsidRPr="006B3F10">
        <w:rPr>
          <w:noProof/>
          <w:position w:val="-14"/>
          <w:lang w:val="en-US"/>
        </w:rPr>
        <w:drawing>
          <wp:inline distT="0" distB="0" distL="0" distR="0" wp14:anchorId="0806FFF4" wp14:editId="0F95FBBA">
            <wp:extent cx="1085850" cy="2667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r>
        <w:t>,</w:t>
      </w:r>
    </w:p>
    <w:p w14:paraId="4264E34E" w14:textId="77777777" w:rsidR="003921E9" w:rsidRPr="009F08A8" w:rsidRDefault="003921E9" w:rsidP="00AE1761">
      <w:pPr>
        <w:pStyle w:val="SingleTxtG"/>
        <w:ind w:left="2268"/>
      </w:pPr>
      <w:r>
        <w:tab/>
        <w:t>где:</w:t>
      </w:r>
    </w:p>
    <w:p w14:paraId="337106F2" w14:textId="77777777" w:rsidR="00053BDF" w:rsidRDefault="0025195A" w:rsidP="00AE1761">
      <w:pPr>
        <w:pStyle w:val="SingleTxtG"/>
        <w:ind w:left="2268"/>
      </w:pPr>
      <m:oMath>
        <m:acc>
          <m:accPr>
            <m:chr m:val="̅"/>
            <m:ctrlPr>
              <w:rPr>
                <w:rFonts w:ascii="Cambria Math" w:hAnsi="Cambria Math"/>
                <w:i/>
              </w:rPr>
            </m:ctrlPr>
          </m:accPr>
          <m:e>
            <m:r>
              <m:rPr>
                <m:sty m:val="p"/>
              </m:rPr>
              <w:rPr>
                <w:rFonts w:ascii="Cambria Math" w:hAnsi="Cambria Math"/>
              </w:rPr>
              <m:t>L</m:t>
            </m:r>
          </m:e>
        </m:acc>
      </m:oMath>
      <w:r w:rsidR="003921E9" w:rsidRPr="00BD235A">
        <w:t xml:space="preserve"> </w:t>
      </w:r>
      <w:r w:rsidR="00AE1761" w:rsidRPr="00AE1761">
        <w:t>–</w:t>
      </w:r>
      <w:r w:rsidR="003921E9">
        <w:t xml:space="preserve"> среднеарифметическое значение уровней звука, производимого при качении (L</w:t>
      </w:r>
      <w:r w:rsidR="003921E9" w:rsidRPr="00BD235A">
        <w:rPr>
          <w:vertAlign w:val="subscript"/>
        </w:rPr>
        <w:t>i</w:t>
      </w:r>
      <w:r w:rsidR="003921E9">
        <w:t>), выраженное в дБ(A):</w:t>
      </w:r>
    </w:p>
    <w:p w14:paraId="12244311" w14:textId="77777777" w:rsidR="003921E9" w:rsidRPr="006B3F10" w:rsidRDefault="003921E9" w:rsidP="00AE1761">
      <w:pPr>
        <w:pStyle w:val="SingleTxtG"/>
        <w:ind w:left="2268"/>
      </w:pPr>
      <w:r w:rsidRPr="000A7EF8">
        <w:tab/>
      </w:r>
      <w:r w:rsidRPr="006B3F10">
        <w:rPr>
          <w:noProof/>
          <w:position w:val="-28"/>
          <w:lang w:val="en-US"/>
        </w:rPr>
        <w:drawing>
          <wp:inline distT="0" distB="0" distL="0" distR="0" wp14:anchorId="07E6B802" wp14:editId="392DE95D">
            <wp:extent cx="762000" cy="4286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solidFill>
                      <a:srgbClr val="FFFFFF"/>
                    </a:solidFill>
                    <a:ln>
                      <a:noFill/>
                    </a:ln>
                  </pic:spPr>
                </pic:pic>
              </a:graphicData>
            </a:graphic>
          </wp:inline>
        </w:drawing>
      </w:r>
    </w:p>
    <w:p w14:paraId="142D8BCA" w14:textId="77777777" w:rsidR="003921E9" w:rsidRPr="009F08A8" w:rsidRDefault="003921E9" w:rsidP="00AE1761">
      <w:pPr>
        <w:pStyle w:val="SingleTxtG"/>
        <w:ind w:left="2268"/>
      </w:pPr>
      <w:r>
        <w:tab/>
        <w:t xml:space="preserve">n </w:t>
      </w:r>
      <w:r w:rsidR="00AE1761" w:rsidRPr="00AE1761">
        <w:t>–</w:t>
      </w:r>
      <w:r>
        <w:t xml:space="preserve"> число измерений (n ≥ 16),</w:t>
      </w:r>
    </w:p>
    <w:p w14:paraId="32588918" w14:textId="77777777" w:rsidR="003921E9" w:rsidRPr="000A7EF8" w:rsidRDefault="003921E9" w:rsidP="00AE1761">
      <w:pPr>
        <w:pStyle w:val="SingleTxtG"/>
        <w:ind w:left="2268"/>
      </w:pPr>
      <w:r>
        <w:tab/>
      </w:r>
      <m:oMath>
        <m:acc>
          <m:accPr>
            <m:chr m:val="̅"/>
            <m:ctrlPr>
              <w:rPr>
                <w:rFonts w:ascii="Cambria Math" w:hAnsi="Cambria Math"/>
                <w:i/>
              </w:rPr>
            </m:ctrlPr>
          </m:accPr>
          <m:e>
            <m:r>
              <w:rPr>
                <w:rFonts w:ascii="Cambria Math" w:hAnsi="Cambria Math"/>
              </w:rPr>
              <m:t>ν</m:t>
            </m:r>
          </m:e>
        </m:acc>
      </m:oMath>
      <w:r>
        <w:t xml:space="preserve"> </w:t>
      </w:r>
      <w:r w:rsidR="00AE1761" w:rsidRPr="00AE1761">
        <w:t>–</w:t>
      </w:r>
      <w:r>
        <w:t xml:space="preserve"> среднеарифметическое значение логарифмов скорости v</w:t>
      </w:r>
      <w:r w:rsidRPr="0056634C">
        <w:rPr>
          <w:vertAlign w:val="subscript"/>
        </w:rPr>
        <w:t>i</w:t>
      </w:r>
      <w:r>
        <w:t>:</w:t>
      </w:r>
    </w:p>
    <w:p w14:paraId="099026DA" w14:textId="77777777" w:rsidR="003921E9" w:rsidRPr="0056634C" w:rsidRDefault="003921E9" w:rsidP="00AE1761">
      <w:pPr>
        <w:pStyle w:val="SingleTxtG"/>
        <w:ind w:left="2268"/>
      </w:pPr>
      <w:r>
        <w:tab/>
        <w:t>при этом:</w:t>
      </w:r>
      <w:r w:rsidR="00053BDF">
        <w:t xml:space="preserve"> </w:t>
      </w:r>
      <m:oMath>
        <m:acc>
          <m:accPr>
            <m:chr m:val="̅"/>
            <m:ctrlPr>
              <w:rPr>
                <w:rFonts w:ascii="Cambria Math" w:hAnsi="Cambria Math"/>
                <w:i/>
              </w:rPr>
            </m:ctrlPr>
          </m:accPr>
          <m:e>
            <m:r>
              <w:rPr>
                <w:rFonts w:ascii="Cambria Math" w:hAnsi="Cambria Math"/>
              </w:rPr>
              <m:t>ν</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ν</m:t>
                </m:r>
              </m:e>
              <m:sub>
                <m:r>
                  <w:rPr>
                    <w:rFonts w:ascii="Cambria Math" w:hAnsi="Cambria Math"/>
                  </w:rPr>
                  <m:t>i</m:t>
                </m:r>
              </m:sub>
            </m:sSub>
          </m:e>
        </m:nary>
        <m:r>
          <w:rPr>
            <w:rFonts w:ascii="Cambria Math" w:hAnsi="Cambria Math"/>
          </w:rPr>
          <m:t xml:space="preserve">,  а </m:t>
        </m:r>
        <m:sSub>
          <m:sSubPr>
            <m:ctrlPr>
              <w:rPr>
                <w:rFonts w:ascii="Cambria Math" w:hAnsi="Cambria Math"/>
                <w:i/>
              </w:rPr>
            </m:ctrlPr>
          </m:sSubPr>
          <m:e>
            <m:r>
              <w:rPr>
                <w:rFonts w:ascii="Cambria Math" w:hAnsi="Cambria Math"/>
              </w:rPr>
              <m:t>ν</m:t>
            </m:r>
          </m:e>
          <m:sub>
            <m:r>
              <w:rPr>
                <w:rFonts w:ascii="Cambria Math" w:hAnsi="Cambria Math"/>
              </w:rPr>
              <m:t>i</m:t>
            </m:r>
          </m:sub>
        </m:sSub>
        <m:r>
          <w:rPr>
            <w:rFonts w:ascii="Cambria Math" w:hAnsi="Cambria Math"/>
          </w:rPr>
          <m:t>=</m:t>
        </m:r>
        <m:r>
          <m:rPr>
            <m:nor/>
          </m:rPr>
          <w:rPr>
            <w:rFonts w:ascii="Cambria Math" w:hAnsi="Cambria Math"/>
          </w:rPr>
          <m:t>lg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rFonts w:ascii="Cambria Math" w:hAnsi="Cambria Math"/>
                      </w:rPr>
                      <m:t>v</m:t>
                    </m:r>
                  </m:e>
                  <m:sub>
                    <m:r>
                      <w:rPr>
                        <w:rFonts w:ascii="Cambria Math" w:hAnsi="Cambria Math"/>
                      </w:rPr>
                      <m:t>i</m:t>
                    </m:r>
                  </m:sub>
                </m:sSub>
              </m:num>
              <m:den>
                <m:sSub>
                  <m:sSubPr>
                    <m:ctrlPr>
                      <w:rPr>
                        <w:rFonts w:ascii="Cambria Math" w:hAnsi="Cambria Math"/>
                        <w:i/>
                      </w:rPr>
                    </m:ctrlPr>
                  </m:sSubPr>
                  <m:e>
                    <m:r>
                      <m:rPr>
                        <m:nor/>
                      </m:rPr>
                      <w:rPr>
                        <w:rFonts w:ascii="Cambria Math" w:hAnsi="Cambria Math"/>
                      </w:rPr>
                      <m:t>v</m:t>
                    </m:r>
                  </m:e>
                  <m:sub>
                    <m:r>
                      <m:rPr>
                        <m:nor/>
                      </m:rPr>
                      <w:rPr>
                        <w:rFonts w:ascii="Cambria Math" w:hAnsi="Cambria Math"/>
                      </w:rPr>
                      <m:t>ref</m:t>
                    </m:r>
                  </m:sub>
                </m:sSub>
              </m:den>
            </m:f>
          </m:e>
        </m:d>
      </m:oMath>
      <w:r>
        <w:t>,</w:t>
      </w:r>
    </w:p>
    <w:p w14:paraId="7A2F3775" w14:textId="77777777" w:rsidR="003921E9" w:rsidRPr="009F08A8" w:rsidRDefault="003921E9" w:rsidP="00AE1761">
      <w:pPr>
        <w:pStyle w:val="SingleTxtG"/>
        <w:ind w:left="2268"/>
      </w:pPr>
      <w:r>
        <w:tab/>
        <w:t>где: a наклон регрессионной прямой, в дБ(A):</w:t>
      </w:r>
    </w:p>
    <w:p w14:paraId="006F818A" w14:textId="77777777" w:rsidR="003921E9" w:rsidRPr="006B3F10" w:rsidRDefault="003921E9" w:rsidP="00AE1761">
      <w:pPr>
        <w:pStyle w:val="SingleTxtG"/>
        <w:ind w:left="2268"/>
      </w:pPr>
      <m:oMathPara>
        <m:oMathParaPr>
          <m:jc m:val="left"/>
        </m:oMathParaPr>
        <m:oMath>
          <m:r>
            <w:rPr>
              <w:rFonts w:ascii="Cambria Math" w:hAnsi="Cambria Math"/>
            </w:rPr>
            <m:t>a=</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ν</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ν</m:t>
                          </m:r>
                        </m:e>
                      </m:acc>
                    </m:e>
                  </m:d>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L</m:t>
                          </m:r>
                        </m:e>
                      </m:acc>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ν</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ν</m:t>
                              </m:r>
                            </m:e>
                          </m:acc>
                        </m:e>
                      </m:d>
                    </m:e>
                    <m:sup>
                      <m:r>
                        <w:rPr>
                          <w:rFonts w:ascii="Cambria Math" w:hAnsi="Cambria Math"/>
                        </w:rPr>
                        <m:t>2</m:t>
                      </m:r>
                    </m:sup>
                  </m:sSup>
                </m:e>
              </m:nary>
            </m:den>
          </m:f>
        </m:oMath>
      </m:oMathPara>
    </w:p>
    <w:p w14:paraId="50C92C53" w14:textId="77777777" w:rsidR="003921E9" w:rsidRPr="009F08A8" w:rsidRDefault="003921E9" w:rsidP="00744091">
      <w:pPr>
        <w:pStyle w:val="SingleTxtG"/>
        <w:spacing w:before="240"/>
      </w:pPr>
      <w:r>
        <w:t>3.11.6.3</w:t>
      </w:r>
      <w:r>
        <w:tab/>
        <w:t>Температурная коррекция</w:t>
      </w:r>
    </w:p>
    <w:p w14:paraId="50B657E6" w14:textId="77777777" w:rsidR="003921E9" w:rsidRPr="009F08A8" w:rsidRDefault="003921E9" w:rsidP="00AE1761">
      <w:pPr>
        <w:pStyle w:val="SingleTxtG"/>
        <w:ind w:left="2268" w:hanging="1134"/>
      </w:pPr>
      <w:r>
        <w:tab/>
        <w:t xml:space="preserve">Для шин класса С1 и класса С2 окончательный результат должен быть приведен к контрольной температуре испытательного покрытия </w:t>
      </w:r>
      <w:r w:rsidRPr="006B3F10">
        <w:sym w:font="WP Greek Courier" w:char="F04A"/>
      </w:r>
      <w:r w:rsidRPr="006B3F10">
        <w:rPr>
          <w:vertAlign w:val="subscript"/>
        </w:rPr>
        <w:t>ref</w:t>
      </w:r>
      <w:r>
        <w:t xml:space="preserve"> посредством температурной коррекции по следующей формуле:</w:t>
      </w:r>
    </w:p>
    <w:p w14:paraId="7E56FF7F" w14:textId="77777777" w:rsidR="003921E9" w:rsidRPr="005E42B1" w:rsidRDefault="003921E9" w:rsidP="00AE1761">
      <w:pPr>
        <w:pStyle w:val="SingleTxtG"/>
        <w:ind w:left="2268"/>
        <w:rPr>
          <w:lang w:val="en-US"/>
        </w:rPr>
      </w:pPr>
      <w:r>
        <w:tab/>
      </w:r>
      <w:r w:rsidRPr="00DC79A7">
        <w:rPr>
          <w:lang w:val="en-US"/>
        </w:rPr>
        <w:t>LR</w:t>
      </w:r>
      <w:r w:rsidRPr="005E42B1">
        <w:rPr>
          <w:lang w:val="en-US"/>
        </w:rPr>
        <w:t>(</w:t>
      </w:r>
      <w:r w:rsidRPr="006B3F10">
        <w:sym w:font="WP Greek Courier" w:char="F04A"/>
      </w:r>
      <w:r w:rsidRPr="00DC79A7">
        <w:rPr>
          <w:vertAlign w:val="subscript"/>
          <w:lang w:val="en-US"/>
        </w:rPr>
        <w:t>ref</w:t>
      </w:r>
      <w:r w:rsidRPr="005E42B1">
        <w:rPr>
          <w:lang w:val="en-US"/>
        </w:rPr>
        <w:t xml:space="preserve">) = </w:t>
      </w:r>
      <w:proofErr w:type="gramStart"/>
      <w:r w:rsidRPr="00DC79A7">
        <w:rPr>
          <w:lang w:val="en-US"/>
        </w:rPr>
        <w:t>LR</w:t>
      </w:r>
      <w:r w:rsidRPr="005E42B1">
        <w:rPr>
          <w:lang w:val="en-US"/>
        </w:rPr>
        <w:t>(</w:t>
      </w:r>
      <w:proofErr w:type="gramEnd"/>
      <w:r w:rsidRPr="006B3F10">
        <w:sym w:font="WP Greek Courier" w:char="F04A"/>
      </w:r>
      <w:r w:rsidRPr="005E42B1">
        <w:rPr>
          <w:lang w:val="en-US"/>
        </w:rPr>
        <w:t xml:space="preserve">) + </w:t>
      </w:r>
      <w:r w:rsidRPr="00DC79A7">
        <w:rPr>
          <w:lang w:val="en-US"/>
        </w:rPr>
        <w:t>K</w:t>
      </w:r>
      <w:r w:rsidRPr="005E42B1">
        <w:rPr>
          <w:lang w:val="en-US"/>
        </w:rPr>
        <w:t>(</w:t>
      </w:r>
      <w:r w:rsidRPr="006B3F10">
        <w:sym w:font="WP Greek Courier" w:char="F04A"/>
      </w:r>
      <w:r w:rsidRPr="00DC79A7">
        <w:rPr>
          <w:vertAlign w:val="subscript"/>
          <w:lang w:val="en-US"/>
        </w:rPr>
        <w:t>ref</w:t>
      </w:r>
      <w:r w:rsidRPr="005E42B1">
        <w:rPr>
          <w:lang w:val="en-US"/>
        </w:rPr>
        <w:t xml:space="preserve"> − </w:t>
      </w:r>
      <w:r w:rsidRPr="006B3F10">
        <w:sym w:font="WP Greek Courier" w:char="F04A"/>
      </w:r>
      <w:r w:rsidRPr="005E42B1">
        <w:rPr>
          <w:lang w:val="en-US"/>
        </w:rPr>
        <w:t>),</w:t>
      </w:r>
    </w:p>
    <w:p w14:paraId="6A94AF62" w14:textId="77777777" w:rsidR="003921E9" w:rsidRPr="009F08A8" w:rsidRDefault="003921E9" w:rsidP="00AE1761">
      <w:pPr>
        <w:pStyle w:val="SingleTxtG"/>
        <w:ind w:left="2268"/>
      </w:pPr>
      <w:r w:rsidRPr="005E42B1">
        <w:rPr>
          <w:lang w:val="en-US"/>
        </w:rPr>
        <w:tab/>
      </w:r>
      <w:r>
        <w:t>где:</w:t>
      </w:r>
    </w:p>
    <w:p w14:paraId="6519335E" w14:textId="77777777" w:rsidR="003921E9" w:rsidRPr="009F08A8" w:rsidRDefault="003921E9" w:rsidP="00AE1761">
      <w:pPr>
        <w:pStyle w:val="SingleTxtG"/>
        <w:ind w:left="2268"/>
      </w:pPr>
      <w:r>
        <w:tab/>
      </w:r>
      <w:r w:rsidRPr="006B3F10">
        <w:sym w:font="WP Greek Courier" w:char="F04A"/>
      </w:r>
      <w:r w:rsidRPr="0056634C">
        <w:t xml:space="preserve"> =</w:t>
      </w:r>
      <w:r>
        <w:t xml:space="preserve"> измеренная температура испытательного покрытия,</w:t>
      </w:r>
    </w:p>
    <w:p w14:paraId="12D48527" w14:textId="77777777" w:rsidR="003921E9" w:rsidRPr="009F08A8" w:rsidRDefault="003921E9" w:rsidP="00AE1761">
      <w:pPr>
        <w:pStyle w:val="SingleTxtG"/>
        <w:ind w:left="2268"/>
      </w:pPr>
      <w:r>
        <w:tab/>
      </w:r>
      <w:r w:rsidRPr="006B3F10">
        <w:sym w:font="WP Greek Courier" w:char="F04A"/>
      </w:r>
      <w:r w:rsidRPr="006B3F10">
        <w:rPr>
          <w:vertAlign w:val="subscript"/>
        </w:rPr>
        <w:t>ref</w:t>
      </w:r>
      <w:r w:rsidRPr="0056634C">
        <w:t xml:space="preserve"> = 20 °</w:t>
      </w:r>
      <w:r w:rsidRPr="006B3F10">
        <w:t>C</w:t>
      </w:r>
      <w:r>
        <w:t>.</w:t>
      </w:r>
    </w:p>
    <w:p w14:paraId="7E04E123" w14:textId="77777777" w:rsidR="003921E9" w:rsidRPr="009F08A8" w:rsidRDefault="003921E9" w:rsidP="00AE1761">
      <w:pPr>
        <w:pStyle w:val="SingleTxtG"/>
        <w:ind w:left="2268"/>
      </w:pPr>
      <w:r>
        <w:tab/>
        <w:t>Для шин класса С1 коэффициент K составляет:</w:t>
      </w:r>
    </w:p>
    <w:p w14:paraId="1C3DEFDB" w14:textId="77777777" w:rsidR="003921E9" w:rsidRPr="009F08A8" w:rsidRDefault="003921E9" w:rsidP="00AE1761">
      <w:pPr>
        <w:pStyle w:val="SingleTxtG"/>
        <w:ind w:left="2268"/>
      </w:pPr>
      <w:r>
        <w:tab/>
        <w:t xml:space="preserve">0,03 дБ (А)/°С, когда </w:t>
      </w:r>
      <w:r w:rsidRPr="006B3F10">
        <w:sym w:font="WP Greek Courier" w:char="F04A"/>
      </w:r>
      <w:r w:rsidRPr="0056634C">
        <w:t xml:space="preserve"> &gt; </w:t>
      </w:r>
      <w:r w:rsidRPr="006B3F10">
        <w:sym w:font="WP Greek Courier" w:char="F04A"/>
      </w:r>
      <w:r w:rsidRPr="006B3F10">
        <w:rPr>
          <w:vertAlign w:val="subscript"/>
        </w:rPr>
        <w:t>ref</w:t>
      </w:r>
      <w:r>
        <w:t xml:space="preserve"> и</w:t>
      </w:r>
    </w:p>
    <w:p w14:paraId="0F276D04" w14:textId="77777777" w:rsidR="003921E9" w:rsidRPr="0056634C" w:rsidRDefault="003921E9" w:rsidP="00AE1761">
      <w:pPr>
        <w:pStyle w:val="SingleTxtG"/>
        <w:ind w:left="2268"/>
      </w:pPr>
      <w:r>
        <w:tab/>
        <w:t xml:space="preserve">0,06 дБ (А)/°С, когда </w:t>
      </w:r>
      <w:r w:rsidRPr="006B3F10">
        <w:sym w:font="WP Greek Courier" w:char="F04A"/>
      </w:r>
      <w:r w:rsidRPr="0056634C">
        <w:t xml:space="preserve"> &lt; </w:t>
      </w:r>
      <w:r w:rsidRPr="006B3F10">
        <w:sym w:font="WP Greek Courier" w:char="F04A"/>
      </w:r>
      <w:r w:rsidRPr="006B3F10">
        <w:rPr>
          <w:vertAlign w:val="subscript"/>
        </w:rPr>
        <w:t>ref</w:t>
      </w:r>
      <w:r w:rsidRPr="0056634C">
        <w:t>.</w:t>
      </w:r>
    </w:p>
    <w:p w14:paraId="768DFEBA" w14:textId="77777777" w:rsidR="003921E9" w:rsidRPr="009F08A8" w:rsidRDefault="003921E9" w:rsidP="00AE1761">
      <w:pPr>
        <w:pStyle w:val="SingleTxtG"/>
        <w:ind w:left="2268"/>
      </w:pPr>
      <w:r>
        <w:tab/>
        <w:t>Для шин класса С2 коэффициент К составляет -0,02 дБ(А)/°C.</w:t>
      </w:r>
    </w:p>
    <w:p w14:paraId="40722254" w14:textId="77777777" w:rsidR="003921E9" w:rsidRPr="009F08A8" w:rsidRDefault="003921E9" w:rsidP="00AE1761">
      <w:pPr>
        <w:pStyle w:val="SingleTxtG"/>
        <w:ind w:left="2268" w:hanging="1134"/>
      </w:pPr>
      <w:r>
        <w:tab/>
        <w:t>Если в процессе всех измерений, необходимых для определения уровня звука на одном комплекте шин, измеренная температура испытательного покрытия варьируется в пределах не более 5</w:t>
      </w:r>
      <w:r w:rsidR="00AE1761">
        <w:rPr>
          <w:lang w:val="en-US"/>
        </w:rPr>
        <w:t> </w:t>
      </w:r>
      <w:r>
        <w:t>°С, то температурная коррекция, указанная выше, может выполняться лишь для последнего зарегистрированного уровня звука, производимого шиной при качении, на основе использования среднеарифметического значения измеренных температур. Во всех остальных случаях коррекция должна выполняться для каждого измеренного уровня звука L</w:t>
      </w:r>
      <w:r w:rsidRPr="0056634C">
        <w:rPr>
          <w:vertAlign w:val="subscript"/>
        </w:rPr>
        <w:t>i</w:t>
      </w:r>
      <w:r>
        <w:t xml:space="preserve"> на основе использования температуры в момент регистрации уровня звука.</w:t>
      </w:r>
    </w:p>
    <w:p w14:paraId="759BB49F" w14:textId="77777777" w:rsidR="003921E9" w:rsidRPr="009F08A8" w:rsidRDefault="003921E9" w:rsidP="00AE1761">
      <w:pPr>
        <w:pStyle w:val="SingleTxtG"/>
        <w:ind w:left="2268" w:hanging="1134"/>
      </w:pPr>
      <w:r>
        <w:t>3.11.6.4</w:t>
      </w:r>
      <w:r>
        <w:tab/>
        <w:t>Для учета любых неточностей в показаниях измерительных приборов значения результатов, получаемые в соответствии с пунктом 3.11.6.3, уменьшают на 1 дБ(А).</w:t>
      </w:r>
    </w:p>
    <w:p w14:paraId="716D3C3B" w14:textId="77777777" w:rsidR="00053BDF" w:rsidRDefault="003921E9" w:rsidP="00AE1761">
      <w:pPr>
        <w:pStyle w:val="SingleTxtG"/>
        <w:ind w:left="2268" w:hanging="1134"/>
      </w:pPr>
      <w:r>
        <w:t>3.11.6.5</w:t>
      </w:r>
      <w:r>
        <w:tab/>
        <w:t xml:space="preserve">Окончательный результат – значение звука, производимого шиной при качении, с температурной коррекцией </w:t>
      </w:r>
      <w:r w:rsidRPr="006B3F10">
        <w:t>L</w:t>
      </w:r>
      <w:r w:rsidRPr="006B3F10">
        <w:rPr>
          <w:vertAlign w:val="subscript"/>
        </w:rPr>
        <w:t>R</w:t>
      </w:r>
      <w:r w:rsidRPr="0056634C">
        <w:t>(</w:t>
      </w:r>
      <w:r w:rsidRPr="006B3F10">
        <w:sym w:font="WP Greek Courier" w:char="F04A"/>
      </w:r>
      <w:r w:rsidRPr="006B3F10">
        <w:rPr>
          <w:vertAlign w:val="subscript"/>
        </w:rPr>
        <w:t>ref</w:t>
      </w:r>
      <w:r w:rsidRPr="0056634C">
        <w:t>)</w:t>
      </w:r>
      <w:r>
        <w:t>, выраженное в дБ(А),</w:t>
      </w:r>
      <w:r w:rsidR="00AE1761">
        <w:rPr>
          <w:lang w:val="en-US"/>
        </w:rPr>
        <w:t> </w:t>
      </w:r>
      <w:r>
        <w:t>– должен округляться до ближайшего меньшего целого показателя.</w:t>
      </w:r>
    </w:p>
    <w:p w14:paraId="06ACA909" w14:textId="77777777" w:rsidR="003921E9" w:rsidRPr="009F08A8" w:rsidRDefault="00AE1761" w:rsidP="00AE1761">
      <w:pPr>
        <w:pStyle w:val="H23G"/>
      </w:pPr>
      <w:r w:rsidRPr="00AE1761">
        <w:rPr>
          <w:b w:val="0"/>
        </w:rPr>
        <w:lastRenderedPageBreak/>
        <w:tab/>
      </w:r>
      <w:r w:rsidRPr="00AE1761">
        <w:rPr>
          <w:b w:val="0"/>
        </w:rPr>
        <w:tab/>
      </w:r>
      <w:r w:rsidR="003921E9" w:rsidRPr="00AE1761">
        <w:rPr>
          <w:b w:val="0"/>
        </w:rPr>
        <w:t xml:space="preserve">Рис.5 </w:t>
      </w:r>
      <w:r w:rsidRPr="00AE1761">
        <w:rPr>
          <w:b w:val="0"/>
        </w:rPr>
        <w:br/>
      </w:r>
      <w:r w:rsidR="003921E9">
        <w:t>Точки расположения микрофонов для проведения измерений</w:t>
      </w:r>
    </w:p>
    <w:p w14:paraId="28DD6CA7" w14:textId="77777777" w:rsidR="00AE1761" w:rsidRDefault="0006742A" w:rsidP="003921E9">
      <w:pPr>
        <w:pStyle w:val="SingleTxtG"/>
        <w:rPr>
          <w:highlight w:val="green"/>
        </w:rPr>
      </w:pPr>
      <w:r>
        <w:rPr>
          <w:noProof/>
          <w:lang w:val="en-US"/>
        </w:rPr>
        <mc:AlternateContent>
          <mc:Choice Requires="wps">
            <w:drawing>
              <wp:anchor distT="0" distB="0" distL="114300" distR="114300" simplePos="0" relativeHeight="251693056" behindDoc="0" locked="0" layoutInCell="1" allowOverlap="1" wp14:anchorId="315E56F3" wp14:editId="0B3A6AAB">
                <wp:simplePos x="0" y="0"/>
                <wp:positionH relativeFrom="margin">
                  <wp:posOffset>844550</wp:posOffset>
                </wp:positionH>
                <wp:positionV relativeFrom="paragraph">
                  <wp:posOffset>1950720</wp:posOffset>
                </wp:positionV>
                <wp:extent cx="311150" cy="190500"/>
                <wp:effectExtent l="0" t="0" r="0" b="0"/>
                <wp:wrapNone/>
                <wp:docPr id="233" name="Надпись 233"/>
                <wp:cNvGraphicFramePr/>
                <a:graphic xmlns:a="http://schemas.openxmlformats.org/drawingml/2006/main">
                  <a:graphicData uri="http://schemas.microsoft.com/office/word/2010/wordprocessingShape">
                    <wps:wsp>
                      <wps:cNvSpPr txBox="1"/>
                      <wps:spPr>
                        <a:xfrm>
                          <a:off x="0" y="0"/>
                          <a:ext cx="311150" cy="190500"/>
                        </a:xfrm>
                        <a:prstGeom prst="rect">
                          <a:avLst/>
                        </a:prstGeom>
                        <a:solidFill>
                          <a:schemeClr val="lt1"/>
                        </a:solidFill>
                        <a:ln w="6350">
                          <a:noFill/>
                        </a:ln>
                      </wps:spPr>
                      <wps:txbx>
                        <w:txbxContent>
                          <w:p w14:paraId="0B537203" w14:textId="77777777" w:rsidR="0025195A" w:rsidRPr="00AE1761" w:rsidRDefault="0025195A" w:rsidP="0006742A">
                            <w:pPr>
                              <w:rPr>
                                <w:sz w:val="18"/>
                                <w:szCs w:val="18"/>
                              </w:rPr>
                            </w:pPr>
                            <w:r>
                              <w:rPr>
                                <w:sz w:val="18"/>
                                <w:szCs w:val="18"/>
                              </w:rPr>
                              <w:t>10</w:t>
                            </w:r>
                            <w:r>
                              <w:rPr>
                                <w:sz w:val="18"/>
                                <w:szCs w:val="18"/>
                                <w:lang w:val="en-US"/>
                              </w:rPr>
                              <w:t xml:space="preserve"> </w:t>
                            </w:r>
                            <w:r>
                              <w:rPr>
                                <w:sz w:val="18"/>
                                <w:szCs w:val="18"/>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56F3" id="Надпись 233" o:spid="_x0000_s1059" type="#_x0000_t202" style="position:absolute;left:0;text-align:left;margin-left:66.5pt;margin-top:153.6pt;width:24.5pt;height: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" fillcolor="white [3201]" stroked="f" strokeweight=".5pt">
                <v:textbox inset="0,0,0,0">
                  <w:txbxContent>
                    <w:p w14:paraId="0B537203" w14:textId="77777777" w:rsidR="0025195A" w:rsidRPr="00AE1761" w:rsidRDefault="0025195A" w:rsidP="0006742A">
                      <w:pPr>
                        <w:rPr>
                          <w:sz w:val="18"/>
                          <w:szCs w:val="18"/>
                        </w:rPr>
                      </w:pPr>
                      <w:r>
                        <w:rPr>
                          <w:sz w:val="18"/>
                          <w:szCs w:val="18"/>
                        </w:rPr>
                        <w:t>10</w:t>
                      </w:r>
                      <w:r>
                        <w:rPr>
                          <w:sz w:val="18"/>
                          <w:szCs w:val="18"/>
                          <w:lang w:val="en-US"/>
                        </w:rPr>
                        <w:t xml:space="preserve"> </w:t>
                      </w:r>
                      <w:r>
                        <w:rPr>
                          <w:sz w:val="18"/>
                          <w:szCs w:val="18"/>
                        </w:rPr>
                        <w:t>м</w:t>
                      </w:r>
                    </w:p>
                  </w:txbxContent>
                </v:textbox>
                <w10:wrap anchorx="margin"/>
              </v:shape>
            </w:pict>
          </mc:Fallback>
        </mc:AlternateContent>
      </w:r>
      <w:r>
        <w:rPr>
          <w:noProof/>
          <w:lang w:val="en-US"/>
        </w:rPr>
        <mc:AlternateContent>
          <mc:Choice Requires="wps">
            <w:drawing>
              <wp:anchor distT="0" distB="0" distL="114300" distR="114300" simplePos="0" relativeHeight="251695104" behindDoc="0" locked="0" layoutInCell="1" allowOverlap="1" wp14:anchorId="5B1AD30C" wp14:editId="2F1F64A7">
                <wp:simplePos x="0" y="0"/>
                <wp:positionH relativeFrom="column">
                  <wp:posOffset>2029460</wp:posOffset>
                </wp:positionH>
                <wp:positionV relativeFrom="paragraph">
                  <wp:posOffset>1639570</wp:posOffset>
                </wp:positionV>
                <wp:extent cx="558800" cy="184150"/>
                <wp:effectExtent l="0" t="0" r="0" b="6350"/>
                <wp:wrapNone/>
                <wp:docPr id="234" name="Надпись 234"/>
                <wp:cNvGraphicFramePr/>
                <a:graphic xmlns:a="http://schemas.openxmlformats.org/drawingml/2006/main">
                  <a:graphicData uri="http://schemas.microsoft.com/office/word/2010/wordprocessingShape">
                    <wps:wsp>
                      <wps:cNvSpPr txBox="1"/>
                      <wps:spPr>
                        <a:xfrm>
                          <a:off x="0" y="0"/>
                          <a:ext cx="558800" cy="184150"/>
                        </a:xfrm>
                        <a:prstGeom prst="rect">
                          <a:avLst/>
                        </a:prstGeom>
                        <a:solidFill>
                          <a:schemeClr val="lt1"/>
                        </a:solidFill>
                        <a:ln w="6350">
                          <a:noFill/>
                        </a:ln>
                      </wps:spPr>
                      <wps:txbx>
                        <w:txbxContent>
                          <w:p w14:paraId="72BFBF60" w14:textId="77777777" w:rsidR="0025195A" w:rsidRPr="00AE1761" w:rsidRDefault="0025195A" w:rsidP="00AE1761">
                            <w:pPr>
                              <w:jc w:val="center"/>
                              <w:rPr>
                                <w:sz w:val="18"/>
                                <w:szCs w:val="18"/>
                              </w:rPr>
                            </w:pPr>
                            <w:r w:rsidRPr="00121715">
                              <w:rPr>
                                <w:sz w:val="18"/>
                                <w:szCs w:val="18"/>
                              </w:rPr>
                              <w:t>микрофон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AD30C" id="Надпись 234" o:spid="_x0000_s1060" type="#_x0000_t202" style="position:absolute;left:0;text-align:left;margin-left:159.8pt;margin-top:129.1pt;width:44pt;height:1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" fillcolor="white [3201]" stroked="f" strokeweight=".5pt">
                <v:textbox inset="0,0,0,0">
                  <w:txbxContent>
                    <w:p w14:paraId="72BFBF60" w14:textId="77777777" w:rsidR="0025195A" w:rsidRPr="00AE1761" w:rsidRDefault="0025195A" w:rsidP="00AE1761">
                      <w:pPr>
                        <w:jc w:val="center"/>
                        <w:rPr>
                          <w:sz w:val="18"/>
                          <w:szCs w:val="18"/>
                        </w:rPr>
                      </w:pPr>
                      <w:r w:rsidRPr="00121715">
                        <w:rPr>
                          <w:sz w:val="18"/>
                          <w:szCs w:val="18"/>
                        </w:rPr>
                        <w:t>микрофон</w:t>
                      </w:r>
                    </w:p>
                  </w:txbxContent>
                </v:textbox>
              </v:shape>
            </w:pict>
          </mc:Fallback>
        </mc:AlternateContent>
      </w:r>
      <w:r>
        <w:rPr>
          <w:noProof/>
          <w:lang w:val="en-US"/>
        </w:rPr>
        <mc:AlternateContent>
          <mc:Choice Requires="wps">
            <w:drawing>
              <wp:anchor distT="0" distB="0" distL="114300" distR="114300" simplePos="0" relativeHeight="251691008" behindDoc="0" locked="0" layoutInCell="1" allowOverlap="1" wp14:anchorId="626526B8" wp14:editId="5D8B48B1">
                <wp:simplePos x="0" y="0"/>
                <wp:positionH relativeFrom="column">
                  <wp:posOffset>1229360</wp:posOffset>
                </wp:positionH>
                <wp:positionV relativeFrom="paragraph">
                  <wp:posOffset>1639570</wp:posOffset>
                </wp:positionV>
                <wp:extent cx="558800" cy="184150"/>
                <wp:effectExtent l="0" t="0" r="0" b="6350"/>
                <wp:wrapNone/>
                <wp:docPr id="228" name="Надпись 228"/>
                <wp:cNvGraphicFramePr/>
                <a:graphic xmlns:a="http://schemas.openxmlformats.org/drawingml/2006/main">
                  <a:graphicData uri="http://schemas.microsoft.com/office/word/2010/wordprocessingShape">
                    <wps:wsp>
                      <wps:cNvSpPr txBox="1"/>
                      <wps:spPr>
                        <a:xfrm>
                          <a:off x="0" y="0"/>
                          <a:ext cx="558800" cy="184150"/>
                        </a:xfrm>
                        <a:prstGeom prst="rect">
                          <a:avLst/>
                        </a:prstGeom>
                        <a:solidFill>
                          <a:schemeClr val="lt1"/>
                        </a:solidFill>
                        <a:ln w="6350">
                          <a:noFill/>
                        </a:ln>
                      </wps:spPr>
                      <wps:txbx>
                        <w:txbxContent>
                          <w:p w14:paraId="2DD783EE" w14:textId="77777777" w:rsidR="0025195A" w:rsidRPr="00AE1761" w:rsidRDefault="0025195A" w:rsidP="00AE1761">
                            <w:pPr>
                              <w:jc w:val="center"/>
                              <w:rPr>
                                <w:sz w:val="18"/>
                                <w:szCs w:val="18"/>
                              </w:rPr>
                            </w:pPr>
                            <w:r w:rsidRPr="00121715">
                              <w:rPr>
                                <w:sz w:val="18"/>
                                <w:szCs w:val="18"/>
                              </w:rPr>
                              <w:t>микрофон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26B8" id="Надпись 228" o:spid="_x0000_s1061" type="#_x0000_t202" style="position:absolute;left:0;text-align:left;margin-left:96.8pt;margin-top:129.1pt;width:44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" fillcolor="white [3201]" stroked="f" strokeweight=".5pt">
                <v:textbox inset="0,0,0,0">
                  <w:txbxContent>
                    <w:p w14:paraId="2DD783EE" w14:textId="77777777" w:rsidR="0025195A" w:rsidRPr="00AE1761" w:rsidRDefault="0025195A" w:rsidP="00AE1761">
                      <w:pPr>
                        <w:jc w:val="center"/>
                        <w:rPr>
                          <w:sz w:val="18"/>
                          <w:szCs w:val="18"/>
                        </w:rPr>
                      </w:pPr>
                      <w:r w:rsidRPr="00121715">
                        <w:rPr>
                          <w:sz w:val="18"/>
                          <w:szCs w:val="18"/>
                        </w:rPr>
                        <w:t>микрофон</w:t>
                      </w:r>
                    </w:p>
                  </w:txbxContent>
                </v:textbox>
              </v:shape>
            </w:pict>
          </mc:Fallback>
        </mc:AlternateContent>
      </w:r>
      <w:r>
        <w:rPr>
          <w:noProof/>
          <w:lang w:val="en-US"/>
        </w:rPr>
        <mc:AlternateContent>
          <mc:Choice Requires="wps">
            <w:drawing>
              <wp:anchor distT="0" distB="0" distL="114300" distR="114300" simplePos="0" relativeHeight="251697152" behindDoc="0" locked="0" layoutInCell="1" allowOverlap="1" wp14:anchorId="4370A510" wp14:editId="53792CD4">
                <wp:simplePos x="0" y="0"/>
                <wp:positionH relativeFrom="margin">
                  <wp:posOffset>1993900</wp:posOffset>
                </wp:positionH>
                <wp:positionV relativeFrom="paragraph">
                  <wp:posOffset>1383665</wp:posOffset>
                </wp:positionV>
                <wp:extent cx="311150" cy="190500"/>
                <wp:effectExtent l="0" t="0" r="12700" b="0"/>
                <wp:wrapNone/>
                <wp:docPr id="235" name="Надпись 235"/>
                <wp:cNvGraphicFramePr/>
                <a:graphic xmlns:a="http://schemas.openxmlformats.org/drawingml/2006/main">
                  <a:graphicData uri="http://schemas.microsoft.com/office/word/2010/wordprocessingShape">
                    <wps:wsp>
                      <wps:cNvSpPr txBox="1"/>
                      <wps:spPr>
                        <a:xfrm>
                          <a:off x="0" y="0"/>
                          <a:ext cx="311150" cy="190500"/>
                        </a:xfrm>
                        <a:prstGeom prst="rect">
                          <a:avLst/>
                        </a:prstGeom>
                        <a:noFill/>
                        <a:ln w="6350">
                          <a:noFill/>
                        </a:ln>
                      </wps:spPr>
                      <wps:txbx>
                        <w:txbxContent>
                          <w:p w14:paraId="01F03C2E" w14:textId="77777777" w:rsidR="0025195A" w:rsidRPr="00AE1761" w:rsidRDefault="0025195A" w:rsidP="00AE1761">
                            <w:pPr>
                              <w:jc w:val="center"/>
                              <w:rPr>
                                <w:sz w:val="18"/>
                                <w:szCs w:val="18"/>
                              </w:rPr>
                            </w:pPr>
                            <w:r>
                              <w:rPr>
                                <w:sz w:val="18"/>
                                <w:szCs w:val="18"/>
                                <w:lang w:val="en-US"/>
                              </w:rPr>
                              <w:t xml:space="preserve">7,5 </w:t>
                            </w:r>
                            <w:r>
                              <w:rPr>
                                <w:sz w:val="18"/>
                                <w:szCs w:val="18"/>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A510" id="Надпись 235" o:spid="_x0000_s1062" type="#_x0000_t202" style="position:absolute;left:0;text-align:left;margin-left:157pt;margin-top:108.95pt;width:24.5pt;height: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" filled="f" stroked="f" strokeweight=".5pt">
                <v:textbox inset="0,0,0,0">
                  <w:txbxContent>
                    <w:p w14:paraId="01F03C2E" w14:textId="77777777" w:rsidR="0025195A" w:rsidRPr="00AE1761" w:rsidRDefault="0025195A" w:rsidP="00AE1761">
                      <w:pPr>
                        <w:jc w:val="center"/>
                        <w:rPr>
                          <w:sz w:val="18"/>
                          <w:szCs w:val="18"/>
                        </w:rPr>
                      </w:pPr>
                      <w:r>
                        <w:rPr>
                          <w:sz w:val="18"/>
                          <w:szCs w:val="18"/>
                          <w:lang w:val="en-US"/>
                        </w:rPr>
                        <w:t xml:space="preserve">7,5 </w:t>
                      </w:r>
                      <w:r>
                        <w:rPr>
                          <w:sz w:val="18"/>
                          <w:szCs w:val="18"/>
                        </w:rPr>
                        <w:t>м</w:t>
                      </w:r>
                    </w:p>
                  </w:txbxContent>
                </v:textbox>
                <w10:wrap anchorx="margin"/>
              </v:shape>
            </w:pict>
          </mc:Fallback>
        </mc:AlternateContent>
      </w:r>
      <w:r>
        <w:rPr>
          <w:noProof/>
          <w:lang w:val="en-US"/>
        </w:rPr>
        <mc:AlternateContent>
          <mc:Choice Requires="wps">
            <w:drawing>
              <wp:anchor distT="0" distB="0" distL="114300" distR="114300" simplePos="0" relativeHeight="251699200" behindDoc="0" locked="0" layoutInCell="1" allowOverlap="1" wp14:anchorId="6AB9AEEF" wp14:editId="7078F292">
                <wp:simplePos x="0" y="0"/>
                <wp:positionH relativeFrom="margin">
                  <wp:posOffset>1504950</wp:posOffset>
                </wp:positionH>
                <wp:positionV relativeFrom="paragraph">
                  <wp:posOffset>1377315</wp:posOffset>
                </wp:positionV>
                <wp:extent cx="311150" cy="190500"/>
                <wp:effectExtent l="0" t="0" r="12700" b="0"/>
                <wp:wrapNone/>
                <wp:docPr id="239" name="Надпись 239"/>
                <wp:cNvGraphicFramePr/>
                <a:graphic xmlns:a="http://schemas.openxmlformats.org/drawingml/2006/main">
                  <a:graphicData uri="http://schemas.microsoft.com/office/word/2010/wordprocessingShape">
                    <wps:wsp>
                      <wps:cNvSpPr txBox="1"/>
                      <wps:spPr>
                        <a:xfrm>
                          <a:off x="0" y="0"/>
                          <a:ext cx="311150" cy="190500"/>
                        </a:xfrm>
                        <a:prstGeom prst="rect">
                          <a:avLst/>
                        </a:prstGeom>
                        <a:noFill/>
                        <a:ln w="6350">
                          <a:noFill/>
                        </a:ln>
                      </wps:spPr>
                      <wps:txbx>
                        <w:txbxContent>
                          <w:p w14:paraId="006DEE73" w14:textId="77777777" w:rsidR="0025195A" w:rsidRPr="00AE1761" w:rsidRDefault="0025195A" w:rsidP="00AE1761">
                            <w:pPr>
                              <w:jc w:val="center"/>
                              <w:rPr>
                                <w:sz w:val="18"/>
                                <w:szCs w:val="18"/>
                              </w:rPr>
                            </w:pPr>
                            <w:r>
                              <w:rPr>
                                <w:sz w:val="18"/>
                                <w:szCs w:val="18"/>
                                <w:lang w:val="en-US"/>
                              </w:rPr>
                              <w:t xml:space="preserve">7,5 </w:t>
                            </w:r>
                            <w:r>
                              <w:rPr>
                                <w:sz w:val="18"/>
                                <w:szCs w:val="18"/>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AEEF" id="Надпись 239" o:spid="_x0000_s1063" type="#_x0000_t202" style="position:absolute;left:0;text-align:left;margin-left:118.5pt;margin-top:108.45pt;width:24.5pt;height: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" filled="f" stroked="f" strokeweight=".5pt">
                <v:textbox inset="0,0,0,0">
                  <w:txbxContent>
                    <w:p w14:paraId="006DEE73" w14:textId="77777777" w:rsidR="0025195A" w:rsidRPr="00AE1761" w:rsidRDefault="0025195A" w:rsidP="00AE1761">
                      <w:pPr>
                        <w:jc w:val="center"/>
                        <w:rPr>
                          <w:sz w:val="18"/>
                          <w:szCs w:val="18"/>
                        </w:rPr>
                      </w:pPr>
                      <w:r>
                        <w:rPr>
                          <w:sz w:val="18"/>
                          <w:szCs w:val="18"/>
                          <w:lang w:val="en-US"/>
                        </w:rPr>
                        <w:t xml:space="preserve">7,5 </w:t>
                      </w:r>
                      <w:r>
                        <w:rPr>
                          <w:sz w:val="18"/>
                          <w:szCs w:val="18"/>
                        </w:rPr>
                        <w:t>м</w:t>
                      </w:r>
                    </w:p>
                  </w:txbxContent>
                </v:textbox>
                <w10:wrap anchorx="margin"/>
              </v:shape>
            </w:pict>
          </mc:Fallback>
        </mc:AlternateContent>
      </w:r>
      <w:r>
        <w:rPr>
          <w:noProof/>
          <w:lang w:val="en-US"/>
        </w:rPr>
        <mc:AlternateContent>
          <mc:Choice Requires="wps">
            <w:drawing>
              <wp:anchor distT="0" distB="0" distL="114300" distR="114300" simplePos="0" relativeHeight="251701248" behindDoc="0" locked="0" layoutInCell="1" allowOverlap="1" wp14:anchorId="6AFEAC85" wp14:editId="472D504B">
                <wp:simplePos x="0" y="0"/>
                <wp:positionH relativeFrom="margin">
                  <wp:posOffset>850900</wp:posOffset>
                </wp:positionH>
                <wp:positionV relativeFrom="paragraph">
                  <wp:posOffset>1078865</wp:posOffset>
                </wp:positionV>
                <wp:extent cx="311150" cy="190500"/>
                <wp:effectExtent l="0" t="0" r="0" b="0"/>
                <wp:wrapNone/>
                <wp:docPr id="240" name="Надпись 240"/>
                <wp:cNvGraphicFramePr/>
                <a:graphic xmlns:a="http://schemas.openxmlformats.org/drawingml/2006/main">
                  <a:graphicData uri="http://schemas.microsoft.com/office/word/2010/wordprocessingShape">
                    <wps:wsp>
                      <wps:cNvSpPr txBox="1"/>
                      <wps:spPr>
                        <a:xfrm>
                          <a:off x="0" y="0"/>
                          <a:ext cx="311150" cy="190500"/>
                        </a:xfrm>
                        <a:prstGeom prst="rect">
                          <a:avLst/>
                        </a:prstGeom>
                        <a:solidFill>
                          <a:schemeClr val="lt1"/>
                        </a:solidFill>
                        <a:ln w="6350">
                          <a:noFill/>
                        </a:ln>
                      </wps:spPr>
                      <wps:txbx>
                        <w:txbxContent>
                          <w:p w14:paraId="79B5266B" w14:textId="77777777" w:rsidR="0025195A" w:rsidRPr="00AE1761" w:rsidRDefault="0025195A" w:rsidP="0006742A">
                            <w:pPr>
                              <w:rPr>
                                <w:sz w:val="18"/>
                                <w:szCs w:val="18"/>
                              </w:rPr>
                            </w:pPr>
                            <w:r>
                              <w:rPr>
                                <w:sz w:val="18"/>
                                <w:szCs w:val="18"/>
                              </w:rPr>
                              <w:t>10</w:t>
                            </w:r>
                            <w:r>
                              <w:rPr>
                                <w:sz w:val="18"/>
                                <w:szCs w:val="18"/>
                                <w:lang w:val="en-US"/>
                              </w:rPr>
                              <w:t xml:space="preserve"> </w:t>
                            </w:r>
                            <w:r>
                              <w:rPr>
                                <w:sz w:val="18"/>
                                <w:szCs w:val="18"/>
                              </w:rPr>
                              <w:t>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EAC85" id="Надпись 240" o:spid="_x0000_s1064" type="#_x0000_t202" style="position:absolute;left:0;text-align:left;margin-left:67pt;margin-top:84.95pt;width:24.5pt;height: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" fillcolor="white [3201]" stroked="f" strokeweight=".5pt">
                <v:textbox inset="0,0,0,0">
                  <w:txbxContent>
                    <w:p w14:paraId="79B5266B" w14:textId="77777777" w:rsidR="0025195A" w:rsidRPr="00AE1761" w:rsidRDefault="0025195A" w:rsidP="0006742A">
                      <w:pPr>
                        <w:rPr>
                          <w:sz w:val="18"/>
                          <w:szCs w:val="18"/>
                        </w:rPr>
                      </w:pPr>
                      <w:r>
                        <w:rPr>
                          <w:sz w:val="18"/>
                          <w:szCs w:val="18"/>
                        </w:rPr>
                        <w:t>10</w:t>
                      </w:r>
                      <w:r>
                        <w:rPr>
                          <w:sz w:val="18"/>
                          <w:szCs w:val="18"/>
                          <w:lang w:val="en-US"/>
                        </w:rPr>
                        <w:t xml:space="preserve"> </w:t>
                      </w:r>
                      <w:r>
                        <w:rPr>
                          <w:sz w:val="18"/>
                          <w:szCs w:val="18"/>
                        </w:rPr>
                        <w:t>м</w:t>
                      </w:r>
                    </w:p>
                  </w:txbxContent>
                </v:textbox>
                <w10:wrap anchorx="margin"/>
              </v:shape>
            </w:pict>
          </mc:Fallback>
        </mc:AlternateContent>
      </w:r>
      <w:r w:rsidR="00AE1761" w:rsidRPr="00AE1761">
        <w:rPr>
          <w:noProof/>
          <w:lang w:val="en-US"/>
        </w:rPr>
        <w:drawing>
          <wp:inline distT="0" distB="0" distL="0" distR="0" wp14:anchorId="306E2F54" wp14:editId="0E1A7A71">
            <wp:extent cx="2408300" cy="2730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23253" cy="2747454"/>
                    </a:xfrm>
                    <a:prstGeom prst="rect">
                      <a:avLst/>
                    </a:prstGeom>
                  </pic:spPr>
                </pic:pic>
              </a:graphicData>
            </a:graphic>
          </wp:inline>
        </w:drawing>
      </w:r>
    </w:p>
    <w:p w14:paraId="519E06DA" w14:textId="77777777" w:rsidR="003921E9" w:rsidRPr="009F08A8" w:rsidRDefault="003921E9" w:rsidP="003921E9">
      <w:pPr>
        <w:pStyle w:val="HLevel2G"/>
        <w:rPr>
          <w:lang w:val="ru-RU"/>
        </w:rPr>
      </w:pPr>
      <w:r>
        <w:rPr>
          <w:lang w:val="ru-RU"/>
        </w:rPr>
        <w:t>3.12</w:t>
      </w:r>
      <w:r>
        <w:rPr>
          <w:lang w:val="ru-RU"/>
        </w:rPr>
        <w:tab/>
        <w:t xml:space="preserve">Испытание на сцепление с </w:t>
      </w:r>
      <w:r w:rsidRPr="00C00AE9">
        <w:rPr>
          <w:lang w:val="ru-RU"/>
        </w:rPr>
        <w:t>мокрым дорожным покрытием</w:t>
      </w:r>
    </w:p>
    <w:p w14:paraId="3679BE46" w14:textId="77777777" w:rsidR="003921E9" w:rsidRPr="009F08A8" w:rsidRDefault="003921E9" w:rsidP="0006742A">
      <w:pPr>
        <w:pStyle w:val="SingleTxtG"/>
        <w:ind w:left="2268" w:hanging="1134"/>
      </w:pPr>
      <w:r>
        <w:t>3.12.1</w:t>
      </w:r>
      <w:r>
        <w:tab/>
        <w:t>Требования</w:t>
      </w:r>
    </w:p>
    <w:p w14:paraId="77855E8A" w14:textId="77777777" w:rsidR="003921E9" w:rsidRPr="009F08A8" w:rsidRDefault="003921E9" w:rsidP="0006742A">
      <w:pPr>
        <w:pStyle w:val="SingleTxtG"/>
        <w:ind w:left="2268" w:hanging="1134"/>
      </w:pPr>
      <w:r>
        <w:tab/>
        <w:t xml:space="preserve">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(например, ошипованным шинам), шинам, рассчитанным на скорость менее 80 км/ч (обозначение скорости F) и шинам с кодом номинального диаметра обода ≤10 (или ≤254 мм) или ≥25 (или ≥635 мм). </w:t>
      </w:r>
    </w:p>
    <w:p w14:paraId="5288CF8A" w14:textId="77777777" w:rsidR="003921E9" w:rsidRPr="009F08A8" w:rsidRDefault="003921E9" w:rsidP="0006742A">
      <w:pPr>
        <w:pStyle w:val="SingleTxtG"/>
        <w:ind w:left="2268" w:hanging="1134"/>
      </w:pPr>
      <w:r>
        <w:tab/>
        <w:t>В случае шин класса С1, проходящих испытание в соответствии с любой из процедур, предусмотренных в пункте 3.12.2, шина должна отвечать следующим требованиям:</w:t>
      </w:r>
    </w:p>
    <w:p w14:paraId="658EC144" w14:textId="77777777" w:rsidR="003921E9" w:rsidRPr="00185C88" w:rsidRDefault="0006742A" w:rsidP="0006742A">
      <w:pPr>
        <w:pStyle w:val="H23G"/>
        <w:keepNext w:val="0"/>
        <w:keepLines w:val="0"/>
      </w:pPr>
      <w:r w:rsidRPr="0006742A">
        <w:rPr>
          <w:b w:val="0"/>
        </w:rPr>
        <w:tab/>
      </w:r>
      <w:r w:rsidRPr="0006742A">
        <w:rPr>
          <w:b w:val="0"/>
        </w:rPr>
        <w:tab/>
      </w:r>
      <w:r w:rsidR="003921E9" w:rsidRPr="0006742A">
        <w:rPr>
          <w:b w:val="0"/>
        </w:rPr>
        <w:t>Таблица 27</w:t>
      </w:r>
      <w:r w:rsidRPr="0006742A">
        <w:rPr>
          <w:b w:val="0"/>
        </w:rPr>
        <w:br/>
      </w:r>
      <w:r w:rsidR="003921E9">
        <w:t>Индекс</w:t>
      </w:r>
      <w:r w:rsidR="003921E9" w:rsidRPr="00185C88">
        <w:t xml:space="preserve"> сцепления с мокрым дорожным покрытием для шин класса С1</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1327"/>
        <w:gridCol w:w="3793"/>
        <w:gridCol w:w="2250"/>
      </w:tblGrid>
      <w:tr w:rsidR="003921E9" w:rsidRPr="00B614E6" w14:paraId="304EBB7F" w14:textId="77777777" w:rsidTr="0006742A">
        <w:trPr>
          <w:tblHeader/>
        </w:trPr>
        <w:tc>
          <w:tcPr>
            <w:tcW w:w="5120" w:type="dxa"/>
            <w:gridSpan w:val="2"/>
            <w:tcBorders>
              <w:bottom w:val="single" w:sz="12" w:space="0" w:color="auto"/>
            </w:tcBorders>
            <w:shd w:val="clear" w:color="auto" w:fill="auto"/>
            <w:tcMar>
              <w:left w:w="28" w:type="dxa"/>
              <w:right w:w="28" w:type="dxa"/>
            </w:tcMar>
            <w:vAlign w:val="bottom"/>
          </w:tcPr>
          <w:p w14:paraId="30992944" w14:textId="77777777" w:rsidR="003921E9" w:rsidRPr="005063BD" w:rsidRDefault="003921E9" w:rsidP="0006742A">
            <w:pPr>
              <w:pStyle w:val="TableHeading0"/>
              <w:rPr>
                <w:b/>
                <w:bCs/>
              </w:rPr>
            </w:pPr>
            <w:r>
              <w:rPr>
                <w:b/>
                <w:bCs/>
                <w:iCs/>
                <w:lang w:val="ru-RU"/>
              </w:rPr>
              <w:t>Категория использования</w:t>
            </w:r>
          </w:p>
        </w:tc>
        <w:tc>
          <w:tcPr>
            <w:tcW w:w="2250" w:type="dxa"/>
            <w:tcBorders>
              <w:bottom w:val="single" w:sz="12" w:space="0" w:color="auto"/>
            </w:tcBorders>
            <w:shd w:val="clear" w:color="auto" w:fill="auto"/>
            <w:noWrap/>
            <w:tcMar>
              <w:left w:w="28" w:type="dxa"/>
              <w:right w:w="28" w:type="dxa"/>
            </w:tcMar>
            <w:vAlign w:val="bottom"/>
          </w:tcPr>
          <w:p w14:paraId="7ED0EE31" w14:textId="77777777" w:rsidR="003921E9" w:rsidRPr="009F08A8" w:rsidRDefault="003921E9" w:rsidP="0006742A">
            <w:pPr>
              <w:pStyle w:val="TableHeading0"/>
              <w:jc w:val="center"/>
              <w:rPr>
                <w:b/>
                <w:bCs/>
                <w:lang w:val="ru-RU"/>
              </w:rPr>
            </w:pPr>
            <w:r>
              <w:rPr>
                <w:b/>
                <w:bCs/>
                <w:iCs/>
                <w:lang w:val="ru-RU"/>
              </w:rPr>
              <w:t>Индекс сцепления с мокрым</w:t>
            </w:r>
            <w:r w:rsidR="00053BDF">
              <w:rPr>
                <w:b/>
                <w:bCs/>
                <w:iCs/>
                <w:lang w:val="ru-RU"/>
              </w:rPr>
              <w:t xml:space="preserve"> </w:t>
            </w:r>
            <w:r>
              <w:rPr>
                <w:b/>
                <w:bCs/>
                <w:iCs/>
                <w:lang w:val="ru-RU"/>
              </w:rPr>
              <w:t>дорожным покрытием (G)</w:t>
            </w:r>
          </w:p>
        </w:tc>
      </w:tr>
      <w:tr w:rsidR="003921E9" w:rsidRPr="006B3F10" w14:paraId="00D9A78A" w14:textId="77777777" w:rsidTr="0006742A">
        <w:trPr>
          <w:trHeight w:val="306"/>
        </w:trPr>
        <w:tc>
          <w:tcPr>
            <w:tcW w:w="5120" w:type="dxa"/>
            <w:gridSpan w:val="2"/>
            <w:tcBorders>
              <w:top w:val="single" w:sz="12" w:space="0" w:color="auto"/>
            </w:tcBorders>
            <w:shd w:val="clear" w:color="auto" w:fill="auto"/>
            <w:tcMar>
              <w:left w:w="28" w:type="dxa"/>
              <w:right w:w="28" w:type="dxa"/>
            </w:tcMar>
          </w:tcPr>
          <w:p w14:paraId="577BCDFA" w14:textId="77777777" w:rsidR="003921E9" w:rsidRPr="005063BD" w:rsidRDefault="003921E9" w:rsidP="0006742A">
            <w:pPr>
              <w:pStyle w:val="TableBodyT"/>
              <w:suppressAutoHyphens/>
              <w:rPr>
                <w:sz w:val="18"/>
                <w:szCs w:val="18"/>
              </w:rPr>
            </w:pPr>
            <w:r>
              <w:rPr>
                <w:lang w:val="ru-RU"/>
              </w:rPr>
              <w:t>Обычная шина</w:t>
            </w:r>
          </w:p>
        </w:tc>
        <w:tc>
          <w:tcPr>
            <w:tcW w:w="2250" w:type="dxa"/>
            <w:tcBorders>
              <w:top w:val="single" w:sz="12" w:space="0" w:color="auto"/>
            </w:tcBorders>
            <w:shd w:val="clear" w:color="auto" w:fill="auto"/>
            <w:tcMar>
              <w:left w:w="28" w:type="dxa"/>
              <w:right w:w="28" w:type="dxa"/>
            </w:tcMar>
            <w:vAlign w:val="center"/>
          </w:tcPr>
          <w:p w14:paraId="4399DDAA" w14:textId="77777777" w:rsidR="003921E9" w:rsidRPr="005063BD" w:rsidRDefault="003921E9" w:rsidP="0006742A">
            <w:pPr>
              <w:pStyle w:val="TableBodyT"/>
              <w:suppressAutoHyphens/>
              <w:jc w:val="center"/>
              <w:rPr>
                <w:sz w:val="18"/>
                <w:szCs w:val="18"/>
              </w:rPr>
            </w:pPr>
            <w:r>
              <w:rPr>
                <w:lang w:val="ru-RU"/>
              </w:rPr>
              <w:t>≥1,1</w:t>
            </w:r>
          </w:p>
        </w:tc>
      </w:tr>
      <w:tr w:rsidR="003921E9" w:rsidRPr="006B3F10" w14:paraId="611156B1" w14:textId="77777777" w:rsidTr="0006742A">
        <w:trPr>
          <w:trHeight w:val="286"/>
        </w:trPr>
        <w:tc>
          <w:tcPr>
            <w:tcW w:w="1327" w:type="dxa"/>
            <w:vMerge w:val="restart"/>
            <w:tcBorders>
              <w:right w:val="nil"/>
            </w:tcBorders>
            <w:shd w:val="clear" w:color="auto" w:fill="auto"/>
            <w:tcMar>
              <w:left w:w="28" w:type="dxa"/>
              <w:right w:w="28" w:type="dxa"/>
            </w:tcMar>
          </w:tcPr>
          <w:p w14:paraId="38FD1860" w14:textId="77777777" w:rsidR="003921E9" w:rsidRPr="005063BD" w:rsidRDefault="003921E9" w:rsidP="0006742A">
            <w:pPr>
              <w:pStyle w:val="TableBodyT"/>
              <w:suppressAutoHyphens/>
              <w:rPr>
                <w:sz w:val="18"/>
                <w:szCs w:val="18"/>
              </w:rPr>
            </w:pPr>
            <w:r>
              <w:rPr>
                <w:lang w:val="ru-RU"/>
              </w:rPr>
              <w:t>Зимняя шина</w:t>
            </w:r>
          </w:p>
        </w:tc>
        <w:tc>
          <w:tcPr>
            <w:tcW w:w="3793" w:type="dxa"/>
            <w:tcBorders>
              <w:top w:val="nil"/>
              <w:left w:val="nil"/>
              <w:bottom w:val="single" w:sz="2" w:space="0" w:color="auto"/>
              <w:right w:val="single" w:sz="4" w:space="0" w:color="auto"/>
            </w:tcBorders>
            <w:shd w:val="clear" w:color="auto" w:fill="auto"/>
            <w:tcMar>
              <w:left w:w="28" w:type="dxa"/>
              <w:right w:w="28" w:type="dxa"/>
            </w:tcMar>
          </w:tcPr>
          <w:p w14:paraId="609CDA0A" w14:textId="77777777" w:rsidR="003921E9" w:rsidRPr="005063BD" w:rsidRDefault="003921E9" w:rsidP="0006742A">
            <w:pPr>
              <w:pStyle w:val="TableBodyT"/>
              <w:suppressAutoHyphens/>
              <w:rPr>
                <w:sz w:val="18"/>
                <w:szCs w:val="18"/>
              </w:rPr>
            </w:pPr>
          </w:p>
        </w:tc>
        <w:tc>
          <w:tcPr>
            <w:tcW w:w="2250" w:type="dxa"/>
            <w:tcBorders>
              <w:left w:val="single" w:sz="4" w:space="0" w:color="auto"/>
            </w:tcBorders>
            <w:shd w:val="clear" w:color="auto" w:fill="auto"/>
            <w:tcMar>
              <w:left w:w="28" w:type="dxa"/>
              <w:right w:w="28" w:type="dxa"/>
            </w:tcMar>
            <w:vAlign w:val="center"/>
          </w:tcPr>
          <w:p w14:paraId="7C659BA7" w14:textId="77777777" w:rsidR="003921E9" w:rsidRPr="005063BD" w:rsidRDefault="003921E9" w:rsidP="0006742A">
            <w:pPr>
              <w:pStyle w:val="TableBodyT"/>
              <w:suppressAutoHyphens/>
              <w:jc w:val="center"/>
              <w:rPr>
                <w:sz w:val="18"/>
                <w:szCs w:val="18"/>
              </w:rPr>
            </w:pPr>
            <w:r>
              <w:rPr>
                <w:lang w:val="ru-RU"/>
              </w:rPr>
              <w:t>≥1,1</w:t>
            </w:r>
          </w:p>
        </w:tc>
      </w:tr>
      <w:tr w:rsidR="003921E9" w:rsidRPr="006B3F10" w14:paraId="3BEFC3F7" w14:textId="77777777" w:rsidTr="0006742A">
        <w:tc>
          <w:tcPr>
            <w:tcW w:w="1327" w:type="dxa"/>
            <w:vMerge/>
            <w:tcMar>
              <w:left w:w="28" w:type="dxa"/>
              <w:right w:w="28" w:type="dxa"/>
            </w:tcMar>
          </w:tcPr>
          <w:p w14:paraId="7137BC68" w14:textId="77777777" w:rsidR="003921E9" w:rsidRPr="005063BD" w:rsidRDefault="003921E9" w:rsidP="0006742A">
            <w:pPr>
              <w:pStyle w:val="TableBodyT"/>
              <w:suppressAutoHyphens/>
              <w:rPr>
                <w:sz w:val="18"/>
                <w:szCs w:val="18"/>
                <w:lang w:eastAsia="de-DE"/>
              </w:rPr>
            </w:pPr>
          </w:p>
        </w:tc>
        <w:tc>
          <w:tcPr>
            <w:tcW w:w="3793" w:type="dxa"/>
            <w:shd w:val="clear" w:color="auto" w:fill="auto"/>
            <w:tcMar>
              <w:left w:w="28" w:type="dxa"/>
              <w:right w:w="28" w:type="dxa"/>
            </w:tcMar>
          </w:tcPr>
          <w:p w14:paraId="0243E882" w14:textId="77777777" w:rsidR="003921E9" w:rsidRPr="009F08A8" w:rsidRDefault="003921E9" w:rsidP="0006742A">
            <w:pPr>
              <w:pStyle w:val="TableBodyT"/>
              <w:suppressAutoHyphens/>
              <w:rPr>
                <w:sz w:val="18"/>
                <w:szCs w:val="18"/>
                <w:lang w:val="ru-RU"/>
              </w:rPr>
            </w:pPr>
            <w:r>
              <w:rPr>
                <w:lang w:val="ru-RU"/>
              </w:rPr>
              <w:t>«Зимняя шина для использования в тяжелых снежных условиях»</w:t>
            </w:r>
            <w:r w:rsidR="00053BDF">
              <w:rPr>
                <w:lang w:val="ru-RU"/>
              </w:rPr>
              <w:t xml:space="preserve"> </w:t>
            </w:r>
            <w:r>
              <w:rPr>
                <w:lang w:val="ru-RU"/>
              </w:rPr>
              <w:t>с индексом категории скорости</w:t>
            </w:r>
            <w:r w:rsidR="00053BDF">
              <w:rPr>
                <w:lang w:val="ru-RU"/>
              </w:rPr>
              <w:t xml:space="preserve"> </w:t>
            </w:r>
            <w:r>
              <w:rPr>
                <w:lang w:val="ru-RU"/>
              </w:rPr>
              <w:t>(«R» и выше, включая</w:t>
            </w:r>
            <w:r w:rsidR="00BE01A8">
              <w:rPr>
                <w:lang w:val="ru-RU"/>
              </w:rPr>
              <w:t> </w:t>
            </w:r>
            <w:r>
              <w:rPr>
                <w:lang w:val="ru-RU"/>
              </w:rPr>
              <w:t>«Н»), указывающим максимальную допустимую скорость, превышающую 160</w:t>
            </w:r>
            <w:r w:rsidR="0006742A">
              <w:rPr>
                <w:lang w:val="ru-RU"/>
              </w:rPr>
              <w:t> </w:t>
            </w:r>
            <w:r>
              <w:rPr>
                <w:lang w:val="ru-RU"/>
              </w:rPr>
              <w:t>км/ч</w:t>
            </w:r>
          </w:p>
        </w:tc>
        <w:tc>
          <w:tcPr>
            <w:tcW w:w="2250" w:type="dxa"/>
            <w:shd w:val="clear" w:color="auto" w:fill="auto"/>
            <w:tcMar>
              <w:left w:w="28" w:type="dxa"/>
              <w:right w:w="28" w:type="dxa"/>
            </w:tcMar>
            <w:vAlign w:val="center"/>
          </w:tcPr>
          <w:p w14:paraId="023B671F" w14:textId="77777777" w:rsidR="003921E9" w:rsidRPr="005063BD" w:rsidRDefault="003921E9" w:rsidP="0006742A">
            <w:pPr>
              <w:pStyle w:val="TableBodyT"/>
              <w:suppressAutoHyphens/>
              <w:jc w:val="center"/>
              <w:rPr>
                <w:sz w:val="18"/>
                <w:szCs w:val="18"/>
              </w:rPr>
            </w:pPr>
            <w:r>
              <w:rPr>
                <w:lang w:val="ru-RU"/>
              </w:rPr>
              <w:t>≥1,0</w:t>
            </w:r>
          </w:p>
        </w:tc>
      </w:tr>
      <w:tr w:rsidR="003921E9" w:rsidRPr="006B3F10" w14:paraId="207BC270" w14:textId="77777777" w:rsidTr="0006742A">
        <w:tc>
          <w:tcPr>
            <w:tcW w:w="1327" w:type="dxa"/>
            <w:vMerge/>
            <w:tcMar>
              <w:left w:w="28" w:type="dxa"/>
              <w:right w:w="28" w:type="dxa"/>
            </w:tcMar>
          </w:tcPr>
          <w:p w14:paraId="783DB1F0" w14:textId="77777777" w:rsidR="003921E9" w:rsidRPr="005063BD" w:rsidRDefault="003921E9" w:rsidP="0006742A">
            <w:pPr>
              <w:pStyle w:val="TableBodyT"/>
              <w:suppressAutoHyphens/>
              <w:rPr>
                <w:sz w:val="18"/>
                <w:szCs w:val="18"/>
              </w:rPr>
            </w:pPr>
          </w:p>
        </w:tc>
        <w:tc>
          <w:tcPr>
            <w:tcW w:w="3793" w:type="dxa"/>
            <w:shd w:val="clear" w:color="auto" w:fill="auto"/>
            <w:tcMar>
              <w:left w:w="28" w:type="dxa"/>
              <w:right w:w="28" w:type="dxa"/>
            </w:tcMar>
          </w:tcPr>
          <w:p w14:paraId="71E04D3B" w14:textId="77777777" w:rsidR="003921E9" w:rsidRPr="009F08A8" w:rsidRDefault="003921E9" w:rsidP="0006742A">
            <w:pPr>
              <w:pStyle w:val="TableBodyT"/>
              <w:suppressAutoHyphens/>
              <w:rPr>
                <w:sz w:val="18"/>
                <w:szCs w:val="18"/>
                <w:lang w:val="ru-RU"/>
              </w:rPr>
            </w:pPr>
            <w:r>
              <w:rPr>
                <w:lang w:val="ru-RU"/>
              </w:rPr>
              <w:t>«Зимняя шина для использования в тяжелых снежных условиях»</w:t>
            </w:r>
            <w:r w:rsidR="00053BDF">
              <w:rPr>
                <w:lang w:val="ru-RU"/>
              </w:rPr>
              <w:t xml:space="preserve"> </w:t>
            </w:r>
            <w:r>
              <w:rPr>
                <w:lang w:val="ru-RU"/>
              </w:rPr>
              <w:t>с индексом категории скорости</w:t>
            </w:r>
            <w:r w:rsidR="00053BDF">
              <w:rPr>
                <w:lang w:val="ru-RU"/>
              </w:rPr>
              <w:t xml:space="preserve"> </w:t>
            </w:r>
            <w:r>
              <w:rPr>
                <w:lang w:val="ru-RU"/>
              </w:rPr>
              <w:t>(«</w:t>
            </w:r>
            <w:r w:rsidRPr="005063BD">
              <w:rPr>
                <w:sz w:val="18"/>
                <w:szCs w:val="18"/>
              </w:rPr>
              <w:t>Q</w:t>
            </w:r>
            <w:r>
              <w:rPr>
                <w:lang w:val="ru-RU"/>
              </w:rPr>
              <w:t>» и выше, включая</w:t>
            </w:r>
            <w:r w:rsidR="00BE01A8">
              <w:rPr>
                <w:lang w:val="ru-RU"/>
              </w:rPr>
              <w:t> </w:t>
            </w:r>
            <w:r>
              <w:rPr>
                <w:lang w:val="ru-RU"/>
              </w:rPr>
              <w:t>«Н»), указывающим максимальную допустимую скорость, превышающую 160</w:t>
            </w:r>
            <w:r w:rsidR="0006742A">
              <w:rPr>
                <w:lang w:val="ru-RU"/>
              </w:rPr>
              <w:t> </w:t>
            </w:r>
            <w:r>
              <w:rPr>
                <w:lang w:val="ru-RU"/>
              </w:rPr>
              <w:t xml:space="preserve">км/ч </w:t>
            </w:r>
          </w:p>
        </w:tc>
        <w:tc>
          <w:tcPr>
            <w:tcW w:w="2250" w:type="dxa"/>
            <w:shd w:val="clear" w:color="auto" w:fill="auto"/>
            <w:tcMar>
              <w:left w:w="28" w:type="dxa"/>
              <w:right w:w="28" w:type="dxa"/>
            </w:tcMar>
            <w:vAlign w:val="center"/>
          </w:tcPr>
          <w:p w14:paraId="44FFB2D1" w14:textId="77777777" w:rsidR="003921E9" w:rsidRPr="005063BD" w:rsidRDefault="003921E9" w:rsidP="0006742A">
            <w:pPr>
              <w:pStyle w:val="TableBodyT"/>
              <w:suppressAutoHyphens/>
              <w:jc w:val="center"/>
              <w:rPr>
                <w:sz w:val="18"/>
                <w:szCs w:val="18"/>
              </w:rPr>
            </w:pPr>
            <w:r>
              <w:rPr>
                <w:lang w:val="ru-RU"/>
              </w:rPr>
              <w:t>≥0,9</w:t>
            </w:r>
          </w:p>
        </w:tc>
      </w:tr>
      <w:tr w:rsidR="003921E9" w:rsidRPr="006B3F10" w14:paraId="453CB41D" w14:textId="77777777" w:rsidTr="0006742A">
        <w:tc>
          <w:tcPr>
            <w:tcW w:w="5120" w:type="dxa"/>
            <w:gridSpan w:val="2"/>
            <w:tcBorders>
              <w:bottom w:val="single" w:sz="12" w:space="0" w:color="auto"/>
            </w:tcBorders>
            <w:shd w:val="clear" w:color="auto" w:fill="auto"/>
            <w:tcMar>
              <w:left w:w="28" w:type="dxa"/>
              <w:right w:w="28" w:type="dxa"/>
            </w:tcMar>
          </w:tcPr>
          <w:p w14:paraId="46DEF33E" w14:textId="77777777" w:rsidR="003921E9" w:rsidRPr="005063BD" w:rsidRDefault="003921E9" w:rsidP="0006742A">
            <w:pPr>
              <w:pStyle w:val="TableBodyT"/>
              <w:suppressAutoHyphens/>
              <w:rPr>
                <w:sz w:val="18"/>
                <w:szCs w:val="18"/>
              </w:rPr>
            </w:pPr>
            <w:r>
              <w:rPr>
                <w:lang w:val="ru-RU"/>
              </w:rPr>
              <w:t>Шина специального назначения</w:t>
            </w:r>
          </w:p>
        </w:tc>
        <w:tc>
          <w:tcPr>
            <w:tcW w:w="2250" w:type="dxa"/>
            <w:tcBorders>
              <w:bottom w:val="single" w:sz="12" w:space="0" w:color="auto"/>
            </w:tcBorders>
            <w:shd w:val="clear" w:color="auto" w:fill="auto"/>
            <w:tcMar>
              <w:left w:w="28" w:type="dxa"/>
              <w:right w:w="28" w:type="dxa"/>
            </w:tcMar>
            <w:vAlign w:val="center"/>
          </w:tcPr>
          <w:p w14:paraId="72265FF8" w14:textId="77777777" w:rsidR="003921E9" w:rsidRPr="005063BD" w:rsidRDefault="003921E9" w:rsidP="0006742A">
            <w:pPr>
              <w:pStyle w:val="TableBodyT"/>
              <w:suppressAutoHyphens/>
              <w:jc w:val="center"/>
              <w:rPr>
                <w:sz w:val="18"/>
                <w:szCs w:val="18"/>
              </w:rPr>
            </w:pPr>
            <w:r>
              <w:rPr>
                <w:lang w:val="ru-RU"/>
              </w:rPr>
              <w:t>Не определена</w:t>
            </w:r>
          </w:p>
        </w:tc>
      </w:tr>
    </w:tbl>
    <w:p w14:paraId="44D6A2AA" w14:textId="77777777" w:rsidR="003921E9" w:rsidRPr="009F08A8" w:rsidRDefault="003921E9" w:rsidP="000E241E">
      <w:pPr>
        <w:pStyle w:val="SingleTxtG"/>
        <w:spacing w:before="120"/>
        <w:ind w:left="2268" w:hanging="1134"/>
      </w:pPr>
      <w:r>
        <w:lastRenderedPageBreak/>
        <w:tab/>
        <w:t>В случае шин класса С2, проходящих испытание в соответствии с любой из процедур, предусмотренных в пункте 3.12.3, шина должна отвечать следующим требованиям:</w:t>
      </w:r>
    </w:p>
    <w:p w14:paraId="792B1D56" w14:textId="77777777" w:rsidR="003921E9" w:rsidRPr="00185C88" w:rsidRDefault="00A177D1" w:rsidP="00A177D1">
      <w:pPr>
        <w:pStyle w:val="H23G"/>
        <w:rPr>
          <w:bCs/>
        </w:rPr>
      </w:pPr>
      <w:r w:rsidRPr="00A177D1">
        <w:rPr>
          <w:b w:val="0"/>
        </w:rPr>
        <w:tab/>
      </w:r>
      <w:r w:rsidRPr="00A177D1">
        <w:rPr>
          <w:b w:val="0"/>
        </w:rPr>
        <w:tab/>
      </w:r>
      <w:r w:rsidR="003921E9" w:rsidRPr="00A177D1">
        <w:rPr>
          <w:b w:val="0"/>
        </w:rPr>
        <w:t xml:space="preserve">Таблица 28 </w:t>
      </w:r>
      <w:r w:rsidRPr="00A177D1">
        <w:rPr>
          <w:b w:val="0"/>
        </w:rPr>
        <w:br/>
      </w:r>
      <w:r w:rsidR="003921E9">
        <w:rPr>
          <w:bCs/>
        </w:rPr>
        <w:t>Индекс</w:t>
      </w:r>
      <w:r w:rsidR="003921E9" w:rsidRPr="00185C88">
        <w:rPr>
          <w:bCs/>
        </w:rPr>
        <w:t xml:space="preserve"> сцепления с мокрым дорожным покрытием для шин класса С2</w:t>
      </w:r>
    </w:p>
    <w:tbl>
      <w:tblPr>
        <w:tblW w:w="7371" w:type="dxa"/>
        <w:tblInd w:w="1139" w:type="dxa"/>
        <w:tblBorders>
          <w:top w:val="single" w:sz="4" w:space="0" w:color="auto"/>
          <w:bottom w:val="single" w:sz="12" w:space="0" w:color="auto"/>
        </w:tblBorders>
        <w:tblLayout w:type="fixed"/>
        <w:tblCellMar>
          <w:left w:w="113" w:type="dxa"/>
          <w:right w:w="113" w:type="dxa"/>
        </w:tblCellMar>
        <w:tblLook w:val="0000" w:firstRow="0" w:lastRow="0" w:firstColumn="0" w:lastColumn="0" w:noHBand="0" w:noVBand="0"/>
      </w:tblPr>
      <w:tblGrid>
        <w:gridCol w:w="1376"/>
        <w:gridCol w:w="3219"/>
        <w:gridCol w:w="1316"/>
        <w:gridCol w:w="1460"/>
      </w:tblGrid>
      <w:tr w:rsidR="003921E9" w:rsidRPr="00B614E6" w14:paraId="65128B75" w14:textId="77777777" w:rsidTr="000E241E">
        <w:trPr>
          <w:trHeight w:val="326"/>
        </w:trPr>
        <w:tc>
          <w:tcPr>
            <w:tcW w:w="4595" w:type="dxa"/>
            <w:gridSpan w:val="2"/>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6115452" w14:textId="77777777" w:rsidR="003921E9" w:rsidRPr="005063BD" w:rsidRDefault="003921E9" w:rsidP="000E241E">
            <w:pPr>
              <w:pStyle w:val="TableHeading0"/>
              <w:rPr>
                <w:b/>
                <w:bCs/>
              </w:rPr>
            </w:pPr>
            <w:r>
              <w:rPr>
                <w:b/>
                <w:bCs/>
                <w:iCs/>
                <w:lang w:val="ru-RU"/>
              </w:rPr>
              <w:t>Категория использования</w:t>
            </w:r>
          </w:p>
        </w:tc>
        <w:tc>
          <w:tcPr>
            <w:tcW w:w="27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1DC8CCD" w14:textId="77777777" w:rsidR="003921E9" w:rsidRPr="009F08A8" w:rsidRDefault="003921E9" w:rsidP="000E241E">
            <w:pPr>
              <w:pStyle w:val="TableHeading0"/>
              <w:jc w:val="center"/>
              <w:rPr>
                <w:b/>
                <w:bCs/>
                <w:lang w:val="ru-RU"/>
              </w:rPr>
            </w:pPr>
            <w:r>
              <w:rPr>
                <w:b/>
                <w:bCs/>
                <w:iCs/>
                <w:lang w:val="ru-RU"/>
              </w:rPr>
              <w:t>Индекс сцепления с мокрым</w:t>
            </w:r>
            <w:r w:rsidR="00053BDF">
              <w:rPr>
                <w:b/>
                <w:bCs/>
                <w:iCs/>
                <w:lang w:val="ru-RU"/>
              </w:rPr>
              <w:t xml:space="preserve"> </w:t>
            </w:r>
            <w:r>
              <w:rPr>
                <w:b/>
                <w:bCs/>
                <w:iCs/>
                <w:lang w:val="ru-RU"/>
              </w:rPr>
              <w:t>дорожным покрытием (G)</w:t>
            </w:r>
          </w:p>
        </w:tc>
      </w:tr>
      <w:tr w:rsidR="003921E9" w:rsidRPr="006B3F10" w14:paraId="1329D08D" w14:textId="77777777" w:rsidTr="000E241E">
        <w:trPr>
          <w:trHeight w:val="326"/>
        </w:trPr>
        <w:tc>
          <w:tcPr>
            <w:tcW w:w="4595" w:type="dxa"/>
            <w:gridSpan w:val="2"/>
            <w:vMerge/>
            <w:tcBorders>
              <w:top w:val="single" w:sz="4" w:space="0" w:color="auto"/>
              <w:left w:val="single" w:sz="4" w:space="0" w:color="auto"/>
              <w:bottom w:val="single" w:sz="12" w:space="0" w:color="auto"/>
            </w:tcBorders>
            <w:tcMar>
              <w:left w:w="28" w:type="dxa"/>
              <w:right w:w="28" w:type="dxa"/>
            </w:tcMar>
          </w:tcPr>
          <w:p w14:paraId="137CF26E" w14:textId="77777777" w:rsidR="003921E9" w:rsidRPr="009F08A8" w:rsidRDefault="003921E9" w:rsidP="000E241E">
            <w:pPr>
              <w:pStyle w:val="TableHeading0"/>
              <w:rPr>
                <w:b/>
                <w:bCs/>
                <w:lang w:val="ru-RU"/>
              </w:rPr>
            </w:pPr>
          </w:p>
        </w:tc>
        <w:tc>
          <w:tcPr>
            <w:tcW w:w="131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B6D2128" w14:textId="77777777" w:rsidR="003921E9" w:rsidRPr="005063BD" w:rsidRDefault="003921E9" w:rsidP="000E241E">
            <w:pPr>
              <w:pStyle w:val="TableHeading0"/>
              <w:jc w:val="center"/>
              <w:rPr>
                <w:b/>
                <w:bCs/>
              </w:rPr>
            </w:pPr>
            <w:r>
              <w:rPr>
                <w:b/>
                <w:bCs/>
                <w:iCs/>
                <w:lang w:val="ru-RU"/>
              </w:rPr>
              <w:t>Иное</w:t>
            </w:r>
          </w:p>
        </w:tc>
        <w:tc>
          <w:tcPr>
            <w:tcW w:w="146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49DC209" w14:textId="77777777" w:rsidR="003921E9" w:rsidRPr="005063BD" w:rsidRDefault="003921E9" w:rsidP="000E241E">
            <w:pPr>
              <w:pStyle w:val="TableHeading0"/>
              <w:jc w:val="center"/>
              <w:rPr>
                <w:b/>
                <w:bCs/>
              </w:rPr>
            </w:pPr>
            <w:r>
              <w:rPr>
                <w:b/>
                <w:bCs/>
                <w:iCs/>
                <w:lang w:val="ru-RU"/>
              </w:rPr>
              <w:t>Тяговые шины</w:t>
            </w:r>
          </w:p>
        </w:tc>
      </w:tr>
      <w:tr w:rsidR="003921E9" w:rsidRPr="006B3F10" w14:paraId="1AAED418" w14:textId="77777777" w:rsidTr="000E241E">
        <w:trPr>
          <w:trHeight w:val="177"/>
        </w:trPr>
        <w:tc>
          <w:tcPr>
            <w:tcW w:w="4595" w:type="dxa"/>
            <w:gridSpan w:val="2"/>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6327FAC" w14:textId="77777777" w:rsidR="003921E9" w:rsidRPr="005063BD" w:rsidRDefault="003921E9" w:rsidP="000E241E">
            <w:pPr>
              <w:pStyle w:val="TableBodyT"/>
              <w:suppressAutoHyphens/>
              <w:rPr>
                <w:sz w:val="18"/>
                <w:szCs w:val="18"/>
              </w:rPr>
            </w:pPr>
            <w:r>
              <w:rPr>
                <w:lang w:val="ru-RU"/>
              </w:rPr>
              <w:t>Обычная шина</w:t>
            </w:r>
          </w:p>
        </w:tc>
        <w:tc>
          <w:tcPr>
            <w:tcW w:w="131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58CA25" w14:textId="77777777" w:rsidR="003921E9" w:rsidRPr="005063BD" w:rsidRDefault="003921E9" w:rsidP="000E241E">
            <w:pPr>
              <w:pStyle w:val="TableBodyT"/>
              <w:suppressAutoHyphens/>
              <w:jc w:val="center"/>
              <w:rPr>
                <w:sz w:val="18"/>
                <w:szCs w:val="18"/>
              </w:rPr>
            </w:pPr>
            <w:r>
              <w:rPr>
                <w:lang w:val="ru-RU"/>
              </w:rPr>
              <w:t>≥0,95</w:t>
            </w:r>
          </w:p>
        </w:tc>
        <w:tc>
          <w:tcPr>
            <w:tcW w:w="146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4FAD0E" w14:textId="77777777" w:rsidR="003921E9" w:rsidRPr="005063BD" w:rsidRDefault="003921E9" w:rsidP="000E241E">
            <w:pPr>
              <w:pStyle w:val="TableBodyT"/>
              <w:suppressAutoHyphens/>
              <w:jc w:val="center"/>
              <w:rPr>
                <w:sz w:val="18"/>
                <w:szCs w:val="18"/>
              </w:rPr>
            </w:pPr>
            <w:r>
              <w:rPr>
                <w:lang w:val="ru-RU"/>
              </w:rPr>
              <w:t>≥0,85</w:t>
            </w:r>
          </w:p>
        </w:tc>
      </w:tr>
      <w:tr w:rsidR="003921E9" w:rsidRPr="006B3F10" w14:paraId="0A914839" w14:textId="77777777" w:rsidTr="000E241E">
        <w:trPr>
          <w:trHeight w:val="161"/>
        </w:trPr>
        <w:tc>
          <w:tcPr>
            <w:tcW w:w="1376" w:type="dxa"/>
            <w:vMerge w:val="restart"/>
            <w:tcBorders>
              <w:top w:val="single" w:sz="4" w:space="0" w:color="auto"/>
              <w:left w:val="single" w:sz="4" w:space="0" w:color="auto"/>
              <w:bottom w:val="single" w:sz="4" w:space="0" w:color="auto"/>
              <w:right w:val="nil"/>
            </w:tcBorders>
            <w:shd w:val="clear" w:color="auto" w:fill="auto"/>
            <w:tcMar>
              <w:left w:w="28" w:type="dxa"/>
              <w:right w:w="28" w:type="dxa"/>
            </w:tcMar>
          </w:tcPr>
          <w:p w14:paraId="400B66AC" w14:textId="77777777" w:rsidR="003921E9" w:rsidRPr="005063BD" w:rsidRDefault="003921E9" w:rsidP="000E241E">
            <w:pPr>
              <w:pStyle w:val="TableBody"/>
              <w:suppressAutoHyphens/>
              <w:rPr>
                <w:szCs w:val="18"/>
              </w:rPr>
            </w:pPr>
            <w:r>
              <w:rPr>
                <w:lang w:val="ru-RU"/>
              </w:rPr>
              <w:t>Зимняя шина</w:t>
            </w:r>
          </w:p>
        </w:tc>
        <w:tc>
          <w:tcPr>
            <w:tcW w:w="3219" w:type="dxa"/>
            <w:tcBorders>
              <w:top w:val="single" w:sz="4" w:space="0" w:color="auto"/>
              <w:left w:val="nil"/>
              <w:bottom w:val="single" w:sz="4" w:space="0" w:color="auto"/>
              <w:right w:val="single" w:sz="4" w:space="0" w:color="auto"/>
            </w:tcBorders>
            <w:tcMar>
              <w:left w:w="28" w:type="dxa"/>
              <w:right w:w="28" w:type="dxa"/>
            </w:tcMar>
          </w:tcPr>
          <w:p w14:paraId="106EB90B" w14:textId="77777777" w:rsidR="003921E9" w:rsidRPr="005063BD" w:rsidRDefault="003921E9" w:rsidP="000E241E">
            <w:pPr>
              <w:pStyle w:val="TableBodyT"/>
              <w:suppressAutoHyphens/>
              <w:rPr>
                <w:sz w:val="18"/>
                <w:szCs w:val="18"/>
              </w:rPr>
            </w:pPr>
          </w:p>
        </w:tc>
        <w:tc>
          <w:tcPr>
            <w:tcW w:w="13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BD8556" w14:textId="77777777" w:rsidR="003921E9" w:rsidRPr="005063BD" w:rsidRDefault="003921E9" w:rsidP="000E241E">
            <w:pPr>
              <w:pStyle w:val="TableBodyT"/>
              <w:suppressAutoHyphens/>
              <w:jc w:val="center"/>
              <w:rPr>
                <w:sz w:val="18"/>
                <w:szCs w:val="18"/>
              </w:rPr>
            </w:pPr>
            <w:r>
              <w:rPr>
                <w:lang w:val="ru-RU"/>
              </w:rPr>
              <w:t>≥0,95</w:t>
            </w:r>
          </w:p>
        </w:tc>
        <w:tc>
          <w:tcPr>
            <w:tcW w:w="14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B0D968" w14:textId="77777777" w:rsidR="003921E9" w:rsidRPr="005063BD" w:rsidRDefault="003921E9" w:rsidP="000E241E">
            <w:pPr>
              <w:pStyle w:val="TableBodyT"/>
              <w:suppressAutoHyphens/>
              <w:jc w:val="center"/>
              <w:rPr>
                <w:sz w:val="18"/>
                <w:szCs w:val="18"/>
              </w:rPr>
            </w:pPr>
            <w:r>
              <w:rPr>
                <w:lang w:val="ru-RU"/>
              </w:rPr>
              <w:t>≥0,85</w:t>
            </w:r>
          </w:p>
        </w:tc>
      </w:tr>
      <w:tr w:rsidR="003921E9" w:rsidRPr="006B3F10" w14:paraId="60D08A4A" w14:textId="77777777" w:rsidTr="000E241E">
        <w:trPr>
          <w:trHeight w:val="161"/>
        </w:trPr>
        <w:tc>
          <w:tcPr>
            <w:tcW w:w="1376" w:type="dxa"/>
            <w:vMerge/>
            <w:tcBorders>
              <w:top w:val="single" w:sz="4" w:space="0" w:color="auto"/>
              <w:left w:val="single" w:sz="4" w:space="0" w:color="auto"/>
              <w:bottom w:val="single" w:sz="4" w:space="0" w:color="auto"/>
              <w:right w:val="single" w:sz="4" w:space="0" w:color="auto"/>
            </w:tcBorders>
            <w:tcMar>
              <w:left w:w="28" w:type="dxa"/>
              <w:right w:w="28" w:type="dxa"/>
            </w:tcMar>
          </w:tcPr>
          <w:p w14:paraId="028C6A3C" w14:textId="77777777" w:rsidR="003921E9" w:rsidRPr="005063BD" w:rsidRDefault="003921E9" w:rsidP="000E241E">
            <w:pPr>
              <w:spacing w:before="60" w:after="60" w:line="240" w:lineRule="auto"/>
              <w:ind w:left="113" w:right="113"/>
              <w:rPr>
                <w:bCs/>
                <w:sz w:val="18"/>
                <w:szCs w:val="18"/>
              </w:rPr>
            </w:pPr>
          </w:p>
        </w:tc>
        <w:tc>
          <w:tcPr>
            <w:tcW w:w="3219" w:type="dxa"/>
            <w:tcBorders>
              <w:top w:val="single" w:sz="4" w:space="0" w:color="auto"/>
              <w:left w:val="single" w:sz="4" w:space="0" w:color="auto"/>
              <w:bottom w:val="single" w:sz="4" w:space="0" w:color="auto"/>
              <w:right w:val="single" w:sz="4" w:space="0" w:color="auto"/>
            </w:tcBorders>
            <w:tcMar>
              <w:left w:w="28" w:type="dxa"/>
              <w:right w:w="28" w:type="dxa"/>
            </w:tcMar>
          </w:tcPr>
          <w:p w14:paraId="5FD423C3" w14:textId="77777777" w:rsidR="003921E9" w:rsidRPr="009F08A8" w:rsidRDefault="003921E9" w:rsidP="000E241E">
            <w:pPr>
              <w:pStyle w:val="TableBodyT"/>
              <w:suppressAutoHyphens/>
              <w:rPr>
                <w:sz w:val="18"/>
                <w:szCs w:val="18"/>
                <w:lang w:val="ru-RU"/>
              </w:rPr>
            </w:pPr>
            <w:r>
              <w:rPr>
                <w:lang w:val="ru-RU"/>
              </w:rPr>
              <w:t>Зимняя шина, предназначенная для использования в тяжелых снежных условиях</w:t>
            </w:r>
          </w:p>
        </w:tc>
        <w:tc>
          <w:tcPr>
            <w:tcW w:w="131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6CD0DF" w14:textId="77777777" w:rsidR="003921E9" w:rsidRPr="005063BD" w:rsidRDefault="003921E9" w:rsidP="000E241E">
            <w:pPr>
              <w:pStyle w:val="TableBodyT"/>
              <w:suppressAutoHyphens/>
              <w:jc w:val="center"/>
              <w:rPr>
                <w:sz w:val="18"/>
                <w:szCs w:val="18"/>
              </w:rPr>
            </w:pPr>
            <w:r>
              <w:rPr>
                <w:lang w:val="ru-RU"/>
              </w:rPr>
              <w:t>≥0,85</w:t>
            </w:r>
          </w:p>
        </w:tc>
        <w:tc>
          <w:tcPr>
            <w:tcW w:w="14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95F479" w14:textId="77777777" w:rsidR="003921E9" w:rsidRPr="005063BD" w:rsidRDefault="003921E9" w:rsidP="000E241E">
            <w:pPr>
              <w:pStyle w:val="TableBodyT"/>
              <w:suppressAutoHyphens/>
              <w:jc w:val="center"/>
              <w:rPr>
                <w:sz w:val="18"/>
                <w:szCs w:val="18"/>
              </w:rPr>
            </w:pPr>
            <w:r>
              <w:rPr>
                <w:lang w:val="ru-RU"/>
              </w:rPr>
              <w:t>≥0,85</w:t>
            </w:r>
          </w:p>
        </w:tc>
      </w:tr>
      <w:tr w:rsidR="003921E9" w:rsidRPr="006B3F10" w14:paraId="2C20656B" w14:textId="77777777" w:rsidTr="000E241E">
        <w:trPr>
          <w:trHeight w:val="285"/>
        </w:trPr>
        <w:tc>
          <w:tcPr>
            <w:tcW w:w="4595" w:type="dxa"/>
            <w:gridSpan w:val="2"/>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3B562BE6" w14:textId="77777777" w:rsidR="003921E9" w:rsidRPr="005063BD" w:rsidRDefault="003921E9" w:rsidP="000E241E">
            <w:pPr>
              <w:pStyle w:val="TableBodyT"/>
              <w:suppressAutoHyphens/>
              <w:rPr>
                <w:sz w:val="18"/>
                <w:szCs w:val="18"/>
              </w:rPr>
            </w:pPr>
            <w:r>
              <w:rPr>
                <w:lang w:val="ru-RU"/>
              </w:rPr>
              <w:t>Шина специального назначения</w:t>
            </w:r>
          </w:p>
        </w:tc>
        <w:tc>
          <w:tcPr>
            <w:tcW w:w="131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3DEE96C" w14:textId="77777777" w:rsidR="003921E9" w:rsidRPr="005063BD" w:rsidRDefault="003921E9" w:rsidP="000E241E">
            <w:pPr>
              <w:pStyle w:val="TableBodyT"/>
              <w:suppressAutoHyphens/>
              <w:jc w:val="center"/>
              <w:rPr>
                <w:sz w:val="18"/>
                <w:szCs w:val="18"/>
              </w:rPr>
            </w:pPr>
            <w:r>
              <w:rPr>
                <w:lang w:val="ru-RU"/>
              </w:rPr>
              <w:t>≥0,85</w:t>
            </w:r>
          </w:p>
        </w:tc>
        <w:tc>
          <w:tcPr>
            <w:tcW w:w="146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49ADD064" w14:textId="77777777" w:rsidR="003921E9" w:rsidRPr="005063BD" w:rsidRDefault="003921E9" w:rsidP="000E241E">
            <w:pPr>
              <w:pStyle w:val="TableBodyT"/>
              <w:suppressAutoHyphens/>
              <w:jc w:val="center"/>
              <w:rPr>
                <w:sz w:val="18"/>
                <w:szCs w:val="18"/>
              </w:rPr>
            </w:pPr>
            <w:r>
              <w:rPr>
                <w:lang w:val="ru-RU"/>
              </w:rPr>
              <w:t>≥0,85</w:t>
            </w:r>
          </w:p>
        </w:tc>
      </w:tr>
    </w:tbl>
    <w:p w14:paraId="71DF9295" w14:textId="77777777" w:rsidR="003921E9" w:rsidRPr="009F08A8" w:rsidRDefault="003921E9" w:rsidP="000D54BC">
      <w:pPr>
        <w:pStyle w:val="SingleTxtG"/>
        <w:spacing w:before="120"/>
        <w:ind w:left="2268" w:hanging="1134"/>
      </w:pPr>
      <w:r>
        <w:tab/>
      </w:r>
      <w:r w:rsidR="000D54BC">
        <w:tab/>
      </w:r>
      <w:r>
        <w:t>В случае шин класса С3, проходящих испытание в соответствии с любой из процедур, предусмотренных в пункте 3.12.3, шина должна отвечать следующим требованиям:</w:t>
      </w:r>
    </w:p>
    <w:p w14:paraId="290760BB" w14:textId="77777777" w:rsidR="003921E9" w:rsidRPr="00185C88" w:rsidRDefault="00A177D1" w:rsidP="00A177D1">
      <w:pPr>
        <w:pStyle w:val="H23G"/>
        <w:rPr>
          <w:bCs/>
        </w:rPr>
      </w:pPr>
      <w:r w:rsidRPr="00A177D1">
        <w:rPr>
          <w:b w:val="0"/>
        </w:rPr>
        <w:tab/>
      </w:r>
      <w:r w:rsidRPr="00A177D1">
        <w:rPr>
          <w:b w:val="0"/>
        </w:rPr>
        <w:tab/>
      </w:r>
      <w:r w:rsidR="003921E9" w:rsidRPr="00A177D1">
        <w:rPr>
          <w:b w:val="0"/>
        </w:rPr>
        <w:t xml:space="preserve">Таблица 29 </w:t>
      </w:r>
      <w:r w:rsidRPr="00A177D1">
        <w:rPr>
          <w:b w:val="0"/>
        </w:rPr>
        <w:br/>
      </w:r>
      <w:r w:rsidR="003921E9">
        <w:rPr>
          <w:bCs/>
        </w:rPr>
        <w:t>Индекс</w:t>
      </w:r>
      <w:r w:rsidR="003921E9" w:rsidRPr="00185C88">
        <w:rPr>
          <w:bCs/>
        </w:rPr>
        <w:t xml:space="preserve"> сцепления с мокрым дорожным покрытием для шин класса С3</w:t>
      </w:r>
    </w:p>
    <w:tbl>
      <w:tblPr>
        <w:tblW w:w="7371" w:type="dxa"/>
        <w:tblInd w:w="1139" w:type="dxa"/>
        <w:tblBorders>
          <w:top w:val="single" w:sz="4" w:space="0" w:color="auto"/>
          <w:bottom w:val="single" w:sz="12" w:space="0" w:color="auto"/>
        </w:tblBorders>
        <w:tblLayout w:type="fixed"/>
        <w:tblCellMar>
          <w:left w:w="113" w:type="dxa"/>
          <w:right w:w="113" w:type="dxa"/>
        </w:tblCellMar>
        <w:tblLook w:val="0000" w:firstRow="0" w:lastRow="0" w:firstColumn="0" w:lastColumn="0" w:noHBand="0" w:noVBand="0"/>
      </w:tblPr>
      <w:tblGrid>
        <w:gridCol w:w="1362"/>
        <w:gridCol w:w="3233"/>
        <w:gridCol w:w="1330"/>
        <w:gridCol w:w="1446"/>
      </w:tblGrid>
      <w:tr w:rsidR="003921E9" w:rsidRPr="00B614E6" w14:paraId="78E3EBA3" w14:textId="77777777" w:rsidTr="000E241E">
        <w:trPr>
          <w:trHeight w:val="20"/>
        </w:trPr>
        <w:tc>
          <w:tcPr>
            <w:tcW w:w="4595" w:type="dxa"/>
            <w:gridSpan w:val="2"/>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B16B07D" w14:textId="77777777" w:rsidR="003921E9" w:rsidRPr="005063BD" w:rsidRDefault="003921E9" w:rsidP="000E241E">
            <w:pPr>
              <w:pStyle w:val="TableHeading0"/>
              <w:keepNext/>
              <w:keepLines/>
              <w:rPr>
                <w:b/>
                <w:bCs/>
              </w:rPr>
            </w:pPr>
            <w:r>
              <w:rPr>
                <w:b/>
                <w:bCs/>
                <w:iCs/>
                <w:lang w:val="ru-RU"/>
              </w:rPr>
              <w:t>Категория использования</w:t>
            </w:r>
          </w:p>
        </w:tc>
        <w:tc>
          <w:tcPr>
            <w:tcW w:w="2776"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07D7AFC" w14:textId="77777777" w:rsidR="003921E9" w:rsidRPr="009F08A8" w:rsidRDefault="003921E9" w:rsidP="000E241E">
            <w:pPr>
              <w:pStyle w:val="TableHeading0"/>
              <w:keepNext/>
              <w:keepLines/>
              <w:jc w:val="center"/>
              <w:rPr>
                <w:b/>
                <w:bCs/>
                <w:lang w:val="ru-RU"/>
              </w:rPr>
            </w:pPr>
            <w:r>
              <w:rPr>
                <w:b/>
                <w:bCs/>
                <w:iCs/>
                <w:lang w:val="ru-RU"/>
              </w:rPr>
              <w:t>Индекс сцепления с мокрым</w:t>
            </w:r>
            <w:r w:rsidR="00053BDF">
              <w:rPr>
                <w:b/>
                <w:bCs/>
                <w:iCs/>
                <w:lang w:val="ru-RU"/>
              </w:rPr>
              <w:t xml:space="preserve"> </w:t>
            </w:r>
            <w:r>
              <w:rPr>
                <w:b/>
                <w:bCs/>
                <w:iCs/>
                <w:lang w:val="ru-RU"/>
              </w:rPr>
              <w:t>дорожным покрытием (G)</w:t>
            </w:r>
          </w:p>
        </w:tc>
      </w:tr>
      <w:tr w:rsidR="003921E9" w:rsidRPr="006B3F10" w14:paraId="22318313" w14:textId="77777777" w:rsidTr="000E241E">
        <w:trPr>
          <w:trHeight w:val="20"/>
        </w:trPr>
        <w:tc>
          <w:tcPr>
            <w:tcW w:w="4595" w:type="dxa"/>
            <w:gridSpan w:val="2"/>
            <w:vMerge/>
            <w:tcBorders>
              <w:top w:val="nil"/>
              <w:left w:val="single" w:sz="4" w:space="0" w:color="auto"/>
              <w:bottom w:val="single" w:sz="12" w:space="0" w:color="auto"/>
            </w:tcBorders>
            <w:tcMar>
              <w:left w:w="28" w:type="dxa"/>
              <w:right w:w="28" w:type="dxa"/>
            </w:tcMar>
          </w:tcPr>
          <w:p w14:paraId="5AD3C11A" w14:textId="77777777" w:rsidR="003921E9" w:rsidRPr="009F08A8" w:rsidRDefault="003921E9" w:rsidP="000E241E">
            <w:pPr>
              <w:pStyle w:val="TableHeading0"/>
              <w:keepNext/>
              <w:keepLines/>
              <w:rPr>
                <w:b/>
                <w:bCs/>
                <w:lang w:val="ru-RU"/>
              </w:rPr>
            </w:pPr>
          </w:p>
        </w:tc>
        <w:tc>
          <w:tcPr>
            <w:tcW w:w="133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08A3EA13" w14:textId="77777777" w:rsidR="003921E9" w:rsidRPr="005063BD" w:rsidRDefault="003921E9" w:rsidP="000E241E">
            <w:pPr>
              <w:pStyle w:val="TableHeading0"/>
              <w:keepNext/>
              <w:keepLines/>
              <w:jc w:val="center"/>
              <w:rPr>
                <w:b/>
                <w:bCs/>
              </w:rPr>
            </w:pPr>
            <w:r>
              <w:rPr>
                <w:b/>
                <w:bCs/>
                <w:iCs/>
                <w:lang w:val="ru-RU"/>
              </w:rPr>
              <w:t>Иное</w:t>
            </w:r>
          </w:p>
        </w:tc>
        <w:tc>
          <w:tcPr>
            <w:tcW w:w="144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3579666" w14:textId="77777777" w:rsidR="003921E9" w:rsidRPr="005063BD" w:rsidRDefault="003921E9" w:rsidP="000E241E">
            <w:pPr>
              <w:pStyle w:val="TableHeading0"/>
              <w:keepNext/>
              <w:keepLines/>
              <w:jc w:val="center"/>
              <w:rPr>
                <w:b/>
                <w:bCs/>
              </w:rPr>
            </w:pPr>
            <w:r>
              <w:rPr>
                <w:b/>
                <w:bCs/>
                <w:iCs/>
                <w:lang w:val="ru-RU"/>
              </w:rPr>
              <w:t>Тяговые шины</w:t>
            </w:r>
          </w:p>
        </w:tc>
      </w:tr>
      <w:tr w:rsidR="003921E9" w:rsidRPr="006B3F10" w14:paraId="3BA5F7CC" w14:textId="77777777" w:rsidTr="000E241E">
        <w:trPr>
          <w:trHeight w:val="20"/>
        </w:trPr>
        <w:tc>
          <w:tcPr>
            <w:tcW w:w="4595" w:type="dxa"/>
            <w:gridSpan w:val="2"/>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07E3655" w14:textId="77777777" w:rsidR="003921E9" w:rsidRPr="005063BD" w:rsidRDefault="003921E9" w:rsidP="000E241E">
            <w:pPr>
              <w:pStyle w:val="TableBodyT"/>
              <w:keepNext/>
              <w:keepLines/>
              <w:suppressAutoHyphens/>
              <w:rPr>
                <w:sz w:val="18"/>
                <w:szCs w:val="18"/>
              </w:rPr>
            </w:pPr>
            <w:r>
              <w:rPr>
                <w:lang w:val="ru-RU"/>
              </w:rPr>
              <w:t>Обычная шина</w:t>
            </w:r>
          </w:p>
        </w:tc>
        <w:tc>
          <w:tcPr>
            <w:tcW w:w="133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64F75130" w14:textId="77777777" w:rsidR="003921E9" w:rsidRPr="005063BD" w:rsidRDefault="003921E9" w:rsidP="000E241E">
            <w:pPr>
              <w:pStyle w:val="TableBodyT"/>
              <w:keepNext/>
              <w:keepLines/>
              <w:suppressAutoHyphens/>
              <w:jc w:val="center"/>
              <w:rPr>
                <w:sz w:val="18"/>
                <w:szCs w:val="18"/>
              </w:rPr>
            </w:pPr>
            <w:r>
              <w:rPr>
                <w:lang w:val="ru-RU"/>
              </w:rPr>
              <w:t>≥0,80</w:t>
            </w:r>
          </w:p>
        </w:tc>
        <w:tc>
          <w:tcPr>
            <w:tcW w:w="1446"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EF2975E" w14:textId="77777777" w:rsidR="003921E9" w:rsidRPr="005063BD" w:rsidRDefault="003921E9" w:rsidP="000E241E">
            <w:pPr>
              <w:pStyle w:val="TableBodyT"/>
              <w:keepNext/>
              <w:keepLines/>
              <w:suppressAutoHyphens/>
              <w:jc w:val="center"/>
              <w:rPr>
                <w:sz w:val="18"/>
                <w:szCs w:val="18"/>
              </w:rPr>
            </w:pPr>
            <w:r>
              <w:rPr>
                <w:lang w:val="ru-RU"/>
              </w:rPr>
              <w:t>≥0,65</w:t>
            </w:r>
          </w:p>
        </w:tc>
      </w:tr>
      <w:tr w:rsidR="003921E9" w:rsidRPr="006B3F10" w14:paraId="3161CEA6" w14:textId="77777777" w:rsidTr="000E241E">
        <w:trPr>
          <w:trHeight w:val="20"/>
        </w:trPr>
        <w:tc>
          <w:tcPr>
            <w:tcW w:w="1362" w:type="dxa"/>
            <w:vMerge w:val="restart"/>
            <w:tcBorders>
              <w:top w:val="single" w:sz="4" w:space="0" w:color="auto"/>
              <w:left w:val="single" w:sz="4" w:space="0" w:color="auto"/>
              <w:bottom w:val="nil"/>
              <w:right w:val="nil"/>
            </w:tcBorders>
            <w:shd w:val="clear" w:color="auto" w:fill="auto"/>
            <w:tcMar>
              <w:left w:w="28" w:type="dxa"/>
              <w:right w:w="28" w:type="dxa"/>
            </w:tcMar>
          </w:tcPr>
          <w:p w14:paraId="69201051" w14:textId="77777777" w:rsidR="003921E9" w:rsidRPr="005063BD" w:rsidRDefault="003921E9" w:rsidP="000E241E">
            <w:pPr>
              <w:pStyle w:val="TableBodyT"/>
              <w:keepNext/>
              <w:keepLines/>
              <w:suppressAutoHyphens/>
              <w:rPr>
                <w:sz w:val="18"/>
                <w:szCs w:val="18"/>
              </w:rPr>
            </w:pPr>
            <w:r>
              <w:rPr>
                <w:lang w:val="ru-RU"/>
              </w:rPr>
              <w:t>Зимняя шина</w:t>
            </w:r>
          </w:p>
        </w:tc>
        <w:tc>
          <w:tcPr>
            <w:tcW w:w="3233" w:type="dxa"/>
            <w:tcBorders>
              <w:top w:val="nil"/>
              <w:left w:val="nil"/>
              <w:bottom w:val="single" w:sz="4" w:space="0" w:color="auto"/>
              <w:right w:val="single" w:sz="4" w:space="0" w:color="auto"/>
            </w:tcBorders>
            <w:tcMar>
              <w:left w:w="28" w:type="dxa"/>
              <w:right w:w="28" w:type="dxa"/>
            </w:tcMar>
          </w:tcPr>
          <w:p w14:paraId="0E1EF102" w14:textId="77777777" w:rsidR="003921E9" w:rsidRPr="005063BD" w:rsidRDefault="003921E9" w:rsidP="000E241E">
            <w:pPr>
              <w:pStyle w:val="TableBodyT"/>
              <w:keepNext/>
              <w:keepLines/>
              <w:suppressAutoHyphens/>
              <w:rPr>
                <w:sz w:val="18"/>
                <w:szCs w:val="18"/>
              </w:rPr>
            </w:pPr>
          </w:p>
        </w:tc>
        <w:tc>
          <w:tcPr>
            <w:tcW w:w="13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4109DB0" w14:textId="77777777" w:rsidR="003921E9" w:rsidRPr="005063BD" w:rsidRDefault="003921E9" w:rsidP="000E241E">
            <w:pPr>
              <w:pStyle w:val="TableBodyT"/>
              <w:keepNext/>
              <w:keepLines/>
              <w:suppressAutoHyphens/>
              <w:jc w:val="center"/>
              <w:rPr>
                <w:sz w:val="18"/>
                <w:szCs w:val="18"/>
              </w:rPr>
            </w:pPr>
            <w:r>
              <w:rPr>
                <w:lang w:val="ru-RU"/>
              </w:rPr>
              <w:t>≥0,65</w:t>
            </w:r>
          </w:p>
        </w:tc>
        <w:tc>
          <w:tcPr>
            <w:tcW w:w="14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C7E391D" w14:textId="77777777" w:rsidR="003921E9" w:rsidRPr="005063BD" w:rsidRDefault="003921E9" w:rsidP="000E241E">
            <w:pPr>
              <w:pStyle w:val="TableBodyT"/>
              <w:keepNext/>
              <w:keepLines/>
              <w:suppressAutoHyphens/>
              <w:jc w:val="center"/>
              <w:rPr>
                <w:sz w:val="18"/>
                <w:szCs w:val="18"/>
              </w:rPr>
            </w:pPr>
            <w:r>
              <w:rPr>
                <w:lang w:val="ru-RU"/>
              </w:rPr>
              <w:t>≥0,65</w:t>
            </w:r>
          </w:p>
        </w:tc>
      </w:tr>
      <w:tr w:rsidR="003921E9" w:rsidRPr="006B3F10" w14:paraId="4A5769C1" w14:textId="77777777" w:rsidTr="000E241E">
        <w:trPr>
          <w:trHeight w:val="20"/>
        </w:trPr>
        <w:tc>
          <w:tcPr>
            <w:tcW w:w="1362" w:type="dxa"/>
            <w:vMerge/>
            <w:tcBorders>
              <w:top w:val="nil"/>
              <w:left w:val="single" w:sz="4" w:space="0" w:color="auto"/>
              <w:bottom w:val="nil"/>
            </w:tcBorders>
            <w:tcMar>
              <w:left w:w="28" w:type="dxa"/>
              <w:right w:w="28" w:type="dxa"/>
            </w:tcMar>
          </w:tcPr>
          <w:p w14:paraId="10418A3A" w14:textId="77777777" w:rsidR="003921E9" w:rsidRPr="006B3F10" w:rsidRDefault="003921E9" w:rsidP="000E241E">
            <w:pPr>
              <w:pStyle w:val="TableBodyT"/>
              <w:keepNext/>
              <w:keepLines/>
              <w:suppressAutoHyphens/>
            </w:pPr>
          </w:p>
        </w:tc>
        <w:tc>
          <w:tcPr>
            <w:tcW w:w="3233" w:type="dxa"/>
            <w:tcBorders>
              <w:top w:val="single" w:sz="4" w:space="0" w:color="auto"/>
              <w:left w:val="single" w:sz="4" w:space="0" w:color="auto"/>
              <w:bottom w:val="single" w:sz="4" w:space="0" w:color="auto"/>
              <w:right w:val="single" w:sz="4" w:space="0" w:color="auto"/>
            </w:tcBorders>
            <w:tcMar>
              <w:left w:w="28" w:type="dxa"/>
              <w:right w:w="28" w:type="dxa"/>
            </w:tcMar>
          </w:tcPr>
          <w:p w14:paraId="3D609755" w14:textId="77777777" w:rsidR="003921E9" w:rsidRPr="009F08A8" w:rsidRDefault="003921E9" w:rsidP="000E241E">
            <w:pPr>
              <w:pStyle w:val="TableBodyT"/>
              <w:keepNext/>
              <w:keepLines/>
              <w:suppressAutoHyphens/>
              <w:rPr>
                <w:sz w:val="18"/>
                <w:szCs w:val="18"/>
                <w:lang w:val="ru-RU"/>
              </w:rPr>
            </w:pPr>
            <w:r>
              <w:rPr>
                <w:lang w:val="ru-RU"/>
              </w:rPr>
              <w:t>Зимняя шина, предназначенная для использования в тяжелых снежных условиях</w:t>
            </w:r>
          </w:p>
        </w:tc>
        <w:tc>
          <w:tcPr>
            <w:tcW w:w="13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9A5D90" w14:textId="77777777" w:rsidR="003921E9" w:rsidRPr="005063BD" w:rsidRDefault="003921E9" w:rsidP="000E241E">
            <w:pPr>
              <w:pStyle w:val="TableBodyT"/>
              <w:keepNext/>
              <w:keepLines/>
              <w:suppressAutoHyphens/>
              <w:jc w:val="center"/>
              <w:rPr>
                <w:sz w:val="18"/>
                <w:szCs w:val="18"/>
              </w:rPr>
            </w:pPr>
            <w:r>
              <w:rPr>
                <w:lang w:val="ru-RU"/>
              </w:rPr>
              <w:t>≥0,65</w:t>
            </w:r>
          </w:p>
        </w:tc>
        <w:tc>
          <w:tcPr>
            <w:tcW w:w="14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04344D" w14:textId="77777777" w:rsidR="003921E9" w:rsidRPr="005063BD" w:rsidRDefault="003921E9" w:rsidP="000E241E">
            <w:pPr>
              <w:pStyle w:val="TableBodyT"/>
              <w:keepNext/>
              <w:keepLines/>
              <w:suppressAutoHyphens/>
              <w:jc w:val="center"/>
              <w:rPr>
                <w:sz w:val="18"/>
                <w:szCs w:val="18"/>
              </w:rPr>
            </w:pPr>
            <w:r>
              <w:rPr>
                <w:lang w:val="ru-RU"/>
              </w:rPr>
              <w:t>≥0,65</w:t>
            </w:r>
          </w:p>
        </w:tc>
      </w:tr>
      <w:tr w:rsidR="003921E9" w:rsidRPr="006B3F10" w14:paraId="0C17B9BE" w14:textId="77777777" w:rsidTr="000E241E">
        <w:trPr>
          <w:trHeight w:val="20"/>
        </w:trPr>
        <w:tc>
          <w:tcPr>
            <w:tcW w:w="4595" w:type="dxa"/>
            <w:gridSpan w:val="2"/>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1680EDA7" w14:textId="77777777" w:rsidR="003921E9" w:rsidRPr="005063BD" w:rsidRDefault="003921E9" w:rsidP="000E241E">
            <w:pPr>
              <w:pStyle w:val="TableBodyT"/>
              <w:keepNext/>
              <w:keepLines/>
              <w:suppressAutoHyphens/>
              <w:rPr>
                <w:sz w:val="18"/>
                <w:szCs w:val="18"/>
              </w:rPr>
            </w:pPr>
            <w:r>
              <w:rPr>
                <w:lang w:val="ru-RU"/>
              </w:rPr>
              <w:t>Шина специального назначения</w:t>
            </w:r>
          </w:p>
        </w:tc>
        <w:tc>
          <w:tcPr>
            <w:tcW w:w="133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6B29DFA8" w14:textId="77777777" w:rsidR="003921E9" w:rsidRPr="005063BD" w:rsidRDefault="003921E9" w:rsidP="000E241E">
            <w:pPr>
              <w:pStyle w:val="TableBodyT"/>
              <w:keepNext/>
              <w:keepLines/>
              <w:suppressAutoHyphens/>
              <w:jc w:val="center"/>
              <w:rPr>
                <w:sz w:val="18"/>
                <w:szCs w:val="18"/>
              </w:rPr>
            </w:pPr>
            <w:r>
              <w:rPr>
                <w:lang w:val="ru-RU"/>
              </w:rPr>
              <w:t>≥0,65</w:t>
            </w:r>
          </w:p>
        </w:tc>
        <w:tc>
          <w:tcPr>
            <w:tcW w:w="144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tcPr>
          <w:p w14:paraId="40760E84" w14:textId="77777777" w:rsidR="003921E9" w:rsidRPr="005063BD" w:rsidRDefault="003921E9" w:rsidP="000E241E">
            <w:pPr>
              <w:pStyle w:val="TableBodyT"/>
              <w:keepNext/>
              <w:keepLines/>
              <w:suppressAutoHyphens/>
              <w:jc w:val="center"/>
              <w:rPr>
                <w:sz w:val="18"/>
                <w:szCs w:val="18"/>
              </w:rPr>
            </w:pPr>
            <w:r>
              <w:rPr>
                <w:lang w:val="ru-RU"/>
              </w:rPr>
              <w:t>≥0,65</w:t>
            </w:r>
          </w:p>
        </w:tc>
      </w:tr>
    </w:tbl>
    <w:p w14:paraId="053D750F" w14:textId="77777777" w:rsidR="003921E9" w:rsidRPr="006B3F10" w:rsidRDefault="003921E9" w:rsidP="00BE01A8">
      <w:pPr>
        <w:pStyle w:val="SingleTxtG"/>
        <w:spacing w:before="120"/>
        <w:ind w:left="2268" w:hanging="1134"/>
      </w:pPr>
      <w:r>
        <w:t>3.12.2</w:t>
      </w:r>
      <w:r>
        <w:tab/>
        <w:t>Шины класса С1</w:t>
      </w:r>
    </w:p>
    <w:p w14:paraId="21C07B6C" w14:textId="77777777" w:rsidR="003921E9" w:rsidRPr="006B3F10" w:rsidRDefault="003921E9" w:rsidP="00BE01A8">
      <w:pPr>
        <w:pStyle w:val="SingleTxtG"/>
        <w:ind w:left="2268" w:hanging="1134"/>
      </w:pPr>
      <w:r>
        <w:t>3.12.2.1</w:t>
      </w:r>
      <w:r>
        <w:tab/>
        <w:t>Справочные стандарты</w:t>
      </w:r>
    </w:p>
    <w:p w14:paraId="704B8FD6" w14:textId="77777777" w:rsidR="003921E9" w:rsidRPr="009F08A8" w:rsidRDefault="003921E9" w:rsidP="00BE01A8">
      <w:pPr>
        <w:pStyle w:val="SingleTxtG"/>
        <w:ind w:left="2268" w:hanging="1134"/>
      </w:pPr>
      <w:r>
        <w:tab/>
        <w:t>В этом случае можно использовать следующие документы:</w:t>
      </w:r>
    </w:p>
    <w:p w14:paraId="1DD9E806" w14:textId="77777777" w:rsidR="003921E9" w:rsidRPr="009F08A8" w:rsidRDefault="003921E9" w:rsidP="00BE01A8">
      <w:pPr>
        <w:pStyle w:val="SingleTxtG"/>
        <w:ind w:left="2268" w:hanging="1134"/>
      </w:pPr>
      <w:r>
        <w:t>3.12.2.1.1</w:t>
      </w:r>
      <w:r>
        <w:tab/>
        <w:t>Стандарт ASTM E 303-93 (подтвержденный в 2008 году) «Стандартный метод испытаний для измерения фрикционных свойств поверхности с использованием британского маятникового прибора».</w:t>
      </w:r>
    </w:p>
    <w:p w14:paraId="4BA6FB95" w14:textId="77777777" w:rsidR="003921E9" w:rsidRPr="009F08A8" w:rsidRDefault="003921E9" w:rsidP="00BE01A8">
      <w:pPr>
        <w:pStyle w:val="SingleTxtG"/>
        <w:ind w:left="2268" w:hanging="1134"/>
      </w:pPr>
      <w:r>
        <w:t>3.12.2.1.2</w:t>
      </w:r>
      <w:r>
        <w:tab/>
        <w:t>Стандарт ASTM E 501-08 «Стандартная спецификация на стандартную реберную шину для испытаний сопротивления дорожного покрытия заносу».</w:t>
      </w:r>
    </w:p>
    <w:p w14:paraId="600E4EF4" w14:textId="77777777" w:rsidR="003921E9" w:rsidRPr="009F08A8" w:rsidRDefault="003921E9" w:rsidP="00BE01A8">
      <w:pPr>
        <w:pStyle w:val="SingleTxtG"/>
        <w:ind w:left="2268" w:hanging="1134"/>
      </w:pPr>
      <w:r>
        <w:t>3.12.2.1.3</w:t>
      </w:r>
      <w:r>
        <w:tab/>
        <w:t>Стандарт ASTM E 965-96 (подтвержденный в 2006 году) «Стандартный метод испытаний для измерения глубины макротекстуры дорожного покрытия с использованием волюметрического метода».</w:t>
      </w:r>
    </w:p>
    <w:p w14:paraId="1FF7DFF4" w14:textId="77777777" w:rsidR="003921E9" w:rsidRPr="009F08A8" w:rsidRDefault="003921E9" w:rsidP="00BE01A8">
      <w:pPr>
        <w:pStyle w:val="SingleTxtG"/>
        <w:ind w:left="2268" w:hanging="1134"/>
      </w:pPr>
      <w:r>
        <w:t>3.12.2.2</w:t>
      </w:r>
      <w:r>
        <w:tab/>
      </w:r>
      <w:r>
        <w:tab/>
        <w:t>Общие условия</w:t>
      </w:r>
    </w:p>
    <w:p w14:paraId="03574A0B" w14:textId="77777777" w:rsidR="003921E9" w:rsidRPr="009F08A8" w:rsidRDefault="003921E9" w:rsidP="00BE01A8">
      <w:pPr>
        <w:pStyle w:val="SingleTxtG"/>
        <w:ind w:left="2268" w:hanging="1134"/>
      </w:pPr>
      <w:r>
        <w:t>3.12.2.2.1</w:t>
      </w:r>
      <w:r>
        <w:tab/>
        <w:t>Характеристики испытательного трека</w:t>
      </w:r>
    </w:p>
    <w:p w14:paraId="46C03687" w14:textId="77777777" w:rsidR="003921E9" w:rsidRPr="009F08A8" w:rsidRDefault="003921E9" w:rsidP="00BE01A8">
      <w:pPr>
        <w:pStyle w:val="SingleTxtG"/>
        <w:ind w:left="2268" w:hanging="1134"/>
      </w:pPr>
      <w:r>
        <w:tab/>
        <w:t>Испытательный трек должен иметь следующие характеристики:</w:t>
      </w:r>
    </w:p>
    <w:p w14:paraId="56F8AB2A" w14:textId="77777777" w:rsidR="003921E9" w:rsidRPr="009F08A8" w:rsidRDefault="003921E9" w:rsidP="00BE01A8">
      <w:pPr>
        <w:pStyle w:val="SingleTxtG"/>
        <w:ind w:left="2268" w:hanging="1134"/>
      </w:pPr>
      <w:r>
        <w:lastRenderedPageBreak/>
        <w:t>3.12.2.2.1.1</w:t>
      </w:r>
      <w:r>
        <w:tab/>
        <w:t>Поверхность должна быть плотной асфальтовой поверхностью с равномерным уклоном не более 2% и не должна отклоняться более чем на 6 мм при испытании с использованием трехметровой линейки.</w:t>
      </w:r>
    </w:p>
    <w:p w14:paraId="1CCB4719" w14:textId="77777777" w:rsidR="003921E9" w:rsidRPr="009F08A8" w:rsidRDefault="003921E9" w:rsidP="00BE01A8">
      <w:pPr>
        <w:pStyle w:val="SingleTxtG"/>
        <w:ind w:left="2268" w:hanging="1134"/>
      </w:pPr>
      <w:r>
        <w:t>3.12.2.2.1.2</w:t>
      </w:r>
      <w:r>
        <w:tab/>
        <w:t>Поверхность должна иметь однородное с точки зрения срока эксплуатации, состава и степени износа покрытие. На испытательной поверхности не должно быть рыхлых материалов или инородных отложений.</w:t>
      </w:r>
    </w:p>
    <w:p w14:paraId="3D733F95" w14:textId="77777777" w:rsidR="003921E9" w:rsidRPr="009F08A8" w:rsidRDefault="003921E9" w:rsidP="00BE01A8">
      <w:pPr>
        <w:pStyle w:val="SingleTxtG"/>
        <w:ind w:left="2268" w:hanging="1134"/>
      </w:pPr>
      <w:r>
        <w:t>3.12.2.2.1.3</w:t>
      </w:r>
      <w:r>
        <w:tab/>
        <w:t>Максимальные размеры осколков должны составлять 10 мм (с допуском в диапазоне 8–13 мм).</w:t>
      </w:r>
    </w:p>
    <w:p w14:paraId="095B0522" w14:textId="77777777" w:rsidR="003921E9" w:rsidRPr="009F08A8" w:rsidRDefault="003921E9" w:rsidP="00BE01A8">
      <w:pPr>
        <w:pStyle w:val="SingleTxtG"/>
        <w:ind w:left="2268" w:hanging="1134"/>
      </w:pPr>
      <w:r>
        <w:t>3.12.2.2.1.4</w:t>
      </w:r>
      <w:r>
        <w:tab/>
        <w:t>Глубина текстуры, измеряемая методом песочного пятна, должна быть (0,7 ± 0,3) мм. Она измеряется в соответствии с ASTM E 965-96 (подтвержденный в 2006 году).</w:t>
      </w:r>
    </w:p>
    <w:p w14:paraId="03E0A034" w14:textId="77777777" w:rsidR="003921E9" w:rsidRPr="000A7EF8" w:rsidRDefault="003921E9" w:rsidP="00BE01A8">
      <w:pPr>
        <w:pStyle w:val="SingleTxtG"/>
        <w:ind w:left="2268" w:hanging="1134"/>
      </w:pPr>
      <w:r>
        <w:t>3.12.2.2.1.5</w:t>
      </w:r>
      <w:r>
        <w:tab/>
        <w:t>Фрикционные свойства мокрого дорожного покрытия должны измеряться методом а) или b), изложенным в разделе 3.12.2.2.2.</w:t>
      </w:r>
    </w:p>
    <w:p w14:paraId="5B6E9CDE" w14:textId="77777777" w:rsidR="003921E9" w:rsidRPr="009F08A8" w:rsidRDefault="003921E9" w:rsidP="00BE01A8">
      <w:pPr>
        <w:pStyle w:val="SingleTxtG"/>
        <w:ind w:left="2268" w:hanging="1134"/>
      </w:pPr>
      <w:r>
        <w:t>3.12.2.2.2</w:t>
      </w:r>
      <w:r>
        <w:tab/>
        <w:t>Методы измерения фрикционных свойств мокрого дорожного покрытия</w:t>
      </w:r>
    </w:p>
    <w:p w14:paraId="3D84D068" w14:textId="77777777" w:rsidR="003921E9" w:rsidRPr="009F08A8" w:rsidRDefault="003921E9" w:rsidP="00BE01A8">
      <w:pPr>
        <w:pStyle w:val="SingleTxtG"/>
        <w:ind w:left="2268" w:hanging="1134"/>
      </w:pPr>
      <w:r>
        <w:t>3.12.2.2.2.1</w:t>
      </w:r>
      <w:r>
        <w:tab/>
        <w:t>Метод а) с использованием британского маятникового числа (BPN)</w:t>
      </w:r>
    </w:p>
    <w:p w14:paraId="2B3C04DE" w14:textId="77777777" w:rsidR="003921E9" w:rsidRPr="009F08A8" w:rsidRDefault="003921E9" w:rsidP="00BE01A8">
      <w:pPr>
        <w:pStyle w:val="SingleTxtG"/>
        <w:ind w:left="2268" w:hanging="1134"/>
      </w:pPr>
      <w:r>
        <w:tab/>
        <w:t>Метод с использованием британского маятникового числа определен в стандарте ASTM E 303-93 (подтвержденном в 2008 году).</w:t>
      </w:r>
    </w:p>
    <w:p w14:paraId="38937F62" w14:textId="77777777" w:rsidR="003921E9" w:rsidRPr="009F08A8" w:rsidRDefault="003921E9" w:rsidP="00BE01A8">
      <w:pPr>
        <w:pStyle w:val="SingleTxtG"/>
        <w:ind w:left="2268" w:hanging="1134"/>
      </w:pPr>
      <w:r>
        <w:tab/>
        <w:t>Состав и физические свойства каучукового компонента накладки указаны в стандарте ASTM E 501-08.</w:t>
      </w:r>
    </w:p>
    <w:p w14:paraId="0D8A9810" w14:textId="77777777" w:rsidR="003921E9" w:rsidRPr="009F08A8" w:rsidRDefault="003921E9" w:rsidP="00BE01A8">
      <w:pPr>
        <w:pStyle w:val="SingleTxtG"/>
        <w:ind w:left="2268" w:hanging="1134"/>
      </w:pPr>
      <w:r>
        <w:tab/>
        <w:t>Усредненное британское маятниковое число (BPN) должно составлять от</w:t>
      </w:r>
      <w:r w:rsidR="00BE01A8">
        <w:t> </w:t>
      </w:r>
      <w:r>
        <w:t>42 до 60 BPN после следующей поправки на температуру.</w:t>
      </w:r>
    </w:p>
    <w:p w14:paraId="18F85FE7" w14:textId="77777777" w:rsidR="003921E9" w:rsidRPr="009F08A8" w:rsidRDefault="003921E9" w:rsidP="00BE01A8">
      <w:pPr>
        <w:pStyle w:val="SingleTxtG"/>
        <w:ind w:left="2268" w:hanging="1134"/>
      </w:pPr>
      <w:r>
        <w:tab/>
        <w:t>BPN должно быть скорректировано на температуру мокрого дорожного покрытия. Если рекомендации в отношении поправки на температуру не указаны изготовителем британского маятника, используется следующая формула:</w:t>
      </w:r>
    </w:p>
    <w:p w14:paraId="0B83DC57" w14:textId="77777777" w:rsidR="003921E9" w:rsidRPr="000A7EF8" w:rsidRDefault="003921E9" w:rsidP="00BE01A8">
      <w:pPr>
        <w:pStyle w:val="SingleTxtG"/>
        <w:ind w:left="2268" w:hanging="1134"/>
      </w:pPr>
      <w:r>
        <w:tab/>
        <w:t>BPN = BPN (измеренное значение) + поправка на температуру</w:t>
      </w:r>
    </w:p>
    <w:p w14:paraId="5CA8AAA7" w14:textId="77777777" w:rsidR="003921E9" w:rsidRPr="009F08A8" w:rsidRDefault="003921E9" w:rsidP="00BE01A8">
      <w:pPr>
        <w:pStyle w:val="SingleTxtG"/>
        <w:ind w:left="2268" w:hanging="1134"/>
      </w:pPr>
      <w:r>
        <w:tab/>
        <w:t>поправка на температуру = – 0,0018 t</w:t>
      </w:r>
      <w:r>
        <w:rPr>
          <w:vertAlign w:val="superscript"/>
        </w:rPr>
        <w:t>2</w:t>
      </w:r>
      <w:r>
        <w:t xml:space="preserve"> + 0,34 t – 6,1,</w:t>
      </w:r>
    </w:p>
    <w:p w14:paraId="4DA7B996" w14:textId="77777777" w:rsidR="003921E9" w:rsidRPr="009F08A8" w:rsidRDefault="003921E9" w:rsidP="00BE01A8">
      <w:pPr>
        <w:pStyle w:val="SingleTxtG"/>
        <w:ind w:left="2268" w:hanging="1134"/>
      </w:pPr>
      <w:r>
        <w:tab/>
        <w:t>где t − температура мокрого дорожного покрытия в градусах Цельсия.</w:t>
      </w:r>
    </w:p>
    <w:p w14:paraId="36877F11" w14:textId="77777777" w:rsidR="003921E9" w:rsidRPr="009F08A8" w:rsidRDefault="003921E9" w:rsidP="00BE01A8">
      <w:pPr>
        <w:pStyle w:val="SingleTxtG"/>
        <w:ind w:left="2268" w:hanging="1134"/>
      </w:pPr>
      <w:r>
        <w:tab/>
        <w:t xml:space="preserve">Влияние износа накладки ползуна: накладка должна быть </w:t>
      </w:r>
      <w:r w:rsidRPr="00553F4E">
        <w:t>удалена</w:t>
      </w:r>
      <w:r>
        <w:t>, когда износ лезвия ползуна достигает 3,2 мм на плоскости ползуна или 1,6</w:t>
      </w:r>
      <w:r w:rsidR="00BE01A8">
        <w:t> </w:t>
      </w:r>
      <w:r>
        <w:t>мм вертикально к нему в соответствии с разделом 5.2.2 и рис.</w:t>
      </w:r>
      <w:r w:rsidR="00BE01A8">
        <w:t> </w:t>
      </w:r>
      <w:r>
        <w:t>3, содержащимся в стандарте ASTM E 303-93 (подтвержденном в 2008</w:t>
      </w:r>
      <w:r w:rsidR="00BE01A8">
        <w:t> </w:t>
      </w:r>
      <w:r>
        <w:t xml:space="preserve">году). </w:t>
      </w:r>
    </w:p>
    <w:p w14:paraId="07228546" w14:textId="77777777" w:rsidR="003921E9" w:rsidRPr="009F08A8" w:rsidRDefault="003921E9" w:rsidP="00BE01A8">
      <w:pPr>
        <w:pStyle w:val="SingleTxtG"/>
        <w:ind w:left="2268" w:hanging="1134"/>
      </w:pPr>
      <w:r>
        <w:tab/>
        <w:t>В целях проверки однородности поверхности трека BPN для измерения сцепления с мокрой дорогой легкового автомобиля, оснащенного измерительной аппаратурой: значения BPN испытательного трека не должны меняться на протяжении всего тормозного пути, с тем чтобы уменьшить разброс результатов испытаний. Фрикционные свойства мокрого дорожного покрытия должны быть измерены пять раз в каждой точке измерения BPN через каждые 10 м, а коэффициент разброса усредненного значения BPN не должен превышать 10%.</w:t>
      </w:r>
    </w:p>
    <w:p w14:paraId="525F7697" w14:textId="77777777" w:rsidR="003921E9" w:rsidRPr="00C54E92" w:rsidRDefault="003921E9" w:rsidP="00BE01A8">
      <w:pPr>
        <w:pStyle w:val="SingleTxtG"/>
        <w:ind w:left="2268" w:hanging="1134"/>
        <w:rPr>
          <w:b/>
          <w:bCs/>
        </w:rPr>
      </w:pPr>
      <w:r>
        <w:t>3.12.2.2.2.2</w:t>
      </w:r>
      <w:r>
        <w:tab/>
        <w:t>Метод</w:t>
      </w:r>
      <w:r w:rsidR="00BE01A8">
        <w:t> </w:t>
      </w:r>
      <w:r>
        <w:t>b), предполагающий использование стандартной эталонной испытательной шины, соответствующей стандарту ASTM E 1136.</w:t>
      </w:r>
    </w:p>
    <w:p w14:paraId="3355667B" w14:textId="77777777" w:rsidR="003921E9" w:rsidRPr="009F08A8" w:rsidRDefault="003921E9" w:rsidP="00BE01A8">
      <w:pPr>
        <w:pStyle w:val="SingleTxtG"/>
        <w:ind w:left="2268" w:hanging="1134"/>
      </w:pPr>
      <w:r>
        <w:tab/>
        <w:t>В соответствии с этим методом используется эталонная шина, имеющая характеристики, указанные в стандарте ASTM E 1136-93 (подтвержденном в 2003 году), и именуемая СЭИШ14.</w:t>
      </w:r>
    </w:p>
    <w:p w14:paraId="6E495E8A" w14:textId="77777777" w:rsidR="003921E9" w:rsidRPr="000A7EF8" w:rsidRDefault="003921E9" w:rsidP="00BE01A8">
      <w:pPr>
        <w:pStyle w:val="SingleTxtG"/>
        <w:ind w:left="2268" w:hanging="1134"/>
      </w:pPr>
      <w:r>
        <w:tab/>
        <w:t>Средний пиковый коэффициент тормозной силы (µ</w:t>
      </w:r>
      <w:proofErr w:type="gramStart"/>
      <w:r w:rsidRPr="004A56C3">
        <w:rPr>
          <w:vertAlign w:val="subscript"/>
        </w:rPr>
        <w:t>peak,ave</w:t>
      </w:r>
      <w:proofErr w:type="gramEnd"/>
      <w:r>
        <w:t>) СЭИШ14 должен составлять 0,7 ± 0,1 на скорости 65 км/ч.</w:t>
      </w:r>
    </w:p>
    <w:p w14:paraId="0FBCB684" w14:textId="77777777" w:rsidR="003921E9" w:rsidRPr="000A7EF8" w:rsidRDefault="003921E9" w:rsidP="00BE01A8">
      <w:pPr>
        <w:pStyle w:val="SingleTxtG"/>
        <w:ind w:left="2268" w:hanging="1134"/>
      </w:pPr>
      <w:r>
        <w:lastRenderedPageBreak/>
        <w:tab/>
        <w:t>Средний пиковый коэффициент тормозной силы (µ</w:t>
      </w:r>
      <w:proofErr w:type="gramStart"/>
      <w:r>
        <w:rPr>
          <w:vertAlign w:val="subscript"/>
        </w:rPr>
        <w:t>peak,ave</w:t>
      </w:r>
      <w:proofErr w:type="gramEnd"/>
      <w:r>
        <w:t>) СЭИШ14 корректируют на температуру мокрого дорожного покрытия следующим образом:</w:t>
      </w:r>
    </w:p>
    <w:p w14:paraId="55B2AC76" w14:textId="77777777" w:rsidR="003921E9" w:rsidRPr="000A7EF8" w:rsidRDefault="003921E9" w:rsidP="00BE01A8">
      <w:pPr>
        <w:pStyle w:val="SingleTxtG"/>
        <w:ind w:left="2268" w:hanging="1134"/>
      </w:pPr>
      <w:r>
        <w:tab/>
        <w:t>средний пиковый коэффициент тормозной силы (µ</w:t>
      </w:r>
      <w:proofErr w:type="gramStart"/>
      <w:r w:rsidRPr="004A56C3">
        <w:rPr>
          <w:vertAlign w:val="subscript"/>
        </w:rPr>
        <w:t>peak,ave</w:t>
      </w:r>
      <w:proofErr w:type="gramEnd"/>
      <w:r>
        <w:t>) = пиковый коэффициент тормозной силы (измеренный) + поправка на температуру</w:t>
      </w:r>
    </w:p>
    <w:p w14:paraId="428F01C9" w14:textId="77777777" w:rsidR="003921E9" w:rsidRPr="009F08A8" w:rsidRDefault="003921E9" w:rsidP="00BE01A8">
      <w:pPr>
        <w:pStyle w:val="SingleTxtG"/>
        <w:ind w:left="2268" w:hanging="1134"/>
      </w:pPr>
      <w:r>
        <w:tab/>
      </w:r>
      <w:r>
        <w:tab/>
        <w:t xml:space="preserve">поправка на температуру = 0,0035 </w:t>
      </w:r>
      <w:r w:rsidRPr="00B31ECA">
        <w:t>•</w:t>
      </w:r>
      <w:r>
        <w:t xml:space="preserve"> (t </w:t>
      </w:r>
      <w:r w:rsidR="00E61EB7">
        <w:t>–</w:t>
      </w:r>
      <w:r>
        <w:t xml:space="preserve"> 20),</w:t>
      </w:r>
    </w:p>
    <w:p w14:paraId="03444A79" w14:textId="77777777" w:rsidR="003921E9" w:rsidRPr="009F08A8" w:rsidRDefault="003921E9" w:rsidP="00BE01A8">
      <w:pPr>
        <w:pStyle w:val="SingleTxtG"/>
        <w:ind w:left="2268" w:hanging="1134"/>
      </w:pPr>
      <w:r>
        <w:tab/>
        <w:t>где t − температура мокрого дорожного покрытия в градусах Цельсия.</w:t>
      </w:r>
    </w:p>
    <w:p w14:paraId="6DE9BE40" w14:textId="77777777" w:rsidR="003921E9" w:rsidRPr="009F08A8" w:rsidRDefault="003921E9" w:rsidP="00BE01A8">
      <w:pPr>
        <w:pStyle w:val="SingleTxtG"/>
        <w:ind w:left="2268" w:hanging="1134"/>
      </w:pPr>
      <w:r>
        <w:t>3.12.2.2.3</w:t>
      </w:r>
      <w:r>
        <w:tab/>
        <w:t>Атмосферные условия</w:t>
      </w:r>
    </w:p>
    <w:p w14:paraId="3B34833B" w14:textId="77777777" w:rsidR="003921E9" w:rsidRPr="009F08A8" w:rsidRDefault="003921E9" w:rsidP="00BE01A8">
      <w:pPr>
        <w:pStyle w:val="SingleTxtG"/>
        <w:ind w:left="2268" w:hanging="1134"/>
      </w:pPr>
      <w:r>
        <w:tab/>
        <w:t>Ветер не должен влиять на процесс увлажнения поверхности (допускается установка ветрозащиты).</w:t>
      </w:r>
    </w:p>
    <w:p w14:paraId="689B4114" w14:textId="77777777" w:rsidR="003921E9" w:rsidRPr="009F08A8" w:rsidRDefault="003921E9" w:rsidP="00BE01A8">
      <w:pPr>
        <w:pStyle w:val="SingleTxtG"/>
        <w:ind w:left="2268" w:hanging="1134"/>
      </w:pPr>
      <w:r>
        <w:tab/>
        <w:t xml:space="preserve">Как температура мокрого дорожного покрытия, так и температура окружающего воздуха должны составлять 2–20 °С для зимних шин и </w:t>
      </w:r>
      <w:r w:rsidR="00AD4356">
        <w:br/>
      </w:r>
      <w:r>
        <w:t>5–35 °С для обычных шин.</w:t>
      </w:r>
    </w:p>
    <w:p w14:paraId="271C8385" w14:textId="77777777" w:rsidR="003921E9" w:rsidRPr="009F08A8" w:rsidRDefault="003921E9" w:rsidP="00BE01A8">
      <w:pPr>
        <w:pStyle w:val="SingleTxtG"/>
        <w:ind w:left="2268" w:hanging="1134"/>
      </w:pPr>
      <w:r>
        <w:tab/>
        <w:t>Температура мокрого дорожного покрытия не должна изменяться в ходе испытания более чем на 10 °C.</w:t>
      </w:r>
    </w:p>
    <w:p w14:paraId="0BEE4456" w14:textId="77777777" w:rsidR="003921E9" w:rsidRPr="009F08A8" w:rsidRDefault="003921E9" w:rsidP="00BE01A8">
      <w:pPr>
        <w:pStyle w:val="SingleTxtG"/>
        <w:ind w:left="2268" w:hanging="1134"/>
      </w:pPr>
      <w:r>
        <w:tab/>
        <w:t>Температура окружающего воздуха должна оставаться близкой к температуре мокрого дорожного покрытия; разница между температурой окружающего воздуха и температурой мокрого дорожного покрытия должна составлять менее 10 °C.</w:t>
      </w:r>
    </w:p>
    <w:p w14:paraId="4EC04180" w14:textId="77777777" w:rsidR="003921E9" w:rsidRPr="009F08A8" w:rsidRDefault="003921E9" w:rsidP="00BE01A8">
      <w:pPr>
        <w:pStyle w:val="SingleTxtG"/>
        <w:ind w:left="2268" w:hanging="1134"/>
      </w:pPr>
      <w:r>
        <w:t>3.12.2.3</w:t>
      </w:r>
      <w:r>
        <w:tab/>
        <w:t>Методы испытаний для измерения сцепления шины на мокром дорожном покрытии</w:t>
      </w:r>
    </w:p>
    <w:p w14:paraId="409DB66C" w14:textId="77777777" w:rsidR="003921E9" w:rsidRPr="00C54E92" w:rsidRDefault="003921E9" w:rsidP="00BE01A8">
      <w:pPr>
        <w:pStyle w:val="SingleTxtG"/>
        <w:ind w:left="2268" w:hanging="1134"/>
      </w:pPr>
      <w:r>
        <w:tab/>
        <w:t>Для расчета индекса сцепления с мокрым дорожным покрытием (G) потенциальной шины эффективность торможения потенциальной шины сравнивается с эффективностью торможения эталонной шины транспортного средства, двигающегося прямо по мокрой, мощеной дороге. Он измеряется одним из следующих методов:</w:t>
      </w:r>
    </w:p>
    <w:p w14:paraId="7D6C2ECA" w14:textId="77777777" w:rsidR="003921E9" w:rsidRPr="009F08A8" w:rsidRDefault="003921E9" w:rsidP="003921E9">
      <w:pPr>
        <w:pStyle w:val="SingleTxtG"/>
        <w:ind w:left="2835" w:hanging="567"/>
      </w:pPr>
      <w:r>
        <w:t>a)</w:t>
      </w:r>
      <w:r>
        <w:tab/>
        <w:t>тестированием комплекта шин, установленных на легковом автомобиле, оснащенном измерительной аппаратурой;</w:t>
      </w:r>
    </w:p>
    <w:p w14:paraId="3A4BE841" w14:textId="77777777" w:rsidR="003921E9" w:rsidRPr="009F08A8" w:rsidRDefault="003921E9" w:rsidP="003921E9">
      <w:pPr>
        <w:pStyle w:val="SingleTxtG"/>
        <w:ind w:left="2835" w:hanging="567"/>
      </w:pPr>
      <w:r>
        <w:t>b)</w:t>
      </w:r>
      <w:r>
        <w:tab/>
        <w:t>методом испытания с использованием прицепа, буксируемого транспортным средством, или транспортного средства, оборудованного для испытания шин(ы).</w:t>
      </w:r>
    </w:p>
    <w:p w14:paraId="0D19DC9C" w14:textId="77777777" w:rsidR="003921E9" w:rsidRPr="009F08A8" w:rsidRDefault="003921E9" w:rsidP="00BE01A8">
      <w:pPr>
        <w:pStyle w:val="SingleTxtG"/>
        <w:ind w:left="2268" w:hanging="1134"/>
      </w:pPr>
      <w:r>
        <w:t>3.12.2.3.1</w:t>
      </w:r>
      <w:r>
        <w:tab/>
        <w:t>Метод испытания a) с использованием легкового автомобиля, оснащенного контрольно-измерительной аппаратурой</w:t>
      </w:r>
    </w:p>
    <w:p w14:paraId="3430FBBA" w14:textId="77777777" w:rsidR="003921E9" w:rsidRPr="009F08A8" w:rsidRDefault="003921E9" w:rsidP="00BE01A8">
      <w:pPr>
        <w:pStyle w:val="SingleTxtG"/>
        <w:ind w:left="2268" w:hanging="1134"/>
        <w:rPr>
          <w:i/>
          <w:iCs/>
        </w:rPr>
      </w:pPr>
      <w:r>
        <w:t>3.12.2.3.1.1</w:t>
      </w:r>
      <w:r>
        <w:tab/>
        <w:t>Принцип</w:t>
      </w:r>
    </w:p>
    <w:p w14:paraId="5635EB1B" w14:textId="77777777" w:rsidR="003921E9" w:rsidRPr="00C54E92" w:rsidRDefault="003921E9" w:rsidP="00BE01A8">
      <w:pPr>
        <w:pStyle w:val="SingleTxtG"/>
        <w:ind w:left="2268" w:hanging="1134"/>
      </w:pPr>
      <w:r>
        <w:tab/>
        <w:t>Этот метод испытания охватывает методику измерения эффективности замедления при торможении шин класса C1 с использованием легкового автомобиля, оснащенного измерительной аппаратурой и оборудованного антиблокировочной системой (АБС), где «легковой автомобиль, оснащенный измерительной аппаратурой» означает легковой автомобиль, оснащенный измерительным оборудованием, перечисленным в разделе 3.12.2.3.1.2.2 для целей этого метода испытания.</w:t>
      </w:r>
      <w:r w:rsidR="00053BDF">
        <w:t xml:space="preserve"> </w:t>
      </w:r>
      <w:r>
        <w:t xml:space="preserve">Начиная с определенной начальной скорости, производят достаточно резкое нажатие на педаль тормоза, действующего одновременно на четыре колеса, для приведения в действие АБС. Среднюю величину замедления рассчитывают между двумя предварительно определенными скоростями. </w:t>
      </w:r>
    </w:p>
    <w:p w14:paraId="6D895128" w14:textId="77777777" w:rsidR="003921E9" w:rsidRPr="009F08A8" w:rsidRDefault="003921E9" w:rsidP="00AD4356">
      <w:pPr>
        <w:pStyle w:val="SingleTxtG"/>
        <w:keepNext/>
        <w:keepLines/>
        <w:ind w:left="2268" w:hanging="1134"/>
        <w:rPr>
          <w:i/>
          <w:iCs/>
        </w:rPr>
      </w:pPr>
      <w:r>
        <w:lastRenderedPageBreak/>
        <w:t>3.12.2.3.1.2</w:t>
      </w:r>
      <w:r>
        <w:tab/>
        <w:t>Оборудование</w:t>
      </w:r>
    </w:p>
    <w:p w14:paraId="47FB7061" w14:textId="77777777" w:rsidR="003921E9" w:rsidRPr="009F08A8" w:rsidRDefault="003921E9" w:rsidP="00AD4356">
      <w:pPr>
        <w:pStyle w:val="SingleTxtG"/>
        <w:keepNext/>
        <w:keepLines/>
        <w:ind w:left="2268" w:hanging="1134"/>
      </w:pPr>
      <w:r w:rsidRPr="00AD4356">
        <w:rPr>
          <w:spacing w:val="-4"/>
        </w:rPr>
        <w:t>3.12.2.3.1.2.1</w:t>
      </w:r>
      <w:r w:rsidR="00AD4356">
        <w:tab/>
      </w:r>
      <w:r>
        <w:t>Транспортное средство</w:t>
      </w:r>
    </w:p>
    <w:p w14:paraId="14131507" w14:textId="77777777" w:rsidR="003921E9" w:rsidRPr="009F08A8" w:rsidRDefault="003921E9" w:rsidP="00AD4356">
      <w:pPr>
        <w:pStyle w:val="SingleTxtG"/>
        <w:keepNext/>
        <w:keepLines/>
        <w:ind w:left="2268" w:hanging="1134"/>
      </w:pPr>
      <w:r>
        <w:tab/>
        <w:t>На легковом автомобиле допускаются следующие модификации:</w:t>
      </w:r>
    </w:p>
    <w:p w14:paraId="3B1A7493" w14:textId="77777777" w:rsidR="003921E9" w:rsidRPr="009F08A8" w:rsidRDefault="003921E9" w:rsidP="003921E9">
      <w:pPr>
        <w:pStyle w:val="SingleTxtG"/>
        <w:ind w:left="2835" w:hanging="567"/>
      </w:pPr>
      <w:r>
        <w:t>a)</w:t>
      </w:r>
      <w:r>
        <w:tab/>
        <w:t>модификации, позволяющие увеличить количество размеров шин, которые могут быть установлены на транспортном средстве;</w:t>
      </w:r>
    </w:p>
    <w:p w14:paraId="00F70CBD" w14:textId="77777777" w:rsidR="003921E9" w:rsidRPr="009F08A8" w:rsidRDefault="003921E9" w:rsidP="003921E9">
      <w:pPr>
        <w:pStyle w:val="SingleTxtG"/>
        <w:ind w:left="2835" w:hanging="567"/>
      </w:pPr>
      <w:r>
        <w:t>b)</w:t>
      </w:r>
      <w:r>
        <w:tab/>
        <w:t>модификации, позволяющие установить механизм автоматического включения тормозного устройства;</w:t>
      </w:r>
    </w:p>
    <w:p w14:paraId="20B06044" w14:textId="77777777" w:rsidR="003921E9" w:rsidRPr="009F08A8" w:rsidRDefault="003921E9" w:rsidP="003921E9">
      <w:pPr>
        <w:pStyle w:val="SingleTxtG"/>
        <w:ind w:left="2835" w:hanging="567"/>
      </w:pPr>
      <w:r>
        <w:t>c)</w:t>
      </w:r>
      <w:r>
        <w:tab/>
        <w:t>любая другая модификация тормозной системы запрещается.</w:t>
      </w:r>
    </w:p>
    <w:p w14:paraId="2969CD9F" w14:textId="77777777" w:rsidR="003921E9" w:rsidRPr="009F08A8" w:rsidRDefault="003921E9" w:rsidP="00BE01A8">
      <w:pPr>
        <w:pStyle w:val="SingleTxtG"/>
        <w:ind w:left="2268" w:hanging="1134"/>
      </w:pPr>
      <w:r w:rsidRPr="00AD4356">
        <w:rPr>
          <w:spacing w:val="-4"/>
        </w:rPr>
        <w:t>3.12.2.3.1.2.2</w:t>
      </w:r>
      <w:r w:rsidR="00AD4356">
        <w:tab/>
      </w:r>
      <w:r>
        <w:t>Измерительные приборы</w:t>
      </w:r>
    </w:p>
    <w:p w14:paraId="5B022596" w14:textId="77777777" w:rsidR="003921E9" w:rsidRPr="009F08A8" w:rsidRDefault="003921E9" w:rsidP="00BE01A8">
      <w:pPr>
        <w:pStyle w:val="SingleTxtG"/>
        <w:ind w:left="2268" w:hanging="1134"/>
      </w:pPr>
      <w:r>
        <w:tab/>
        <w:t>Транспортное средство должно быть оборудовано датчиком, предназначенным для измерения скорости на мокром</w:t>
      </w:r>
      <w:r w:rsidR="00053BDF">
        <w:t xml:space="preserve"> </w:t>
      </w:r>
      <w:r>
        <w:t xml:space="preserve">дорожном покрытии и расстояния, </w:t>
      </w:r>
      <w:r w:rsidRPr="004A56C3">
        <w:t xml:space="preserve">пройденного между </w:t>
      </w:r>
      <w:r>
        <w:t>точками переключения с одной скорости</w:t>
      </w:r>
      <w:r w:rsidR="00053BDF">
        <w:t xml:space="preserve"> </w:t>
      </w:r>
      <w:r>
        <w:t xml:space="preserve">на другую. </w:t>
      </w:r>
    </w:p>
    <w:p w14:paraId="7C68E55C" w14:textId="77777777" w:rsidR="003921E9" w:rsidRPr="009F08A8" w:rsidRDefault="003921E9" w:rsidP="00BE01A8">
      <w:pPr>
        <w:pStyle w:val="SingleTxtG"/>
        <w:ind w:left="2268" w:hanging="1134"/>
      </w:pPr>
      <w:r>
        <w:tab/>
        <w:t>Для измерения скорости транспортного средства используют пятое колесо или бесконтактную систему измерения скорости.</w:t>
      </w:r>
    </w:p>
    <w:p w14:paraId="5F33F84D" w14:textId="77777777" w:rsidR="003921E9" w:rsidRPr="009F08A8" w:rsidRDefault="003921E9" w:rsidP="00BE01A8">
      <w:pPr>
        <w:pStyle w:val="SingleTxtG"/>
        <w:ind w:left="2268" w:hanging="1134"/>
      </w:pPr>
      <w:r>
        <w:t>3.12.2.3.1.3</w:t>
      </w:r>
      <w:r>
        <w:tab/>
        <w:t xml:space="preserve">Доведение испытательного трека до кондиции и условия увлажнения </w:t>
      </w:r>
    </w:p>
    <w:p w14:paraId="67C981CE" w14:textId="77777777" w:rsidR="003921E9" w:rsidRPr="009F08A8" w:rsidRDefault="003921E9" w:rsidP="00BE01A8">
      <w:pPr>
        <w:pStyle w:val="SingleTxtG"/>
        <w:ind w:left="2268" w:hanging="1134"/>
      </w:pPr>
      <w:r>
        <w:tab/>
        <w:t>Поверхность испытательного трека должна быть полита водой не менее чем за полчаса до начала испытания, с тем чтобы уравнять температуру поверхности и температуру воды. В течение всего испытания следует непрерывно производить внешний полив. Для всей зоны испытания толщина слоя воды, измеряемая в наивысшей точке дорожного покрытия, должна составлять (1,0 ± 0,5) мм.</w:t>
      </w:r>
    </w:p>
    <w:p w14:paraId="3885A1E4" w14:textId="77777777" w:rsidR="003921E9" w:rsidRPr="009F08A8" w:rsidRDefault="003921E9" w:rsidP="00BE01A8">
      <w:pPr>
        <w:pStyle w:val="SingleTxtG"/>
        <w:ind w:left="2268" w:hanging="1134"/>
      </w:pPr>
      <w:r>
        <w:tab/>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скорости 90 км/ч.</w:t>
      </w:r>
    </w:p>
    <w:p w14:paraId="79A06A70" w14:textId="77777777" w:rsidR="003921E9" w:rsidRPr="009F08A8" w:rsidRDefault="003921E9" w:rsidP="00BE01A8">
      <w:pPr>
        <w:pStyle w:val="SingleTxtG"/>
        <w:ind w:left="2268" w:hanging="1134"/>
      </w:pPr>
      <w:r>
        <w:t>3.12.2.3.1.4</w:t>
      </w:r>
      <w:r>
        <w:tab/>
        <w:t>Шины и ободья</w:t>
      </w:r>
    </w:p>
    <w:p w14:paraId="1A2036E3" w14:textId="77777777" w:rsidR="003921E9" w:rsidRPr="009F08A8" w:rsidRDefault="003921E9" w:rsidP="00BE01A8">
      <w:pPr>
        <w:pStyle w:val="SingleTxtG"/>
        <w:ind w:left="2268" w:hanging="1134"/>
      </w:pPr>
      <w:r w:rsidRPr="00B62D4D">
        <w:rPr>
          <w:spacing w:val="-4"/>
        </w:rPr>
        <w:t>3.12.2.3.1.4.1</w:t>
      </w:r>
      <w:r w:rsidR="00B62D4D">
        <w:tab/>
      </w:r>
      <w:r>
        <w:t>Подготовка и обкатка шин</w:t>
      </w:r>
    </w:p>
    <w:p w14:paraId="60E66107" w14:textId="77777777" w:rsidR="003921E9" w:rsidRPr="009F08A8" w:rsidRDefault="003921E9" w:rsidP="00BE01A8">
      <w:pPr>
        <w:pStyle w:val="SingleTxtG"/>
        <w:ind w:left="2268" w:hanging="1134"/>
      </w:pPr>
      <w:r>
        <w:tab/>
        <w:t>Испытательные шины подрезаются, с тем чтобы устранить все выступы на поверхности протектора, образованные в месте расположения вентиляционных отверстий пресс-формы, или следы от то пресс-формы.</w:t>
      </w:r>
    </w:p>
    <w:p w14:paraId="01253D16" w14:textId="77777777" w:rsidR="003921E9" w:rsidRPr="009F08A8" w:rsidRDefault="003921E9" w:rsidP="00BE01A8">
      <w:pPr>
        <w:pStyle w:val="SingleTxtG"/>
        <w:ind w:left="2268" w:hanging="1134"/>
      </w:pPr>
      <w:r>
        <w:tab/>
        <w:t>Установить шину на испытательный обод шириной от минимальной до максимальной в соответствии с приложением 9. В этих целях используют один из ободьев, предназначенных для монтирования испытательной шины.</w:t>
      </w:r>
    </w:p>
    <w:p w14:paraId="0CA52BEB" w14:textId="77777777" w:rsidR="003921E9" w:rsidRPr="009F08A8" w:rsidRDefault="003921E9" w:rsidP="00BE01A8">
      <w:pPr>
        <w:pStyle w:val="SingleTxtG"/>
        <w:ind w:left="2268" w:hanging="1134"/>
      </w:pPr>
      <w:r w:rsidRPr="00B62D4D">
        <w:rPr>
          <w:spacing w:val="-4"/>
        </w:rPr>
        <w:t>3.12.2.3.1.4.2</w:t>
      </w:r>
      <w:r w:rsidR="00B62D4D">
        <w:tab/>
      </w:r>
      <w:r>
        <w:t>Нагрузка шины</w:t>
      </w:r>
    </w:p>
    <w:p w14:paraId="37928F52" w14:textId="77777777" w:rsidR="003921E9" w:rsidRPr="009F08A8" w:rsidRDefault="003921E9" w:rsidP="00BE01A8">
      <w:pPr>
        <w:pStyle w:val="SingleTxtG"/>
        <w:ind w:left="2268" w:hanging="1134"/>
      </w:pPr>
      <w:r>
        <w:tab/>
        <w:t xml:space="preserve">Статическая нагрузка на каждую шину оси должна находиться в пределах 60–90% от </w:t>
      </w:r>
      <w:r w:rsidRPr="00B33650">
        <w:t xml:space="preserve">максимальной несущей способности </w:t>
      </w:r>
      <w:r>
        <w:t>испытательной шины. Нагрузка на шины на одной и той же оси не должна различаться более чем на 10%.</w:t>
      </w:r>
    </w:p>
    <w:p w14:paraId="0C90FD91" w14:textId="77777777" w:rsidR="003921E9" w:rsidRPr="00C54E92" w:rsidRDefault="003921E9" w:rsidP="00BE01A8">
      <w:pPr>
        <w:pStyle w:val="SingleTxtG"/>
        <w:ind w:left="2268" w:hanging="1134"/>
      </w:pPr>
      <w:r w:rsidRPr="00B62D4D">
        <w:rPr>
          <w:spacing w:val="-4"/>
        </w:rPr>
        <w:t>3.12.2.3.1.4.3</w:t>
      </w:r>
      <w:r w:rsidR="00B62D4D">
        <w:tab/>
      </w:r>
      <w:r>
        <w:t>Давление воздуха в шине</w:t>
      </w:r>
    </w:p>
    <w:p w14:paraId="315C6B75" w14:textId="77777777" w:rsidR="003921E9" w:rsidRPr="009F08A8" w:rsidRDefault="003921E9" w:rsidP="00BE01A8">
      <w:pPr>
        <w:pStyle w:val="SingleTxtG"/>
        <w:ind w:left="2268" w:hanging="1134"/>
      </w:pPr>
      <w:r>
        <w:tab/>
        <w:t>На передней и задней осях давление должно составлять 220 кПа (для</w:t>
      </w:r>
      <w:r w:rsidR="00B62D4D">
        <w:t> </w:t>
      </w:r>
      <w:r>
        <w:t>стандартных шин и шин с повышенной несущей способностью). Давление в шинах следует проверять непосредственно перед испытанием при температуре окружающего воздуха и в случае необходимости скорректировать.</w:t>
      </w:r>
    </w:p>
    <w:p w14:paraId="419341CB" w14:textId="77777777" w:rsidR="003921E9" w:rsidRPr="009F08A8" w:rsidRDefault="003921E9" w:rsidP="00B62D4D">
      <w:pPr>
        <w:pStyle w:val="SingleTxtG"/>
        <w:keepNext/>
        <w:keepLines/>
        <w:ind w:left="2268" w:hanging="1134"/>
        <w:rPr>
          <w:i/>
          <w:iCs/>
        </w:rPr>
      </w:pPr>
      <w:r>
        <w:lastRenderedPageBreak/>
        <w:t>3.12.2.3.1.5</w:t>
      </w:r>
      <w:r>
        <w:tab/>
        <w:t>Процедура</w:t>
      </w:r>
    </w:p>
    <w:p w14:paraId="494FDDDD" w14:textId="77777777" w:rsidR="003921E9" w:rsidRPr="009F08A8" w:rsidRDefault="003921E9" w:rsidP="00B62D4D">
      <w:pPr>
        <w:pStyle w:val="SingleTxtG"/>
        <w:keepNext/>
        <w:keepLines/>
        <w:ind w:left="2268" w:hanging="1134"/>
      </w:pPr>
      <w:r w:rsidRPr="00B62D4D">
        <w:rPr>
          <w:spacing w:val="-4"/>
        </w:rPr>
        <w:t>3.12.2.3.1.5.1</w:t>
      </w:r>
      <w:r w:rsidR="00B62D4D">
        <w:tab/>
      </w:r>
      <w:r>
        <w:t>Проведение испытания</w:t>
      </w:r>
    </w:p>
    <w:p w14:paraId="17FF4E50" w14:textId="77777777" w:rsidR="003921E9" w:rsidRPr="009F08A8" w:rsidRDefault="003921E9" w:rsidP="00B62D4D">
      <w:pPr>
        <w:pStyle w:val="SingleTxtG"/>
        <w:keepNext/>
        <w:keepLines/>
        <w:ind w:left="2268" w:hanging="1134"/>
      </w:pPr>
      <w:r>
        <w:tab/>
        <w:t>К каждому испытательному прогону применяется следующая процедура испытания.</w:t>
      </w:r>
    </w:p>
    <w:p w14:paraId="386C2389" w14:textId="77777777" w:rsidR="003921E9" w:rsidRPr="009F08A8" w:rsidRDefault="003921E9" w:rsidP="00BE01A8">
      <w:pPr>
        <w:pStyle w:val="SingleTxtG"/>
        <w:ind w:left="2268" w:hanging="1134"/>
      </w:pPr>
      <w:r>
        <w:t>3.12.2.3.1.5.1.1</w:t>
      </w:r>
      <w:r>
        <w:tab/>
        <w:t>Легковой автомобиль разгоняют по прямой линии до (85 ± 2) км/ч.</w:t>
      </w:r>
    </w:p>
    <w:p w14:paraId="279C1BC2" w14:textId="77777777" w:rsidR="003921E9" w:rsidRPr="009F08A8" w:rsidRDefault="003921E9" w:rsidP="00BE01A8">
      <w:pPr>
        <w:pStyle w:val="SingleTxtG"/>
        <w:ind w:left="2268" w:hanging="1134"/>
      </w:pPr>
      <w:r>
        <w:t>3.12.2.3.1.5.1.2</w:t>
      </w:r>
      <w:r>
        <w:tab/>
        <w:t>Как только легковой автомобиль достигает скорости (85 ± 2) км/ч, тормоза всегда приводятся в действие в одном и том же месте испытательного трека, называемом «начальной точкой торможения», с продольным допуском 5 м и поперечным допуском 0,5 м.</w:t>
      </w:r>
    </w:p>
    <w:p w14:paraId="2AE1A4EA" w14:textId="77777777" w:rsidR="003921E9" w:rsidRPr="009F08A8" w:rsidRDefault="003921E9" w:rsidP="00BE01A8">
      <w:pPr>
        <w:pStyle w:val="SingleTxtG"/>
        <w:ind w:left="2268" w:hanging="1134"/>
      </w:pPr>
      <w:r>
        <w:t>3.12.2.3.1.5.1.3</w:t>
      </w:r>
      <w:r>
        <w:tab/>
        <w:t xml:space="preserve">Тормоза приводятся в действие автоматически или физически. </w:t>
      </w:r>
    </w:p>
    <w:p w14:paraId="2D806AC4" w14:textId="77777777" w:rsidR="003921E9" w:rsidRPr="009F08A8" w:rsidRDefault="003921E9" w:rsidP="00BE01A8">
      <w:pPr>
        <w:pStyle w:val="SingleTxtG"/>
        <w:ind w:left="2268" w:hanging="1134"/>
      </w:pPr>
      <w:r>
        <w:t>3.12.2.3.1.5.1.3.1</w:t>
      </w:r>
      <w:r w:rsidR="00B62D4D">
        <w:tab/>
      </w:r>
      <w:r>
        <w:t xml:space="preserve">Автоматическое включение тормозов производится при помощи системы обнаружения, состоящей из двух частей, одна из которых установлена на испытательном треке, а другая – на борту легкового автомобиля. </w:t>
      </w:r>
    </w:p>
    <w:p w14:paraId="328CBF2A" w14:textId="77777777" w:rsidR="003921E9" w:rsidRPr="009F08A8" w:rsidRDefault="003921E9" w:rsidP="00BE01A8">
      <w:pPr>
        <w:pStyle w:val="SingleTxtG"/>
        <w:ind w:left="2268" w:hanging="1134"/>
      </w:pPr>
      <w:r>
        <w:t>3.12.2.3.1.5.1.3.2</w:t>
      </w:r>
      <w:r w:rsidR="00B62D4D">
        <w:tab/>
      </w:r>
      <w:r>
        <w:t>Физическое включение тормозов зависит от типа передачи. В</w:t>
      </w:r>
      <w:r w:rsidR="00E61EB7">
        <w:t> </w:t>
      </w:r>
      <w:r>
        <w:t>обоих случаях необходимо нажать на педаль с усилием не менее 600 Н.</w:t>
      </w:r>
    </w:p>
    <w:p w14:paraId="5C8E7F8E" w14:textId="77777777" w:rsidR="003921E9" w:rsidRPr="009F08A8" w:rsidRDefault="003921E9" w:rsidP="00BE01A8">
      <w:pPr>
        <w:pStyle w:val="SingleTxtG"/>
        <w:ind w:left="2268" w:hanging="1134"/>
      </w:pPr>
      <w:r>
        <w:tab/>
        <w:t>В случае механической коробки передач водитель должен выжать сцепление и резко нажать на педаль тормоза, удерживая ее столько времени, сколько необходимо для выполнения измерения.</w:t>
      </w:r>
    </w:p>
    <w:p w14:paraId="61C0477F" w14:textId="77777777" w:rsidR="003921E9" w:rsidRPr="009F08A8" w:rsidRDefault="003921E9" w:rsidP="00BE01A8">
      <w:pPr>
        <w:pStyle w:val="SingleTxtG"/>
        <w:ind w:left="2268" w:hanging="1134"/>
      </w:pPr>
      <w:r>
        <w:tab/>
        <w:t>В случае автоматической коробки передач водитель должен выбрать нейтральную передачу и затем резко нажать на педаль тормоза, удерживая ее столько времени, сколько необходимо для выполнения измерения.</w:t>
      </w:r>
    </w:p>
    <w:p w14:paraId="2883B5F8" w14:textId="77777777" w:rsidR="003921E9" w:rsidRPr="009F08A8" w:rsidRDefault="003921E9" w:rsidP="00BE01A8">
      <w:pPr>
        <w:pStyle w:val="SingleTxtG"/>
        <w:ind w:left="2268" w:hanging="1134"/>
      </w:pPr>
      <w:r>
        <w:t>3.12.2.3.1.5.1.4</w:t>
      </w:r>
      <w:r w:rsidR="00B62D4D">
        <w:tab/>
      </w:r>
      <w:r>
        <w:t>Среднее замедление рассчитывают за время снижения скорости с 80 км/ч до 20 км/ч.</w:t>
      </w:r>
    </w:p>
    <w:p w14:paraId="5FE8B4F9" w14:textId="77777777" w:rsidR="003921E9" w:rsidRPr="009F08A8" w:rsidRDefault="003921E9" w:rsidP="00BE01A8">
      <w:pPr>
        <w:pStyle w:val="SingleTxtG"/>
        <w:ind w:left="2268" w:hanging="1134"/>
      </w:pPr>
      <w:r>
        <w:tab/>
        <w:t>Если любая из перечисленных выше характеристик (включая допустимое отклонение скорости, продольный и поперечный допуск начальной точки торможения и время торможения) не соблюдается во время испытания, то проведенные замеры не учитываются и выполняется новый испытательный прогон.</w:t>
      </w:r>
    </w:p>
    <w:p w14:paraId="7D73920A" w14:textId="77777777" w:rsidR="003921E9" w:rsidRPr="009F08A8" w:rsidRDefault="003921E9" w:rsidP="00BE01A8">
      <w:pPr>
        <w:pStyle w:val="SingleTxtG"/>
        <w:ind w:left="2268" w:hanging="1134"/>
      </w:pPr>
      <w:r w:rsidRPr="00B62D4D">
        <w:rPr>
          <w:spacing w:val="-4"/>
        </w:rPr>
        <w:t>3.12.2.3.1.5.2</w:t>
      </w:r>
      <w:r>
        <w:tab/>
        <w:t>Испытательный цикл</w:t>
      </w:r>
    </w:p>
    <w:p w14:paraId="55B684D0" w14:textId="77777777" w:rsidR="003921E9" w:rsidRPr="009F08A8" w:rsidRDefault="003921E9" w:rsidP="00BE01A8">
      <w:pPr>
        <w:pStyle w:val="SingleTxtG"/>
        <w:ind w:left="2268" w:hanging="1134"/>
      </w:pPr>
      <w:r>
        <w:tab/>
        <w:t>Для измерения и</w:t>
      </w:r>
      <w:r w:rsidR="00B62D4D">
        <w:t>н</w:t>
      </w:r>
      <w:r>
        <w:t>декса сцепления комплекта потенциальных шин (Т) с</w:t>
      </w:r>
      <w:r w:rsidR="00B62D4D">
        <w:t> </w:t>
      </w:r>
      <w:r>
        <w:t>мокрым дорожным покрытием проводят ряд испытательных прогонов в соответствии со следующей процедурой, в ходе которой каждый испытательный прогон осуществляется в одном и том же направлении, при этом за один потенциальный цикл испытания можно производить замеры максимум на трех различных комплектах потенциальных шин:</w:t>
      </w:r>
    </w:p>
    <w:p w14:paraId="56121114" w14:textId="77777777" w:rsidR="003921E9" w:rsidRPr="009F08A8" w:rsidRDefault="003921E9" w:rsidP="00BE01A8">
      <w:pPr>
        <w:pStyle w:val="SingleTxtG"/>
        <w:ind w:left="2268" w:hanging="1134"/>
      </w:pPr>
      <w:r>
        <w:t>3.12.2.3.1.5.2.1</w:t>
      </w:r>
      <w:r>
        <w:tab/>
        <w:t xml:space="preserve">Сначала комплект контрольных шин устанавливают на легковой автомобиль, оснащенный измерительной аппаратурой. </w:t>
      </w:r>
    </w:p>
    <w:p w14:paraId="0E260D3A" w14:textId="77777777" w:rsidR="003921E9" w:rsidRPr="009F08A8" w:rsidRDefault="003921E9" w:rsidP="00BE01A8">
      <w:pPr>
        <w:pStyle w:val="SingleTxtG"/>
        <w:ind w:left="2268" w:hanging="1134"/>
      </w:pPr>
      <w:r>
        <w:t>3.12.2.3.1.5.2.2</w:t>
      </w:r>
      <w:r>
        <w:tab/>
        <w:t xml:space="preserve">После выполнения не менее трех зачетных измерений в соответствии с разделом 3.12.2.3.1.5.1 комплект эталонных шин заменяют комплектом потенциальных шин. </w:t>
      </w:r>
    </w:p>
    <w:p w14:paraId="64D61F31" w14:textId="77777777" w:rsidR="003921E9" w:rsidRPr="009F08A8" w:rsidRDefault="003921E9" w:rsidP="00BE01A8">
      <w:pPr>
        <w:pStyle w:val="SingleTxtG"/>
        <w:ind w:left="2268" w:hanging="1134"/>
      </w:pPr>
      <w:r>
        <w:t>3.12.2.3.1.5.2.3</w:t>
      </w:r>
      <w:r>
        <w:tab/>
        <w:t xml:space="preserve">После выполнения шести зачетных измерений потенциальных шин можно произвести замеры еще на двух комплектах потенциальных шин. </w:t>
      </w:r>
    </w:p>
    <w:p w14:paraId="057792B1" w14:textId="77777777" w:rsidR="003921E9" w:rsidRPr="009F08A8" w:rsidRDefault="003921E9" w:rsidP="00BE01A8">
      <w:pPr>
        <w:pStyle w:val="SingleTxtG"/>
        <w:ind w:left="2268" w:hanging="1134"/>
      </w:pPr>
      <w:r>
        <w:t>3.12.2.3.1.5.2.4</w:t>
      </w:r>
      <w:r>
        <w:tab/>
        <w:t xml:space="preserve">Цикл испытаний завершают еще тремя зачетными измерениями того же комплекта эталонных шин, который испытывался в начале цикла испытаний. </w:t>
      </w:r>
    </w:p>
    <w:p w14:paraId="57433564" w14:textId="77777777" w:rsidR="003921E9" w:rsidRPr="009F08A8" w:rsidRDefault="003921E9" w:rsidP="00B62D4D">
      <w:pPr>
        <w:pStyle w:val="SingleTxtG"/>
        <w:keepNext/>
        <w:keepLines/>
      </w:pPr>
      <w:r>
        <w:lastRenderedPageBreak/>
        <w:tab/>
      </w:r>
      <w:r>
        <w:tab/>
        <w:t>Примеры:</w:t>
      </w:r>
    </w:p>
    <w:p w14:paraId="486413CC" w14:textId="77777777" w:rsidR="003921E9" w:rsidRPr="009F08A8" w:rsidRDefault="003921E9" w:rsidP="00B62D4D">
      <w:pPr>
        <w:pStyle w:val="SingleTxtG"/>
        <w:keepNext/>
        <w:keepLines/>
        <w:ind w:left="2835" w:hanging="567"/>
      </w:pPr>
      <w:r>
        <w:t>a)</w:t>
      </w:r>
      <w:r>
        <w:tab/>
        <w:t>порядок прогонов в случае цикла испытания трех комплектов потенциальных шин (T1–T3) и одного комплекта эталонных шин</w:t>
      </w:r>
      <w:r w:rsidR="00B62D4D">
        <w:t> </w:t>
      </w:r>
      <w:r>
        <w:t>(R) будет следующим:</w:t>
      </w:r>
    </w:p>
    <w:p w14:paraId="4258441D" w14:textId="77777777" w:rsidR="003921E9" w:rsidRPr="009F08A8" w:rsidRDefault="003921E9" w:rsidP="003921E9">
      <w:pPr>
        <w:pStyle w:val="SingleTxtG"/>
        <w:ind w:left="2835" w:hanging="567"/>
      </w:pPr>
      <w:r>
        <w:tab/>
        <w:t>Р – T1 – T2 – T3 – Р</w:t>
      </w:r>
    </w:p>
    <w:p w14:paraId="4F39DF8E" w14:textId="77777777" w:rsidR="003921E9" w:rsidRPr="009F08A8" w:rsidRDefault="003921E9" w:rsidP="003921E9">
      <w:pPr>
        <w:pStyle w:val="SingleTxtG"/>
        <w:ind w:left="2835" w:hanging="567"/>
      </w:pPr>
      <w:r>
        <w:t>b)</w:t>
      </w:r>
      <w:r>
        <w:tab/>
        <w:t>порядок прогонов в случае цикла испытания пяти комплектов потенциальных шин (T1–T5) и одного комплекта эталонных шин (R) будет следующим:</w:t>
      </w:r>
    </w:p>
    <w:p w14:paraId="7A422E50" w14:textId="77777777" w:rsidR="003921E9" w:rsidRPr="009F08A8" w:rsidRDefault="003921E9" w:rsidP="003921E9">
      <w:pPr>
        <w:pStyle w:val="SingleTxtG"/>
        <w:ind w:left="2835" w:hanging="567"/>
      </w:pPr>
      <w:r>
        <w:tab/>
        <w:t>Р – T1 – T2 – T3 – R – T4 – T5 – Р</w:t>
      </w:r>
    </w:p>
    <w:p w14:paraId="57F7AA33" w14:textId="77777777" w:rsidR="003921E9" w:rsidRPr="009F08A8" w:rsidRDefault="003921E9" w:rsidP="00BE01A8">
      <w:pPr>
        <w:pStyle w:val="SingleTxtG"/>
        <w:keepNext/>
      </w:pPr>
      <w:r>
        <w:t>3.12.2.3.1.6</w:t>
      </w:r>
      <w:r>
        <w:tab/>
        <w:t>Обработка результатов измерений</w:t>
      </w:r>
    </w:p>
    <w:p w14:paraId="5349392C" w14:textId="77777777" w:rsidR="003921E9" w:rsidRPr="009F08A8" w:rsidRDefault="003921E9" w:rsidP="00BE01A8">
      <w:pPr>
        <w:pStyle w:val="SingleTxtG"/>
      </w:pPr>
      <w:r>
        <w:t>3.12.2.3.1.6.1</w:t>
      </w:r>
      <w:r>
        <w:tab/>
      </w:r>
      <w:r w:rsidR="00B62D4D">
        <w:tab/>
      </w:r>
      <w:r>
        <w:t>Расчет среднего замедления (AD)</w:t>
      </w:r>
    </w:p>
    <w:p w14:paraId="3B23343C" w14:textId="77777777" w:rsidR="003921E9" w:rsidRPr="009F08A8" w:rsidRDefault="003921E9" w:rsidP="00B62D4D">
      <w:pPr>
        <w:pStyle w:val="SingleTxtG"/>
        <w:ind w:left="2268" w:hanging="1134"/>
      </w:pPr>
      <w:r>
        <w:tab/>
        <w:t>Среднее замедление (AD) рассчитывают по каждому зачетному испытательному прогону в м/с</w:t>
      </w:r>
      <w:r w:rsidRPr="009F7D0C">
        <w:rPr>
          <w:vertAlign w:val="superscript"/>
        </w:rPr>
        <w:t>2</w:t>
      </w:r>
      <w:r>
        <w:t xml:space="preserve"> по следующей формуле: </w:t>
      </w:r>
    </w:p>
    <w:p w14:paraId="5097C72D" w14:textId="77777777" w:rsidR="003921E9" w:rsidRPr="006B3F10" w:rsidRDefault="003921E9" w:rsidP="00B62D4D">
      <w:pPr>
        <w:spacing w:after="120"/>
        <w:ind w:left="2268" w:right="1134"/>
        <w:jc w:val="both"/>
        <w:rPr>
          <w:rFonts w:eastAsia="Times New Roman"/>
        </w:rPr>
      </w:pPr>
      <w:r w:rsidRPr="006B3F10">
        <w:rPr>
          <w:noProof/>
          <w:lang w:val="en-US"/>
        </w:rPr>
        <mc:AlternateContent>
          <mc:Choice Requires="wpc">
            <w:drawing>
              <wp:inline distT="0" distB="0" distL="0" distR="0" wp14:anchorId="28D7FB1F" wp14:editId="00C9A557">
                <wp:extent cx="1152751" cy="533400"/>
                <wp:effectExtent l="0" t="0" r="0" b="0"/>
                <wp:docPr id="3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Line 4"/>
                        <wps:cNvCnPr>
                          <a:cxnSpLocks noChangeShapeType="1"/>
                        </wps:cNvCnPr>
                        <wps:spPr bwMode="auto">
                          <a:xfrm>
                            <a:off x="427930" y="267300"/>
                            <a:ext cx="58614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a:cxnSpLocks noChangeShapeType="1"/>
                        </wps:cNvCnPr>
                        <wps:spPr bwMode="auto">
                          <a:xfrm>
                            <a:off x="409529"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a:cxnSpLocks noChangeShapeType="1"/>
                        </wps:cNvCnPr>
                        <wps:spPr bwMode="auto">
                          <a:xfrm>
                            <a:off x="1029373"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7"/>
                        <wps:cNvSpPr>
                          <a:spLocks noChangeArrowheads="1"/>
                        </wps:cNvSpPr>
                        <wps:spPr bwMode="auto">
                          <a:xfrm>
                            <a:off x="716251" y="2882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9E2AF" w14:textId="77777777" w:rsidR="0025195A" w:rsidRPr="00E00652" w:rsidRDefault="0025195A" w:rsidP="003921E9">
                              <w:r>
                                <w:t>d</w:t>
                              </w:r>
                            </w:p>
                          </w:txbxContent>
                        </wps:txbx>
                        <wps:bodyPr rot="0" vert="horz" wrap="none" lIns="0" tIns="0" rIns="0" bIns="0" anchor="t" anchorCtr="0" upright="1">
                          <a:spAutoFit/>
                        </wps:bodyPr>
                      </wps:wsp>
                      <wps:wsp>
                        <wps:cNvPr id="11" name="Rectangle 8"/>
                        <wps:cNvSpPr>
                          <a:spLocks noChangeArrowheads="1"/>
                        </wps:cNvSpPr>
                        <wps:spPr bwMode="auto">
                          <a:xfrm>
                            <a:off x="813760" y="49500"/>
                            <a:ext cx="1308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0696F" w14:textId="77777777" w:rsidR="0025195A" w:rsidRPr="00A23BBA" w:rsidRDefault="0025195A" w:rsidP="003921E9">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i</m:t>
                                      </m:r>
                                    </m:sub>
                                    <m:sup>
                                      <m:r>
                                        <w:rPr>
                                          <w:rFonts w:ascii="Cambria Math" w:hAnsi="Cambria Math"/>
                                          <w:color w:val="000000"/>
                                          <w:lang w:val="en-US"/>
                                        </w:rPr>
                                        <m:t>2</m:t>
                                      </m:r>
                                    </m:sup>
                                  </m:sSubSup>
                                </m:oMath>
                              </m:oMathPara>
                            </w:p>
                          </w:txbxContent>
                        </wps:txbx>
                        <wps:bodyPr rot="0" vert="horz" wrap="none" lIns="0" tIns="0" rIns="0" bIns="0" anchor="t" anchorCtr="0" upright="1">
                          <a:spAutoFit/>
                        </wps:bodyPr>
                      </wps:wsp>
                      <wps:wsp>
                        <wps:cNvPr id="12" name="Rectangle 9"/>
                        <wps:cNvSpPr>
                          <a:spLocks noChangeArrowheads="1"/>
                        </wps:cNvSpPr>
                        <wps:spPr bwMode="auto">
                          <a:xfrm>
                            <a:off x="440443" y="49500"/>
                            <a:ext cx="1308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048D" w14:textId="77777777" w:rsidR="0025195A" w:rsidRPr="00A23BBA" w:rsidRDefault="0025195A" w:rsidP="003921E9">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f</m:t>
                                      </m:r>
                                    </m:sub>
                                    <m:sup>
                                      <m:r>
                                        <w:rPr>
                                          <w:rFonts w:ascii="Cambria Math" w:hAnsi="Cambria Math"/>
                                          <w:color w:val="000000"/>
                                          <w:lang w:val="en-US"/>
                                        </w:rPr>
                                        <m:t>2</m:t>
                                      </m:r>
                                    </m:sup>
                                  </m:sSubSup>
                                </m:oMath>
                              </m:oMathPara>
                            </w:p>
                          </w:txbxContent>
                        </wps:txbx>
                        <wps:bodyPr rot="0" vert="horz" wrap="none" lIns="0" tIns="0" rIns="0" bIns="0" anchor="t" anchorCtr="0" upright="1">
                          <a:spAutoFit/>
                        </wps:bodyPr>
                      </wps:wsp>
                      <wps:wsp>
                        <wps:cNvPr id="13" name="Rectangle 10"/>
                        <wps:cNvSpPr>
                          <a:spLocks noChangeArrowheads="1"/>
                        </wps:cNvSpPr>
                        <wps:spPr bwMode="auto">
                          <a:xfrm>
                            <a:off x="34902" y="168900"/>
                            <a:ext cx="18351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6C6D" w14:textId="77777777" w:rsidR="0025195A" w:rsidRPr="00E00652" w:rsidRDefault="0025195A" w:rsidP="003921E9">
                              <w:r>
                                <w:t>AD</w:t>
                              </w:r>
                            </w:p>
                          </w:txbxContent>
                        </wps:txbx>
                        <wps:bodyPr rot="0" vert="horz" wrap="none" lIns="0" tIns="0" rIns="0" bIns="0" anchor="t" anchorCtr="0" upright="1">
                          <a:spAutoFit/>
                        </wps:bodyPr>
                      </wps:wsp>
                      <wps:wsp>
                        <wps:cNvPr id="20" name="Rectangle 13"/>
                        <wps:cNvSpPr>
                          <a:spLocks noChangeArrowheads="1"/>
                        </wps:cNvSpPr>
                        <wps:spPr bwMode="auto">
                          <a:xfrm>
                            <a:off x="637545" y="2876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33DF" w14:textId="77777777" w:rsidR="0025195A" w:rsidRPr="00E00652" w:rsidRDefault="0025195A" w:rsidP="003921E9">
                              <w:r>
                                <w:t>2</w:t>
                              </w:r>
                            </w:p>
                          </w:txbxContent>
                        </wps:txbx>
                        <wps:bodyPr rot="0" vert="horz" wrap="none" lIns="0" tIns="0" rIns="0" bIns="0" anchor="t" anchorCtr="0" upright="1">
                          <a:spAutoFit/>
                        </wps:bodyPr>
                      </wps:wsp>
                      <wps:wsp>
                        <wps:cNvPr id="21" name="Rectangle 16"/>
                        <wps:cNvSpPr>
                          <a:spLocks noChangeArrowheads="1"/>
                        </wps:cNvSpPr>
                        <wps:spPr bwMode="auto">
                          <a:xfrm>
                            <a:off x="698676" y="32300"/>
                            <a:ext cx="850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9B39" w14:textId="77777777" w:rsidR="0025195A" w:rsidRDefault="0025195A" w:rsidP="003921E9">
                              <w:r w:rsidRPr="00903E13">
                                <w:rPr>
                                  <w:noProof/>
                                  <w:lang w:val="en-US"/>
                                </w:rPr>
                                <w:drawing>
                                  <wp:inline distT="0" distB="0" distL="0" distR="0" wp14:anchorId="403FFBE3" wp14:editId="71AF13BF">
                                    <wp:extent cx="84455"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55" cy="190500"/>
                                            </a:xfrm>
                                            <a:prstGeom prst="rect">
                                              <a:avLst/>
                                            </a:prstGeom>
                                            <a:noFill/>
                                            <a:ln>
                                              <a:noFill/>
                                            </a:ln>
                                          </pic:spPr>
                                        </pic:pic>
                                      </a:graphicData>
                                    </a:graphic>
                                  </wp:inline>
                                </w:drawing>
                              </w:r>
                            </w:p>
                          </w:txbxContent>
                        </wps:txbx>
                        <wps:bodyPr rot="0" vert="horz" wrap="none" lIns="0" tIns="0" rIns="0" bIns="0" anchor="t" anchorCtr="0" upright="1">
                          <a:spAutoFit/>
                        </wps:bodyPr>
                      </wps:wsp>
                      <wps:wsp>
                        <wps:cNvPr id="23" name="Rectangle 17"/>
                        <wps:cNvSpPr>
                          <a:spLocks noChangeArrowheads="1"/>
                        </wps:cNvSpPr>
                        <wps:spPr bwMode="auto">
                          <a:xfrm>
                            <a:off x="279894" y="151700"/>
                            <a:ext cx="698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17DF" w14:textId="77777777" w:rsidR="0025195A" w:rsidRPr="00E00652" w:rsidRDefault="0025195A" w:rsidP="003921E9">
                              <w:r w:rsidRPr="00E00652">
                                <w:rPr>
                                  <w:rFonts w:ascii="Symbol" w:hAnsi="Symbol" w:cs="Symbol"/>
                                  <w:color w:val="000000"/>
                                  <w:lang w:val="en-US"/>
                                </w:rPr>
                                <w:t></w:t>
                              </w:r>
                            </w:p>
                            <w:p w14:paraId="6B35A698" w14:textId="77777777" w:rsidR="0025195A" w:rsidRPr="00E00652" w:rsidRDefault="0025195A" w:rsidP="003921E9"/>
                          </w:txbxContent>
                        </wps:txbx>
                        <wps:bodyPr rot="0" vert="horz" wrap="none" lIns="0" tIns="0" rIns="0" bIns="0" anchor="t" anchorCtr="0" upright="1">
                          <a:spAutoFit/>
                        </wps:bodyPr>
                      </wps:wsp>
                    </wpc:wpc>
                  </a:graphicData>
                </a:graphic>
              </wp:inline>
            </w:drawing>
          </mc:Choice>
          <mc:Fallback>
            <w:pict>
              <v:group w14:anchorId="28D7FB1F" id="Canvas 2" o:spid="_x0000_s1065" editas="canvas" style="width:90.75pt;height:42pt;mso-position-horizontal-relative:char;mso-position-vertical-relative:line" coordsize="1152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">
                <v:shape id="_x0000_s1066" type="#_x0000_t75" style="position:absolute;width:11525;height:5334;visibility:visible;mso-wrap-style:square">
                  <v:fill o:detectmouseclick="t"/>
                  <v:path o:connecttype="none"/>
                </v:shape>
                <v:line id="Line 4" o:spid="_x0000_s1067" style="position:absolute;visibility:visible;mso-wrap-style:square" from="4279,2673" to="1014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" strokeweight="28e-5mm"/>
                <v:line id="Line 5" o:spid="_x0000_s1068" style="position:absolute;visibility:visible;mso-wrap-style:square" from="4095,254" to="4095,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" strokeweight="28e-5mm"/>
                <v:line id="Line 6" o:spid="_x0000_s1069" style="position:absolute;visibility:visible;mso-wrap-style:square" from="10293,254" to="10293,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" strokeweight="28e-5mm"/>
                <v:rect id="Rectangle 7" o:spid="_x0000_s1070" style="position:absolute;left:7162;top:2882;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6919E2AF" w14:textId="77777777" w:rsidR="0025195A" w:rsidRPr="00E00652" w:rsidRDefault="0025195A" w:rsidP="003921E9">
                        <w:r>
                          <w:t>d</w:t>
                        </w:r>
                      </w:p>
                    </w:txbxContent>
                  </v:textbox>
                </v:rect>
                <v:rect id="Rectangle 8" o:spid="_x0000_s1071" style="position:absolute;left:8137;top:495;width:130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04A0696F" w14:textId="77777777" w:rsidR="0025195A" w:rsidRPr="00A23BBA" w:rsidRDefault="0025195A" w:rsidP="003921E9">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i</m:t>
                                </m:r>
                              </m:sub>
                              <m:sup>
                                <m:r>
                                  <w:rPr>
                                    <w:rFonts w:ascii="Cambria Math" w:hAnsi="Cambria Math"/>
                                    <w:color w:val="000000"/>
                                    <w:lang w:val="en-US"/>
                                  </w:rPr>
                                  <m:t>2</m:t>
                                </m:r>
                              </m:sup>
                            </m:sSubSup>
                          </m:oMath>
                        </m:oMathPara>
                      </w:p>
                    </w:txbxContent>
                  </v:textbox>
                </v:rect>
                <v:rect id="Rectangle 9" o:spid="_x0000_s1072" style="position:absolute;left:4404;top:495;width:1308;height:1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352E048D" w14:textId="77777777" w:rsidR="0025195A" w:rsidRPr="00A23BBA" w:rsidRDefault="0025195A" w:rsidP="003921E9">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f</m:t>
                                </m:r>
                              </m:sub>
                              <m:sup>
                                <m:r>
                                  <w:rPr>
                                    <w:rFonts w:ascii="Cambria Math" w:hAnsi="Cambria Math"/>
                                    <w:color w:val="000000"/>
                                    <w:lang w:val="en-US"/>
                                  </w:rPr>
                                  <m:t>2</m:t>
                                </m:r>
                              </m:sup>
                            </m:sSubSup>
                          </m:oMath>
                        </m:oMathPara>
                      </w:p>
                    </w:txbxContent>
                  </v:textbox>
                </v:rect>
                <v:rect id="Rectangle 10" o:spid="_x0000_s1073" style="position:absolute;left:349;top:1689;width:18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7936C6D" w14:textId="77777777" w:rsidR="0025195A" w:rsidRPr="00E00652" w:rsidRDefault="0025195A" w:rsidP="003921E9">
                        <w:r>
                          <w:t>AD</w:t>
                        </w:r>
                      </w:p>
                    </w:txbxContent>
                  </v:textbox>
                </v:rect>
                <v:rect id="Rectangle 13" o:spid="_x0000_s1074" style="position:absolute;left:6375;top:2876;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54E033DF" w14:textId="77777777" w:rsidR="0025195A" w:rsidRPr="00E00652" w:rsidRDefault="0025195A" w:rsidP="003921E9">
                        <w:r>
                          <w:t>2</w:t>
                        </w:r>
                      </w:p>
                    </w:txbxContent>
                  </v:textbox>
                </v:rect>
                <v:rect id="Rectangle 16" o:spid="_x0000_s1075" style="position:absolute;left:6986;top:323;width:85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FD19B39" w14:textId="77777777" w:rsidR="0025195A" w:rsidRDefault="0025195A" w:rsidP="003921E9">
                        <w:r w:rsidRPr="00903E13">
                          <w:rPr>
                            <w:noProof/>
                            <w:lang w:val="en-US"/>
                          </w:rPr>
                          <w:drawing>
                            <wp:inline distT="0" distB="0" distL="0" distR="0" wp14:anchorId="403FFBE3" wp14:editId="71AF13BF">
                              <wp:extent cx="84455"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55" cy="190500"/>
                                      </a:xfrm>
                                      <a:prstGeom prst="rect">
                                        <a:avLst/>
                                      </a:prstGeom>
                                      <a:noFill/>
                                      <a:ln>
                                        <a:noFill/>
                                      </a:ln>
                                    </pic:spPr>
                                  </pic:pic>
                                </a:graphicData>
                              </a:graphic>
                            </wp:inline>
                          </w:drawing>
                        </w:r>
                      </w:p>
                    </w:txbxContent>
                  </v:textbox>
                </v:rect>
                <v:rect id="Rectangle 17" o:spid="_x0000_s1076" style="position:absolute;left:2798;top:1517;width:699;height:3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6B9917DF" w14:textId="77777777" w:rsidR="0025195A" w:rsidRPr="00E00652" w:rsidRDefault="0025195A" w:rsidP="003921E9">
                        <w:r w:rsidRPr="00E00652">
                          <w:rPr>
                            <w:rFonts w:ascii="Symbol" w:hAnsi="Symbol" w:cs="Symbol"/>
                            <w:color w:val="000000"/>
                            <w:lang w:val="en-US"/>
                          </w:rPr>
                          <w:t></w:t>
                        </w:r>
                      </w:p>
                      <w:p w14:paraId="6B35A698" w14:textId="77777777" w:rsidR="0025195A" w:rsidRPr="00E00652" w:rsidRDefault="0025195A" w:rsidP="003921E9"/>
                    </w:txbxContent>
                  </v:textbox>
                </v:rect>
                <w10:anchorlock/>
              </v:group>
            </w:pict>
          </mc:Fallback>
        </mc:AlternateContent>
      </w:r>
      <w:r w:rsidR="008F035A">
        <w:rPr>
          <w:rFonts w:eastAsia="Times New Roman"/>
        </w:rPr>
        <w:t>,</w:t>
      </w:r>
    </w:p>
    <w:p w14:paraId="69C0D9F8" w14:textId="77777777" w:rsidR="003921E9" w:rsidRPr="009F08A8" w:rsidRDefault="003921E9" w:rsidP="00B62D4D">
      <w:pPr>
        <w:pStyle w:val="SingleTxtG"/>
        <w:ind w:left="2268"/>
      </w:pPr>
      <w:r>
        <w:tab/>
        <w:t>где:</w:t>
      </w:r>
    </w:p>
    <w:p w14:paraId="2676EA05" w14:textId="77777777" w:rsidR="003921E9" w:rsidRPr="009F08A8" w:rsidRDefault="003921E9" w:rsidP="00B62D4D">
      <w:pPr>
        <w:pStyle w:val="SingleTxtG"/>
        <w:ind w:left="2268"/>
        <w:rPr>
          <w:vertAlign w:val="superscript"/>
        </w:rPr>
      </w:pPr>
      <w:r>
        <w:tab/>
        <w:t>S</w:t>
      </w:r>
      <w:r w:rsidRPr="00903E13">
        <w:rPr>
          <w:vertAlign w:val="subscript"/>
        </w:rPr>
        <w:t>f</w:t>
      </w:r>
      <w:r>
        <w:t xml:space="preserve"> = конечная скорость, в м/с; S</w:t>
      </w:r>
      <w:r w:rsidRPr="00903E13">
        <w:rPr>
          <w:vertAlign w:val="subscript"/>
        </w:rPr>
        <w:t>f</w:t>
      </w:r>
      <w:r>
        <w:t xml:space="preserve"> = 20 км/ч = 5,556 м/с;</w:t>
      </w:r>
    </w:p>
    <w:p w14:paraId="3AFC7D03" w14:textId="77777777" w:rsidR="003921E9" w:rsidRPr="009F08A8" w:rsidRDefault="003921E9" w:rsidP="00B62D4D">
      <w:pPr>
        <w:pStyle w:val="SingleTxtG"/>
        <w:ind w:left="2268"/>
        <w:rPr>
          <w:vertAlign w:val="superscript"/>
        </w:rPr>
      </w:pPr>
      <w:r>
        <w:tab/>
        <w:t>S</w:t>
      </w:r>
      <w:r w:rsidRPr="00903E13">
        <w:rPr>
          <w:vertAlign w:val="subscript"/>
        </w:rPr>
        <w:t>i</w:t>
      </w:r>
      <w:r>
        <w:t xml:space="preserve"> = начальная скорость в м/с; S</w:t>
      </w:r>
      <w:r w:rsidRPr="00903E13">
        <w:rPr>
          <w:vertAlign w:val="subscript"/>
        </w:rPr>
        <w:t>f</w:t>
      </w:r>
      <w:r w:rsidR="00053BDF">
        <w:rPr>
          <w:vertAlign w:val="subscript"/>
        </w:rPr>
        <w:t xml:space="preserve"> </w:t>
      </w:r>
      <w:r>
        <w:t>= 80 км/ч = 22,222 м/с;</w:t>
      </w:r>
    </w:p>
    <w:p w14:paraId="0354A29A" w14:textId="77777777" w:rsidR="003921E9" w:rsidRPr="009F08A8" w:rsidRDefault="003921E9" w:rsidP="00B62D4D">
      <w:pPr>
        <w:pStyle w:val="SingleTxtG"/>
        <w:ind w:left="2268"/>
      </w:pPr>
      <w:r>
        <w:tab/>
      </w:r>
      <w:r w:rsidR="00B62D4D">
        <w:t>D</w:t>
      </w:r>
      <w:r>
        <w:t xml:space="preserve"> </w:t>
      </w:r>
      <w:r w:rsidR="00B62D4D">
        <w:t xml:space="preserve">= </w:t>
      </w:r>
      <w:r>
        <w:t>расстояние, пройденное между S</w:t>
      </w:r>
      <w:r w:rsidRPr="00903E13">
        <w:rPr>
          <w:vertAlign w:val="subscript"/>
        </w:rPr>
        <w:t>i</w:t>
      </w:r>
      <w:r>
        <w:t xml:space="preserve"> и S</w:t>
      </w:r>
      <w:r w:rsidRPr="00903E13">
        <w:rPr>
          <w:vertAlign w:val="subscript"/>
        </w:rPr>
        <w:t>f</w:t>
      </w:r>
      <w:r w:rsidR="00053BDF">
        <w:rPr>
          <w:vertAlign w:val="subscript"/>
        </w:rPr>
        <w:t xml:space="preserve"> </w:t>
      </w:r>
      <w:r>
        <w:t>в метрах.</w:t>
      </w:r>
    </w:p>
    <w:p w14:paraId="60EE9E7F" w14:textId="77777777" w:rsidR="003921E9" w:rsidRPr="009F08A8" w:rsidRDefault="003921E9" w:rsidP="00BE01A8">
      <w:pPr>
        <w:pStyle w:val="SingleTxtG"/>
      </w:pPr>
      <w:r>
        <w:t>3.12.2.3.1.6.2</w:t>
      </w:r>
      <w:r>
        <w:tab/>
      </w:r>
      <w:r w:rsidR="00B62D4D">
        <w:tab/>
      </w:r>
      <w:r>
        <w:t>Проверка результатов</w:t>
      </w:r>
    </w:p>
    <w:p w14:paraId="3D4362F4" w14:textId="77777777" w:rsidR="003921E9" w:rsidRPr="009F08A8" w:rsidRDefault="00E61EB7" w:rsidP="00BE01A8">
      <w:pPr>
        <w:pStyle w:val="SingleTxtG"/>
      </w:pPr>
      <w:r>
        <w:tab/>
      </w:r>
      <w:r>
        <w:tab/>
      </w:r>
      <w:r w:rsidR="003921E9">
        <w:tab/>
        <w:t>Коэффициент разброса AD рассчитывают следующим образом:</w:t>
      </w:r>
    </w:p>
    <w:p w14:paraId="5D37FBF0" w14:textId="77777777" w:rsidR="003921E9" w:rsidRPr="009F08A8" w:rsidRDefault="003921E9" w:rsidP="00B62D4D">
      <w:pPr>
        <w:pStyle w:val="SingleTxtG"/>
        <w:ind w:left="2268" w:hanging="1134"/>
      </w:pPr>
      <w:r>
        <w:tab/>
        <w:t xml:space="preserve">(Стандартное отклонение/среднее) </w:t>
      </w:r>
      <w:r w:rsidRPr="00B31ECA">
        <w:t>•</w:t>
      </w:r>
      <w:r>
        <w:t xml:space="preserve"> 100.</w:t>
      </w:r>
    </w:p>
    <w:p w14:paraId="47C90319" w14:textId="77777777" w:rsidR="003921E9" w:rsidRPr="009F08A8" w:rsidRDefault="003921E9" w:rsidP="00B62D4D">
      <w:pPr>
        <w:pStyle w:val="SingleTxtG"/>
        <w:ind w:left="2268" w:hanging="1134"/>
      </w:pPr>
      <w:r>
        <w:tab/>
        <w:t>Для эталонных шин (R): Если коэффициент разброса AD любых двух последовательных групп из трех испытательных прогонов комплекта эталонных шин выше 3%, то все данные не учитывают и испытание повторяют для всех испытательных шин (потенциальных шин и эталонных шин).</w:t>
      </w:r>
    </w:p>
    <w:p w14:paraId="0588B8EB" w14:textId="77777777" w:rsidR="003921E9" w:rsidRPr="009F08A8" w:rsidRDefault="003921E9" w:rsidP="00B62D4D">
      <w:pPr>
        <w:pStyle w:val="SingleTxtG"/>
        <w:ind w:left="2268" w:hanging="1134"/>
      </w:pPr>
      <w:r>
        <w:tab/>
        <w:t>Для потенциальных шин (Т): Коэффициенты разброса AD рассчитывают для каждого комплекта потенциальных шин. Если один коэффициент вариации выше 3%, то все данные не учитывают и испытание повторяют для этого комплекта потенциальных шин.</w:t>
      </w:r>
    </w:p>
    <w:p w14:paraId="692AB2E3" w14:textId="77777777" w:rsidR="003921E9" w:rsidRPr="009F08A8" w:rsidRDefault="003921E9" w:rsidP="00B62D4D">
      <w:pPr>
        <w:pStyle w:val="SingleTxtG"/>
        <w:ind w:left="2268" w:hanging="1134"/>
      </w:pPr>
      <w:r>
        <w:t>3.12.2.3.1.6.3</w:t>
      </w:r>
      <w:r>
        <w:tab/>
      </w:r>
      <w:r w:rsidR="00B62D4D">
        <w:tab/>
      </w:r>
      <w:r w:rsidR="00B62D4D">
        <w:tab/>
      </w:r>
      <w:r>
        <w:t>Расчет скорректированного среднего замедления (Ra)</w:t>
      </w:r>
    </w:p>
    <w:p w14:paraId="261D8C0D" w14:textId="77777777" w:rsidR="003921E9" w:rsidRPr="009F08A8" w:rsidRDefault="003921E9" w:rsidP="00B62D4D">
      <w:pPr>
        <w:pStyle w:val="SingleTxtG"/>
        <w:ind w:left="2268" w:hanging="1134"/>
      </w:pPr>
      <w:r>
        <w:tab/>
        <w:t xml:space="preserve">Среднее замедление (AD) комплекта эталонных шин, используемого для расчета его коэффициента тормозной силы, корректируют в соответствии с порядком расположения каждого комплекта потенциальной шины в данном цикле испытания. </w:t>
      </w:r>
    </w:p>
    <w:p w14:paraId="5692A38A" w14:textId="77777777" w:rsidR="00053BDF" w:rsidRDefault="003921E9" w:rsidP="00B62D4D">
      <w:pPr>
        <w:pStyle w:val="SingleTxtG"/>
        <w:ind w:left="2268" w:hanging="1134"/>
      </w:pPr>
      <w:r>
        <w:tab/>
        <w:t>Это скорректированное значение AD эталонной шины (Ra) рассчитывают в м/с</w:t>
      </w:r>
      <w:r w:rsidRPr="009F7ACB">
        <w:rPr>
          <w:vertAlign w:val="superscript"/>
        </w:rPr>
        <w:t>2</w:t>
      </w:r>
      <w:r>
        <w:t xml:space="preserve"> в соответствии с нижеследующей таблицей, где R</w:t>
      </w:r>
      <w:r w:rsidRPr="009F7ACB">
        <w:rPr>
          <w:vertAlign w:val="subscript"/>
        </w:rPr>
        <w:t>1</w:t>
      </w:r>
      <w:r>
        <w:t xml:space="preserve"> – среднее значение AD в ходе первого испытания комплекта эталонных шин (R), а R</w:t>
      </w:r>
      <w:r w:rsidRPr="009F7ACB">
        <w:rPr>
          <w:vertAlign w:val="subscript"/>
        </w:rPr>
        <w:t>2</w:t>
      </w:r>
      <w:r>
        <w:t xml:space="preserve"> – среднее значение AD в ходе второго испытания того же комплекта эталонных шин (R).</w:t>
      </w:r>
    </w:p>
    <w:p w14:paraId="5298D6A6" w14:textId="77777777" w:rsidR="003921E9" w:rsidRPr="00185C88" w:rsidRDefault="00B62D4D" w:rsidP="00B62D4D">
      <w:pPr>
        <w:pStyle w:val="H23G"/>
      </w:pPr>
      <w:r w:rsidRPr="00B62D4D">
        <w:rPr>
          <w:b w:val="0"/>
        </w:rPr>
        <w:lastRenderedPageBreak/>
        <w:tab/>
      </w:r>
      <w:r w:rsidRPr="00B62D4D">
        <w:rPr>
          <w:b w:val="0"/>
        </w:rPr>
        <w:tab/>
      </w:r>
      <w:r w:rsidR="003921E9" w:rsidRPr="00B62D4D">
        <w:rPr>
          <w:b w:val="0"/>
        </w:rPr>
        <w:t xml:space="preserve">Таблица 30 </w:t>
      </w:r>
      <w:r w:rsidRPr="00B62D4D">
        <w:rPr>
          <w:b w:val="0"/>
        </w:rPr>
        <w:br/>
      </w:r>
      <w:r w:rsidR="003921E9" w:rsidRPr="00185C88">
        <w:t>Расчет скорректированного среднего замедления (Ra)</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5"/>
        <w:gridCol w:w="2281"/>
        <w:gridCol w:w="1805"/>
      </w:tblGrid>
      <w:tr w:rsidR="003921E9" w:rsidRPr="006B3F10" w14:paraId="66083F95" w14:textId="77777777" w:rsidTr="005A02E5">
        <w:trPr>
          <w:trHeight w:val="20"/>
        </w:trPr>
        <w:tc>
          <w:tcPr>
            <w:tcW w:w="3285" w:type="dxa"/>
            <w:tcBorders>
              <w:bottom w:val="single" w:sz="12" w:space="0" w:color="auto"/>
            </w:tcBorders>
          </w:tcPr>
          <w:p w14:paraId="4C6F7F43" w14:textId="77777777" w:rsidR="003921E9" w:rsidRPr="009F08A8" w:rsidRDefault="003921E9" w:rsidP="00B62D4D">
            <w:pPr>
              <w:pStyle w:val="TableHeading0"/>
              <w:keepNext/>
              <w:keepLines/>
              <w:rPr>
                <w:b/>
                <w:bCs/>
                <w:lang w:val="ru-RU"/>
              </w:rPr>
            </w:pPr>
            <w:r>
              <w:rPr>
                <w:b/>
                <w:bCs/>
                <w:iCs/>
                <w:lang w:val="ru-RU"/>
              </w:rPr>
              <w:t>Количество комплектов потенциальных шин в одном цикле испытаний</w:t>
            </w:r>
          </w:p>
        </w:tc>
        <w:tc>
          <w:tcPr>
            <w:tcW w:w="2281" w:type="dxa"/>
            <w:tcBorders>
              <w:bottom w:val="single" w:sz="12" w:space="0" w:color="auto"/>
            </w:tcBorders>
          </w:tcPr>
          <w:p w14:paraId="6C7208D3" w14:textId="77777777" w:rsidR="003921E9" w:rsidRPr="005063BD" w:rsidRDefault="003921E9" w:rsidP="00B62D4D">
            <w:pPr>
              <w:pStyle w:val="TableHeading0"/>
              <w:keepNext/>
              <w:keepLines/>
              <w:rPr>
                <w:b/>
                <w:bCs/>
              </w:rPr>
            </w:pPr>
            <w:r>
              <w:rPr>
                <w:b/>
                <w:bCs/>
                <w:iCs/>
                <w:lang w:val="ru-RU"/>
              </w:rPr>
              <w:t>Комплект потенциальных шин</w:t>
            </w:r>
          </w:p>
        </w:tc>
        <w:tc>
          <w:tcPr>
            <w:tcW w:w="1805" w:type="dxa"/>
            <w:tcBorders>
              <w:bottom w:val="single" w:sz="12" w:space="0" w:color="auto"/>
            </w:tcBorders>
            <w:vAlign w:val="bottom"/>
          </w:tcPr>
          <w:p w14:paraId="6DC97E89" w14:textId="77777777" w:rsidR="003921E9" w:rsidRPr="005063BD" w:rsidRDefault="003921E9" w:rsidP="005A02E5">
            <w:pPr>
              <w:pStyle w:val="TableHeading0"/>
              <w:keepNext/>
              <w:keepLines/>
              <w:rPr>
                <w:b/>
                <w:bCs/>
              </w:rPr>
            </w:pPr>
            <w:r>
              <w:rPr>
                <w:b/>
                <w:bCs/>
                <w:iCs/>
                <w:lang w:val="ru-RU"/>
              </w:rPr>
              <w:t>Ra</w:t>
            </w:r>
          </w:p>
        </w:tc>
      </w:tr>
      <w:tr w:rsidR="003921E9" w:rsidRPr="006B3F10" w14:paraId="5E7BA9DB" w14:textId="77777777" w:rsidTr="00B62D4D">
        <w:trPr>
          <w:trHeight w:val="20"/>
        </w:trPr>
        <w:tc>
          <w:tcPr>
            <w:tcW w:w="3285" w:type="dxa"/>
            <w:tcBorders>
              <w:top w:val="single" w:sz="12" w:space="0" w:color="auto"/>
            </w:tcBorders>
          </w:tcPr>
          <w:p w14:paraId="657C3408" w14:textId="77777777" w:rsidR="003921E9" w:rsidRPr="006B3F10" w:rsidRDefault="003921E9" w:rsidP="00B62D4D">
            <w:pPr>
              <w:pStyle w:val="TableBody"/>
              <w:keepNext/>
              <w:keepLines/>
            </w:pPr>
            <w:r>
              <w:rPr>
                <w:lang w:val="ru-RU"/>
              </w:rPr>
              <w:t>1</w:t>
            </w:r>
          </w:p>
          <w:p w14:paraId="68E50F3D" w14:textId="77777777" w:rsidR="003921E9" w:rsidRPr="006B3F10" w:rsidRDefault="003921E9" w:rsidP="00B62D4D">
            <w:pPr>
              <w:pStyle w:val="TableBody"/>
              <w:keepNext/>
              <w:keepLines/>
            </w:pPr>
            <w:r>
              <w:rPr>
                <w:lang w:val="ru-RU"/>
              </w:rPr>
              <w:t>(R</w:t>
            </w:r>
            <w:r w:rsidRPr="005A02E5">
              <w:rPr>
                <w:vertAlign w:val="subscript"/>
                <w:lang w:val="ru-RU"/>
              </w:rPr>
              <w:t>1</w:t>
            </w:r>
            <w:r>
              <w:rPr>
                <w:lang w:val="ru-RU"/>
              </w:rPr>
              <w:t xml:space="preserve"> – T – R</w:t>
            </w:r>
            <w:r w:rsidRPr="005A02E5">
              <w:rPr>
                <w:vertAlign w:val="subscript"/>
                <w:lang w:val="ru-RU"/>
              </w:rPr>
              <w:t>2</w:t>
            </w:r>
            <w:r>
              <w:rPr>
                <w:lang w:val="ru-RU"/>
              </w:rPr>
              <w:t>)</w:t>
            </w:r>
          </w:p>
        </w:tc>
        <w:tc>
          <w:tcPr>
            <w:tcW w:w="2281" w:type="dxa"/>
            <w:tcBorders>
              <w:top w:val="single" w:sz="12" w:space="0" w:color="auto"/>
            </w:tcBorders>
            <w:vAlign w:val="center"/>
          </w:tcPr>
          <w:p w14:paraId="36868C6D" w14:textId="77777777" w:rsidR="003921E9" w:rsidRPr="006B3F10" w:rsidRDefault="003921E9" w:rsidP="00B62D4D">
            <w:pPr>
              <w:pStyle w:val="TableBody"/>
              <w:keepNext/>
              <w:keepLines/>
            </w:pPr>
            <w:r>
              <w:rPr>
                <w:lang w:val="ru-RU"/>
              </w:rPr>
              <w:t>T1</w:t>
            </w:r>
          </w:p>
        </w:tc>
        <w:tc>
          <w:tcPr>
            <w:tcW w:w="1805" w:type="dxa"/>
            <w:tcBorders>
              <w:top w:val="single" w:sz="12" w:space="0" w:color="auto"/>
            </w:tcBorders>
            <w:vAlign w:val="center"/>
          </w:tcPr>
          <w:p w14:paraId="62C5EF56" w14:textId="77777777" w:rsidR="003921E9" w:rsidRPr="006B3F10" w:rsidRDefault="003921E9" w:rsidP="00B62D4D">
            <w:pPr>
              <w:pStyle w:val="TableBody"/>
              <w:keepNext/>
              <w:keepLines/>
            </w:pPr>
            <w:r>
              <w:rPr>
                <w:lang w:val="ru-RU"/>
              </w:rPr>
              <w:t>Ra = 1/2 (R</w:t>
            </w:r>
            <w:r w:rsidRPr="009F7ACB">
              <w:rPr>
                <w:vertAlign w:val="subscript"/>
                <w:lang w:val="ru-RU"/>
              </w:rPr>
              <w:t>1</w:t>
            </w:r>
            <w:r>
              <w:rPr>
                <w:lang w:val="ru-RU"/>
              </w:rPr>
              <w:t xml:space="preserve"> + R</w:t>
            </w:r>
            <w:r w:rsidRPr="009F7ACB">
              <w:rPr>
                <w:vertAlign w:val="subscript"/>
                <w:lang w:val="ru-RU"/>
              </w:rPr>
              <w:t>2</w:t>
            </w:r>
            <w:r>
              <w:rPr>
                <w:lang w:val="ru-RU"/>
              </w:rPr>
              <w:t>)</w:t>
            </w:r>
          </w:p>
        </w:tc>
      </w:tr>
      <w:tr w:rsidR="003921E9" w:rsidRPr="006B3F10" w14:paraId="203FAC44" w14:textId="77777777" w:rsidTr="00B62D4D">
        <w:trPr>
          <w:trHeight w:val="20"/>
        </w:trPr>
        <w:tc>
          <w:tcPr>
            <w:tcW w:w="3285" w:type="dxa"/>
            <w:vMerge w:val="restart"/>
          </w:tcPr>
          <w:p w14:paraId="49301AD0" w14:textId="77777777" w:rsidR="003921E9" w:rsidRPr="006B3F10" w:rsidRDefault="003921E9" w:rsidP="00B62D4D">
            <w:pPr>
              <w:pStyle w:val="TableBody"/>
              <w:keepNext/>
              <w:keepLines/>
            </w:pPr>
            <w:r>
              <w:rPr>
                <w:lang w:val="ru-RU"/>
              </w:rPr>
              <w:t>2</w:t>
            </w:r>
          </w:p>
          <w:p w14:paraId="558178C0" w14:textId="77777777" w:rsidR="003921E9" w:rsidRPr="006B3F10" w:rsidRDefault="003921E9" w:rsidP="00B62D4D">
            <w:pPr>
              <w:pStyle w:val="TableBody"/>
              <w:keepNext/>
              <w:keepLines/>
            </w:pPr>
            <w:r>
              <w:rPr>
                <w:lang w:val="ru-RU"/>
              </w:rPr>
              <w:t>(R</w:t>
            </w:r>
            <w:r w:rsidRPr="005A02E5">
              <w:rPr>
                <w:vertAlign w:val="subscript"/>
                <w:lang w:val="ru-RU"/>
              </w:rPr>
              <w:t>1</w:t>
            </w:r>
            <w:r>
              <w:rPr>
                <w:lang w:val="ru-RU"/>
              </w:rPr>
              <w:t xml:space="preserve"> </w:t>
            </w:r>
            <w:r w:rsidR="00B62D4D">
              <w:rPr>
                <w:lang w:val="ru-RU"/>
              </w:rPr>
              <w:t>–</w:t>
            </w:r>
            <w:r>
              <w:rPr>
                <w:lang w:val="ru-RU"/>
              </w:rPr>
              <w:t xml:space="preserve"> T1 </w:t>
            </w:r>
            <w:r w:rsidR="00B62D4D">
              <w:rPr>
                <w:lang w:val="ru-RU"/>
              </w:rPr>
              <w:t>–</w:t>
            </w:r>
            <w:r>
              <w:rPr>
                <w:lang w:val="ru-RU"/>
              </w:rPr>
              <w:t xml:space="preserve"> T2 </w:t>
            </w:r>
            <w:r w:rsidR="00B62D4D">
              <w:rPr>
                <w:lang w:val="ru-RU"/>
              </w:rPr>
              <w:t>–</w:t>
            </w:r>
            <w:r>
              <w:rPr>
                <w:lang w:val="ru-RU"/>
              </w:rPr>
              <w:t xml:space="preserve"> R</w:t>
            </w:r>
            <w:r w:rsidRPr="005A02E5">
              <w:rPr>
                <w:vertAlign w:val="subscript"/>
                <w:lang w:val="ru-RU"/>
              </w:rPr>
              <w:t>2</w:t>
            </w:r>
            <w:r>
              <w:rPr>
                <w:lang w:val="ru-RU"/>
              </w:rPr>
              <w:t>)</w:t>
            </w:r>
          </w:p>
        </w:tc>
        <w:tc>
          <w:tcPr>
            <w:tcW w:w="2281" w:type="dxa"/>
            <w:vAlign w:val="center"/>
          </w:tcPr>
          <w:p w14:paraId="630239C3" w14:textId="77777777" w:rsidR="003921E9" w:rsidRPr="009F08A8" w:rsidRDefault="003921E9" w:rsidP="00B62D4D">
            <w:pPr>
              <w:pStyle w:val="TableBody"/>
              <w:keepNext/>
              <w:keepLines/>
              <w:rPr>
                <w:lang w:val="ru-RU"/>
              </w:rPr>
            </w:pPr>
            <w:r>
              <w:rPr>
                <w:lang w:val="ru-RU"/>
              </w:rPr>
              <w:t>Т1</w:t>
            </w:r>
          </w:p>
        </w:tc>
        <w:tc>
          <w:tcPr>
            <w:tcW w:w="1805" w:type="dxa"/>
            <w:vAlign w:val="center"/>
          </w:tcPr>
          <w:p w14:paraId="676EC9C6" w14:textId="77777777" w:rsidR="003921E9" w:rsidRPr="006B3F10" w:rsidRDefault="003921E9" w:rsidP="00B62D4D">
            <w:pPr>
              <w:pStyle w:val="TableBody"/>
              <w:keepNext/>
              <w:keepLines/>
            </w:pPr>
            <w:r>
              <w:rPr>
                <w:lang w:val="ru-RU"/>
              </w:rPr>
              <w:t>Ra = 2/3 R</w:t>
            </w:r>
            <w:r w:rsidRPr="009F7ACB">
              <w:rPr>
                <w:vertAlign w:val="subscript"/>
                <w:lang w:val="ru-RU"/>
              </w:rPr>
              <w:t>1</w:t>
            </w:r>
            <w:r>
              <w:rPr>
                <w:lang w:val="ru-RU"/>
              </w:rPr>
              <w:t xml:space="preserve"> + 1/3 R</w:t>
            </w:r>
            <w:r w:rsidRPr="009F7ACB">
              <w:rPr>
                <w:vertAlign w:val="subscript"/>
                <w:lang w:val="ru-RU"/>
              </w:rPr>
              <w:t>2</w:t>
            </w:r>
          </w:p>
        </w:tc>
      </w:tr>
      <w:tr w:rsidR="003921E9" w:rsidRPr="006B3F10" w14:paraId="4B01EA79" w14:textId="77777777" w:rsidTr="00B62D4D">
        <w:trPr>
          <w:trHeight w:val="20"/>
        </w:trPr>
        <w:tc>
          <w:tcPr>
            <w:tcW w:w="3285" w:type="dxa"/>
            <w:vMerge/>
          </w:tcPr>
          <w:p w14:paraId="45C05F6E" w14:textId="77777777" w:rsidR="003921E9" w:rsidRPr="006B3F10" w:rsidRDefault="003921E9" w:rsidP="00B62D4D">
            <w:pPr>
              <w:pStyle w:val="TableBody"/>
              <w:keepNext/>
              <w:keepLines/>
              <w:rPr>
                <w:lang w:eastAsia="mt-MT"/>
              </w:rPr>
            </w:pPr>
          </w:p>
        </w:tc>
        <w:tc>
          <w:tcPr>
            <w:tcW w:w="2281" w:type="dxa"/>
            <w:vAlign w:val="center"/>
          </w:tcPr>
          <w:p w14:paraId="0019D7AE" w14:textId="77777777" w:rsidR="003921E9" w:rsidRPr="006B3F10" w:rsidRDefault="003921E9" w:rsidP="00B62D4D">
            <w:pPr>
              <w:pStyle w:val="TableBody"/>
              <w:keepNext/>
              <w:keepLines/>
            </w:pPr>
            <w:r>
              <w:rPr>
                <w:lang w:val="ru-RU"/>
              </w:rPr>
              <w:t>T2</w:t>
            </w:r>
          </w:p>
        </w:tc>
        <w:tc>
          <w:tcPr>
            <w:tcW w:w="1805" w:type="dxa"/>
            <w:vAlign w:val="center"/>
          </w:tcPr>
          <w:p w14:paraId="7A73E415" w14:textId="77777777" w:rsidR="003921E9" w:rsidRPr="006B3F10" w:rsidRDefault="003921E9" w:rsidP="00B62D4D">
            <w:pPr>
              <w:pStyle w:val="TableBody"/>
              <w:keepNext/>
              <w:keepLines/>
            </w:pPr>
            <w:r>
              <w:rPr>
                <w:lang w:val="ru-RU"/>
              </w:rPr>
              <w:t>Ra = 1/3 R</w:t>
            </w:r>
            <w:r w:rsidRPr="009F7ACB">
              <w:rPr>
                <w:vertAlign w:val="subscript"/>
                <w:lang w:val="ru-RU"/>
              </w:rPr>
              <w:t>1</w:t>
            </w:r>
            <w:r>
              <w:rPr>
                <w:lang w:val="ru-RU"/>
              </w:rPr>
              <w:t xml:space="preserve"> + 2/3 R</w:t>
            </w:r>
            <w:r w:rsidRPr="009F7ACB">
              <w:rPr>
                <w:vertAlign w:val="subscript"/>
                <w:lang w:val="ru-RU"/>
              </w:rPr>
              <w:t>2</w:t>
            </w:r>
          </w:p>
        </w:tc>
      </w:tr>
      <w:tr w:rsidR="003921E9" w:rsidRPr="006B3F10" w14:paraId="6F28C324" w14:textId="77777777" w:rsidTr="00B62D4D">
        <w:trPr>
          <w:trHeight w:val="20"/>
        </w:trPr>
        <w:tc>
          <w:tcPr>
            <w:tcW w:w="3285" w:type="dxa"/>
            <w:vMerge w:val="restart"/>
            <w:tcBorders>
              <w:bottom w:val="single" w:sz="12" w:space="0" w:color="auto"/>
            </w:tcBorders>
          </w:tcPr>
          <w:p w14:paraId="238CFA5A" w14:textId="77777777" w:rsidR="003921E9" w:rsidRPr="006B3F10" w:rsidRDefault="003921E9" w:rsidP="00B62D4D">
            <w:pPr>
              <w:pStyle w:val="TableBody"/>
              <w:keepNext/>
              <w:keepLines/>
            </w:pPr>
            <w:r>
              <w:rPr>
                <w:lang w:val="ru-RU"/>
              </w:rPr>
              <w:t>3</w:t>
            </w:r>
          </w:p>
          <w:p w14:paraId="726D12BA" w14:textId="77777777" w:rsidR="003921E9" w:rsidRPr="006B3F10" w:rsidRDefault="003921E9" w:rsidP="00B62D4D">
            <w:pPr>
              <w:pStyle w:val="TableBody"/>
              <w:keepNext/>
              <w:keepLines/>
            </w:pPr>
            <w:r>
              <w:rPr>
                <w:lang w:val="ru-RU"/>
              </w:rPr>
              <w:t>(R</w:t>
            </w:r>
            <w:r w:rsidRPr="005A02E5">
              <w:rPr>
                <w:vertAlign w:val="subscript"/>
                <w:lang w:val="ru-RU"/>
              </w:rPr>
              <w:t>1</w:t>
            </w:r>
            <w:r>
              <w:rPr>
                <w:lang w:val="ru-RU"/>
              </w:rPr>
              <w:t xml:space="preserve"> </w:t>
            </w:r>
            <w:r w:rsidR="00B62D4D">
              <w:rPr>
                <w:lang w:val="ru-RU"/>
              </w:rPr>
              <w:t>–</w:t>
            </w:r>
            <w:r>
              <w:rPr>
                <w:lang w:val="ru-RU"/>
              </w:rPr>
              <w:t xml:space="preserve"> T1 </w:t>
            </w:r>
            <w:r w:rsidR="00B62D4D">
              <w:rPr>
                <w:lang w:val="ru-RU"/>
              </w:rPr>
              <w:t>–</w:t>
            </w:r>
            <w:r>
              <w:rPr>
                <w:lang w:val="ru-RU"/>
              </w:rPr>
              <w:t xml:space="preserve"> T2 </w:t>
            </w:r>
            <w:r w:rsidR="00B62D4D">
              <w:rPr>
                <w:lang w:val="ru-RU"/>
              </w:rPr>
              <w:t>–</w:t>
            </w:r>
            <w:r>
              <w:rPr>
                <w:lang w:val="ru-RU"/>
              </w:rPr>
              <w:t xml:space="preserve"> T3 </w:t>
            </w:r>
            <w:r w:rsidR="00B62D4D">
              <w:rPr>
                <w:lang w:val="ru-RU"/>
              </w:rPr>
              <w:t>–</w:t>
            </w:r>
            <w:r>
              <w:rPr>
                <w:lang w:val="ru-RU"/>
              </w:rPr>
              <w:t xml:space="preserve"> R</w:t>
            </w:r>
            <w:r w:rsidRPr="005A02E5">
              <w:rPr>
                <w:vertAlign w:val="subscript"/>
                <w:lang w:val="ru-RU"/>
              </w:rPr>
              <w:t>2</w:t>
            </w:r>
            <w:r>
              <w:rPr>
                <w:lang w:val="ru-RU"/>
              </w:rPr>
              <w:t>)</w:t>
            </w:r>
          </w:p>
        </w:tc>
        <w:tc>
          <w:tcPr>
            <w:tcW w:w="2281" w:type="dxa"/>
            <w:vAlign w:val="center"/>
          </w:tcPr>
          <w:p w14:paraId="5D746713" w14:textId="77777777" w:rsidR="003921E9" w:rsidRPr="009F08A8" w:rsidRDefault="003921E9" w:rsidP="00B62D4D">
            <w:pPr>
              <w:pStyle w:val="TableBody"/>
              <w:keepNext/>
              <w:keepLines/>
              <w:rPr>
                <w:lang w:val="ru-RU"/>
              </w:rPr>
            </w:pPr>
            <w:r>
              <w:rPr>
                <w:lang w:val="ru-RU"/>
              </w:rPr>
              <w:t>Т1</w:t>
            </w:r>
          </w:p>
        </w:tc>
        <w:tc>
          <w:tcPr>
            <w:tcW w:w="1805" w:type="dxa"/>
            <w:vAlign w:val="center"/>
          </w:tcPr>
          <w:p w14:paraId="55A32755" w14:textId="77777777" w:rsidR="003921E9" w:rsidRPr="006B3F10" w:rsidRDefault="003921E9" w:rsidP="00B62D4D">
            <w:pPr>
              <w:pStyle w:val="TableBody"/>
              <w:keepNext/>
              <w:keepLines/>
            </w:pPr>
            <w:r>
              <w:rPr>
                <w:lang w:val="ru-RU"/>
              </w:rPr>
              <w:t>Ra = 3/4 R</w:t>
            </w:r>
            <w:r w:rsidRPr="009F7ACB">
              <w:rPr>
                <w:vertAlign w:val="subscript"/>
                <w:lang w:val="ru-RU"/>
              </w:rPr>
              <w:t>1</w:t>
            </w:r>
            <w:r>
              <w:rPr>
                <w:lang w:val="ru-RU"/>
              </w:rPr>
              <w:t xml:space="preserve"> + 1/4 R</w:t>
            </w:r>
            <w:r w:rsidRPr="009F7ACB">
              <w:rPr>
                <w:vertAlign w:val="subscript"/>
                <w:lang w:val="ru-RU"/>
              </w:rPr>
              <w:t>2</w:t>
            </w:r>
          </w:p>
        </w:tc>
      </w:tr>
      <w:tr w:rsidR="003921E9" w:rsidRPr="006B3F10" w14:paraId="05C1E3D2" w14:textId="77777777" w:rsidTr="00B62D4D">
        <w:trPr>
          <w:trHeight w:val="20"/>
        </w:trPr>
        <w:tc>
          <w:tcPr>
            <w:tcW w:w="3285" w:type="dxa"/>
            <w:vMerge/>
          </w:tcPr>
          <w:p w14:paraId="09D31F10" w14:textId="77777777" w:rsidR="003921E9" w:rsidRPr="006B3F10" w:rsidRDefault="003921E9" w:rsidP="00DC79A7">
            <w:pPr>
              <w:pStyle w:val="TableBody"/>
              <w:rPr>
                <w:lang w:eastAsia="mt-MT"/>
              </w:rPr>
            </w:pPr>
          </w:p>
        </w:tc>
        <w:tc>
          <w:tcPr>
            <w:tcW w:w="2281" w:type="dxa"/>
            <w:tcBorders>
              <w:bottom w:val="single" w:sz="4" w:space="0" w:color="auto"/>
            </w:tcBorders>
            <w:vAlign w:val="center"/>
          </w:tcPr>
          <w:p w14:paraId="035B5A58" w14:textId="77777777" w:rsidR="003921E9" w:rsidRPr="006B3F10" w:rsidRDefault="003921E9" w:rsidP="00DC79A7">
            <w:pPr>
              <w:pStyle w:val="TableBody"/>
            </w:pPr>
            <w:r>
              <w:rPr>
                <w:lang w:val="ru-RU"/>
              </w:rPr>
              <w:t>T2</w:t>
            </w:r>
          </w:p>
        </w:tc>
        <w:tc>
          <w:tcPr>
            <w:tcW w:w="1805" w:type="dxa"/>
            <w:tcBorders>
              <w:bottom w:val="single" w:sz="4" w:space="0" w:color="auto"/>
            </w:tcBorders>
            <w:vAlign w:val="center"/>
          </w:tcPr>
          <w:p w14:paraId="62A597EA" w14:textId="77777777" w:rsidR="003921E9" w:rsidRPr="006B3F10" w:rsidRDefault="003921E9" w:rsidP="00DC79A7">
            <w:pPr>
              <w:pStyle w:val="TableBody"/>
            </w:pPr>
            <w:r>
              <w:rPr>
                <w:lang w:val="ru-RU"/>
              </w:rPr>
              <w:t>Ra = 1/2 (R</w:t>
            </w:r>
            <w:r w:rsidRPr="009F7ACB">
              <w:rPr>
                <w:vertAlign w:val="subscript"/>
                <w:lang w:val="ru-RU"/>
              </w:rPr>
              <w:t>1</w:t>
            </w:r>
            <w:r>
              <w:rPr>
                <w:lang w:val="ru-RU"/>
              </w:rPr>
              <w:t xml:space="preserve"> +R</w:t>
            </w:r>
            <w:r w:rsidRPr="009F7ACB">
              <w:rPr>
                <w:vertAlign w:val="subscript"/>
                <w:lang w:val="ru-RU"/>
              </w:rPr>
              <w:t>2</w:t>
            </w:r>
            <w:r>
              <w:rPr>
                <w:lang w:val="ru-RU"/>
              </w:rPr>
              <w:t>)</w:t>
            </w:r>
          </w:p>
        </w:tc>
      </w:tr>
      <w:tr w:rsidR="003921E9" w:rsidRPr="006B3F10" w14:paraId="25148754" w14:textId="77777777" w:rsidTr="00B62D4D">
        <w:trPr>
          <w:trHeight w:val="20"/>
        </w:trPr>
        <w:tc>
          <w:tcPr>
            <w:tcW w:w="3285" w:type="dxa"/>
            <w:vMerge/>
            <w:tcBorders>
              <w:bottom w:val="single" w:sz="12" w:space="0" w:color="auto"/>
            </w:tcBorders>
          </w:tcPr>
          <w:p w14:paraId="7A4DB3C5" w14:textId="77777777" w:rsidR="003921E9" w:rsidRPr="006B3F10" w:rsidRDefault="003921E9" w:rsidP="00DC79A7">
            <w:pPr>
              <w:pStyle w:val="TableBody"/>
              <w:rPr>
                <w:lang w:eastAsia="mt-MT"/>
              </w:rPr>
            </w:pPr>
          </w:p>
        </w:tc>
        <w:tc>
          <w:tcPr>
            <w:tcW w:w="2281" w:type="dxa"/>
            <w:tcBorders>
              <w:bottom w:val="single" w:sz="12" w:space="0" w:color="auto"/>
            </w:tcBorders>
            <w:vAlign w:val="center"/>
          </w:tcPr>
          <w:p w14:paraId="11F68D85" w14:textId="77777777" w:rsidR="003921E9" w:rsidRPr="006B3F10" w:rsidRDefault="003921E9" w:rsidP="00DC79A7">
            <w:pPr>
              <w:pStyle w:val="TableBody"/>
            </w:pPr>
            <w:r>
              <w:rPr>
                <w:lang w:val="ru-RU"/>
              </w:rPr>
              <w:t>T3</w:t>
            </w:r>
          </w:p>
        </w:tc>
        <w:tc>
          <w:tcPr>
            <w:tcW w:w="1805" w:type="dxa"/>
            <w:tcBorders>
              <w:bottom w:val="single" w:sz="12" w:space="0" w:color="auto"/>
            </w:tcBorders>
            <w:vAlign w:val="center"/>
          </w:tcPr>
          <w:p w14:paraId="3A9FF205" w14:textId="77777777" w:rsidR="003921E9" w:rsidRPr="006B3F10" w:rsidRDefault="003921E9" w:rsidP="00DC79A7">
            <w:pPr>
              <w:pStyle w:val="TableBody"/>
            </w:pPr>
            <w:r>
              <w:rPr>
                <w:lang w:val="ru-RU"/>
              </w:rPr>
              <w:t>Ra = 1/4 R</w:t>
            </w:r>
            <w:r w:rsidRPr="009F7ACB">
              <w:rPr>
                <w:vertAlign w:val="subscript"/>
                <w:lang w:val="ru-RU"/>
              </w:rPr>
              <w:t>1</w:t>
            </w:r>
            <w:r>
              <w:rPr>
                <w:lang w:val="ru-RU"/>
              </w:rPr>
              <w:t xml:space="preserve"> + 3/4 R</w:t>
            </w:r>
            <w:r w:rsidRPr="009F7ACB">
              <w:rPr>
                <w:vertAlign w:val="subscript"/>
                <w:lang w:val="ru-RU"/>
              </w:rPr>
              <w:t>2</w:t>
            </w:r>
          </w:p>
        </w:tc>
      </w:tr>
    </w:tbl>
    <w:p w14:paraId="1F986F5E" w14:textId="77777777" w:rsidR="003921E9" w:rsidRPr="009F08A8" w:rsidRDefault="003921E9" w:rsidP="00B62D4D">
      <w:pPr>
        <w:pStyle w:val="SingleTxtG"/>
        <w:spacing w:before="120"/>
      </w:pPr>
      <w:r>
        <w:t>3.12.2.3.1.6.4</w:t>
      </w:r>
      <w:r w:rsidR="00B62D4D">
        <w:tab/>
      </w:r>
      <w:r>
        <w:tab/>
        <w:t>Расчет коэффициента тормозной силы (BFC)</w:t>
      </w:r>
    </w:p>
    <w:p w14:paraId="35F5386C" w14:textId="77777777" w:rsidR="003921E9" w:rsidRPr="009F08A8" w:rsidRDefault="003921E9" w:rsidP="00B62D4D">
      <w:pPr>
        <w:pStyle w:val="SingleTxtG"/>
        <w:ind w:left="2268" w:hanging="1134"/>
      </w:pPr>
      <w:r>
        <w:tab/>
        <w:t xml:space="preserve">Коэффициент тормозной силы (BFC) рассчитывают для торможения колес двух осей в соответствии с нижеследующей таблицей, где Та </w:t>
      </w:r>
      <w:r w:rsidR="004B0BDA">
        <w:br/>
      </w:r>
      <w:r>
        <w:t>(а</w:t>
      </w:r>
      <w:r w:rsidR="004B0BDA">
        <w:t xml:space="preserve"> </w:t>
      </w:r>
      <w:r>
        <w:t>=</w:t>
      </w:r>
      <w:r w:rsidR="004B0BDA">
        <w:t xml:space="preserve"> </w:t>
      </w:r>
      <w:r>
        <w:t>1, 2 или 3) – среднее значение AD для каждого комплекта потенциальных шин (T), используемого в ходе соответствующего цикла испытания.</w:t>
      </w:r>
    </w:p>
    <w:p w14:paraId="1B8267D2" w14:textId="77777777" w:rsidR="003921E9" w:rsidRPr="00185C88" w:rsidRDefault="004B0BDA" w:rsidP="004B0BDA">
      <w:pPr>
        <w:pStyle w:val="H23G"/>
      </w:pPr>
      <w:r w:rsidRPr="004B0BDA">
        <w:rPr>
          <w:b w:val="0"/>
        </w:rPr>
        <w:tab/>
      </w:r>
      <w:r w:rsidRPr="004B0BDA">
        <w:rPr>
          <w:b w:val="0"/>
        </w:rPr>
        <w:tab/>
      </w:r>
      <w:r w:rsidR="003921E9" w:rsidRPr="004B0BDA">
        <w:rPr>
          <w:b w:val="0"/>
        </w:rPr>
        <w:t xml:space="preserve">Таблица 31 </w:t>
      </w:r>
      <w:r w:rsidRPr="004B0BDA">
        <w:rPr>
          <w:b w:val="0"/>
        </w:rPr>
        <w:br/>
      </w:r>
      <w:r w:rsidR="003921E9" w:rsidRPr="00185C88">
        <w:t>Расчет коэффициента тормозной силы</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9"/>
        <w:gridCol w:w="3692"/>
      </w:tblGrid>
      <w:tr w:rsidR="003921E9" w:rsidRPr="006B3F10" w14:paraId="4B0D2B4B" w14:textId="77777777" w:rsidTr="00DC79A7">
        <w:tc>
          <w:tcPr>
            <w:tcW w:w="3679" w:type="dxa"/>
            <w:tcBorders>
              <w:bottom w:val="single" w:sz="12" w:space="0" w:color="auto"/>
            </w:tcBorders>
          </w:tcPr>
          <w:p w14:paraId="74D59BEF" w14:textId="77777777" w:rsidR="003921E9" w:rsidRPr="005063BD" w:rsidRDefault="003921E9" w:rsidP="00DC79A7">
            <w:pPr>
              <w:pStyle w:val="TableHeading0"/>
              <w:rPr>
                <w:b/>
                <w:bCs/>
              </w:rPr>
            </w:pPr>
            <w:r>
              <w:rPr>
                <w:b/>
                <w:bCs/>
                <w:iCs/>
                <w:lang w:val="ru-RU"/>
              </w:rPr>
              <w:t>Испытательный цикл</w:t>
            </w:r>
          </w:p>
        </w:tc>
        <w:tc>
          <w:tcPr>
            <w:tcW w:w="3692" w:type="dxa"/>
            <w:tcBorders>
              <w:bottom w:val="single" w:sz="12" w:space="0" w:color="auto"/>
            </w:tcBorders>
          </w:tcPr>
          <w:p w14:paraId="41CC05F4" w14:textId="77777777" w:rsidR="003921E9" w:rsidRPr="005063BD" w:rsidRDefault="003921E9" w:rsidP="00DC79A7">
            <w:pPr>
              <w:pStyle w:val="TableHeading0"/>
              <w:rPr>
                <w:b/>
                <w:bCs/>
              </w:rPr>
            </w:pPr>
            <w:r>
              <w:rPr>
                <w:b/>
                <w:bCs/>
                <w:iCs/>
                <w:lang w:val="ru-RU"/>
              </w:rPr>
              <w:t>Коэффициент тормозной силы</w:t>
            </w:r>
          </w:p>
        </w:tc>
      </w:tr>
      <w:tr w:rsidR="003921E9" w:rsidRPr="006B3F10" w14:paraId="25E4D135" w14:textId="77777777" w:rsidTr="00DC79A7">
        <w:tc>
          <w:tcPr>
            <w:tcW w:w="3679" w:type="dxa"/>
            <w:tcBorders>
              <w:top w:val="single" w:sz="12" w:space="0" w:color="auto"/>
            </w:tcBorders>
          </w:tcPr>
          <w:p w14:paraId="5342CB4A" w14:textId="77777777" w:rsidR="003921E9" w:rsidRPr="006B3F10" w:rsidRDefault="003921E9" w:rsidP="00DC79A7">
            <w:pPr>
              <w:pStyle w:val="TableBody"/>
            </w:pPr>
            <w:r>
              <w:rPr>
                <w:lang w:val="ru-RU"/>
              </w:rPr>
              <w:t>Эталонная шина</w:t>
            </w:r>
          </w:p>
        </w:tc>
        <w:tc>
          <w:tcPr>
            <w:tcW w:w="3692" w:type="dxa"/>
            <w:tcBorders>
              <w:top w:val="single" w:sz="12" w:space="0" w:color="auto"/>
            </w:tcBorders>
          </w:tcPr>
          <w:p w14:paraId="447DB711" w14:textId="77777777" w:rsidR="003921E9" w:rsidRPr="006B3F10" w:rsidRDefault="003921E9" w:rsidP="00DC79A7">
            <w:pPr>
              <w:pStyle w:val="TableBody"/>
            </w:pPr>
            <w:r>
              <w:rPr>
                <w:lang w:val="ru-RU"/>
              </w:rPr>
              <w:t>BFC(R) = │Ra/g│</w:t>
            </w:r>
          </w:p>
        </w:tc>
      </w:tr>
      <w:tr w:rsidR="003921E9" w:rsidRPr="006B3F10" w14:paraId="51D6A5E5" w14:textId="77777777" w:rsidTr="00DC79A7">
        <w:tc>
          <w:tcPr>
            <w:tcW w:w="3679" w:type="dxa"/>
            <w:tcBorders>
              <w:bottom w:val="single" w:sz="4" w:space="0" w:color="auto"/>
            </w:tcBorders>
          </w:tcPr>
          <w:p w14:paraId="563AA369" w14:textId="77777777" w:rsidR="003921E9" w:rsidRPr="006B3F10" w:rsidRDefault="003921E9" w:rsidP="004B0BDA">
            <w:pPr>
              <w:pStyle w:val="TableBody"/>
            </w:pPr>
            <w:r>
              <w:rPr>
                <w:lang w:val="ru-RU"/>
              </w:rPr>
              <w:t xml:space="preserve">Потенциальная шина </w:t>
            </w:r>
          </w:p>
        </w:tc>
        <w:tc>
          <w:tcPr>
            <w:tcW w:w="3692" w:type="dxa"/>
            <w:tcBorders>
              <w:bottom w:val="single" w:sz="4" w:space="0" w:color="auto"/>
            </w:tcBorders>
          </w:tcPr>
          <w:p w14:paraId="229BE616" w14:textId="77777777" w:rsidR="003921E9" w:rsidRPr="006B3F10" w:rsidRDefault="003921E9" w:rsidP="00DC79A7">
            <w:pPr>
              <w:pStyle w:val="TableBody"/>
            </w:pPr>
            <w:r>
              <w:rPr>
                <w:lang w:val="ru-RU"/>
              </w:rPr>
              <w:t>BFC(T) = │Ta/g│</w:t>
            </w:r>
          </w:p>
        </w:tc>
      </w:tr>
      <w:tr w:rsidR="003921E9" w:rsidRPr="00B614E6" w14:paraId="4FEE1073" w14:textId="77777777" w:rsidTr="00DC79A7">
        <w:tc>
          <w:tcPr>
            <w:tcW w:w="7371" w:type="dxa"/>
            <w:gridSpan w:val="2"/>
            <w:tcBorders>
              <w:bottom w:val="single" w:sz="12" w:space="0" w:color="auto"/>
            </w:tcBorders>
          </w:tcPr>
          <w:p w14:paraId="32A71C1B" w14:textId="77777777" w:rsidR="003921E9" w:rsidRPr="009F08A8" w:rsidRDefault="003921E9" w:rsidP="004B0BDA">
            <w:pPr>
              <w:pStyle w:val="TableFootnote"/>
              <w:spacing w:before="40" w:after="40"/>
              <w:rPr>
                <w:lang w:val="ru-RU"/>
              </w:rPr>
            </w:pPr>
            <w:r>
              <w:rPr>
                <w:lang w:val="ru-RU"/>
              </w:rPr>
              <w:t>g – ускорение свободного падения, g = 9,81 м/с</w:t>
            </w:r>
            <w:r w:rsidRPr="009F7ACB">
              <w:rPr>
                <w:vertAlign w:val="superscript"/>
                <w:lang w:val="ru-RU"/>
              </w:rPr>
              <w:t>2</w:t>
            </w:r>
          </w:p>
        </w:tc>
      </w:tr>
    </w:tbl>
    <w:p w14:paraId="7AF9E10B" w14:textId="77777777" w:rsidR="003921E9" w:rsidRPr="009F08A8" w:rsidRDefault="003921E9" w:rsidP="00C01294">
      <w:pPr>
        <w:pStyle w:val="SingleTxtG"/>
        <w:spacing w:before="120"/>
        <w:ind w:left="2268" w:hanging="1134"/>
      </w:pPr>
      <w:r>
        <w:t>3.12.2.3.1.6.5</w:t>
      </w:r>
      <w:r w:rsidR="00C01294">
        <w:tab/>
      </w:r>
      <w:r>
        <w:tab/>
      </w:r>
      <w:r w:rsidR="00E650AA">
        <w:tab/>
      </w:r>
      <w:r>
        <w:t xml:space="preserve">Расчет индекса сцепления с мокрым дорожным покрытием потенциальной шины </w:t>
      </w:r>
    </w:p>
    <w:p w14:paraId="5F3B57F5" w14:textId="77777777" w:rsidR="003921E9" w:rsidRPr="009F08A8" w:rsidRDefault="003921E9" w:rsidP="00C01294">
      <w:pPr>
        <w:pStyle w:val="SingleTxtG"/>
        <w:ind w:left="2268" w:hanging="1134"/>
      </w:pPr>
      <w:r>
        <w:tab/>
        <w:t>Индекс сцепления с мокрым дорожным покрытием потенциальной шины (G(T)) рассчитывают по следующей формуле:</w:t>
      </w:r>
    </w:p>
    <w:p w14:paraId="02AA40AD" w14:textId="77777777" w:rsidR="003921E9" w:rsidRPr="006B3F10" w:rsidRDefault="003921E9" w:rsidP="00C01294">
      <w:pPr>
        <w:pStyle w:val="SingleTxtG"/>
        <w:ind w:left="2268"/>
      </w:pPr>
      <w:r w:rsidRPr="009F08A8">
        <w:tab/>
      </w:r>
      <m:oMath>
        <m:r>
          <w:rPr>
            <w:rFonts w:ascii="Cambria Math" w:hAnsi="Cambria Math"/>
          </w:rPr>
          <m:t>G</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BFC(T)</m:t>
                </m:r>
              </m:num>
              <m:den>
                <m:r>
                  <w:rPr>
                    <w:rFonts w:ascii="Cambria Math" w:hAnsi="Cambria Math"/>
                  </w:rPr>
                  <m:t>BFC(R)</m:t>
                </m:r>
              </m:den>
            </m:f>
            <m:r>
              <w:rPr>
                <w:rFonts w:ascii="Cambria Math" w:hAnsi="Cambria Math"/>
              </w:rPr>
              <m:t>∙125+a∙</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BFC(R)</m:t>
                    </m:r>
                  </m:num>
                  <m:den>
                    <m:r>
                      <w:rPr>
                        <w:rFonts w:ascii="Cambria Math" w:hAnsi="Cambria Math"/>
                      </w:rPr>
                      <m:t>BFC(</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den>
                </m:f>
                <m:r>
                  <w:rPr>
                    <w:rFonts w:ascii="Cambria Math" w:hAnsi="Cambria Math"/>
                  </w:rPr>
                  <m:t>-1,0</m:t>
                </m:r>
              </m:e>
            </m:d>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w:p>
    <w:p w14:paraId="587FEB30" w14:textId="77777777" w:rsidR="003921E9" w:rsidRPr="009F08A8" w:rsidRDefault="003921E9" w:rsidP="00C01294">
      <w:pPr>
        <w:pStyle w:val="SingleTxtG"/>
        <w:ind w:left="2268"/>
      </w:pPr>
      <w:r>
        <w:tab/>
        <w:t>где:</w:t>
      </w:r>
    </w:p>
    <w:p w14:paraId="3E6E6F13" w14:textId="77777777" w:rsidR="003921E9" w:rsidRPr="009F08A8" w:rsidRDefault="003921E9" w:rsidP="00C01294">
      <w:pPr>
        <w:pStyle w:val="SingleTxtG"/>
        <w:ind w:left="2268"/>
      </w:pPr>
      <w:r>
        <w:tab/>
        <w:t xml:space="preserve">t = измеренная температура мокрого дорожного покрытия в градусах Цельсия в ходе испытания потенциальной шины (T), </w:t>
      </w:r>
    </w:p>
    <w:p w14:paraId="2DA80631" w14:textId="77777777" w:rsidR="003921E9" w:rsidRPr="009F08A8" w:rsidRDefault="003921E9" w:rsidP="00C01294">
      <w:pPr>
        <w:pStyle w:val="SingleTxtG"/>
        <w:ind w:left="2268"/>
      </w:pPr>
      <w:r>
        <w:tab/>
        <w:t>t</w:t>
      </w:r>
      <w:r w:rsidRPr="009F7ACB">
        <w:rPr>
          <w:vertAlign w:val="subscript"/>
        </w:rPr>
        <w:t>0</w:t>
      </w:r>
      <w:r>
        <w:t xml:space="preserve"> = нормальный температурный режим мокрого дорожного покрытия, t</w:t>
      </w:r>
      <w:r w:rsidRPr="009F7ACB">
        <w:rPr>
          <w:vertAlign w:val="subscript"/>
        </w:rPr>
        <w:t>0</w:t>
      </w:r>
      <w:r w:rsidR="00D935D6">
        <w:t> </w:t>
      </w:r>
      <w:r>
        <w:t>= 20 °С для обычных шин и t</w:t>
      </w:r>
      <w:r w:rsidRPr="009F7ACB">
        <w:rPr>
          <w:vertAlign w:val="subscript"/>
        </w:rPr>
        <w:t>0</w:t>
      </w:r>
      <w:r>
        <w:t xml:space="preserve"> = 10 °C для зимних шин,</w:t>
      </w:r>
    </w:p>
    <w:p w14:paraId="22025AEC" w14:textId="77777777" w:rsidR="003921E9" w:rsidRPr="009F08A8" w:rsidRDefault="003921E9" w:rsidP="00C01294">
      <w:pPr>
        <w:pStyle w:val="SingleTxtG"/>
        <w:ind w:left="2268"/>
      </w:pPr>
      <w:r>
        <w:tab/>
        <w:t>BFC(R</w:t>
      </w:r>
      <w:r w:rsidRPr="009F7ACB">
        <w:rPr>
          <w:vertAlign w:val="subscript"/>
        </w:rPr>
        <w:t>0</w:t>
      </w:r>
      <w:r>
        <w:t>) коэффициент тормозной силы эталонной шины в нормальных условиях, BFC(R</w:t>
      </w:r>
      <w:r w:rsidRPr="009F7ACB">
        <w:rPr>
          <w:vertAlign w:val="subscript"/>
        </w:rPr>
        <w:t>0</w:t>
      </w:r>
      <w:r>
        <w:t>) = 0,68,</w:t>
      </w:r>
    </w:p>
    <w:p w14:paraId="4F66D066" w14:textId="77777777" w:rsidR="003921E9" w:rsidRPr="009F08A8" w:rsidRDefault="003921E9" w:rsidP="00C01294">
      <w:pPr>
        <w:pStyle w:val="SingleTxtG"/>
        <w:ind w:left="2268"/>
      </w:pPr>
      <w:r>
        <w:tab/>
        <w:t xml:space="preserve">a = –0,4232 и b = –8,297 для обычных шин, a = 0,7721 и b = 31,18 для зимних шин; a выражается как (1/°C). </w:t>
      </w:r>
    </w:p>
    <w:p w14:paraId="3655A987" w14:textId="77777777" w:rsidR="003921E9" w:rsidRPr="009F08A8" w:rsidRDefault="003921E9" w:rsidP="00E650AA">
      <w:pPr>
        <w:pStyle w:val="SingleTxtG"/>
        <w:spacing w:before="120"/>
        <w:ind w:left="2268" w:hanging="1134"/>
      </w:pPr>
      <w:r>
        <w:t>3.12.2.3.1.7</w:t>
      </w:r>
      <w:r>
        <w:tab/>
        <w:t>Сопоставление характеристик сцепления с мокрым дорожным покрытием потенциальной шины и эталонной шины с использованием контрольной шины</w:t>
      </w:r>
    </w:p>
    <w:p w14:paraId="0F557D08" w14:textId="77777777" w:rsidR="003921E9" w:rsidRPr="009F08A8" w:rsidRDefault="003921E9" w:rsidP="00E650AA">
      <w:pPr>
        <w:pStyle w:val="SingleTxtG"/>
        <w:spacing w:before="120"/>
        <w:ind w:left="2268" w:hanging="1134"/>
      </w:pPr>
      <w:r>
        <w:t>3.12.2.3.1.7.1</w:t>
      </w:r>
      <w:r w:rsidR="00E650AA">
        <w:tab/>
      </w:r>
      <w:r w:rsidR="00E650AA">
        <w:tab/>
      </w:r>
      <w:r>
        <w:tab/>
        <w:t>Общие положения</w:t>
      </w:r>
    </w:p>
    <w:p w14:paraId="5DAA5F57" w14:textId="77777777" w:rsidR="003921E9" w:rsidRPr="009F08A8" w:rsidRDefault="003921E9" w:rsidP="00E650AA">
      <w:pPr>
        <w:pStyle w:val="SingleTxtG"/>
        <w:ind w:left="2268" w:hanging="1134"/>
      </w:pPr>
      <w:r>
        <w:tab/>
        <w:t xml:space="preserve">В тех случаях, когда размер потенциальной шины значительно отличается от размера эталонной шины, прямое сопоставление на одном и том же легковом автомобиле, оснащенном измерительной аппаратурой, невозможно. При этом методе испытания используют промежуточную </w:t>
      </w:r>
      <w:r>
        <w:lastRenderedPageBreak/>
        <w:t>шину, далее именуемую контрольной шиной, в соответствии с определением в пункте 2.</w:t>
      </w:r>
    </w:p>
    <w:p w14:paraId="6C1878BA" w14:textId="77777777" w:rsidR="003921E9" w:rsidRPr="009F08A8" w:rsidRDefault="003921E9" w:rsidP="00E650AA">
      <w:pPr>
        <w:pStyle w:val="SingleTxtG"/>
        <w:spacing w:before="120"/>
        <w:ind w:left="2835" w:hanging="1701"/>
      </w:pPr>
      <w:r>
        <w:t>3.12.2.3.1.7.2</w:t>
      </w:r>
      <w:r>
        <w:tab/>
        <w:t>Принцип подхода</w:t>
      </w:r>
    </w:p>
    <w:p w14:paraId="01DC5589" w14:textId="77777777" w:rsidR="003921E9" w:rsidRPr="009F08A8" w:rsidRDefault="003921E9" w:rsidP="00E650AA">
      <w:pPr>
        <w:pStyle w:val="SingleTxtG"/>
        <w:ind w:left="2268" w:hanging="1134"/>
      </w:pPr>
      <w:r>
        <w:tab/>
        <w:t>Принцип заключается в использовании комплекта контрольных шин и двух различных легковых автомобилей, оснащенных измерительной аппаратурой, для цикла испытаний комплекта потенциальных шин по сравнению с комплектом эталонных шин.</w:t>
      </w:r>
    </w:p>
    <w:p w14:paraId="7CCA13DA" w14:textId="77777777" w:rsidR="003921E9" w:rsidRPr="009F08A8" w:rsidRDefault="003921E9" w:rsidP="00E650AA">
      <w:pPr>
        <w:pStyle w:val="SingleTxtG"/>
        <w:ind w:left="2268" w:hanging="1134"/>
      </w:pPr>
      <w:r>
        <w:tab/>
        <w:t xml:space="preserve">Один легковой автомобиль, оснащенный измерительной аппаратурой, оснащается комплектом эталонных шин, а затем комплектом контрольных шин, другой – комплектом контрольных шин, а затем комплектом потенциальных шин. </w:t>
      </w:r>
    </w:p>
    <w:p w14:paraId="6F687D0B" w14:textId="77777777" w:rsidR="003921E9" w:rsidRPr="00C54E92" w:rsidRDefault="003921E9" w:rsidP="00E650AA">
      <w:pPr>
        <w:pStyle w:val="SingleTxtG"/>
        <w:ind w:left="2268" w:hanging="1134"/>
      </w:pPr>
      <w:r>
        <w:tab/>
        <w:t>Применяются спецификации, перечисленные в разделах 3.12.2.3.1.2</w:t>
      </w:r>
      <w:r w:rsidR="00E650AA">
        <w:t>–</w:t>
      </w:r>
      <w:r>
        <w:t>3.12.2.3.1.4.</w:t>
      </w:r>
      <w:r w:rsidR="00053BDF">
        <w:t xml:space="preserve"> </w:t>
      </w:r>
    </w:p>
    <w:p w14:paraId="169200AA" w14:textId="77777777" w:rsidR="003921E9" w:rsidRPr="009F08A8" w:rsidRDefault="003921E9" w:rsidP="00E650AA">
      <w:pPr>
        <w:pStyle w:val="SingleTxtG"/>
        <w:ind w:left="2268" w:hanging="1134"/>
      </w:pPr>
      <w:r>
        <w:tab/>
        <w:t>Первый цикл испытаний состоит в сопоставлении комплекта контрольных шин с комплектом эталонных шин.</w:t>
      </w:r>
    </w:p>
    <w:p w14:paraId="7A30425C" w14:textId="77777777" w:rsidR="003921E9" w:rsidRPr="009F08A8" w:rsidRDefault="003921E9" w:rsidP="00E650AA">
      <w:pPr>
        <w:pStyle w:val="SingleTxtG"/>
        <w:ind w:left="2268" w:hanging="1134"/>
      </w:pPr>
      <w:r>
        <w:tab/>
        <w:t>Второй цикл испытаний состоит в сопоставлении комплекта потенциальных шин с комплектом контрольных шин. Его проводят на том же испытательном треке и в тот же день, что и первый цикл испытаний. Температура мокрого дорожного покрытия должна быть в пределах ±5 °С по сравнению с температурой первого цикла испытаний. Для первого и второго циклов испытаний используют один и тот же комплект контрольных шин.</w:t>
      </w:r>
    </w:p>
    <w:p w14:paraId="286EC400" w14:textId="77777777" w:rsidR="003921E9" w:rsidRPr="009F08A8" w:rsidRDefault="003921E9" w:rsidP="00E650AA">
      <w:pPr>
        <w:pStyle w:val="SingleTxtG"/>
        <w:ind w:left="2268" w:hanging="1134"/>
      </w:pPr>
      <w:r>
        <w:tab/>
        <w:t>Индекс сцепления с мокрым дорожным покрытием потенциальной шины (G(T)) рассчитывают по следующей формуле:</w:t>
      </w:r>
    </w:p>
    <w:p w14:paraId="3C620227" w14:textId="77777777" w:rsidR="003921E9" w:rsidRPr="00FC204F" w:rsidRDefault="003921E9" w:rsidP="00E650AA">
      <w:pPr>
        <w:pStyle w:val="SingleTxtG"/>
        <w:ind w:left="2268"/>
      </w:pPr>
      <w:r>
        <w:tab/>
        <w:t xml:space="preserve">G(T) = </w:t>
      </w:r>
      <w:r w:rsidRPr="006B3F10">
        <w:t>G</w:t>
      </w:r>
      <w:r w:rsidRPr="00B31ECA">
        <w:rPr>
          <w:vertAlign w:val="subscript"/>
        </w:rPr>
        <w:t>1</w:t>
      </w:r>
      <w:r w:rsidRPr="00B31ECA">
        <w:t xml:space="preserve"> • </w:t>
      </w:r>
      <w:r w:rsidRPr="006B3F10">
        <w:t>G</w:t>
      </w:r>
      <w:r w:rsidRPr="00B31ECA">
        <w:rPr>
          <w:vertAlign w:val="subscript"/>
        </w:rPr>
        <w:t>2</w:t>
      </w:r>
    </w:p>
    <w:p w14:paraId="16F956F4" w14:textId="77777777" w:rsidR="003921E9" w:rsidRPr="009F08A8" w:rsidRDefault="003921E9" w:rsidP="00E650AA">
      <w:pPr>
        <w:pStyle w:val="SingleTxtG"/>
        <w:ind w:left="2268"/>
      </w:pPr>
      <w:r>
        <w:tab/>
        <w:t>где:</w:t>
      </w:r>
    </w:p>
    <w:p w14:paraId="76899EBC" w14:textId="77777777" w:rsidR="003921E9" w:rsidRPr="009F08A8" w:rsidRDefault="003921E9" w:rsidP="00E650AA">
      <w:pPr>
        <w:pStyle w:val="SingleTxtG"/>
        <w:ind w:left="2268"/>
      </w:pPr>
      <w:r>
        <w:tab/>
        <w:t>G</w:t>
      </w:r>
      <w:r>
        <w:rPr>
          <w:vertAlign w:val="subscript"/>
        </w:rPr>
        <w:t>1</w:t>
      </w:r>
      <w:r>
        <w:t xml:space="preserve"> </w:t>
      </w:r>
      <w:r w:rsidR="00E650AA">
        <w:t xml:space="preserve">– </w:t>
      </w:r>
      <w:r>
        <w:t xml:space="preserve">относительный индекс сцепления с мокрым дорожным покрытием контрольной шины (C) по сравнению с эталонной шиной (R), рассчитываемый по следующей формуле: </w:t>
      </w:r>
    </w:p>
    <w:p w14:paraId="189B992C" w14:textId="77777777" w:rsidR="003921E9" w:rsidRPr="006B3F10" w:rsidRDefault="003921E9" w:rsidP="00E650AA">
      <w:pPr>
        <w:pStyle w:val="SingleTxtG"/>
        <w:ind w:left="2268"/>
      </w:pPr>
      <w:r w:rsidRPr="009F08A8">
        <w:tab/>
      </w: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BFC(C)</m:t>
                </m:r>
              </m:num>
              <m:den>
                <m:r>
                  <w:rPr>
                    <w:rFonts w:ascii="Cambria Math" w:hAnsi="Cambria Math"/>
                  </w:rPr>
                  <m:t>BFC(R)</m:t>
                </m:r>
              </m:den>
            </m:f>
            <m:r>
              <w:rPr>
                <w:rFonts w:ascii="Cambria Math" w:hAnsi="Cambria Math"/>
              </w:rPr>
              <m:t>∙125+a∙</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BFC(R)</m:t>
                    </m:r>
                  </m:num>
                  <m:den>
                    <m:r>
                      <w:rPr>
                        <w:rFonts w:ascii="Cambria Math" w:hAnsi="Cambria Math"/>
                      </w:rPr>
                      <m:t>BFC(</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den>
                </m:f>
                <m:r>
                  <w:rPr>
                    <w:rFonts w:ascii="Cambria Math" w:hAnsi="Cambria Math"/>
                  </w:rPr>
                  <m:t>-1,0</m:t>
                </m:r>
              </m:e>
            </m:d>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w:p>
    <w:p w14:paraId="244FDEAA" w14:textId="77777777" w:rsidR="003921E9" w:rsidRPr="009F08A8" w:rsidRDefault="003921E9" w:rsidP="00E650AA">
      <w:pPr>
        <w:pStyle w:val="SingleTxtG"/>
        <w:ind w:left="2268"/>
      </w:pPr>
      <w:r>
        <w:tab/>
        <w:t>G</w:t>
      </w:r>
      <w:r>
        <w:rPr>
          <w:vertAlign w:val="subscript"/>
        </w:rPr>
        <w:t>2</w:t>
      </w:r>
      <w:r>
        <w:t xml:space="preserve"> </w:t>
      </w:r>
      <w:r w:rsidR="00E650AA">
        <w:t xml:space="preserve">– </w:t>
      </w:r>
      <w:r>
        <w:t>относительный индекс сцепления с мокрым дорожным покрытием потенциальной шины (T) по сравнению с контрольной шиной (C), рассчитываемый по следующей формуле: где: G1</w:t>
      </w:r>
    </w:p>
    <w:p w14:paraId="271DE3A5" w14:textId="77777777" w:rsidR="003921E9" w:rsidRPr="006B3F10" w:rsidRDefault="003921E9" w:rsidP="00E650AA">
      <w:pPr>
        <w:pStyle w:val="SingleTxtG"/>
        <w:ind w:left="2268"/>
        <w:rPr>
          <w:sz w:val="24"/>
          <w:szCs w:val="24"/>
          <w:lang w:eastAsia="de-DE"/>
        </w:rPr>
      </w:pPr>
      <w:r w:rsidRPr="009F08A8">
        <w:rPr>
          <w:sz w:val="24"/>
          <w:szCs w:val="24"/>
          <w:lang w:eastAsia="de-DE"/>
        </w:rPr>
        <w:tab/>
      </w:r>
      <m:oMath>
        <m:sSub>
          <m:sSubPr>
            <m:ctrlPr>
              <w:rPr>
                <w:rFonts w:ascii="Cambria Math" w:hAnsi="Cambria Math"/>
                <w:i/>
                <w:sz w:val="24"/>
                <w:szCs w:val="24"/>
                <w:lang w:eastAsia="de-DE"/>
              </w:rPr>
            </m:ctrlPr>
          </m:sSubPr>
          <m:e>
            <m:r>
              <w:rPr>
                <w:rFonts w:ascii="Cambria Math" w:hAnsi="Cambria Math"/>
                <w:sz w:val="24"/>
                <w:szCs w:val="24"/>
                <w:lang w:eastAsia="de-DE"/>
              </w:rPr>
              <m:t>G</m:t>
            </m:r>
          </m:e>
          <m:sub>
            <m:r>
              <w:rPr>
                <w:rFonts w:ascii="Cambria Math" w:hAnsi="Cambria Math"/>
                <w:sz w:val="24"/>
                <w:szCs w:val="24"/>
                <w:lang w:eastAsia="de-DE"/>
              </w:rPr>
              <m:t>2</m:t>
            </m:r>
          </m:sub>
        </m:sSub>
        <m:r>
          <w:rPr>
            <w:rFonts w:ascii="Cambria Math" w:hAnsi="Cambria Math"/>
            <w:sz w:val="24"/>
            <w:szCs w:val="24"/>
            <w:lang w:eastAsia="de-DE"/>
          </w:rPr>
          <m:t>=</m:t>
        </m:r>
        <m:f>
          <m:fPr>
            <m:ctrlPr>
              <w:rPr>
                <w:rFonts w:ascii="Cambria Math" w:hAnsi="Cambria Math"/>
                <w:i/>
                <w:sz w:val="24"/>
                <w:szCs w:val="24"/>
                <w:lang w:eastAsia="de-DE"/>
              </w:rPr>
            </m:ctrlPr>
          </m:fPr>
          <m:num>
            <m:r>
              <w:rPr>
                <w:rFonts w:ascii="Cambria Math" w:hAnsi="Cambria Math"/>
                <w:sz w:val="24"/>
                <w:szCs w:val="24"/>
                <w:lang w:eastAsia="de-DE"/>
              </w:rPr>
              <m:t>BFC(T)</m:t>
            </m:r>
          </m:num>
          <m:den>
            <m:r>
              <w:rPr>
                <w:rFonts w:ascii="Cambria Math" w:hAnsi="Cambria Math"/>
                <w:sz w:val="24"/>
                <w:szCs w:val="24"/>
                <w:lang w:eastAsia="de-DE"/>
              </w:rPr>
              <m:t>BFC(C)</m:t>
            </m:r>
          </m:den>
        </m:f>
      </m:oMath>
    </w:p>
    <w:p w14:paraId="40B2FA26" w14:textId="77777777" w:rsidR="003921E9" w:rsidRPr="009F08A8" w:rsidRDefault="003921E9" w:rsidP="00E650AA">
      <w:pPr>
        <w:pStyle w:val="SingleTxtG"/>
        <w:spacing w:before="120"/>
        <w:ind w:left="2835" w:hanging="1701"/>
      </w:pPr>
      <w:r>
        <w:t>3.12.2.3.1.7.3</w:t>
      </w:r>
      <w:r>
        <w:tab/>
        <w:t>Хранение и сохранность</w:t>
      </w:r>
    </w:p>
    <w:p w14:paraId="2D33490A" w14:textId="77777777" w:rsidR="003921E9" w:rsidRPr="009F08A8" w:rsidRDefault="003921E9" w:rsidP="00E650AA">
      <w:pPr>
        <w:pStyle w:val="SingleTxtG"/>
        <w:ind w:left="2268" w:hanging="1134"/>
      </w:pPr>
      <w:r>
        <w:tab/>
        <w:t>Все шины комплекта контрольных шин необходимо хранить в одних и тех же условиях. Сразу же после испытания комплекта контрольных шин на предмет сравнения с эталонной шиной его помещают в специфические условия хранения, определенные в стандарте ASTM E 1136-93 (подтвержденном в 2003 году).</w:t>
      </w:r>
    </w:p>
    <w:p w14:paraId="2385D82E" w14:textId="77777777" w:rsidR="003921E9" w:rsidRPr="009F08A8" w:rsidRDefault="003921E9" w:rsidP="00E650AA">
      <w:pPr>
        <w:pStyle w:val="SingleTxtG"/>
        <w:spacing w:before="120"/>
        <w:ind w:left="2835" w:hanging="1701"/>
      </w:pPr>
      <w:r>
        <w:t>3.12.2.3.1.7.4</w:t>
      </w:r>
      <w:r>
        <w:tab/>
        <w:t>Замена эталонных шин и контрольных шин</w:t>
      </w:r>
    </w:p>
    <w:p w14:paraId="60C3247E" w14:textId="77777777" w:rsidR="003921E9" w:rsidRPr="009F08A8" w:rsidRDefault="003921E9" w:rsidP="00E650AA">
      <w:pPr>
        <w:pStyle w:val="SingleTxtG"/>
        <w:ind w:left="2268" w:hanging="1134"/>
      </w:pPr>
      <w:r>
        <w:tab/>
        <w:t xml:space="preserve">Если в результате испытаний происходит ненормальный износ или </w:t>
      </w:r>
      <w:proofErr w:type="gramStart"/>
      <w:r w:rsidR="00E650AA">
        <w:t>повреждение</w:t>
      </w:r>
      <w:proofErr w:type="gramEnd"/>
      <w:r>
        <w:t xml:space="preserve"> или если износ влияет на результаты испытаний, использование данной шины прекращают.</w:t>
      </w:r>
    </w:p>
    <w:p w14:paraId="395BD010" w14:textId="77777777" w:rsidR="003921E9" w:rsidRPr="009F08A8" w:rsidRDefault="003921E9" w:rsidP="00D935D6">
      <w:pPr>
        <w:pStyle w:val="SingleTxtG"/>
        <w:keepNext/>
        <w:keepLines/>
        <w:ind w:left="2268" w:hanging="1134"/>
      </w:pPr>
      <w:r>
        <w:lastRenderedPageBreak/>
        <w:t>3.12.2.3.2</w:t>
      </w:r>
      <w:r>
        <w:tab/>
        <w:t>Метод испытания b) с использованием прицепа, буксируемого транспортным средством, или транспортного средства, оборудованного для испытания шин</w:t>
      </w:r>
    </w:p>
    <w:p w14:paraId="1249CAEF" w14:textId="77777777" w:rsidR="003921E9" w:rsidRPr="009F08A8" w:rsidRDefault="003921E9" w:rsidP="00D935D6">
      <w:pPr>
        <w:pStyle w:val="SingleTxtG"/>
        <w:keepNext/>
        <w:keepLines/>
        <w:ind w:left="2268" w:hanging="1134"/>
      </w:pPr>
      <w:r>
        <w:t>3.12.2.3.2.1</w:t>
      </w:r>
      <w:r>
        <w:tab/>
        <w:t>Принцип</w:t>
      </w:r>
    </w:p>
    <w:p w14:paraId="33FAF37D" w14:textId="77777777" w:rsidR="003921E9" w:rsidRPr="009F08A8" w:rsidRDefault="003921E9" w:rsidP="00187FBA">
      <w:pPr>
        <w:pStyle w:val="SingleTxtG"/>
        <w:keepNext/>
        <w:keepLines/>
        <w:ind w:left="2268" w:hanging="1134"/>
      </w:pPr>
      <w:r>
        <w:tab/>
        <w:t>Измерения проводят на испытательных шинах, установленных на прицепе, буксируемом транспортным средством (далее именуемым буксирующим транспортным средством), или на транспортном средстве, оборудованном для испытания шин. На педаль тормоза в испытательном положении резко нажимают до тех пор, пока не будет создан тормозной момент, достаточный для получения максимального тормозного усилия, до полного затормаживания колес на испытательной скорости 65 км/ч.</w:t>
      </w:r>
    </w:p>
    <w:p w14:paraId="3D5BD2E2" w14:textId="77777777" w:rsidR="003921E9" w:rsidRPr="009F08A8" w:rsidRDefault="003921E9" w:rsidP="00187FBA">
      <w:pPr>
        <w:pStyle w:val="SingleTxtG"/>
        <w:spacing w:before="120"/>
        <w:ind w:left="2268" w:hanging="1134"/>
      </w:pPr>
      <w:r>
        <w:t>3.12.2.3.2.2</w:t>
      </w:r>
      <w:r>
        <w:tab/>
        <w:t>Оборудование</w:t>
      </w:r>
    </w:p>
    <w:p w14:paraId="06B60517" w14:textId="77777777" w:rsidR="003921E9" w:rsidRPr="009F08A8" w:rsidRDefault="003921E9" w:rsidP="00187FBA">
      <w:pPr>
        <w:pStyle w:val="SingleTxtG"/>
        <w:ind w:left="2268" w:hanging="1134"/>
      </w:pPr>
      <w:r w:rsidRPr="00187FBA">
        <w:rPr>
          <w:spacing w:val="-4"/>
        </w:rPr>
        <w:t>3.12.2.3.2.2.1</w:t>
      </w:r>
      <w:r>
        <w:tab/>
        <w:t>Буксирующее транспортное средство с прицепом или транспортное средство, оборудованное для испытания шин</w:t>
      </w:r>
    </w:p>
    <w:p w14:paraId="0FEE06CB" w14:textId="77777777" w:rsidR="003921E9" w:rsidRPr="009F08A8" w:rsidRDefault="003921E9" w:rsidP="00187FBA">
      <w:pPr>
        <w:pStyle w:val="SingleTxtG"/>
        <w:ind w:left="2268" w:hanging="1134"/>
      </w:pPr>
      <w:r>
        <w:tab/>
        <w:t>Буксирующее транспортное средство или транспортное средство, оборудованное для испытания шин, должно быть способно поддерживать заданную скорость на уровне (65 ± 2</w:t>
      </w:r>
      <w:r w:rsidR="00A65022">
        <w:t>)</w:t>
      </w:r>
      <w:r>
        <w:t xml:space="preserve"> км/ч даже при максимальном усилии торможения.</w:t>
      </w:r>
    </w:p>
    <w:p w14:paraId="39875F81" w14:textId="77777777" w:rsidR="003921E9" w:rsidRPr="009F08A8" w:rsidRDefault="003921E9" w:rsidP="00187FBA">
      <w:pPr>
        <w:pStyle w:val="SingleTxtG"/>
        <w:ind w:left="2268" w:hanging="1134"/>
      </w:pPr>
      <w:r>
        <w:tab/>
        <w:t>На прицепе или транспортном средстве, оборудованном для испытания шин, должно быть предусмотрено место, в котором шина может быть установлена для целей измерения и которое далее именуется «испытательное положение», и следующие вспомогательные приспособления:</w:t>
      </w:r>
    </w:p>
    <w:p w14:paraId="1967B5D3" w14:textId="77777777" w:rsidR="003921E9" w:rsidRPr="009F08A8" w:rsidRDefault="003921E9" w:rsidP="003921E9">
      <w:pPr>
        <w:pStyle w:val="SingleTxtG"/>
        <w:ind w:left="2835" w:hanging="567"/>
      </w:pPr>
      <w:r>
        <w:t>a)</w:t>
      </w:r>
      <w:r>
        <w:tab/>
        <w:t>оборудование для приведения в действие тормозов в испытательном положении;</w:t>
      </w:r>
    </w:p>
    <w:p w14:paraId="3AB730F3" w14:textId="77777777" w:rsidR="003921E9" w:rsidRPr="009F08A8" w:rsidRDefault="003921E9" w:rsidP="003921E9">
      <w:pPr>
        <w:pStyle w:val="SingleTxtG"/>
        <w:ind w:left="2835" w:hanging="567"/>
      </w:pPr>
      <w:r>
        <w:t>b)</w:t>
      </w:r>
      <w:r>
        <w:tab/>
        <w:t>водяной бак для хранения достаточного количества воды для питания системы смачивания поверхности дороги, если только не используется внешний полив;</w:t>
      </w:r>
    </w:p>
    <w:p w14:paraId="20DDB731" w14:textId="77777777" w:rsidR="003921E9" w:rsidRPr="009F08A8" w:rsidRDefault="003921E9" w:rsidP="003921E9">
      <w:pPr>
        <w:pStyle w:val="SingleTxtG"/>
        <w:ind w:left="2835" w:hanging="567"/>
      </w:pPr>
      <w:r>
        <w:t>c)</w:t>
      </w:r>
      <w:r>
        <w:tab/>
        <w:t>регистрирующая аппаратура для записи сигналов, поступающих от датчиков, установленных в испытательном положении, и для контролирования расхода воды, если используется самостоятельный полив.</w:t>
      </w:r>
    </w:p>
    <w:p w14:paraId="74C98F44" w14:textId="77777777" w:rsidR="003921E9" w:rsidRPr="009F08A8" w:rsidRDefault="003921E9" w:rsidP="00187FBA">
      <w:pPr>
        <w:pStyle w:val="SingleTxtG"/>
        <w:ind w:left="2268" w:hanging="1134"/>
      </w:pPr>
      <w:r>
        <w:tab/>
        <w:t>Максимальный разброс значений угла схождения/развала колес для испытательного положения должен находиться в пределах ±0,5° в случае максимальной вертикальной нагрузки. Рычаги подвески и втулки должны быть достаточно жесткими, чтобы свести к минимуму люфт и обеспечить соответствие требованием под действием максимальных тормозных сил. Система подвески должна обеспечить достаточную грузоподъемность и иметь такую конструкцию, которая позволяет нейтрализовать резонанс подвески.</w:t>
      </w:r>
    </w:p>
    <w:p w14:paraId="738A13F1" w14:textId="77777777" w:rsidR="003921E9" w:rsidRPr="009F08A8" w:rsidRDefault="003921E9" w:rsidP="00187FBA">
      <w:pPr>
        <w:pStyle w:val="SingleTxtG"/>
        <w:ind w:left="2268" w:hanging="1134"/>
      </w:pPr>
      <w:r>
        <w:tab/>
        <w:t>Место установки испытательного колеса должно быть оборудовано обычной или специальной системой автомобильного тормоза, которая способна создавать тормозной момент, достаточный для получения максимального значения осевой силы колеса при испытании на торможение в указанных условиях.</w:t>
      </w:r>
    </w:p>
    <w:p w14:paraId="132C08A7" w14:textId="77777777" w:rsidR="003921E9" w:rsidRPr="009F08A8" w:rsidRDefault="003921E9" w:rsidP="00187FBA">
      <w:pPr>
        <w:pStyle w:val="SingleTxtG"/>
        <w:ind w:left="2268" w:hanging="1134"/>
      </w:pPr>
      <w:r>
        <w:tab/>
        <w:t>Система торможения должна быть в состоянии контролировать интервал времени между начальным нажатием на педаль тормоза и максимальной осевой силой, как указано в пункте 3.12.2.3.2.7.1 ниже.</w:t>
      </w:r>
    </w:p>
    <w:p w14:paraId="1B54AB23" w14:textId="77777777" w:rsidR="003921E9" w:rsidRPr="009F08A8" w:rsidRDefault="003921E9" w:rsidP="00187FBA">
      <w:pPr>
        <w:pStyle w:val="SingleTxtG"/>
        <w:ind w:left="2268" w:hanging="1134"/>
      </w:pPr>
      <w:r>
        <w:tab/>
        <w:t>Конструкция прицепа или транспортного средства, оборудованного для испытания шин, должна быть рассчитана на различные размеры испытательных потенциальных шин.</w:t>
      </w:r>
    </w:p>
    <w:p w14:paraId="1A362799" w14:textId="77777777" w:rsidR="003921E9" w:rsidRPr="009F08A8" w:rsidRDefault="003921E9" w:rsidP="00187FBA">
      <w:pPr>
        <w:pStyle w:val="SingleTxtG"/>
        <w:ind w:left="2268" w:hanging="1134"/>
      </w:pPr>
      <w:r>
        <w:lastRenderedPageBreak/>
        <w:tab/>
        <w:t>На прицепе или транспортном средстве, оборудованном для испытания шин, должна быть предусмотрена возможность регулировки вертикальной нагрузки, как указано в пункте 3.12.2.3.2.5.2 ниже.</w:t>
      </w:r>
    </w:p>
    <w:p w14:paraId="2A99CFCE" w14:textId="77777777" w:rsidR="003921E9" w:rsidRPr="009F08A8" w:rsidRDefault="003921E9" w:rsidP="00187FBA">
      <w:pPr>
        <w:pStyle w:val="SingleTxtG"/>
        <w:keepNext/>
        <w:keepLines/>
        <w:ind w:left="2268" w:hanging="1134"/>
      </w:pPr>
      <w:r w:rsidRPr="00187FBA">
        <w:rPr>
          <w:spacing w:val="-4"/>
        </w:rPr>
        <w:t>3.12.2.3.2.2.2</w:t>
      </w:r>
      <w:r>
        <w:tab/>
        <w:t>Измерительные приборы</w:t>
      </w:r>
    </w:p>
    <w:p w14:paraId="69C5E6A7" w14:textId="77777777" w:rsidR="003921E9" w:rsidRPr="009F08A8" w:rsidRDefault="003921E9" w:rsidP="00187FBA">
      <w:pPr>
        <w:pStyle w:val="SingleTxtG"/>
        <w:keepNext/>
        <w:keepLines/>
        <w:ind w:left="2268" w:hanging="1134"/>
      </w:pPr>
      <w:r>
        <w:tab/>
        <w:t>Место установки испытательного колеса на прицепе или транспортном средстве, оборудованном для испытания шин, должно быть оснащено системой для измерения вращательной скорости колеса и датчиками для измерения тормозного усилия и вертикальной нагрузки на испытательном колесе.</w:t>
      </w:r>
    </w:p>
    <w:p w14:paraId="682E862F" w14:textId="77777777" w:rsidR="003921E9" w:rsidRPr="009F08A8" w:rsidRDefault="003921E9" w:rsidP="00187FBA">
      <w:pPr>
        <w:pStyle w:val="SingleTxtG"/>
        <w:ind w:left="2268" w:hanging="1134"/>
      </w:pPr>
      <w:r>
        <w:tab/>
        <w:t>Общие требования, предъявляемые к измерительной системе: измерительная система должна соответствовать следующим общим требованиям при температуре окружающей среды в диапазоне 0–45 °C:</w:t>
      </w:r>
    </w:p>
    <w:p w14:paraId="5BDE9A08" w14:textId="77777777" w:rsidR="003921E9" w:rsidRPr="009F08A8" w:rsidRDefault="003921E9" w:rsidP="003921E9">
      <w:pPr>
        <w:pStyle w:val="SingleTxtG"/>
        <w:ind w:left="2835" w:hanging="567"/>
      </w:pPr>
      <w:r>
        <w:t>a)</w:t>
      </w:r>
      <w:r>
        <w:tab/>
        <w:t>общая точность системы, сила: ±1,5% полной шкалы вертикальной нагрузки или тормозной силы;</w:t>
      </w:r>
    </w:p>
    <w:p w14:paraId="05C80066" w14:textId="77777777" w:rsidR="003921E9" w:rsidRPr="009F08A8" w:rsidRDefault="003921E9" w:rsidP="003921E9">
      <w:pPr>
        <w:pStyle w:val="SingleTxtG"/>
        <w:ind w:left="2835" w:hanging="567"/>
      </w:pPr>
      <w:r>
        <w:t>b)</w:t>
      </w:r>
      <w:r>
        <w:tab/>
        <w:t>общая точность системы, скорость: ±1,5% скорости или ±1,0 км/ч в зависимости от того, что больше.</w:t>
      </w:r>
    </w:p>
    <w:p w14:paraId="64C3F436" w14:textId="77777777" w:rsidR="003921E9" w:rsidRPr="009F08A8" w:rsidRDefault="003921E9" w:rsidP="00187FBA">
      <w:pPr>
        <w:pStyle w:val="SingleTxtG"/>
        <w:ind w:left="2268" w:hanging="1134"/>
      </w:pPr>
      <w:r>
        <w:tab/>
        <w:t>Для измерения скорости транспортного средства используют пятое колесо или бесконтактную систему измерения скорости.</w:t>
      </w:r>
    </w:p>
    <w:p w14:paraId="4C7CAD6F" w14:textId="77777777" w:rsidR="003921E9" w:rsidRPr="009F08A8" w:rsidRDefault="003921E9" w:rsidP="00187FBA">
      <w:pPr>
        <w:pStyle w:val="SingleTxtG"/>
        <w:ind w:left="2268" w:hanging="1134"/>
      </w:pPr>
      <w:r>
        <w:tab/>
        <w:t>Тормозные силы: Датчики измерения тормозного усилия должны измерять осевую силу, возникающую в точке взаимодействия шины с дорожным покрытием в результате торможения в диапазоне от 0% до не менее 125% приложенной вертикальной нагрузки. Конструкция и местоположение датчика должны сводить к минимуму эффект инерции и механический резонанс, вызванный вибрацией.</w:t>
      </w:r>
    </w:p>
    <w:p w14:paraId="661651CA" w14:textId="77777777" w:rsidR="003921E9" w:rsidRPr="009F08A8" w:rsidRDefault="003921E9" w:rsidP="00187FBA">
      <w:pPr>
        <w:pStyle w:val="SingleTxtG"/>
        <w:ind w:left="2268" w:hanging="1134"/>
      </w:pPr>
      <w:r>
        <w:tab/>
        <w:t>Вертикальная нагрузка: Датчик измерения вертикальной нагрузки измеряет вертикальную нагрузку в испытательном положении во время торможения. Датчик имеет те же характеристики, которые описаны выше.</w:t>
      </w:r>
    </w:p>
    <w:p w14:paraId="014CA3C1" w14:textId="77777777" w:rsidR="003921E9" w:rsidRPr="009F08A8" w:rsidRDefault="003921E9" w:rsidP="00187FBA">
      <w:pPr>
        <w:pStyle w:val="SingleTxtG"/>
        <w:ind w:left="2268" w:hanging="1134"/>
      </w:pPr>
      <w:r>
        <w:tab/>
        <w:t>Система преобразования и записи сигналов: Вся аппаратура преобразования и записи сигналов должна обеспечивать линейный выход с необходимым усилением и необходимой разрешающей способностью снятия данных для удовлетворения требований, указанных выше. Кроме того, применяются следующие требования:</w:t>
      </w:r>
    </w:p>
    <w:p w14:paraId="7432CFC5" w14:textId="77777777" w:rsidR="003921E9" w:rsidRPr="009F08A8" w:rsidRDefault="003921E9" w:rsidP="003921E9">
      <w:pPr>
        <w:pStyle w:val="SingleTxtG"/>
        <w:ind w:left="2835" w:hanging="567"/>
      </w:pPr>
      <w:r>
        <w:t>a)</w:t>
      </w:r>
      <w:r>
        <w:tab/>
        <w:t>минимальная амплитудно-частотная характеристика должна быть плоской в диапазоне 0–50 Гц (100 Гц) с учетом допуска в пределах ±1% полной шкалы;</w:t>
      </w:r>
    </w:p>
    <w:p w14:paraId="5C599C4C" w14:textId="77777777" w:rsidR="003921E9" w:rsidRPr="009F08A8" w:rsidRDefault="003921E9" w:rsidP="003921E9">
      <w:pPr>
        <w:pStyle w:val="SingleTxtG"/>
        <w:ind w:left="2835" w:hanging="567"/>
      </w:pPr>
      <w:r>
        <w:t>b)</w:t>
      </w:r>
      <w:r>
        <w:tab/>
        <w:t>отношение сигнал/шум должно быть не менее 20/1;</w:t>
      </w:r>
    </w:p>
    <w:p w14:paraId="74CDEBFE" w14:textId="77777777" w:rsidR="003921E9" w:rsidRPr="009F08A8" w:rsidRDefault="003921E9" w:rsidP="003921E9">
      <w:pPr>
        <w:pStyle w:val="SingleTxtG"/>
        <w:ind w:left="2835" w:hanging="567"/>
      </w:pPr>
      <w:r>
        <w:t>с)</w:t>
      </w:r>
      <w:r>
        <w:tab/>
        <w:t>усиление должно быть достаточным для отображения данных в пределах всей шкалы, если уровень входного сигнала соответствует предельному значению шкалы;</w:t>
      </w:r>
    </w:p>
    <w:p w14:paraId="1AE36E0E" w14:textId="77777777" w:rsidR="003921E9" w:rsidRPr="009F08A8" w:rsidRDefault="003921E9" w:rsidP="003921E9">
      <w:pPr>
        <w:pStyle w:val="SingleTxtG"/>
        <w:ind w:left="2835" w:hanging="567"/>
      </w:pPr>
      <w:r>
        <w:t>d)</w:t>
      </w:r>
      <w:r>
        <w:tab/>
        <w:t>входное сопротивление должно быть по крайней мере в десять раз больше, чем выходное сопротивление источника сигнала;</w:t>
      </w:r>
    </w:p>
    <w:p w14:paraId="2201CF74" w14:textId="77777777" w:rsidR="003921E9" w:rsidRPr="009F08A8" w:rsidRDefault="003921E9" w:rsidP="003921E9">
      <w:pPr>
        <w:pStyle w:val="SingleTxtG"/>
        <w:ind w:left="2835" w:hanging="567"/>
      </w:pPr>
      <w:r>
        <w:t>e)</w:t>
      </w:r>
      <w:r>
        <w:tab/>
        <w:t>оборудование должно быть нечувствительным к вибрациям, ускорению и изменению температуры окружающей среды.</w:t>
      </w:r>
    </w:p>
    <w:p w14:paraId="3A8049BE" w14:textId="77777777" w:rsidR="003921E9" w:rsidRPr="009F08A8" w:rsidRDefault="003921E9" w:rsidP="00187FBA">
      <w:pPr>
        <w:pStyle w:val="SingleTxtG"/>
      </w:pPr>
      <w:r>
        <w:t>3.12.2.3.2.3</w:t>
      </w:r>
      <w:r>
        <w:tab/>
        <w:t>Доведение испытательного трека до кондиции</w:t>
      </w:r>
    </w:p>
    <w:p w14:paraId="6699C521" w14:textId="77777777" w:rsidR="003921E9" w:rsidRPr="009F08A8" w:rsidRDefault="003921E9" w:rsidP="00187FBA">
      <w:pPr>
        <w:pStyle w:val="SingleTxtG"/>
        <w:ind w:left="2268" w:hanging="1134"/>
      </w:pPr>
      <w:r>
        <w:tab/>
        <w:t xml:space="preserve">Испытательный трек должен быть доведен до кондиции путем проведения по меньшей мере десяти испытательных прогонов шин, не используемых в программе испытаний, на скорости </w:t>
      </w:r>
      <w:r w:rsidR="007122BF">
        <w:t>(</w:t>
      </w:r>
      <w:r>
        <w:t>65 ± 2</w:t>
      </w:r>
      <w:r w:rsidR="007122BF">
        <w:t>)</w:t>
      </w:r>
      <w:r>
        <w:t xml:space="preserve"> км/ч.</w:t>
      </w:r>
    </w:p>
    <w:p w14:paraId="342C6B4A" w14:textId="77777777" w:rsidR="003921E9" w:rsidRPr="009F08A8" w:rsidRDefault="003921E9" w:rsidP="00660936">
      <w:pPr>
        <w:pStyle w:val="SingleTxtG"/>
        <w:keepNext/>
        <w:keepLines/>
      </w:pPr>
      <w:r>
        <w:lastRenderedPageBreak/>
        <w:t>3.12.2.3.2.4</w:t>
      </w:r>
      <w:r>
        <w:tab/>
        <w:t>Условия увлажнения</w:t>
      </w:r>
    </w:p>
    <w:p w14:paraId="271CC9BB" w14:textId="77777777" w:rsidR="003921E9" w:rsidRPr="009F08A8" w:rsidRDefault="003921E9" w:rsidP="00660936">
      <w:pPr>
        <w:pStyle w:val="SingleTxtG"/>
        <w:keepNext/>
        <w:keepLines/>
        <w:ind w:left="2268" w:hanging="1134"/>
      </w:pPr>
      <w:r>
        <w:tab/>
        <w:t>Буксирующее транспортное средство и прицеп или транспортное средство, оборудованное для испытания шин, могут быть дополнительно оснащены системой увлажнения дорожного покрытия, за вычетом резервуара, который в случае прицепа устанавливается на буксирующем транспортном средстве. 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p>
    <w:p w14:paraId="1673C83A" w14:textId="77777777" w:rsidR="003921E9" w:rsidRPr="009F08A8" w:rsidRDefault="003921E9" w:rsidP="00187FBA">
      <w:pPr>
        <w:pStyle w:val="SingleTxtG"/>
        <w:ind w:left="2268" w:hanging="1134"/>
      </w:pPr>
      <w:r>
        <w:tab/>
        <w:t>Конфигурация и положение распылителя должны обеспечивать, чтобы струи воды направлялись на испытательную шину и были обращены к дорожному покрытию под углом 20–30°.</w:t>
      </w:r>
    </w:p>
    <w:p w14:paraId="72D522DF" w14:textId="77777777" w:rsidR="003921E9" w:rsidRPr="009F08A8" w:rsidRDefault="003921E9" w:rsidP="00187FBA">
      <w:pPr>
        <w:pStyle w:val="SingleTxtG"/>
        <w:ind w:left="2268" w:hanging="1134"/>
      </w:pPr>
      <w:r>
        <w:tab/>
        <w:t>Вода должна попадать на дорожное покрытие на расстоянии 250–450 мм впереди центра соприкосновения шины. Распылитель должен располагаться на расстоянии 25 мм от дорожного покрытия или на минимальной высоте, требуемой для преодоления препятствий, на которые может натолкнуться испытательное устройство, но ни в коем случае не выше 100 мм над дорожным покрытием.</w:t>
      </w:r>
    </w:p>
    <w:p w14:paraId="75A7C1FD" w14:textId="77777777" w:rsidR="003921E9" w:rsidRPr="009F08A8" w:rsidRDefault="003921E9" w:rsidP="00187FBA">
      <w:pPr>
        <w:pStyle w:val="SingleTxtG"/>
        <w:ind w:left="2268" w:hanging="1134"/>
      </w:pPr>
      <w:r>
        <w:tab/>
        <w:t>Слой воды должен быть не менее чем на 25 мм шире беговой дорожки испытательной шины и наноситься таким образом, чтобы шина находилась в центре между краями. Скорость подачи воды должна обеспечивать толщину слоя (1,0 ± 0,5) мм и должна быть постоянной в течение всего испытания в пределах ±10%. Объем воды на единицу увлажненной ширины должен быть прямо пропорционален скорости испытания. Количество воды, подаваемой на скорости 65 км/ч, должно составлять 18 л/с на метр ширины увлажненной поверхности в случае толщины слоя воды 1,0 мм.</w:t>
      </w:r>
    </w:p>
    <w:p w14:paraId="3FCA0637" w14:textId="77777777" w:rsidR="003921E9" w:rsidRPr="009F08A8" w:rsidRDefault="003921E9" w:rsidP="00187FBA">
      <w:pPr>
        <w:pStyle w:val="SingleTxtG"/>
      </w:pPr>
      <w:r>
        <w:t>3.12.2.3.2.5</w:t>
      </w:r>
      <w:r>
        <w:tab/>
        <w:t>Шины и ободья</w:t>
      </w:r>
    </w:p>
    <w:p w14:paraId="445D36D5" w14:textId="77777777" w:rsidR="003921E9" w:rsidRPr="009F08A8" w:rsidRDefault="003921E9" w:rsidP="00187FBA">
      <w:pPr>
        <w:pStyle w:val="SingleTxtG"/>
      </w:pPr>
      <w:r>
        <w:t>3.12.2.3.2.5.1</w:t>
      </w:r>
      <w:r>
        <w:tab/>
      </w:r>
      <w:r w:rsidR="00187FBA">
        <w:tab/>
      </w:r>
      <w:r>
        <w:t>Подготовка и обкатка шин</w:t>
      </w:r>
    </w:p>
    <w:p w14:paraId="470D74D3" w14:textId="77777777" w:rsidR="003921E9" w:rsidRPr="009F08A8" w:rsidRDefault="003921E9" w:rsidP="00187FBA">
      <w:pPr>
        <w:pStyle w:val="SingleTxtG"/>
        <w:ind w:left="2268" w:hanging="1134"/>
      </w:pPr>
      <w:r>
        <w:tab/>
        <w:t>Испытательные шины подрезаются, с тем чтобы устранить все выступы на поверхности протектора, образованные в месте расположения вентиляционных отверстий пресс-формы, или следы от пресс-формы.</w:t>
      </w:r>
    </w:p>
    <w:p w14:paraId="6A47AE9F" w14:textId="77777777" w:rsidR="003921E9" w:rsidRPr="009F08A8" w:rsidRDefault="003921E9" w:rsidP="00187FBA">
      <w:pPr>
        <w:pStyle w:val="SingleTxtG"/>
        <w:ind w:left="2268" w:hanging="1134"/>
      </w:pPr>
      <w:r>
        <w:tab/>
        <w:t>установить шину на испытательный обод шириной от минимальной до максимальной в соответствии с приложением 9.</w:t>
      </w:r>
    </w:p>
    <w:p w14:paraId="5B030026" w14:textId="77777777" w:rsidR="003921E9" w:rsidRPr="009F08A8" w:rsidRDefault="003921E9" w:rsidP="00187FBA">
      <w:pPr>
        <w:pStyle w:val="SingleTxtG"/>
        <w:ind w:left="2268" w:hanging="1134"/>
      </w:pPr>
      <w:r>
        <w:tab/>
        <w:t xml:space="preserve">Надлежащая </w:t>
      </w:r>
      <w:r w:rsidRPr="00D0635F">
        <w:t xml:space="preserve">посадка шин на седло обода </w:t>
      </w:r>
      <w:r>
        <w:t>достигается путем использования подходящего смазочного материала. Следует избегать чрезмерного использования смазки с целью предотвратить проскальзывание шины на ободе колеса.</w:t>
      </w:r>
    </w:p>
    <w:p w14:paraId="1D298B59" w14:textId="77777777" w:rsidR="003921E9" w:rsidRPr="009F08A8" w:rsidRDefault="003921E9" w:rsidP="00187FBA">
      <w:pPr>
        <w:pStyle w:val="SingleTxtG"/>
        <w:ind w:left="2268" w:hanging="1134"/>
      </w:pPr>
      <w:r>
        <w:tab/>
        <w:t>Комплекты испытательных шин/ободьев в сборе должны храниться в одном и том же месте в течение не менее двух часов, с тем чтобы они имели одинаковую наружную температуру до начала испытания. Они должны быть защищены от солнца во избежание чрезмерного нагрева под воздействием солнечного излучения.</w:t>
      </w:r>
    </w:p>
    <w:p w14:paraId="5DD38B21" w14:textId="77777777" w:rsidR="003921E9" w:rsidRPr="009F08A8" w:rsidRDefault="003921E9" w:rsidP="00187FBA">
      <w:pPr>
        <w:pStyle w:val="SingleTxtG"/>
        <w:ind w:left="2268" w:hanging="1134"/>
      </w:pPr>
      <w:r>
        <w:tab/>
        <w:t>Для обкатки шин выполняют по крайней мере два тормозных прогона при нагрузке, давлении и скорости, указанных соответственно в пунктах</w:t>
      </w:r>
      <w:r w:rsidR="00187FBA">
        <w:t> </w:t>
      </w:r>
      <w:r>
        <w:t>3.12.2.3.4.2.5.2, 3.12.2.3.4.2.5.3 и 3.12.2.3.4.2.7.1.</w:t>
      </w:r>
    </w:p>
    <w:p w14:paraId="178D5ADD" w14:textId="77777777" w:rsidR="003921E9" w:rsidRPr="009F08A8" w:rsidRDefault="003921E9" w:rsidP="00187FBA">
      <w:pPr>
        <w:pStyle w:val="SingleTxtG"/>
        <w:ind w:left="2268" w:hanging="1134"/>
      </w:pPr>
      <w:r>
        <w:t>3.12.2.3.2.5.2</w:t>
      </w:r>
      <w:r w:rsidR="00187FBA">
        <w:tab/>
      </w:r>
      <w:r w:rsidR="00187FBA">
        <w:tab/>
      </w:r>
      <w:r w:rsidR="00187FBA">
        <w:tab/>
      </w:r>
      <w:r>
        <w:t>Нагрузка шины</w:t>
      </w:r>
    </w:p>
    <w:p w14:paraId="24E39D04" w14:textId="77777777" w:rsidR="003921E9" w:rsidRPr="009F08A8" w:rsidRDefault="003921E9" w:rsidP="00187FBA">
      <w:pPr>
        <w:pStyle w:val="SingleTxtG"/>
        <w:ind w:left="2268" w:hanging="1134"/>
      </w:pPr>
      <w:r>
        <w:tab/>
        <w:t>Испытательная нагрузка на испытательную шину составляет (75 ± 5%) несущей способности шины.</w:t>
      </w:r>
    </w:p>
    <w:p w14:paraId="4B0B55EE" w14:textId="77777777" w:rsidR="003921E9" w:rsidRPr="00C54E92" w:rsidRDefault="003921E9" w:rsidP="00660936">
      <w:pPr>
        <w:pStyle w:val="SingleTxtG"/>
        <w:keepNext/>
        <w:keepLines/>
      </w:pPr>
      <w:r>
        <w:lastRenderedPageBreak/>
        <w:t>3.12.2.3.2.5.3</w:t>
      </w:r>
      <w:r w:rsidR="00187FBA">
        <w:tab/>
      </w:r>
      <w:r>
        <w:tab/>
        <w:t>Давление воздуха в шине</w:t>
      </w:r>
    </w:p>
    <w:p w14:paraId="0CEC5D23" w14:textId="77777777" w:rsidR="003921E9" w:rsidRPr="009F08A8" w:rsidRDefault="003921E9" w:rsidP="00660936">
      <w:pPr>
        <w:pStyle w:val="SingleTxtG"/>
        <w:keepNext/>
        <w:keepLines/>
        <w:ind w:left="2268" w:hanging="1134"/>
      </w:pPr>
      <w:r>
        <w:tab/>
        <w:t xml:space="preserve">Давление в холодной испытательной шине в случае обычных шин должно составлять 180 кПа. В случае </w:t>
      </w:r>
      <w:r w:rsidRPr="00D0635F">
        <w:t xml:space="preserve">шин </w:t>
      </w:r>
      <w:r>
        <w:t>с повышенной несущей способностью давление в холодной шине должно составлять 220 кПа.</w:t>
      </w:r>
    </w:p>
    <w:p w14:paraId="62BDBABD" w14:textId="77777777" w:rsidR="003921E9" w:rsidRPr="009F08A8" w:rsidRDefault="003921E9" w:rsidP="00187FBA">
      <w:pPr>
        <w:pStyle w:val="SingleTxtG"/>
        <w:ind w:left="2268" w:hanging="1134"/>
      </w:pPr>
      <w:r>
        <w:tab/>
        <w:t xml:space="preserve">Давление в шинах следует проверять непосредственно перед испытанием при температуре окружающего воздуха и в случае необходимости скорректировать. </w:t>
      </w:r>
    </w:p>
    <w:p w14:paraId="23B1D940" w14:textId="77777777" w:rsidR="003921E9" w:rsidRPr="009F08A8" w:rsidRDefault="003921E9" w:rsidP="004620A2">
      <w:pPr>
        <w:pStyle w:val="SingleTxtG"/>
        <w:ind w:left="2268" w:hanging="1134"/>
      </w:pPr>
      <w:r>
        <w:t>3.12.2.3.2.6</w:t>
      </w:r>
      <w:r>
        <w:tab/>
        <w:t>Подготовка буксирующего транспортного средства и прицепа или транспортного средства, оборудованного для испытания шин</w:t>
      </w:r>
    </w:p>
    <w:p w14:paraId="78E83800" w14:textId="77777777" w:rsidR="003921E9" w:rsidRPr="009F08A8" w:rsidRDefault="003921E9" w:rsidP="00187FBA">
      <w:pPr>
        <w:pStyle w:val="SingleTxtG"/>
      </w:pPr>
      <w:r>
        <w:t>3.12.2.3.2.6.1</w:t>
      </w:r>
      <w:r w:rsidR="00187FBA">
        <w:tab/>
      </w:r>
      <w:r>
        <w:tab/>
        <w:t>Прицеп</w:t>
      </w:r>
    </w:p>
    <w:p w14:paraId="7FB94A56" w14:textId="77777777" w:rsidR="003921E9" w:rsidRPr="009F08A8" w:rsidRDefault="003921E9" w:rsidP="00187FBA">
      <w:pPr>
        <w:pStyle w:val="SingleTxtG"/>
        <w:ind w:left="2268" w:hanging="1134"/>
      </w:pPr>
      <w:r>
        <w:tab/>
        <w:t>В случае одноосных прицепов высоту сцепного прибора и поперечное положение корректируют после приложения к испытательной шине указанной испытательной нагрузки во избежание любого отклонения в результатах измерения. Продольное расстояние от осевой линии точки сочленения сцепного устройства до поперечной осевой линии оси прицепа должно превышать по крайней мере в десять раз «высоту сцепного прибора» или «высоту сцепки».</w:t>
      </w:r>
    </w:p>
    <w:p w14:paraId="0265CCA4" w14:textId="77777777" w:rsidR="003921E9" w:rsidRPr="009F08A8" w:rsidRDefault="003921E9" w:rsidP="00187FBA">
      <w:pPr>
        <w:pStyle w:val="SingleTxtG"/>
      </w:pPr>
      <w:r>
        <w:t>3.12.2.3.2.6.2</w:t>
      </w:r>
      <w:r w:rsidR="00187FBA">
        <w:tab/>
      </w:r>
      <w:r>
        <w:tab/>
        <w:t>Приборы и оборудование</w:t>
      </w:r>
    </w:p>
    <w:p w14:paraId="16686BC0" w14:textId="77777777" w:rsidR="003921E9" w:rsidRPr="009F08A8" w:rsidRDefault="003921E9" w:rsidP="00187FBA">
      <w:pPr>
        <w:pStyle w:val="SingleTxtG"/>
        <w:ind w:left="2268" w:hanging="1134"/>
      </w:pPr>
      <w:r>
        <w:tab/>
        <w:t>Установить пятое колесо, если таковое используется, в соответствии с техническими требованиями изготовителя и расположить его как можно ближе к месту расположения буксируемого прицепа или транспортного средства, оборудованного для испытания шин, в середине трека.</w:t>
      </w:r>
    </w:p>
    <w:p w14:paraId="3EFA52C2" w14:textId="77777777" w:rsidR="003921E9" w:rsidRPr="009F08A8" w:rsidRDefault="003921E9" w:rsidP="00187FBA">
      <w:pPr>
        <w:pStyle w:val="SingleTxtG"/>
      </w:pPr>
      <w:r>
        <w:t>3.12.2.3.2.7</w:t>
      </w:r>
      <w:r w:rsidR="00187FBA">
        <w:tab/>
      </w:r>
      <w:r>
        <w:t>Процедура</w:t>
      </w:r>
    </w:p>
    <w:p w14:paraId="2445BB30" w14:textId="77777777" w:rsidR="003921E9" w:rsidRPr="009F08A8" w:rsidRDefault="003921E9" w:rsidP="00187FBA">
      <w:pPr>
        <w:pStyle w:val="SingleTxtG"/>
      </w:pPr>
      <w:r>
        <w:t>3.12.2.3.2.7.1</w:t>
      </w:r>
      <w:r w:rsidR="00187FBA">
        <w:tab/>
      </w:r>
      <w:r>
        <w:tab/>
        <w:t>Проведение испытания</w:t>
      </w:r>
    </w:p>
    <w:p w14:paraId="222AEAB2" w14:textId="77777777" w:rsidR="003921E9" w:rsidRPr="009F08A8" w:rsidRDefault="003921E9" w:rsidP="00187FBA">
      <w:pPr>
        <w:pStyle w:val="SingleTxtG"/>
        <w:ind w:left="2268" w:hanging="1134"/>
      </w:pPr>
      <w:r>
        <w:tab/>
        <w:t>К каждому испытательному прогону применяется следующая процедура испытания.</w:t>
      </w:r>
    </w:p>
    <w:p w14:paraId="637A625D" w14:textId="77777777" w:rsidR="003921E9" w:rsidRPr="00C54E92" w:rsidRDefault="003921E9" w:rsidP="00187FBA">
      <w:pPr>
        <w:pStyle w:val="SingleTxtG"/>
        <w:ind w:left="2268" w:hanging="1134"/>
      </w:pPr>
      <w:r>
        <w:t>3.12.2.3.2.7.1.1</w:t>
      </w:r>
      <w:r>
        <w:tab/>
        <w:t>Буксирующее транспортное средство или транспортное средство, оборудованное для испытания шин, прогоняют по испытательному треку по прямой линии с заданной испытательной скоростью (65 ± 2) км/ч.</w:t>
      </w:r>
    </w:p>
    <w:p w14:paraId="691C705C" w14:textId="77777777" w:rsidR="003921E9" w:rsidRPr="009F08A8" w:rsidRDefault="003921E9" w:rsidP="00187FBA">
      <w:pPr>
        <w:pStyle w:val="SingleTxtG"/>
        <w:ind w:left="2268" w:hanging="1134"/>
      </w:pPr>
      <w:r>
        <w:t>3.12.2.3.2.7.1.2</w:t>
      </w:r>
      <w:r>
        <w:tab/>
        <w:t>Включают систему регистрации данных.</w:t>
      </w:r>
    </w:p>
    <w:p w14:paraId="030F6CD1" w14:textId="77777777" w:rsidR="003921E9" w:rsidRPr="009F08A8" w:rsidRDefault="003921E9" w:rsidP="00187FBA">
      <w:pPr>
        <w:pStyle w:val="SingleTxtG"/>
        <w:ind w:left="2268" w:hanging="1134"/>
      </w:pPr>
      <w:r>
        <w:t>3.12.2.3.2.7.1.3</w:t>
      </w:r>
      <w:r>
        <w:tab/>
        <w:t>Вода подается на дорожное покрытие перед испытательной шиной приблизительно за 0,5 с до торможения (в случае внутренней системы полива).</w:t>
      </w:r>
    </w:p>
    <w:p w14:paraId="01CE36EA" w14:textId="77777777" w:rsidR="003921E9" w:rsidRPr="009F08A8" w:rsidRDefault="003921E9" w:rsidP="00187FBA">
      <w:pPr>
        <w:pStyle w:val="SingleTxtG"/>
        <w:ind w:left="2268" w:hanging="1134"/>
      </w:pPr>
      <w:r>
        <w:t>3.12.2.3.2.7.1.4</w:t>
      </w:r>
      <w:r>
        <w:tab/>
        <w:t xml:space="preserve">Тормоза прицепа приводят в действие в пределах 2 м от точки измерения фрикционных свойств мокрого дорожного покрытия и глубины песка в соответствии с пунктами 3.12.2.2.1.4 и 3.12.2.2.1.5. Скорость начала торможения должна быть такой, чтобы временной интервал между начальным приложением силы и максимальной осевой силой находился в диапазоне 0,2–0,5 с. </w:t>
      </w:r>
    </w:p>
    <w:p w14:paraId="5F1D7032" w14:textId="77777777" w:rsidR="003921E9" w:rsidRPr="009F08A8" w:rsidRDefault="003921E9" w:rsidP="00187FBA">
      <w:pPr>
        <w:pStyle w:val="SingleTxtG"/>
      </w:pPr>
      <w:r>
        <w:t>3.12.2.3.2.7.1.5</w:t>
      </w:r>
      <w:r>
        <w:tab/>
        <w:t>Останавливают систему регистрации данных.</w:t>
      </w:r>
    </w:p>
    <w:p w14:paraId="0766200E" w14:textId="77777777" w:rsidR="003921E9" w:rsidRPr="009F08A8" w:rsidRDefault="003921E9" w:rsidP="00187FBA">
      <w:pPr>
        <w:pStyle w:val="SingleTxtG"/>
      </w:pPr>
      <w:r>
        <w:t>3.12.2.3.2.7.2</w:t>
      </w:r>
      <w:r w:rsidR="00187FBA">
        <w:tab/>
      </w:r>
      <w:r>
        <w:tab/>
        <w:t>Испытательный цикл</w:t>
      </w:r>
    </w:p>
    <w:p w14:paraId="73E86883" w14:textId="77777777" w:rsidR="003921E9" w:rsidRPr="009F08A8" w:rsidRDefault="003921E9" w:rsidP="00187FBA">
      <w:pPr>
        <w:pStyle w:val="SingleTxtG"/>
        <w:ind w:left="2268" w:hanging="1134"/>
      </w:pPr>
      <w:r>
        <w:tab/>
        <w:t>Для измерения индекса сцепления с мокрым дорожным покрытием потенциальной шины (Т) проводят ряд испытательных прогонов в соответствии с нижеследующей процедурой, при которой каждый испытательный прогон должен проводиться с одного и того же места на треке и в одном и том же направлении. В ходе одного цикла испытаний могут быть произведены замеры максимум на трех потенциальных шинах при условии, что испытания проводят в течение одного дня.</w:t>
      </w:r>
    </w:p>
    <w:p w14:paraId="35FE68F8" w14:textId="77777777" w:rsidR="003921E9" w:rsidRPr="009F08A8" w:rsidRDefault="003921E9" w:rsidP="00187FBA">
      <w:pPr>
        <w:pStyle w:val="SingleTxtG"/>
        <w:ind w:left="2268" w:hanging="1134"/>
      </w:pPr>
      <w:r>
        <w:t>3.12.2.3.2.7.2.1</w:t>
      </w:r>
      <w:r>
        <w:tab/>
        <w:t xml:space="preserve">Сначала испытывают эталонную шину. </w:t>
      </w:r>
    </w:p>
    <w:p w14:paraId="7C0DC3D6" w14:textId="77777777" w:rsidR="003921E9" w:rsidRPr="009F08A8" w:rsidRDefault="003921E9" w:rsidP="00187FBA">
      <w:pPr>
        <w:pStyle w:val="SingleTxtG"/>
        <w:ind w:left="2268" w:hanging="1134"/>
      </w:pPr>
      <w:r>
        <w:lastRenderedPageBreak/>
        <w:t>3.12.2.3.2.7.2.2</w:t>
      </w:r>
      <w:r>
        <w:tab/>
        <w:t xml:space="preserve">После выполнения не менее шести зачетных измерений в соответствии с пунктом 3.12.2.3.2.7.1 эталонную шину заменяют потенциальной шиной. </w:t>
      </w:r>
    </w:p>
    <w:p w14:paraId="371EEF77" w14:textId="77777777" w:rsidR="003921E9" w:rsidRPr="009F08A8" w:rsidRDefault="003921E9" w:rsidP="00187FBA">
      <w:pPr>
        <w:pStyle w:val="SingleTxtG"/>
        <w:ind w:left="2268" w:hanging="1134"/>
      </w:pPr>
      <w:r>
        <w:t>3.12.2.3.2.7.2.3</w:t>
      </w:r>
      <w:r>
        <w:tab/>
        <w:t xml:space="preserve">После выполнения шести зачетных измерений потенциальной шины можно произвести замеры еще на двух потенциальных шинах. </w:t>
      </w:r>
    </w:p>
    <w:p w14:paraId="38D5727C" w14:textId="77777777" w:rsidR="003921E9" w:rsidRPr="009F08A8" w:rsidRDefault="003921E9" w:rsidP="00187FBA">
      <w:pPr>
        <w:pStyle w:val="SingleTxtG"/>
        <w:ind w:left="2268" w:hanging="1134"/>
      </w:pPr>
      <w:r>
        <w:t>3.12.2.3.2.7.2.4</w:t>
      </w:r>
      <w:r>
        <w:tab/>
        <w:t xml:space="preserve">Цикл испытаний завершают еще шестью зачетными измерениями той же эталонной шины, которая испытывалась в начале цикла испытаний. </w:t>
      </w:r>
    </w:p>
    <w:p w14:paraId="6F95D91C" w14:textId="77777777" w:rsidR="003921E9" w:rsidRPr="009F08A8" w:rsidRDefault="003921E9" w:rsidP="00187FBA">
      <w:pPr>
        <w:pStyle w:val="SingleTxtG"/>
        <w:ind w:left="2268" w:hanging="1134"/>
      </w:pPr>
      <w:r>
        <w:tab/>
        <w:t>Примеры:</w:t>
      </w:r>
    </w:p>
    <w:p w14:paraId="62B6EDBF" w14:textId="77777777" w:rsidR="003921E9" w:rsidRPr="009F08A8" w:rsidRDefault="003921E9" w:rsidP="003921E9">
      <w:pPr>
        <w:pStyle w:val="SingleTxtG"/>
        <w:ind w:left="2835" w:hanging="567"/>
      </w:pPr>
      <w:r>
        <w:t>a)</w:t>
      </w:r>
      <w:r>
        <w:tab/>
        <w:t>порядок прогонов в случае цикла испытания трех потенциальных шин (T1–T3) и одной эталонной шины (R) будет следующим:</w:t>
      </w:r>
    </w:p>
    <w:p w14:paraId="1ECBABDB" w14:textId="77777777" w:rsidR="003921E9" w:rsidRPr="009F08A8" w:rsidRDefault="003921E9" w:rsidP="003921E9">
      <w:pPr>
        <w:pStyle w:val="SingleTxtG"/>
        <w:ind w:left="2835" w:hanging="567"/>
      </w:pPr>
      <w:r>
        <w:tab/>
        <w:t xml:space="preserve">R </w:t>
      </w:r>
      <w:r w:rsidR="001775A2" w:rsidRPr="001775A2">
        <w:t>–</w:t>
      </w:r>
      <w:r>
        <w:t xml:space="preserve"> T1 </w:t>
      </w:r>
      <w:r w:rsidR="001775A2" w:rsidRPr="001775A2">
        <w:t>–</w:t>
      </w:r>
      <w:r>
        <w:t xml:space="preserve"> T2 </w:t>
      </w:r>
      <w:r w:rsidR="001775A2" w:rsidRPr="001775A2">
        <w:t>–</w:t>
      </w:r>
      <w:r>
        <w:t xml:space="preserve"> T3 </w:t>
      </w:r>
      <w:r w:rsidR="001775A2" w:rsidRPr="001775A2">
        <w:t>–</w:t>
      </w:r>
      <w:r>
        <w:t xml:space="preserve"> R </w:t>
      </w:r>
    </w:p>
    <w:p w14:paraId="068CA084" w14:textId="77777777" w:rsidR="003921E9" w:rsidRPr="009F08A8" w:rsidRDefault="003921E9" w:rsidP="003921E9">
      <w:pPr>
        <w:pStyle w:val="SingleTxtG"/>
        <w:ind w:left="2835" w:hanging="567"/>
      </w:pPr>
      <w:r>
        <w:t>b)</w:t>
      </w:r>
      <w:r>
        <w:tab/>
        <w:t>порядок прогонов в случае цикла испытания трех потенциальных шин (T 1–T 5) и одной эталонной шины (R) будет следующим:</w:t>
      </w:r>
    </w:p>
    <w:p w14:paraId="5BF6A505" w14:textId="77777777" w:rsidR="003921E9" w:rsidRPr="009F08A8" w:rsidRDefault="003921E9" w:rsidP="003921E9">
      <w:pPr>
        <w:pStyle w:val="SingleTxtG"/>
        <w:ind w:left="2835" w:hanging="567"/>
      </w:pPr>
      <w:r>
        <w:tab/>
        <w:t xml:space="preserve">R </w:t>
      </w:r>
      <w:r w:rsidR="001775A2" w:rsidRPr="001775A2">
        <w:t>–</w:t>
      </w:r>
      <w:r>
        <w:t xml:space="preserve"> T1 </w:t>
      </w:r>
      <w:r w:rsidR="001775A2" w:rsidRPr="001775A2">
        <w:t>–</w:t>
      </w:r>
      <w:r w:rsidR="001775A2" w:rsidRPr="00871133">
        <w:t xml:space="preserve"> </w:t>
      </w:r>
      <w:r>
        <w:t xml:space="preserve">T2 </w:t>
      </w:r>
      <w:r w:rsidR="001775A2" w:rsidRPr="001775A2">
        <w:t>–</w:t>
      </w:r>
      <w:r>
        <w:t xml:space="preserve"> T3 </w:t>
      </w:r>
      <w:r w:rsidR="001775A2" w:rsidRPr="001775A2">
        <w:t>–</w:t>
      </w:r>
      <w:r>
        <w:t xml:space="preserve"> R </w:t>
      </w:r>
      <w:r w:rsidR="001775A2" w:rsidRPr="001775A2">
        <w:t>–</w:t>
      </w:r>
      <w:r>
        <w:t xml:space="preserve"> T4 </w:t>
      </w:r>
      <w:r w:rsidR="001775A2" w:rsidRPr="001775A2">
        <w:t>–</w:t>
      </w:r>
      <w:r>
        <w:t xml:space="preserve"> T5 </w:t>
      </w:r>
      <w:r w:rsidR="001775A2" w:rsidRPr="001775A2">
        <w:t>–</w:t>
      </w:r>
      <w:r>
        <w:t xml:space="preserve"> R </w:t>
      </w:r>
    </w:p>
    <w:p w14:paraId="20258C15" w14:textId="77777777" w:rsidR="003921E9" w:rsidRPr="009F08A8" w:rsidRDefault="003921E9" w:rsidP="001775A2">
      <w:pPr>
        <w:pStyle w:val="SingleTxtG"/>
        <w:tabs>
          <w:tab w:val="left" w:pos="2268"/>
        </w:tabs>
        <w:ind w:left="2268" w:hanging="1134"/>
      </w:pPr>
      <w:r>
        <w:t>3.12.2.3.2.8</w:t>
      </w:r>
      <w:r>
        <w:tab/>
        <w:t>Обработка результатов измерений</w:t>
      </w:r>
    </w:p>
    <w:p w14:paraId="5B7BBE3F" w14:textId="77777777" w:rsidR="003921E9" w:rsidRPr="009F08A8" w:rsidRDefault="003921E9" w:rsidP="001775A2">
      <w:pPr>
        <w:pStyle w:val="SingleTxtG"/>
        <w:tabs>
          <w:tab w:val="left" w:pos="2268"/>
        </w:tabs>
        <w:ind w:left="2268" w:hanging="1134"/>
      </w:pPr>
      <w:r>
        <w:t>3.12.2.3.2.8.1</w:t>
      </w:r>
      <w:r>
        <w:tab/>
      </w:r>
      <w:r w:rsidR="006900B5">
        <w:tab/>
      </w:r>
      <w:r w:rsidR="006900B5">
        <w:tab/>
      </w:r>
      <w:r>
        <w:t>Расчет пикового коэффициента тормозной силы</w:t>
      </w:r>
    </w:p>
    <w:p w14:paraId="353E4EB4" w14:textId="77777777" w:rsidR="003921E9" w:rsidRPr="009F08A8" w:rsidRDefault="003921E9" w:rsidP="001775A2">
      <w:pPr>
        <w:pStyle w:val="SingleTxtG"/>
        <w:tabs>
          <w:tab w:val="left" w:pos="2268"/>
        </w:tabs>
        <w:ind w:left="2268" w:hanging="1134"/>
      </w:pPr>
      <w:r>
        <w:tab/>
        <w:t>Пиковый коэффициент тормозной силы шины (μ</w:t>
      </w:r>
      <w:r w:rsidRPr="004A6512">
        <w:rPr>
          <w:vertAlign w:val="subscript"/>
        </w:rPr>
        <w:t>peak</w:t>
      </w:r>
      <w:r>
        <w:t>) представляет собой наибольшее значение μ(t) до полного затормаживания колеса, рассчитываемое по нижеследующей формуле для каждого испытательного прогона. Аналоговые сигналы следует отфильтровать для удаления шума. Цифровые сигналы следует отфильтровать с помощью метода скользящего среднего:</w:t>
      </w:r>
    </w:p>
    <w:p w14:paraId="325E24BC" w14:textId="77777777" w:rsidR="003921E9" w:rsidRPr="004A6512" w:rsidRDefault="003921E9" w:rsidP="001775A2">
      <w:pPr>
        <w:pStyle w:val="SingleTxtG"/>
        <w:ind w:left="2268"/>
      </w:pPr>
      <w:r w:rsidRPr="009F08A8">
        <w:tab/>
      </w:r>
      <m:oMath>
        <m:r>
          <w:rPr>
            <w:rFonts w:ascii="Cambria Math" w:hAnsi="Cambria Math"/>
          </w:rPr>
          <m:t>μ</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(t)</m:t>
                </m:r>
              </m:num>
              <m:den>
                <m:sSub>
                  <m:sSubPr>
                    <m:ctrlPr>
                      <w:rPr>
                        <w:rFonts w:ascii="Cambria Math" w:hAnsi="Cambria Math"/>
                        <w:i/>
                      </w:rPr>
                    </m:ctrlPr>
                  </m:sSubPr>
                  <m:e>
                    <m:r>
                      <w:rPr>
                        <w:rFonts w:ascii="Cambria Math" w:hAnsi="Cambria Math"/>
                      </w:rPr>
                      <m:t>f</m:t>
                    </m:r>
                  </m:e>
                  <m:sub>
                    <m:r>
                      <w:rPr>
                        <w:rFonts w:ascii="Cambria Math" w:hAnsi="Cambria Math"/>
                      </w:rPr>
                      <m:t>v</m:t>
                    </m:r>
                  </m:sub>
                </m:sSub>
                <m:r>
                  <w:rPr>
                    <w:rFonts w:ascii="Cambria Math" w:hAnsi="Cambria Math"/>
                  </w:rPr>
                  <m:t>(t)</m:t>
                </m:r>
              </m:den>
            </m:f>
          </m:e>
        </m:d>
      </m:oMath>
      <w:r>
        <w:t>,</w:t>
      </w:r>
    </w:p>
    <w:p w14:paraId="60B415DD" w14:textId="77777777" w:rsidR="003921E9" w:rsidRPr="009F08A8" w:rsidRDefault="003921E9" w:rsidP="001775A2">
      <w:pPr>
        <w:pStyle w:val="SingleTxtG"/>
        <w:ind w:left="2268"/>
      </w:pPr>
      <w:r>
        <w:tab/>
        <w:t>где:</w:t>
      </w:r>
    </w:p>
    <w:p w14:paraId="77B7A9C1" w14:textId="77777777" w:rsidR="003921E9" w:rsidRPr="009F08A8" w:rsidRDefault="003921E9" w:rsidP="001775A2">
      <w:pPr>
        <w:pStyle w:val="SingleTxtG"/>
        <w:ind w:left="2268"/>
      </w:pPr>
      <w:r>
        <w:tab/>
      </w:r>
      <w:r w:rsidRPr="004A6512">
        <w:rPr>
          <w:i/>
          <w:iCs/>
        </w:rPr>
        <w:t>μ(t)</w:t>
      </w:r>
      <w:r>
        <w:t xml:space="preserve"> </w:t>
      </w:r>
      <w:r w:rsidR="006900B5" w:rsidRPr="006900B5">
        <w:t xml:space="preserve">– </w:t>
      </w:r>
      <w:r>
        <w:t>коэффициент динамической тормозной силы шины в режиме реального времени;</w:t>
      </w:r>
    </w:p>
    <w:p w14:paraId="5BF85596" w14:textId="77777777" w:rsidR="003921E9" w:rsidRPr="009F08A8" w:rsidRDefault="003921E9" w:rsidP="001775A2">
      <w:pPr>
        <w:pStyle w:val="SingleTxtG"/>
        <w:ind w:left="2268"/>
      </w:pPr>
      <w:r>
        <w:tab/>
      </w:r>
      <w:r w:rsidRPr="004A6512">
        <w:rPr>
          <w:i/>
          <w:iCs/>
        </w:rPr>
        <w:t>f</w:t>
      </w:r>
      <w:r w:rsidRPr="004A6512">
        <w:rPr>
          <w:i/>
          <w:iCs/>
          <w:vertAlign w:val="subscript"/>
        </w:rPr>
        <w:t>h</w:t>
      </w:r>
      <w:r w:rsidRPr="004A6512">
        <w:rPr>
          <w:i/>
          <w:iCs/>
        </w:rPr>
        <w:t>(t)</w:t>
      </w:r>
      <w:r>
        <w:t xml:space="preserve"> </w:t>
      </w:r>
      <w:r w:rsidR="006900B5" w:rsidRPr="006900B5">
        <w:t xml:space="preserve">– </w:t>
      </w:r>
      <w:r>
        <w:t>динамическая тормозная сила в режиме реального времени, в Н;</w:t>
      </w:r>
    </w:p>
    <w:p w14:paraId="60F83AB9" w14:textId="77777777" w:rsidR="003921E9" w:rsidRPr="009F08A8" w:rsidRDefault="003921E9" w:rsidP="001775A2">
      <w:pPr>
        <w:pStyle w:val="SingleTxtG"/>
        <w:ind w:left="2268"/>
      </w:pPr>
      <w:r>
        <w:tab/>
      </w:r>
      <w:r w:rsidRPr="004A6512">
        <w:rPr>
          <w:i/>
          <w:iCs/>
        </w:rPr>
        <w:t>f</w:t>
      </w:r>
      <w:r w:rsidRPr="004A6512">
        <w:rPr>
          <w:i/>
          <w:iCs/>
          <w:vertAlign w:val="subscript"/>
        </w:rPr>
        <w:t>v</w:t>
      </w:r>
      <w:r w:rsidRPr="004A6512">
        <w:rPr>
          <w:i/>
          <w:iCs/>
        </w:rPr>
        <w:t>(t)</w:t>
      </w:r>
      <w:r>
        <w:t xml:space="preserve"> </w:t>
      </w:r>
      <w:r w:rsidR="006900B5" w:rsidRPr="006900B5">
        <w:t xml:space="preserve">– </w:t>
      </w:r>
      <w:r>
        <w:t>это динамическая вертикальная нагрузка в режиме реального времени, в N.</w:t>
      </w:r>
    </w:p>
    <w:p w14:paraId="2DF1C63E" w14:textId="77777777" w:rsidR="003921E9" w:rsidRPr="009F08A8" w:rsidRDefault="003921E9" w:rsidP="006900B5">
      <w:pPr>
        <w:pStyle w:val="SingleTxtG"/>
        <w:ind w:left="2268" w:hanging="1134"/>
      </w:pPr>
      <w:r>
        <w:t>3.12.2.3.2.8.2</w:t>
      </w:r>
      <w:r>
        <w:tab/>
      </w:r>
      <w:r w:rsidR="006900B5">
        <w:tab/>
      </w:r>
      <w:r w:rsidR="006900B5">
        <w:tab/>
      </w:r>
      <w:r>
        <w:t>Подтверждение результатов</w:t>
      </w:r>
    </w:p>
    <w:p w14:paraId="2F4EF5BE" w14:textId="77777777" w:rsidR="003921E9" w:rsidRPr="009F08A8" w:rsidRDefault="003921E9" w:rsidP="001775A2">
      <w:pPr>
        <w:pStyle w:val="SingleTxtG"/>
        <w:ind w:left="2268"/>
      </w:pPr>
      <w:r>
        <w:tab/>
        <w:t>Коэффициент разброса µ</w:t>
      </w:r>
      <w:r>
        <w:rPr>
          <w:vertAlign w:val="subscript"/>
        </w:rPr>
        <w:t>peak</w:t>
      </w:r>
      <w:r>
        <w:t xml:space="preserve"> рассчитывают следующим образом: </w:t>
      </w:r>
    </w:p>
    <w:p w14:paraId="03363CDD" w14:textId="77777777" w:rsidR="003921E9" w:rsidRPr="009F08A8" w:rsidRDefault="003921E9" w:rsidP="001775A2">
      <w:pPr>
        <w:pStyle w:val="SingleTxtG"/>
        <w:ind w:left="2268"/>
      </w:pPr>
      <w:r>
        <w:tab/>
        <w:t xml:space="preserve">(Стандартное отклонение/среднее) </w:t>
      </w:r>
      <w:r w:rsidRPr="00B31ECA">
        <w:t>•</w:t>
      </w:r>
      <w:r>
        <w:t xml:space="preserve"> 100.</w:t>
      </w:r>
    </w:p>
    <w:p w14:paraId="52C99EA9" w14:textId="77777777" w:rsidR="003921E9" w:rsidRPr="009F08A8" w:rsidRDefault="003921E9" w:rsidP="001775A2">
      <w:pPr>
        <w:pStyle w:val="SingleTxtG"/>
        <w:ind w:left="2268"/>
      </w:pPr>
      <w:r>
        <w:tab/>
        <w:t>Для эталонной шины (R): Если коэффициент разброса пикового коэффициента тормозной силы (μ</w:t>
      </w:r>
      <w:r w:rsidRPr="004A6512">
        <w:rPr>
          <w:vertAlign w:val="subscript"/>
        </w:rPr>
        <w:t>peak</w:t>
      </w:r>
      <w:r>
        <w:t>) эталонной шины более 5%, то все данные не учитывают и испытание повторяют для всех испытательных шин (потенциальных(ой) шин(ы) и эталонной шины).</w:t>
      </w:r>
    </w:p>
    <w:p w14:paraId="1BD891F7" w14:textId="77777777" w:rsidR="003921E9" w:rsidRPr="009F08A8" w:rsidRDefault="003921E9" w:rsidP="001775A2">
      <w:pPr>
        <w:pStyle w:val="SingleTxtG"/>
        <w:ind w:left="2268"/>
      </w:pPr>
      <w:r>
        <w:t>Для потенциальных(ой) шин(ы) (T): Коэффициент разброса пикового коэффициента тормозной силы (μ</w:t>
      </w:r>
      <w:r w:rsidRPr="004A6512">
        <w:rPr>
          <w:vertAlign w:val="subscript"/>
        </w:rPr>
        <w:t>peak</w:t>
      </w:r>
      <w:r>
        <w:t>) рассчитывают для каждой потенциальной шины. Если коэффициент разброса более 5%, то эти данные не учитывают и испытание этой потенциальной шины повторяют.</w:t>
      </w:r>
    </w:p>
    <w:p w14:paraId="5E646FAB" w14:textId="77777777" w:rsidR="003921E9" w:rsidRPr="009F08A8" w:rsidRDefault="003921E9" w:rsidP="001775A2">
      <w:pPr>
        <w:pStyle w:val="SingleTxtG"/>
        <w:ind w:left="2268" w:hanging="1134"/>
      </w:pPr>
      <w:r>
        <w:t>3.12.2.3.2.8.3</w:t>
      </w:r>
      <w:r>
        <w:tab/>
      </w:r>
      <w:r w:rsidR="006900B5">
        <w:tab/>
      </w:r>
      <w:r w:rsidR="006900B5">
        <w:tab/>
      </w:r>
      <w:r>
        <w:t>Расчет скорректированного среднего пикового коэффициента тормозной силы</w:t>
      </w:r>
    </w:p>
    <w:p w14:paraId="4E1CE323" w14:textId="77777777" w:rsidR="003921E9" w:rsidRPr="009F08A8" w:rsidRDefault="003921E9" w:rsidP="006900B5">
      <w:pPr>
        <w:pStyle w:val="SingleTxtG"/>
        <w:ind w:left="2268" w:hanging="1134"/>
      </w:pPr>
      <w:r>
        <w:tab/>
        <w:t xml:space="preserve">Средний пиковый коэффициент тормозной силы эталонной шины, используемой для расчета ее коэффициента тормозной силы, </w:t>
      </w:r>
      <w:r>
        <w:lastRenderedPageBreak/>
        <w:t>корректируют в соответствии с порядком расположения каждой потенциальной шины в данном цикле испытания.</w:t>
      </w:r>
    </w:p>
    <w:p w14:paraId="4542A4C2" w14:textId="77777777" w:rsidR="00053BDF" w:rsidRDefault="003921E9" w:rsidP="006900B5">
      <w:pPr>
        <w:pStyle w:val="SingleTxtG"/>
        <w:ind w:left="2268"/>
      </w:pPr>
      <w:r>
        <w:t>Это скорректированное значение среднего пикового коэффициента тормозной силы эталонной шины (Ra) рассчитывают в соответствии с нижеследующей таблицей, где R</w:t>
      </w:r>
      <w:r w:rsidRPr="004A6512">
        <w:rPr>
          <w:vertAlign w:val="subscript"/>
        </w:rPr>
        <w:t>1</w:t>
      </w:r>
      <w:r>
        <w:t xml:space="preserve"> – средний пиковый коэффициент торможения шины в ходе первого испытания эталонной шины (R), а R</w:t>
      </w:r>
      <w:r w:rsidRPr="004A6512">
        <w:rPr>
          <w:vertAlign w:val="subscript"/>
        </w:rPr>
        <w:t>2</w:t>
      </w:r>
      <w:r>
        <w:t xml:space="preserve"> – средний пиковый коэффициент торможения шины в ходе второго испытания той же эталонной шины (R).</w:t>
      </w:r>
    </w:p>
    <w:p w14:paraId="28B787A9" w14:textId="77777777" w:rsidR="003921E9" w:rsidRPr="00C54E92" w:rsidRDefault="006900B5" w:rsidP="006900B5">
      <w:pPr>
        <w:pStyle w:val="H23G"/>
      </w:pPr>
      <w:r w:rsidRPr="006900B5">
        <w:rPr>
          <w:b w:val="0"/>
        </w:rPr>
        <w:tab/>
      </w:r>
      <w:r w:rsidRPr="006900B5">
        <w:rPr>
          <w:b w:val="0"/>
        </w:rPr>
        <w:tab/>
      </w:r>
      <w:r w:rsidR="003921E9" w:rsidRPr="006900B5">
        <w:rPr>
          <w:b w:val="0"/>
        </w:rPr>
        <w:t>Таблица 32</w:t>
      </w:r>
      <w:r w:rsidRPr="006900B5">
        <w:rPr>
          <w:b w:val="0"/>
        </w:rPr>
        <w:br/>
      </w:r>
      <w:r w:rsidR="003921E9" w:rsidRPr="00C54E92">
        <w:t xml:space="preserve">Расчет скорректированного среднего пикового коэффициента тормозной силы эталонной шины (Ra)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2"/>
        <w:gridCol w:w="2326"/>
        <w:gridCol w:w="2203"/>
      </w:tblGrid>
      <w:tr w:rsidR="003921E9" w:rsidRPr="005063BD" w14:paraId="06F719FE" w14:textId="77777777" w:rsidTr="006900B5">
        <w:trPr>
          <w:cantSplit/>
        </w:trPr>
        <w:tc>
          <w:tcPr>
            <w:tcW w:w="2842" w:type="dxa"/>
            <w:tcBorders>
              <w:bottom w:val="single" w:sz="12" w:space="0" w:color="auto"/>
            </w:tcBorders>
            <w:vAlign w:val="bottom"/>
          </w:tcPr>
          <w:p w14:paraId="23DC286D" w14:textId="77777777" w:rsidR="003921E9" w:rsidRPr="009A63CA" w:rsidRDefault="003921E9" w:rsidP="006900B5">
            <w:pPr>
              <w:pStyle w:val="TableHeading0"/>
              <w:rPr>
                <w:b/>
                <w:bCs/>
                <w:lang w:val="ru-RU"/>
              </w:rPr>
            </w:pPr>
            <w:r>
              <w:rPr>
                <w:b/>
                <w:bCs/>
                <w:iCs/>
                <w:lang w:val="ru-RU"/>
              </w:rPr>
              <w:t>Количество потенциальных шин в</w:t>
            </w:r>
            <w:r w:rsidR="006900B5">
              <w:rPr>
                <w:b/>
                <w:bCs/>
                <w:iCs/>
                <w:lang w:val="en-US"/>
              </w:rPr>
              <w:t> </w:t>
            </w:r>
            <w:r>
              <w:rPr>
                <w:b/>
                <w:bCs/>
                <w:iCs/>
                <w:lang w:val="ru-RU"/>
              </w:rPr>
              <w:t>одном цикле испытаний</w:t>
            </w:r>
          </w:p>
        </w:tc>
        <w:tc>
          <w:tcPr>
            <w:tcW w:w="2326" w:type="dxa"/>
            <w:tcBorders>
              <w:bottom w:val="single" w:sz="12" w:space="0" w:color="auto"/>
            </w:tcBorders>
            <w:vAlign w:val="bottom"/>
          </w:tcPr>
          <w:p w14:paraId="5007A2C1" w14:textId="77777777" w:rsidR="003921E9" w:rsidRPr="005063BD" w:rsidRDefault="003921E9" w:rsidP="006900B5">
            <w:pPr>
              <w:pStyle w:val="TableHeading0"/>
              <w:rPr>
                <w:b/>
                <w:bCs/>
              </w:rPr>
            </w:pPr>
            <w:r>
              <w:rPr>
                <w:b/>
                <w:bCs/>
                <w:iCs/>
                <w:lang w:val="ru-RU"/>
              </w:rPr>
              <w:t>Потенциальная шина</w:t>
            </w:r>
          </w:p>
        </w:tc>
        <w:tc>
          <w:tcPr>
            <w:tcW w:w="2203" w:type="dxa"/>
            <w:tcBorders>
              <w:bottom w:val="single" w:sz="12" w:space="0" w:color="auto"/>
            </w:tcBorders>
            <w:vAlign w:val="bottom"/>
          </w:tcPr>
          <w:p w14:paraId="4FFBB90D" w14:textId="77777777" w:rsidR="003921E9" w:rsidRPr="005063BD" w:rsidRDefault="003921E9" w:rsidP="006900B5">
            <w:pPr>
              <w:pStyle w:val="TableHeading0"/>
              <w:rPr>
                <w:b/>
                <w:bCs/>
              </w:rPr>
            </w:pPr>
            <w:r>
              <w:rPr>
                <w:b/>
                <w:bCs/>
                <w:iCs/>
                <w:lang w:val="ru-RU"/>
              </w:rPr>
              <w:t>Ra</w:t>
            </w:r>
          </w:p>
        </w:tc>
      </w:tr>
      <w:tr w:rsidR="003921E9" w:rsidRPr="006B3F10" w14:paraId="07475AD2" w14:textId="77777777" w:rsidTr="00DC79A7">
        <w:trPr>
          <w:cantSplit/>
        </w:trPr>
        <w:tc>
          <w:tcPr>
            <w:tcW w:w="2842" w:type="dxa"/>
            <w:tcBorders>
              <w:top w:val="single" w:sz="12" w:space="0" w:color="auto"/>
            </w:tcBorders>
          </w:tcPr>
          <w:p w14:paraId="50ACD8D3" w14:textId="77777777" w:rsidR="003921E9" w:rsidRPr="005063BD" w:rsidRDefault="003921E9" w:rsidP="00DC79A7">
            <w:pPr>
              <w:pStyle w:val="TableBodyT"/>
              <w:rPr>
                <w:sz w:val="18"/>
                <w:szCs w:val="18"/>
              </w:rPr>
            </w:pPr>
            <w:r>
              <w:rPr>
                <w:lang w:val="ru-RU"/>
              </w:rPr>
              <w:t>1</w:t>
            </w:r>
          </w:p>
          <w:p w14:paraId="1206EF4C" w14:textId="77777777" w:rsidR="003921E9" w:rsidRPr="005063BD" w:rsidRDefault="003921E9" w:rsidP="00DC79A7">
            <w:pPr>
              <w:pStyle w:val="TableBodyT"/>
              <w:rPr>
                <w:sz w:val="18"/>
                <w:szCs w:val="18"/>
              </w:rPr>
            </w:pPr>
            <w:r>
              <w:rPr>
                <w:lang w:val="ru-RU"/>
              </w:rPr>
              <w:t>(R</w:t>
            </w:r>
            <w:r w:rsidRPr="008A6960">
              <w:rPr>
                <w:vertAlign w:val="subscript"/>
                <w:lang w:val="ru-RU"/>
              </w:rPr>
              <w:t>1</w:t>
            </w:r>
            <w:r>
              <w:rPr>
                <w:lang w:val="ru-RU"/>
              </w:rPr>
              <w:t xml:space="preserve"> – T – R</w:t>
            </w:r>
            <w:r w:rsidRPr="008A6960">
              <w:rPr>
                <w:vertAlign w:val="subscript"/>
                <w:lang w:val="ru-RU"/>
              </w:rPr>
              <w:t>2</w:t>
            </w:r>
            <w:r>
              <w:rPr>
                <w:lang w:val="ru-RU"/>
              </w:rPr>
              <w:t>)</w:t>
            </w:r>
          </w:p>
        </w:tc>
        <w:tc>
          <w:tcPr>
            <w:tcW w:w="2326" w:type="dxa"/>
            <w:tcBorders>
              <w:top w:val="single" w:sz="12" w:space="0" w:color="auto"/>
            </w:tcBorders>
          </w:tcPr>
          <w:p w14:paraId="2F16E584" w14:textId="77777777" w:rsidR="003921E9" w:rsidRPr="005063BD" w:rsidRDefault="003921E9" w:rsidP="00DC79A7">
            <w:pPr>
              <w:pStyle w:val="TableBodyT"/>
              <w:rPr>
                <w:sz w:val="18"/>
                <w:szCs w:val="18"/>
              </w:rPr>
            </w:pPr>
            <w:r>
              <w:rPr>
                <w:lang w:val="ru-RU"/>
              </w:rPr>
              <w:t>T1</w:t>
            </w:r>
          </w:p>
        </w:tc>
        <w:tc>
          <w:tcPr>
            <w:tcW w:w="2203" w:type="dxa"/>
            <w:tcBorders>
              <w:top w:val="single" w:sz="12" w:space="0" w:color="auto"/>
            </w:tcBorders>
          </w:tcPr>
          <w:p w14:paraId="1C6FC78E" w14:textId="77777777" w:rsidR="003921E9" w:rsidRPr="005063BD" w:rsidRDefault="003921E9" w:rsidP="00DC79A7">
            <w:pPr>
              <w:pStyle w:val="TableBodyT"/>
              <w:rPr>
                <w:sz w:val="18"/>
                <w:szCs w:val="18"/>
              </w:rPr>
            </w:pPr>
            <w:r>
              <w:rPr>
                <w:lang w:val="ru-RU"/>
              </w:rPr>
              <w:t>Ra = 1/2 (</w:t>
            </w:r>
            <w:r w:rsidRPr="005063BD">
              <w:rPr>
                <w:color w:val="000000" w:themeColor="text1"/>
                <w:sz w:val="18"/>
                <w:szCs w:val="18"/>
                <w:lang w:eastAsia="nl-NL"/>
              </w:rPr>
              <w:t>R</w:t>
            </w:r>
            <w:r w:rsidRPr="005063BD">
              <w:rPr>
                <w:color w:val="000000" w:themeColor="text1"/>
                <w:sz w:val="18"/>
                <w:szCs w:val="18"/>
                <w:vertAlign w:val="subscript"/>
                <w:lang w:eastAsia="nl-NL"/>
              </w:rPr>
              <w:t>1</w:t>
            </w:r>
            <w:r w:rsidRPr="005063BD">
              <w:rPr>
                <w:color w:val="000000" w:themeColor="text1"/>
                <w:sz w:val="18"/>
                <w:szCs w:val="18"/>
                <w:lang w:eastAsia="nl-NL"/>
              </w:rPr>
              <w:t xml:space="preserve"> + R</w:t>
            </w:r>
            <w:r w:rsidRPr="005063BD">
              <w:rPr>
                <w:color w:val="000000" w:themeColor="text1"/>
                <w:sz w:val="18"/>
                <w:szCs w:val="18"/>
                <w:vertAlign w:val="subscript"/>
                <w:lang w:eastAsia="nl-NL"/>
              </w:rPr>
              <w:t>2</w:t>
            </w:r>
            <w:r>
              <w:rPr>
                <w:lang w:val="ru-RU"/>
              </w:rPr>
              <w:t>)</w:t>
            </w:r>
          </w:p>
        </w:tc>
      </w:tr>
      <w:tr w:rsidR="003921E9" w:rsidRPr="006B3F10" w14:paraId="7751F6E6" w14:textId="77777777" w:rsidTr="00DC79A7">
        <w:trPr>
          <w:cantSplit/>
          <w:trHeight w:val="458"/>
        </w:trPr>
        <w:tc>
          <w:tcPr>
            <w:tcW w:w="2842" w:type="dxa"/>
            <w:vMerge w:val="restart"/>
          </w:tcPr>
          <w:p w14:paraId="5773E1A9" w14:textId="77777777" w:rsidR="003921E9" w:rsidRPr="005063BD" w:rsidRDefault="003921E9" w:rsidP="00DC79A7">
            <w:pPr>
              <w:pStyle w:val="TableBodyT"/>
              <w:rPr>
                <w:color w:val="000000" w:themeColor="text1"/>
                <w:sz w:val="18"/>
                <w:szCs w:val="18"/>
              </w:rPr>
            </w:pPr>
            <w:r>
              <w:rPr>
                <w:lang w:val="ru-RU"/>
              </w:rPr>
              <w:t>2</w:t>
            </w:r>
          </w:p>
          <w:p w14:paraId="13A4F327" w14:textId="77777777" w:rsidR="003921E9" w:rsidRPr="005063BD" w:rsidRDefault="003921E9" w:rsidP="00DC79A7">
            <w:pPr>
              <w:pStyle w:val="TableBodyT"/>
              <w:rPr>
                <w:sz w:val="18"/>
                <w:szCs w:val="18"/>
              </w:rPr>
            </w:pPr>
            <w:r>
              <w:rPr>
                <w:lang w:val="ru-RU"/>
              </w:rPr>
              <w:t>(R</w:t>
            </w:r>
            <w:r w:rsidRPr="00E74E99">
              <w:rPr>
                <w:vertAlign w:val="subscript"/>
                <w:lang w:val="ru-RU"/>
              </w:rPr>
              <w:t>1</w:t>
            </w:r>
            <w:r>
              <w:rPr>
                <w:lang w:val="ru-RU"/>
              </w:rPr>
              <w:t xml:space="preserve"> </w:t>
            </w:r>
            <w:r w:rsidR="006900B5" w:rsidRPr="001775A2">
              <w:rPr>
                <w:lang w:val="ru-RU"/>
              </w:rPr>
              <w:t>–</w:t>
            </w:r>
            <w:r>
              <w:rPr>
                <w:lang w:val="ru-RU"/>
              </w:rPr>
              <w:t xml:space="preserve"> T1 </w:t>
            </w:r>
            <w:r w:rsidR="006900B5" w:rsidRPr="001775A2">
              <w:rPr>
                <w:lang w:val="ru-RU"/>
              </w:rPr>
              <w:t>–</w:t>
            </w:r>
            <w:r>
              <w:rPr>
                <w:lang w:val="ru-RU"/>
              </w:rPr>
              <w:t xml:space="preserve"> T1 </w:t>
            </w:r>
            <w:r w:rsidR="006900B5" w:rsidRPr="001775A2">
              <w:rPr>
                <w:lang w:val="ru-RU"/>
              </w:rPr>
              <w:t>–</w:t>
            </w:r>
            <w:r>
              <w:rPr>
                <w:lang w:val="ru-RU"/>
              </w:rPr>
              <w:t xml:space="preserve"> T2 </w:t>
            </w:r>
            <w:r w:rsidR="006900B5" w:rsidRPr="001775A2">
              <w:rPr>
                <w:lang w:val="ru-RU"/>
              </w:rPr>
              <w:t>–</w:t>
            </w:r>
            <w:r>
              <w:rPr>
                <w:lang w:val="ru-RU"/>
              </w:rPr>
              <w:t xml:space="preserve"> R</w:t>
            </w:r>
            <w:r w:rsidRPr="00E74E99">
              <w:rPr>
                <w:vertAlign w:val="subscript"/>
                <w:lang w:val="ru-RU"/>
              </w:rPr>
              <w:t>2</w:t>
            </w:r>
            <w:r>
              <w:rPr>
                <w:lang w:val="ru-RU"/>
              </w:rPr>
              <w:t>)</w:t>
            </w:r>
          </w:p>
        </w:tc>
        <w:tc>
          <w:tcPr>
            <w:tcW w:w="2326" w:type="dxa"/>
          </w:tcPr>
          <w:p w14:paraId="3A10E214" w14:textId="77777777" w:rsidR="003921E9" w:rsidRPr="009A63CA" w:rsidRDefault="003921E9" w:rsidP="00DC79A7">
            <w:pPr>
              <w:pStyle w:val="TableBodyT"/>
              <w:rPr>
                <w:color w:val="000000" w:themeColor="text1"/>
                <w:sz w:val="18"/>
                <w:szCs w:val="18"/>
                <w:lang w:val="ru-RU"/>
              </w:rPr>
            </w:pPr>
            <w:r>
              <w:rPr>
                <w:lang w:val="ru-RU"/>
              </w:rPr>
              <w:t>Т1</w:t>
            </w:r>
          </w:p>
        </w:tc>
        <w:tc>
          <w:tcPr>
            <w:tcW w:w="2203" w:type="dxa"/>
          </w:tcPr>
          <w:p w14:paraId="34BDFAF9" w14:textId="77777777" w:rsidR="003921E9" w:rsidRPr="005063BD" w:rsidRDefault="003921E9" w:rsidP="00DC79A7">
            <w:pPr>
              <w:pStyle w:val="TableBodyT"/>
              <w:rPr>
                <w:color w:val="000000" w:themeColor="text1"/>
                <w:sz w:val="18"/>
                <w:szCs w:val="18"/>
              </w:rPr>
            </w:pPr>
            <w:r>
              <w:rPr>
                <w:lang w:val="ru-RU"/>
              </w:rPr>
              <w:t>Ra = 2/3 R</w:t>
            </w:r>
            <w:r w:rsidRPr="004A6512">
              <w:rPr>
                <w:vertAlign w:val="subscript"/>
                <w:lang w:val="ru-RU"/>
              </w:rPr>
              <w:t>1</w:t>
            </w:r>
            <w:r>
              <w:rPr>
                <w:lang w:val="ru-RU"/>
              </w:rPr>
              <w:t xml:space="preserve"> + 1/3 </w:t>
            </w:r>
            <w:r w:rsidRPr="005063BD">
              <w:rPr>
                <w:color w:val="000000" w:themeColor="text1"/>
                <w:sz w:val="18"/>
                <w:szCs w:val="18"/>
                <w:lang w:eastAsia="nl-NL"/>
              </w:rPr>
              <w:t>R</w:t>
            </w:r>
            <w:r w:rsidRPr="005063BD">
              <w:rPr>
                <w:color w:val="000000" w:themeColor="text1"/>
                <w:sz w:val="18"/>
                <w:szCs w:val="18"/>
                <w:vertAlign w:val="subscript"/>
                <w:lang w:eastAsia="nl-NL"/>
              </w:rPr>
              <w:t>2</w:t>
            </w:r>
          </w:p>
        </w:tc>
      </w:tr>
      <w:tr w:rsidR="003921E9" w:rsidRPr="006B3F10" w14:paraId="55961DF5" w14:textId="77777777" w:rsidTr="00DC79A7">
        <w:trPr>
          <w:cantSplit/>
          <w:trHeight w:val="457"/>
        </w:trPr>
        <w:tc>
          <w:tcPr>
            <w:tcW w:w="2842" w:type="dxa"/>
            <w:vMerge/>
          </w:tcPr>
          <w:p w14:paraId="1E79CA98" w14:textId="77777777" w:rsidR="003921E9" w:rsidRPr="005063BD" w:rsidRDefault="003921E9" w:rsidP="00DC79A7">
            <w:pPr>
              <w:pStyle w:val="TableBodyT"/>
              <w:rPr>
                <w:color w:val="000000"/>
                <w:sz w:val="18"/>
                <w:szCs w:val="18"/>
                <w:lang w:eastAsia="mt-MT"/>
              </w:rPr>
            </w:pPr>
          </w:p>
        </w:tc>
        <w:tc>
          <w:tcPr>
            <w:tcW w:w="2326" w:type="dxa"/>
          </w:tcPr>
          <w:p w14:paraId="415DF891" w14:textId="77777777" w:rsidR="003921E9" w:rsidRPr="005063BD" w:rsidRDefault="003921E9" w:rsidP="00DC79A7">
            <w:pPr>
              <w:pStyle w:val="TableBodyT"/>
              <w:rPr>
                <w:color w:val="000000" w:themeColor="text1"/>
                <w:sz w:val="18"/>
                <w:szCs w:val="18"/>
              </w:rPr>
            </w:pPr>
            <w:r>
              <w:rPr>
                <w:lang w:val="ru-RU"/>
              </w:rPr>
              <w:t>T2</w:t>
            </w:r>
          </w:p>
        </w:tc>
        <w:tc>
          <w:tcPr>
            <w:tcW w:w="2203" w:type="dxa"/>
          </w:tcPr>
          <w:p w14:paraId="4D15BA3A" w14:textId="77777777" w:rsidR="003921E9" w:rsidRPr="005063BD" w:rsidRDefault="003921E9" w:rsidP="00DC79A7">
            <w:pPr>
              <w:pStyle w:val="TableBodyT"/>
              <w:rPr>
                <w:color w:val="000000" w:themeColor="text1"/>
                <w:sz w:val="18"/>
                <w:szCs w:val="18"/>
              </w:rPr>
            </w:pPr>
            <w:r>
              <w:rPr>
                <w:lang w:val="ru-RU"/>
              </w:rPr>
              <w:t>Ra = 1/3 R</w:t>
            </w:r>
            <w:r w:rsidRPr="004A6512">
              <w:rPr>
                <w:vertAlign w:val="subscript"/>
                <w:lang w:val="ru-RU"/>
              </w:rPr>
              <w:t>1</w:t>
            </w:r>
            <w:r>
              <w:rPr>
                <w:lang w:val="ru-RU"/>
              </w:rPr>
              <w:t xml:space="preserve"> + 2/3 </w:t>
            </w:r>
            <w:r w:rsidRPr="005063BD">
              <w:rPr>
                <w:color w:val="000000" w:themeColor="text1"/>
                <w:sz w:val="18"/>
                <w:szCs w:val="18"/>
                <w:lang w:eastAsia="nl-NL"/>
              </w:rPr>
              <w:t>R</w:t>
            </w:r>
            <w:r w:rsidRPr="005063BD">
              <w:rPr>
                <w:color w:val="000000" w:themeColor="text1"/>
                <w:sz w:val="18"/>
                <w:szCs w:val="18"/>
                <w:vertAlign w:val="subscript"/>
                <w:lang w:eastAsia="nl-NL"/>
              </w:rPr>
              <w:t>2</w:t>
            </w:r>
          </w:p>
        </w:tc>
      </w:tr>
      <w:tr w:rsidR="003921E9" w:rsidRPr="006B3F10" w14:paraId="09CBFE4D" w14:textId="77777777" w:rsidTr="00DC79A7">
        <w:trPr>
          <w:cantSplit/>
          <w:trHeight w:val="435"/>
        </w:trPr>
        <w:tc>
          <w:tcPr>
            <w:tcW w:w="2842" w:type="dxa"/>
            <w:vMerge w:val="restart"/>
            <w:tcBorders>
              <w:bottom w:val="single" w:sz="12" w:space="0" w:color="auto"/>
            </w:tcBorders>
          </w:tcPr>
          <w:p w14:paraId="7B082681" w14:textId="77777777" w:rsidR="003921E9" w:rsidRPr="005063BD" w:rsidRDefault="003921E9" w:rsidP="00DC79A7">
            <w:pPr>
              <w:pStyle w:val="TableBodyT"/>
              <w:rPr>
                <w:color w:val="000000" w:themeColor="text1"/>
                <w:sz w:val="18"/>
                <w:szCs w:val="18"/>
              </w:rPr>
            </w:pPr>
            <w:r>
              <w:rPr>
                <w:lang w:val="ru-RU"/>
              </w:rPr>
              <w:t>3</w:t>
            </w:r>
          </w:p>
          <w:p w14:paraId="02BA0F4A" w14:textId="77777777" w:rsidR="003921E9" w:rsidRPr="005063BD" w:rsidRDefault="003921E9" w:rsidP="00DC79A7">
            <w:pPr>
              <w:pStyle w:val="TableBodyT"/>
              <w:rPr>
                <w:sz w:val="18"/>
                <w:szCs w:val="18"/>
              </w:rPr>
            </w:pPr>
            <w:r>
              <w:rPr>
                <w:lang w:val="ru-RU"/>
              </w:rPr>
              <w:t>(R</w:t>
            </w:r>
            <w:r w:rsidRPr="00E74E99">
              <w:rPr>
                <w:vertAlign w:val="subscript"/>
                <w:lang w:val="ru-RU"/>
              </w:rPr>
              <w:t>1</w:t>
            </w:r>
            <w:r>
              <w:rPr>
                <w:lang w:val="ru-RU"/>
              </w:rPr>
              <w:t xml:space="preserve"> </w:t>
            </w:r>
            <w:r w:rsidR="006900B5" w:rsidRPr="001775A2">
              <w:rPr>
                <w:lang w:val="ru-RU"/>
              </w:rPr>
              <w:t>–</w:t>
            </w:r>
            <w:r>
              <w:rPr>
                <w:lang w:val="ru-RU"/>
              </w:rPr>
              <w:t xml:space="preserve"> T1 </w:t>
            </w:r>
            <w:r w:rsidR="006900B5" w:rsidRPr="001775A2">
              <w:rPr>
                <w:lang w:val="ru-RU"/>
              </w:rPr>
              <w:t>–</w:t>
            </w:r>
            <w:r>
              <w:rPr>
                <w:lang w:val="ru-RU"/>
              </w:rPr>
              <w:t xml:space="preserve"> T1 </w:t>
            </w:r>
            <w:r w:rsidR="006900B5" w:rsidRPr="001775A2">
              <w:rPr>
                <w:lang w:val="ru-RU"/>
              </w:rPr>
              <w:t>–</w:t>
            </w:r>
            <w:r>
              <w:rPr>
                <w:lang w:val="ru-RU"/>
              </w:rPr>
              <w:t xml:space="preserve"> T2 </w:t>
            </w:r>
            <w:r w:rsidR="006900B5" w:rsidRPr="001775A2">
              <w:rPr>
                <w:lang w:val="ru-RU"/>
              </w:rPr>
              <w:t>–</w:t>
            </w:r>
            <w:r>
              <w:rPr>
                <w:lang w:val="ru-RU"/>
              </w:rPr>
              <w:t xml:space="preserve"> T3 </w:t>
            </w:r>
            <w:r w:rsidR="006900B5" w:rsidRPr="001775A2">
              <w:rPr>
                <w:lang w:val="ru-RU"/>
              </w:rPr>
              <w:t>–</w:t>
            </w:r>
            <w:r>
              <w:rPr>
                <w:lang w:val="ru-RU"/>
              </w:rPr>
              <w:t xml:space="preserve"> R</w:t>
            </w:r>
            <w:r w:rsidRPr="00E74E99">
              <w:rPr>
                <w:vertAlign w:val="subscript"/>
                <w:lang w:val="ru-RU"/>
              </w:rPr>
              <w:t>2</w:t>
            </w:r>
            <w:r>
              <w:rPr>
                <w:lang w:val="ru-RU"/>
              </w:rPr>
              <w:t>)</w:t>
            </w:r>
          </w:p>
        </w:tc>
        <w:tc>
          <w:tcPr>
            <w:tcW w:w="2326" w:type="dxa"/>
          </w:tcPr>
          <w:p w14:paraId="36E93711" w14:textId="77777777" w:rsidR="003921E9" w:rsidRPr="009A63CA" w:rsidRDefault="003921E9" w:rsidP="00DC79A7">
            <w:pPr>
              <w:pStyle w:val="TableBodyT"/>
              <w:rPr>
                <w:color w:val="000000" w:themeColor="text1"/>
                <w:sz w:val="18"/>
                <w:szCs w:val="18"/>
                <w:lang w:val="ru-RU"/>
              </w:rPr>
            </w:pPr>
            <w:r>
              <w:rPr>
                <w:lang w:val="ru-RU"/>
              </w:rPr>
              <w:t>Т1</w:t>
            </w:r>
          </w:p>
        </w:tc>
        <w:tc>
          <w:tcPr>
            <w:tcW w:w="2203" w:type="dxa"/>
          </w:tcPr>
          <w:p w14:paraId="2BF24EF6" w14:textId="77777777" w:rsidR="003921E9" w:rsidRPr="005063BD" w:rsidRDefault="003921E9" w:rsidP="00DC79A7">
            <w:pPr>
              <w:pStyle w:val="TableBodyT"/>
              <w:rPr>
                <w:sz w:val="18"/>
                <w:szCs w:val="18"/>
              </w:rPr>
            </w:pPr>
            <w:r>
              <w:rPr>
                <w:lang w:val="ru-RU"/>
              </w:rPr>
              <w:t>Ra = 3/4 R</w:t>
            </w:r>
            <w:r w:rsidRPr="004A6512">
              <w:rPr>
                <w:vertAlign w:val="subscript"/>
                <w:lang w:val="ru-RU"/>
              </w:rPr>
              <w:t>1</w:t>
            </w:r>
            <w:r>
              <w:rPr>
                <w:lang w:val="ru-RU"/>
              </w:rPr>
              <w:t xml:space="preserve"> + 1/4 </w:t>
            </w:r>
            <w:r w:rsidRPr="005063BD">
              <w:rPr>
                <w:color w:val="000000" w:themeColor="text1"/>
                <w:sz w:val="18"/>
                <w:szCs w:val="18"/>
                <w:lang w:eastAsia="nl-NL"/>
              </w:rPr>
              <w:t>R</w:t>
            </w:r>
            <w:r w:rsidRPr="005063BD">
              <w:rPr>
                <w:color w:val="000000" w:themeColor="text1"/>
                <w:sz w:val="18"/>
                <w:szCs w:val="18"/>
                <w:vertAlign w:val="subscript"/>
                <w:lang w:eastAsia="nl-NL"/>
              </w:rPr>
              <w:t>2</w:t>
            </w:r>
          </w:p>
        </w:tc>
      </w:tr>
      <w:tr w:rsidR="003921E9" w:rsidRPr="006B3F10" w14:paraId="4B59BF47" w14:textId="77777777" w:rsidTr="00DC79A7">
        <w:trPr>
          <w:cantSplit/>
          <w:trHeight w:val="435"/>
        </w:trPr>
        <w:tc>
          <w:tcPr>
            <w:tcW w:w="2842" w:type="dxa"/>
            <w:vMerge/>
          </w:tcPr>
          <w:p w14:paraId="71E775A9" w14:textId="77777777" w:rsidR="003921E9" w:rsidRPr="005063BD" w:rsidRDefault="003921E9" w:rsidP="00DC79A7">
            <w:pPr>
              <w:pStyle w:val="TableBodyT"/>
              <w:rPr>
                <w:color w:val="000000"/>
                <w:sz w:val="18"/>
                <w:szCs w:val="18"/>
                <w:lang w:eastAsia="mt-MT"/>
              </w:rPr>
            </w:pPr>
          </w:p>
        </w:tc>
        <w:tc>
          <w:tcPr>
            <w:tcW w:w="2326" w:type="dxa"/>
            <w:tcBorders>
              <w:bottom w:val="single" w:sz="4" w:space="0" w:color="auto"/>
            </w:tcBorders>
          </w:tcPr>
          <w:p w14:paraId="5799BC3E" w14:textId="77777777" w:rsidR="003921E9" w:rsidRPr="005063BD" w:rsidRDefault="003921E9" w:rsidP="00DC79A7">
            <w:pPr>
              <w:pStyle w:val="TableBodyT"/>
              <w:rPr>
                <w:color w:val="000000" w:themeColor="text1"/>
                <w:sz w:val="18"/>
                <w:szCs w:val="18"/>
              </w:rPr>
            </w:pPr>
            <w:r>
              <w:rPr>
                <w:lang w:val="ru-RU"/>
              </w:rPr>
              <w:t>T2</w:t>
            </w:r>
          </w:p>
        </w:tc>
        <w:tc>
          <w:tcPr>
            <w:tcW w:w="2203" w:type="dxa"/>
            <w:tcBorders>
              <w:bottom w:val="single" w:sz="4" w:space="0" w:color="auto"/>
            </w:tcBorders>
          </w:tcPr>
          <w:p w14:paraId="3FD78D6F" w14:textId="77777777" w:rsidR="003921E9" w:rsidRPr="005063BD" w:rsidRDefault="003921E9" w:rsidP="00DC79A7">
            <w:pPr>
              <w:pStyle w:val="TableBodyT"/>
              <w:rPr>
                <w:color w:val="000000" w:themeColor="text1"/>
                <w:sz w:val="18"/>
                <w:szCs w:val="18"/>
              </w:rPr>
            </w:pPr>
            <w:r>
              <w:rPr>
                <w:lang w:val="ru-RU"/>
              </w:rPr>
              <w:t>Ra = 1/2 (R</w:t>
            </w:r>
            <w:r w:rsidRPr="004A6512">
              <w:rPr>
                <w:vertAlign w:val="subscript"/>
                <w:lang w:val="ru-RU"/>
              </w:rPr>
              <w:t>1</w:t>
            </w:r>
            <w:r>
              <w:rPr>
                <w:lang w:val="ru-RU"/>
              </w:rPr>
              <w:t xml:space="preserve"> +</w:t>
            </w:r>
            <w:r w:rsidRPr="005063BD">
              <w:rPr>
                <w:color w:val="000000" w:themeColor="text1"/>
                <w:sz w:val="18"/>
                <w:szCs w:val="18"/>
                <w:lang w:eastAsia="nl-NL"/>
              </w:rPr>
              <w:t xml:space="preserve"> R</w:t>
            </w:r>
            <w:r w:rsidRPr="005063BD">
              <w:rPr>
                <w:color w:val="000000" w:themeColor="text1"/>
                <w:sz w:val="18"/>
                <w:szCs w:val="18"/>
                <w:vertAlign w:val="subscript"/>
                <w:lang w:eastAsia="nl-NL"/>
              </w:rPr>
              <w:t>2</w:t>
            </w:r>
            <w:r>
              <w:rPr>
                <w:lang w:val="ru-RU"/>
              </w:rPr>
              <w:t>)</w:t>
            </w:r>
          </w:p>
        </w:tc>
      </w:tr>
      <w:tr w:rsidR="003921E9" w:rsidRPr="006B3F10" w14:paraId="6586AECD" w14:textId="77777777" w:rsidTr="00DC79A7">
        <w:trPr>
          <w:cantSplit/>
          <w:trHeight w:val="435"/>
        </w:trPr>
        <w:tc>
          <w:tcPr>
            <w:tcW w:w="2842" w:type="dxa"/>
            <w:vMerge/>
            <w:tcBorders>
              <w:bottom w:val="single" w:sz="12" w:space="0" w:color="auto"/>
            </w:tcBorders>
          </w:tcPr>
          <w:p w14:paraId="4D0BEC78" w14:textId="77777777" w:rsidR="003921E9" w:rsidRPr="005063BD" w:rsidRDefault="003921E9" w:rsidP="00DC79A7">
            <w:pPr>
              <w:pStyle w:val="TableBodyT"/>
              <w:rPr>
                <w:color w:val="000000"/>
                <w:sz w:val="18"/>
                <w:szCs w:val="18"/>
                <w:lang w:eastAsia="mt-MT"/>
              </w:rPr>
            </w:pPr>
          </w:p>
        </w:tc>
        <w:tc>
          <w:tcPr>
            <w:tcW w:w="2326" w:type="dxa"/>
            <w:tcBorders>
              <w:bottom w:val="single" w:sz="12" w:space="0" w:color="auto"/>
            </w:tcBorders>
          </w:tcPr>
          <w:p w14:paraId="5D7BA417" w14:textId="77777777" w:rsidR="003921E9" w:rsidRPr="005063BD" w:rsidRDefault="003921E9" w:rsidP="00DC79A7">
            <w:pPr>
              <w:pStyle w:val="TableBodyT"/>
              <w:rPr>
                <w:color w:val="000000" w:themeColor="text1"/>
                <w:sz w:val="18"/>
                <w:szCs w:val="18"/>
              </w:rPr>
            </w:pPr>
            <w:r>
              <w:rPr>
                <w:lang w:val="ru-RU"/>
              </w:rPr>
              <w:t>T3</w:t>
            </w:r>
          </w:p>
        </w:tc>
        <w:tc>
          <w:tcPr>
            <w:tcW w:w="2203" w:type="dxa"/>
            <w:tcBorders>
              <w:bottom w:val="single" w:sz="12" w:space="0" w:color="auto"/>
            </w:tcBorders>
          </w:tcPr>
          <w:p w14:paraId="6B52E0CB" w14:textId="77777777" w:rsidR="003921E9" w:rsidRPr="005063BD" w:rsidRDefault="003921E9" w:rsidP="00DC79A7">
            <w:pPr>
              <w:pStyle w:val="TableBodyT"/>
              <w:rPr>
                <w:color w:val="000000" w:themeColor="text1"/>
                <w:sz w:val="18"/>
                <w:szCs w:val="18"/>
              </w:rPr>
            </w:pPr>
            <w:r>
              <w:rPr>
                <w:lang w:val="ru-RU"/>
              </w:rPr>
              <w:t>Ra = 1/4 R</w:t>
            </w:r>
            <w:r w:rsidRPr="004A6512">
              <w:rPr>
                <w:vertAlign w:val="subscript"/>
                <w:lang w:val="ru-RU"/>
              </w:rPr>
              <w:t>1</w:t>
            </w:r>
            <w:r>
              <w:rPr>
                <w:lang w:val="ru-RU"/>
              </w:rPr>
              <w:t xml:space="preserve"> + 3/4 </w:t>
            </w:r>
            <w:r w:rsidRPr="005063BD">
              <w:rPr>
                <w:color w:val="000000" w:themeColor="text1"/>
                <w:sz w:val="18"/>
                <w:szCs w:val="18"/>
                <w:lang w:eastAsia="nl-NL"/>
              </w:rPr>
              <w:t>R</w:t>
            </w:r>
            <w:r w:rsidRPr="005063BD">
              <w:rPr>
                <w:color w:val="000000" w:themeColor="text1"/>
                <w:sz w:val="18"/>
                <w:szCs w:val="18"/>
                <w:vertAlign w:val="subscript"/>
                <w:lang w:eastAsia="nl-NL"/>
              </w:rPr>
              <w:t>2</w:t>
            </w:r>
          </w:p>
        </w:tc>
      </w:tr>
    </w:tbl>
    <w:p w14:paraId="7AECCD67" w14:textId="77777777" w:rsidR="003921E9" w:rsidRPr="009A63CA" w:rsidRDefault="003921E9" w:rsidP="006900B5">
      <w:pPr>
        <w:pStyle w:val="SingleTxtG"/>
        <w:spacing w:before="120"/>
      </w:pPr>
      <w:r>
        <w:t>3.12.2.3.2.8.4</w:t>
      </w:r>
      <w:r w:rsidR="006900B5">
        <w:tab/>
      </w:r>
      <w:r w:rsidR="006900B5">
        <w:tab/>
      </w:r>
      <w:r>
        <w:t>Расчет среднего пикового коэффициента тормозной силы (µ</w:t>
      </w:r>
      <w:proofErr w:type="gramStart"/>
      <w:r w:rsidRPr="008D62BB">
        <w:rPr>
          <w:vertAlign w:val="subscript"/>
        </w:rPr>
        <w:t>peak,ave</w:t>
      </w:r>
      <w:proofErr w:type="gramEnd"/>
      <w:r>
        <w:t xml:space="preserve">) </w:t>
      </w:r>
      <w:bookmarkStart w:id="363" w:name="_Hlk11327284"/>
      <w:bookmarkEnd w:id="363"/>
    </w:p>
    <w:p w14:paraId="6990EDF0" w14:textId="77777777" w:rsidR="003921E9" w:rsidRPr="009A63CA" w:rsidRDefault="003921E9" w:rsidP="006900B5">
      <w:pPr>
        <w:pStyle w:val="SingleTxtG"/>
        <w:ind w:left="2835"/>
      </w:pPr>
      <w:r>
        <w:t>Среднее значение пиковых коэффициентов тормозной силы (µ</w:t>
      </w:r>
      <w:proofErr w:type="gramStart"/>
      <w:r w:rsidRPr="008D62BB">
        <w:rPr>
          <w:vertAlign w:val="subscript"/>
        </w:rPr>
        <w:t>peak,ave</w:t>
      </w:r>
      <w:proofErr w:type="gramEnd"/>
      <w:r>
        <w:t>) рассчитывают в соответствии нижеследующей таблицей, где Ta (a = 1, 2 или 3) – среднее значение пиковых коэффициентов тормозной силы, измеренных для одной потенциальной шины в ходе одного цикла испытаний.</w:t>
      </w:r>
    </w:p>
    <w:p w14:paraId="78050466" w14:textId="77777777" w:rsidR="003921E9" w:rsidRPr="000C0842" w:rsidRDefault="006900B5" w:rsidP="006900B5">
      <w:pPr>
        <w:pStyle w:val="H23G"/>
      </w:pPr>
      <w:r w:rsidRPr="006900B5">
        <w:rPr>
          <w:b w:val="0"/>
        </w:rPr>
        <w:tab/>
      </w:r>
      <w:r w:rsidRPr="006900B5">
        <w:rPr>
          <w:b w:val="0"/>
        </w:rPr>
        <w:tab/>
      </w:r>
      <w:r w:rsidR="003921E9" w:rsidRPr="006900B5">
        <w:rPr>
          <w:b w:val="0"/>
        </w:rPr>
        <w:t>Таблица 33</w:t>
      </w:r>
      <w:r w:rsidRPr="006900B5">
        <w:br/>
      </w:r>
      <w:r w:rsidR="003921E9" w:rsidRPr="000C0842">
        <w:t>Расчет среднего пикового коэффициента торможения</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1"/>
        <w:gridCol w:w="3740"/>
        <w:gridCol w:w="10"/>
      </w:tblGrid>
      <w:tr w:rsidR="003921E9" w:rsidRPr="005063BD" w14:paraId="45D44CED" w14:textId="77777777" w:rsidTr="00DC79A7">
        <w:trPr>
          <w:gridAfter w:val="1"/>
          <w:wAfter w:w="10" w:type="dxa"/>
        </w:trPr>
        <w:tc>
          <w:tcPr>
            <w:tcW w:w="3626" w:type="dxa"/>
            <w:tcBorders>
              <w:bottom w:val="single" w:sz="12" w:space="0" w:color="auto"/>
            </w:tcBorders>
          </w:tcPr>
          <w:p w14:paraId="7386B2B0" w14:textId="77777777" w:rsidR="003921E9" w:rsidRPr="005063BD" w:rsidRDefault="003921E9" w:rsidP="00DC79A7">
            <w:pPr>
              <w:pStyle w:val="TableHeading0"/>
              <w:rPr>
                <w:b/>
                <w:bCs/>
              </w:rPr>
            </w:pPr>
            <w:r>
              <w:rPr>
                <w:b/>
                <w:bCs/>
                <w:iCs/>
                <w:lang w:val="ru-RU"/>
              </w:rPr>
              <w:t>Испытательная шина</w:t>
            </w:r>
          </w:p>
        </w:tc>
        <w:tc>
          <w:tcPr>
            <w:tcW w:w="3745" w:type="dxa"/>
            <w:tcBorders>
              <w:bottom w:val="single" w:sz="12" w:space="0" w:color="auto"/>
            </w:tcBorders>
          </w:tcPr>
          <w:p w14:paraId="11821109" w14:textId="77777777" w:rsidR="003921E9" w:rsidRPr="005063BD" w:rsidRDefault="003921E9" w:rsidP="00DC79A7">
            <w:pPr>
              <w:pStyle w:val="TableHeading0"/>
              <w:rPr>
                <w:b/>
                <w:bCs/>
              </w:rPr>
            </w:pPr>
            <w:r>
              <w:rPr>
                <w:lang w:val="ru-RU"/>
              </w:rPr>
              <w:t>µ</w:t>
            </w:r>
            <w:proofErr w:type="gramStart"/>
            <w:r w:rsidRPr="008D62BB">
              <w:rPr>
                <w:vertAlign w:val="subscript"/>
                <w:lang w:val="ru-RU"/>
              </w:rPr>
              <w:t>peak,ave</w:t>
            </w:r>
            <w:proofErr w:type="gramEnd"/>
          </w:p>
        </w:tc>
      </w:tr>
      <w:tr w:rsidR="003921E9" w:rsidRPr="00B614E6" w14:paraId="592CC850" w14:textId="77777777" w:rsidTr="00DC79A7">
        <w:trPr>
          <w:gridAfter w:val="1"/>
          <w:wAfter w:w="10" w:type="dxa"/>
        </w:trPr>
        <w:tc>
          <w:tcPr>
            <w:tcW w:w="3626" w:type="dxa"/>
            <w:tcBorders>
              <w:top w:val="single" w:sz="12" w:space="0" w:color="auto"/>
            </w:tcBorders>
          </w:tcPr>
          <w:p w14:paraId="7C9804F3" w14:textId="77777777" w:rsidR="003921E9" w:rsidRPr="005063BD" w:rsidRDefault="003921E9" w:rsidP="00DC79A7">
            <w:pPr>
              <w:pStyle w:val="TableBodyT"/>
              <w:rPr>
                <w:sz w:val="18"/>
                <w:szCs w:val="18"/>
              </w:rPr>
            </w:pPr>
            <w:r>
              <w:rPr>
                <w:lang w:val="ru-RU"/>
              </w:rPr>
              <w:t>Эталонная шина</w:t>
            </w:r>
          </w:p>
        </w:tc>
        <w:tc>
          <w:tcPr>
            <w:tcW w:w="3745" w:type="dxa"/>
            <w:tcBorders>
              <w:top w:val="single" w:sz="12" w:space="0" w:color="auto"/>
            </w:tcBorders>
          </w:tcPr>
          <w:p w14:paraId="6F02CAD9" w14:textId="77777777" w:rsidR="003921E9" w:rsidRPr="009A63CA" w:rsidRDefault="003921E9" w:rsidP="00DC79A7">
            <w:pPr>
              <w:pStyle w:val="TableBodyT"/>
              <w:rPr>
                <w:sz w:val="18"/>
                <w:szCs w:val="18"/>
                <w:lang w:val="ru-RU"/>
              </w:rPr>
            </w:pPr>
            <w:r>
              <w:rPr>
                <w:lang w:val="ru-RU"/>
              </w:rPr>
              <w:t>µ</w:t>
            </w:r>
            <w:r w:rsidRPr="008D62BB">
              <w:rPr>
                <w:vertAlign w:val="subscript"/>
                <w:lang w:val="ru-RU"/>
              </w:rPr>
              <w:t>peak, ave</w:t>
            </w:r>
            <w:r>
              <w:rPr>
                <w:lang w:val="ru-RU"/>
              </w:rPr>
              <w:t>(R)=Ra согласно таблице 3</w:t>
            </w:r>
          </w:p>
        </w:tc>
      </w:tr>
      <w:tr w:rsidR="003921E9" w:rsidRPr="005063BD" w14:paraId="2705BD89" w14:textId="77777777" w:rsidTr="00DC79A7">
        <w:tc>
          <w:tcPr>
            <w:tcW w:w="3626" w:type="dxa"/>
            <w:tcBorders>
              <w:bottom w:val="single" w:sz="12" w:space="0" w:color="auto"/>
            </w:tcBorders>
          </w:tcPr>
          <w:p w14:paraId="260D8B0B" w14:textId="77777777" w:rsidR="003921E9" w:rsidRPr="005063BD" w:rsidRDefault="003921E9" w:rsidP="00DC79A7">
            <w:pPr>
              <w:pStyle w:val="TableBodyT"/>
              <w:rPr>
                <w:sz w:val="18"/>
                <w:szCs w:val="18"/>
              </w:rPr>
            </w:pPr>
            <w:r>
              <w:rPr>
                <w:lang w:val="ru-RU"/>
              </w:rPr>
              <w:t>Потенциальная шина</w:t>
            </w:r>
          </w:p>
        </w:tc>
        <w:tc>
          <w:tcPr>
            <w:tcW w:w="3745" w:type="dxa"/>
            <w:gridSpan w:val="2"/>
            <w:tcBorders>
              <w:bottom w:val="single" w:sz="12" w:space="0" w:color="auto"/>
            </w:tcBorders>
          </w:tcPr>
          <w:p w14:paraId="709BE0A3" w14:textId="77777777" w:rsidR="003921E9" w:rsidRPr="005063BD" w:rsidRDefault="003921E9" w:rsidP="00DC79A7">
            <w:pPr>
              <w:pStyle w:val="TableBodyT"/>
              <w:rPr>
                <w:sz w:val="18"/>
                <w:szCs w:val="18"/>
              </w:rPr>
            </w:pPr>
            <w:r>
              <w:rPr>
                <w:lang w:val="ru-RU"/>
              </w:rPr>
              <w:t>µ</w:t>
            </w:r>
            <w:r w:rsidRPr="008D62BB">
              <w:rPr>
                <w:vertAlign w:val="subscript"/>
                <w:lang w:val="ru-RU"/>
              </w:rPr>
              <w:t>peak, ave</w:t>
            </w:r>
            <w:r>
              <w:rPr>
                <w:lang w:val="ru-RU"/>
              </w:rPr>
              <w:t>(T) = Ta</w:t>
            </w:r>
          </w:p>
        </w:tc>
      </w:tr>
    </w:tbl>
    <w:p w14:paraId="2244EF09" w14:textId="77777777" w:rsidR="003921E9" w:rsidRPr="009A63CA" w:rsidRDefault="003921E9" w:rsidP="006900B5">
      <w:pPr>
        <w:pStyle w:val="SingleTxtG"/>
        <w:spacing w:before="120"/>
        <w:ind w:left="2835" w:hanging="1701"/>
      </w:pPr>
      <w:r>
        <w:t>3.12.2.3.2.8.5</w:t>
      </w:r>
      <w:r w:rsidR="006900B5">
        <w:tab/>
      </w:r>
      <w:r w:rsidR="006900B5">
        <w:tab/>
      </w:r>
      <w:r>
        <w:t xml:space="preserve">Расчет индекса сцепления с мокрым дорожным покрытием потенциальной шины </w:t>
      </w:r>
    </w:p>
    <w:p w14:paraId="499303EF" w14:textId="77777777" w:rsidR="003921E9" w:rsidRPr="009A63CA" w:rsidRDefault="003921E9" w:rsidP="006900B5">
      <w:pPr>
        <w:pStyle w:val="SingleTxtG"/>
        <w:ind w:left="2268"/>
      </w:pPr>
      <w:r>
        <w:tab/>
        <w:t>Индекс сцепления с мокрым дорожным покрытием потенциальной шины (G(T)) рассчитывают по следующей формуле:</w:t>
      </w:r>
    </w:p>
    <w:p w14:paraId="280AD599" w14:textId="77777777" w:rsidR="003921E9" w:rsidRPr="008D62BB" w:rsidRDefault="003921E9" w:rsidP="006900B5">
      <w:pPr>
        <w:pStyle w:val="SingleTxtG"/>
        <w:ind w:left="2268"/>
        <w:rPr>
          <w:lang w:val="en-US"/>
        </w:rPr>
      </w:pPr>
      <w:r w:rsidRPr="009A63CA">
        <w:tab/>
      </w:r>
      <m:oMath>
        <m:r>
          <w:rPr>
            <w:rFonts w:ascii="Cambria Math" w:hAnsi="Cambria Math"/>
          </w:rPr>
          <m:t>G</m:t>
        </m:r>
        <m:r>
          <w:rPr>
            <w:rFonts w:ascii="Cambria Math" w:hAnsi="Cambria Math"/>
            <w:lang w:val="en-US"/>
          </w:rPr>
          <m:t>(</m:t>
        </m:r>
        <m:r>
          <w:rPr>
            <w:rFonts w:ascii="Cambria Math" w:hAnsi="Cambria Math"/>
          </w:rPr>
          <m:t>T</m:t>
        </m:r>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µ</m:t>
                    </m:r>
                  </m:e>
                  <m:sub>
                    <m:r>
                      <m:rPr>
                        <m:nor/>
                      </m:rPr>
                      <w:rPr>
                        <w:rFonts w:ascii="Cambria Math" w:hAnsi="Cambria Math"/>
                        <w:lang w:val="en-US"/>
                      </w:rPr>
                      <m:t>peak,ave</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lang w:val="en-US"/>
                      </w:rPr>
                      <m:t>µ</m:t>
                    </m:r>
                  </m:e>
                  <m:sub>
                    <m:r>
                      <m:rPr>
                        <m:nor/>
                      </m:rPr>
                      <w:rPr>
                        <w:rFonts w:ascii="Cambria Math" w:hAnsi="Cambria Math"/>
                        <w:lang w:val="en-US"/>
                      </w:rPr>
                      <m:t>peak,ave</m:t>
                    </m:r>
                  </m:sub>
                </m:sSub>
                <m:d>
                  <m:dPr>
                    <m:ctrlPr>
                      <w:rPr>
                        <w:rFonts w:ascii="Cambria Math" w:hAnsi="Cambria Math"/>
                        <w:i/>
                      </w:rPr>
                    </m:ctrlPr>
                  </m:dPr>
                  <m:e>
                    <m:r>
                      <w:rPr>
                        <w:rFonts w:ascii="Cambria Math" w:hAnsi="Cambria Math"/>
                      </w:rPr>
                      <m:t>R</m:t>
                    </m:r>
                  </m:e>
                </m:d>
              </m:den>
            </m:f>
            <m:r>
              <w:rPr>
                <w:rFonts w:ascii="Cambria Math" w:hAnsi="Cambria Math"/>
                <w:lang w:val="en-US"/>
              </w:rPr>
              <m:t>∙125+</m:t>
            </m:r>
            <m:r>
              <w:rPr>
                <w:rFonts w:ascii="Cambria Math" w:hAnsi="Cambria Math"/>
              </w:rPr>
              <m:t>a</m:t>
            </m:r>
            <m:r>
              <w:rPr>
                <w:rFonts w:ascii="Cambria Math" w:hAnsi="Cambria Math"/>
                <w:lang w:val="en-US"/>
              </w:rPr>
              <m:t>∙</m:t>
            </m:r>
            <m:d>
              <m:dPr>
                <m:ctrlPr>
                  <w:rPr>
                    <w:rFonts w:ascii="Cambria Math" w:hAnsi="Cambria Math"/>
                    <w:i/>
                  </w:rPr>
                </m:ctrlPr>
              </m:dPr>
              <m:e>
                <m:r>
                  <w:rPr>
                    <w:rFonts w:ascii="Cambria Math" w:hAnsi="Cambria Math"/>
                  </w:rPr>
                  <m:t>t</m:t>
                </m:r>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lang w:val="en-US"/>
                      </w:rPr>
                      <m:t>0</m:t>
                    </m:r>
                  </m:sub>
                </m:sSub>
              </m:e>
            </m:d>
            <m:r>
              <w:rPr>
                <w:rFonts w:ascii="Cambria Math" w:hAnsi="Cambria Math"/>
                <w:lang w:val="en-US"/>
              </w:rPr>
              <m:t>+</m:t>
            </m:r>
            <m:r>
              <w:rPr>
                <w:rFonts w:ascii="Cambria Math" w:hAnsi="Cambria Math"/>
              </w:rPr>
              <m:t>b</m:t>
            </m:r>
            <m:r>
              <w:rPr>
                <w:rFonts w:ascii="Cambria Math" w:hAnsi="Cambria Math"/>
                <w:lang w:val="en-US"/>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lang w:val="en-US"/>
                          </w:rPr>
                          <m:t>µ</m:t>
                        </m:r>
                      </m:e>
                      <m:sub>
                        <m:r>
                          <m:rPr>
                            <m:nor/>
                          </m:rPr>
                          <w:rPr>
                            <w:rFonts w:ascii="Cambria Math" w:hAnsi="Cambria Math"/>
                            <w:lang w:val="en-US"/>
                          </w:rPr>
                          <m:t>peak,ave</m:t>
                        </m:r>
                      </m:sub>
                    </m:sSub>
                    <m:d>
                      <m:dPr>
                        <m:ctrlPr>
                          <w:rPr>
                            <w:rFonts w:ascii="Cambria Math" w:hAnsi="Cambria Math"/>
                            <w:i/>
                          </w:rPr>
                        </m:ctrlPr>
                      </m:dPr>
                      <m:e>
                        <m:r>
                          <w:rPr>
                            <w:rFonts w:ascii="Cambria Math" w:hAnsi="Cambria Math"/>
                          </w:rPr>
                          <m:t>R</m:t>
                        </m:r>
                      </m:e>
                    </m:d>
                  </m:num>
                  <m:den>
                    <m:sSub>
                      <m:sSubPr>
                        <m:ctrlPr>
                          <w:rPr>
                            <w:rFonts w:ascii="Cambria Math" w:hAnsi="Cambria Math"/>
                            <w:i/>
                          </w:rPr>
                        </m:ctrlPr>
                      </m:sSubPr>
                      <m:e>
                        <m:r>
                          <w:rPr>
                            <w:rFonts w:ascii="Cambria Math" w:hAnsi="Cambria Math"/>
                            <w:lang w:val="en-US"/>
                          </w:rPr>
                          <m:t>µ</m:t>
                        </m:r>
                      </m:e>
                      <m:sub>
                        <m:r>
                          <m:rPr>
                            <m:nor/>
                          </m:rPr>
                          <w:rPr>
                            <w:rFonts w:ascii="Cambria Math" w:hAnsi="Cambria Math"/>
                            <w:lang w:val="en-US"/>
                          </w:rPr>
                          <m:t>peak,ave</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lang w:val="en-US"/>
                              </w:rPr>
                              <m:t>0</m:t>
                            </m:r>
                          </m:sub>
                        </m:sSub>
                      </m:e>
                    </m:d>
                  </m:den>
                </m:f>
                <m:r>
                  <w:rPr>
                    <w:rFonts w:ascii="Cambria Math" w:hAnsi="Cambria Math"/>
                    <w:lang w:val="en-US"/>
                  </w:rPr>
                  <m:t>-1,0</m:t>
                </m:r>
              </m:e>
            </m:d>
          </m:e>
        </m:d>
        <m:r>
          <w:rPr>
            <w:rFonts w:ascii="Cambria Math" w:hAnsi="Cambria Math"/>
            <w:lang w:val="en-US"/>
          </w:rPr>
          <m:t>∙</m:t>
        </m:r>
        <m:sSup>
          <m:sSupPr>
            <m:ctrlPr>
              <w:rPr>
                <w:rFonts w:ascii="Cambria Math" w:hAnsi="Cambria Math"/>
                <w:i/>
              </w:rPr>
            </m:ctrlPr>
          </m:sSupPr>
          <m:e>
            <m:r>
              <w:rPr>
                <w:rFonts w:ascii="Cambria Math" w:hAnsi="Cambria Math"/>
                <w:lang w:val="en-US"/>
              </w:rPr>
              <m:t>10</m:t>
            </m:r>
          </m:e>
          <m:sup>
            <m:r>
              <w:rPr>
                <w:rFonts w:ascii="Cambria Math" w:hAnsi="Cambria Math"/>
                <w:lang w:val="en-US"/>
              </w:rPr>
              <m:t>-2</m:t>
            </m:r>
          </m:sup>
        </m:sSup>
      </m:oMath>
      <w:r w:rsidRPr="008D62BB">
        <w:rPr>
          <w:lang w:val="en-US"/>
        </w:rPr>
        <w:t>,</w:t>
      </w:r>
    </w:p>
    <w:p w14:paraId="42B10607" w14:textId="77777777" w:rsidR="003921E9" w:rsidRPr="009A63CA" w:rsidRDefault="003921E9" w:rsidP="006900B5">
      <w:pPr>
        <w:pStyle w:val="SingleTxtG"/>
        <w:ind w:left="2268"/>
      </w:pPr>
      <w:r w:rsidRPr="00525E05">
        <w:rPr>
          <w:lang w:val="en-US"/>
        </w:rPr>
        <w:tab/>
      </w:r>
      <w:r>
        <w:t>где:</w:t>
      </w:r>
    </w:p>
    <w:p w14:paraId="1C412445" w14:textId="77777777" w:rsidR="003921E9" w:rsidRPr="009A63CA" w:rsidRDefault="003921E9" w:rsidP="006900B5">
      <w:pPr>
        <w:pStyle w:val="SingleTxtG"/>
        <w:ind w:left="2268"/>
      </w:pPr>
      <w:r>
        <w:tab/>
        <w:t xml:space="preserve">t </w:t>
      </w:r>
      <w:r w:rsidR="006900B5" w:rsidRPr="006900B5">
        <w:t xml:space="preserve">– </w:t>
      </w:r>
      <w:r>
        <w:t>измеренная температура мокрого дорожного покрытия в градусах Цельсия в ходе испытания потенциальной шины (T),</w:t>
      </w:r>
    </w:p>
    <w:p w14:paraId="0A1929DC" w14:textId="77777777" w:rsidR="003921E9" w:rsidRPr="009A63CA" w:rsidRDefault="003921E9" w:rsidP="006900B5">
      <w:pPr>
        <w:pStyle w:val="SingleTxtG"/>
        <w:ind w:left="2268"/>
      </w:pPr>
      <w:r>
        <w:tab/>
        <w:t>t</w:t>
      </w:r>
      <w:r w:rsidRPr="008D62BB">
        <w:rPr>
          <w:vertAlign w:val="subscript"/>
        </w:rPr>
        <w:t>0</w:t>
      </w:r>
      <w:r>
        <w:t xml:space="preserve"> </w:t>
      </w:r>
      <w:r w:rsidR="00304363">
        <w:t xml:space="preserve">– </w:t>
      </w:r>
      <w:r>
        <w:t xml:space="preserve">нормальный температурный режим мокрого дорожного покрытия, </w:t>
      </w:r>
    </w:p>
    <w:p w14:paraId="026798A5" w14:textId="77777777" w:rsidR="003921E9" w:rsidRPr="009A63CA" w:rsidRDefault="003921E9" w:rsidP="006900B5">
      <w:pPr>
        <w:pStyle w:val="SingleTxtG"/>
        <w:ind w:left="2268"/>
      </w:pPr>
      <w:r>
        <w:t>t</w:t>
      </w:r>
      <w:r w:rsidRPr="008D62BB">
        <w:rPr>
          <w:vertAlign w:val="subscript"/>
        </w:rPr>
        <w:t>0</w:t>
      </w:r>
      <w:r>
        <w:t xml:space="preserve"> = 20 °С для обычных шин и t</w:t>
      </w:r>
      <w:r w:rsidRPr="008D62BB">
        <w:rPr>
          <w:vertAlign w:val="subscript"/>
        </w:rPr>
        <w:t>0</w:t>
      </w:r>
      <w:r>
        <w:t xml:space="preserve"> = 10 °C для зимних шин,</w:t>
      </w:r>
    </w:p>
    <w:p w14:paraId="5B579C80" w14:textId="77777777" w:rsidR="003921E9" w:rsidRPr="009A63CA" w:rsidRDefault="003921E9" w:rsidP="006900B5">
      <w:pPr>
        <w:pStyle w:val="SingleTxtG"/>
        <w:ind w:left="2268"/>
      </w:pPr>
      <w:r>
        <w:lastRenderedPageBreak/>
        <w:t>µ</w:t>
      </w:r>
      <w:proofErr w:type="gramStart"/>
      <w:r w:rsidRPr="008D62BB">
        <w:rPr>
          <w:vertAlign w:val="subscript"/>
        </w:rPr>
        <w:t>peak,ave</w:t>
      </w:r>
      <w:proofErr w:type="gramEnd"/>
      <w:r>
        <w:t>(R 0) = 0,85 – пиковый коэффициент тормозной силы эталонной шины в эталонных условиях,</w:t>
      </w:r>
    </w:p>
    <w:p w14:paraId="4B1BBAEF" w14:textId="77777777" w:rsidR="003921E9" w:rsidRPr="009A63CA" w:rsidRDefault="003921E9" w:rsidP="006900B5">
      <w:pPr>
        <w:pStyle w:val="SingleTxtG"/>
        <w:ind w:left="2268"/>
      </w:pPr>
      <w:r>
        <w:t>a = –0,4232 и b = –8,297 для обычных шин, a = 0,7721 и b = 31,18 для зимних шин; a выражается как (1/°C).</w:t>
      </w:r>
    </w:p>
    <w:p w14:paraId="01DF4AE7" w14:textId="77777777" w:rsidR="003921E9" w:rsidRPr="009A63CA" w:rsidRDefault="003921E9" w:rsidP="008C1CA2">
      <w:pPr>
        <w:pStyle w:val="SingleTxtG"/>
        <w:keepNext/>
        <w:keepLines/>
      </w:pPr>
      <w:r>
        <w:t>3.12.3</w:t>
      </w:r>
      <w:r>
        <w:tab/>
      </w:r>
      <w:r>
        <w:tab/>
        <w:t>Шины классов С2 и С3</w:t>
      </w:r>
    </w:p>
    <w:p w14:paraId="6E493EDB" w14:textId="77777777" w:rsidR="003921E9" w:rsidRPr="009A63CA" w:rsidRDefault="003921E9" w:rsidP="008C1CA2">
      <w:pPr>
        <w:pStyle w:val="SingleTxtG"/>
        <w:keepNext/>
        <w:keepLines/>
      </w:pPr>
      <w:r>
        <w:t>3.12.3.1</w:t>
      </w:r>
      <w:r>
        <w:tab/>
        <w:t>Общие условия проведения испытания</w:t>
      </w:r>
    </w:p>
    <w:p w14:paraId="0AFD4795" w14:textId="77777777" w:rsidR="003921E9" w:rsidRPr="009A63CA" w:rsidRDefault="003921E9" w:rsidP="008C1CA2">
      <w:pPr>
        <w:pStyle w:val="SingleTxtG"/>
        <w:keepNext/>
        <w:keepLines/>
      </w:pPr>
      <w:r>
        <w:t>3.12.3.1.1</w:t>
      </w:r>
      <w:r>
        <w:tab/>
        <w:t>Характеристики испытательного трека</w:t>
      </w:r>
    </w:p>
    <w:p w14:paraId="31AFD873" w14:textId="77777777" w:rsidR="003921E9" w:rsidRPr="009A63CA" w:rsidRDefault="003921E9" w:rsidP="008C1CA2">
      <w:pPr>
        <w:pStyle w:val="SingleTxtG"/>
        <w:keepNext/>
        <w:keepLines/>
        <w:ind w:left="2268"/>
      </w:pPr>
      <w:r>
        <w:t>Поверхность должна быть плотной асфальтовой с равномерным уклоном не более 2% и не должна отклоняться более чем на 6 мм при испытании с использованием трехметровой линейки.</w:t>
      </w:r>
    </w:p>
    <w:p w14:paraId="420F8BE5" w14:textId="77777777" w:rsidR="003921E9" w:rsidRPr="009A63CA" w:rsidRDefault="003921E9" w:rsidP="008C1CA2">
      <w:pPr>
        <w:pStyle w:val="SingleTxtG"/>
        <w:ind w:left="2268"/>
      </w:pPr>
      <w:r>
        <w:t>Испытательная поверхность должна иметь однородное с точки зрения срока эксплуатации, состава и степени износа покрытие. На</w:t>
      </w:r>
      <w:r w:rsidR="008C1CA2">
        <w:rPr>
          <w:lang w:val="en-US"/>
        </w:rPr>
        <w:t> </w:t>
      </w:r>
      <w:r>
        <w:t>испытательной поверхности не должно быть рыхлых материалов или инородных отложений.</w:t>
      </w:r>
    </w:p>
    <w:p w14:paraId="69769B0B" w14:textId="77777777" w:rsidR="003921E9" w:rsidRPr="009A63CA" w:rsidRDefault="003921E9" w:rsidP="008C1CA2">
      <w:pPr>
        <w:pStyle w:val="SingleTxtG"/>
        <w:ind w:left="2268"/>
      </w:pPr>
      <w:r>
        <w:t>Максимальные размеры осколков должны составлять от 8 до 13 мм.</w:t>
      </w:r>
    </w:p>
    <w:p w14:paraId="0626E072" w14:textId="77777777" w:rsidR="003921E9" w:rsidRPr="009A63CA" w:rsidRDefault="003921E9" w:rsidP="008C1CA2">
      <w:pPr>
        <w:pStyle w:val="SingleTxtG"/>
        <w:ind w:left="2268"/>
      </w:pPr>
      <w:r>
        <w:t xml:space="preserve">Глубина песка, измеренная в соответствии c требованиями стандартов EN13036-1:2001 и ASTM E 965-96 (подтвержденного в 2006 году), должна составлять (0,7 ± 0,3) мм. </w:t>
      </w:r>
    </w:p>
    <w:p w14:paraId="1C7D3B06" w14:textId="77777777" w:rsidR="003921E9" w:rsidRPr="009A63CA" w:rsidRDefault="003921E9" w:rsidP="008C1CA2">
      <w:pPr>
        <w:pStyle w:val="SingleTxtG"/>
        <w:ind w:left="2268"/>
      </w:pPr>
      <w:r>
        <w:t>Значение поверхностного трения на мокром треке определяют при помощи одного из указанных ниже методов.</w:t>
      </w:r>
    </w:p>
    <w:p w14:paraId="0B4E2535" w14:textId="77777777" w:rsidR="003921E9" w:rsidRPr="009A63CA" w:rsidRDefault="003921E9" w:rsidP="008C1CA2">
      <w:pPr>
        <w:pStyle w:val="SingleTxtG"/>
        <w:keepNext/>
        <w:keepLines/>
        <w:ind w:left="2268" w:hanging="1134"/>
      </w:pPr>
      <w:r>
        <w:t>3.12.3.1.1.1</w:t>
      </w:r>
      <w:r>
        <w:tab/>
        <w:t>Метод, предполагающий использование стандартной эталонной испытательной шины (СЭИШ)</w:t>
      </w:r>
    </w:p>
    <w:p w14:paraId="4FF6156E" w14:textId="77777777" w:rsidR="003921E9" w:rsidRPr="009A63CA" w:rsidRDefault="003921E9" w:rsidP="008C1CA2">
      <w:pPr>
        <w:pStyle w:val="SingleTxtG"/>
        <w:ind w:left="2268"/>
      </w:pPr>
      <w:r>
        <w:t>Средний пиковый коэффициент тормозной силы (μ пиковое среднее) эталонной шины, соответствующей стандарту ASTM E1136-93 (подтвержденному в 2003 году) (метод испытания с использованием прицепа или транспортного средства, оборудованного для испытания шин, как указано в пункте 2.1), должен составлять (0,7 ± 0,1) (при 65 км/ч и</w:t>
      </w:r>
      <w:r w:rsidR="008C1CA2">
        <w:rPr>
          <w:lang w:val="en-US"/>
        </w:rPr>
        <w:t> </w:t>
      </w:r>
      <w:r>
        <w:t>180</w:t>
      </w:r>
      <w:r w:rsidR="008C1CA2">
        <w:rPr>
          <w:lang w:val="en-US"/>
        </w:rPr>
        <w:t> </w:t>
      </w:r>
      <w:r>
        <w:t>кПа). Измеренные значения корректируют с учетом температурного воздействия следующим образом:</w:t>
      </w:r>
    </w:p>
    <w:p w14:paraId="2EA0F920" w14:textId="77777777" w:rsidR="003921E9" w:rsidRPr="009A63CA" w:rsidRDefault="003921E9" w:rsidP="008C1CA2">
      <w:pPr>
        <w:pStyle w:val="SingleTxtG"/>
        <w:ind w:left="2268"/>
      </w:pPr>
      <w:r>
        <w:t xml:space="preserve">pbfc = pbfc (измеренное значение) + 0,0035 </w:t>
      </w:r>
      <w:r w:rsidRPr="008D62BB">
        <w:t>•</w:t>
      </w:r>
      <w:r>
        <w:t xml:space="preserve"> (t </w:t>
      </w:r>
      <w:r w:rsidR="008C1CA2" w:rsidRPr="008C1CA2">
        <w:t>–</w:t>
      </w:r>
      <w:r>
        <w:t xml:space="preserve"> 20),</w:t>
      </w:r>
    </w:p>
    <w:p w14:paraId="70820422" w14:textId="77777777" w:rsidR="003921E9" w:rsidRPr="009A63CA" w:rsidRDefault="003921E9" w:rsidP="008C1CA2">
      <w:pPr>
        <w:pStyle w:val="SingleTxtG"/>
        <w:ind w:left="2268"/>
      </w:pPr>
      <w:r>
        <w:t>где t – температура мокрой поверхности трека, в градусах Цельсия.</w:t>
      </w:r>
    </w:p>
    <w:p w14:paraId="46E57F71" w14:textId="77777777" w:rsidR="003921E9" w:rsidRPr="009A63CA" w:rsidRDefault="003921E9" w:rsidP="008C1CA2">
      <w:pPr>
        <w:pStyle w:val="SingleTxtG"/>
        <w:ind w:left="2268"/>
      </w:pPr>
      <w:r>
        <w:t xml:space="preserve">Испытание проводят с использованием тех полос движения и той длины испытательного трека, которые предусмотрены для использования в ходе испытания на сцепление с </w:t>
      </w:r>
      <w:r w:rsidRPr="008D62BB">
        <w:t>мокрым дорожным покрытием</w:t>
      </w:r>
      <w:r>
        <w:t>.</w:t>
      </w:r>
    </w:p>
    <w:p w14:paraId="6D56EBE3" w14:textId="77777777" w:rsidR="003921E9" w:rsidRPr="009A63CA" w:rsidRDefault="003921E9" w:rsidP="008C1CA2">
      <w:pPr>
        <w:pStyle w:val="SingleTxtG"/>
        <w:ind w:left="2268"/>
      </w:pPr>
      <w:r>
        <w:t>В случае применения метода с использованием прицепа испытание проводят таким образом, чтобы торможение начиналось на расстоянии 10 м от места замера характеристик поверхности.</w:t>
      </w:r>
    </w:p>
    <w:p w14:paraId="3AA45B80" w14:textId="77777777" w:rsidR="003921E9" w:rsidRPr="009A63CA" w:rsidRDefault="003921E9" w:rsidP="003921E9">
      <w:pPr>
        <w:pStyle w:val="SingleTxtG"/>
        <w:keepNext/>
      </w:pPr>
      <w:r>
        <w:t>3.12.3.1.1.2</w:t>
      </w:r>
      <w:r>
        <w:tab/>
        <w:t>Метод с использованием британского маятникового числа (BPN)</w:t>
      </w:r>
    </w:p>
    <w:p w14:paraId="4E57170A" w14:textId="77777777" w:rsidR="003921E9" w:rsidRPr="009A63CA" w:rsidRDefault="003921E9" w:rsidP="008C1CA2">
      <w:pPr>
        <w:pStyle w:val="SingleTxtG"/>
        <w:ind w:left="2268"/>
      </w:pPr>
      <w:r>
        <w:t>Усредненное британское маятниковое число (BPN), измеряемое при проведении испытания с помощью британского маятникового прибора в соответствии со стандартом ASTM E 303-93 (подтвержденным в 2008</w:t>
      </w:r>
      <w:r w:rsidR="008C1CA2">
        <w:rPr>
          <w:lang w:val="en-US"/>
        </w:rPr>
        <w:t> </w:t>
      </w:r>
      <w:r>
        <w:t>году) с использованием колодки, указанной в стандарте ASTM</w:t>
      </w:r>
      <w:r w:rsidR="008C1CA2">
        <w:rPr>
          <w:lang w:val="en-US"/>
        </w:rPr>
        <w:t> </w:t>
      </w:r>
      <w:r>
        <w:t>E</w:t>
      </w:r>
      <w:r w:rsidR="008C1CA2">
        <w:rPr>
          <w:lang w:val="en-US"/>
        </w:rPr>
        <w:t> </w:t>
      </w:r>
      <w:r>
        <w:t xml:space="preserve">501-08, должно составлять </w:t>
      </w:r>
      <w:r w:rsidR="00D436AC">
        <w:t>(</w:t>
      </w:r>
      <w:r>
        <w:t>50 ± 10</w:t>
      </w:r>
      <w:r w:rsidR="00D436AC">
        <w:t>)</w:t>
      </w:r>
      <w:r>
        <w:t xml:space="preserve"> BPN после температурной коррекции.</w:t>
      </w:r>
    </w:p>
    <w:p w14:paraId="7E1BB6CB" w14:textId="77777777" w:rsidR="003921E9" w:rsidRPr="009A63CA" w:rsidRDefault="003921E9" w:rsidP="008C1CA2">
      <w:pPr>
        <w:pStyle w:val="SingleTxtG"/>
        <w:ind w:left="2268"/>
      </w:pPr>
      <w:r>
        <w:t xml:space="preserve">BPN должно быть скорректировано на температуру мокрого дорожного покрытия. Если изготовителем </w:t>
      </w:r>
      <w:r w:rsidRPr="00F10C9D">
        <w:t>британского</w:t>
      </w:r>
      <w:r>
        <w:t xml:space="preserve"> маятника не указаны рекомендации по температурной коррекции, то можно использовать следующую формулу:</w:t>
      </w:r>
    </w:p>
    <w:p w14:paraId="084073A0" w14:textId="77777777" w:rsidR="003921E9" w:rsidRPr="009A63CA" w:rsidRDefault="003921E9" w:rsidP="008C1CA2">
      <w:pPr>
        <w:pStyle w:val="SingleTxtG"/>
        <w:ind w:left="2268"/>
      </w:pPr>
      <w:r>
        <w:t xml:space="preserve">BPN = BPN (измеренное значение) – (0,0018 </w:t>
      </w:r>
      <w:r w:rsidRPr="00F10C9D">
        <w:t>•</w:t>
      </w:r>
      <w:r>
        <w:t xml:space="preserve"> t²) + 0,34 </w:t>
      </w:r>
      <w:r w:rsidRPr="00F10C9D">
        <w:t>•</w:t>
      </w:r>
      <w:r>
        <w:t xml:space="preserve"> t – 6,1,</w:t>
      </w:r>
    </w:p>
    <w:p w14:paraId="2BA06791" w14:textId="77777777" w:rsidR="003921E9" w:rsidRPr="009A63CA" w:rsidRDefault="003921E9" w:rsidP="008C1CA2">
      <w:pPr>
        <w:pStyle w:val="SingleTxtG"/>
        <w:ind w:left="2268"/>
      </w:pPr>
      <w:r>
        <w:lastRenderedPageBreak/>
        <w:t>где t – температура мокрой поверхности трека, в градусах Цельсия.</w:t>
      </w:r>
    </w:p>
    <w:p w14:paraId="43B1E01F" w14:textId="77777777" w:rsidR="003921E9" w:rsidRPr="009A63CA" w:rsidRDefault="003921E9" w:rsidP="008C1CA2">
      <w:pPr>
        <w:pStyle w:val="SingleTxtG"/>
        <w:ind w:left="2268"/>
      </w:pPr>
      <w:r>
        <w:t xml:space="preserve">Влияние износа накладки ползуна: накладка должна быть удалена, когда износ лезвия ползуна достигает 3,2 мм на плоскости ползуна или 1,6 мм вертикально к нему. </w:t>
      </w:r>
    </w:p>
    <w:p w14:paraId="19EFD2D1" w14:textId="77777777" w:rsidR="003921E9" w:rsidRPr="009A63CA" w:rsidRDefault="003921E9" w:rsidP="008C1CA2">
      <w:pPr>
        <w:pStyle w:val="SingleTxtG"/>
        <w:ind w:left="2268"/>
      </w:pPr>
      <w:r>
        <w:t>Проверяется однородность поверхности трека BPN для измерения сцепления с мокрым дорожным покрытием типового транспортного средства.</w:t>
      </w:r>
    </w:p>
    <w:p w14:paraId="20774F54" w14:textId="77777777" w:rsidR="003921E9" w:rsidRPr="009A63CA" w:rsidRDefault="003921E9" w:rsidP="008C1CA2">
      <w:pPr>
        <w:pStyle w:val="SingleTxtG"/>
        <w:ind w:left="2268"/>
      </w:pPr>
      <w:r>
        <w:t xml:space="preserve">На полосах движения трека, предназначенных для использования в ходе испытания на сцепление с мокрым </w:t>
      </w:r>
      <w:r w:rsidRPr="00892498">
        <w:t>дорожным покрытием</w:t>
      </w:r>
      <w:r>
        <w:t>, BPN измеряют с интервалами 10 м вдоль полос движения. BPN измеряют пять раз в каждой точке, причем коэффициент разброса средних значений BPN не должен превышать 10%.</w:t>
      </w:r>
    </w:p>
    <w:p w14:paraId="1C2B1439" w14:textId="77777777" w:rsidR="003921E9" w:rsidRPr="009A63CA" w:rsidRDefault="003921E9" w:rsidP="008C1CA2">
      <w:pPr>
        <w:pStyle w:val="SingleTxtG"/>
        <w:ind w:left="2268" w:hanging="1134"/>
      </w:pPr>
      <w:r>
        <w:t>3.12.3.1.2</w:t>
      </w:r>
      <w:r>
        <w:tab/>
        <w:t>Поверхность может увлажняться с бокового края испытательного трека либо при помощи системы увлажнения, встроенной в испытательное транспортное средство или прицеп.</w:t>
      </w:r>
    </w:p>
    <w:p w14:paraId="3BB385DB" w14:textId="77777777" w:rsidR="003921E9" w:rsidRPr="009A63CA" w:rsidRDefault="003921E9" w:rsidP="008C1CA2">
      <w:pPr>
        <w:pStyle w:val="SingleTxtG"/>
        <w:ind w:left="2268"/>
      </w:pPr>
      <w:r>
        <w:t>При использовании системы увлажнения с бокового края поверхность испытательного трека увлажняют по меньшей мере в течение получаса до начала испытаний, с тем чтобы температура ее поверхности сравнялась с температурой воды. Увлажнение с бокового края испытательного трека рекомендуется осуществлять непрерывно в течение всего испытания.</w:t>
      </w:r>
    </w:p>
    <w:p w14:paraId="7122F068" w14:textId="77777777" w:rsidR="003921E9" w:rsidRPr="009A63CA" w:rsidRDefault="003921E9" w:rsidP="008C1CA2">
      <w:pPr>
        <w:pStyle w:val="SingleTxtG"/>
        <w:ind w:left="2268"/>
      </w:pPr>
      <w:r>
        <w:t>Толщина слоя воды должна составлять 0,5–2,0 мм.</w:t>
      </w:r>
    </w:p>
    <w:p w14:paraId="646DBB6B" w14:textId="77777777" w:rsidR="003921E9" w:rsidRPr="009A63CA" w:rsidRDefault="003921E9" w:rsidP="008C1CA2">
      <w:pPr>
        <w:pStyle w:val="SingleTxtG"/>
        <w:ind w:left="2268" w:hanging="1134"/>
      </w:pPr>
      <w:r>
        <w:t>3.12.3.1.3</w:t>
      </w:r>
      <w:r>
        <w:tab/>
        <w:t>Ветер не должен влиять на процесс увлажнения поверхности (допускается установка ветрозащиты).</w:t>
      </w:r>
    </w:p>
    <w:p w14:paraId="60BBD89A" w14:textId="77777777" w:rsidR="003921E9" w:rsidRPr="009A63CA" w:rsidRDefault="003921E9" w:rsidP="008C1CA2">
      <w:pPr>
        <w:pStyle w:val="SingleTxtG"/>
        <w:ind w:left="2268"/>
      </w:pPr>
      <w:r>
        <w:t>Температура окружающей среды и увлажненной поверхности должна составлять 5–35 °С и не должна изменяться в ходе испытания более чем на 10 °С.</w:t>
      </w:r>
    </w:p>
    <w:p w14:paraId="217178E5" w14:textId="77777777" w:rsidR="003921E9" w:rsidRPr="009A63CA" w:rsidRDefault="003921E9" w:rsidP="008C1CA2">
      <w:pPr>
        <w:pStyle w:val="SingleTxtG"/>
        <w:ind w:left="2268" w:hanging="1134"/>
      </w:pPr>
      <w:r>
        <w:t>3.12.3.1.4</w:t>
      </w:r>
      <w:r>
        <w:tab/>
        <w:t>Чтобы охватить все размеры шин, предназначенных для грузовых транспортных средств, для измерения относительного индекса сцепления с мокрым дорожным покрытием используются стандартные эталонные испытательные шины (СЭИШ) трех размеров:</w:t>
      </w:r>
    </w:p>
    <w:p w14:paraId="1937A0B7" w14:textId="77777777" w:rsidR="003921E9" w:rsidRPr="00DC79A7" w:rsidRDefault="003921E9" w:rsidP="003921E9">
      <w:pPr>
        <w:pStyle w:val="SingleTxtG"/>
        <w:ind w:left="2835" w:hanging="567"/>
        <w:rPr>
          <w:lang w:val="en-US"/>
        </w:rPr>
      </w:pPr>
      <w:r w:rsidRPr="009A63CA">
        <w:rPr>
          <w:lang w:val="en-US"/>
        </w:rPr>
        <w:t>a)</w:t>
      </w:r>
      <w:r w:rsidRPr="009A63CA">
        <w:rPr>
          <w:lang w:val="en-US"/>
        </w:rPr>
        <w:tab/>
        <w:t>SRTT 315/70R22.5 LI=154/150, ASTM F2870</w:t>
      </w:r>
    </w:p>
    <w:p w14:paraId="061D56D0" w14:textId="77777777" w:rsidR="003921E9" w:rsidRPr="006E4DFC" w:rsidRDefault="003921E9" w:rsidP="003921E9">
      <w:pPr>
        <w:pStyle w:val="SingleTxtG"/>
        <w:ind w:left="2835" w:hanging="567"/>
        <w:rPr>
          <w:lang w:val="de-AT"/>
        </w:rPr>
      </w:pPr>
      <w:r w:rsidRPr="006E4DFC">
        <w:rPr>
          <w:lang w:val="de-AT"/>
        </w:rPr>
        <w:t>b)</w:t>
      </w:r>
      <w:r w:rsidRPr="006E4DFC">
        <w:rPr>
          <w:lang w:val="de-AT"/>
        </w:rPr>
        <w:tab/>
        <w:t>SRTT 245/70R19.5 LI=136/134, ASTM F2871</w:t>
      </w:r>
    </w:p>
    <w:p w14:paraId="2E98243C" w14:textId="77777777" w:rsidR="003921E9" w:rsidRPr="006E4DFC" w:rsidRDefault="003921E9" w:rsidP="003921E9">
      <w:pPr>
        <w:pStyle w:val="SingleTxtG"/>
        <w:ind w:left="2835" w:hanging="567"/>
        <w:rPr>
          <w:lang w:val="de-AT"/>
        </w:rPr>
      </w:pPr>
      <w:r w:rsidRPr="006E4DFC">
        <w:rPr>
          <w:lang w:val="de-AT"/>
        </w:rPr>
        <w:t>c)</w:t>
      </w:r>
      <w:r w:rsidRPr="006E4DFC">
        <w:rPr>
          <w:lang w:val="de-AT"/>
        </w:rPr>
        <w:tab/>
        <w:t>SRTT 225/75 R 16 C LI=116/114, ASTM F2872</w:t>
      </w:r>
    </w:p>
    <w:p w14:paraId="1DB2CDE4" w14:textId="77777777" w:rsidR="00053BDF" w:rsidRDefault="003921E9" w:rsidP="008C1CA2">
      <w:pPr>
        <w:pStyle w:val="SingleTxtG"/>
        <w:ind w:left="2268"/>
      </w:pPr>
      <w:r w:rsidRPr="006E4DFC">
        <w:rPr>
          <w:lang w:val="de-AT"/>
        </w:rPr>
        <w:tab/>
      </w:r>
      <w:r>
        <w:t>Указанные выше три размера стандартных эталонных испытательных шин используют для измерения относительного индекса сцепления с мокрым дорожным покрытием согласно приведенной ниже таблице:</w:t>
      </w:r>
    </w:p>
    <w:p w14:paraId="6F91713A" w14:textId="77777777" w:rsidR="003921E9" w:rsidRPr="00525E05" w:rsidRDefault="008C1CA2" w:rsidP="008C1CA2">
      <w:pPr>
        <w:pStyle w:val="H23G"/>
      </w:pPr>
      <w:r w:rsidRPr="008C1CA2">
        <w:rPr>
          <w:b w:val="0"/>
        </w:rPr>
        <w:tab/>
      </w:r>
      <w:r w:rsidRPr="008C1CA2">
        <w:rPr>
          <w:b w:val="0"/>
        </w:rPr>
        <w:tab/>
      </w:r>
      <w:r w:rsidR="003921E9" w:rsidRPr="008C1CA2">
        <w:rPr>
          <w:b w:val="0"/>
        </w:rPr>
        <w:t>Таблица 34</w:t>
      </w:r>
      <w:r w:rsidRPr="008C1CA2">
        <w:rPr>
          <w:b w:val="0"/>
        </w:rPr>
        <w:br/>
      </w:r>
      <w:r w:rsidR="003921E9" w:rsidRPr="00C24909">
        <w:t>Набор размеров стандартных испытательных эталонных шин</w:t>
      </w:r>
      <w:r w:rsidR="003921E9">
        <w:t xml:space="preserve"> </w:t>
      </w:r>
    </w:p>
    <w:tbl>
      <w:tblPr>
        <w:tblW w:w="7456"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8"/>
        <w:gridCol w:w="3118"/>
      </w:tblGrid>
      <w:tr w:rsidR="003921E9" w:rsidRPr="005063BD" w14:paraId="70C3CD48" w14:textId="77777777" w:rsidTr="008C1CA2">
        <w:tc>
          <w:tcPr>
            <w:tcW w:w="7456" w:type="dxa"/>
            <w:gridSpan w:val="2"/>
            <w:tcBorders>
              <w:bottom w:val="single" w:sz="12" w:space="0" w:color="auto"/>
            </w:tcBorders>
          </w:tcPr>
          <w:p w14:paraId="39B1B043" w14:textId="77777777" w:rsidR="003921E9" w:rsidRPr="005063BD" w:rsidRDefault="008C1CA2" w:rsidP="00DC79A7">
            <w:pPr>
              <w:pStyle w:val="TableHeading0"/>
              <w:jc w:val="center"/>
              <w:rPr>
                <w:b/>
                <w:bCs/>
              </w:rPr>
            </w:pPr>
            <w:r>
              <w:rPr>
                <w:b/>
                <w:bCs/>
                <w:iCs/>
                <w:lang w:val="ru-RU"/>
              </w:rPr>
              <w:t>Д</w:t>
            </w:r>
            <w:r w:rsidR="003921E9">
              <w:rPr>
                <w:b/>
                <w:bCs/>
                <w:iCs/>
                <w:lang w:val="ru-RU"/>
              </w:rPr>
              <w:t>ля шин класса С3</w:t>
            </w:r>
          </w:p>
        </w:tc>
      </w:tr>
      <w:tr w:rsidR="003921E9" w:rsidRPr="006B3F10" w14:paraId="7995C09A" w14:textId="77777777" w:rsidTr="008C1CA2">
        <w:tc>
          <w:tcPr>
            <w:tcW w:w="4338" w:type="dxa"/>
            <w:tcBorders>
              <w:top w:val="single" w:sz="12" w:space="0" w:color="auto"/>
              <w:bottom w:val="single" w:sz="4" w:space="0" w:color="auto"/>
            </w:tcBorders>
          </w:tcPr>
          <w:p w14:paraId="22A74648" w14:textId="77777777" w:rsidR="003921E9" w:rsidRPr="005063BD" w:rsidRDefault="003921E9" w:rsidP="00DC79A7">
            <w:pPr>
              <w:pStyle w:val="TableBodyT"/>
              <w:jc w:val="center"/>
              <w:rPr>
                <w:sz w:val="18"/>
                <w:szCs w:val="18"/>
              </w:rPr>
            </w:pPr>
            <w:r>
              <w:rPr>
                <w:lang w:val="ru-RU"/>
              </w:rPr>
              <w:t>Узкое семейство</w:t>
            </w:r>
          </w:p>
          <w:p w14:paraId="06400D34" w14:textId="77777777" w:rsidR="003921E9" w:rsidRPr="005063BD" w:rsidRDefault="003921E9" w:rsidP="00DC79A7">
            <w:pPr>
              <w:pStyle w:val="TableBodyT"/>
              <w:jc w:val="center"/>
              <w:rPr>
                <w:sz w:val="18"/>
                <w:szCs w:val="18"/>
              </w:rPr>
            </w:pPr>
            <w:r>
              <w:rPr>
                <w:lang w:val="ru-RU"/>
              </w:rPr>
              <w:t>S</w:t>
            </w:r>
            <w:r>
              <w:rPr>
                <w:vertAlign w:val="subscript"/>
                <w:lang w:val="ru-RU"/>
              </w:rPr>
              <w:t>Nominal</w:t>
            </w:r>
            <w:r>
              <w:rPr>
                <w:lang w:val="ru-RU"/>
              </w:rPr>
              <w:t xml:space="preserve"> </w:t>
            </w:r>
            <w:proofErr w:type="gramStart"/>
            <w:r>
              <w:rPr>
                <w:lang w:val="ru-RU"/>
              </w:rPr>
              <w:t>&lt; 285</w:t>
            </w:r>
            <w:proofErr w:type="gramEnd"/>
            <w:r>
              <w:rPr>
                <w:lang w:val="ru-RU"/>
              </w:rPr>
              <w:t xml:space="preserve"> мм</w:t>
            </w:r>
          </w:p>
        </w:tc>
        <w:tc>
          <w:tcPr>
            <w:tcW w:w="3118" w:type="dxa"/>
            <w:tcBorders>
              <w:top w:val="single" w:sz="12" w:space="0" w:color="auto"/>
              <w:bottom w:val="single" w:sz="4" w:space="0" w:color="auto"/>
            </w:tcBorders>
          </w:tcPr>
          <w:p w14:paraId="62473D95" w14:textId="77777777" w:rsidR="003921E9" w:rsidRPr="005063BD" w:rsidRDefault="003921E9" w:rsidP="00DC79A7">
            <w:pPr>
              <w:pStyle w:val="TableBodyT"/>
              <w:jc w:val="center"/>
              <w:rPr>
                <w:sz w:val="18"/>
                <w:szCs w:val="18"/>
              </w:rPr>
            </w:pPr>
            <w:r>
              <w:rPr>
                <w:lang w:val="ru-RU"/>
              </w:rPr>
              <w:t>Широкое семейство</w:t>
            </w:r>
          </w:p>
          <w:p w14:paraId="62127816" w14:textId="77777777" w:rsidR="003921E9" w:rsidRPr="005063BD" w:rsidRDefault="003921E9" w:rsidP="00DC79A7">
            <w:pPr>
              <w:pStyle w:val="TableBodyT"/>
              <w:jc w:val="center"/>
              <w:rPr>
                <w:sz w:val="18"/>
                <w:szCs w:val="18"/>
              </w:rPr>
            </w:pPr>
            <w:proofErr w:type="gramStart"/>
            <w:r>
              <w:rPr>
                <w:lang w:val="ru-RU"/>
              </w:rPr>
              <w:t>S</w:t>
            </w:r>
            <w:r>
              <w:rPr>
                <w:vertAlign w:val="subscript"/>
                <w:lang w:val="ru-RU"/>
              </w:rPr>
              <w:t>Nominal</w:t>
            </w:r>
            <w:r>
              <w:rPr>
                <w:lang w:val="ru-RU"/>
              </w:rPr>
              <w:t xml:space="preserve"> </w:t>
            </w:r>
            <w:r>
              <w:rPr>
                <w:u w:val="single"/>
                <w:lang w:val="ru-RU"/>
              </w:rPr>
              <w:t>&gt;</w:t>
            </w:r>
            <w:proofErr w:type="gramEnd"/>
            <w:r>
              <w:rPr>
                <w:lang w:val="ru-RU"/>
              </w:rPr>
              <w:t xml:space="preserve"> 285 мм</w:t>
            </w:r>
          </w:p>
        </w:tc>
      </w:tr>
      <w:tr w:rsidR="003921E9" w:rsidRPr="006B3F10" w14:paraId="1F01D023" w14:textId="77777777" w:rsidTr="008C1CA2">
        <w:tc>
          <w:tcPr>
            <w:tcW w:w="4338" w:type="dxa"/>
            <w:tcBorders>
              <w:bottom w:val="single" w:sz="4" w:space="0" w:color="auto"/>
            </w:tcBorders>
          </w:tcPr>
          <w:p w14:paraId="010AC145" w14:textId="77777777" w:rsidR="003921E9" w:rsidRPr="005063BD" w:rsidRDefault="003921E9" w:rsidP="00DC79A7">
            <w:pPr>
              <w:pStyle w:val="TableBodyT"/>
              <w:jc w:val="center"/>
              <w:rPr>
                <w:sz w:val="18"/>
                <w:szCs w:val="18"/>
              </w:rPr>
            </w:pPr>
            <w:r>
              <w:rPr>
                <w:lang w:val="ru-RU"/>
              </w:rPr>
              <w:t>SRTT 245/70R19.5 LI=136/134</w:t>
            </w:r>
          </w:p>
        </w:tc>
        <w:tc>
          <w:tcPr>
            <w:tcW w:w="3118" w:type="dxa"/>
            <w:tcBorders>
              <w:bottom w:val="single" w:sz="4" w:space="0" w:color="auto"/>
            </w:tcBorders>
          </w:tcPr>
          <w:p w14:paraId="14A52825" w14:textId="77777777" w:rsidR="003921E9" w:rsidRPr="005063BD" w:rsidRDefault="003921E9" w:rsidP="00DC79A7">
            <w:pPr>
              <w:pStyle w:val="TableBodyT"/>
              <w:jc w:val="center"/>
              <w:rPr>
                <w:sz w:val="18"/>
                <w:szCs w:val="18"/>
              </w:rPr>
            </w:pPr>
            <w:r>
              <w:rPr>
                <w:lang w:val="ru-RU"/>
              </w:rPr>
              <w:t>SRTT 315/70R22.5 LI=154/150</w:t>
            </w:r>
          </w:p>
        </w:tc>
      </w:tr>
      <w:tr w:rsidR="003921E9" w:rsidRPr="00B614E6" w14:paraId="0131BD5A" w14:textId="77777777" w:rsidTr="008C1CA2">
        <w:trPr>
          <w:trHeight w:val="530"/>
        </w:trPr>
        <w:tc>
          <w:tcPr>
            <w:tcW w:w="7456" w:type="dxa"/>
            <w:gridSpan w:val="2"/>
            <w:tcBorders>
              <w:bottom w:val="single" w:sz="4" w:space="0" w:color="auto"/>
            </w:tcBorders>
            <w:shd w:val="clear" w:color="auto" w:fill="FFFFFF" w:themeFill="background1"/>
          </w:tcPr>
          <w:p w14:paraId="239A92A4" w14:textId="77777777" w:rsidR="003921E9" w:rsidRPr="009A63CA" w:rsidRDefault="003921E9" w:rsidP="00DC79A7">
            <w:pPr>
              <w:pStyle w:val="TableHeading0"/>
              <w:jc w:val="center"/>
              <w:rPr>
                <w:sz w:val="18"/>
                <w:szCs w:val="18"/>
                <w:lang w:val="ru-RU"/>
              </w:rPr>
            </w:pPr>
            <w:r>
              <w:rPr>
                <w:iCs/>
                <w:lang w:val="ru-RU"/>
              </w:rPr>
              <w:t>для шин класса С 2</w:t>
            </w:r>
          </w:p>
          <w:p w14:paraId="7BF85715" w14:textId="77777777" w:rsidR="003921E9" w:rsidRPr="009A63CA" w:rsidRDefault="003921E9" w:rsidP="00DC79A7">
            <w:pPr>
              <w:pStyle w:val="TableBodyT"/>
              <w:jc w:val="center"/>
              <w:rPr>
                <w:sz w:val="18"/>
                <w:szCs w:val="18"/>
                <w:lang w:val="ru-RU"/>
              </w:rPr>
            </w:pPr>
            <w:r>
              <w:rPr>
                <w:lang w:val="ru-RU"/>
              </w:rPr>
              <w:t>SRTT 225/75 R 16 C LI=116/114</w:t>
            </w:r>
          </w:p>
        </w:tc>
      </w:tr>
      <w:tr w:rsidR="003921E9" w:rsidRPr="00B614E6" w14:paraId="01674902" w14:textId="77777777" w:rsidTr="008C1CA2">
        <w:trPr>
          <w:trHeight w:val="303"/>
        </w:trPr>
        <w:tc>
          <w:tcPr>
            <w:tcW w:w="7456" w:type="dxa"/>
            <w:gridSpan w:val="2"/>
            <w:tcBorders>
              <w:bottom w:val="single" w:sz="12" w:space="0" w:color="auto"/>
            </w:tcBorders>
            <w:shd w:val="clear" w:color="auto" w:fill="FFFFFF" w:themeFill="background1"/>
          </w:tcPr>
          <w:p w14:paraId="6C39D32D" w14:textId="77777777" w:rsidR="003921E9" w:rsidRPr="009A63CA" w:rsidRDefault="003921E9" w:rsidP="00DC79A7">
            <w:pPr>
              <w:pStyle w:val="TableBodyT"/>
              <w:jc w:val="center"/>
              <w:rPr>
                <w:sz w:val="18"/>
                <w:szCs w:val="18"/>
                <w:lang w:val="ru-RU"/>
              </w:rPr>
            </w:pPr>
            <w:r>
              <w:rPr>
                <w:lang w:val="ru-RU"/>
              </w:rPr>
              <w:t>S</w:t>
            </w:r>
            <w:r>
              <w:rPr>
                <w:vertAlign w:val="subscript"/>
                <w:lang w:val="ru-RU"/>
              </w:rPr>
              <w:t>Nominal</w:t>
            </w:r>
            <w:r>
              <w:rPr>
                <w:lang w:val="ru-RU"/>
              </w:rPr>
              <w:t xml:space="preserve"> = номинальная ширина профиля шины</w:t>
            </w:r>
          </w:p>
        </w:tc>
      </w:tr>
    </w:tbl>
    <w:p w14:paraId="726880B4" w14:textId="77777777" w:rsidR="003921E9" w:rsidRPr="009A63CA" w:rsidRDefault="003921E9" w:rsidP="008C1CA2">
      <w:pPr>
        <w:pStyle w:val="SingleTxtG"/>
        <w:spacing w:before="120"/>
      </w:pPr>
      <w:r>
        <w:lastRenderedPageBreak/>
        <w:t>3.12.3.2</w:t>
      </w:r>
      <w:r>
        <w:tab/>
        <w:t>Процедура испытания</w:t>
      </w:r>
    </w:p>
    <w:p w14:paraId="2E1E7553" w14:textId="77777777" w:rsidR="003921E9" w:rsidRPr="009A63CA" w:rsidRDefault="003921E9" w:rsidP="008C1CA2">
      <w:pPr>
        <w:pStyle w:val="SingleTxtG"/>
        <w:ind w:left="2268" w:hanging="1134"/>
      </w:pPr>
      <w:r>
        <w:tab/>
        <w:t>Сравнительный показатель сцепления шины с мокрым дорожным покрытием определяют с использованием:</w:t>
      </w:r>
    </w:p>
    <w:p w14:paraId="6187C0CD" w14:textId="77777777" w:rsidR="003921E9" w:rsidRPr="009A63CA" w:rsidRDefault="003921E9" w:rsidP="003921E9">
      <w:pPr>
        <w:pStyle w:val="SingleTxtG"/>
        <w:ind w:left="2835" w:hanging="567"/>
      </w:pPr>
      <w:r>
        <w:t>a)</w:t>
      </w:r>
      <w:r>
        <w:tab/>
        <w:t xml:space="preserve">прицепа или транспортного средства, оборудованного соответствующим образом для оценки шины специального </w:t>
      </w:r>
      <w:r w:rsidRPr="00892498">
        <w:t>назначения</w:t>
      </w:r>
      <w:r>
        <w:t xml:space="preserve">, либо </w:t>
      </w:r>
    </w:p>
    <w:p w14:paraId="2FFC5589" w14:textId="77777777" w:rsidR="003921E9" w:rsidRPr="009A63CA" w:rsidRDefault="003921E9" w:rsidP="003921E9">
      <w:pPr>
        <w:pStyle w:val="SingleTxtG"/>
        <w:ind w:left="2835" w:hanging="567"/>
      </w:pPr>
      <w:r>
        <w:t>b)</w:t>
      </w:r>
      <w:r>
        <w:tab/>
        <w:t xml:space="preserve">транспортного средства серийного производства в соответствии с определением, приведенным в Специальной резолюции № 1, касающейся общих определений категорий, масс и размеров транспортных средств (СпР.1), содержащейся в документе ECE/TRANS/WP.29/1045 и последующих поправках. </w:t>
      </w:r>
    </w:p>
    <w:p w14:paraId="7E6A332B" w14:textId="77777777" w:rsidR="003921E9" w:rsidRPr="009A63CA" w:rsidRDefault="003921E9" w:rsidP="008C1CA2">
      <w:pPr>
        <w:pStyle w:val="SingleTxtG"/>
        <w:ind w:left="2268" w:hanging="1134"/>
      </w:pPr>
      <w:r>
        <w:t>3.12.3.2.1</w:t>
      </w:r>
      <w:r>
        <w:tab/>
        <w:t>Процедура использования прицепа или транспортного средства, оборудованного соответствующим образом для оценки шины специального назначения</w:t>
      </w:r>
    </w:p>
    <w:p w14:paraId="4B3A06FC" w14:textId="77777777" w:rsidR="003921E9" w:rsidRPr="009A63CA" w:rsidRDefault="003921E9" w:rsidP="008C1CA2">
      <w:pPr>
        <w:pStyle w:val="SingleTxtG"/>
        <w:ind w:left="2268" w:hanging="1134"/>
      </w:pPr>
      <w:r>
        <w:t>3.12.3.2.1.1</w:t>
      </w:r>
      <w:r>
        <w:tab/>
        <w:t>Измерения проводят на шине(ах), установленной(ых) на прицепе, буксируемом транспортным средством, или на транспортном средстве, оборудованном для испытания шин.</w:t>
      </w:r>
    </w:p>
    <w:p w14:paraId="0C2ACFE3" w14:textId="77777777" w:rsidR="003921E9" w:rsidRPr="009A63CA" w:rsidRDefault="003921E9" w:rsidP="008C1CA2">
      <w:pPr>
        <w:pStyle w:val="SingleTxtG"/>
        <w:ind w:left="2268" w:hanging="1134"/>
      </w:pPr>
      <w:r>
        <w:tab/>
        <w:t>Тормоз в режиме испытания энергично приводится в действие до тех пор, пока не создастся</w:t>
      </w:r>
      <w:r w:rsidR="00053BDF">
        <w:t xml:space="preserve"> </w:t>
      </w:r>
      <w:r>
        <w:t>достаточный тормозной момент, обеспечивающий максимальную тормозную силу до блокирования колеса на испытательной скорости 50 км/ч.</w:t>
      </w:r>
      <w:r w:rsidR="00053BDF">
        <w:t xml:space="preserve"> </w:t>
      </w:r>
      <w:r>
        <w:t>Прицеп вместе с буксирующим транспортным средством или транспортным средством, оборудованного для оценки шины, должны удовлетворять следующим требованиям:</w:t>
      </w:r>
    </w:p>
    <w:p w14:paraId="6175DEE0" w14:textId="77777777" w:rsidR="003921E9" w:rsidRPr="009A63CA" w:rsidRDefault="003921E9" w:rsidP="008C1CA2">
      <w:pPr>
        <w:pStyle w:val="SingleTxtG"/>
        <w:ind w:left="2268" w:hanging="1134"/>
      </w:pPr>
      <w:r>
        <w:t>3.12.3.2.1.1.1</w:t>
      </w:r>
      <w:r>
        <w:tab/>
        <w:t xml:space="preserve">Они должны быть в состоянии превышать верхний предел испытательной скорости, составляющий 50 км/ч, и сохранять требуемую испытательную скорость </w:t>
      </w:r>
      <w:r w:rsidR="002815EB">
        <w:t>(</w:t>
      </w:r>
      <w:r>
        <w:t>50 ± 2</w:t>
      </w:r>
      <w:r w:rsidR="002815EB">
        <w:t>)</w:t>
      </w:r>
      <w:r>
        <w:t xml:space="preserve"> км/ч даже при максимальном уровне воздействия тормозных сил.</w:t>
      </w:r>
    </w:p>
    <w:p w14:paraId="01F4260C" w14:textId="77777777" w:rsidR="003921E9" w:rsidRPr="009A63CA" w:rsidRDefault="003921E9" w:rsidP="008C1CA2">
      <w:pPr>
        <w:pStyle w:val="SingleTxtG"/>
        <w:ind w:left="2268" w:hanging="1134"/>
      </w:pPr>
      <w:r>
        <w:t>3.12.3.2.1.1.2</w:t>
      </w:r>
      <w:r>
        <w:tab/>
        <w:t>Они должны быть оснащены осью, обеспечивающей одно испытательное положение при наличии гидравлического тормоза и системы включения, которой можно управлять на испытательном положении с буксирующего транспортного средства, если это применимо. Система торможения должна быть в состоянии обеспечивать достаточный тормозной момент для достижения пикового коэффициента тормозной силы в диапазоне размеров шины и нагрузок на шину, подвергаемую испытанию.</w:t>
      </w:r>
    </w:p>
    <w:p w14:paraId="0E6458B4" w14:textId="77777777" w:rsidR="003921E9" w:rsidRPr="009A63CA" w:rsidRDefault="003921E9" w:rsidP="008C1CA2">
      <w:pPr>
        <w:pStyle w:val="SingleTxtG"/>
        <w:ind w:left="2268" w:hanging="1134"/>
      </w:pPr>
      <w:r>
        <w:t>3.12.3.2.1.1.3</w:t>
      </w:r>
      <w:r>
        <w:tab/>
        <w:t xml:space="preserve">Они должны быть способны сохранять в течение всего испытания параллельность и перпендикулярность в продольной плоскости, а также развал испытательного комплекта колеса с шиной в пределах </w:t>
      </w:r>
      <w:r w:rsidRPr="006B3F10">
        <w:sym w:font="Symbol" w:char="F0B1"/>
      </w:r>
      <w:r>
        <w:t>0,5° по отношению к статическим значениям, полученным в условиях испытательной нагрузки на шину.</w:t>
      </w:r>
    </w:p>
    <w:p w14:paraId="3AABA9AA" w14:textId="77777777" w:rsidR="003921E9" w:rsidRPr="009A63CA" w:rsidRDefault="003921E9" w:rsidP="008C1CA2">
      <w:pPr>
        <w:pStyle w:val="SingleTxtG"/>
        <w:ind w:left="2268" w:hanging="1134"/>
      </w:pPr>
      <w:r>
        <w:t>3.12.3.2.1.1.4</w:t>
      </w:r>
      <w:r>
        <w:tab/>
        <w:t>В случае использования системы увлажнения трека:</w:t>
      </w:r>
    </w:p>
    <w:p w14:paraId="6698B90B" w14:textId="77777777" w:rsidR="003921E9" w:rsidRPr="009A63CA" w:rsidRDefault="003921E9" w:rsidP="008C1CA2">
      <w:pPr>
        <w:pStyle w:val="SingleTxtG"/>
        <w:ind w:left="2268" w:hanging="1134"/>
      </w:pPr>
      <w:r>
        <w:tab/>
        <w:t>Система должна быть в состоянии подавать воду таким образом, чтобы шина и поверхность испытательного трека перед шиной увлажнялись до начала торможения и в течение всего испытания. Аппарат может быть дополнительно оснащен системой увлажнения дорожного покрытия, за вычетом резервуара, который в случае прицепа устанавливается на буксирующем транспортном средстве. Вода, распрыскиваемая на дорожное покрытие перед испытательными шинами, подается через распылитель, сконструированный таким образом, чтобы слой воды, на который наезжает испытательная шина, имел на испытательной скорости постоянное сечение с минимальным разбрызгиванием и избыточным распылением.</w:t>
      </w:r>
    </w:p>
    <w:p w14:paraId="0BFFD67B" w14:textId="77777777" w:rsidR="003921E9" w:rsidRPr="009A63CA" w:rsidRDefault="003921E9" w:rsidP="008C1CA2">
      <w:pPr>
        <w:pStyle w:val="SingleTxtG"/>
        <w:ind w:left="2268" w:hanging="1134"/>
      </w:pPr>
      <w:r>
        <w:tab/>
        <w:t xml:space="preserve">Конфигурация и положение распылителя должны обеспечивать направление струй воды на испытательную шину под углом 15–30° к </w:t>
      </w:r>
      <w:r>
        <w:lastRenderedPageBreak/>
        <w:t>дорожному покрытию. Вода должна попадать на дорожное покрытие на расстоянии 0,25–0,5 м перед центром соприкосновения с шиной. Распылитель должен располагаться на высоте 100 мм над дорожным покрытием или на минимальной высоте, требуемой для преодоления препятствий, на которые может натолкнуться испытательное устройство, но ни в коем случае не выше 200 мм над дорожным покрытием. Слой воды должен быть не менее чем на 25 мм шире беговой дорожки испытательной шины и наноситься таким образом, чтобы шина находилась в центре между краями. Объем воды на единицу увлажненной ширины должен быть прямо пропорционален скорости испытания. Количество воды, подаваемой на скорости 50 км/ч, должно составлять 14 л/с на метр ширины увлажненной поверхности. Номинальные значения количества подаваемой воды должны выдерживаться в пределах ±10%.</w:t>
      </w:r>
      <w:bookmarkStart w:id="364" w:name="_Hlk6578770"/>
      <w:bookmarkEnd w:id="364"/>
    </w:p>
    <w:p w14:paraId="70D3ED58" w14:textId="77777777" w:rsidR="003921E9" w:rsidRPr="009A63CA" w:rsidRDefault="003921E9" w:rsidP="008C1CA2">
      <w:pPr>
        <w:pStyle w:val="SingleTxtG"/>
        <w:ind w:left="2268" w:hanging="1134"/>
      </w:pPr>
      <w:r>
        <w:t>3.12.3.2.1.2</w:t>
      </w:r>
      <w:r>
        <w:tab/>
        <w:t>Процедура испытания</w:t>
      </w:r>
    </w:p>
    <w:p w14:paraId="0D453FCF" w14:textId="77777777" w:rsidR="003921E9" w:rsidRPr="00525E05" w:rsidRDefault="003921E9" w:rsidP="008C1CA2">
      <w:pPr>
        <w:pStyle w:val="SingleTxtG"/>
        <w:ind w:left="2268" w:hanging="1134"/>
      </w:pPr>
      <w:r>
        <w:t>3.12.3.2.1.2.1</w:t>
      </w:r>
      <w:r>
        <w:tab/>
      </w:r>
      <w:r w:rsidR="00660936">
        <w:tab/>
      </w:r>
      <w:r w:rsidR="00660936">
        <w:tab/>
      </w:r>
      <w:r>
        <w:t>Установить шину на испытательный обод шириной от минимальной до максимальной в соответствии с приложением 9. В этих целях используют один из ободьев, предназначенных для монтирования испытательной шины.</w:t>
      </w:r>
    </w:p>
    <w:p w14:paraId="34AD9EF9" w14:textId="77777777" w:rsidR="003921E9" w:rsidRPr="009A63CA" w:rsidRDefault="003921E9" w:rsidP="008C1CA2">
      <w:pPr>
        <w:pStyle w:val="SingleTxtG"/>
        <w:ind w:left="2268" w:hanging="1134"/>
      </w:pPr>
      <w:r>
        <w:tab/>
        <w:t>Надлежащая посадка шин на седло обода обеспечивается путем использования подходящего смазочного материала. Следует избегать чрезмерного использования смазки, чтобы предотвратить проскальзывание шины на ободе колеса.</w:t>
      </w:r>
    </w:p>
    <w:p w14:paraId="03B887D5" w14:textId="77777777" w:rsidR="003921E9" w:rsidRPr="009A63CA" w:rsidRDefault="003921E9" w:rsidP="008C1CA2">
      <w:pPr>
        <w:pStyle w:val="SingleTxtG"/>
        <w:ind w:left="2268" w:hanging="1134"/>
      </w:pPr>
      <w:r>
        <w:tab/>
        <w:t>Соответствующий уровень давления в испытываемых шинах контролируется при температуре окружающего воздуха (в неразогретой шине) непосредственно перед проведением испытания. Для целей этого стандарта давление в неразогретой испытываемой шине P</w:t>
      </w:r>
      <w:r w:rsidRPr="001F0994">
        <w:rPr>
          <w:vertAlign w:val="subscript"/>
        </w:rPr>
        <w:t>t</w:t>
      </w:r>
      <w:r>
        <w:t xml:space="preserve"> рассчитывается следующим образом:</w:t>
      </w:r>
    </w:p>
    <w:p w14:paraId="593FB3E5" w14:textId="77777777" w:rsidR="003921E9" w:rsidRPr="001F0994" w:rsidRDefault="0025195A" w:rsidP="008C1CA2">
      <w:pPr>
        <w:pStyle w:val="SingleTxtG"/>
        <w:ind w:left="2268"/>
      </w:p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r</m:t>
                        </m:r>
                      </m:sub>
                    </m:sSub>
                  </m:den>
                </m:f>
              </m:e>
            </m:d>
          </m:e>
          <m:sup>
            <m:r>
              <w:rPr>
                <w:rFonts w:ascii="Cambria Math" w:hAnsi="Cambria Math"/>
              </w:rPr>
              <m:t>1,25</m:t>
            </m:r>
          </m:sup>
        </m:sSup>
      </m:oMath>
      <w:r w:rsidR="003921E9">
        <w:t>,</w:t>
      </w:r>
    </w:p>
    <w:p w14:paraId="7BE536E6" w14:textId="77777777" w:rsidR="003921E9" w:rsidRPr="009A63CA" w:rsidRDefault="003921E9" w:rsidP="008C1CA2">
      <w:pPr>
        <w:pStyle w:val="SingleTxtG"/>
        <w:ind w:left="2268"/>
      </w:pPr>
      <w:r>
        <w:tab/>
        <w:t>где:</w:t>
      </w:r>
    </w:p>
    <w:p w14:paraId="2378062D" w14:textId="77777777" w:rsidR="003921E9" w:rsidRPr="009A63CA" w:rsidRDefault="003921E9" w:rsidP="00780913">
      <w:pPr>
        <w:pStyle w:val="SingleTxtG"/>
        <w:tabs>
          <w:tab w:val="left" w:pos="2552"/>
        </w:tabs>
        <w:ind w:left="2268"/>
      </w:pPr>
      <w:r>
        <w:t>P</w:t>
      </w:r>
      <w:r>
        <w:rPr>
          <w:vertAlign w:val="subscript"/>
        </w:rPr>
        <w:t>r</w:t>
      </w:r>
      <w:r w:rsidR="00780913">
        <w:rPr>
          <w:vertAlign w:val="subscript"/>
        </w:rPr>
        <w:tab/>
      </w:r>
      <w:r>
        <w:t>=</w:t>
      </w:r>
      <w:r>
        <w:tab/>
        <w:t xml:space="preserve">номинальное испытательное давление в шине. </w:t>
      </w:r>
    </w:p>
    <w:p w14:paraId="4E91A01F" w14:textId="77777777" w:rsidR="003921E9" w:rsidRPr="009A63CA" w:rsidRDefault="003921E9" w:rsidP="00780913">
      <w:pPr>
        <w:pStyle w:val="SingleTxtG"/>
        <w:tabs>
          <w:tab w:val="left" w:pos="2552"/>
        </w:tabs>
        <w:ind w:left="2268"/>
      </w:pPr>
      <w:r>
        <w:t>Q</w:t>
      </w:r>
      <w:r>
        <w:rPr>
          <w:vertAlign w:val="subscript"/>
        </w:rPr>
        <w:t>t</w:t>
      </w:r>
      <w:r w:rsidR="00780913">
        <w:rPr>
          <w:vertAlign w:val="subscript"/>
        </w:rPr>
        <w:tab/>
      </w:r>
      <w:r>
        <w:t>=</w:t>
      </w:r>
      <w:r>
        <w:tab/>
        <w:t>статическая испытательная нагрузка на шину;</w:t>
      </w:r>
    </w:p>
    <w:p w14:paraId="43B8B2CF" w14:textId="77777777" w:rsidR="008C1CA2" w:rsidRPr="009A63CA" w:rsidRDefault="008C1CA2" w:rsidP="00780913">
      <w:pPr>
        <w:pStyle w:val="SingleTxtG"/>
        <w:tabs>
          <w:tab w:val="left" w:pos="2552"/>
        </w:tabs>
        <w:ind w:left="2268"/>
      </w:pPr>
      <w:r>
        <w:t>Q</w:t>
      </w:r>
      <w:r>
        <w:rPr>
          <w:vertAlign w:val="subscript"/>
          <w:lang w:val="en-US"/>
        </w:rPr>
        <w:t>r</w:t>
      </w:r>
      <w:r w:rsidR="00780913">
        <w:rPr>
          <w:vertAlign w:val="subscript"/>
        </w:rPr>
        <w:tab/>
      </w:r>
      <w:r>
        <w:t>=</w:t>
      </w:r>
      <w:r>
        <w:tab/>
        <w:t>допустимая нагрузка шины.</w:t>
      </w:r>
    </w:p>
    <w:p w14:paraId="1FB0781B" w14:textId="77777777" w:rsidR="003921E9" w:rsidRPr="009A63CA" w:rsidRDefault="003921E9" w:rsidP="008C1CA2">
      <w:pPr>
        <w:pStyle w:val="SingleTxtG"/>
        <w:ind w:left="2268" w:hanging="1134"/>
      </w:pPr>
      <w:r>
        <w:t>3.12.3.2.1.2.2</w:t>
      </w:r>
      <w:r>
        <w:tab/>
      </w:r>
      <w:r w:rsidR="00660936">
        <w:tab/>
      </w:r>
      <w:r w:rsidR="00660936">
        <w:tab/>
      </w:r>
      <w:r>
        <w:t>Для обкатки шин выполняется два тормозных прогона. Шину выдерживают в течение минимум двух часов таким образом, чтобы ее температура стабилизировалась на уровне внешней температуры в зоне испытательного трека. В процессе выдерживания шин(ы) в таких условиях они (она) не должны (не должна) подвергаться прямому воздействию солнечных лучей.</w:t>
      </w:r>
    </w:p>
    <w:p w14:paraId="4FFC7388" w14:textId="77777777" w:rsidR="003921E9" w:rsidRPr="009A63CA" w:rsidRDefault="003921E9" w:rsidP="008C1CA2">
      <w:pPr>
        <w:pStyle w:val="SingleTxtG"/>
        <w:ind w:left="2268" w:hanging="1134"/>
      </w:pPr>
      <w:r>
        <w:t>3.12.3.2.1.2.3</w:t>
      </w:r>
      <w:r>
        <w:tab/>
      </w:r>
      <w:r w:rsidR="00660936">
        <w:tab/>
      </w:r>
      <w:r w:rsidR="00660936">
        <w:tab/>
      </w:r>
      <w:r>
        <w:t>Характеристики нагрузки при проведении испытания должны составлять 75</w:t>
      </w:r>
      <w:r w:rsidR="007D42D8">
        <w:t> </w:t>
      </w:r>
      <w:r>
        <w:t>±</w:t>
      </w:r>
      <w:r w:rsidR="007D42D8">
        <w:t> </w:t>
      </w:r>
      <w:r>
        <w:t xml:space="preserve">5% от значения, соответствующего </w:t>
      </w:r>
      <w:r w:rsidRPr="008E1025">
        <w:t>индексу максимальной несущей способности</w:t>
      </w:r>
      <w:r>
        <w:t>.</w:t>
      </w:r>
    </w:p>
    <w:p w14:paraId="22E90C70" w14:textId="77777777" w:rsidR="003921E9" w:rsidRPr="009A63CA" w:rsidRDefault="003921E9" w:rsidP="008C1CA2">
      <w:pPr>
        <w:pStyle w:val="SingleTxtG"/>
        <w:ind w:left="2268" w:hanging="1134"/>
      </w:pPr>
      <w:r>
        <w:t>3.12.3.2.1.2.4</w:t>
      </w:r>
      <w:r>
        <w:tab/>
      </w:r>
      <w:r w:rsidR="00660936">
        <w:tab/>
      </w:r>
      <w:r w:rsidR="00660936">
        <w:tab/>
      </w:r>
      <w:r>
        <w:t>Незадолго до начала испытаний трек приводится в рабочее состояние посредством проведения не менее 10 испытаний на торможение на скорости 50 км/ч в той его части, которая должна использоваться в рамках программы испытания эксплуатационных характеристик, однако при этом используется шина, которая в указанной программе не задействуется.</w:t>
      </w:r>
    </w:p>
    <w:p w14:paraId="618EEAF8" w14:textId="77777777" w:rsidR="003921E9" w:rsidRPr="009A63CA" w:rsidRDefault="003921E9" w:rsidP="008C1CA2">
      <w:pPr>
        <w:pStyle w:val="SingleTxtG"/>
        <w:ind w:left="2268" w:hanging="1134"/>
      </w:pPr>
      <w:r>
        <w:t>3.12.3.2.1.2.5</w:t>
      </w:r>
      <w:r>
        <w:tab/>
      </w:r>
      <w:r w:rsidR="00660936">
        <w:tab/>
      </w:r>
      <w:r w:rsidR="00660936">
        <w:tab/>
      </w:r>
      <w:r>
        <w:t xml:space="preserve">Непосредственно перед испытанием </w:t>
      </w:r>
      <w:r w:rsidRPr="008E1025">
        <w:t>давление воздуха в шине</w:t>
      </w:r>
      <w:r>
        <w:t xml:space="preserve"> проверяют и при необходимости доводят до значений, указанных в пункте</w:t>
      </w:r>
      <w:r w:rsidR="007137F1">
        <w:rPr>
          <w:lang w:val="en-US"/>
        </w:rPr>
        <w:t> </w:t>
      </w:r>
      <w:r>
        <w:t>3.12.3.2.1.2.1.</w:t>
      </w:r>
    </w:p>
    <w:p w14:paraId="42D91478" w14:textId="77777777" w:rsidR="003921E9" w:rsidRPr="009A63CA" w:rsidRDefault="003921E9" w:rsidP="007137F1">
      <w:pPr>
        <w:pStyle w:val="SingleTxtG"/>
        <w:ind w:left="2268" w:hanging="1134"/>
      </w:pPr>
      <w:r>
        <w:lastRenderedPageBreak/>
        <w:t>3.12.3.2.1.2.6</w:t>
      </w:r>
      <w:r>
        <w:tab/>
      </w:r>
      <w:r w:rsidR="00660936">
        <w:tab/>
      </w:r>
      <w:r w:rsidR="00660936">
        <w:tab/>
      </w:r>
      <w:r>
        <w:t>Испытания проводят на скорости 50 ± 2 км/ч, которая поддерживается в этих пределах в течение всего испытательного пробега.</w:t>
      </w:r>
    </w:p>
    <w:p w14:paraId="1CF31A69" w14:textId="77777777" w:rsidR="003921E9" w:rsidRPr="009A63CA" w:rsidRDefault="003921E9" w:rsidP="007137F1">
      <w:pPr>
        <w:pStyle w:val="SingleTxtG"/>
        <w:ind w:left="2268" w:hanging="1134"/>
      </w:pPr>
      <w:r>
        <w:t>3.12.3.2.1.2.7</w:t>
      </w:r>
      <w:r>
        <w:tab/>
      </w:r>
      <w:r w:rsidR="00660936">
        <w:tab/>
      </w:r>
      <w:r w:rsidR="00660936">
        <w:tab/>
      </w:r>
      <w:r>
        <w:t>Направление движения должно быть одинаковым в каждой серии испытаний, а в случае каждой испытательной шины оно должно быть таким же, как и для СЭИШ, с которой сопоставляются эксплуатационные характеристики.</w:t>
      </w:r>
    </w:p>
    <w:p w14:paraId="3548E751" w14:textId="77777777" w:rsidR="003921E9" w:rsidRPr="009A63CA" w:rsidRDefault="003921E9" w:rsidP="007137F1">
      <w:pPr>
        <w:pStyle w:val="SingleTxtG"/>
        <w:ind w:left="2268" w:hanging="1134"/>
      </w:pPr>
      <w:r>
        <w:t>3.12.3.2.1.2.8</w:t>
      </w:r>
      <w:r>
        <w:tab/>
      </w:r>
      <w:r w:rsidR="00660936">
        <w:tab/>
      </w:r>
      <w:r w:rsidR="00660936">
        <w:tab/>
      </w:r>
      <w:r>
        <w:t xml:space="preserve">Вода подается на дорожное покрытие перед испытательной шиной приблизительно за 0,5 с до торможения (в случае внутренней системы полива). Торможение испытательного колеса в сборе производится таким образом, чтобы пиковый коэффициент тормозной силы достигался при нажатии на педаль тормоза в течение 0,2–1,0 секунды. </w:t>
      </w:r>
    </w:p>
    <w:p w14:paraId="48DED89B" w14:textId="77777777" w:rsidR="003921E9" w:rsidRPr="009A63CA" w:rsidRDefault="003921E9" w:rsidP="007137F1">
      <w:pPr>
        <w:pStyle w:val="SingleTxtG"/>
        <w:ind w:left="2268" w:hanging="1134"/>
      </w:pPr>
      <w:r>
        <w:t>3.12.3.2.1.2.9</w:t>
      </w:r>
      <w:r>
        <w:tab/>
      </w:r>
      <w:r w:rsidR="00660936">
        <w:tab/>
      </w:r>
      <w:r w:rsidR="00660936">
        <w:tab/>
      </w:r>
      <w:r>
        <w:t>В случае новых шин первые два тормозных прогона при обкатке шины не учитываются.</w:t>
      </w:r>
    </w:p>
    <w:p w14:paraId="28288568" w14:textId="77777777" w:rsidR="003921E9" w:rsidRPr="009A63CA" w:rsidRDefault="003921E9" w:rsidP="007137F1">
      <w:pPr>
        <w:pStyle w:val="SingleTxtG"/>
        <w:ind w:left="2268" w:hanging="1134"/>
      </w:pPr>
      <w:r>
        <w:t>3.12.3.2.1.2.10</w:t>
      </w:r>
      <w:r>
        <w:tab/>
        <w:t>Для оценки эксплуатационных характеристик любой из шин в сравнении с СЭИШ испытание на торможение должно проводиться в том же месте испытательной площадки.</w:t>
      </w:r>
    </w:p>
    <w:p w14:paraId="3592AB1E" w14:textId="77777777" w:rsidR="003921E9" w:rsidRPr="009A63CA" w:rsidRDefault="003921E9" w:rsidP="007137F1">
      <w:pPr>
        <w:pStyle w:val="SingleTxtG"/>
        <w:ind w:left="2268" w:hanging="1134"/>
      </w:pPr>
      <w:r>
        <w:t>3.12.3.2.1.2.11</w:t>
      </w:r>
      <w:r>
        <w:tab/>
        <w:t>Испытания проводят в следующем порядке:</w:t>
      </w:r>
    </w:p>
    <w:p w14:paraId="56BB6A8D" w14:textId="77777777" w:rsidR="003921E9" w:rsidRPr="009A63CA" w:rsidRDefault="003921E9" w:rsidP="007137F1">
      <w:pPr>
        <w:pStyle w:val="SingleTxtG"/>
        <w:ind w:left="2268"/>
      </w:pPr>
      <w:r>
        <w:tab/>
        <w:t>R1 – T – R2,</w:t>
      </w:r>
    </w:p>
    <w:p w14:paraId="6EF37617" w14:textId="77777777" w:rsidR="003921E9" w:rsidRPr="009A63CA" w:rsidRDefault="003921E9" w:rsidP="007137F1">
      <w:pPr>
        <w:pStyle w:val="SingleTxtG"/>
        <w:ind w:left="2268"/>
      </w:pPr>
      <w:r>
        <w:tab/>
        <w:t>где:</w:t>
      </w:r>
    </w:p>
    <w:p w14:paraId="0D064C84" w14:textId="77777777" w:rsidR="003921E9" w:rsidRPr="009A63CA" w:rsidRDefault="003921E9" w:rsidP="000D45AA">
      <w:pPr>
        <w:pStyle w:val="SingleTxtG"/>
        <w:tabs>
          <w:tab w:val="left" w:pos="2552"/>
        </w:tabs>
        <w:ind w:left="2268"/>
      </w:pPr>
      <w:r>
        <w:t>R1</w:t>
      </w:r>
      <w:r w:rsidR="007137F1">
        <w:tab/>
      </w:r>
      <w:r w:rsidR="007137F1" w:rsidRPr="007137F1">
        <w:t>=</w:t>
      </w:r>
      <w:r w:rsidR="000D45AA">
        <w:tab/>
      </w:r>
      <w:r>
        <w:t xml:space="preserve">первоначальное испытание СЭИШ, </w:t>
      </w:r>
    </w:p>
    <w:p w14:paraId="45B216AE" w14:textId="77777777" w:rsidR="003921E9" w:rsidRPr="009A63CA" w:rsidRDefault="003921E9" w:rsidP="000D45AA">
      <w:pPr>
        <w:pStyle w:val="SingleTxtG"/>
        <w:tabs>
          <w:tab w:val="left" w:pos="2552"/>
        </w:tabs>
        <w:ind w:left="2268"/>
      </w:pPr>
      <w:r>
        <w:t>R2</w:t>
      </w:r>
      <w:r w:rsidR="007137F1">
        <w:tab/>
      </w:r>
      <w:r w:rsidR="007137F1" w:rsidRPr="007137F1">
        <w:t>=</w:t>
      </w:r>
      <w:r w:rsidR="000D45AA">
        <w:tab/>
      </w:r>
      <w:r>
        <w:t xml:space="preserve">повторное испытание СЭИШ, </w:t>
      </w:r>
    </w:p>
    <w:p w14:paraId="5C1CE9ED" w14:textId="77777777" w:rsidR="003921E9" w:rsidRPr="009A63CA" w:rsidRDefault="003921E9" w:rsidP="000D45AA">
      <w:pPr>
        <w:pStyle w:val="SingleTxtG"/>
        <w:tabs>
          <w:tab w:val="left" w:pos="2552"/>
        </w:tabs>
        <w:ind w:left="2268"/>
      </w:pPr>
      <w:r>
        <w:t>T</w:t>
      </w:r>
      <w:r w:rsidR="007137F1">
        <w:tab/>
      </w:r>
      <w:r w:rsidR="007137F1" w:rsidRPr="007137F1">
        <w:t>=</w:t>
      </w:r>
      <w:r w:rsidR="000D45AA">
        <w:tab/>
      </w:r>
      <w:r>
        <w:t>испытание потенциальной шины, подлежащей оценке.</w:t>
      </w:r>
    </w:p>
    <w:p w14:paraId="5C470555" w14:textId="77777777" w:rsidR="003921E9" w:rsidRPr="009A63CA" w:rsidRDefault="003921E9" w:rsidP="007137F1">
      <w:pPr>
        <w:pStyle w:val="SingleTxtG"/>
        <w:ind w:left="2268"/>
      </w:pPr>
      <w:r>
        <w:tab/>
        <w:t>Перед повторным испытанием СЭИШ может быть проведено не более трех испытаний потенциальных шин, например:</w:t>
      </w:r>
    </w:p>
    <w:p w14:paraId="2BA47EB9" w14:textId="77777777" w:rsidR="003921E9" w:rsidRPr="009A63CA" w:rsidRDefault="003921E9" w:rsidP="007137F1">
      <w:pPr>
        <w:pStyle w:val="SingleTxtG"/>
        <w:ind w:left="2268"/>
      </w:pPr>
      <w:r>
        <w:tab/>
        <w:t xml:space="preserve">R1 </w:t>
      </w:r>
      <w:r w:rsidR="007137F1" w:rsidRPr="00871133">
        <w:t>–</w:t>
      </w:r>
      <w:r>
        <w:t xml:space="preserve"> T1 </w:t>
      </w:r>
      <w:r w:rsidR="007137F1" w:rsidRPr="00871133">
        <w:t>–</w:t>
      </w:r>
      <w:r>
        <w:t xml:space="preserve"> T2 </w:t>
      </w:r>
      <w:r w:rsidR="007137F1" w:rsidRPr="00871133">
        <w:t>–</w:t>
      </w:r>
      <w:r>
        <w:t xml:space="preserve"> T3 </w:t>
      </w:r>
      <w:r w:rsidR="007137F1" w:rsidRPr="00871133">
        <w:t>–</w:t>
      </w:r>
      <w:r>
        <w:t xml:space="preserve"> R2</w:t>
      </w:r>
      <w:r w:rsidR="00660936">
        <w:t>.</w:t>
      </w:r>
    </w:p>
    <w:p w14:paraId="609E47D0" w14:textId="77777777" w:rsidR="003921E9" w:rsidRPr="009A63CA" w:rsidRDefault="003921E9" w:rsidP="007137F1">
      <w:pPr>
        <w:pStyle w:val="SingleTxtG"/>
        <w:ind w:left="2268" w:hanging="1134"/>
      </w:pPr>
      <w:r>
        <w:t>3.12.3.2.1.2.12</w:t>
      </w:r>
      <w:r>
        <w:tab/>
        <w:t>Пиковый коэффициент тормозной силы μ</w:t>
      </w:r>
      <w:r>
        <w:rPr>
          <w:vertAlign w:val="subscript"/>
        </w:rPr>
        <w:t>peak</w:t>
      </w:r>
      <w:r>
        <w:t xml:space="preserve"> для каждого испытания рассчитывается по следующей формуле:</w:t>
      </w:r>
    </w:p>
    <w:p w14:paraId="3335D0C7" w14:textId="77777777" w:rsidR="00053BDF" w:rsidRDefault="003921E9" w:rsidP="007137F1">
      <w:pPr>
        <w:pStyle w:val="SingleTxtG"/>
        <w:ind w:left="2268"/>
      </w:pPr>
      <w:r>
        <w:tab/>
      </w:r>
      <m:oMath>
        <m:r>
          <w:rPr>
            <w:rFonts w:ascii="Cambria Math" w:hAnsi="Cambria Math"/>
          </w:rPr>
          <m:t>μ</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(t)</m:t>
                </m:r>
              </m:num>
              <m:den>
                <m:sSub>
                  <m:sSubPr>
                    <m:ctrlPr>
                      <w:rPr>
                        <w:rFonts w:ascii="Cambria Math" w:hAnsi="Cambria Math"/>
                        <w:i/>
                      </w:rPr>
                    </m:ctrlPr>
                  </m:sSubPr>
                  <m:e>
                    <m:r>
                      <w:rPr>
                        <w:rFonts w:ascii="Cambria Math" w:hAnsi="Cambria Math"/>
                      </w:rPr>
                      <m:t>f</m:t>
                    </m:r>
                  </m:e>
                  <m:sub>
                    <m:r>
                      <w:rPr>
                        <w:rFonts w:ascii="Cambria Math" w:hAnsi="Cambria Math"/>
                      </w:rPr>
                      <m:t>v</m:t>
                    </m:r>
                  </m:sub>
                </m:sSub>
                <m:r>
                  <w:rPr>
                    <w:rFonts w:ascii="Cambria Math" w:hAnsi="Cambria Math"/>
                  </w:rPr>
                  <m:t>(t)</m:t>
                </m:r>
              </m:den>
            </m:f>
          </m:e>
        </m:d>
      </m:oMath>
      <w:r w:rsidR="00053BDF">
        <w:t xml:space="preserve"> </w:t>
      </w:r>
      <w:r>
        <w:t>,</w:t>
      </w:r>
      <w:r w:rsidR="007137F1">
        <w:tab/>
      </w:r>
      <w:r w:rsidR="007137F1">
        <w:tab/>
      </w:r>
      <w:r>
        <w:t>(1)</w:t>
      </w:r>
    </w:p>
    <w:p w14:paraId="32973072" w14:textId="77777777" w:rsidR="003921E9" w:rsidRPr="009A63CA" w:rsidRDefault="003921E9" w:rsidP="007137F1">
      <w:pPr>
        <w:pStyle w:val="SingleTxtG"/>
        <w:ind w:left="2268"/>
      </w:pPr>
      <w:r>
        <w:tab/>
        <w:t>где:</w:t>
      </w:r>
    </w:p>
    <w:p w14:paraId="6D2A4A32" w14:textId="77777777" w:rsidR="003921E9" w:rsidRPr="007137F1" w:rsidRDefault="003921E9" w:rsidP="000D45AA">
      <w:pPr>
        <w:pStyle w:val="SingleTxtG"/>
        <w:tabs>
          <w:tab w:val="left" w:pos="2694"/>
          <w:tab w:val="left" w:pos="2977"/>
        </w:tabs>
        <w:ind w:left="2268"/>
      </w:pPr>
      <w:r w:rsidRPr="000D45AA">
        <w:rPr>
          <w:i/>
        </w:rPr>
        <w:t>μ(t)</w:t>
      </w:r>
      <w:r w:rsidR="007137F1">
        <w:tab/>
      </w:r>
      <w:r w:rsidR="007137F1" w:rsidRPr="007137F1">
        <w:t>=</w:t>
      </w:r>
      <w:r w:rsidR="000D45AA">
        <w:tab/>
      </w:r>
      <w:r>
        <w:t>коэффициент динамической тормозной силы шины в режиме реального времени</w:t>
      </w:r>
      <w:r w:rsidR="007137F1" w:rsidRPr="007137F1">
        <w:t>,</w:t>
      </w:r>
    </w:p>
    <w:p w14:paraId="0A6D56A1" w14:textId="77777777" w:rsidR="003921E9" w:rsidRPr="007137F1" w:rsidRDefault="003921E9" w:rsidP="000D45AA">
      <w:pPr>
        <w:pStyle w:val="SingleTxtG"/>
        <w:tabs>
          <w:tab w:val="left" w:pos="2694"/>
          <w:tab w:val="left" w:pos="2977"/>
        </w:tabs>
        <w:ind w:left="2268"/>
      </w:pPr>
      <w:r w:rsidRPr="000D45AA">
        <w:rPr>
          <w:i/>
        </w:rPr>
        <w:t>f</w:t>
      </w:r>
      <w:r w:rsidRPr="000D45AA">
        <w:rPr>
          <w:i/>
          <w:vertAlign w:val="subscript"/>
        </w:rPr>
        <w:t>h</w:t>
      </w:r>
      <w:r w:rsidRPr="000D45AA">
        <w:rPr>
          <w:i/>
        </w:rPr>
        <w:t>(t)</w:t>
      </w:r>
      <w:r w:rsidR="007137F1">
        <w:tab/>
      </w:r>
      <w:r w:rsidR="007137F1" w:rsidRPr="007137F1">
        <w:t>=</w:t>
      </w:r>
      <w:r w:rsidR="000D45AA">
        <w:tab/>
      </w:r>
      <w:r>
        <w:t>динамическая тормозная сила в режиме реального времени, в Н</w:t>
      </w:r>
      <w:r w:rsidR="007137F1" w:rsidRPr="007137F1">
        <w:t>,</w:t>
      </w:r>
    </w:p>
    <w:p w14:paraId="1FA118B6" w14:textId="77777777" w:rsidR="003921E9" w:rsidRPr="007137F1" w:rsidRDefault="003921E9" w:rsidP="000D45AA">
      <w:pPr>
        <w:pStyle w:val="SingleTxtG"/>
        <w:tabs>
          <w:tab w:val="left" w:pos="2694"/>
          <w:tab w:val="left" w:pos="2977"/>
        </w:tabs>
        <w:ind w:left="2268"/>
      </w:pPr>
      <w:r w:rsidRPr="000D45AA">
        <w:rPr>
          <w:i/>
        </w:rPr>
        <w:t>f</w:t>
      </w:r>
      <w:r w:rsidRPr="000D45AA">
        <w:rPr>
          <w:i/>
          <w:vertAlign w:val="subscript"/>
        </w:rPr>
        <w:t>v</w:t>
      </w:r>
      <w:r w:rsidRPr="000D45AA">
        <w:rPr>
          <w:i/>
        </w:rPr>
        <w:t>(t)</w:t>
      </w:r>
      <w:r w:rsidR="007137F1">
        <w:tab/>
      </w:r>
      <w:r w:rsidR="007137F1" w:rsidRPr="007137F1">
        <w:t>=</w:t>
      </w:r>
      <w:r w:rsidR="000D45AA">
        <w:tab/>
      </w:r>
      <w:r>
        <w:t>динамическая тормозная сила в режиме реального времени, в Н</w:t>
      </w:r>
      <w:r w:rsidR="007137F1" w:rsidRPr="007137F1">
        <w:t>.</w:t>
      </w:r>
    </w:p>
    <w:p w14:paraId="023DB6C4" w14:textId="77777777" w:rsidR="003921E9" w:rsidRPr="009A63CA" w:rsidRDefault="003921E9" w:rsidP="007137F1">
      <w:pPr>
        <w:pStyle w:val="SingleTxtG"/>
        <w:ind w:left="2268"/>
      </w:pPr>
      <w:r>
        <w:tab/>
        <w:t>При помощи формулы (1) расчета коэффициента динамической тормозной силы шины рассчитывают пиковый коэффициент тормозной силы шины μ</w:t>
      </w:r>
      <w:r>
        <w:rPr>
          <w:vertAlign w:val="subscript"/>
        </w:rPr>
        <w:t>peak</w:t>
      </w:r>
      <w:r>
        <w:t xml:space="preserve"> путем определения наибольшего значения μ(t) до полного затормаживания колеса. Аналоговые сигналы следует отфильтровать в целях удаления шума. Цифровые сигналы можно отфильтровать с помощью метода скользящего среднего. </w:t>
      </w:r>
    </w:p>
    <w:p w14:paraId="14993CF8" w14:textId="77777777" w:rsidR="003921E9" w:rsidRPr="009A63CA" w:rsidRDefault="003921E9" w:rsidP="007137F1">
      <w:pPr>
        <w:pStyle w:val="SingleTxtG"/>
        <w:ind w:left="2268"/>
      </w:pPr>
      <w:r>
        <w:tab/>
        <w:t>Средние значения пикового коэффициента тормозной силы (μ</w:t>
      </w:r>
      <w:r w:rsidRPr="00B05963">
        <w:rPr>
          <w:vertAlign w:val="subscript"/>
        </w:rPr>
        <w:t>peak, ave</w:t>
      </w:r>
      <w:r>
        <w:t xml:space="preserve">) </w:t>
      </w:r>
      <w:proofErr w:type="gramStart"/>
      <w:r>
        <w:t>рассчитывают</w:t>
      </w:r>
      <w:proofErr w:type="gramEnd"/>
      <w:r>
        <w:t xml:space="preserve"> как среднее значение четырех или более действительных повторных прогонов по каждой серии испытаний и по эталонным шинам в каждом из условий испытания, если эти испытания проводятся в один и тот же день.</w:t>
      </w:r>
    </w:p>
    <w:p w14:paraId="55C4BFAD" w14:textId="77777777" w:rsidR="003921E9" w:rsidRPr="009A63CA" w:rsidRDefault="003921E9" w:rsidP="008C1CA2">
      <w:pPr>
        <w:pStyle w:val="SingleTxtG"/>
      </w:pPr>
      <w:r>
        <w:t>3.12.3.2.1.2.13</w:t>
      </w:r>
      <w:r>
        <w:tab/>
        <w:t>Проверка результатов</w:t>
      </w:r>
    </w:p>
    <w:p w14:paraId="77FA288F" w14:textId="77777777" w:rsidR="003921E9" w:rsidRPr="009A63CA" w:rsidRDefault="003921E9" w:rsidP="007137F1">
      <w:pPr>
        <w:pStyle w:val="SingleTxtG"/>
        <w:ind w:left="2268" w:hanging="1134"/>
      </w:pPr>
      <w:r>
        <w:tab/>
        <w:t>Для эталонной шины:</w:t>
      </w:r>
    </w:p>
    <w:p w14:paraId="52F2F88C" w14:textId="77777777" w:rsidR="003921E9" w:rsidRPr="009A63CA" w:rsidRDefault="003921E9" w:rsidP="007137F1">
      <w:pPr>
        <w:pStyle w:val="SingleTxtG"/>
        <w:ind w:left="2268" w:hanging="1134"/>
      </w:pPr>
      <w:r>
        <w:lastRenderedPageBreak/>
        <w:tab/>
        <w:t xml:space="preserve">Если коэффициент разброса пикового коэффициента тормозной силы эталонной шины, рассчитанный по формуле «стандартное отклонение/ среднее × 100», выше 5%, то все данные не учитываются и испытание повторяется для этой эталонной шины. </w:t>
      </w:r>
    </w:p>
    <w:p w14:paraId="4E3603C7" w14:textId="77777777" w:rsidR="003921E9" w:rsidRPr="009A63CA" w:rsidRDefault="003921E9" w:rsidP="007137F1">
      <w:pPr>
        <w:pStyle w:val="SingleTxtG"/>
        <w:keepNext/>
        <w:keepLines/>
        <w:ind w:left="2268" w:hanging="1134"/>
      </w:pPr>
      <w:r>
        <w:tab/>
        <w:t>Для потенциальных шин:</w:t>
      </w:r>
    </w:p>
    <w:p w14:paraId="093BB8DF" w14:textId="77777777" w:rsidR="003921E9" w:rsidRPr="009A63CA" w:rsidRDefault="003921E9" w:rsidP="007137F1">
      <w:pPr>
        <w:pStyle w:val="SingleTxtG"/>
        <w:keepNext/>
        <w:keepLines/>
        <w:ind w:left="2268" w:hanging="1134"/>
      </w:pPr>
      <w:r>
        <w:tab/>
        <w:t>Коэффициенты разброса (стандартное отклонение/среднее</w:t>
      </w:r>
      <w:r w:rsidR="007137F1">
        <w:rPr>
          <w:lang w:val="en-US"/>
        </w:rPr>
        <w:t> </w:t>
      </w:r>
      <w:r>
        <w:t>×</w:t>
      </w:r>
      <w:r w:rsidR="007137F1">
        <w:rPr>
          <w:lang w:val="en-US"/>
        </w:rPr>
        <w:t> </w:t>
      </w:r>
      <w:r>
        <w:t>100) рассчитываются для всех потенциальных шин. Если один из коэффициентов разброса выше 5%, то данные для этой потенциальной шины не учитывают и испытание повторяют.</w:t>
      </w:r>
    </w:p>
    <w:p w14:paraId="532FF2BD" w14:textId="77777777" w:rsidR="00053BDF" w:rsidRDefault="003921E9" w:rsidP="007137F1">
      <w:pPr>
        <w:pStyle w:val="SingleTxtG"/>
        <w:ind w:left="2268" w:hanging="1134"/>
      </w:pPr>
      <w:r>
        <w:tab/>
        <w:t>Если R1 представляет собой среднее значение пикового коэффициента тормозной силы при первом испытании эталонной шины, а R2 – среднее значение пикового коэффициента тормозной силы при втором испытании эталонной шины, то выполняются следующие действия в соответствии с приведенной ниже таблицей:</w:t>
      </w:r>
    </w:p>
    <w:p w14:paraId="7180318C" w14:textId="77777777" w:rsidR="003921E9" w:rsidRPr="001D70A4" w:rsidRDefault="007137F1" w:rsidP="007137F1">
      <w:pPr>
        <w:pStyle w:val="H23G"/>
      </w:pPr>
      <w:r>
        <w:rPr>
          <w:b w:val="0"/>
        </w:rPr>
        <w:tab/>
      </w:r>
      <w:r>
        <w:rPr>
          <w:b w:val="0"/>
        </w:rPr>
        <w:tab/>
      </w:r>
      <w:r w:rsidR="003921E9" w:rsidRPr="007137F1">
        <w:rPr>
          <w:b w:val="0"/>
        </w:rPr>
        <w:t>Таблица 35</w:t>
      </w:r>
      <w:r w:rsidRPr="007137F1">
        <w:rPr>
          <w:b w:val="0"/>
        </w:rPr>
        <w:br/>
      </w:r>
      <w:r w:rsidR="003921E9" w:rsidRPr="001D70A4">
        <w:t xml:space="preserve">Расчет </w:t>
      </w:r>
      <w:r w:rsidR="00660936">
        <w:t>«</w:t>
      </w:r>
      <w:r w:rsidR="003921E9" w:rsidRPr="001D70A4">
        <w:t>Ra</w:t>
      </w:r>
      <w:r w:rsidR="00660936">
        <w:t>»</w:t>
      </w:r>
    </w:p>
    <w:tbl>
      <w:tblPr>
        <w:tblW w:w="0" w:type="auto"/>
        <w:tblInd w:w="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3324"/>
        <w:gridCol w:w="2435"/>
        <w:gridCol w:w="2099"/>
      </w:tblGrid>
      <w:tr w:rsidR="003921E9" w:rsidRPr="00B614E6" w14:paraId="2A0A4B4C" w14:textId="77777777" w:rsidTr="007137F1">
        <w:trPr>
          <w:trHeight w:val="361"/>
        </w:trPr>
        <w:tc>
          <w:tcPr>
            <w:tcW w:w="3324" w:type="dxa"/>
            <w:tcBorders>
              <w:top w:val="single" w:sz="2" w:space="0" w:color="auto"/>
              <w:bottom w:val="single" w:sz="12" w:space="0" w:color="auto"/>
            </w:tcBorders>
            <w:tcMar>
              <w:left w:w="57" w:type="dxa"/>
              <w:right w:w="57" w:type="dxa"/>
            </w:tcMar>
            <w:vAlign w:val="bottom"/>
          </w:tcPr>
          <w:p w14:paraId="5DF9AF7C" w14:textId="77777777" w:rsidR="003921E9" w:rsidRPr="009A63CA" w:rsidRDefault="003921E9" w:rsidP="007137F1">
            <w:pPr>
              <w:pStyle w:val="TableHeading0"/>
              <w:rPr>
                <w:lang w:val="ru-RU"/>
              </w:rPr>
            </w:pPr>
            <w:r>
              <w:rPr>
                <w:iCs/>
                <w:lang w:val="ru-RU"/>
              </w:rPr>
              <w:t>Если количество комплектов потенциальных шин между двумя последовательными прогонами эталонной шины составляет:</w:t>
            </w:r>
          </w:p>
        </w:tc>
        <w:tc>
          <w:tcPr>
            <w:tcW w:w="2435" w:type="dxa"/>
            <w:tcBorders>
              <w:top w:val="single" w:sz="2" w:space="0" w:color="auto"/>
              <w:bottom w:val="single" w:sz="12" w:space="0" w:color="auto"/>
            </w:tcBorders>
            <w:tcMar>
              <w:left w:w="57" w:type="dxa"/>
              <w:right w:w="57" w:type="dxa"/>
            </w:tcMar>
            <w:vAlign w:val="bottom"/>
          </w:tcPr>
          <w:p w14:paraId="4ECE09FA" w14:textId="77777777" w:rsidR="003921E9" w:rsidRPr="009A63CA" w:rsidRDefault="003921E9" w:rsidP="007137F1">
            <w:pPr>
              <w:pStyle w:val="TableHeading0"/>
              <w:rPr>
                <w:lang w:val="ru-RU"/>
              </w:rPr>
            </w:pPr>
            <w:r>
              <w:rPr>
                <w:iCs/>
                <w:lang w:val="ru-RU"/>
              </w:rPr>
              <w:t>и если комплектом испытательных потенциальных шин является:</w:t>
            </w:r>
          </w:p>
        </w:tc>
        <w:tc>
          <w:tcPr>
            <w:tcW w:w="2099" w:type="dxa"/>
            <w:tcBorders>
              <w:top w:val="single" w:sz="2" w:space="0" w:color="auto"/>
              <w:bottom w:val="single" w:sz="12" w:space="0" w:color="auto"/>
            </w:tcBorders>
            <w:tcMar>
              <w:left w:w="57" w:type="dxa"/>
              <w:right w:w="57" w:type="dxa"/>
            </w:tcMar>
            <w:vAlign w:val="bottom"/>
          </w:tcPr>
          <w:p w14:paraId="5161A52B" w14:textId="77777777" w:rsidR="003921E9" w:rsidRPr="009A63CA" w:rsidRDefault="003921E9" w:rsidP="007137F1">
            <w:pPr>
              <w:pStyle w:val="TableHeading0"/>
              <w:rPr>
                <w:lang w:val="ru-RU"/>
              </w:rPr>
            </w:pPr>
            <w:r>
              <w:rPr>
                <w:iCs/>
                <w:lang w:val="ru-RU"/>
              </w:rPr>
              <w:t xml:space="preserve">то </w:t>
            </w:r>
            <w:r w:rsidR="00B2524E">
              <w:rPr>
                <w:iCs/>
                <w:lang w:val="ru-RU"/>
              </w:rPr>
              <w:t>«</w:t>
            </w:r>
            <w:r>
              <w:rPr>
                <w:iCs/>
                <w:lang w:val="ru-RU"/>
              </w:rPr>
              <w:t>Ra</w:t>
            </w:r>
            <w:r w:rsidR="00B2524E">
              <w:rPr>
                <w:iCs/>
                <w:lang w:val="ru-RU"/>
              </w:rPr>
              <w:t>»</w:t>
            </w:r>
            <w:r>
              <w:rPr>
                <w:iCs/>
                <w:lang w:val="ru-RU"/>
              </w:rPr>
              <w:t xml:space="preserve"> рассчитывают по следующей формуле:</w:t>
            </w:r>
          </w:p>
        </w:tc>
      </w:tr>
      <w:tr w:rsidR="003921E9" w:rsidRPr="006B3F10" w14:paraId="0B29B819" w14:textId="77777777" w:rsidTr="007137F1">
        <w:tc>
          <w:tcPr>
            <w:tcW w:w="3324" w:type="dxa"/>
            <w:tcBorders>
              <w:top w:val="single" w:sz="12" w:space="0" w:color="auto"/>
              <w:left w:val="single" w:sz="2" w:space="0" w:color="auto"/>
              <w:bottom w:val="single" w:sz="2" w:space="0" w:color="auto"/>
              <w:right w:val="single" w:sz="2" w:space="0" w:color="auto"/>
            </w:tcBorders>
            <w:tcMar>
              <w:left w:w="57" w:type="dxa"/>
              <w:right w:w="57" w:type="dxa"/>
            </w:tcMar>
          </w:tcPr>
          <w:p w14:paraId="67F772EE" w14:textId="77777777" w:rsidR="003921E9" w:rsidRPr="006B3F10" w:rsidRDefault="003921E9" w:rsidP="00DC79A7">
            <w:pPr>
              <w:pStyle w:val="TableBodyT"/>
            </w:pPr>
            <w:proofErr w:type="gramStart"/>
            <w:r>
              <w:rPr>
                <w:lang w:val="ru-RU"/>
              </w:rPr>
              <w:t>1</w:t>
            </w:r>
            <w:r w:rsidR="00065DC0">
              <w:rPr>
                <w:lang w:val="ru-RU"/>
              </w:rPr>
              <w:t xml:space="preserve">  |</w:t>
            </w:r>
            <w:proofErr w:type="gramEnd"/>
            <w:r w:rsidR="00065DC0">
              <w:rPr>
                <w:lang w:val="ru-RU"/>
              </w:rPr>
              <w:t xml:space="preserve">  </w:t>
            </w:r>
            <w:r>
              <w:rPr>
                <w:lang w:val="ru-RU"/>
              </w:rPr>
              <w:t>R1 – T – R2</w:t>
            </w:r>
          </w:p>
        </w:tc>
        <w:tc>
          <w:tcPr>
            <w:tcW w:w="2435" w:type="dxa"/>
            <w:tcBorders>
              <w:top w:val="single" w:sz="12" w:space="0" w:color="auto"/>
              <w:left w:val="single" w:sz="2" w:space="0" w:color="auto"/>
              <w:bottom w:val="single" w:sz="2" w:space="0" w:color="auto"/>
              <w:right w:val="single" w:sz="2" w:space="0" w:color="auto"/>
            </w:tcBorders>
            <w:tcMar>
              <w:left w:w="57" w:type="dxa"/>
              <w:right w:w="57" w:type="dxa"/>
            </w:tcMar>
          </w:tcPr>
          <w:p w14:paraId="1B0109E0" w14:textId="77777777" w:rsidR="003921E9" w:rsidRPr="009A63CA" w:rsidRDefault="003921E9" w:rsidP="00DC79A7">
            <w:pPr>
              <w:pStyle w:val="TableBodyT"/>
              <w:rPr>
                <w:lang w:val="ru-RU"/>
              </w:rPr>
            </w:pPr>
            <w:r w:rsidRPr="006B3F10">
              <w:t>T1</w:t>
            </w:r>
          </w:p>
        </w:tc>
        <w:tc>
          <w:tcPr>
            <w:tcW w:w="2099" w:type="dxa"/>
            <w:tcBorders>
              <w:top w:val="single" w:sz="12" w:space="0" w:color="auto"/>
              <w:left w:val="single" w:sz="2" w:space="0" w:color="auto"/>
              <w:bottom w:val="single" w:sz="2" w:space="0" w:color="auto"/>
              <w:right w:val="single" w:sz="2" w:space="0" w:color="auto"/>
            </w:tcBorders>
            <w:tcMar>
              <w:left w:w="57" w:type="dxa"/>
              <w:right w:w="57" w:type="dxa"/>
            </w:tcMar>
          </w:tcPr>
          <w:p w14:paraId="11E4A20E" w14:textId="77777777" w:rsidR="003921E9" w:rsidRPr="006B3F10" w:rsidRDefault="003921E9" w:rsidP="00DC79A7">
            <w:pPr>
              <w:pStyle w:val="TableBodyT"/>
            </w:pPr>
            <w:r>
              <w:rPr>
                <w:lang w:val="ru-RU"/>
              </w:rPr>
              <w:t>Ra = 1/2 (R1 + R2)</w:t>
            </w:r>
          </w:p>
        </w:tc>
      </w:tr>
      <w:tr w:rsidR="003921E9" w:rsidRPr="006B3F10" w14:paraId="6400F073" w14:textId="77777777" w:rsidTr="007137F1">
        <w:tc>
          <w:tcPr>
            <w:tcW w:w="3324" w:type="dxa"/>
            <w:tcBorders>
              <w:top w:val="single" w:sz="2" w:space="0" w:color="auto"/>
              <w:left w:val="single" w:sz="2" w:space="0" w:color="auto"/>
              <w:bottom w:val="single" w:sz="2" w:space="0" w:color="auto"/>
              <w:right w:val="single" w:sz="2" w:space="0" w:color="auto"/>
            </w:tcBorders>
            <w:tcMar>
              <w:left w:w="57" w:type="dxa"/>
              <w:right w:w="57" w:type="dxa"/>
            </w:tcMar>
          </w:tcPr>
          <w:p w14:paraId="5A8855B9" w14:textId="77777777" w:rsidR="003921E9" w:rsidRPr="006B3F10" w:rsidRDefault="003921E9" w:rsidP="00DC79A7">
            <w:pPr>
              <w:pStyle w:val="TableBodyT"/>
            </w:pPr>
            <w:proofErr w:type="gramStart"/>
            <w:r>
              <w:rPr>
                <w:lang w:val="ru-RU"/>
              </w:rPr>
              <w:t xml:space="preserve">2 </w:t>
            </w:r>
            <w:r w:rsidR="00065DC0">
              <w:rPr>
                <w:lang w:val="ru-RU"/>
              </w:rPr>
              <w:t xml:space="preserve"> |</w:t>
            </w:r>
            <w:proofErr w:type="gramEnd"/>
            <w:r w:rsidR="00065DC0">
              <w:rPr>
                <w:lang w:val="ru-RU"/>
              </w:rPr>
              <w:t xml:space="preserve">  </w:t>
            </w:r>
            <w:r>
              <w:rPr>
                <w:lang w:val="ru-RU"/>
              </w:rPr>
              <w:t>R1 – T1 – T2 – R2</w:t>
            </w:r>
          </w:p>
        </w:tc>
        <w:tc>
          <w:tcPr>
            <w:tcW w:w="2435" w:type="dxa"/>
            <w:tcBorders>
              <w:top w:val="single" w:sz="2" w:space="0" w:color="auto"/>
              <w:left w:val="single" w:sz="2" w:space="0" w:color="auto"/>
              <w:bottom w:val="single" w:sz="2" w:space="0" w:color="auto"/>
              <w:right w:val="single" w:sz="2" w:space="0" w:color="auto"/>
            </w:tcBorders>
            <w:tcMar>
              <w:left w:w="57" w:type="dxa"/>
              <w:right w:w="57" w:type="dxa"/>
            </w:tcMar>
          </w:tcPr>
          <w:p w14:paraId="3B4D6E5A" w14:textId="77777777" w:rsidR="003921E9" w:rsidRPr="006B3F10" w:rsidRDefault="003921E9" w:rsidP="00DC79A7">
            <w:pPr>
              <w:pStyle w:val="TableBodyT"/>
            </w:pPr>
            <w:r w:rsidRPr="006B3F10">
              <w:t>T1</w:t>
            </w:r>
          </w:p>
          <w:p w14:paraId="248F4BDD" w14:textId="77777777" w:rsidR="003921E9" w:rsidRPr="006B3F10" w:rsidRDefault="003921E9" w:rsidP="00DC79A7">
            <w:pPr>
              <w:pStyle w:val="TableBodyT"/>
            </w:pPr>
            <w:r w:rsidRPr="006B3F10">
              <w:t>T2</w:t>
            </w:r>
          </w:p>
        </w:tc>
        <w:tc>
          <w:tcPr>
            <w:tcW w:w="2099" w:type="dxa"/>
            <w:tcBorders>
              <w:top w:val="single" w:sz="2" w:space="0" w:color="auto"/>
              <w:left w:val="single" w:sz="2" w:space="0" w:color="auto"/>
              <w:bottom w:val="single" w:sz="2" w:space="0" w:color="auto"/>
              <w:right w:val="single" w:sz="2" w:space="0" w:color="auto"/>
            </w:tcBorders>
            <w:tcMar>
              <w:left w:w="57" w:type="dxa"/>
              <w:right w:w="57" w:type="dxa"/>
            </w:tcMar>
          </w:tcPr>
          <w:p w14:paraId="285E169B" w14:textId="77777777" w:rsidR="003921E9" w:rsidRPr="006B3F10" w:rsidRDefault="003921E9" w:rsidP="00DC79A7">
            <w:pPr>
              <w:pStyle w:val="TableBodyT"/>
            </w:pPr>
            <w:r>
              <w:rPr>
                <w:lang w:val="ru-RU"/>
              </w:rPr>
              <w:t>Ra = 2/3 R1 + 1/3 R2</w:t>
            </w:r>
          </w:p>
          <w:p w14:paraId="3C96106D" w14:textId="77777777" w:rsidR="003921E9" w:rsidRPr="006B3F10" w:rsidRDefault="003921E9" w:rsidP="00DC79A7">
            <w:pPr>
              <w:pStyle w:val="TableBodyT"/>
            </w:pPr>
            <w:r>
              <w:rPr>
                <w:lang w:val="ru-RU"/>
              </w:rPr>
              <w:t>Ra = 1/3 R1 + 2/3 R2</w:t>
            </w:r>
          </w:p>
        </w:tc>
      </w:tr>
      <w:tr w:rsidR="003921E9" w:rsidRPr="0025195A" w14:paraId="7F8E624B" w14:textId="77777777" w:rsidTr="007137F1">
        <w:tc>
          <w:tcPr>
            <w:tcW w:w="3324" w:type="dxa"/>
            <w:tcBorders>
              <w:top w:val="single" w:sz="2" w:space="0" w:color="auto"/>
              <w:left w:val="single" w:sz="2" w:space="0" w:color="auto"/>
              <w:bottom w:val="single" w:sz="12" w:space="0" w:color="auto"/>
              <w:right w:val="single" w:sz="2" w:space="0" w:color="auto"/>
            </w:tcBorders>
            <w:tcMar>
              <w:left w:w="57" w:type="dxa"/>
              <w:right w:w="57" w:type="dxa"/>
            </w:tcMar>
          </w:tcPr>
          <w:p w14:paraId="1315573A" w14:textId="77777777" w:rsidR="003921E9" w:rsidRPr="006B3F10" w:rsidRDefault="003921E9" w:rsidP="00DC79A7">
            <w:pPr>
              <w:pStyle w:val="TableBodyT"/>
            </w:pPr>
            <w:proofErr w:type="gramStart"/>
            <w:r>
              <w:rPr>
                <w:lang w:val="ru-RU"/>
              </w:rPr>
              <w:t xml:space="preserve">3 </w:t>
            </w:r>
            <w:r w:rsidR="00065DC0">
              <w:rPr>
                <w:lang w:val="ru-RU"/>
              </w:rPr>
              <w:t xml:space="preserve"> |</w:t>
            </w:r>
            <w:proofErr w:type="gramEnd"/>
            <w:r w:rsidR="00065DC0">
              <w:rPr>
                <w:lang w:val="ru-RU"/>
              </w:rPr>
              <w:t xml:space="preserve">  </w:t>
            </w:r>
            <w:r>
              <w:rPr>
                <w:lang w:val="ru-RU"/>
              </w:rPr>
              <w:t xml:space="preserve">R1 </w:t>
            </w:r>
            <w:r w:rsidR="007137F1">
              <w:rPr>
                <w:lang w:val="en-US"/>
              </w:rPr>
              <w:t>–</w:t>
            </w:r>
            <w:r>
              <w:rPr>
                <w:lang w:val="ru-RU"/>
              </w:rPr>
              <w:t xml:space="preserve"> T1 </w:t>
            </w:r>
            <w:r w:rsidR="007137F1">
              <w:rPr>
                <w:lang w:val="en-US"/>
              </w:rPr>
              <w:t>–</w:t>
            </w:r>
            <w:r>
              <w:rPr>
                <w:lang w:val="ru-RU"/>
              </w:rPr>
              <w:t xml:space="preserve"> T1 </w:t>
            </w:r>
            <w:r w:rsidR="007137F1">
              <w:rPr>
                <w:lang w:val="en-US"/>
              </w:rPr>
              <w:t>–</w:t>
            </w:r>
            <w:r>
              <w:rPr>
                <w:lang w:val="ru-RU"/>
              </w:rPr>
              <w:t xml:space="preserve"> T2 </w:t>
            </w:r>
            <w:r w:rsidR="007137F1">
              <w:rPr>
                <w:lang w:val="en-US"/>
              </w:rPr>
              <w:t>–</w:t>
            </w:r>
            <w:r>
              <w:rPr>
                <w:lang w:val="ru-RU"/>
              </w:rPr>
              <w:t xml:space="preserve"> T3 </w:t>
            </w:r>
            <w:r w:rsidR="007137F1">
              <w:rPr>
                <w:lang w:val="en-US"/>
              </w:rPr>
              <w:t>–</w:t>
            </w:r>
            <w:r>
              <w:rPr>
                <w:lang w:val="ru-RU"/>
              </w:rPr>
              <w:t xml:space="preserve"> R2</w:t>
            </w:r>
          </w:p>
        </w:tc>
        <w:tc>
          <w:tcPr>
            <w:tcW w:w="2435" w:type="dxa"/>
            <w:tcBorders>
              <w:top w:val="single" w:sz="2" w:space="0" w:color="auto"/>
              <w:left w:val="single" w:sz="2" w:space="0" w:color="auto"/>
              <w:bottom w:val="single" w:sz="12" w:space="0" w:color="auto"/>
              <w:right w:val="single" w:sz="2" w:space="0" w:color="auto"/>
            </w:tcBorders>
            <w:tcMar>
              <w:left w:w="57" w:type="dxa"/>
              <w:right w:w="57" w:type="dxa"/>
            </w:tcMar>
          </w:tcPr>
          <w:p w14:paraId="34C011AE" w14:textId="77777777" w:rsidR="003921E9" w:rsidRPr="006B3F10" w:rsidRDefault="003921E9" w:rsidP="00DC79A7">
            <w:pPr>
              <w:pStyle w:val="TableBodyT"/>
            </w:pPr>
            <w:r w:rsidRPr="006B3F10">
              <w:t>T1</w:t>
            </w:r>
          </w:p>
          <w:p w14:paraId="4773103C" w14:textId="77777777" w:rsidR="003921E9" w:rsidRPr="006B3F10" w:rsidRDefault="003921E9" w:rsidP="00DC79A7">
            <w:pPr>
              <w:pStyle w:val="TableBodyT"/>
            </w:pPr>
            <w:r w:rsidRPr="006B3F10">
              <w:t>T2</w:t>
            </w:r>
          </w:p>
          <w:p w14:paraId="2442A757" w14:textId="77777777" w:rsidR="003921E9" w:rsidRPr="006B3F10" w:rsidRDefault="003921E9" w:rsidP="00DC79A7">
            <w:pPr>
              <w:pStyle w:val="TableBodyT"/>
            </w:pPr>
            <w:r w:rsidRPr="006B3F10">
              <w:t>T3</w:t>
            </w:r>
          </w:p>
        </w:tc>
        <w:tc>
          <w:tcPr>
            <w:tcW w:w="2099" w:type="dxa"/>
            <w:tcBorders>
              <w:top w:val="single" w:sz="2" w:space="0" w:color="auto"/>
              <w:left w:val="single" w:sz="2" w:space="0" w:color="auto"/>
              <w:bottom w:val="single" w:sz="12" w:space="0" w:color="auto"/>
              <w:right w:val="single" w:sz="2" w:space="0" w:color="auto"/>
            </w:tcBorders>
            <w:tcMar>
              <w:left w:w="57" w:type="dxa"/>
              <w:right w:w="57" w:type="dxa"/>
            </w:tcMar>
          </w:tcPr>
          <w:p w14:paraId="2C1A6A68" w14:textId="77777777" w:rsidR="003921E9" w:rsidRPr="006E4DFC" w:rsidRDefault="003921E9" w:rsidP="00DC79A7">
            <w:pPr>
              <w:pStyle w:val="TableBodyT"/>
              <w:rPr>
                <w:lang w:val="fr-CH"/>
              </w:rPr>
            </w:pPr>
            <w:r w:rsidRPr="006E4DFC">
              <w:rPr>
                <w:lang w:val="fr-CH"/>
              </w:rPr>
              <w:t>Ra = 3/4 R1 + 1/4 R2</w:t>
            </w:r>
          </w:p>
          <w:p w14:paraId="0C70DB4C" w14:textId="77777777" w:rsidR="003921E9" w:rsidRPr="006E4DFC" w:rsidRDefault="003921E9" w:rsidP="00DC79A7">
            <w:pPr>
              <w:pStyle w:val="TableBodyT"/>
              <w:rPr>
                <w:lang w:val="fr-CH"/>
              </w:rPr>
            </w:pPr>
            <w:r w:rsidRPr="006E4DFC">
              <w:rPr>
                <w:lang w:val="fr-CH"/>
              </w:rPr>
              <w:t>Ra = 1/2 (R1 + R2)</w:t>
            </w:r>
          </w:p>
          <w:p w14:paraId="609998F9" w14:textId="77777777" w:rsidR="003921E9" w:rsidRPr="006E4DFC" w:rsidRDefault="003921E9" w:rsidP="00DC79A7">
            <w:pPr>
              <w:pStyle w:val="TableBodyT"/>
              <w:rPr>
                <w:lang w:val="fr-CH"/>
              </w:rPr>
            </w:pPr>
            <w:r w:rsidRPr="006E4DFC">
              <w:rPr>
                <w:lang w:val="fr-CH"/>
              </w:rPr>
              <w:t>Ra = 1/4 R1 + 3/4 R2</w:t>
            </w:r>
          </w:p>
        </w:tc>
      </w:tr>
    </w:tbl>
    <w:p w14:paraId="145DCF49" w14:textId="77777777" w:rsidR="003921E9" w:rsidRPr="009A63CA" w:rsidRDefault="003921E9" w:rsidP="007137F1">
      <w:pPr>
        <w:pStyle w:val="SingleTxtG"/>
        <w:keepNext/>
        <w:spacing w:before="120"/>
        <w:ind w:left="2268" w:hanging="1134"/>
      </w:pPr>
      <w:r>
        <w:t>3.12.3.2.1.2.14</w:t>
      </w:r>
      <w:r>
        <w:tab/>
        <w:t>Индекс сцепления с мокрым дорожным покрытием (G) рассчитывают следующим образом:</w:t>
      </w:r>
    </w:p>
    <w:p w14:paraId="6DE5D6B1" w14:textId="77777777" w:rsidR="003921E9" w:rsidRPr="009A63CA" w:rsidRDefault="003921E9" w:rsidP="007137F1">
      <w:pPr>
        <w:pStyle w:val="SingleTxtG"/>
        <w:ind w:left="2268" w:hanging="1134"/>
      </w:pPr>
      <w:r>
        <w:tab/>
        <w:t xml:space="preserve">Индекс сцепления с мокрым дорожным покрытием </w:t>
      </w:r>
      <w:r w:rsidR="007137F1">
        <w:br/>
      </w:r>
      <w:r>
        <w:t>(G) = μ</w:t>
      </w:r>
      <w:r>
        <w:rPr>
          <w:vertAlign w:val="subscript"/>
        </w:rPr>
        <w:t>peak, ave</w:t>
      </w:r>
      <w:r>
        <w:t xml:space="preserve"> (T)/μ</w:t>
      </w:r>
      <w:r>
        <w:rPr>
          <w:vertAlign w:val="subscript"/>
        </w:rPr>
        <w:t>peak, ave</w:t>
      </w:r>
      <w:r>
        <w:t xml:space="preserve"> (R).</w:t>
      </w:r>
    </w:p>
    <w:p w14:paraId="256A46D4" w14:textId="77777777" w:rsidR="003921E9" w:rsidRPr="009A63CA" w:rsidRDefault="003921E9" w:rsidP="007137F1">
      <w:pPr>
        <w:pStyle w:val="SingleTxtG"/>
        <w:ind w:left="2268" w:hanging="1134"/>
      </w:pPr>
      <w:r>
        <w:tab/>
        <w:t>Он представляет собой относительный индекс сцепления с мокрым дорожным покрытием, характеризующий эффективность торможения потенциальной шины (T) по сравнению с эталонной шиной (R).</w:t>
      </w:r>
    </w:p>
    <w:p w14:paraId="792BF6AC" w14:textId="77777777" w:rsidR="003921E9" w:rsidRPr="009A63CA" w:rsidRDefault="003921E9" w:rsidP="007137F1">
      <w:pPr>
        <w:pStyle w:val="SingleTxtG"/>
        <w:ind w:left="2268" w:hanging="1134"/>
      </w:pPr>
      <w:r>
        <w:t>3.12.3.2.2</w:t>
      </w:r>
      <w:r>
        <w:tab/>
        <w:t>Процедура испытания со стандартным транспортным средством</w:t>
      </w:r>
    </w:p>
    <w:p w14:paraId="26A32583" w14:textId="77777777" w:rsidR="003921E9" w:rsidRPr="009A63CA" w:rsidRDefault="003921E9" w:rsidP="007137F1">
      <w:pPr>
        <w:pStyle w:val="SingleTxtG"/>
        <w:ind w:left="2268" w:hanging="1134"/>
      </w:pPr>
      <w:r>
        <w:t>3.12.3.2.2.1</w:t>
      </w:r>
      <w:r>
        <w:tab/>
        <w:t xml:space="preserve">Используемое транспортное средство должно иметь две оси и быть оснащено антиблокировочной тормозной системой. Система АБС должна по-прежнему отвечать надлежащим требованиям о применении сцепления, определенным в Правилах, и должна быть сопоставима и неизменна в процессе всех испытаний с различными шинами, устанавливаемыми </w:t>
      </w:r>
      <w:r w:rsidRPr="00E7523E">
        <w:t>на колесах</w:t>
      </w:r>
      <w:r>
        <w:t>.</w:t>
      </w:r>
    </w:p>
    <w:p w14:paraId="5BE2E456" w14:textId="77777777" w:rsidR="003921E9" w:rsidRPr="009A63CA" w:rsidRDefault="003921E9" w:rsidP="007137F1">
      <w:pPr>
        <w:pStyle w:val="SingleTxtG"/>
        <w:ind w:left="2268" w:hanging="1134"/>
      </w:pPr>
      <w:r>
        <w:t>3.12.3.2.2.1.1</w:t>
      </w:r>
      <w:r>
        <w:tab/>
        <w:t>Измерительное оборудование</w:t>
      </w:r>
    </w:p>
    <w:p w14:paraId="2A5E979A" w14:textId="77777777" w:rsidR="003921E9" w:rsidRPr="009A63CA" w:rsidRDefault="003921E9" w:rsidP="007137F1">
      <w:pPr>
        <w:pStyle w:val="SingleTxtG"/>
        <w:ind w:left="2268" w:hanging="1134"/>
      </w:pPr>
      <w:r>
        <w:tab/>
        <w:t>Транспортное средство должно быть оборудовано датчиком, предназначенным для измерения скорости на мокром дорожном покрытии и расстояния, пройденного между двумя скоростями.</w:t>
      </w:r>
    </w:p>
    <w:p w14:paraId="09EAB90E" w14:textId="77777777" w:rsidR="003921E9" w:rsidRPr="009A63CA" w:rsidRDefault="003921E9" w:rsidP="007137F1">
      <w:pPr>
        <w:pStyle w:val="SingleTxtG"/>
        <w:ind w:left="2268" w:hanging="1134"/>
      </w:pPr>
      <w:r>
        <w:tab/>
        <w:t>Для измерения скорости транспортного средства используют пятое колесо или бесконтактную систему измерения скорости.</w:t>
      </w:r>
    </w:p>
    <w:p w14:paraId="0CC9F3DA" w14:textId="77777777" w:rsidR="003921E9" w:rsidRPr="009A63CA" w:rsidRDefault="003921E9" w:rsidP="007137F1">
      <w:pPr>
        <w:pStyle w:val="SingleTxtG"/>
        <w:ind w:left="2268" w:hanging="1134"/>
      </w:pPr>
      <w:r>
        <w:tab/>
        <w:t>Соблюдаются следующие допуски:</w:t>
      </w:r>
    </w:p>
    <w:p w14:paraId="3A9CBAA7" w14:textId="77777777" w:rsidR="003921E9" w:rsidRPr="009A63CA" w:rsidRDefault="003921E9" w:rsidP="003921E9">
      <w:pPr>
        <w:pStyle w:val="SingleTxtG"/>
        <w:ind w:left="2835" w:hanging="567"/>
      </w:pPr>
      <w:r>
        <w:lastRenderedPageBreak/>
        <w:t>a)</w:t>
      </w:r>
      <w:r>
        <w:tab/>
        <w:t>для измерений скорости: ±1% скорости или ±0,5 км/ч в зависимости от того, что больше;</w:t>
      </w:r>
    </w:p>
    <w:p w14:paraId="29B164F2" w14:textId="77777777" w:rsidR="003921E9" w:rsidRPr="009A63CA" w:rsidRDefault="003921E9" w:rsidP="003921E9">
      <w:pPr>
        <w:pStyle w:val="SingleTxtG"/>
        <w:ind w:left="2835" w:hanging="567"/>
      </w:pPr>
      <w:r>
        <w:t>b)</w:t>
      </w:r>
      <w:r>
        <w:tab/>
        <w:t>для измерений расстояния: ±1 × 10</w:t>
      </w:r>
      <w:r>
        <w:rPr>
          <w:vertAlign w:val="superscript"/>
        </w:rPr>
        <w:t>–1</w:t>
      </w:r>
      <w:r>
        <w:t xml:space="preserve"> м.</w:t>
      </w:r>
    </w:p>
    <w:p w14:paraId="157A6E4F" w14:textId="77777777" w:rsidR="003921E9" w:rsidRPr="009A63CA" w:rsidRDefault="003921E9" w:rsidP="007137F1">
      <w:pPr>
        <w:pStyle w:val="SingleTxtG"/>
        <w:ind w:left="2268" w:hanging="1134"/>
      </w:pPr>
      <w:r>
        <w:tab/>
        <w:t>В кабине транспортного средства может использоваться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p>
    <w:p w14:paraId="14E690BD" w14:textId="77777777" w:rsidR="003921E9" w:rsidRPr="009A63CA" w:rsidRDefault="003921E9" w:rsidP="007137F1">
      <w:pPr>
        <w:pStyle w:val="SingleTxtG"/>
        <w:ind w:left="2268" w:hanging="1134"/>
      </w:pPr>
      <w:r>
        <w:tab/>
        <w:t>Для хранения результатов измерений может также использоваться система сбора данных.</w:t>
      </w:r>
    </w:p>
    <w:p w14:paraId="6C4B5370" w14:textId="77777777" w:rsidR="003921E9" w:rsidRPr="009A63CA" w:rsidRDefault="003921E9" w:rsidP="007137F1">
      <w:pPr>
        <w:pStyle w:val="SingleTxtG"/>
        <w:ind w:left="2268" w:hanging="1134"/>
      </w:pPr>
      <w:r>
        <w:t>3.12.3.2.2.2</w:t>
      </w:r>
      <w:r>
        <w:tab/>
        <w:t>Процедура испытания</w:t>
      </w:r>
    </w:p>
    <w:p w14:paraId="20CCD30B" w14:textId="77777777" w:rsidR="003921E9" w:rsidRPr="009A63CA" w:rsidRDefault="003921E9" w:rsidP="007137F1">
      <w:pPr>
        <w:pStyle w:val="SingleTxtG"/>
        <w:ind w:left="2268" w:hanging="1134"/>
      </w:pPr>
      <w:r>
        <w:tab/>
        <w:t xml:space="preserve">С определенной начальной скорости производится достаточно резкое нажатие на педаль тормоза, действующего одновременно на две оси, для приведения в действие системы АБС. </w:t>
      </w:r>
    </w:p>
    <w:p w14:paraId="6CC92170" w14:textId="77777777" w:rsidR="003921E9" w:rsidRPr="009A63CA" w:rsidRDefault="003921E9" w:rsidP="007137F1">
      <w:pPr>
        <w:pStyle w:val="SingleTxtG"/>
        <w:ind w:left="2268" w:hanging="1134"/>
      </w:pPr>
      <w:r>
        <w:t>3.12.3.2.2.2.1</w:t>
      </w:r>
      <w:r>
        <w:tab/>
      </w:r>
      <w:r w:rsidR="00365030">
        <w:tab/>
      </w:r>
      <w:r w:rsidR="00365030">
        <w:tab/>
      </w:r>
      <w:r>
        <w:t xml:space="preserve">Среднее замедление (AD) рассчитывают на отрезке между двумя определенными скоростями при начальной скорости 60 км/ч и конечной скорости 20 км/ч. </w:t>
      </w:r>
    </w:p>
    <w:p w14:paraId="7B14BAB9" w14:textId="77777777" w:rsidR="003921E9" w:rsidRPr="009A63CA" w:rsidRDefault="003921E9" w:rsidP="007137F1">
      <w:pPr>
        <w:pStyle w:val="SingleTxtG"/>
        <w:ind w:left="2268" w:hanging="1134"/>
      </w:pPr>
      <w:r>
        <w:t>3.12.3.2.2.2.2</w:t>
      </w:r>
      <w:r>
        <w:tab/>
      </w:r>
      <w:r w:rsidR="00365030">
        <w:tab/>
      </w:r>
      <w:r w:rsidR="00365030">
        <w:tab/>
      </w:r>
      <w:r>
        <w:t>Оснащение транспортного средства</w:t>
      </w:r>
    </w:p>
    <w:p w14:paraId="654C40EB" w14:textId="77777777" w:rsidR="003921E9" w:rsidRPr="009A63CA" w:rsidRDefault="003921E9" w:rsidP="007137F1">
      <w:pPr>
        <w:pStyle w:val="SingleTxtG"/>
        <w:ind w:left="2268" w:hanging="1134"/>
      </w:pPr>
      <w:r>
        <w:tab/>
        <w:t xml:space="preserve">Задняя ось может быть оснащена двумя или четырьмя шинами. </w:t>
      </w:r>
    </w:p>
    <w:p w14:paraId="39635EFF" w14:textId="77777777" w:rsidR="003921E9" w:rsidRPr="009A63CA" w:rsidRDefault="003921E9" w:rsidP="007137F1">
      <w:pPr>
        <w:pStyle w:val="SingleTxtG"/>
        <w:ind w:left="2268" w:hanging="1134"/>
      </w:pPr>
      <w:r>
        <w:tab/>
        <w:t xml:space="preserve">Для испытания эталонной шины такие эталонные шины устанавливаются на обе оси. (в общей сложности 4 или 6 эталонных шин в зависимости от выбора, упомянутого выше). </w:t>
      </w:r>
    </w:p>
    <w:p w14:paraId="34403E7E" w14:textId="77777777" w:rsidR="003921E9" w:rsidRPr="009A63CA" w:rsidRDefault="003921E9" w:rsidP="007137F1">
      <w:pPr>
        <w:pStyle w:val="SingleTxtG"/>
        <w:ind w:left="2268" w:hanging="1134"/>
      </w:pPr>
      <w:r>
        <w:tab/>
        <w:t>В случае проведения испытания на потенциальной шине возможны три конфигурации монтажа:</w:t>
      </w:r>
    </w:p>
    <w:p w14:paraId="1FAA4A28" w14:textId="77777777" w:rsidR="003921E9" w:rsidRPr="009A63CA" w:rsidRDefault="003921E9" w:rsidP="003921E9">
      <w:pPr>
        <w:pStyle w:val="SingleTxtG"/>
        <w:ind w:left="2835" w:hanging="567"/>
      </w:pPr>
      <w:r>
        <w:t>a)</w:t>
      </w:r>
      <w:r>
        <w:tab/>
        <w:t xml:space="preserve">Конфигурация «Конф. 1»: потенциальные шины на передней и задней осях; речь идет о стандартной конфигурации, которую следует использовать каждый раз, когда это возможно. </w:t>
      </w:r>
    </w:p>
    <w:p w14:paraId="62EBA6F6" w14:textId="77777777" w:rsidR="003921E9" w:rsidRPr="009A63CA" w:rsidRDefault="003921E9" w:rsidP="003921E9">
      <w:pPr>
        <w:pStyle w:val="SingleTxtG"/>
        <w:ind w:left="2835" w:hanging="567"/>
      </w:pPr>
      <w:r>
        <w:t>b)</w:t>
      </w:r>
      <w:r>
        <w:tab/>
        <w:t xml:space="preserve">Конфигурация «Конф. 2»: потенциальная шина на передней оси и эталонная шина или контрольная шина на задней оси; это допускается в тех случаях, когда монтаж потенциальной шины на задней оси невозможен. </w:t>
      </w:r>
    </w:p>
    <w:p w14:paraId="057121AF" w14:textId="77777777" w:rsidR="003921E9" w:rsidRPr="009A63CA" w:rsidRDefault="003921E9" w:rsidP="003921E9">
      <w:pPr>
        <w:pStyle w:val="SingleTxtG"/>
        <w:ind w:left="2835" w:hanging="567"/>
      </w:pPr>
      <w:r>
        <w:t>с)</w:t>
      </w:r>
      <w:r>
        <w:tab/>
        <w:t>Конфигурация «Конф. 3»: потенциальные шины на задней оси и эталонная шина или контрольная шина на передней оси; это допускается в тех случаях, когда монтаж потенциальной шины на передней оси невозможен.</w:t>
      </w:r>
    </w:p>
    <w:p w14:paraId="6025E2C8" w14:textId="77777777" w:rsidR="003921E9" w:rsidRPr="009A63CA" w:rsidRDefault="003921E9" w:rsidP="007137F1">
      <w:pPr>
        <w:pStyle w:val="SingleTxtG"/>
      </w:pPr>
      <w:r>
        <w:t>3.12.3.2.2.2.3</w:t>
      </w:r>
      <w:r>
        <w:tab/>
      </w:r>
      <w:r w:rsidR="00365030">
        <w:tab/>
      </w:r>
      <w:r>
        <w:t>Давление воздуха в шине</w:t>
      </w:r>
    </w:p>
    <w:p w14:paraId="2879F2F1" w14:textId="77777777" w:rsidR="003921E9" w:rsidRPr="009A63CA" w:rsidRDefault="003921E9" w:rsidP="003921E9">
      <w:pPr>
        <w:pStyle w:val="SingleTxtG"/>
        <w:ind w:left="2835" w:hanging="567"/>
      </w:pPr>
      <w:r>
        <w:t>a)</w:t>
      </w:r>
      <w:r>
        <w:tab/>
        <w:t>При вертикальной нагрузке не ниже 75% от максимальной несущей способности шины испытательное давление воздуха в шине P</w:t>
      </w:r>
      <w:r>
        <w:rPr>
          <w:vertAlign w:val="subscript"/>
        </w:rPr>
        <w:t>t</w:t>
      </w:r>
      <w:r>
        <w:t xml:space="preserve"> рассчитывается следующим образом:</w:t>
      </w:r>
    </w:p>
    <w:p w14:paraId="6969CAAF" w14:textId="77777777" w:rsidR="003921E9" w:rsidRPr="009A63CA" w:rsidRDefault="003921E9" w:rsidP="003921E9">
      <w:pPr>
        <w:pStyle w:val="SingleTxtG"/>
        <w:ind w:left="2835" w:hanging="567"/>
      </w:pPr>
      <w:r>
        <w:tab/>
        <w:t>P</w:t>
      </w:r>
      <w:r w:rsidRPr="005C7B60">
        <w:rPr>
          <w:vertAlign w:val="subscript"/>
        </w:rPr>
        <w:t>t</w:t>
      </w:r>
      <w:r>
        <w:t xml:space="preserve"> =</w:t>
      </w:r>
      <w:r w:rsidR="007137F1" w:rsidRPr="007137F1">
        <w:t xml:space="preserve"> </w:t>
      </w:r>
      <w:r>
        <w:t>P</w:t>
      </w:r>
      <w:r w:rsidR="001D4669">
        <w:rPr>
          <w:vertAlign w:val="subscript"/>
        </w:rPr>
        <w:t>r</w:t>
      </w:r>
      <w:r>
        <w:t xml:space="preserve"> • (Q</w:t>
      </w:r>
      <w:r w:rsidRPr="005C7B60">
        <w:rPr>
          <w:vertAlign w:val="subscript"/>
        </w:rPr>
        <w:t>t</w:t>
      </w:r>
      <w:r>
        <w:t>/Q</w:t>
      </w:r>
      <w:r w:rsidRPr="005C7B60">
        <w:rPr>
          <w:vertAlign w:val="subscript"/>
        </w:rPr>
        <w:t>r</w:t>
      </w:r>
      <w:r>
        <w:t>)</w:t>
      </w:r>
      <w:r>
        <w:rPr>
          <w:vertAlign w:val="superscript"/>
        </w:rPr>
        <w:t>1,25</w:t>
      </w:r>
    </w:p>
    <w:p w14:paraId="1A919230" w14:textId="77777777" w:rsidR="003921E9" w:rsidRPr="0045091C" w:rsidRDefault="003921E9" w:rsidP="003921E9">
      <w:pPr>
        <w:pStyle w:val="SingleTxtG"/>
        <w:ind w:left="2835" w:hanging="567"/>
      </w:pPr>
      <w:r>
        <w:tab/>
        <w:t>P</w:t>
      </w:r>
      <w:r w:rsidRPr="005C7B60">
        <w:rPr>
          <w:vertAlign w:val="subscript"/>
        </w:rPr>
        <w:t>r</w:t>
      </w:r>
      <w:r w:rsidR="007137F1">
        <w:t xml:space="preserve"> =</w:t>
      </w:r>
      <w:r w:rsidR="007137F1" w:rsidRPr="007137F1">
        <w:t xml:space="preserve"> </w:t>
      </w:r>
      <w:r>
        <w:t>номинальное испытательное давление в шине</w:t>
      </w:r>
      <w:r w:rsidR="0045091C" w:rsidRPr="0045091C">
        <w:t>,</w:t>
      </w:r>
    </w:p>
    <w:p w14:paraId="5DA20384" w14:textId="77777777" w:rsidR="003921E9" w:rsidRPr="0045091C" w:rsidRDefault="003921E9" w:rsidP="003921E9">
      <w:pPr>
        <w:pStyle w:val="SingleTxtG"/>
        <w:ind w:left="2835" w:hanging="567"/>
      </w:pPr>
      <w:r>
        <w:tab/>
        <w:t>Q</w:t>
      </w:r>
      <w:r w:rsidRPr="005C7B60">
        <w:rPr>
          <w:vertAlign w:val="subscript"/>
        </w:rPr>
        <w:t>t</w:t>
      </w:r>
      <w:r>
        <w:t xml:space="preserve"> =</w:t>
      </w:r>
      <w:r w:rsidR="007137F1" w:rsidRPr="007137F1">
        <w:t xml:space="preserve"> </w:t>
      </w:r>
      <w:r>
        <w:t>статическая испытательная нагрузка на шину</w:t>
      </w:r>
      <w:r w:rsidR="0045091C" w:rsidRPr="0045091C">
        <w:t>,</w:t>
      </w:r>
    </w:p>
    <w:p w14:paraId="2B6DD51E" w14:textId="77777777" w:rsidR="003921E9" w:rsidRPr="0045091C" w:rsidRDefault="003921E9" w:rsidP="003921E9">
      <w:pPr>
        <w:pStyle w:val="SingleTxtG"/>
        <w:ind w:left="2835" w:hanging="567"/>
      </w:pPr>
      <w:r>
        <w:tab/>
        <w:t>Q</w:t>
      </w:r>
      <w:r w:rsidRPr="005C7B60">
        <w:rPr>
          <w:vertAlign w:val="subscript"/>
        </w:rPr>
        <w:t>r</w:t>
      </w:r>
      <w:r>
        <w:t xml:space="preserve"> =</w:t>
      </w:r>
      <w:r w:rsidR="007137F1" w:rsidRPr="0045091C">
        <w:t xml:space="preserve"> </w:t>
      </w:r>
      <w:r>
        <w:t>максимальная несуща</w:t>
      </w:r>
      <w:r w:rsidR="0045091C">
        <w:t>я</w:t>
      </w:r>
      <w:r>
        <w:t xml:space="preserve"> способность шины</w:t>
      </w:r>
      <w:r w:rsidR="0045091C" w:rsidRPr="0045091C">
        <w:t>.</w:t>
      </w:r>
    </w:p>
    <w:p w14:paraId="2F95A489" w14:textId="77777777" w:rsidR="003921E9" w:rsidRPr="009A63CA" w:rsidRDefault="003921E9" w:rsidP="003921E9">
      <w:pPr>
        <w:pStyle w:val="SingleTxtG"/>
        <w:ind w:left="2835" w:hanging="567"/>
      </w:pPr>
      <w:r>
        <w:t>b)</w:t>
      </w:r>
      <w:r>
        <w:tab/>
        <w:t xml:space="preserve">При вертикальной нагрузке ниже 75% от максимальной несущей способности шины номинальное испытательное давление в шине </w:t>
      </w:r>
      <w:r w:rsidR="0045091C">
        <w:t>«</w:t>
      </w:r>
      <w:r>
        <w:t>P</w:t>
      </w:r>
      <w:r w:rsidRPr="005C7B60">
        <w:rPr>
          <w:vertAlign w:val="subscript"/>
        </w:rPr>
        <w:t>t</w:t>
      </w:r>
      <w:r w:rsidR="0045091C">
        <w:t>»</w:t>
      </w:r>
      <w:r>
        <w:t xml:space="preserve"> рассчитывается следующим образом:</w:t>
      </w:r>
    </w:p>
    <w:p w14:paraId="1AD5DDEF" w14:textId="77777777" w:rsidR="003921E9" w:rsidRPr="009A63CA" w:rsidRDefault="003921E9" w:rsidP="003921E9">
      <w:pPr>
        <w:pStyle w:val="SingleTxtG"/>
        <w:ind w:left="2835" w:hanging="567"/>
      </w:pPr>
      <w:r>
        <w:tab/>
        <w:t>P</w:t>
      </w:r>
      <w:r w:rsidRPr="005C7B60">
        <w:rPr>
          <w:vertAlign w:val="subscript"/>
        </w:rPr>
        <w:t>t</w:t>
      </w:r>
      <w:r>
        <w:t xml:space="preserve"> =</w:t>
      </w:r>
      <w:r w:rsidR="0045091C">
        <w:t xml:space="preserve"> </w:t>
      </w:r>
      <w:r>
        <w:t>P</w:t>
      </w:r>
      <w:r>
        <w:rPr>
          <w:vertAlign w:val="subscript"/>
        </w:rPr>
        <w:t>r</w:t>
      </w:r>
      <w:r>
        <w:t xml:space="preserve"> • (0,75)</w:t>
      </w:r>
      <w:r>
        <w:rPr>
          <w:vertAlign w:val="superscript"/>
        </w:rPr>
        <w:t>1,25</w:t>
      </w:r>
      <w:r>
        <w:t xml:space="preserve"> = (0,7) • P</w:t>
      </w:r>
      <w:r>
        <w:rPr>
          <w:vertAlign w:val="subscript"/>
        </w:rPr>
        <w:t>r</w:t>
      </w:r>
      <w:r>
        <w:t xml:space="preserve"> </w:t>
      </w:r>
    </w:p>
    <w:p w14:paraId="19AFDC37" w14:textId="77777777" w:rsidR="003921E9" w:rsidRDefault="003921E9" w:rsidP="003921E9">
      <w:pPr>
        <w:pStyle w:val="SingleTxtG"/>
        <w:ind w:left="2835" w:hanging="567"/>
      </w:pPr>
      <w:r>
        <w:tab/>
        <w:t>P</w:t>
      </w:r>
      <w:r>
        <w:rPr>
          <w:vertAlign w:val="subscript"/>
        </w:rPr>
        <w:t>r</w:t>
      </w:r>
      <w:r w:rsidR="0045091C">
        <w:t xml:space="preserve"> =</w:t>
      </w:r>
      <w:r w:rsidR="0045091C" w:rsidRPr="0045091C">
        <w:t xml:space="preserve"> </w:t>
      </w:r>
      <w:r>
        <w:t>номинальное испытательное давление в шине.</w:t>
      </w:r>
    </w:p>
    <w:p w14:paraId="0A9FDAEA" w14:textId="77777777" w:rsidR="003921E9" w:rsidRPr="009A63CA" w:rsidRDefault="003921E9" w:rsidP="00083BD1">
      <w:pPr>
        <w:pStyle w:val="SingleTxtG"/>
        <w:ind w:left="2268"/>
      </w:pPr>
      <w:r>
        <w:lastRenderedPageBreak/>
        <w:t>Перед проведением испытания проверяют давление в шине при температуре окружающего воздуха.</w:t>
      </w:r>
    </w:p>
    <w:p w14:paraId="319DE793" w14:textId="77777777" w:rsidR="003921E9" w:rsidRPr="009A63CA" w:rsidRDefault="003921E9" w:rsidP="0045091C">
      <w:pPr>
        <w:pStyle w:val="SingleTxtG"/>
        <w:ind w:left="2268" w:hanging="1134"/>
      </w:pPr>
      <w:r>
        <w:t>3.12.3.2.2.2.4</w:t>
      </w:r>
      <w:r>
        <w:tab/>
      </w:r>
      <w:r w:rsidR="00365030">
        <w:tab/>
      </w:r>
      <w:r w:rsidR="00365030">
        <w:tab/>
      </w:r>
      <w:r>
        <w:t>Нагрузка на шину</w:t>
      </w:r>
    </w:p>
    <w:p w14:paraId="11C9BE75" w14:textId="77777777" w:rsidR="003921E9" w:rsidRPr="009A63CA" w:rsidRDefault="003921E9" w:rsidP="0045091C">
      <w:pPr>
        <w:pStyle w:val="SingleTxtG"/>
        <w:ind w:left="2268" w:hanging="1134"/>
      </w:pPr>
      <w:r>
        <w:tab/>
        <w:t>Статическая нагрузка на каждую ось должна оставаться неизменной в процессе осуществления всей процедуры проведения испытания. Статическая нагрузка на каждую шину оси должна находиться в пределах 60–100% от максимальной несущей способности потенциальной шины. Это значение не должно превышать 100% от максимальной несущей способности эталонной шины.</w:t>
      </w:r>
    </w:p>
    <w:p w14:paraId="039C4FFF" w14:textId="77777777" w:rsidR="003921E9" w:rsidRPr="009A63CA" w:rsidRDefault="003921E9" w:rsidP="0045091C">
      <w:pPr>
        <w:pStyle w:val="SingleTxtG"/>
        <w:ind w:left="2268" w:hanging="1134"/>
      </w:pPr>
      <w:r>
        <w:tab/>
        <w:t>Нагрузка на шины на одной и той же оси не должна различаться более чем на 10%.</w:t>
      </w:r>
    </w:p>
    <w:p w14:paraId="1EB593AD" w14:textId="77777777" w:rsidR="003921E9" w:rsidRPr="009A63CA" w:rsidRDefault="003921E9" w:rsidP="0045091C">
      <w:pPr>
        <w:pStyle w:val="SingleTxtG"/>
        <w:ind w:left="2268" w:hanging="1134"/>
      </w:pPr>
      <w:r>
        <w:tab/>
        <w:t>Монтаж в соответствии с</w:t>
      </w:r>
      <w:r w:rsidR="00053BDF">
        <w:t xml:space="preserve"> </w:t>
      </w:r>
      <w:r>
        <w:t>конфигурацией 2 и конфигурацией 3 должен отвечать следующим дополнительным требованиям:</w:t>
      </w:r>
    </w:p>
    <w:p w14:paraId="36EF0381" w14:textId="77777777" w:rsidR="003921E9" w:rsidRPr="00525E05" w:rsidRDefault="003921E9" w:rsidP="0045091C">
      <w:pPr>
        <w:pStyle w:val="SingleTxtG"/>
        <w:ind w:left="2268" w:hanging="1134"/>
      </w:pPr>
      <w:r>
        <w:tab/>
        <w:t xml:space="preserve">Конфигурация 2: нагрузка на переднюю </w:t>
      </w:r>
      <w:proofErr w:type="gramStart"/>
      <w:r>
        <w:t>ось &gt;</w:t>
      </w:r>
      <w:proofErr w:type="gramEnd"/>
      <w:r>
        <w:t xml:space="preserve"> нагрузки на заднюю ось.</w:t>
      </w:r>
    </w:p>
    <w:p w14:paraId="0A66336C" w14:textId="77777777" w:rsidR="003921E9" w:rsidRPr="009A63CA" w:rsidRDefault="003921E9" w:rsidP="0045091C">
      <w:pPr>
        <w:pStyle w:val="SingleTxtG"/>
        <w:ind w:left="2268" w:hanging="1134"/>
      </w:pPr>
      <w:r>
        <w:tab/>
        <w:t>Задняя ось может быть оснащена двумя или четырьмя шинами.</w:t>
      </w:r>
    </w:p>
    <w:p w14:paraId="0DCF7B9F" w14:textId="77777777" w:rsidR="003921E9" w:rsidRPr="009A63CA" w:rsidRDefault="003921E9" w:rsidP="0045091C">
      <w:pPr>
        <w:pStyle w:val="SingleTxtG"/>
        <w:ind w:left="2268" w:hanging="1134"/>
      </w:pPr>
      <w:r>
        <w:tab/>
        <w:t xml:space="preserve">Конфигурация 2: нагрузка на переднюю </w:t>
      </w:r>
      <w:proofErr w:type="gramStart"/>
      <w:r>
        <w:t>ось &gt;</w:t>
      </w:r>
      <w:proofErr w:type="gramEnd"/>
      <w:r>
        <w:t xml:space="preserve"> нагрузки на заднюю ось </w:t>
      </w:r>
      <w:r w:rsidRPr="00B614E6">
        <w:t>•</w:t>
      </w:r>
      <w:r>
        <w:t> 1,8.</w:t>
      </w:r>
    </w:p>
    <w:p w14:paraId="6BC63DE1" w14:textId="77777777" w:rsidR="003921E9" w:rsidRPr="009A63CA" w:rsidRDefault="003921E9" w:rsidP="0045091C">
      <w:pPr>
        <w:pStyle w:val="SingleTxtG"/>
        <w:ind w:left="2268" w:hanging="1134"/>
      </w:pPr>
      <w:r>
        <w:t>3.12.3.2.2.2.5</w:t>
      </w:r>
      <w:r>
        <w:tab/>
      </w:r>
      <w:r w:rsidR="00365030">
        <w:tab/>
      </w:r>
      <w:r w:rsidR="00365030">
        <w:tab/>
      </w:r>
      <w:r>
        <w:t>Подготовка и обкатка шин</w:t>
      </w:r>
    </w:p>
    <w:p w14:paraId="2F40C6A4" w14:textId="77777777" w:rsidR="003921E9" w:rsidRPr="009A63CA" w:rsidRDefault="003921E9" w:rsidP="0045091C">
      <w:pPr>
        <w:pStyle w:val="SingleTxtG"/>
        <w:ind w:left="2268" w:hanging="1134"/>
      </w:pPr>
      <w:r>
        <w:t>3.12.3.2.2.2.5.1</w:t>
      </w:r>
      <w:r>
        <w:tab/>
        <w:t>Установить шину на испытательный обод шириной в пределах от минимальной до максимальной в соответствии с приложением 9.</w:t>
      </w:r>
      <w:r w:rsidR="00053BDF">
        <w:t xml:space="preserve"> </w:t>
      </w:r>
      <w:r>
        <w:t xml:space="preserve">В этих целях используют один из ободьев, предназначенных для монтирования </w:t>
      </w:r>
      <w:r w:rsidRPr="00BB496B">
        <w:t>испыт</w:t>
      </w:r>
      <w:r>
        <w:t>ательной шины.</w:t>
      </w:r>
    </w:p>
    <w:p w14:paraId="63115C9D" w14:textId="77777777" w:rsidR="003921E9" w:rsidRPr="009A63CA" w:rsidRDefault="003921E9" w:rsidP="0045091C">
      <w:pPr>
        <w:pStyle w:val="SingleTxtG"/>
        <w:ind w:left="2268" w:hanging="1134"/>
      </w:pPr>
      <w:r>
        <w:tab/>
        <w:t>Надлежащая посадка шин на седло обода обеспечивается путем использования подходящего смазочного материала. Следует избегать чрезмерного использования смазки, чтобы предотвратить проскальзывание шины на ободе колеса.</w:t>
      </w:r>
    </w:p>
    <w:p w14:paraId="2C1AE77A" w14:textId="77777777" w:rsidR="003921E9" w:rsidRPr="009A63CA" w:rsidRDefault="003921E9" w:rsidP="0045091C">
      <w:pPr>
        <w:pStyle w:val="SingleTxtG"/>
        <w:ind w:left="2268" w:hanging="1134"/>
      </w:pPr>
      <w:r>
        <w:t>3.12.3.2.2.2.5.2</w:t>
      </w:r>
      <w:r>
        <w:tab/>
        <w:t>Смонтированные на ободе испытательные шины помещают в соответствующем месте в течение не менее двух часов таким образом, чтобы все они имели одинаковую наружную температуру до начала испытания и были защищены от солнца, с тем чтобы избежать чрезмерного нагрева под воздействием солнечного излучения. Для обкатки шин выполняются два тормозных прогона.</w:t>
      </w:r>
    </w:p>
    <w:p w14:paraId="1F2EF123" w14:textId="77777777" w:rsidR="003921E9" w:rsidRPr="009A63CA" w:rsidRDefault="003921E9" w:rsidP="0045091C">
      <w:pPr>
        <w:pStyle w:val="SingleTxtG"/>
        <w:ind w:left="2268" w:hanging="1134"/>
        <w:rPr>
          <w:strike/>
        </w:rPr>
      </w:pPr>
      <w:r>
        <w:t>3.12.3.2.2.2.5.3</w:t>
      </w:r>
      <w:r>
        <w:tab/>
        <w:t>Испытательный трек должен быть доведен до кондиции путем проведения по меньшей мере десяти испытательных прогонов шин, не использованных в программе испытаний на первоначальной скорости не ниже 65 км/ч (выше первоначальной испытательной скорости, с тем чтобы довести до кондиции достаточный по длине участок трека).</w:t>
      </w:r>
      <w:r w:rsidR="00053BDF">
        <w:t xml:space="preserve"> </w:t>
      </w:r>
    </w:p>
    <w:p w14:paraId="66E59FEF" w14:textId="77777777" w:rsidR="003921E9" w:rsidRPr="009A63CA" w:rsidRDefault="003921E9" w:rsidP="0045091C">
      <w:pPr>
        <w:pStyle w:val="SingleTxtG"/>
        <w:ind w:left="2268" w:hanging="1134"/>
      </w:pPr>
      <w:r>
        <w:t>3.12.3.2.2.2.6</w:t>
      </w:r>
      <w:r w:rsidR="007374A3">
        <w:tab/>
      </w:r>
      <w:r w:rsidR="007374A3">
        <w:tab/>
      </w:r>
      <w:r>
        <w:tab/>
        <w:t>Процедура</w:t>
      </w:r>
    </w:p>
    <w:p w14:paraId="123573F6" w14:textId="77777777" w:rsidR="003921E9" w:rsidRPr="009A63CA" w:rsidRDefault="003921E9" w:rsidP="0045091C">
      <w:pPr>
        <w:pStyle w:val="SingleTxtG"/>
        <w:ind w:left="2268" w:hanging="1134"/>
      </w:pPr>
      <w:r>
        <w:t>3.12.3.2.2.2.6.1</w:t>
      </w:r>
      <w:r>
        <w:tab/>
        <w:t>Вначале на транспортное средство монтируется комплект эталонных шин.</w:t>
      </w:r>
    </w:p>
    <w:p w14:paraId="27AE5991" w14:textId="77777777" w:rsidR="003921E9" w:rsidRPr="009A63CA" w:rsidRDefault="003921E9" w:rsidP="0045091C">
      <w:pPr>
        <w:pStyle w:val="SingleTxtG"/>
        <w:ind w:left="2268" w:hanging="1134"/>
      </w:pPr>
      <w:r>
        <w:tab/>
        <w:t>Транспортное средство разгоняется в стартовой зоне до скорости (65</w:t>
      </w:r>
      <w:r w:rsidR="00083BD1">
        <w:t> </w:t>
      </w:r>
      <w:r>
        <w:t>±</w:t>
      </w:r>
      <w:r w:rsidR="00083BD1">
        <w:t> </w:t>
      </w:r>
      <w:r>
        <w:t>2)</w:t>
      </w:r>
      <w:r w:rsidR="00083BD1">
        <w:t> </w:t>
      </w:r>
      <w:r>
        <w:t>км/ч.</w:t>
      </w:r>
    </w:p>
    <w:p w14:paraId="66AEE82A" w14:textId="77777777" w:rsidR="003921E9" w:rsidRPr="009A63CA" w:rsidRDefault="003921E9" w:rsidP="0045091C">
      <w:pPr>
        <w:pStyle w:val="SingleTxtG"/>
        <w:ind w:left="2268" w:hanging="1134"/>
      </w:pPr>
      <w:r>
        <w:tab/>
        <w:t>Тормоза всегда приводятся в действие в одном и том же месте трека с продольным допуском 5 м и поперечным допуском 0,5 м.</w:t>
      </w:r>
    </w:p>
    <w:p w14:paraId="5F0D80F4" w14:textId="77777777" w:rsidR="003921E9" w:rsidRPr="009A63CA" w:rsidRDefault="003921E9" w:rsidP="0045091C">
      <w:pPr>
        <w:pStyle w:val="SingleTxtG"/>
        <w:ind w:left="2268" w:hanging="1134"/>
      </w:pPr>
      <w:r>
        <w:t>3.12.3.2.2.2.6.2</w:t>
      </w:r>
      <w:r>
        <w:tab/>
        <w:t>В зависимости от типа коробки передач возможны следующие два варианта:</w:t>
      </w:r>
    </w:p>
    <w:p w14:paraId="2418E77C" w14:textId="77777777" w:rsidR="003921E9" w:rsidRPr="009A63CA" w:rsidRDefault="003921E9" w:rsidP="003921E9">
      <w:pPr>
        <w:pStyle w:val="SingleTxtG"/>
        <w:ind w:left="2835" w:hanging="567"/>
      </w:pPr>
      <w:r>
        <w:t>a)</w:t>
      </w:r>
      <w:r>
        <w:tab/>
        <w:t>Механическая коробка передач</w:t>
      </w:r>
    </w:p>
    <w:p w14:paraId="6A754787" w14:textId="77777777" w:rsidR="003921E9" w:rsidRPr="009A63CA" w:rsidRDefault="003921E9" w:rsidP="003921E9">
      <w:pPr>
        <w:pStyle w:val="SingleTxtG"/>
        <w:ind w:left="2835" w:hanging="567"/>
      </w:pPr>
      <w:r>
        <w:tab/>
        <w:t>Как только водитель достигает зоны измерения и скорости (65</w:t>
      </w:r>
      <w:r w:rsidR="00083BD1">
        <w:t> </w:t>
      </w:r>
      <w:r>
        <w:t>±</w:t>
      </w:r>
      <w:r w:rsidR="00083BD1">
        <w:t> </w:t>
      </w:r>
      <w:r>
        <w:t>2)</w:t>
      </w:r>
      <w:r w:rsidR="00083BD1">
        <w:t> </w:t>
      </w:r>
      <w:r>
        <w:t xml:space="preserve">км/ч, он должен выжать сцепление и резко нажать на </w:t>
      </w:r>
      <w:r>
        <w:lastRenderedPageBreak/>
        <w:t>педаль тормоза, удерживая ее столько времени, сколько это необходимо для выполнения измерения.</w:t>
      </w:r>
    </w:p>
    <w:p w14:paraId="3045EAD3" w14:textId="77777777" w:rsidR="003921E9" w:rsidRPr="009A63CA" w:rsidRDefault="003921E9" w:rsidP="003921E9">
      <w:pPr>
        <w:pStyle w:val="SingleTxtG"/>
        <w:ind w:left="2835" w:hanging="567"/>
      </w:pPr>
      <w:r>
        <w:t>b)</w:t>
      </w:r>
      <w:r>
        <w:tab/>
        <w:t>Автоматическая коробка передач</w:t>
      </w:r>
    </w:p>
    <w:p w14:paraId="054E5FE5" w14:textId="77777777" w:rsidR="003921E9" w:rsidRPr="009A63CA" w:rsidRDefault="003921E9" w:rsidP="003921E9">
      <w:pPr>
        <w:pStyle w:val="SingleTxtG"/>
        <w:ind w:left="2835" w:hanging="567"/>
      </w:pPr>
      <w:r>
        <w:tab/>
        <w:t xml:space="preserve">Как только водитель достигает зоны измерения и скорости </w:t>
      </w:r>
      <w:r w:rsidR="00083BD1">
        <w:t>(65 ± 2) км/ч</w:t>
      </w:r>
      <w:r>
        <w:t>, он должен выбрать нейтральную передачу и затем резко нажать на педаль тормоза, удерживая ее столько времени, сколько это необходимо для выполнения измерения.</w:t>
      </w:r>
    </w:p>
    <w:p w14:paraId="2AC1935C" w14:textId="77777777" w:rsidR="003921E9" w:rsidRPr="009A63CA" w:rsidRDefault="003921E9" w:rsidP="00083BD1">
      <w:pPr>
        <w:pStyle w:val="SingleTxtG"/>
        <w:ind w:left="2268" w:hanging="1134"/>
      </w:pPr>
      <w:r>
        <w:tab/>
        <w:t>Автоматическое включение тормозов может производиться при помощи системы обнаружения, состоящей из двух частей, одна из которых установлена на треке, а другая – на борту транспортного средства. В этом случае торможение производится более жестко на том же отрезке трека.</w:t>
      </w:r>
    </w:p>
    <w:p w14:paraId="5F3EE89E" w14:textId="77777777" w:rsidR="003921E9" w:rsidRPr="009A63CA" w:rsidRDefault="003921E9" w:rsidP="00083BD1">
      <w:pPr>
        <w:pStyle w:val="SingleTxtG"/>
        <w:ind w:left="2268" w:hanging="1134"/>
      </w:pPr>
      <w:r>
        <w:tab/>
        <w:t>Если не удовлетворено любое из условий, указанных выше (допуски по скорости, время торможения и т.</w:t>
      </w:r>
      <w:r w:rsidR="00D104A1">
        <w:t> </w:t>
      </w:r>
      <w:r>
        <w:t>д.), то проведенные измерения не учитываются и выполняется новое измерение.</w:t>
      </w:r>
    </w:p>
    <w:p w14:paraId="0B6ED815" w14:textId="77777777" w:rsidR="003921E9" w:rsidRPr="009A63CA" w:rsidRDefault="003921E9" w:rsidP="00083BD1">
      <w:pPr>
        <w:pStyle w:val="SingleTxtG"/>
        <w:ind w:left="2268" w:hanging="1134"/>
      </w:pPr>
      <w:r>
        <w:t>3.12.3.2.2.2.6.3</w:t>
      </w:r>
      <w:r>
        <w:tab/>
        <w:t xml:space="preserve">Порядок проведения испытания </w:t>
      </w:r>
    </w:p>
    <w:p w14:paraId="36645993" w14:textId="77777777" w:rsidR="003921E9" w:rsidRPr="009A63CA" w:rsidRDefault="003921E9" w:rsidP="00083BD1">
      <w:pPr>
        <w:pStyle w:val="SingleTxtG"/>
        <w:ind w:left="2268" w:hanging="1134"/>
      </w:pPr>
      <w:r>
        <w:tab/>
        <w:t>Примеры:</w:t>
      </w:r>
    </w:p>
    <w:p w14:paraId="42CD1BDE" w14:textId="77777777" w:rsidR="003921E9" w:rsidRPr="009A63CA" w:rsidRDefault="003921E9" w:rsidP="00083BD1">
      <w:pPr>
        <w:pStyle w:val="SingleTxtG"/>
        <w:ind w:left="2268" w:hanging="1134"/>
      </w:pPr>
      <w:r>
        <w:tab/>
        <w:t xml:space="preserve">Порядок прогонов в случае испытания трех комплектов потенциальных шин (T1–T3) и одной эталонной шины (R) будет следующим: </w:t>
      </w:r>
    </w:p>
    <w:p w14:paraId="51B2E7B8" w14:textId="77777777" w:rsidR="003921E9" w:rsidRPr="009A63CA" w:rsidRDefault="003921E9" w:rsidP="00083BD1">
      <w:pPr>
        <w:pStyle w:val="SingleTxtG"/>
        <w:ind w:left="2268" w:hanging="1134"/>
      </w:pPr>
      <w:r>
        <w:tab/>
        <w:t xml:space="preserve">R </w:t>
      </w:r>
      <w:r w:rsidR="00083BD1">
        <w:t>–</w:t>
      </w:r>
      <w:r>
        <w:t xml:space="preserve"> T1 </w:t>
      </w:r>
      <w:r w:rsidR="00083BD1">
        <w:t>–</w:t>
      </w:r>
      <w:r>
        <w:t xml:space="preserve"> T2 </w:t>
      </w:r>
      <w:r w:rsidR="00083BD1">
        <w:t>–</w:t>
      </w:r>
      <w:r>
        <w:t xml:space="preserve"> T3 </w:t>
      </w:r>
      <w:r w:rsidR="00083BD1">
        <w:t>–</w:t>
      </w:r>
      <w:r>
        <w:t xml:space="preserve"> R</w:t>
      </w:r>
    </w:p>
    <w:p w14:paraId="5770500A" w14:textId="77777777" w:rsidR="003921E9" w:rsidRPr="009A63CA" w:rsidRDefault="003921E9" w:rsidP="00083BD1">
      <w:pPr>
        <w:pStyle w:val="SingleTxtG"/>
        <w:ind w:left="2268" w:hanging="1134"/>
      </w:pPr>
      <w:r>
        <w:tab/>
        <w:t xml:space="preserve">Порядок прогонов в случае испытания трех комплектов потенциальных шин (T1–T5) и одной эталонной шины (R) будет следующим: </w:t>
      </w:r>
    </w:p>
    <w:p w14:paraId="0ABB7371" w14:textId="77777777" w:rsidR="003921E9" w:rsidRPr="009A63CA" w:rsidRDefault="003921E9" w:rsidP="00083BD1">
      <w:pPr>
        <w:pStyle w:val="SingleTxtG"/>
        <w:ind w:left="2268" w:hanging="1134"/>
      </w:pPr>
      <w:r>
        <w:tab/>
        <w:t xml:space="preserve">R </w:t>
      </w:r>
      <w:r w:rsidR="00083BD1">
        <w:t>–</w:t>
      </w:r>
      <w:r>
        <w:t xml:space="preserve"> T1 </w:t>
      </w:r>
      <w:r w:rsidR="00083BD1">
        <w:t>–</w:t>
      </w:r>
      <w:r>
        <w:t xml:space="preserve"> T2 </w:t>
      </w:r>
      <w:r w:rsidR="00083BD1">
        <w:t>–</w:t>
      </w:r>
      <w:r>
        <w:t xml:space="preserve"> T3 </w:t>
      </w:r>
      <w:r w:rsidR="00083BD1">
        <w:t>–</w:t>
      </w:r>
      <w:r>
        <w:t xml:space="preserve"> R </w:t>
      </w:r>
      <w:r w:rsidR="00083BD1">
        <w:t>–</w:t>
      </w:r>
      <w:r>
        <w:t xml:space="preserve"> T4 </w:t>
      </w:r>
      <w:r w:rsidR="00083BD1">
        <w:t>–</w:t>
      </w:r>
      <w:r>
        <w:t xml:space="preserve"> T5 </w:t>
      </w:r>
      <w:r w:rsidR="00083BD1">
        <w:t>–</w:t>
      </w:r>
      <w:r>
        <w:t xml:space="preserve"> R</w:t>
      </w:r>
    </w:p>
    <w:p w14:paraId="5448676D" w14:textId="77777777" w:rsidR="003921E9" w:rsidRPr="009A63CA" w:rsidRDefault="003921E9" w:rsidP="00083BD1">
      <w:pPr>
        <w:pStyle w:val="SingleTxtG"/>
        <w:ind w:left="2268" w:hanging="1134"/>
      </w:pPr>
      <w:r>
        <w:t>3.12.3.2.2.2.6.4</w:t>
      </w:r>
      <w:r>
        <w:tab/>
        <w:t>Направление движения должно быть одинаковым в каждой серии испытаний, а в случае каждой испытательной шины оно должно быть таким же, как и для СЭИШ, с которой сопоставляются эксплуатационные характеристики.</w:t>
      </w:r>
    </w:p>
    <w:p w14:paraId="78B4B555" w14:textId="77777777" w:rsidR="003921E9" w:rsidRPr="009A63CA" w:rsidRDefault="003921E9" w:rsidP="00083BD1">
      <w:pPr>
        <w:pStyle w:val="SingleTxtG"/>
        <w:ind w:left="2268" w:hanging="1134"/>
      </w:pPr>
      <w:r>
        <w:t>3.12.3.2.2.2.6.5</w:t>
      </w:r>
      <w:r>
        <w:tab/>
        <w:t>Для каждого испытания и для новых шин первые два замера торможения не учитывают.</w:t>
      </w:r>
    </w:p>
    <w:p w14:paraId="479D7DEE" w14:textId="77777777" w:rsidR="003921E9" w:rsidRPr="009A63CA" w:rsidRDefault="003921E9" w:rsidP="00083BD1">
      <w:pPr>
        <w:pStyle w:val="SingleTxtG"/>
        <w:ind w:left="2268" w:hanging="1134"/>
      </w:pPr>
      <w:r>
        <w:t>3.12.3.2.2.2.6.6</w:t>
      </w:r>
      <w:r>
        <w:tab/>
        <w:t>После выполнения не менее трех действительных измерений в одном направлении эталонные шины заменяют комплектом потенциальных шин (по одной из трех конфигураций, указанных в пункте 3.12.3.2.2.2.2) и выполняют не менее шести зачетных измерений.</w:t>
      </w:r>
    </w:p>
    <w:p w14:paraId="7FF4FDA1" w14:textId="77777777" w:rsidR="003921E9" w:rsidRPr="009A63CA" w:rsidRDefault="003921E9" w:rsidP="00083BD1">
      <w:pPr>
        <w:pStyle w:val="SingleTxtG"/>
        <w:ind w:left="2268" w:hanging="1134"/>
      </w:pPr>
      <w:r>
        <w:t>3.12.3.2.2.2.6.7</w:t>
      </w:r>
      <w:r>
        <w:tab/>
        <w:t>До повторного испытания эталонной шины испытывают не более трех комплектов потенциальных шин.</w:t>
      </w:r>
    </w:p>
    <w:p w14:paraId="74B31873" w14:textId="77777777" w:rsidR="003921E9" w:rsidRPr="009A63CA" w:rsidRDefault="003921E9" w:rsidP="00083BD1">
      <w:pPr>
        <w:pStyle w:val="SingleTxtG"/>
        <w:ind w:left="2268" w:hanging="1134"/>
      </w:pPr>
      <w:r>
        <w:t>3.12.3.2.2.2.7</w:t>
      </w:r>
      <w:r>
        <w:tab/>
      </w:r>
      <w:r w:rsidR="00365030">
        <w:tab/>
      </w:r>
      <w:r w:rsidR="00365030">
        <w:tab/>
      </w:r>
      <w:r>
        <w:t>Обработка результатов измерений</w:t>
      </w:r>
    </w:p>
    <w:p w14:paraId="15BDE380" w14:textId="77777777" w:rsidR="003921E9" w:rsidRPr="009A63CA" w:rsidRDefault="003921E9" w:rsidP="00083BD1">
      <w:pPr>
        <w:pStyle w:val="SingleTxtG"/>
        <w:ind w:left="2268" w:hanging="1134"/>
      </w:pPr>
      <w:r>
        <w:t>3.12.3.2.2.2.7.1</w:t>
      </w:r>
      <w:r>
        <w:tab/>
        <w:t>Расчет среднего замедления (AD)</w:t>
      </w:r>
    </w:p>
    <w:p w14:paraId="30CD5262" w14:textId="77777777" w:rsidR="003921E9" w:rsidRPr="009A63CA" w:rsidRDefault="003921E9" w:rsidP="00083BD1">
      <w:pPr>
        <w:pStyle w:val="SingleTxtG"/>
        <w:ind w:left="2268" w:hanging="1134"/>
      </w:pPr>
      <w:r>
        <w:tab/>
        <w:t>При каждом повторном измерении среднее замедление AD (м</w:t>
      </w:r>
      <w:r w:rsidRPr="00D743C8">
        <w:t>∙</w:t>
      </w:r>
      <w:r>
        <w:t>с</w:t>
      </w:r>
      <w:r w:rsidRPr="00D743C8">
        <w:rPr>
          <w:vertAlign w:val="superscript"/>
        </w:rPr>
        <w:t>–2</w:t>
      </w:r>
      <w:r>
        <w:t>) рассчитывают по следующей формуле:</w:t>
      </w:r>
    </w:p>
    <w:p w14:paraId="4FDE4BDF" w14:textId="77777777" w:rsidR="003921E9" w:rsidRPr="00D743C8" w:rsidRDefault="003921E9" w:rsidP="00083BD1">
      <w:pPr>
        <w:pStyle w:val="SingleTxtG"/>
        <w:ind w:left="2268"/>
        <w:rPr>
          <w:vertAlign w:val="subscript"/>
        </w:rPr>
      </w:pPr>
      <w:r w:rsidRPr="009A63CA">
        <w:tab/>
      </w:r>
      <w:r w:rsidRPr="006B3F10">
        <w:rPr>
          <w:noProof/>
          <w:lang w:val="en-US"/>
        </w:rPr>
        <w:drawing>
          <wp:inline distT="0" distB="0" distL="0" distR="0" wp14:anchorId="52D89C3F" wp14:editId="5AEF0C15">
            <wp:extent cx="905733" cy="4476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7655" cy="448625"/>
                    </a:xfrm>
                    <a:prstGeom prst="rect">
                      <a:avLst/>
                    </a:prstGeom>
                    <a:noFill/>
                    <a:ln>
                      <a:noFill/>
                    </a:ln>
                  </pic:spPr>
                </pic:pic>
              </a:graphicData>
            </a:graphic>
          </wp:inline>
        </w:drawing>
      </w:r>
      <w:r w:rsidR="007D42D8">
        <w:t>,</w:t>
      </w:r>
    </w:p>
    <w:p w14:paraId="1E1194C9" w14:textId="77777777" w:rsidR="003921E9" w:rsidRPr="00525E05" w:rsidRDefault="003921E9" w:rsidP="00083BD1">
      <w:pPr>
        <w:pStyle w:val="SingleTxtG"/>
        <w:ind w:left="2268"/>
      </w:pPr>
      <w:r>
        <w:tab/>
        <w:t>где d (м) – расстояние, пройденное между начальной скоростью S</w:t>
      </w:r>
      <w:r w:rsidRPr="00D104A1">
        <w:rPr>
          <w:vertAlign w:val="subscript"/>
        </w:rPr>
        <w:t>i</w:t>
      </w:r>
      <w:r>
        <w:t xml:space="preserve"> (м</w:t>
      </w:r>
      <w:r w:rsidRPr="00D743C8">
        <w:t>∙</w:t>
      </w:r>
      <w:r>
        <w:t>с</w:t>
      </w:r>
      <w:r w:rsidRPr="00D743C8">
        <w:rPr>
          <w:vertAlign w:val="superscript"/>
        </w:rPr>
        <w:t>–1</w:t>
      </w:r>
      <w:r>
        <w:t>) и конечной скоростью S</w:t>
      </w:r>
      <w:r w:rsidRPr="00D104A1">
        <w:rPr>
          <w:vertAlign w:val="subscript"/>
        </w:rPr>
        <w:t>f</w:t>
      </w:r>
      <w:r>
        <w:t xml:space="preserve"> (м</w:t>
      </w:r>
      <w:r w:rsidRPr="00B614E6">
        <w:t>∙</w:t>
      </w:r>
      <w:r>
        <w:t>с</w:t>
      </w:r>
      <w:r w:rsidRPr="00D743C8">
        <w:rPr>
          <w:vertAlign w:val="superscript"/>
        </w:rPr>
        <w:t>–1</w:t>
      </w:r>
      <w:r>
        <w:t>).</w:t>
      </w:r>
    </w:p>
    <w:p w14:paraId="2385B6A4" w14:textId="77777777" w:rsidR="003921E9" w:rsidRPr="009A63CA" w:rsidRDefault="003921E9" w:rsidP="00083BD1">
      <w:pPr>
        <w:pStyle w:val="SingleTxtG"/>
        <w:ind w:left="2268" w:hanging="1134"/>
      </w:pPr>
      <w:r>
        <w:t>3.12.3.2.2.2.7.2</w:t>
      </w:r>
      <w:r>
        <w:tab/>
        <w:t>Проверка результатов</w:t>
      </w:r>
    </w:p>
    <w:p w14:paraId="5BBC8054" w14:textId="77777777" w:rsidR="003921E9" w:rsidRPr="009A63CA" w:rsidRDefault="003921E9" w:rsidP="00083BD1">
      <w:pPr>
        <w:pStyle w:val="SingleTxtG"/>
        <w:ind w:left="2268" w:hanging="1134"/>
      </w:pPr>
      <w:r>
        <w:tab/>
        <w:t>Для эталонной шины:</w:t>
      </w:r>
    </w:p>
    <w:p w14:paraId="6993ECAE" w14:textId="77777777" w:rsidR="003921E9" w:rsidRDefault="003921E9" w:rsidP="00083BD1">
      <w:pPr>
        <w:pStyle w:val="SingleTxtG"/>
        <w:ind w:left="2268" w:hanging="1134"/>
      </w:pPr>
      <w:r>
        <w:tab/>
        <w:t xml:space="preserve">Если коэффициент разброса AD для каждых двух последовательных групп из трех прогонов эталонной шины выше 3%, то все данные не учитываются и испытание повторяется для всех шин (потенциальных </w:t>
      </w:r>
      <w:r>
        <w:lastRenderedPageBreak/>
        <w:t>шин и эталонных шин). Коэффициент разброса рассчитывают по следующей формуле:</w:t>
      </w:r>
    </w:p>
    <w:p w14:paraId="6AEBCB11" w14:textId="77777777" w:rsidR="003921E9" w:rsidRPr="00B31ECA" w:rsidRDefault="0025195A" w:rsidP="003921E9">
      <w:pPr>
        <w:tabs>
          <w:tab w:val="left" w:pos="2835"/>
          <w:tab w:val="left" w:pos="3402"/>
          <w:tab w:val="left" w:pos="3969"/>
        </w:tabs>
        <w:spacing w:after="120"/>
        <w:ind w:left="2268" w:right="1134"/>
        <w:jc w:val="both"/>
      </w:pPr>
      <m:oMath>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стандартное отклонение</m:t>
                </m:r>
              </m:num>
              <m:den>
                <m:r>
                  <w:rPr>
                    <w:rFonts w:ascii="Cambria Math" w:hAnsi="Cambria Math"/>
                    <w:sz w:val="24"/>
                    <w:szCs w:val="24"/>
                  </w:rPr>
                  <m:t>среднее</m:t>
                </m:r>
              </m:den>
            </m:f>
          </m:e>
        </m:box>
      </m:oMath>
      <w:r w:rsidR="003921E9" w:rsidRPr="00B31ECA">
        <w:t xml:space="preserve"> × 100</w:t>
      </w:r>
    </w:p>
    <w:p w14:paraId="72DA2EAE" w14:textId="77777777" w:rsidR="003921E9" w:rsidRPr="009A63CA" w:rsidRDefault="003921E9" w:rsidP="00083BD1">
      <w:pPr>
        <w:pStyle w:val="SingleTxtG"/>
        <w:ind w:left="2268" w:hanging="1134"/>
      </w:pPr>
      <w:r>
        <w:tab/>
        <w:t>для потенциальных шин:</w:t>
      </w:r>
    </w:p>
    <w:p w14:paraId="373DAB71" w14:textId="77777777" w:rsidR="003921E9" w:rsidRPr="009A63CA" w:rsidRDefault="003921E9" w:rsidP="00083BD1">
      <w:pPr>
        <w:pStyle w:val="SingleTxtG"/>
        <w:ind w:left="2268" w:hanging="1134"/>
      </w:pPr>
      <w:r>
        <w:tab/>
        <w:t>Коэффициенты разброса рассчитывают для всех потенциальных шин.</w:t>
      </w:r>
    </w:p>
    <w:p w14:paraId="53E6ECFC" w14:textId="77777777" w:rsidR="003921E9" w:rsidRPr="00B31ECA" w:rsidRDefault="0025195A" w:rsidP="003921E9">
      <w:pPr>
        <w:tabs>
          <w:tab w:val="left" w:pos="2835"/>
          <w:tab w:val="left" w:pos="3402"/>
          <w:tab w:val="left" w:pos="3969"/>
        </w:tabs>
        <w:spacing w:after="120"/>
        <w:ind w:left="2268" w:right="1134"/>
        <w:jc w:val="both"/>
      </w:pPr>
      <m:oMath>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стандартное отклонение</m:t>
                </m:r>
              </m:num>
              <m:den>
                <m:r>
                  <w:rPr>
                    <w:rFonts w:ascii="Cambria Math" w:hAnsi="Cambria Math"/>
                    <w:sz w:val="24"/>
                    <w:szCs w:val="24"/>
                  </w:rPr>
                  <m:t>среднее</m:t>
                </m:r>
              </m:den>
            </m:f>
          </m:e>
        </m:box>
      </m:oMath>
      <w:r w:rsidR="003921E9" w:rsidRPr="00B31ECA">
        <w:t xml:space="preserve"> × 100.</w:t>
      </w:r>
    </w:p>
    <w:p w14:paraId="5D1E5EB4" w14:textId="77777777" w:rsidR="003921E9" w:rsidRPr="009A63CA" w:rsidRDefault="003921E9" w:rsidP="00083BD1">
      <w:pPr>
        <w:pStyle w:val="SingleTxtG"/>
        <w:ind w:left="2268" w:hanging="1134"/>
      </w:pPr>
      <w:r>
        <w:tab/>
        <w:t>Если один из коэффициентов разброса выше 3%, то данные для этой потенциальной шины не учитывают и испытание повторяют.</w:t>
      </w:r>
    </w:p>
    <w:p w14:paraId="71241374" w14:textId="77777777" w:rsidR="003921E9" w:rsidRPr="009A63CA" w:rsidRDefault="003921E9" w:rsidP="00083BD1">
      <w:pPr>
        <w:pStyle w:val="SingleTxtG"/>
        <w:ind w:left="2268" w:hanging="1134"/>
      </w:pPr>
      <w:r>
        <w:t>3.12.3.2.2.2.7.3</w:t>
      </w:r>
      <w:r>
        <w:tab/>
        <w:t>Расчет «среднего AD»</w:t>
      </w:r>
    </w:p>
    <w:p w14:paraId="100B30D8" w14:textId="77777777" w:rsidR="003921E9" w:rsidRPr="009A63CA" w:rsidRDefault="003921E9" w:rsidP="00083BD1">
      <w:pPr>
        <w:pStyle w:val="SingleTxtG"/>
        <w:ind w:left="2268" w:hanging="1134"/>
      </w:pPr>
      <w:r>
        <w:tab/>
        <w:t>Если R1 представляет собой среднее значение пикового коэффициента тормозной силы при первом испытании эталонной шины, а R2 – среднее значение пикового коэффициента тормозной силы при втором испытании эталонной шины, то выполняются следующие действия в соответствии с нижеследующей таблицей:</w:t>
      </w:r>
    </w:p>
    <w:p w14:paraId="185D90EF" w14:textId="77777777" w:rsidR="003921E9" w:rsidRPr="009A63CA" w:rsidRDefault="003921E9" w:rsidP="00083BD1">
      <w:pPr>
        <w:pStyle w:val="SingleTxtG"/>
        <w:ind w:left="2268" w:hanging="1134"/>
      </w:pPr>
      <w:r>
        <w:tab/>
        <w:t xml:space="preserve">Ra </w:t>
      </w:r>
      <w:r w:rsidR="00083BD1">
        <w:t>–</w:t>
      </w:r>
      <w:r>
        <w:t xml:space="preserve"> скорректированное среднее значение AD эталонной шины.</w:t>
      </w:r>
    </w:p>
    <w:p w14:paraId="588DD8B8" w14:textId="77777777" w:rsidR="003921E9" w:rsidRPr="006B3F10" w:rsidRDefault="00083BD1" w:rsidP="00083BD1">
      <w:pPr>
        <w:pStyle w:val="H23G"/>
      </w:pPr>
      <w:r w:rsidRPr="00083BD1">
        <w:rPr>
          <w:b w:val="0"/>
        </w:rPr>
        <w:tab/>
      </w:r>
      <w:r w:rsidRPr="00083BD1">
        <w:rPr>
          <w:b w:val="0"/>
        </w:rPr>
        <w:tab/>
      </w:r>
      <w:r w:rsidR="003921E9" w:rsidRPr="00083BD1">
        <w:rPr>
          <w:b w:val="0"/>
        </w:rPr>
        <w:t xml:space="preserve">Таблица 36 </w:t>
      </w:r>
      <w:r w:rsidRPr="00083BD1">
        <w:rPr>
          <w:b w:val="0"/>
        </w:rPr>
        <w:br/>
      </w:r>
      <w:r w:rsidR="003921E9">
        <w:rPr>
          <w:bCs/>
        </w:rPr>
        <w:t xml:space="preserve">Расчет </w:t>
      </w:r>
      <w:r>
        <w:rPr>
          <w:bCs/>
        </w:rPr>
        <w:t>«</w:t>
      </w:r>
      <w:r w:rsidR="003921E9">
        <w:rPr>
          <w:bCs/>
        </w:rPr>
        <w:t>Ra</w:t>
      </w:r>
      <w:r>
        <w:rPr>
          <w:bCs/>
        </w:rPr>
        <w:t>»</w:t>
      </w:r>
    </w:p>
    <w:tbl>
      <w:tblPr>
        <w:tblW w:w="7487"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3374"/>
        <w:gridCol w:w="1985"/>
        <w:gridCol w:w="2128"/>
      </w:tblGrid>
      <w:tr w:rsidR="003921E9" w:rsidRPr="005063BD" w14:paraId="6BBB3F54" w14:textId="77777777" w:rsidTr="00083BD1">
        <w:trPr>
          <w:trHeight w:val="20"/>
        </w:trPr>
        <w:tc>
          <w:tcPr>
            <w:tcW w:w="3374" w:type="dxa"/>
            <w:tcBorders>
              <w:bottom w:val="single" w:sz="12" w:space="0" w:color="auto"/>
            </w:tcBorders>
            <w:shd w:val="clear" w:color="auto" w:fill="auto"/>
            <w:vAlign w:val="bottom"/>
          </w:tcPr>
          <w:p w14:paraId="54BFF803" w14:textId="77777777" w:rsidR="003921E9" w:rsidRPr="009A63CA" w:rsidRDefault="003921E9" w:rsidP="00083BD1">
            <w:pPr>
              <w:pStyle w:val="TableHeading0"/>
              <w:keepNext/>
              <w:keepLines/>
              <w:rPr>
                <w:b/>
                <w:bCs/>
                <w:lang w:val="ru-RU"/>
              </w:rPr>
            </w:pPr>
            <w:r>
              <w:rPr>
                <w:b/>
                <w:bCs/>
                <w:iCs/>
                <w:lang w:val="ru-RU"/>
              </w:rPr>
              <w:t>Количество комплектов потенциальных шин между двумя последовательными прогонами эталонной шины:</w:t>
            </w:r>
          </w:p>
        </w:tc>
        <w:tc>
          <w:tcPr>
            <w:tcW w:w="1985" w:type="dxa"/>
            <w:tcBorders>
              <w:bottom w:val="single" w:sz="12" w:space="0" w:color="auto"/>
            </w:tcBorders>
            <w:shd w:val="clear" w:color="auto" w:fill="auto"/>
            <w:vAlign w:val="bottom"/>
          </w:tcPr>
          <w:p w14:paraId="639A7DE1" w14:textId="77777777" w:rsidR="003921E9" w:rsidRPr="005063BD" w:rsidRDefault="003921E9" w:rsidP="00083BD1">
            <w:pPr>
              <w:pStyle w:val="TableHeading0"/>
              <w:keepNext/>
              <w:keepLines/>
              <w:rPr>
                <w:b/>
                <w:bCs/>
              </w:rPr>
            </w:pPr>
            <w:r>
              <w:rPr>
                <w:b/>
                <w:bCs/>
                <w:iCs/>
                <w:lang w:val="ru-RU"/>
              </w:rPr>
              <w:t>Комплект испытательных потенциальных шин</w:t>
            </w:r>
          </w:p>
        </w:tc>
        <w:tc>
          <w:tcPr>
            <w:tcW w:w="2128" w:type="dxa"/>
            <w:tcBorders>
              <w:bottom w:val="single" w:sz="12" w:space="0" w:color="auto"/>
            </w:tcBorders>
            <w:shd w:val="clear" w:color="auto" w:fill="auto"/>
            <w:vAlign w:val="bottom"/>
          </w:tcPr>
          <w:p w14:paraId="38DC0511" w14:textId="77777777" w:rsidR="003921E9" w:rsidRPr="005063BD" w:rsidRDefault="003921E9" w:rsidP="00083BD1">
            <w:pPr>
              <w:pStyle w:val="TableHeading0"/>
              <w:keepNext/>
              <w:keepLines/>
              <w:rPr>
                <w:b/>
                <w:bCs/>
              </w:rPr>
            </w:pPr>
            <w:r>
              <w:rPr>
                <w:b/>
                <w:bCs/>
                <w:iCs/>
                <w:lang w:val="ru-RU"/>
              </w:rPr>
              <w:t>Ra</w:t>
            </w:r>
          </w:p>
        </w:tc>
      </w:tr>
      <w:tr w:rsidR="003921E9" w:rsidRPr="006B3F10" w14:paraId="77D2A0CF" w14:textId="77777777" w:rsidTr="00083BD1">
        <w:trPr>
          <w:trHeight w:val="20"/>
        </w:trPr>
        <w:tc>
          <w:tcPr>
            <w:tcW w:w="3374" w:type="dxa"/>
            <w:tcBorders>
              <w:top w:val="single" w:sz="12" w:space="0" w:color="auto"/>
            </w:tcBorders>
            <w:shd w:val="clear" w:color="auto" w:fill="auto"/>
          </w:tcPr>
          <w:p w14:paraId="097977C6" w14:textId="77777777" w:rsidR="003921E9" w:rsidRPr="005063BD" w:rsidRDefault="003921E9" w:rsidP="00083BD1">
            <w:pPr>
              <w:pStyle w:val="TableBodyT"/>
              <w:keepNext/>
              <w:keepLines/>
              <w:tabs>
                <w:tab w:val="left" w:pos="285"/>
              </w:tabs>
              <w:rPr>
                <w:sz w:val="18"/>
                <w:szCs w:val="18"/>
              </w:rPr>
            </w:pPr>
            <w:r>
              <w:rPr>
                <w:lang w:val="ru-RU"/>
              </w:rPr>
              <w:t>1</w:t>
            </w:r>
            <w:r w:rsidR="00083BD1">
              <w:rPr>
                <w:lang w:val="ru-RU"/>
              </w:rPr>
              <w:tab/>
            </w:r>
            <w:r>
              <w:rPr>
                <w:lang w:val="ru-RU"/>
              </w:rPr>
              <w:t xml:space="preserve">R1 </w:t>
            </w:r>
            <w:r w:rsidR="00083BD1">
              <w:t>–</w:t>
            </w:r>
            <w:r>
              <w:rPr>
                <w:lang w:val="ru-RU"/>
              </w:rPr>
              <w:t xml:space="preserve"> T1 </w:t>
            </w:r>
            <w:r w:rsidR="00083BD1">
              <w:t>–</w:t>
            </w:r>
            <w:r>
              <w:rPr>
                <w:lang w:val="ru-RU"/>
              </w:rPr>
              <w:t xml:space="preserve"> R2</w:t>
            </w:r>
          </w:p>
        </w:tc>
        <w:tc>
          <w:tcPr>
            <w:tcW w:w="1985" w:type="dxa"/>
            <w:tcBorders>
              <w:top w:val="single" w:sz="12" w:space="0" w:color="auto"/>
            </w:tcBorders>
            <w:shd w:val="clear" w:color="auto" w:fill="auto"/>
            <w:vAlign w:val="center"/>
          </w:tcPr>
          <w:p w14:paraId="13F49CF5" w14:textId="77777777" w:rsidR="003921E9" w:rsidRPr="005063BD" w:rsidRDefault="003921E9" w:rsidP="00DC79A7">
            <w:pPr>
              <w:pStyle w:val="TableBodyT"/>
              <w:keepNext/>
              <w:keepLines/>
              <w:rPr>
                <w:sz w:val="18"/>
                <w:szCs w:val="18"/>
              </w:rPr>
            </w:pPr>
            <w:r>
              <w:rPr>
                <w:lang w:val="ru-RU"/>
              </w:rPr>
              <w:t>T1</w:t>
            </w:r>
          </w:p>
        </w:tc>
        <w:tc>
          <w:tcPr>
            <w:tcW w:w="2128" w:type="dxa"/>
            <w:tcBorders>
              <w:top w:val="single" w:sz="12" w:space="0" w:color="auto"/>
            </w:tcBorders>
            <w:shd w:val="clear" w:color="auto" w:fill="auto"/>
            <w:vAlign w:val="center"/>
          </w:tcPr>
          <w:p w14:paraId="2A36150F" w14:textId="77777777" w:rsidR="003921E9" w:rsidRPr="005063BD" w:rsidRDefault="003921E9" w:rsidP="00DC79A7">
            <w:pPr>
              <w:pStyle w:val="TableBodyT"/>
              <w:keepNext/>
              <w:keepLines/>
              <w:rPr>
                <w:sz w:val="18"/>
                <w:szCs w:val="18"/>
              </w:rPr>
            </w:pPr>
            <w:r>
              <w:rPr>
                <w:lang w:val="ru-RU"/>
              </w:rPr>
              <w:t>Ra = 1/2 (R1 + R2)</w:t>
            </w:r>
          </w:p>
        </w:tc>
      </w:tr>
      <w:tr w:rsidR="003921E9" w:rsidRPr="006B3F10" w14:paraId="49778759" w14:textId="77777777" w:rsidTr="00083BD1">
        <w:trPr>
          <w:trHeight w:val="20"/>
        </w:trPr>
        <w:tc>
          <w:tcPr>
            <w:tcW w:w="3374" w:type="dxa"/>
            <w:tcBorders>
              <w:bottom w:val="single" w:sz="4" w:space="0" w:color="auto"/>
            </w:tcBorders>
            <w:shd w:val="clear" w:color="auto" w:fill="auto"/>
          </w:tcPr>
          <w:p w14:paraId="66702686" w14:textId="77777777" w:rsidR="003921E9" w:rsidRPr="005063BD" w:rsidRDefault="003921E9" w:rsidP="00083BD1">
            <w:pPr>
              <w:pStyle w:val="TableBodyT"/>
              <w:keepNext/>
              <w:keepLines/>
              <w:tabs>
                <w:tab w:val="left" w:pos="285"/>
              </w:tabs>
              <w:rPr>
                <w:sz w:val="18"/>
                <w:szCs w:val="18"/>
              </w:rPr>
            </w:pPr>
            <w:r>
              <w:rPr>
                <w:lang w:val="ru-RU"/>
              </w:rPr>
              <w:t>2</w:t>
            </w:r>
            <w:r w:rsidR="00083BD1">
              <w:rPr>
                <w:lang w:val="ru-RU"/>
              </w:rPr>
              <w:tab/>
            </w:r>
            <w:r>
              <w:rPr>
                <w:lang w:val="ru-RU"/>
              </w:rPr>
              <w:t>R1 – T1 – T2 – R2</w:t>
            </w:r>
          </w:p>
        </w:tc>
        <w:tc>
          <w:tcPr>
            <w:tcW w:w="1985" w:type="dxa"/>
            <w:tcBorders>
              <w:bottom w:val="single" w:sz="4" w:space="0" w:color="auto"/>
            </w:tcBorders>
            <w:shd w:val="clear" w:color="auto" w:fill="auto"/>
            <w:vAlign w:val="center"/>
          </w:tcPr>
          <w:p w14:paraId="7782D04C" w14:textId="77777777" w:rsidR="003921E9" w:rsidRPr="005063BD" w:rsidRDefault="003921E9" w:rsidP="00DC79A7">
            <w:pPr>
              <w:pStyle w:val="TableBodyT"/>
              <w:keepNext/>
              <w:keepLines/>
              <w:rPr>
                <w:sz w:val="18"/>
                <w:szCs w:val="18"/>
              </w:rPr>
            </w:pPr>
            <w:r>
              <w:rPr>
                <w:lang w:val="ru-RU"/>
              </w:rPr>
              <w:t>T1</w:t>
            </w:r>
          </w:p>
          <w:p w14:paraId="707DE9D8" w14:textId="77777777" w:rsidR="003921E9" w:rsidRPr="005063BD" w:rsidRDefault="003921E9" w:rsidP="00DC79A7">
            <w:pPr>
              <w:pStyle w:val="TableBodyT"/>
              <w:keepNext/>
              <w:keepLines/>
              <w:rPr>
                <w:sz w:val="18"/>
                <w:szCs w:val="18"/>
              </w:rPr>
            </w:pPr>
            <w:r>
              <w:rPr>
                <w:lang w:val="ru-RU"/>
              </w:rPr>
              <w:t>T2</w:t>
            </w:r>
          </w:p>
        </w:tc>
        <w:tc>
          <w:tcPr>
            <w:tcW w:w="2128" w:type="dxa"/>
            <w:tcBorders>
              <w:bottom w:val="single" w:sz="4" w:space="0" w:color="auto"/>
            </w:tcBorders>
            <w:shd w:val="clear" w:color="auto" w:fill="auto"/>
            <w:vAlign w:val="center"/>
          </w:tcPr>
          <w:p w14:paraId="2980F596" w14:textId="77777777" w:rsidR="003921E9" w:rsidRPr="005063BD" w:rsidRDefault="003921E9" w:rsidP="00DC79A7">
            <w:pPr>
              <w:pStyle w:val="TableBodyT"/>
              <w:keepNext/>
              <w:keepLines/>
              <w:rPr>
                <w:sz w:val="18"/>
                <w:szCs w:val="18"/>
              </w:rPr>
            </w:pPr>
            <w:r>
              <w:rPr>
                <w:lang w:val="ru-RU"/>
              </w:rPr>
              <w:t>Ra = 2/3 R1 + 1/3 R2</w:t>
            </w:r>
          </w:p>
          <w:p w14:paraId="535A478B" w14:textId="77777777" w:rsidR="003921E9" w:rsidRPr="005063BD" w:rsidRDefault="003921E9" w:rsidP="00DC79A7">
            <w:pPr>
              <w:pStyle w:val="TableBodyT"/>
              <w:keepNext/>
              <w:keepLines/>
              <w:rPr>
                <w:sz w:val="18"/>
                <w:szCs w:val="18"/>
              </w:rPr>
            </w:pPr>
            <w:r>
              <w:rPr>
                <w:lang w:val="ru-RU"/>
              </w:rPr>
              <w:t>Ra = 1/3 R1 + 2/3 R2</w:t>
            </w:r>
          </w:p>
        </w:tc>
      </w:tr>
      <w:tr w:rsidR="003921E9" w:rsidRPr="0025195A" w14:paraId="5BF15712" w14:textId="77777777" w:rsidTr="00083BD1">
        <w:trPr>
          <w:trHeight w:val="20"/>
        </w:trPr>
        <w:tc>
          <w:tcPr>
            <w:tcW w:w="3374" w:type="dxa"/>
            <w:tcBorders>
              <w:bottom w:val="single" w:sz="12" w:space="0" w:color="auto"/>
            </w:tcBorders>
            <w:shd w:val="clear" w:color="auto" w:fill="auto"/>
          </w:tcPr>
          <w:p w14:paraId="099031BC" w14:textId="77777777" w:rsidR="003921E9" w:rsidRPr="005063BD" w:rsidRDefault="003921E9" w:rsidP="00083BD1">
            <w:pPr>
              <w:pStyle w:val="TableBodyT"/>
              <w:keepNext/>
              <w:keepLines/>
              <w:tabs>
                <w:tab w:val="left" w:pos="285"/>
              </w:tabs>
              <w:rPr>
                <w:sz w:val="18"/>
                <w:szCs w:val="18"/>
              </w:rPr>
            </w:pPr>
            <w:r>
              <w:rPr>
                <w:lang w:val="ru-RU"/>
              </w:rPr>
              <w:t>3</w:t>
            </w:r>
            <w:r w:rsidR="00083BD1">
              <w:rPr>
                <w:lang w:val="ru-RU"/>
              </w:rPr>
              <w:tab/>
            </w:r>
            <w:r>
              <w:rPr>
                <w:lang w:val="ru-RU"/>
              </w:rPr>
              <w:t xml:space="preserve">R1 </w:t>
            </w:r>
            <w:r w:rsidR="00083BD1">
              <w:t>–</w:t>
            </w:r>
            <w:r>
              <w:rPr>
                <w:lang w:val="ru-RU"/>
              </w:rPr>
              <w:t xml:space="preserve"> T1 </w:t>
            </w:r>
            <w:r w:rsidR="00083BD1">
              <w:t>–</w:t>
            </w:r>
            <w:r w:rsidR="00083BD1">
              <w:rPr>
                <w:lang w:val="ru-RU"/>
              </w:rPr>
              <w:t xml:space="preserve"> </w:t>
            </w:r>
            <w:r>
              <w:rPr>
                <w:lang w:val="ru-RU"/>
              </w:rPr>
              <w:t xml:space="preserve">T1 </w:t>
            </w:r>
            <w:r w:rsidR="00083BD1">
              <w:t>–</w:t>
            </w:r>
            <w:r>
              <w:rPr>
                <w:lang w:val="ru-RU"/>
              </w:rPr>
              <w:t xml:space="preserve"> T2 </w:t>
            </w:r>
            <w:r w:rsidR="00083BD1">
              <w:t>–</w:t>
            </w:r>
            <w:r>
              <w:rPr>
                <w:lang w:val="ru-RU"/>
              </w:rPr>
              <w:t xml:space="preserve"> T3 </w:t>
            </w:r>
            <w:r w:rsidR="00083BD1">
              <w:t>–</w:t>
            </w:r>
            <w:r>
              <w:rPr>
                <w:lang w:val="ru-RU"/>
              </w:rPr>
              <w:t xml:space="preserve"> R2</w:t>
            </w:r>
          </w:p>
        </w:tc>
        <w:tc>
          <w:tcPr>
            <w:tcW w:w="1985" w:type="dxa"/>
            <w:tcBorders>
              <w:bottom w:val="single" w:sz="12" w:space="0" w:color="auto"/>
            </w:tcBorders>
            <w:shd w:val="clear" w:color="auto" w:fill="auto"/>
            <w:vAlign w:val="center"/>
          </w:tcPr>
          <w:p w14:paraId="7BD0A8F3" w14:textId="77777777" w:rsidR="003921E9" w:rsidRPr="005063BD" w:rsidRDefault="003921E9" w:rsidP="00DC79A7">
            <w:pPr>
              <w:pStyle w:val="TableBodyT"/>
              <w:keepNext/>
              <w:keepLines/>
              <w:rPr>
                <w:sz w:val="18"/>
                <w:szCs w:val="18"/>
              </w:rPr>
            </w:pPr>
            <w:r>
              <w:rPr>
                <w:lang w:val="ru-RU"/>
              </w:rPr>
              <w:t>T1</w:t>
            </w:r>
          </w:p>
          <w:p w14:paraId="0EEE6033" w14:textId="77777777" w:rsidR="003921E9" w:rsidRPr="005063BD" w:rsidRDefault="003921E9" w:rsidP="00DC79A7">
            <w:pPr>
              <w:pStyle w:val="TableBodyT"/>
              <w:keepNext/>
              <w:keepLines/>
              <w:rPr>
                <w:sz w:val="18"/>
                <w:szCs w:val="18"/>
              </w:rPr>
            </w:pPr>
            <w:r>
              <w:rPr>
                <w:lang w:val="ru-RU"/>
              </w:rPr>
              <w:t>T2</w:t>
            </w:r>
          </w:p>
          <w:p w14:paraId="69ED49FC" w14:textId="77777777" w:rsidR="003921E9" w:rsidRPr="005063BD" w:rsidRDefault="003921E9" w:rsidP="00DC79A7">
            <w:pPr>
              <w:pStyle w:val="TableBodyT"/>
              <w:keepNext/>
              <w:keepLines/>
              <w:rPr>
                <w:sz w:val="18"/>
                <w:szCs w:val="18"/>
              </w:rPr>
            </w:pPr>
            <w:r>
              <w:rPr>
                <w:lang w:val="ru-RU"/>
              </w:rPr>
              <w:t>T3</w:t>
            </w:r>
          </w:p>
        </w:tc>
        <w:tc>
          <w:tcPr>
            <w:tcW w:w="2128" w:type="dxa"/>
            <w:tcBorders>
              <w:bottom w:val="single" w:sz="12" w:space="0" w:color="auto"/>
            </w:tcBorders>
            <w:shd w:val="clear" w:color="auto" w:fill="auto"/>
            <w:vAlign w:val="center"/>
          </w:tcPr>
          <w:p w14:paraId="4F3C30FF" w14:textId="77777777" w:rsidR="003921E9" w:rsidRPr="006E4DFC" w:rsidRDefault="003921E9" w:rsidP="00DC79A7">
            <w:pPr>
              <w:pStyle w:val="TableBodyT"/>
              <w:keepNext/>
              <w:keepLines/>
              <w:rPr>
                <w:sz w:val="18"/>
                <w:szCs w:val="18"/>
                <w:lang w:val="fr-CH"/>
              </w:rPr>
            </w:pPr>
            <w:r w:rsidRPr="006E4DFC">
              <w:rPr>
                <w:lang w:val="fr-CH"/>
              </w:rPr>
              <w:t>Ra = 3/4 R1 + 1/4 R2</w:t>
            </w:r>
          </w:p>
          <w:p w14:paraId="5330886B" w14:textId="77777777" w:rsidR="003921E9" w:rsidRPr="006E4DFC" w:rsidRDefault="003921E9" w:rsidP="00DC79A7">
            <w:pPr>
              <w:pStyle w:val="TableBodyT"/>
              <w:keepNext/>
              <w:keepLines/>
              <w:rPr>
                <w:sz w:val="18"/>
                <w:szCs w:val="18"/>
                <w:lang w:val="fr-CH"/>
              </w:rPr>
            </w:pPr>
            <w:r w:rsidRPr="006E4DFC">
              <w:rPr>
                <w:lang w:val="fr-CH"/>
              </w:rPr>
              <w:t>Ra = 1/2 (R1 + R2)</w:t>
            </w:r>
          </w:p>
          <w:p w14:paraId="07EE4C4A" w14:textId="77777777" w:rsidR="003921E9" w:rsidRPr="006E4DFC" w:rsidRDefault="003921E9" w:rsidP="00DC79A7">
            <w:pPr>
              <w:pStyle w:val="TableBodyT"/>
              <w:keepNext/>
              <w:keepLines/>
              <w:rPr>
                <w:sz w:val="18"/>
                <w:szCs w:val="18"/>
                <w:lang w:val="fr-CH"/>
              </w:rPr>
            </w:pPr>
            <w:r w:rsidRPr="006E4DFC">
              <w:rPr>
                <w:lang w:val="fr-CH"/>
              </w:rPr>
              <w:t>Ra = 1/4 R1 + 3/4 R2</w:t>
            </w:r>
          </w:p>
        </w:tc>
      </w:tr>
    </w:tbl>
    <w:p w14:paraId="54A6437A" w14:textId="77777777" w:rsidR="003921E9" w:rsidRPr="009A63CA" w:rsidRDefault="003921E9" w:rsidP="00083BD1">
      <w:pPr>
        <w:pStyle w:val="SingleTxtG"/>
        <w:spacing w:before="120"/>
      </w:pPr>
      <w:r>
        <w:t>3.12.3.2.2.2.7.4</w:t>
      </w:r>
      <w:r>
        <w:tab/>
        <w:t>Расчет коэффициента тормозной силы (BFC)</w:t>
      </w:r>
    </w:p>
    <w:p w14:paraId="0977756B" w14:textId="77777777" w:rsidR="00053BDF" w:rsidRDefault="003921E9" w:rsidP="00083BD1">
      <w:pPr>
        <w:pStyle w:val="SingleTxtG"/>
        <w:ind w:left="2268"/>
      </w:pPr>
      <w:r>
        <w:t>BFC(R) и BFC(T) рассчитывают в соответствии с нижеследующей таблицей.</w:t>
      </w:r>
    </w:p>
    <w:p w14:paraId="46E03208" w14:textId="77777777" w:rsidR="003921E9" w:rsidRPr="005B4EF5" w:rsidRDefault="00083BD1" w:rsidP="00083BD1">
      <w:pPr>
        <w:pStyle w:val="H23G"/>
      </w:pPr>
      <w:r>
        <w:rPr>
          <w:b w:val="0"/>
        </w:rPr>
        <w:tab/>
      </w:r>
      <w:r>
        <w:rPr>
          <w:b w:val="0"/>
        </w:rPr>
        <w:tab/>
      </w:r>
      <w:r w:rsidR="003921E9" w:rsidRPr="00083BD1">
        <w:rPr>
          <w:b w:val="0"/>
        </w:rPr>
        <w:t xml:space="preserve">Таблица 37 </w:t>
      </w:r>
      <w:r w:rsidRPr="00083BD1">
        <w:rPr>
          <w:b w:val="0"/>
        </w:rPr>
        <w:br/>
      </w:r>
      <w:r w:rsidR="003921E9" w:rsidRPr="005B4EF5">
        <w:t>Расчет среднего пикового коэффициента торможения</w:t>
      </w:r>
    </w:p>
    <w:tbl>
      <w:tblPr>
        <w:tblW w:w="0" w:type="auto"/>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246"/>
        <w:gridCol w:w="5243"/>
      </w:tblGrid>
      <w:tr w:rsidR="003921E9" w:rsidRPr="005063BD" w14:paraId="32D3A7B9" w14:textId="77777777" w:rsidTr="00083BD1">
        <w:trPr>
          <w:trHeight w:val="20"/>
        </w:trPr>
        <w:tc>
          <w:tcPr>
            <w:tcW w:w="2246" w:type="dxa"/>
            <w:tcBorders>
              <w:bottom w:val="single" w:sz="12" w:space="0" w:color="auto"/>
            </w:tcBorders>
            <w:shd w:val="clear" w:color="auto" w:fill="auto"/>
            <w:tcMar>
              <w:left w:w="57" w:type="dxa"/>
              <w:right w:w="57" w:type="dxa"/>
            </w:tcMar>
            <w:vAlign w:val="center"/>
          </w:tcPr>
          <w:p w14:paraId="21EC4489" w14:textId="77777777" w:rsidR="003921E9" w:rsidRPr="005063BD" w:rsidRDefault="003921E9" w:rsidP="00083BD1">
            <w:pPr>
              <w:pStyle w:val="TableHeading0"/>
              <w:rPr>
                <w:b/>
                <w:bCs/>
              </w:rPr>
            </w:pPr>
            <w:r>
              <w:rPr>
                <w:b/>
                <w:bCs/>
                <w:iCs/>
                <w:lang w:val="ru-RU"/>
              </w:rPr>
              <w:t>Тип шины</w:t>
            </w:r>
          </w:p>
        </w:tc>
        <w:tc>
          <w:tcPr>
            <w:tcW w:w="5243" w:type="dxa"/>
            <w:tcBorders>
              <w:bottom w:val="single" w:sz="12" w:space="0" w:color="auto"/>
            </w:tcBorders>
            <w:shd w:val="clear" w:color="auto" w:fill="auto"/>
            <w:tcMar>
              <w:left w:w="57" w:type="dxa"/>
              <w:right w:w="57" w:type="dxa"/>
            </w:tcMar>
            <w:vAlign w:val="center"/>
          </w:tcPr>
          <w:p w14:paraId="000DF744" w14:textId="77777777" w:rsidR="003921E9" w:rsidRPr="005063BD" w:rsidRDefault="003921E9" w:rsidP="00083BD1">
            <w:pPr>
              <w:pStyle w:val="TableHeading0"/>
              <w:rPr>
                <w:b/>
                <w:bCs/>
              </w:rPr>
            </w:pPr>
            <w:r>
              <w:rPr>
                <w:b/>
                <w:bCs/>
                <w:iCs/>
                <w:lang w:val="ru-RU"/>
              </w:rPr>
              <w:t>Коэффициент тормозной силы</w:t>
            </w:r>
          </w:p>
        </w:tc>
      </w:tr>
      <w:tr w:rsidR="003921E9" w:rsidRPr="005063BD" w14:paraId="7D9C2726" w14:textId="77777777" w:rsidTr="00083BD1">
        <w:trPr>
          <w:trHeight w:val="20"/>
        </w:trPr>
        <w:tc>
          <w:tcPr>
            <w:tcW w:w="2246" w:type="dxa"/>
            <w:tcBorders>
              <w:top w:val="single" w:sz="12" w:space="0" w:color="auto"/>
            </w:tcBorders>
            <w:shd w:val="clear" w:color="auto" w:fill="auto"/>
            <w:tcMar>
              <w:left w:w="57" w:type="dxa"/>
              <w:right w:w="57" w:type="dxa"/>
            </w:tcMar>
            <w:vAlign w:val="center"/>
          </w:tcPr>
          <w:p w14:paraId="7CD62AA3" w14:textId="77777777" w:rsidR="003921E9" w:rsidRPr="005063BD" w:rsidRDefault="003921E9" w:rsidP="00083BD1">
            <w:pPr>
              <w:pStyle w:val="TableBodyT"/>
              <w:rPr>
                <w:sz w:val="18"/>
                <w:szCs w:val="18"/>
              </w:rPr>
            </w:pPr>
            <w:r>
              <w:rPr>
                <w:lang w:val="ru-RU"/>
              </w:rPr>
              <w:t xml:space="preserve">Эталонная шина </w:t>
            </w:r>
          </w:p>
        </w:tc>
        <w:tc>
          <w:tcPr>
            <w:tcW w:w="5243" w:type="dxa"/>
            <w:tcBorders>
              <w:top w:val="single" w:sz="12" w:space="0" w:color="auto"/>
            </w:tcBorders>
            <w:shd w:val="clear" w:color="auto" w:fill="auto"/>
            <w:tcMar>
              <w:left w:w="57" w:type="dxa"/>
              <w:right w:w="57" w:type="dxa"/>
            </w:tcMar>
            <w:vAlign w:val="center"/>
          </w:tcPr>
          <w:p w14:paraId="3F2EB32A" w14:textId="77777777" w:rsidR="003921E9" w:rsidRPr="005063BD" w:rsidRDefault="003921E9" w:rsidP="00083BD1">
            <w:pPr>
              <w:pStyle w:val="TableBodyT"/>
              <w:rPr>
                <w:sz w:val="18"/>
                <w:szCs w:val="18"/>
              </w:rPr>
            </w:pPr>
            <w:r>
              <w:rPr>
                <w:lang w:val="ru-RU"/>
              </w:rPr>
              <w:t>BFC(R) = Ra/g</w:t>
            </w:r>
          </w:p>
        </w:tc>
      </w:tr>
      <w:tr w:rsidR="003921E9" w:rsidRPr="005063BD" w14:paraId="779BF2B4" w14:textId="77777777" w:rsidTr="00083BD1">
        <w:trPr>
          <w:trHeight w:val="20"/>
        </w:trPr>
        <w:tc>
          <w:tcPr>
            <w:tcW w:w="2246" w:type="dxa"/>
            <w:tcBorders>
              <w:bottom w:val="single" w:sz="4" w:space="0" w:color="auto"/>
            </w:tcBorders>
            <w:shd w:val="clear" w:color="auto" w:fill="auto"/>
            <w:tcMar>
              <w:left w:w="57" w:type="dxa"/>
              <w:right w:w="57" w:type="dxa"/>
            </w:tcMar>
            <w:vAlign w:val="center"/>
          </w:tcPr>
          <w:p w14:paraId="6A96D549" w14:textId="77777777" w:rsidR="003921E9" w:rsidRPr="005063BD" w:rsidRDefault="003921E9" w:rsidP="00083BD1">
            <w:pPr>
              <w:pStyle w:val="TableBodyT"/>
              <w:rPr>
                <w:sz w:val="18"/>
                <w:szCs w:val="18"/>
              </w:rPr>
            </w:pPr>
            <w:r>
              <w:rPr>
                <w:lang w:val="ru-RU"/>
              </w:rPr>
              <w:t>Потенциальная шина</w:t>
            </w:r>
          </w:p>
        </w:tc>
        <w:tc>
          <w:tcPr>
            <w:tcW w:w="5243" w:type="dxa"/>
            <w:tcBorders>
              <w:bottom w:val="single" w:sz="4" w:space="0" w:color="auto"/>
            </w:tcBorders>
            <w:shd w:val="clear" w:color="auto" w:fill="auto"/>
            <w:tcMar>
              <w:left w:w="57" w:type="dxa"/>
              <w:right w:w="57" w:type="dxa"/>
            </w:tcMar>
            <w:vAlign w:val="center"/>
          </w:tcPr>
          <w:p w14:paraId="378154B8" w14:textId="77777777" w:rsidR="003921E9" w:rsidRPr="005063BD" w:rsidRDefault="003921E9" w:rsidP="00083BD1">
            <w:pPr>
              <w:pStyle w:val="TableBodyT"/>
              <w:rPr>
                <w:sz w:val="18"/>
                <w:szCs w:val="18"/>
              </w:rPr>
            </w:pPr>
            <w:r>
              <w:rPr>
                <w:lang w:val="ru-RU"/>
              </w:rPr>
              <w:t>BFC(T) = Ta/g</w:t>
            </w:r>
          </w:p>
        </w:tc>
      </w:tr>
      <w:tr w:rsidR="003921E9" w:rsidRPr="00B614E6" w14:paraId="7EF3E465" w14:textId="77777777" w:rsidTr="00083BD1">
        <w:trPr>
          <w:trHeight w:val="20"/>
        </w:trPr>
        <w:tc>
          <w:tcPr>
            <w:tcW w:w="7489" w:type="dxa"/>
            <w:gridSpan w:val="2"/>
            <w:tcBorders>
              <w:bottom w:val="single" w:sz="12" w:space="0" w:color="auto"/>
            </w:tcBorders>
            <w:shd w:val="clear" w:color="auto" w:fill="auto"/>
            <w:tcMar>
              <w:left w:w="57" w:type="dxa"/>
              <w:right w:w="57" w:type="dxa"/>
            </w:tcMar>
            <w:vAlign w:val="center"/>
          </w:tcPr>
          <w:p w14:paraId="34BAD7C1" w14:textId="77777777" w:rsidR="003921E9" w:rsidRPr="009A63CA" w:rsidRDefault="003921E9" w:rsidP="00083BD1">
            <w:pPr>
              <w:pStyle w:val="TableBodyT"/>
              <w:rPr>
                <w:sz w:val="18"/>
                <w:szCs w:val="18"/>
                <w:lang w:val="ru-RU"/>
              </w:rPr>
            </w:pPr>
            <w:r>
              <w:rPr>
                <w:lang w:val="ru-RU"/>
              </w:rPr>
              <w:t xml:space="preserve">g </w:t>
            </w:r>
            <w:r w:rsidR="00083BD1">
              <w:rPr>
                <w:lang w:val="ru-RU"/>
              </w:rPr>
              <w:t>–</w:t>
            </w:r>
            <w:r>
              <w:rPr>
                <w:lang w:val="ru-RU"/>
              </w:rPr>
              <w:t xml:space="preserve"> ускорение свободного падения (округленное до 9,81 м</w:t>
            </w:r>
            <w:r w:rsidR="00DB5580">
              <w:rPr>
                <w:lang w:val="ru-RU"/>
              </w:rPr>
              <w:t>·</w:t>
            </w:r>
            <w:r>
              <w:rPr>
                <w:lang w:val="ru-RU"/>
              </w:rPr>
              <w:t>с</w:t>
            </w:r>
            <w:r w:rsidR="00A87BFD" w:rsidRPr="00A87BFD">
              <w:rPr>
                <w:vertAlign w:val="superscript"/>
                <w:lang w:val="ru-RU"/>
              </w:rPr>
              <w:t>–</w:t>
            </w:r>
            <w:r>
              <w:rPr>
                <w:vertAlign w:val="superscript"/>
                <w:lang w:val="ru-RU"/>
              </w:rPr>
              <w:t>2</w:t>
            </w:r>
            <w:r>
              <w:rPr>
                <w:lang w:val="ru-RU"/>
              </w:rPr>
              <w:t>)</w:t>
            </w:r>
          </w:p>
        </w:tc>
      </w:tr>
    </w:tbl>
    <w:p w14:paraId="6D8DFC5C" w14:textId="77777777" w:rsidR="003921E9" w:rsidRPr="009A63CA" w:rsidRDefault="003921E9" w:rsidP="007D42D8">
      <w:pPr>
        <w:pStyle w:val="SingleTxtG"/>
        <w:spacing w:before="120"/>
        <w:ind w:left="2268" w:hanging="1134"/>
      </w:pPr>
      <w:r>
        <w:tab/>
      </w:r>
      <w:r w:rsidR="007D42D8">
        <w:tab/>
      </w:r>
      <w:r>
        <w:t>Та (а = 1,</w:t>
      </w:r>
      <w:r w:rsidR="004D41F2">
        <w:t xml:space="preserve"> </w:t>
      </w:r>
      <w:r>
        <w:t>2 и т.</w:t>
      </w:r>
      <w:r w:rsidR="00083BD1">
        <w:t> </w:t>
      </w:r>
      <w:r>
        <w:t>д.) – среднее значение AD для испытания потенциальной шины.</w:t>
      </w:r>
    </w:p>
    <w:p w14:paraId="7B17576B" w14:textId="77777777" w:rsidR="003921E9" w:rsidRPr="009A63CA" w:rsidRDefault="003921E9" w:rsidP="00083BD1">
      <w:pPr>
        <w:pStyle w:val="SingleTxtG"/>
        <w:ind w:left="2268" w:hanging="1134"/>
      </w:pPr>
      <w:r>
        <w:t>3.12.3.2.2.2.7.5</w:t>
      </w:r>
      <w:r>
        <w:tab/>
        <w:t>Расчет относительного индекса сцепления с мокрым дорожным покрытием</w:t>
      </w:r>
    </w:p>
    <w:p w14:paraId="4981A9C5" w14:textId="77777777" w:rsidR="003921E9" w:rsidRPr="00525E05" w:rsidRDefault="003921E9" w:rsidP="00AB6414">
      <w:pPr>
        <w:pStyle w:val="SingleTxtG"/>
        <w:ind w:left="2268" w:hanging="1134"/>
      </w:pPr>
      <w:r>
        <w:tab/>
        <w:t xml:space="preserve">Индекс сцепления с мокрым дорожным покрытием представляет собой относительную характеристику потенциальной шины по сравнению с эталонной шиной. Способ его расчета зависит от конфигурации </w:t>
      </w:r>
      <w:r>
        <w:lastRenderedPageBreak/>
        <w:t>испытания согласно пункту 3.12.3.2.2.2.2. Индекс сцепления шины с мокрым дорожным покрытием рассчитывают в соответствии с нижеследующей таблицей:</w:t>
      </w:r>
    </w:p>
    <w:p w14:paraId="0E5AB4D3" w14:textId="77777777" w:rsidR="003921E9" w:rsidRPr="000C32E6" w:rsidRDefault="00AB6414" w:rsidP="00AB6414">
      <w:pPr>
        <w:pStyle w:val="H23G"/>
      </w:pPr>
      <w:r w:rsidRPr="00AB6414">
        <w:rPr>
          <w:b w:val="0"/>
        </w:rPr>
        <w:tab/>
      </w:r>
      <w:r w:rsidRPr="00AB6414">
        <w:rPr>
          <w:b w:val="0"/>
        </w:rPr>
        <w:tab/>
      </w:r>
      <w:r w:rsidR="003921E9" w:rsidRPr="00AB6414">
        <w:rPr>
          <w:b w:val="0"/>
        </w:rPr>
        <w:t>Таблица 38</w:t>
      </w:r>
      <w:r w:rsidRPr="00AB6414">
        <w:rPr>
          <w:b w:val="0"/>
        </w:rPr>
        <w:br/>
      </w:r>
      <w:r w:rsidR="003921E9" w:rsidRPr="000C32E6">
        <w:t>Расчет индекса сцепления с мокрым дорожным покрытием</w:t>
      </w:r>
    </w:p>
    <w:tbl>
      <w:tblPr>
        <w:tblW w:w="7425" w:type="dxa"/>
        <w:tblInd w:w="1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81"/>
        <w:gridCol w:w="1559"/>
        <w:gridCol w:w="3685"/>
      </w:tblGrid>
      <w:tr w:rsidR="003921E9" w:rsidRPr="00D806E8" w14:paraId="7BC582DA" w14:textId="77777777" w:rsidTr="00871133">
        <w:trPr>
          <w:trHeight w:val="800"/>
        </w:trPr>
        <w:tc>
          <w:tcPr>
            <w:tcW w:w="2181" w:type="dxa"/>
            <w:tcBorders>
              <w:bottom w:val="single" w:sz="4" w:space="0" w:color="auto"/>
            </w:tcBorders>
            <w:tcMar>
              <w:left w:w="57" w:type="dxa"/>
              <w:right w:w="57" w:type="dxa"/>
            </w:tcMar>
            <w:vAlign w:val="center"/>
          </w:tcPr>
          <w:p w14:paraId="48D7B65A" w14:textId="77777777" w:rsidR="003921E9" w:rsidRPr="008A1CC5" w:rsidRDefault="003921E9" w:rsidP="00AB6414">
            <w:pPr>
              <w:keepNext/>
              <w:keepLines/>
              <w:tabs>
                <w:tab w:val="left" w:pos="1701"/>
                <w:tab w:val="left" w:pos="2268"/>
                <w:tab w:val="left" w:pos="2835"/>
                <w:tab w:val="left" w:pos="3402"/>
                <w:tab w:val="left" w:pos="3969"/>
              </w:tabs>
              <w:spacing w:before="60" w:after="60" w:line="240" w:lineRule="auto"/>
              <w:ind w:left="57"/>
              <w:rPr>
                <w:sz w:val="16"/>
                <w:szCs w:val="16"/>
              </w:rPr>
            </w:pPr>
            <w:bookmarkStart w:id="365" w:name="lt_pId2900"/>
            <w:r w:rsidRPr="008A1CC5">
              <w:rPr>
                <w:sz w:val="16"/>
                <w:szCs w:val="16"/>
              </w:rPr>
              <w:t xml:space="preserve">Конфигурация 1: </w:t>
            </w:r>
            <w:r w:rsidR="00AB6414">
              <w:rPr>
                <w:sz w:val="16"/>
                <w:szCs w:val="16"/>
              </w:rPr>
              <w:br/>
            </w:r>
            <w:r w:rsidRPr="008A1CC5">
              <w:rPr>
                <w:sz w:val="16"/>
                <w:szCs w:val="16"/>
              </w:rPr>
              <w:t>потенциальные шины на</w:t>
            </w:r>
            <w:r w:rsidR="00871133">
              <w:rPr>
                <w:sz w:val="16"/>
                <w:szCs w:val="16"/>
                <w:lang w:val="en-US"/>
              </w:rPr>
              <w:t> </w:t>
            </w:r>
            <w:r w:rsidRPr="008A1CC5">
              <w:rPr>
                <w:sz w:val="16"/>
                <w:szCs w:val="16"/>
              </w:rPr>
              <w:t>обеих осях</w:t>
            </w:r>
            <w:bookmarkEnd w:id="365"/>
          </w:p>
        </w:tc>
        <w:tc>
          <w:tcPr>
            <w:tcW w:w="1559" w:type="dxa"/>
            <w:tcBorders>
              <w:bottom w:val="single" w:sz="6" w:space="0" w:color="auto"/>
              <w:right w:val="nil"/>
            </w:tcBorders>
            <w:tcMar>
              <w:left w:w="28" w:type="dxa"/>
              <w:right w:w="28" w:type="dxa"/>
            </w:tcMar>
            <w:vAlign w:val="center"/>
          </w:tcPr>
          <w:p w14:paraId="167B8146" w14:textId="77777777" w:rsidR="003921E9" w:rsidRPr="008A1CC5" w:rsidRDefault="003921E9" w:rsidP="00AB6414">
            <w:pPr>
              <w:keepNext/>
              <w:keepLines/>
              <w:tabs>
                <w:tab w:val="left" w:pos="1701"/>
                <w:tab w:val="left" w:pos="2268"/>
                <w:tab w:val="left" w:pos="2835"/>
                <w:tab w:val="left" w:pos="3402"/>
                <w:tab w:val="left" w:pos="3969"/>
              </w:tabs>
              <w:spacing w:before="60" w:after="60" w:line="240" w:lineRule="auto"/>
              <w:ind w:left="57"/>
              <w:jc w:val="center"/>
              <w:rPr>
                <w:i/>
                <w:sz w:val="16"/>
                <w:szCs w:val="16"/>
              </w:rPr>
            </w:pPr>
            <w:r>
              <w:rPr>
                <w:i/>
                <w:sz w:val="16"/>
                <w:szCs w:val="16"/>
              </w:rPr>
              <w:t>Индекс</w:t>
            </w:r>
            <w:r w:rsidRPr="008A1CC5">
              <w:rPr>
                <w:i/>
                <w:sz w:val="16"/>
                <w:szCs w:val="16"/>
              </w:rPr>
              <w:t xml:space="preserve"> сцепления с мокрым дорожным покрытием</w:t>
            </w:r>
          </w:p>
        </w:tc>
        <w:tc>
          <w:tcPr>
            <w:tcW w:w="3685" w:type="dxa"/>
            <w:tcBorders>
              <w:left w:val="nil"/>
              <w:bottom w:val="single" w:sz="6" w:space="0" w:color="auto"/>
            </w:tcBorders>
            <w:tcMar>
              <w:left w:w="28" w:type="dxa"/>
              <w:right w:w="28" w:type="dxa"/>
            </w:tcMar>
            <w:vAlign w:val="center"/>
          </w:tcPr>
          <w:p w14:paraId="1B1B2775" w14:textId="77777777" w:rsidR="003921E9" w:rsidRPr="00D806E8" w:rsidRDefault="003921E9" w:rsidP="00AB6414">
            <w:pPr>
              <w:keepNext/>
              <w:keepLines/>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den>
                </m:f>
              </m:oMath>
            </m:oMathPara>
          </w:p>
        </w:tc>
      </w:tr>
      <w:tr w:rsidR="003921E9" w:rsidRPr="00D806E8" w14:paraId="7C1227A9" w14:textId="77777777" w:rsidTr="00871133">
        <w:trPr>
          <w:trHeight w:val="1030"/>
        </w:trPr>
        <w:tc>
          <w:tcPr>
            <w:tcW w:w="21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39CCBF" w14:textId="77777777" w:rsidR="003921E9" w:rsidRPr="008A1CC5" w:rsidRDefault="003921E9" w:rsidP="00AB6414">
            <w:pPr>
              <w:keepNext/>
              <w:keepLines/>
              <w:tabs>
                <w:tab w:val="left" w:pos="1701"/>
                <w:tab w:val="left" w:pos="2268"/>
                <w:tab w:val="left" w:pos="2835"/>
                <w:tab w:val="left" w:pos="3402"/>
                <w:tab w:val="left" w:pos="3969"/>
              </w:tabs>
              <w:spacing w:before="60" w:after="60" w:line="240" w:lineRule="auto"/>
              <w:ind w:left="57"/>
              <w:rPr>
                <w:sz w:val="16"/>
                <w:szCs w:val="16"/>
              </w:rPr>
            </w:pPr>
            <w:bookmarkStart w:id="366" w:name="lt_pId2901"/>
            <w:r w:rsidRPr="008A1CC5">
              <w:rPr>
                <w:bCs/>
                <w:sz w:val="16"/>
                <w:szCs w:val="16"/>
              </w:rPr>
              <w:t>Конфигурация 2:</w:t>
            </w:r>
            <w:bookmarkStart w:id="367" w:name="lt_pId2902"/>
            <w:bookmarkEnd w:id="366"/>
            <w:r w:rsidRPr="008A1CC5">
              <w:rPr>
                <w:bCs/>
                <w:sz w:val="16"/>
                <w:szCs w:val="16"/>
              </w:rPr>
              <w:t xml:space="preserve"> </w:t>
            </w:r>
            <w:r w:rsidR="00AB6414">
              <w:rPr>
                <w:bCs/>
                <w:sz w:val="16"/>
                <w:szCs w:val="16"/>
              </w:rPr>
              <w:br/>
            </w:r>
            <w:r w:rsidRPr="008A1CC5">
              <w:rPr>
                <w:sz w:val="16"/>
                <w:szCs w:val="16"/>
              </w:rPr>
              <w:t>потенциальные шины на передней оси</w:t>
            </w:r>
            <w:r w:rsidR="00AB6414">
              <w:rPr>
                <w:sz w:val="16"/>
                <w:szCs w:val="16"/>
              </w:rPr>
              <w:t xml:space="preserve"> </w:t>
            </w:r>
            <w:r w:rsidRPr="008A1CC5">
              <w:rPr>
                <w:sz w:val="16"/>
                <w:szCs w:val="16"/>
              </w:rPr>
              <w:t>и</w:t>
            </w:r>
            <w:r w:rsidR="005D044E">
              <w:rPr>
                <w:sz w:val="16"/>
                <w:szCs w:val="16"/>
              </w:rPr>
              <w:t> </w:t>
            </w:r>
            <w:r w:rsidRPr="008A1CC5">
              <w:rPr>
                <w:sz w:val="16"/>
                <w:szCs w:val="16"/>
              </w:rPr>
              <w:t>эталонные шины</w:t>
            </w:r>
            <w:r w:rsidR="00AB6414">
              <w:rPr>
                <w:sz w:val="16"/>
                <w:szCs w:val="16"/>
              </w:rPr>
              <w:t xml:space="preserve"> </w:t>
            </w:r>
            <w:r w:rsidRPr="008A1CC5">
              <w:rPr>
                <w:sz w:val="16"/>
                <w:szCs w:val="16"/>
              </w:rPr>
              <w:t>на задней оси</w:t>
            </w:r>
            <w:bookmarkEnd w:id="367"/>
          </w:p>
        </w:tc>
        <w:tc>
          <w:tcPr>
            <w:tcW w:w="1559" w:type="dxa"/>
            <w:tcBorders>
              <w:left w:val="single" w:sz="4" w:space="0" w:color="auto"/>
              <w:bottom w:val="single" w:sz="6" w:space="0" w:color="auto"/>
              <w:right w:val="nil"/>
            </w:tcBorders>
            <w:tcMar>
              <w:left w:w="28" w:type="dxa"/>
              <w:right w:w="28" w:type="dxa"/>
            </w:tcMar>
            <w:vAlign w:val="center"/>
          </w:tcPr>
          <w:p w14:paraId="3B70966D" w14:textId="77777777" w:rsidR="003921E9" w:rsidRPr="008A1CC5" w:rsidRDefault="003921E9" w:rsidP="00AB6414">
            <w:pPr>
              <w:keepNext/>
              <w:keepLines/>
              <w:tabs>
                <w:tab w:val="left" w:pos="1701"/>
                <w:tab w:val="left" w:pos="2268"/>
                <w:tab w:val="left" w:pos="2835"/>
                <w:tab w:val="left" w:pos="3402"/>
                <w:tab w:val="left" w:pos="3969"/>
              </w:tabs>
              <w:spacing w:before="60" w:after="60" w:line="240" w:lineRule="auto"/>
              <w:ind w:left="57"/>
              <w:jc w:val="center"/>
              <w:rPr>
                <w:i/>
                <w:sz w:val="16"/>
                <w:szCs w:val="16"/>
              </w:rPr>
            </w:pPr>
            <w:r>
              <w:rPr>
                <w:i/>
                <w:sz w:val="16"/>
                <w:szCs w:val="16"/>
              </w:rPr>
              <w:t>Индекс</w:t>
            </w:r>
            <w:r w:rsidRPr="008A1CC5">
              <w:rPr>
                <w:i/>
                <w:sz w:val="16"/>
                <w:szCs w:val="16"/>
              </w:rPr>
              <w:t xml:space="preserve"> сцепления с мокрым дорожным покрытием</w:t>
            </w:r>
          </w:p>
        </w:tc>
        <w:tc>
          <w:tcPr>
            <w:tcW w:w="3685" w:type="dxa"/>
            <w:tcBorders>
              <w:left w:val="nil"/>
              <w:bottom w:val="single" w:sz="6" w:space="0" w:color="auto"/>
            </w:tcBorders>
            <w:tcMar>
              <w:left w:w="28" w:type="dxa"/>
              <w:right w:w="28" w:type="dxa"/>
            </w:tcMar>
            <w:vAlign w:val="center"/>
          </w:tcPr>
          <w:p w14:paraId="6947A1AC" w14:textId="77777777" w:rsidR="003921E9" w:rsidRPr="00D806E8" w:rsidRDefault="003921E9" w:rsidP="00AB6414">
            <w:pPr>
              <w:keepNext/>
              <w:keepLines/>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a+b+h·BFC</m:t>
                            </m:r>
                            <m:d>
                              <m:dPr>
                                <m:ctrlPr>
                                  <w:rPr>
                                    <w:rFonts w:ascii="Cambria Math" w:hAnsi="Cambria Math"/>
                                    <w:i/>
                                    <w:sz w:val="16"/>
                                    <w:szCs w:val="16"/>
                                  </w:rPr>
                                </m:ctrlPr>
                              </m:dPr>
                              <m:e>
                                <m:r>
                                  <w:rPr>
                                    <w:rFonts w:ascii="Cambria Math" w:hAnsi="Cambria Math"/>
                                    <w:sz w:val="16"/>
                                    <w:szCs w:val="16"/>
                                  </w:rPr>
                                  <m:t>R</m:t>
                                </m:r>
                              </m:e>
                            </m:d>
                          </m:e>
                        </m:d>
                        <m:r>
                          <w:rPr>
                            <w:rFonts w:ascii="Cambria Math" w:hAnsi="Cambria Math"/>
                            <w:sz w:val="16"/>
                            <w:szCs w:val="16"/>
                          </w:rPr>
                          <m:t>–a·BFC</m:t>
                        </m:r>
                        <m:d>
                          <m:dPr>
                            <m:ctrlPr>
                              <w:rPr>
                                <w:rFonts w:ascii="Cambria Math" w:hAnsi="Cambria Math"/>
                                <w:i/>
                                <w:sz w:val="16"/>
                                <w:szCs w:val="16"/>
                              </w:rPr>
                            </m:ctrlPr>
                          </m:dPr>
                          <m:e>
                            <m:r>
                              <w:rPr>
                                <w:rFonts w:ascii="Cambria Math" w:hAnsi="Cambria Math"/>
                                <w:sz w:val="16"/>
                                <w:szCs w:val="16"/>
                              </w:rPr>
                              <m:t>R</m:t>
                            </m:r>
                          </m:e>
                        </m:d>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b+h·BFC</m:t>
                        </m:r>
                        <m:d>
                          <m:dPr>
                            <m:ctrlPr>
                              <w:rPr>
                                <w:rFonts w:ascii="Cambria Math" w:hAnsi="Cambria Math"/>
                                <w:i/>
                                <w:sz w:val="16"/>
                                <w:szCs w:val="16"/>
                              </w:rPr>
                            </m:ctrlPr>
                          </m:dPr>
                          <m:e>
                            <m:r>
                              <w:rPr>
                                <w:rFonts w:ascii="Cambria Math" w:hAnsi="Cambria Math"/>
                                <w:sz w:val="16"/>
                                <w:szCs w:val="16"/>
                              </w:rPr>
                              <m:t>T</m:t>
                            </m:r>
                          </m:e>
                        </m:d>
                      </m:e>
                    </m:d>
                  </m:den>
                </m:f>
              </m:oMath>
            </m:oMathPara>
          </w:p>
        </w:tc>
      </w:tr>
      <w:tr w:rsidR="003921E9" w:rsidRPr="00D806E8" w14:paraId="637EBD61" w14:textId="77777777" w:rsidTr="00871133">
        <w:trPr>
          <w:trHeight w:val="1030"/>
        </w:trPr>
        <w:tc>
          <w:tcPr>
            <w:tcW w:w="21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8878FA" w14:textId="77777777" w:rsidR="003921E9" w:rsidRPr="008A1CC5" w:rsidRDefault="003921E9" w:rsidP="00DC79A7">
            <w:pPr>
              <w:tabs>
                <w:tab w:val="left" w:pos="1701"/>
                <w:tab w:val="left" w:pos="2268"/>
                <w:tab w:val="left" w:pos="2835"/>
                <w:tab w:val="left" w:pos="3402"/>
                <w:tab w:val="left" w:pos="3969"/>
              </w:tabs>
              <w:spacing w:before="60" w:after="60" w:line="240" w:lineRule="auto"/>
              <w:ind w:left="57"/>
              <w:rPr>
                <w:sz w:val="16"/>
                <w:szCs w:val="16"/>
              </w:rPr>
            </w:pPr>
            <w:bookmarkStart w:id="368" w:name="lt_pId2903"/>
            <w:r w:rsidRPr="008A1CC5">
              <w:rPr>
                <w:bCs/>
                <w:sz w:val="16"/>
                <w:szCs w:val="16"/>
              </w:rPr>
              <w:t>Конфигурация 3:</w:t>
            </w:r>
            <w:bookmarkStart w:id="369" w:name="lt_pId2904"/>
            <w:bookmarkEnd w:id="368"/>
            <w:r w:rsidRPr="008A1CC5">
              <w:rPr>
                <w:bCs/>
                <w:sz w:val="16"/>
                <w:szCs w:val="16"/>
              </w:rPr>
              <w:t xml:space="preserve"> </w:t>
            </w:r>
            <w:r w:rsidR="00AB6414">
              <w:rPr>
                <w:bCs/>
                <w:sz w:val="16"/>
                <w:szCs w:val="16"/>
              </w:rPr>
              <w:br/>
            </w:r>
            <w:r w:rsidRPr="008A1CC5">
              <w:rPr>
                <w:sz w:val="16"/>
                <w:szCs w:val="16"/>
              </w:rPr>
              <w:t>эталонные шины</w:t>
            </w:r>
            <w:r w:rsidR="00AB6414">
              <w:rPr>
                <w:sz w:val="16"/>
                <w:szCs w:val="16"/>
              </w:rPr>
              <w:t xml:space="preserve"> </w:t>
            </w:r>
            <w:r w:rsidRPr="008A1CC5">
              <w:rPr>
                <w:sz w:val="16"/>
                <w:szCs w:val="16"/>
              </w:rPr>
              <w:t>на передней оси</w:t>
            </w:r>
            <w:r w:rsidR="00AB6414">
              <w:rPr>
                <w:sz w:val="16"/>
                <w:szCs w:val="16"/>
              </w:rPr>
              <w:t xml:space="preserve"> </w:t>
            </w:r>
            <w:r w:rsidRPr="008A1CC5">
              <w:rPr>
                <w:sz w:val="16"/>
                <w:szCs w:val="16"/>
              </w:rPr>
              <w:t>и потенциальные</w:t>
            </w:r>
            <w:r w:rsidR="00AB6414">
              <w:rPr>
                <w:sz w:val="16"/>
                <w:szCs w:val="16"/>
              </w:rPr>
              <w:t xml:space="preserve"> </w:t>
            </w:r>
            <w:r w:rsidRPr="008A1CC5">
              <w:rPr>
                <w:sz w:val="16"/>
                <w:szCs w:val="16"/>
              </w:rPr>
              <w:t>шины на</w:t>
            </w:r>
            <w:r w:rsidR="00871133">
              <w:rPr>
                <w:sz w:val="16"/>
                <w:szCs w:val="16"/>
                <w:lang w:val="en-US"/>
              </w:rPr>
              <w:t> </w:t>
            </w:r>
            <w:r w:rsidRPr="008A1CC5">
              <w:rPr>
                <w:sz w:val="16"/>
                <w:szCs w:val="16"/>
              </w:rPr>
              <w:t>задней оси</w:t>
            </w:r>
            <w:bookmarkEnd w:id="369"/>
          </w:p>
        </w:tc>
        <w:tc>
          <w:tcPr>
            <w:tcW w:w="1559" w:type="dxa"/>
            <w:tcBorders>
              <w:top w:val="single" w:sz="6" w:space="0" w:color="auto"/>
              <w:left w:val="single" w:sz="4" w:space="0" w:color="auto"/>
              <w:bottom w:val="single" w:sz="6" w:space="0" w:color="auto"/>
              <w:right w:val="nil"/>
            </w:tcBorders>
            <w:tcMar>
              <w:left w:w="28" w:type="dxa"/>
              <w:right w:w="28" w:type="dxa"/>
            </w:tcMar>
            <w:vAlign w:val="center"/>
          </w:tcPr>
          <w:p w14:paraId="1195EEF5" w14:textId="77777777" w:rsidR="003921E9" w:rsidRPr="008A1CC5" w:rsidRDefault="003921E9" w:rsidP="00AB6414">
            <w:pPr>
              <w:tabs>
                <w:tab w:val="left" w:pos="1701"/>
                <w:tab w:val="left" w:pos="2268"/>
                <w:tab w:val="left" w:pos="2835"/>
                <w:tab w:val="left" w:pos="3402"/>
                <w:tab w:val="left" w:pos="3969"/>
              </w:tabs>
              <w:spacing w:before="60" w:after="60" w:line="240" w:lineRule="auto"/>
              <w:ind w:left="57"/>
              <w:jc w:val="center"/>
              <w:rPr>
                <w:i/>
                <w:sz w:val="16"/>
                <w:szCs w:val="16"/>
              </w:rPr>
            </w:pPr>
            <w:r>
              <w:rPr>
                <w:i/>
                <w:sz w:val="16"/>
                <w:szCs w:val="16"/>
              </w:rPr>
              <w:t>Индекс</w:t>
            </w:r>
            <w:r w:rsidRPr="008A1CC5">
              <w:rPr>
                <w:i/>
                <w:sz w:val="16"/>
                <w:szCs w:val="16"/>
              </w:rPr>
              <w:t xml:space="preserve"> сцепления с мокрым дорожным покрытием</w:t>
            </w:r>
          </w:p>
        </w:tc>
        <w:tc>
          <w:tcPr>
            <w:tcW w:w="3685" w:type="dxa"/>
            <w:tcBorders>
              <w:top w:val="single" w:sz="6" w:space="0" w:color="auto"/>
              <w:left w:val="nil"/>
              <w:bottom w:val="single" w:sz="6" w:space="0" w:color="auto"/>
              <w:right w:val="single" w:sz="6" w:space="0" w:color="auto"/>
            </w:tcBorders>
            <w:tcMar>
              <w:left w:w="28" w:type="dxa"/>
              <w:right w:w="28" w:type="dxa"/>
            </w:tcMar>
            <w:vAlign w:val="center"/>
          </w:tcPr>
          <w:p w14:paraId="3FFCE234" w14:textId="77777777" w:rsidR="003921E9" w:rsidRPr="00D806E8" w:rsidRDefault="003921E9" w:rsidP="00DC79A7">
            <w:pPr>
              <w:tabs>
                <w:tab w:val="left" w:pos="1701"/>
                <w:tab w:val="left" w:pos="2268"/>
                <w:tab w:val="left" w:pos="2835"/>
                <w:tab w:val="left" w:pos="3402"/>
                <w:tab w:val="left" w:pos="3969"/>
              </w:tabs>
              <w:spacing w:before="60" w:after="60" w:line="240" w:lineRule="auto"/>
              <w:ind w:right="57"/>
              <w:jc w:val="both"/>
              <w:rPr>
                <w:i/>
                <w:sz w:val="16"/>
                <w:szCs w:val="16"/>
              </w:rPr>
            </w:pPr>
            <m:oMathPara>
              <m:oMathParaPr>
                <m:jc m:val="left"/>
              </m:oMathParaPr>
              <m:oMath>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–a–b+h·BFC</m:t>
                            </m:r>
                            <m:d>
                              <m:dPr>
                                <m:ctrlPr>
                                  <w:rPr>
                                    <w:rFonts w:ascii="Cambria Math" w:hAnsi="Cambria Math"/>
                                    <w:i/>
                                    <w:sz w:val="16"/>
                                    <w:szCs w:val="16"/>
                                  </w:rPr>
                                </m:ctrlPr>
                              </m:dPr>
                              <m:e>
                                <m:r>
                                  <w:rPr>
                                    <w:rFonts w:ascii="Cambria Math" w:hAnsi="Cambria Math"/>
                                    <w:sz w:val="16"/>
                                    <w:szCs w:val="16"/>
                                  </w:rPr>
                                  <m:t>R</m:t>
                                </m:r>
                              </m:e>
                            </m:d>
                          </m:e>
                        </m:d>
                        <m:r>
                          <w:rPr>
                            <w:rFonts w:ascii="Cambria Math" w:hAnsi="Cambria Math"/>
                            <w:sz w:val="16"/>
                            <w:szCs w:val="16"/>
                          </w:rPr>
                          <m:t>+b·BFC</m:t>
                        </m:r>
                        <m:d>
                          <m:dPr>
                            <m:ctrlPr>
                              <w:rPr>
                                <w:rFonts w:ascii="Cambria Math" w:hAnsi="Cambria Math"/>
                                <w:i/>
                                <w:sz w:val="16"/>
                                <w:szCs w:val="16"/>
                              </w:rPr>
                            </m:ctrlPr>
                          </m:dPr>
                          <m:e>
                            <m:r>
                              <w:rPr>
                                <w:rFonts w:ascii="Cambria Math" w:hAnsi="Cambria Math"/>
                                <w:sz w:val="16"/>
                                <w:szCs w:val="16"/>
                              </w:rPr>
                              <m:t>R</m:t>
                            </m:r>
                          </m:e>
                        </m:d>
                      </m:e>
                    </m:d>
                  </m:num>
                  <m:den>
                    <m:r>
                      <w:rPr>
                        <w:rFonts w:ascii="Cambria Math" w:hAnsi="Cambria Math"/>
                        <w:sz w:val="16"/>
                        <w:szCs w:val="16"/>
                      </w:rPr>
                      <m:t>BFC</m:t>
                    </m:r>
                    <m:d>
                      <m:dPr>
                        <m:ctrlPr>
                          <w:rPr>
                            <w:rFonts w:ascii="Cambria Math" w:hAnsi="Cambria Math"/>
                            <w:i/>
                            <w:sz w:val="16"/>
                            <w:szCs w:val="16"/>
                          </w:rPr>
                        </m:ctrlPr>
                      </m:dPr>
                      <m:e>
                        <m:r>
                          <w:rPr>
                            <w:rFonts w:ascii="Cambria Math" w:hAnsi="Cambria Math"/>
                            <w:sz w:val="16"/>
                            <w:szCs w:val="16"/>
                          </w:rPr>
                          <m:t>R</m:t>
                        </m:r>
                      </m:e>
                    </m:d>
                    <m:r>
                      <w:rPr>
                        <w:rFonts w:ascii="Cambria Math" w:hAnsi="Cambria Math"/>
                        <w:sz w:val="16"/>
                        <w:szCs w:val="16"/>
                      </w:rPr>
                      <m:t>·</m:t>
                    </m:r>
                    <m:d>
                      <m:dPr>
                        <m:begChr m:val="["/>
                        <m:endChr m:val="]"/>
                        <m:ctrlPr>
                          <w:rPr>
                            <w:rFonts w:ascii="Cambria Math" w:hAnsi="Cambria Math"/>
                            <w:i/>
                            <w:sz w:val="16"/>
                            <w:szCs w:val="16"/>
                          </w:rPr>
                        </m:ctrlPr>
                      </m:dPr>
                      <m:e>
                        <m:r>
                          <w:rPr>
                            <w:rFonts w:ascii="Cambria Math" w:hAnsi="Cambria Math"/>
                            <w:sz w:val="16"/>
                            <w:szCs w:val="16"/>
                          </w:rPr>
                          <m:t>–a+h·BFC</m:t>
                        </m:r>
                        <m:d>
                          <m:dPr>
                            <m:ctrlPr>
                              <w:rPr>
                                <w:rFonts w:ascii="Cambria Math" w:hAnsi="Cambria Math"/>
                                <w:i/>
                                <w:sz w:val="16"/>
                                <w:szCs w:val="16"/>
                              </w:rPr>
                            </m:ctrlPr>
                          </m:dPr>
                          <m:e>
                            <m:r>
                              <w:rPr>
                                <w:rFonts w:ascii="Cambria Math" w:hAnsi="Cambria Math"/>
                                <w:sz w:val="16"/>
                                <w:szCs w:val="16"/>
                              </w:rPr>
                              <m:t>T</m:t>
                            </m:r>
                          </m:e>
                        </m:d>
                      </m:e>
                    </m:d>
                  </m:den>
                </m:f>
              </m:oMath>
            </m:oMathPara>
          </w:p>
        </w:tc>
      </w:tr>
    </w:tbl>
    <w:p w14:paraId="10341FF0" w14:textId="77777777" w:rsidR="003921E9" w:rsidRPr="009A63CA" w:rsidRDefault="003921E9" w:rsidP="00871133">
      <w:pPr>
        <w:pStyle w:val="SingleTxtG"/>
        <w:spacing w:before="120"/>
      </w:pPr>
      <w:r>
        <w:t>где:</w:t>
      </w:r>
    </w:p>
    <w:p w14:paraId="3AB9EAAB" w14:textId="77777777" w:rsidR="003921E9" w:rsidRPr="009A63CA" w:rsidRDefault="003921E9" w:rsidP="00871133">
      <w:pPr>
        <w:pStyle w:val="SingleTxtG"/>
        <w:ind w:left="2268"/>
      </w:pPr>
      <w:r>
        <w:tab/>
      </w:r>
      <w:r w:rsidR="00871133">
        <w:t>«</w:t>
      </w:r>
      <w:r>
        <w:t>G</w:t>
      </w:r>
      <w:r w:rsidR="00871133">
        <w:t>»</w:t>
      </w:r>
      <w:r>
        <w:t xml:space="preserve">: </w:t>
      </w:r>
      <w:r>
        <w:tab/>
        <w:t xml:space="preserve">центр тяжести груженого транспортного средства; </w:t>
      </w:r>
    </w:p>
    <w:p w14:paraId="096C699B" w14:textId="77777777" w:rsidR="003921E9" w:rsidRPr="009A63CA" w:rsidRDefault="003921E9" w:rsidP="00871133">
      <w:pPr>
        <w:pStyle w:val="SingleTxtG"/>
        <w:ind w:left="2268"/>
      </w:pPr>
      <w:r>
        <w:tab/>
      </w:r>
      <w:r w:rsidR="00871133">
        <w:t>«</w:t>
      </w:r>
      <w:r>
        <w:t>m</w:t>
      </w:r>
      <w:r w:rsidR="00871133">
        <w:t>»</w:t>
      </w:r>
      <w:r>
        <w:t xml:space="preserve">: </w:t>
      </w:r>
      <w:r>
        <w:tab/>
        <w:t>масса (в кг) груженого транспортного средства;</w:t>
      </w:r>
    </w:p>
    <w:p w14:paraId="1F1C1DBA" w14:textId="77777777" w:rsidR="003921E9" w:rsidRPr="009A63CA" w:rsidRDefault="003921E9" w:rsidP="00871133">
      <w:pPr>
        <w:pStyle w:val="SingleTxtG"/>
        <w:ind w:left="2268"/>
      </w:pPr>
      <w:r>
        <w:tab/>
      </w:r>
      <w:r w:rsidR="00871133">
        <w:t>«</w:t>
      </w:r>
      <w:r>
        <w:t>a</w:t>
      </w:r>
      <w:r w:rsidR="00871133">
        <w:t>»</w:t>
      </w:r>
      <w:r>
        <w:t xml:space="preserve">: </w:t>
      </w:r>
      <w:r>
        <w:tab/>
        <w:t>горизонтальное расстояние между передней осью и центром тяжести груженого транспортного средства (м);</w:t>
      </w:r>
    </w:p>
    <w:p w14:paraId="14AD27D0" w14:textId="77777777" w:rsidR="003921E9" w:rsidRPr="009A63CA" w:rsidRDefault="003921E9" w:rsidP="00871133">
      <w:pPr>
        <w:pStyle w:val="SingleTxtG"/>
        <w:ind w:left="2268"/>
      </w:pPr>
      <w:r>
        <w:tab/>
      </w:r>
      <w:r w:rsidR="00871133">
        <w:t>«</w:t>
      </w:r>
      <w:r>
        <w:t>b</w:t>
      </w:r>
      <w:r w:rsidR="00871133">
        <w:t>»</w:t>
      </w:r>
      <w:r>
        <w:t xml:space="preserve">: </w:t>
      </w:r>
      <w:r>
        <w:tab/>
        <w:t xml:space="preserve">горизонтальное расстояние между передней осью и центром тяжести груженого транспортного средства (м); </w:t>
      </w:r>
    </w:p>
    <w:p w14:paraId="51DD15BA" w14:textId="77777777" w:rsidR="003921E9" w:rsidRPr="009A63CA" w:rsidRDefault="003921E9" w:rsidP="00871133">
      <w:pPr>
        <w:pStyle w:val="SingleTxtG"/>
        <w:ind w:left="2268"/>
      </w:pPr>
      <w:r>
        <w:tab/>
      </w:r>
      <w:r w:rsidR="00871133">
        <w:t>«</w:t>
      </w:r>
      <w:r>
        <w:t>h</w:t>
      </w:r>
      <w:r w:rsidR="00871133">
        <w:t>»</w:t>
      </w:r>
      <w:r>
        <w:t xml:space="preserve">: </w:t>
      </w:r>
      <w:r>
        <w:tab/>
        <w:t>вертикальное расстояние от уровня грунта до центра тяжести груженого транспортного средства (м)</w:t>
      </w:r>
      <w:r w:rsidR="00CD132F">
        <w:t>.</w:t>
      </w:r>
    </w:p>
    <w:p w14:paraId="29975F22" w14:textId="77777777" w:rsidR="003921E9" w:rsidRPr="009A63CA" w:rsidRDefault="003921E9" w:rsidP="00871133">
      <w:pPr>
        <w:pStyle w:val="SingleTxtG"/>
        <w:ind w:left="2268"/>
      </w:pPr>
      <w:r w:rsidRPr="00871133">
        <w:rPr>
          <w:i/>
        </w:rPr>
        <w:t>Примечание</w:t>
      </w:r>
      <w:r>
        <w:t>: Когда значение h точно не известно, применяют следующие значения, соответствующие наихудшему сценарию: 1,2 для конфигурации 2 и 1,5 для конфигурации 3;</w:t>
      </w:r>
    </w:p>
    <w:p w14:paraId="2F2957AC" w14:textId="77777777" w:rsidR="003921E9" w:rsidRPr="009A63CA" w:rsidRDefault="003921E9" w:rsidP="00871133">
      <w:pPr>
        <w:pStyle w:val="SingleTxtG"/>
        <w:ind w:left="2268"/>
      </w:pPr>
      <w:r>
        <w:tab/>
      </w:r>
      <w:r w:rsidR="004D41F2">
        <w:t>«</w:t>
      </w:r>
      <w:r w:rsidR="004D41F2" w:rsidRPr="006B3F10">
        <w:t>γ</w:t>
      </w:r>
      <w:r w:rsidR="004D41F2">
        <w:t xml:space="preserve">» – </w:t>
      </w:r>
      <w:r>
        <w:t>ускорение груженого транспортного средства (м∙с</w:t>
      </w:r>
      <w:r w:rsidR="004D41F2">
        <w:rPr>
          <w:vertAlign w:val="superscript"/>
        </w:rPr>
        <w:t>–</w:t>
      </w:r>
      <w:r>
        <w:rPr>
          <w:vertAlign w:val="superscript"/>
        </w:rPr>
        <w:t>2</w:t>
      </w:r>
      <w:r>
        <w:t xml:space="preserve">); </w:t>
      </w:r>
    </w:p>
    <w:p w14:paraId="60151D6D" w14:textId="77777777" w:rsidR="003921E9" w:rsidRPr="009A63CA" w:rsidRDefault="004D41F2" w:rsidP="00871133">
      <w:pPr>
        <w:pStyle w:val="SingleTxtG"/>
        <w:ind w:left="2268"/>
      </w:pPr>
      <w:r>
        <w:t>«</w:t>
      </w:r>
      <w:r w:rsidR="003921E9">
        <w:t>g</w:t>
      </w:r>
      <w:r>
        <w:t>» –</w:t>
      </w:r>
      <w:r w:rsidR="003921E9">
        <w:t xml:space="preserve"> ускорение свободного падения (м∙с</w:t>
      </w:r>
      <w:r w:rsidR="003921E9" w:rsidRPr="004D41F2">
        <w:rPr>
          <w:vertAlign w:val="superscript"/>
        </w:rPr>
        <w:t>–</w:t>
      </w:r>
      <w:r w:rsidR="003921E9">
        <w:t xml:space="preserve">²); </w:t>
      </w:r>
    </w:p>
    <w:p w14:paraId="2516C46D" w14:textId="77777777" w:rsidR="003921E9" w:rsidRPr="009A63CA" w:rsidRDefault="003921E9" w:rsidP="00871133">
      <w:pPr>
        <w:pStyle w:val="SingleTxtG"/>
        <w:ind w:left="2268"/>
      </w:pPr>
      <w:r>
        <w:tab/>
      </w:r>
      <w:r w:rsidR="00871133">
        <w:t>«</w:t>
      </w:r>
      <w:r>
        <w:t>X1</w:t>
      </w:r>
      <w:r w:rsidR="00871133">
        <w:t>»</w:t>
      </w:r>
      <w:r>
        <w:t xml:space="preserve"> </w:t>
      </w:r>
      <w:r w:rsidR="00871133">
        <w:t>–</w:t>
      </w:r>
      <w:r>
        <w:t xml:space="preserve"> продольная (по направлению оси Х) реакция передней шины на дороге; </w:t>
      </w:r>
    </w:p>
    <w:p w14:paraId="757A5DAA" w14:textId="77777777" w:rsidR="003921E9" w:rsidRPr="009A63CA" w:rsidRDefault="003921E9" w:rsidP="00871133">
      <w:pPr>
        <w:pStyle w:val="SingleTxtG"/>
        <w:ind w:left="2268"/>
      </w:pPr>
      <w:r>
        <w:tab/>
      </w:r>
      <w:r w:rsidR="00871133">
        <w:t>«</w:t>
      </w:r>
      <w:r>
        <w:t>X2</w:t>
      </w:r>
      <w:r w:rsidR="00871133">
        <w:t>»</w:t>
      </w:r>
      <w:r>
        <w:t xml:space="preserve"> </w:t>
      </w:r>
      <w:r w:rsidR="00871133">
        <w:t>–</w:t>
      </w:r>
      <w:r>
        <w:t xml:space="preserve"> продольная (по направлению оси Х) реакция задней шины на дороге; </w:t>
      </w:r>
    </w:p>
    <w:p w14:paraId="72683B51" w14:textId="77777777" w:rsidR="003921E9" w:rsidRPr="009A63CA" w:rsidRDefault="003921E9" w:rsidP="00871133">
      <w:pPr>
        <w:pStyle w:val="SingleTxtG"/>
        <w:ind w:left="2268"/>
      </w:pPr>
      <w:r>
        <w:tab/>
      </w:r>
      <w:r w:rsidR="00871133">
        <w:t>«</w:t>
      </w:r>
      <w:r>
        <w:t>Z1</w:t>
      </w:r>
      <w:r w:rsidR="00871133">
        <w:t>»</w:t>
      </w:r>
      <w:r>
        <w:t xml:space="preserve"> </w:t>
      </w:r>
      <w:r w:rsidR="00871133">
        <w:t>–</w:t>
      </w:r>
      <w:r>
        <w:t xml:space="preserve"> перпендикулярная (по направлению оси Z) реакция передней шины на дороге; </w:t>
      </w:r>
    </w:p>
    <w:p w14:paraId="23B8764F" w14:textId="77777777" w:rsidR="003921E9" w:rsidRPr="005719F3" w:rsidRDefault="003921E9" w:rsidP="00871133">
      <w:pPr>
        <w:pStyle w:val="SingleTxtG"/>
        <w:ind w:left="2268"/>
      </w:pPr>
      <w:r>
        <w:tab/>
      </w:r>
      <w:r w:rsidR="00871133">
        <w:t>«</w:t>
      </w:r>
      <w:r>
        <w:t>Z2</w:t>
      </w:r>
      <w:r w:rsidR="00871133">
        <w:t>»</w:t>
      </w:r>
      <w:r>
        <w:t xml:space="preserve"> </w:t>
      </w:r>
      <w:r w:rsidR="00871133">
        <w:t>–</w:t>
      </w:r>
      <w:r>
        <w:t xml:space="preserve"> перпендикулярная (по направлению оси Z) реакция задней шины на дороге</w:t>
      </w:r>
      <w:r w:rsidR="005719F3">
        <w:t>.</w:t>
      </w:r>
    </w:p>
    <w:p w14:paraId="769F6D1E" w14:textId="77777777" w:rsidR="00053BDF" w:rsidRDefault="00871133" w:rsidP="00871133">
      <w:pPr>
        <w:pStyle w:val="H23G"/>
      </w:pPr>
      <w:r w:rsidRPr="00871133">
        <w:rPr>
          <w:b w:val="0"/>
        </w:rPr>
        <w:lastRenderedPageBreak/>
        <w:tab/>
      </w:r>
      <w:r w:rsidRPr="00871133">
        <w:rPr>
          <w:b w:val="0"/>
        </w:rPr>
        <w:tab/>
      </w:r>
      <w:r w:rsidR="003921E9" w:rsidRPr="00871133">
        <w:rPr>
          <w:b w:val="0"/>
        </w:rPr>
        <w:t xml:space="preserve">Рис. 6 </w:t>
      </w:r>
      <w:r w:rsidRPr="00871133">
        <w:rPr>
          <w:b w:val="0"/>
        </w:rPr>
        <w:br/>
      </w:r>
      <w:r w:rsidR="003921E9">
        <w:t>Схематическое разъяснение, касающееся индекса сцепления шины</w:t>
      </w:r>
    </w:p>
    <w:p w14:paraId="5D2A0F7C" w14:textId="77777777" w:rsidR="00053BDF" w:rsidRDefault="003921E9" w:rsidP="003921E9">
      <w:pPr>
        <w:pStyle w:val="SingleTxtG"/>
        <w:rPr>
          <w:noProof/>
        </w:rPr>
      </w:pPr>
      <w:r w:rsidRPr="006B3F10">
        <w:rPr>
          <w:noProof/>
          <w:lang w:val="en-US"/>
        </w:rPr>
        <w:drawing>
          <wp:inline distT="0" distB="0" distL="0" distR="0" wp14:anchorId="1FAF55DA" wp14:editId="247D45F8">
            <wp:extent cx="3352800" cy="1876425"/>
            <wp:effectExtent l="0" t="0" r="0" b="9525"/>
            <wp:docPr id="11988910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1">
                      <a:extLst>
                        <a:ext uri="{28A0092B-C50C-407E-A947-70E740481C1C}">
                          <a14:useLocalDpi xmlns:a14="http://schemas.microsoft.com/office/drawing/2010/main" val="0"/>
                        </a:ext>
                      </a:extLst>
                    </a:blip>
                    <a:stretch>
                      <a:fillRect/>
                    </a:stretch>
                  </pic:blipFill>
                  <pic:spPr>
                    <a:xfrm>
                      <a:off x="0" y="0"/>
                      <a:ext cx="3352800" cy="1876425"/>
                    </a:xfrm>
                    <a:prstGeom prst="rect">
                      <a:avLst/>
                    </a:prstGeom>
                  </pic:spPr>
                </pic:pic>
              </a:graphicData>
            </a:graphic>
          </wp:inline>
        </w:drawing>
      </w:r>
    </w:p>
    <w:p w14:paraId="31A0DDFE" w14:textId="77777777" w:rsidR="003921E9" w:rsidRPr="009A63CA" w:rsidRDefault="003921E9" w:rsidP="00871133">
      <w:pPr>
        <w:pStyle w:val="SingleTxtG"/>
        <w:ind w:left="2268" w:hanging="1134"/>
      </w:pPr>
      <w:r>
        <w:t>3.12.3.2.2.2.8</w:t>
      </w:r>
      <w:r>
        <w:tab/>
      </w:r>
      <w:r w:rsidR="005719F3">
        <w:tab/>
      </w:r>
      <w:r w:rsidR="005719F3">
        <w:tab/>
      </w:r>
      <w:r>
        <w:t>Сопоставление характеристик сцепления с мокрым дорожным покрытием потенциальной шины и эталонной шины с использованием контрольной шины</w:t>
      </w:r>
    </w:p>
    <w:p w14:paraId="037119DE" w14:textId="77777777" w:rsidR="003921E9" w:rsidRPr="009A63CA" w:rsidRDefault="003921E9" w:rsidP="00871133">
      <w:pPr>
        <w:pStyle w:val="SingleTxtG"/>
        <w:ind w:left="2268" w:hanging="1134"/>
      </w:pPr>
      <w:r>
        <w:tab/>
        <w:t>Когда размер потенциальной шины существенно отличается от размера эталонной шины, прямое сопоставление на одном и том же транспортном средстве может оказаться невозможным. Данный подход предусматривает использование промежуточной шины, далее именуемой контрольной шиной.</w:t>
      </w:r>
    </w:p>
    <w:p w14:paraId="24F9FCCB" w14:textId="77777777" w:rsidR="003921E9" w:rsidRPr="009A63CA" w:rsidRDefault="003921E9" w:rsidP="00871133">
      <w:pPr>
        <w:pStyle w:val="SingleTxtG"/>
        <w:ind w:left="2268" w:hanging="1134"/>
      </w:pPr>
      <w:r>
        <w:t>3.12.3.2.2.2.8.1</w:t>
      </w:r>
      <w:r>
        <w:tab/>
        <w:t>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w:t>
      </w:r>
    </w:p>
    <w:p w14:paraId="2563B27E" w14:textId="77777777" w:rsidR="003921E9" w:rsidRPr="009A63CA" w:rsidRDefault="003921E9" w:rsidP="00871133">
      <w:pPr>
        <w:pStyle w:val="SingleTxtG"/>
        <w:ind w:left="2268" w:hanging="1134"/>
      </w:pPr>
      <w:r>
        <w:tab/>
        <w:t>Одно транспортное средство может быть оснащено эталонной шиной и контрольной шиной, другое − контрольной шиной и потенциальной</w:t>
      </w:r>
      <w:r w:rsidR="005719F3">
        <w:t xml:space="preserve"> </w:t>
      </w:r>
      <w:r>
        <w:t>шиной. Все условия соответствуют подпунктам</w:t>
      </w:r>
      <w:r w:rsidR="005719F3">
        <w:t xml:space="preserve"> </w:t>
      </w:r>
      <w:r>
        <w:t>3.12.3.2.2.2.1–3.12.3.2.2.2.5 выше.</w:t>
      </w:r>
    </w:p>
    <w:p w14:paraId="7CC34ED5" w14:textId="77777777" w:rsidR="003921E9" w:rsidRPr="009A63CA" w:rsidRDefault="003921E9" w:rsidP="00871133">
      <w:pPr>
        <w:pStyle w:val="SingleTxtG"/>
        <w:ind w:left="2268" w:hanging="1134"/>
      </w:pPr>
      <w:r>
        <w:t>3.12.3.2.2.2.8.2</w:t>
      </w:r>
      <w:r>
        <w:tab/>
        <w:t>В ходе первой оценки контрольная шина сравнивается с эталонной шиной. Полученный результат (индекс сцепления с мокрым дорожным покрытием 1) представляет собой относительную эффективность контрольной шины по сравнению с эталонной шиной.</w:t>
      </w:r>
    </w:p>
    <w:p w14:paraId="6BB43105" w14:textId="77777777" w:rsidR="003921E9" w:rsidRPr="009A63CA" w:rsidRDefault="003921E9" w:rsidP="00871133">
      <w:pPr>
        <w:pStyle w:val="SingleTxtG"/>
        <w:ind w:left="2268" w:hanging="1134"/>
      </w:pPr>
      <w:r>
        <w:t>3.12.3.2.2.2.8.3</w:t>
      </w:r>
      <w:r>
        <w:tab/>
        <w:t>В ходе второй оценки потенциальная шина сравнивается с контрольной шиной. Полученный результат (и</w:t>
      </w:r>
      <w:r w:rsidR="005719F3">
        <w:t>н</w:t>
      </w:r>
      <w:r>
        <w:t>декс сцепления с мокрым дорожным покрытием 2) представляет собой относительную эффективность потенциальной шины по сравнению с контрольной шиной.</w:t>
      </w:r>
    </w:p>
    <w:p w14:paraId="7AC97F87" w14:textId="77777777" w:rsidR="003921E9" w:rsidRPr="009A63CA" w:rsidRDefault="003921E9" w:rsidP="00871133">
      <w:pPr>
        <w:pStyle w:val="SingleTxtG"/>
        <w:ind w:left="2268" w:hanging="1134"/>
      </w:pPr>
      <w:r>
        <w:tab/>
        <w:t xml:space="preserve">Вторая оценка проводится на том же треке, что и первая, спустя не более одной недели после первой оценки. Температура увлажненной поверхности должна быть в диапазоне </w:t>
      </w:r>
      <w:r w:rsidRPr="006B3F10">
        <w:sym w:font="Symbol" w:char="F0B1"/>
      </w:r>
      <w:r>
        <w:t xml:space="preserve">5 °С по сравнению с температурой первой оценки. Комплект контрольных шин </w:t>
      </w:r>
      <w:r w:rsidR="00253980">
        <w:br/>
      </w:r>
      <w:r>
        <w:t>(четыре</w:t>
      </w:r>
      <w:r w:rsidR="00253980">
        <w:t>–</w:t>
      </w:r>
      <w:r>
        <w:t>шесть шин) должен быть физически тем же, что и комплект, использовавшийся для первой оценки.</w:t>
      </w:r>
    </w:p>
    <w:p w14:paraId="1F2E61D8" w14:textId="77777777" w:rsidR="003921E9" w:rsidRPr="009A63CA" w:rsidRDefault="003921E9" w:rsidP="00871133">
      <w:pPr>
        <w:pStyle w:val="SingleTxtG"/>
        <w:ind w:left="2268" w:hanging="1134"/>
      </w:pPr>
      <w:r>
        <w:t>3.12.3.2.2.2.8.4</w:t>
      </w:r>
      <w:r>
        <w:tab/>
        <w:t>Индекс сцепления с мокрым дорожным покрытием потенциальной шины по сравнению с эталонной шиной выводится путем умножения значений относительной эффективности, рассчитанных выше:</w:t>
      </w:r>
    </w:p>
    <w:p w14:paraId="516C626D" w14:textId="77777777" w:rsidR="003921E9" w:rsidRPr="009A63CA" w:rsidRDefault="003921E9" w:rsidP="00871133">
      <w:pPr>
        <w:pStyle w:val="SingleTxtG"/>
        <w:ind w:left="2268" w:hanging="1134"/>
      </w:pPr>
      <w:r>
        <w:tab/>
        <w:t xml:space="preserve">(индекс сцепления с мокрым дорожным покрытием 1 </w:t>
      </w:r>
      <w:r w:rsidRPr="001B6444">
        <w:t>•</w:t>
      </w:r>
      <w:r>
        <w:t xml:space="preserve"> </w:t>
      </w:r>
      <w:r w:rsidRPr="00F36D82">
        <w:t>индекс</w:t>
      </w:r>
      <w:r>
        <w:t xml:space="preserve"> сцепления с мокрым дорожным покрытием 2).</w:t>
      </w:r>
    </w:p>
    <w:p w14:paraId="4608C9F6" w14:textId="77777777" w:rsidR="003921E9" w:rsidRPr="009A63CA" w:rsidRDefault="003921E9" w:rsidP="00871133">
      <w:pPr>
        <w:pStyle w:val="SingleTxtG"/>
        <w:ind w:left="2268" w:hanging="1134"/>
      </w:pPr>
      <w:r>
        <w:t xml:space="preserve"> </w:t>
      </w:r>
      <w:r>
        <w:tab/>
      </w:r>
      <w:r w:rsidRPr="00871133">
        <w:rPr>
          <w:i/>
        </w:rPr>
        <w:t>Примечание</w:t>
      </w:r>
      <w:r>
        <w:t>: Когда эксперт по проведению испытания решает использовать в качестве контрольной шину СЭИШ (т.</w:t>
      </w:r>
      <w:r w:rsidR="00871133">
        <w:t> </w:t>
      </w:r>
      <w:r>
        <w:t xml:space="preserve">е. в ходе процедуры испытания идет прямое сопоставление двух СЭИШ вместо </w:t>
      </w:r>
      <w:r>
        <w:lastRenderedPageBreak/>
        <w:t xml:space="preserve">сравнения одной СЭИШ с контрольной шиной), результат сопоставления СЭИШ именуется «локальным коэффициентом смещения». </w:t>
      </w:r>
    </w:p>
    <w:p w14:paraId="5A38BE74" w14:textId="77777777" w:rsidR="003921E9" w:rsidRPr="009A63CA" w:rsidRDefault="003921E9" w:rsidP="00871133">
      <w:pPr>
        <w:pStyle w:val="SingleTxtG"/>
        <w:ind w:left="2268" w:hanging="1134"/>
      </w:pPr>
      <w:r>
        <w:tab/>
        <w:t xml:space="preserve">Допускается использование предыдущего сопоставления СЭИШ. </w:t>
      </w:r>
    </w:p>
    <w:p w14:paraId="4DEF4B0C" w14:textId="77777777" w:rsidR="003921E9" w:rsidRPr="009A63CA" w:rsidRDefault="003921E9" w:rsidP="00871133">
      <w:pPr>
        <w:pStyle w:val="SingleTxtG"/>
        <w:ind w:left="2268" w:hanging="1134"/>
      </w:pPr>
      <w:r>
        <w:tab/>
        <w:t>Результаты сопоставления должны периодически проверяться.</w:t>
      </w:r>
    </w:p>
    <w:p w14:paraId="701EDC34" w14:textId="77777777" w:rsidR="003921E9" w:rsidRPr="009A63CA" w:rsidRDefault="003921E9" w:rsidP="00871133">
      <w:pPr>
        <w:pStyle w:val="SingleTxtG"/>
        <w:ind w:left="2268" w:hanging="1134"/>
      </w:pPr>
      <w:r>
        <w:t>3.12.3.2.2.2.8.5</w:t>
      </w:r>
      <w:r>
        <w:tab/>
        <w:t>Выбор комплекта шин в качестве комплекта контрольных шин</w:t>
      </w:r>
    </w:p>
    <w:p w14:paraId="6AF2B6B7" w14:textId="77777777" w:rsidR="003921E9" w:rsidRPr="009A63CA" w:rsidRDefault="003921E9" w:rsidP="00871133">
      <w:pPr>
        <w:pStyle w:val="SingleTxtG"/>
        <w:ind w:left="2268" w:hanging="1134"/>
      </w:pPr>
      <w:r>
        <w:t xml:space="preserve"> </w:t>
      </w:r>
      <w:r>
        <w:tab/>
        <w:t>Комплект «контрольных шин» представляет собой группу одинаковых шин, произведенных на одном и том же заводе в течение одной недели.</w:t>
      </w:r>
    </w:p>
    <w:p w14:paraId="7C58862F" w14:textId="77777777" w:rsidR="003921E9" w:rsidRPr="009A63CA" w:rsidRDefault="003921E9" w:rsidP="00871133">
      <w:pPr>
        <w:pStyle w:val="SingleTxtG"/>
        <w:ind w:left="2268" w:hanging="1134"/>
      </w:pPr>
      <w:r>
        <w:t>3.12.3.2.2.2.8.6</w:t>
      </w:r>
      <w:r>
        <w:tab/>
        <w:t>Эталонные и контрольные шины</w:t>
      </w:r>
    </w:p>
    <w:p w14:paraId="6B20B514" w14:textId="77777777" w:rsidR="003921E9" w:rsidRPr="009A63CA" w:rsidRDefault="003921E9" w:rsidP="00871133">
      <w:pPr>
        <w:pStyle w:val="SingleTxtG"/>
        <w:ind w:left="2268" w:hanging="1134"/>
      </w:pPr>
      <w:r>
        <w:tab/>
        <w:t>До первой оценки (контрольной шины/эталонной шины) можно использовать нормальные условия хранения. Все шины комплекта контрольных шин необходимо хранить в одних и тех же условиях.</w:t>
      </w:r>
    </w:p>
    <w:p w14:paraId="60CFB1C8" w14:textId="77777777" w:rsidR="003921E9" w:rsidRPr="009A63CA" w:rsidRDefault="003921E9" w:rsidP="00871133">
      <w:pPr>
        <w:pStyle w:val="SingleTxtG"/>
        <w:keepNext/>
        <w:keepLines/>
        <w:ind w:left="2268" w:hanging="1134"/>
      </w:pPr>
      <w:r>
        <w:t>3.12.3.2.2.2.8.7</w:t>
      </w:r>
      <w:r>
        <w:tab/>
        <w:t>Хранение контрольных шин</w:t>
      </w:r>
    </w:p>
    <w:p w14:paraId="1AE426B1" w14:textId="77777777" w:rsidR="003921E9" w:rsidRPr="009A63CA" w:rsidRDefault="003921E9" w:rsidP="00871133">
      <w:pPr>
        <w:pStyle w:val="SingleTxtG"/>
        <w:keepNext/>
        <w:keepLines/>
        <w:ind w:left="2268" w:hanging="1134"/>
      </w:pPr>
      <w:r>
        <w:tab/>
        <w:t>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w:t>
      </w:r>
    </w:p>
    <w:p w14:paraId="3DAD1065" w14:textId="77777777" w:rsidR="003921E9" w:rsidRPr="009A63CA" w:rsidRDefault="003921E9" w:rsidP="00871133">
      <w:pPr>
        <w:pStyle w:val="SingleTxtG"/>
        <w:ind w:left="2268" w:hanging="1134"/>
      </w:pPr>
      <w:r>
        <w:t>3.12.3.2.2.2.8.8</w:t>
      </w:r>
      <w:r>
        <w:tab/>
        <w:t>Замена эталонных и контрольных шин</w:t>
      </w:r>
    </w:p>
    <w:p w14:paraId="335AC018" w14:textId="77777777" w:rsidR="003921E9" w:rsidRPr="009A63CA" w:rsidRDefault="003921E9" w:rsidP="00871133">
      <w:pPr>
        <w:pStyle w:val="SingleTxtG"/>
        <w:ind w:left="2268" w:hanging="1134"/>
      </w:pPr>
      <w:r>
        <w:tab/>
        <w:t xml:space="preserve">Если в результате испытаний происходит ненормальный износ или </w:t>
      </w:r>
      <w:proofErr w:type="gramStart"/>
      <w:r>
        <w:t>повреждение</w:t>
      </w:r>
      <w:proofErr w:type="gramEnd"/>
      <w:r>
        <w:t xml:space="preserve"> или если износ влияет на результаты испытаний, использование данной шины прекращают.</w:t>
      </w:r>
    </w:p>
    <w:p w14:paraId="3B88248C" w14:textId="77777777" w:rsidR="003921E9" w:rsidRPr="009A63CA" w:rsidRDefault="003921E9" w:rsidP="00871133">
      <w:pPr>
        <w:pStyle w:val="HLevel2G"/>
        <w:rPr>
          <w:lang w:val="ru-RU"/>
        </w:rPr>
      </w:pPr>
      <w:bookmarkStart w:id="370" w:name="_Toc308614706"/>
      <w:bookmarkStart w:id="371" w:name="_Toc308614707"/>
      <w:bookmarkStart w:id="372" w:name="_Toc308614713"/>
      <w:bookmarkStart w:id="373" w:name="_Toc308614761"/>
      <w:bookmarkStart w:id="374" w:name="_Toc308614762"/>
      <w:bookmarkStart w:id="375" w:name="_Toc308614763"/>
      <w:bookmarkStart w:id="376" w:name="_Toc308614764"/>
      <w:bookmarkStart w:id="377" w:name="_Toc308614765"/>
      <w:bookmarkStart w:id="378" w:name="_Toc308614766"/>
      <w:bookmarkStart w:id="379" w:name="_Toc308614767"/>
      <w:bookmarkStart w:id="380" w:name="_Toc308614769"/>
      <w:bookmarkStart w:id="381" w:name="_Toc308614770"/>
      <w:bookmarkStart w:id="382" w:name="_Toc308614771"/>
      <w:bookmarkStart w:id="383" w:name="_Toc11427410"/>
      <w:bookmarkEnd w:id="370"/>
      <w:bookmarkEnd w:id="371"/>
      <w:bookmarkEnd w:id="372"/>
      <w:bookmarkEnd w:id="373"/>
      <w:bookmarkEnd w:id="374"/>
      <w:bookmarkEnd w:id="375"/>
      <w:bookmarkEnd w:id="376"/>
      <w:bookmarkEnd w:id="377"/>
      <w:bookmarkEnd w:id="378"/>
      <w:bookmarkEnd w:id="379"/>
      <w:bookmarkEnd w:id="380"/>
      <w:bookmarkEnd w:id="381"/>
      <w:bookmarkEnd w:id="382"/>
      <w:r>
        <w:rPr>
          <w:lang w:val="ru-RU"/>
        </w:rPr>
        <w:t>3.13</w:t>
      </w:r>
      <w:r>
        <w:rPr>
          <w:lang w:val="ru-RU"/>
        </w:rPr>
        <w:tab/>
        <w:t>Испытания шины на сопротивление качению</w:t>
      </w:r>
      <w:bookmarkEnd w:id="383"/>
    </w:p>
    <w:p w14:paraId="70EEE1CD" w14:textId="77777777" w:rsidR="003921E9" w:rsidRPr="009A63CA" w:rsidRDefault="003921E9" w:rsidP="00871133">
      <w:pPr>
        <w:pStyle w:val="SingleTxtG"/>
        <w:ind w:left="2268" w:hanging="1134"/>
      </w:pPr>
      <w:r>
        <w:t>3.13.1</w:t>
      </w:r>
      <w:r>
        <w:tab/>
        <w:t>Требования</w:t>
      </w:r>
    </w:p>
    <w:p w14:paraId="1759789A" w14:textId="77777777" w:rsidR="003921E9" w:rsidRPr="009A63CA" w:rsidRDefault="003921E9" w:rsidP="00871133">
      <w:pPr>
        <w:pStyle w:val="SingleTxtG"/>
        <w:ind w:left="2268" w:hanging="1134"/>
      </w:pPr>
      <w:r>
        <w:tab/>
        <w:t xml:space="preserve">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(например, ошипованным шинам), шинам, рассчитанным на скорость менее 80 км/ч (обозначение скорости F), и шинам с кодом номинального диаметра обода ≤10 (или ≤254 мм) или ≥25 (или ≥635 мм). </w:t>
      </w:r>
    </w:p>
    <w:p w14:paraId="5E745AA0" w14:textId="77777777" w:rsidR="003921E9" w:rsidRPr="009A63CA" w:rsidRDefault="003921E9" w:rsidP="00871133">
      <w:pPr>
        <w:pStyle w:val="SingleTxtG"/>
        <w:ind w:left="2268" w:hanging="1134"/>
      </w:pPr>
      <w:r>
        <w:t>3.13.1.1</w:t>
      </w:r>
      <w:r>
        <w:tab/>
        <w:t>Максимальные значения для коэффициента сопротивления качению не должны превышать следующих значений (значение, выраженное в Н/кН, эквивалентно значению, выраженному в кг/т):</w:t>
      </w:r>
    </w:p>
    <w:p w14:paraId="30C58C2F" w14:textId="77777777" w:rsidR="003921E9" w:rsidRPr="005B4EF5" w:rsidRDefault="00871133" w:rsidP="00871133">
      <w:pPr>
        <w:pStyle w:val="H23G"/>
      </w:pPr>
      <w:r w:rsidRPr="00871133">
        <w:rPr>
          <w:b w:val="0"/>
        </w:rPr>
        <w:tab/>
      </w:r>
      <w:r w:rsidRPr="00871133">
        <w:rPr>
          <w:b w:val="0"/>
        </w:rPr>
        <w:tab/>
      </w:r>
      <w:r w:rsidR="003921E9" w:rsidRPr="00871133">
        <w:rPr>
          <w:b w:val="0"/>
        </w:rPr>
        <w:t>Таблица 39</w:t>
      </w:r>
      <w:r w:rsidRPr="00871133">
        <w:rPr>
          <w:b w:val="0"/>
        </w:rPr>
        <w:br/>
      </w:r>
      <w:r w:rsidR="003921E9" w:rsidRPr="005B4EF5">
        <w:t>Максимальные значения коэффициента сопротивления качению</w:t>
      </w:r>
    </w:p>
    <w:tbl>
      <w:tblPr>
        <w:tblW w:w="737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3686"/>
        <w:gridCol w:w="3686"/>
      </w:tblGrid>
      <w:tr w:rsidR="003921E9" w:rsidRPr="005063BD" w14:paraId="2B04D241" w14:textId="77777777" w:rsidTr="00871133">
        <w:trPr>
          <w:trHeight w:val="20"/>
          <w:tblHeader/>
        </w:trPr>
        <w:tc>
          <w:tcPr>
            <w:tcW w:w="3686" w:type="dxa"/>
            <w:tcBorders>
              <w:bottom w:val="single" w:sz="12" w:space="0" w:color="auto"/>
            </w:tcBorders>
            <w:shd w:val="clear" w:color="auto" w:fill="auto"/>
            <w:vAlign w:val="bottom"/>
          </w:tcPr>
          <w:p w14:paraId="259FBBAC" w14:textId="77777777" w:rsidR="003921E9" w:rsidRPr="005063BD" w:rsidRDefault="003921E9" w:rsidP="00DC79A7">
            <w:pPr>
              <w:pStyle w:val="TableHeading0"/>
              <w:jc w:val="center"/>
              <w:rPr>
                <w:b/>
                <w:bCs/>
              </w:rPr>
            </w:pPr>
            <w:r>
              <w:rPr>
                <w:b/>
                <w:bCs/>
                <w:iCs/>
                <w:lang w:val="ru-RU"/>
              </w:rPr>
              <w:t>Класс шины</w:t>
            </w:r>
          </w:p>
        </w:tc>
        <w:tc>
          <w:tcPr>
            <w:tcW w:w="3686" w:type="dxa"/>
            <w:tcBorders>
              <w:bottom w:val="single" w:sz="12" w:space="0" w:color="auto"/>
            </w:tcBorders>
            <w:shd w:val="clear" w:color="auto" w:fill="auto"/>
            <w:vAlign w:val="bottom"/>
          </w:tcPr>
          <w:p w14:paraId="7BEF6BBB" w14:textId="77777777" w:rsidR="003921E9" w:rsidRPr="005063BD" w:rsidRDefault="003921E9" w:rsidP="00DC79A7">
            <w:pPr>
              <w:pStyle w:val="TableHeading0"/>
              <w:jc w:val="center"/>
              <w:rPr>
                <w:b/>
                <w:bCs/>
              </w:rPr>
            </w:pPr>
            <w:r>
              <w:rPr>
                <w:b/>
                <w:bCs/>
                <w:iCs/>
                <w:lang w:val="ru-RU"/>
              </w:rPr>
              <w:t>Максимальное значение (Н/кН)</w:t>
            </w:r>
          </w:p>
        </w:tc>
      </w:tr>
      <w:tr w:rsidR="003921E9" w:rsidRPr="006B3F10" w14:paraId="2F49843A" w14:textId="77777777" w:rsidTr="00871133">
        <w:trPr>
          <w:trHeight w:val="20"/>
        </w:trPr>
        <w:tc>
          <w:tcPr>
            <w:tcW w:w="3686" w:type="dxa"/>
            <w:tcBorders>
              <w:top w:val="single" w:sz="12" w:space="0" w:color="auto"/>
            </w:tcBorders>
            <w:shd w:val="clear" w:color="auto" w:fill="auto"/>
            <w:vAlign w:val="center"/>
          </w:tcPr>
          <w:p w14:paraId="7302E20D" w14:textId="77777777" w:rsidR="003921E9" w:rsidRPr="006B3F10" w:rsidRDefault="003921E9" w:rsidP="00DC79A7">
            <w:pPr>
              <w:pStyle w:val="TableBody"/>
              <w:jc w:val="center"/>
            </w:pPr>
            <w:r>
              <w:rPr>
                <w:lang w:val="ru-RU"/>
              </w:rPr>
              <w:t>С1</w:t>
            </w:r>
          </w:p>
        </w:tc>
        <w:tc>
          <w:tcPr>
            <w:tcW w:w="3686" w:type="dxa"/>
            <w:tcBorders>
              <w:top w:val="single" w:sz="12" w:space="0" w:color="auto"/>
            </w:tcBorders>
            <w:shd w:val="clear" w:color="auto" w:fill="auto"/>
            <w:vAlign w:val="center"/>
          </w:tcPr>
          <w:p w14:paraId="50A6EFC7" w14:textId="77777777" w:rsidR="003921E9" w:rsidRPr="006B3F10" w:rsidRDefault="003921E9" w:rsidP="00DC79A7">
            <w:pPr>
              <w:pStyle w:val="TableBody"/>
              <w:jc w:val="center"/>
            </w:pPr>
            <w:r>
              <w:rPr>
                <w:lang w:val="ru-RU"/>
              </w:rPr>
              <w:t>10,5</w:t>
            </w:r>
          </w:p>
        </w:tc>
      </w:tr>
      <w:tr w:rsidR="003921E9" w:rsidRPr="006B3F10" w14:paraId="6F3A950D" w14:textId="77777777" w:rsidTr="00871133">
        <w:trPr>
          <w:trHeight w:val="20"/>
        </w:trPr>
        <w:tc>
          <w:tcPr>
            <w:tcW w:w="3686" w:type="dxa"/>
            <w:tcBorders>
              <w:bottom w:val="single" w:sz="4" w:space="0" w:color="auto"/>
            </w:tcBorders>
            <w:shd w:val="clear" w:color="auto" w:fill="auto"/>
            <w:vAlign w:val="center"/>
          </w:tcPr>
          <w:p w14:paraId="3262843B" w14:textId="77777777" w:rsidR="003921E9" w:rsidRPr="006B3F10" w:rsidRDefault="003921E9" w:rsidP="00DC79A7">
            <w:pPr>
              <w:pStyle w:val="TableBody"/>
              <w:jc w:val="center"/>
            </w:pPr>
            <w:r>
              <w:rPr>
                <w:lang w:val="ru-RU"/>
              </w:rPr>
              <w:t>С2</w:t>
            </w:r>
          </w:p>
        </w:tc>
        <w:tc>
          <w:tcPr>
            <w:tcW w:w="3686" w:type="dxa"/>
            <w:tcBorders>
              <w:bottom w:val="single" w:sz="4" w:space="0" w:color="auto"/>
            </w:tcBorders>
            <w:shd w:val="clear" w:color="auto" w:fill="auto"/>
            <w:vAlign w:val="center"/>
          </w:tcPr>
          <w:p w14:paraId="08779923" w14:textId="77777777" w:rsidR="003921E9" w:rsidRPr="006B3F10" w:rsidRDefault="003921E9" w:rsidP="00DC79A7">
            <w:pPr>
              <w:pStyle w:val="TableBody"/>
              <w:jc w:val="center"/>
            </w:pPr>
            <w:r>
              <w:rPr>
                <w:lang w:val="ru-RU"/>
              </w:rPr>
              <w:t>9,0</w:t>
            </w:r>
          </w:p>
        </w:tc>
      </w:tr>
      <w:tr w:rsidR="003921E9" w:rsidRPr="006B3F10" w14:paraId="577BFCF0" w14:textId="77777777" w:rsidTr="00871133">
        <w:trPr>
          <w:trHeight w:val="20"/>
        </w:trPr>
        <w:tc>
          <w:tcPr>
            <w:tcW w:w="3686" w:type="dxa"/>
            <w:tcBorders>
              <w:bottom w:val="single" w:sz="12" w:space="0" w:color="auto"/>
            </w:tcBorders>
            <w:shd w:val="clear" w:color="auto" w:fill="auto"/>
            <w:vAlign w:val="center"/>
          </w:tcPr>
          <w:p w14:paraId="3574FC8C" w14:textId="77777777" w:rsidR="003921E9" w:rsidRPr="006B3F10" w:rsidRDefault="003921E9" w:rsidP="00DC79A7">
            <w:pPr>
              <w:pStyle w:val="TableBody"/>
              <w:jc w:val="center"/>
            </w:pPr>
            <w:r>
              <w:rPr>
                <w:lang w:val="ru-RU"/>
              </w:rPr>
              <w:t>С3</w:t>
            </w:r>
          </w:p>
        </w:tc>
        <w:tc>
          <w:tcPr>
            <w:tcW w:w="3686" w:type="dxa"/>
            <w:tcBorders>
              <w:bottom w:val="single" w:sz="12" w:space="0" w:color="auto"/>
            </w:tcBorders>
            <w:shd w:val="clear" w:color="auto" w:fill="auto"/>
            <w:vAlign w:val="center"/>
          </w:tcPr>
          <w:p w14:paraId="64096531" w14:textId="77777777" w:rsidR="003921E9" w:rsidRPr="006B3F10" w:rsidRDefault="003921E9" w:rsidP="00DC79A7">
            <w:pPr>
              <w:pStyle w:val="TableBody"/>
              <w:jc w:val="center"/>
            </w:pPr>
            <w:r>
              <w:rPr>
                <w:lang w:val="ru-RU"/>
              </w:rPr>
              <w:t>6,5</w:t>
            </w:r>
          </w:p>
        </w:tc>
      </w:tr>
    </w:tbl>
    <w:p w14:paraId="4AA371DB" w14:textId="77777777" w:rsidR="00053BDF" w:rsidRPr="00B10C6E" w:rsidRDefault="003921E9" w:rsidP="00B10C6E">
      <w:pPr>
        <w:pStyle w:val="SingleTxtG"/>
        <w:ind w:firstLine="170"/>
        <w:jc w:val="left"/>
        <w:rPr>
          <w:sz w:val="18"/>
          <w:szCs w:val="18"/>
        </w:rPr>
      </w:pPr>
      <w:r w:rsidRPr="00B10C6E">
        <w:rPr>
          <w:sz w:val="18"/>
          <w:szCs w:val="18"/>
        </w:rPr>
        <w:t>В случае «зимних шин для использования в тяжелых снежных условиях» предельные значения должны быть увеличены на 1 Н/кН.</w:t>
      </w:r>
    </w:p>
    <w:p w14:paraId="7B53C342" w14:textId="77777777" w:rsidR="003921E9" w:rsidRPr="009A63CA" w:rsidRDefault="003921E9" w:rsidP="00871133">
      <w:pPr>
        <w:pStyle w:val="SingleTxtG"/>
        <w:ind w:left="2268" w:hanging="1134"/>
      </w:pPr>
      <w:r>
        <w:t>3.13.2</w:t>
      </w:r>
      <w:r>
        <w:tab/>
        <w:t>Методы испытаний</w:t>
      </w:r>
    </w:p>
    <w:p w14:paraId="5776BFF9" w14:textId="77777777" w:rsidR="003921E9" w:rsidRPr="009A63CA" w:rsidRDefault="003921E9" w:rsidP="00871133">
      <w:pPr>
        <w:pStyle w:val="SingleTxtG"/>
        <w:ind w:left="2268" w:hanging="1134"/>
      </w:pPr>
      <w:r>
        <w:tab/>
      </w:r>
      <w:r w:rsidRPr="005E42B1">
        <w:t>В настоящих Правилах перечислены альтернативные методы измерения, перечисленные ниже. Право выбора индивидуального метода предоставляется субъекту, который проводит испытания. Независимо от метода все измерения, проводимые во время испытаний, должны быть преобразованы в силу, воздействующую на зону контакта между шиной и барабаном. Измеряют следующие параметры</w:t>
      </w:r>
      <w:r>
        <w:t>:</w:t>
      </w:r>
    </w:p>
    <w:p w14:paraId="01AF9D2F" w14:textId="77777777" w:rsidR="003921E9" w:rsidRPr="009A63CA" w:rsidRDefault="003921E9" w:rsidP="003921E9">
      <w:pPr>
        <w:pStyle w:val="SingleTxtG"/>
        <w:ind w:left="2835" w:hanging="567"/>
      </w:pPr>
      <w:r>
        <w:lastRenderedPageBreak/>
        <w:t>a)</w:t>
      </w:r>
      <w:r>
        <w:tab/>
        <w:t>в случае использования метода сил: противодействующую силу, измеряемую или преобразованную на шпинделе шины</w:t>
      </w:r>
      <w:r w:rsidR="00053BDF" w:rsidRPr="00053BDF">
        <w:rPr>
          <w:sz w:val="18"/>
          <w:vertAlign w:val="superscript"/>
        </w:rPr>
        <w:footnoteReference w:id="18"/>
      </w:r>
      <w:r w:rsidR="00053BDF">
        <w:t>;</w:t>
      </w:r>
    </w:p>
    <w:p w14:paraId="492DD2DD" w14:textId="77777777" w:rsidR="003921E9" w:rsidRPr="009A63CA" w:rsidRDefault="003921E9" w:rsidP="003921E9">
      <w:pPr>
        <w:pStyle w:val="SingleTxtG"/>
        <w:ind w:left="2835" w:hanging="567"/>
      </w:pPr>
      <w:r>
        <w:t>b)</w:t>
      </w:r>
      <w:r>
        <w:tab/>
        <w:t xml:space="preserve">в случае использования </w:t>
      </w:r>
      <w:r w:rsidRPr="00DC4A50">
        <w:t>метода крутящего момента</w:t>
      </w:r>
      <w:r>
        <w:t>: входной крутящий момент, измеряемый на испытательном барабане</w:t>
      </w:r>
      <w:bookmarkStart w:id="384" w:name="_Ref11231110"/>
      <w:bookmarkEnd w:id="384"/>
      <w:r w:rsidR="00053BDF" w:rsidRPr="00053BDF">
        <w:rPr>
          <w:sz w:val="18"/>
          <w:vertAlign w:val="superscript"/>
        </w:rPr>
        <w:footnoteReference w:id="19"/>
      </w:r>
      <w:r w:rsidR="00053BDF">
        <w:t>;</w:t>
      </w:r>
    </w:p>
    <w:p w14:paraId="7DFF4A5D" w14:textId="77777777" w:rsidR="003921E9" w:rsidRPr="009A63CA" w:rsidRDefault="003921E9" w:rsidP="003921E9">
      <w:pPr>
        <w:pStyle w:val="SingleTxtG"/>
        <w:ind w:left="2835" w:hanging="567"/>
        <w:rPr>
          <w:vertAlign w:val="superscript"/>
        </w:rPr>
      </w:pPr>
      <w:r>
        <w:t>c)</w:t>
      </w:r>
      <w:r>
        <w:tab/>
        <w:t xml:space="preserve">в случае использования метода </w:t>
      </w:r>
      <w:r w:rsidRPr="00DC4A50">
        <w:t>замедления</w:t>
      </w:r>
      <w:r>
        <w:t xml:space="preserve"> комплекта испытательного барабана и шины</w:t>
      </w:r>
      <w:r>
        <w:rPr>
          <w:vertAlign w:val="superscript"/>
        </w:rPr>
        <w:t>18</w:t>
      </w:r>
      <w:r>
        <w:t>;</w:t>
      </w:r>
    </w:p>
    <w:p w14:paraId="45D4E013" w14:textId="77777777" w:rsidR="003921E9" w:rsidRPr="009A63CA" w:rsidRDefault="003921E9" w:rsidP="003921E9">
      <w:pPr>
        <w:pStyle w:val="SingleTxtG"/>
        <w:ind w:left="2835" w:hanging="567"/>
        <w:rPr>
          <w:vertAlign w:val="superscript"/>
        </w:rPr>
      </w:pPr>
      <w:r>
        <w:t>d)</w:t>
      </w:r>
      <w:r>
        <w:tab/>
        <w:t>в случае использования метода мощности: мощность, подводимую к испытательному барабану</w:t>
      </w:r>
      <w:r>
        <w:rPr>
          <w:vertAlign w:val="superscript"/>
        </w:rPr>
        <w:t>18</w:t>
      </w:r>
      <w:r>
        <w:t>.</w:t>
      </w:r>
    </w:p>
    <w:p w14:paraId="12A51059" w14:textId="77777777" w:rsidR="003921E9" w:rsidRPr="009A63CA" w:rsidRDefault="003921E9" w:rsidP="003921E9">
      <w:pPr>
        <w:pStyle w:val="SingleTxtG"/>
      </w:pPr>
      <w:r>
        <w:t>3.13.3</w:t>
      </w:r>
      <w:r>
        <w:tab/>
      </w:r>
      <w:r w:rsidR="00FB7A4F">
        <w:tab/>
      </w:r>
      <w:r>
        <w:t>Испытательное оборудование</w:t>
      </w:r>
    </w:p>
    <w:p w14:paraId="6170D8D5" w14:textId="77777777" w:rsidR="003921E9" w:rsidRPr="009A63CA" w:rsidRDefault="003921E9" w:rsidP="003921E9">
      <w:pPr>
        <w:pStyle w:val="SingleTxtG"/>
      </w:pPr>
      <w:r>
        <w:t>3.13.3.1</w:t>
      </w:r>
      <w:r>
        <w:tab/>
        <w:t>Характеристики барабана</w:t>
      </w:r>
    </w:p>
    <w:p w14:paraId="413B4D8D" w14:textId="77777777" w:rsidR="003921E9" w:rsidRPr="009A63CA" w:rsidRDefault="003921E9" w:rsidP="003921E9">
      <w:pPr>
        <w:pStyle w:val="SingleTxtG"/>
      </w:pPr>
      <w:r>
        <w:t>3.13.3.1.1</w:t>
      </w:r>
      <w:r>
        <w:tab/>
        <w:t>Диаметр</w:t>
      </w:r>
    </w:p>
    <w:p w14:paraId="1B1B02D3" w14:textId="77777777" w:rsidR="003921E9" w:rsidRPr="009A63CA" w:rsidRDefault="003921E9" w:rsidP="00FB7A4F">
      <w:pPr>
        <w:pStyle w:val="SingleTxtG"/>
        <w:ind w:left="2268" w:hanging="1134"/>
      </w:pPr>
      <w:r>
        <w:tab/>
        <w:t>Испытательный динамометр должен иметь цилиндрический маховик (барабан) диаметром не менее 1,7 м.</w:t>
      </w:r>
    </w:p>
    <w:p w14:paraId="76482201" w14:textId="77777777" w:rsidR="003921E9" w:rsidRPr="009A63CA" w:rsidRDefault="003921E9" w:rsidP="00FB7A4F">
      <w:pPr>
        <w:pStyle w:val="SingleTxtG"/>
        <w:ind w:left="2268" w:hanging="1134"/>
      </w:pPr>
      <w:r>
        <w:tab/>
        <w:t>Значения F</w:t>
      </w:r>
      <w:r w:rsidRPr="00B75397">
        <w:rPr>
          <w:vertAlign w:val="subscript"/>
        </w:rPr>
        <w:t>r</w:t>
      </w:r>
      <w:r>
        <w:t xml:space="preserve"> и C</w:t>
      </w:r>
      <w:r w:rsidRPr="00B75397">
        <w:rPr>
          <w:vertAlign w:val="subscript"/>
        </w:rPr>
        <w:t>r</w:t>
      </w:r>
      <w:r>
        <w:t xml:space="preserve"> должны быть выражены по отношению к барабану диаметром 2,0 м. Если используют барабан другого диаметра, то в этом случае следует произвести корректировку в соответствии с методом, описанным в пункте 3.13.7.3.</w:t>
      </w:r>
    </w:p>
    <w:p w14:paraId="484D79E6" w14:textId="77777777" w:rsidR="003921E9" w:rsidRPr="009A63CA" w:rsidRDefault="003921E9" w:rsidP="00FB7A4F">
      <w:pPr>
        <w:pStyle w:val="SingleTxtG"/>
        <w:ind w:left="2268" w:hanging="1134"/>
      </w:pPr>
      <w:r>
        <w:t>3.13.3.1.2</w:t>
      </w:r>
      <w:r>
        <w:tab/>
        <w:t>Поверхность</w:t>
      </w:r>
    </w:p>
    <w:p w14:paraId="5F4A3802" w14:textId="77777777" w:rsidR="003921E9" w:rsidRPr="009A63CA" w:rsidRDefault="003921E9" w:rsidP="00FB7A4F">
      <w:pPr>
        <w:pStyle w:val="SingleTxtG"/>
        <w:ind w:left="2268" w:hanging="1134"/>
      </w:pPr>
      <w:r>
        <w:tab/>
        <w:t>Поверхность барабана должна быть выполнена из гладкой стали. В</w:t>
      </w:r>
      <w:r w:rsidR="00FB7A4F">
        <w:t> </w:t>
      </w:r>
      <w:r>
        <w:t>качестве альтернативного варианта для улучшения точности испытания на скольжение может быть также использована текстурированная поверхность, которая должна содержаться в чистоте.</w:t>
      </w:r>
    </w:p>
    <w:p w14:paraId="3D537B32" w14:textId="77777777" w:rsidR="003921E9" w:rsidRPr="009A63CA" w:rsidRDefault="003921E9" w:rsidP="00FB7A4F">
      <w:pPr>
        <w:pStyle w:val="SingleTxtG"/>
        <w:ind w:left="2268" w:hanging="1134"/>
      </w:pPr>
      <w:r>
        <w:tab/>
        <w:t>Значения F</w:t>
      </w:r>
      <w:r w:rsidRPr="00B75397">
        <w:rPr>
          <w:vertAlign w:val="subscript"/>
        </w:rPr>
        <w:t>r</w:t>
      </w:r>
      <w:r>
        <w:t xml:space="preserve"> и C</w:t>
      </w:r>
      <w:r w:rsidRPr="00B75397">
        <w:rPr>
          <w:vertAlign w:val="subscript"/>
        </w:rPr>
        <w:t>r</w:t>
      </w:r>
      <w:r>
        <w:t xml:space="preserve"> должны быть выражены по отношению к «гладкой» поверхности барабана. Если используют текстурированную поверхность барабана, см. пункт 7 </w:t>
      </w:r>
      <w:r w:rsidR="00D962B3">
        <w:t>приложения</w:t>
      </w:r>
      <w:r>
        <w:t xml:space="preserve"> 8.</w:t>
      </w:r>
    </w:p>
    <w:p w14:paraId="46A9F82B" w14:textId="77777777" w:rsidR="003921E9" w:rsidRPr="009A63CA" w:rsidRDefault="003921E9" w:rsidP="003921E9">
      <w:pPr>
        <w:pStyle w:val="SingleTxtG"/>
      </w:pPr>
      <w:r>
        <w:t>3.13.3.1.3</w:t>
      </w:r>
      <w:r>
        <w:tab/>
        <w:t>Ширина</w:t>
      </w:r>
    </w:p>
    <w:p w14:paraId="01A25CA5" w14:textId="77777777" w:rsidR="003921E9" w:rsidRPr="009A63CA" w:rsidRDefault="003921E9" w:rsidP="00FB7A4F">
      <w:pPr>
        <w:pStyle w:val="SingleTxtG"/>
        <w:ind w:left="2268" w:hanging="1134"/>
      </w:pPr>
      <w:r>
        <w:tab/>
        <w:t>Ширина испытательных поверхностей барабана должна превышать ширину пятна контакта испытательной шины.</w:t>
      </w:r>
    </w:p>
    <w:p w14:paraId="4CC8E34F" w14:textId="77777777" w:rsidR="003921E9" w:rsidRPr="009A63CA" w:rsidRDefault="003921E9" w:rsidP="003921E9">
      <w:pPr>
        <w:pStyle w:val="SingleTxtG"/>
        <w:rPr>
          <w:strike/>
          <w:color w:val="000000" w:themeColor="text1"/>
        </w:rPr>
      </w:pPr>
      <w:r>
        <w:t>3.13.3.2</w:t>
      </w:r>
      <w:r>
        <w:tab/>
        <w:t xml:space="preserve">Испытательный обод </w:t>
      </w:r>
    </w:p>
    <w:p w14:paraId="51C51E79" w14:textId="77777777" w:rsidR="003921E9" w:rsidRPr="00525E05" w:rsidRDefault="003921E9" w:rsidP="00FB7A4F">
      <w:pPr>
        <w:pStyle w:val="SingleTxtG"/>
        <w:ind w:left="2268" w:hanging="1134"/>
      </w:pPr>
      <w:r>
        <w:tab/>
        <w:t xml:space="preserve">Шину надевают на испытательный обод из стали или легкого сплава шириной, соответствующей коду ширины измерительного обода согласно приложению 9, за исключением размеров, перечисленных в приложении 6; в этом случае ширина испытательного обода указывается в графе </w:t>
      </w:r>
      <w:r w:rsidR="00FB7A4F">
        <w:t>«</w:t>
      </w:r>
      <w:r>
        <w:t>Код ширины измерительного обода</w:t>
      </w:r>
      <w:r w:rsidR="00FB7A4F">
        <w:t>»</w:t>
      </w:r>
      <w:r>
        <w:t>.</w:t>
      </w:r>
    </w:p>
    <w:p w14:paraId="122EE5EC" w14:textId="77777777" w:rsidR="003921E9" w:rsidRPr="009A63CA" w:rsidRDefault="003921E9" w:rsidP="00FB7A4F">
      <w:pPr>
        <w:pStyle w:val="SingleTxtG"/>
        <w:ind w:left="2268" w:hanging="1134"/>
      </w:pPr>
      <w:r>
        <w:tab/>
        <w:t>В этих целях используют один из ободьев, предназначенных для установки испыт</w:t>
      </w:r>
      <w:r w:rsidR="00FB7A4F">
        <w:t>ат</w:t>
      </w:r>
      <w:r>
        <w:t>ельной шины.</w:t>
      </w:r>
    </w:p>
    <w:p w14:paraId="2C3739AB" w14:textId="77777777" w:rsidR="003921E9" w:rsidRPr="009A63CA" w:rsidRDefault="003921E9" w:rsidP="00FB7A4F">
      <w:pPr>
        <w:pStyle w:val="SingleTxtG"/>
        <w:ind w:left="2268" w:hanging="1134"/>
      </w:pPr>
      <w:r>
        <w:t>3.13.3.3</w:t>
      </w:r>
      <w:r>
        <w:tab/>
        <w:t>Точность нагрузки, регулировки, контроля и контрольно-измерительных приборов</w:t>
      </w:r>
    </w:p>
    <w:p w14:paraId="5DAC3208" w14:textId="77777777" w:rsidR="003921E9" w:rsidRPr="009A63CA" w:rsidRDefault="003921E9" w:rsidP="00FB7A4F">
      <w:pPr>
        <w:pStyle w:val="SingleTxtG"/>
        <w:ind w:left="2268" w:hanging="1134"/>
      </w:pPr>
      <w:r>
        <w:tab/>
        <w:t>Измерение этих параметров должно быть достаточно тщательным и точным, с тем чтобы обеспечить требуемые данные испытаний. Конкретные соответствующие значения приведены в приложении 8.</w:t>
      </w:r>
    </w:p>
    <w:p w14:paraId="32083FBD" w14:textId="77777777" w:rsidR="003921E9" w:rsidRPr="009A63CA" w:rsidRDefault="003921E9" w:rsidP="0045353C">
      <w:pPr>
        <w:pStyle w:val="SingleTxtG"/>
        <w:keepNext/>
        <w:keepLines/>
        <w:ind w:left="2268" w:hanging="1134"/>
      </w:pPr>
      <w:r>
        <w:lastRenderedPageBreak/>
        <w:t>3.13.3.4</w:t>
      </w:r>
      <w:r>
        <w:tab/>
        <w:t>Температурные условия среды</w:t>
      </w:r>
    </w:p>
    <w:p w14:paraId="0181FF8B" w14:textId="77777777" w:rsidR="003921E9" w:rsidRPr="009A63CA" w:rsidRDefault="003921E9" w:rsidP="0045353C">
      <w:pPr>
        <w:pStyle w:val="SingleTxtG"/>
        <w:keepNext/>
        <w:keepLines/>
        <w:ind w:left="2268" w:hanging="1134"/>
      </w:pPr>
      <w:r>
        <w:t>3.13.3.4.1</w:t>
      </w:r>
      <w:r>
        <w:tab/>
        <w:t>Исходные условия</w:t>
      </w:r>
    </w:p>
    <w:p w14:paraId="73352EB7" w14:textId="77777777" w:rsidR="003921E9" w:rsidRPr="009A63CA" w:rsidRDefault="003921E9" w:rsidP="00FB7A4F">
      <w:pPr>
        <w:pStyle w:val="SingleTxtG"/>
        <w:ind w:left="2268" w:hanging="1134"/>
      </w:pPr>
      <w:r>
        <w:tab/>
        <w:t>Исходная температура окружающей среды, измеренная на расстоянии не менее 0,15 м и не более 1 м от боковины шины, должна составлять 25 ºC.</w:t>
      </w:r>
    </w:p>
    <w:p w14:paraId="5A4E1DAA" w14:textId="77777777" w:rsidR="003921E9" w:rsidRPr="009A63CA" w:rsidRDefault="003921E9" w:rsidP="003921E9">
      <w:pPr>
        <w:pStyle w:val="SingleTxtG"/>
      </w:pPr>
      <w:r>
        <w:t>3.13.3.4.2</w:t>
      </w:r>
      <w:r>
        <w:tab/>
        <w:t>Альтернативные условия</w:t>
      </w:r>
    </w:p>
    <w:p w14:paraId="01D4D974" w14:textId="77777777" w:rsidR="003921E9" w:rsidRPr="009A63CA" w:rsidRDefault="003921E9" w:rsidP="00FB7A4F">
      <w:pPr>
        <w:pStyle w:val="SingleTxtG"/>
        <w:ind w:left="2268" w:hanging="1134"/>
      </w:pPr>
      <w:r>
        <w:tab/>
        <w:t>Если температура окружающей среды на испытательной установке отличается от исходной температуры окружающей среды, измерение сопротивления качению корректируют с учетом исходной температуры окружающей среды в соответствии с пунктом 3.13.7.2 настоящих Правил.</w:t>
      </w:r>
    </w:p>
    <w:p w14:paraId="5DA6F0AF" w14:textId="77777777" w:rsidR="003921E9" w:rsidRPr="009A63CA" w:rsidRDefault="003921E9" w:rsidP="00FB7A4F">
      <w:pPr>
        <w:pStyle w:val="SingleTxtG"/>
        <w:ind w:left="2268" w:hanging="1134"/>
      </w:pPr>
      <w:r>
        <w:t>3.13.3.4.3</w:t>
      </w:r>
      <w:r>
        <w:tab/>
        <w:t>Температура поверхности барабана</w:t>
      </w:r>
    </w:p>
    <w:p w14:paraId="686C5698" w14:textId="77777777" w:rsidR="003921E9" w:rsidRPr="009A63CA" w:rsidRDefault="003921E9" w:rsidP="00FB7A4F">
      <w:pPr>
        <w:pStyle w:val="SingleTxtG"/>
        <w:ind w:left="2268" w:hanging="1134"/>
      </w:pPr>
      <w:r>
        <w:tab/>
        <w:t>Необходимо обеспечить, чтобы температура поверхности испытательного барабана была такая же, как температура окружающей среды в начале испытания.</w:t>
      </w:r>
    </w:p>
    <w:p w14:paraId="1F430114" w14:textId="77777777" w:rsidR="003921E9" w:rsidRPr="009A63CA" w:rsidRDefault="003921E9" w:rsidP="00FB7A4F">
      <w:pPr>
        <w:pStyle w:val="SingleTxtG"/>
        <w:keepNext/>
        <w:keepLines/>
        <w:ind w:left="2268" w:hanging="1134"/>
      </w:pPr>
      <w:r>
        <w:t>3.13.4</w:t>
      </w:r>
      <w:r>
        <w:tab/>
        <w:t>Условия проведения испытания</w:t>
      </w:r>
    </w:p>
    <w:p w14:paraId="688D1968" w14:textId="77777777" w:rsidR="003921E9" w:rsidRPr="009A63CA" w:rsidRDefault="003921E9" w:rsidP="00FB7A4F">
      <w:pPr>
        <w:pStyle w:val="SingleTxtG"/>
        <w:keepNext/>
        <w:keepLines/>
        <w:ind w:left="2268" w:hanging="1134"/>
      </w:pPr>
      <w:r>
        <w:t>3.13.4.1</w:t>
      </w:r>
      <w:r>
        <w:tab/>
        <w:t>Общие положения</w:t>
      </w:r>
    </w:p>
    <w:p w14:paraId="08148D04" w14:textId="77777777" w:rsidR="003921E9" w:rsidRPr="009A63CA" w:rsidRDefault="003921E9" w:rsidP="00FB7A4F">
      <w:pPr>
        <w:pStyle w:val="SingleTxtG"/>
        <w:keepNext/>
        <w:keepLines/>
        <w:ind w:left="2268" w:hanging="1134"/>
      </w:pPr>
      <w:r>
        <w:tab/>
        <w:t>Испытание состоит в измерении сопротивления качению, при котором шину накачивают до создания необходимого внутреннего давления (накачка при закрытом клапане).</w:t>
      </w:r>
    </w:p>
    <w:p w14:paraId="17728AF4" w14:textId="77777777" w:rsidR="003921E9" w:rsidRPr="009A63CA" w:rsidRDefault="003921E9" w:rsidP="00FB7A4F">
      <w:pPr>
        <w:pStyle w:val="SingleTxtG"/>
        <w:ind w:left="2268" w:hanging="1134"/>
      </w:pPr>
      <w:r>
        <w:t>3.13.4.2</w:t>
      </w:r>
      <w:r>
        <w:tab/>
        <w:t>Испытательные скорости</w:t>
      </w:r>
    </w:p>
    <w:p w14:paraId="20496478" w14:textId="77777777" w:rsidR="003921E9" w:rsidRPr="009A63CA" w:rsidRDefault="003921E9" w:rsidP="00FB7A4F">
      <w:pPr>
        <w:pStyle w:val="SingleTxtG"/>
        <w:ind w:left="2268" w:hanging="1134"/>
        <w:rPr>
          <w:spacing w:val="-2"/>
        </w:rPr>
      </w:pPr>
      <w:r>
        <w:tab/>
        <w:t>Нужное значение получают на соответствующей скорости вращения барабана, указанной в таблице 40.</w:t>
      </w:r>
    </w:p>
    <w:p w14:paraId="3AA0216B" w14:textId="77777777" w:rsidR="003921E9" w:rsidRPr="000325FA" w:rsidRDefault="00FB7A4F" w:rsidP="00FB7A4F">
      <w:pPr>
        <w:pStyle w:val="H23G"/>
      </w:pPr>
      <w:r w:rsidRPr="00FB7A4F">
        <w:rPr>
          <w:b w:val="0"/>
        </w:rPr>
        <w:tab/>
      </w:r>
      <w:r w:rsidRPr="00FB7A4F">
        <w:rPr>
          <w:b w:val="0"/>
        </w:rPr>
        <w:tab/>
      </w:r>
      <w:r w:rsidR="003921E9" w:rsidRPr="00FB7A4F">
        <w:rPr>
          <w:b w:val="0"/>
        </w:rPr>
        <w:t xml:space="preserve">Таблица 40 </w:t>
      </w:r>
      <w:r w:rsidRPr="00FB7A4F">
        <w:rPr>
          <w:b w:val="0"/>
        </w:rPr>
        <w:br/>
      </w:r>
      <w:r w:rsidR="003921E9" w:rsidRPr="000325FA">
        <w:t>Испытательные скорости (в км/ч)</w:t>
      </w:r>
    </w:p>
    <w:tbl>
      <w:tblPr>
        <w:tblW w:w="7377" w:type="dxa"/>
        <w:tblInd w:w="1157" w:type="dxa"/>
        <w:tblBorders>
          <w:top w:val="single" w:sz="4" w:space="0" w:color="auto"/>
          <w:bottom w:val="single" w:sz="12" w:space="0" w:color="auto"/>
        </w:tblBorders>
        <w:tblLayout w:type="fixed"/>
        <w:tblCellMar>
          <w:left w:w="113" w:type="dxa"/>
          <w:right w:w="113" w:type="dxa"/>
        </w:tblCellMar>
        <w:tblLook w:val="0000" w:firstRow="0" w:lastRow="0" w:firstColumn="0" w:lastColumn="0" w:noHBand="0" w:noVBand="0"/>
      </w:tblPr>
      <w:tblGrid>
        <w:gridCol w:w="1316"/>
        <w:gridCol w:w="812"/>
        <w:gridCol w:w="1190"/>
        <w:gridCol w:w="2810"/>
        <w:gridCol w:w="1249"/>
      </w:tblGrid>
      <w:tr w:rsidR="003921E9" w:rsidRPr="005063BD" w14:paraId="57C3DDC7" w14:textId="77777777" w:rsidTr="00FB7A4F">
        <w:trPr>
          <w:cantSplit/>
          <w:trHeight w:val="397"/>
          <w:tblHeader/>
        </w:trPr>
        <w:tc>
          <w:tcPr>
            <w:tcW w:w="131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2C2EC6D6" w14:textId="77777777" w:rsidR="003921E9" w:rsidRPr="005063BD" w:rsidRDefault="003921E9" w:rsidP="00FB7A4F">
            <w:pPr>
              <w:pStyle w:val="TableHeading0"/>
              <w:rPr>
                <w:b/>
                <w:bCs/>
              </w:rPr>
            </w:pPr>
            <w:r>
              <w:rPr>
                <w:b/>
                <w:bCs/>
                <w:iCs/>
                <w:lang w:val="ru-RU"/>
              </w:rPr>
              <w:t>Класс шины</w:t>
            </w:r>
          </w:p>
        </w:tc>
        <w:tc>
          <w:tcPr>
            <w:tcW w:w="81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198EC5BA" w14:textId="77777777" w:rsidR="003921E9" w:rsidRPr="005063BD" w:rsidRDefault="003921E9" w:rsidP="00FB7A4F">
            <w:pPr>
              <w:pStyle w:val="TableHeading0"/>
              <w:jc w:val="center"/>
              <w:rPr>
                <w:b/>
                <w:bCs/>
              </w:rPr>
            </w:pPr>
            <w:r>
              <w:rPr>
                <w:b/>
                <w:bCs/>
                <w:iCs/>
                <w:lang w:val="ru-RU"/>
              </w:rPr>
              <w:t>C1</w:t>
            </w:r>
          </w:p>
        </w:tc>
        <w:tc>
          <w:tcPr>
            <w:tcW w:w="119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15443D13" w14:textId="77777777" w:rsidR="003921E9" w:rsidRPr="005063BD" w:rsidRDefault="003921E9" w:rsidP="00FB7A4F">
            <w:pPr>
              <w:pStyle w:val="TableHeading0"/>
              <w:jc w:val="center"/>
              <w:rPr>
                <w:b/>
                <w:bCs/>
              </w:rPr>
            </w:pPr>
            <w:r>
              <w:rPr>
                <w:b/>
                <w:bCs/>
                <w:iCs/>
                <w:lang w:val="ru-RU"/>
              </w:rPr>
              <w:t>C2 и C3</w:t>
            </w:r>
          </w:p>
        </w:tc>
        <w:tc>
          <w:tcPr>
            <w:tcW w:w="4059" w:type="dxa"/>
            <w:gridSpan w:val="2"/>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75E7C6D5" w14:textId="77777777" w:rsidR="003921E9" w:rsidRPr="005063BD" w:rsidRDefault="003921E9" w:rsidP="00FB7A4F">
            <w:pPr>
              <w:pStyle w:val="TableHeading0"/>
              <w:jc w:val="center"/>
              <w:rPr>
                <w:b/>
                <w:bCs/>
              </w:rPr>
            </w:pPr>
            <w:r>
              <w:rPr>
                <w:b/>
                <w:bCs/>
                <w:iCs/>
                <w:lang w:val="ru-RU"/>
              </w:rPr>
              <w:t>C 3</w:t>
            </w:r>
          </w:p>
        </w:tc>
      </w:tr>
      <w:tr w:rsidR="003921E9" w:rsidRPr="005063BD" w14:paraId="06BB4A14" w14:textId="77777777" w:rsidTr="00FB7A4F">
        <w:trPr>
          <w:cantSplit/>
        </w:trPr>
        <w:tc>
          <w:tcPr>
            <w:tcW w:w="1316"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tcPr>
          <w:p w14:paraId="101FF3A3" w14:textId="77777777" w:rsidR="003921E9" w:rsidRPr="005063BD" w:rsidRDefault="003921E9" w:rsidP="00FB7A4F">
            <w:pPr>
              <w:pStyle w:val="TableBodyT"/>
              <w:suppressAutoHyphens/>
              <w:rPr>
                <w:sz w:val="18"/>
                <w:szCs w:val="18"/>
              </w:rPr>
            </w:pPr>
            <w:r>
              <w:rPr>
                <w:lang w:val="ru-RU"/>
              </w:rPr>
              <w:t>Индекс несущей способности</w:t>
            </w:r>
          </w:p>
        </w:tc>
        <w:tc>
          <w:tcPr>
            <w:tcW w:w="812"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tcPr>
          <w:p w14:paraId="34D26D9C" w14:textId="77777777" w:rsidR="003921E9" w:rsidRPr="005063BD" w:rsidRDefault="003921E9" w:rsidP="00FB7A4F">
            <w:pPr>
              <w:pStyle w:val="TableBodyT"/>
              <w:suppressAutoHyphens/>
              <w:jc w:val="center"/>
              <w:rPr>
                <w:sz w:val="18"/>
                <w:szCs w:val="18"/>
              </w:rPr>
            </w:pPr>
            <w:r>
              <w:rPr>
                <w:lang w:val="ru-RU"/>
              </w:rPr>
              <w:t>Все</w:t>
            </w:r>
          </w:p>
        </w:tc>
        <w:tc>
          <w:tcPr>
            <w:tcW w:w="1190"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tcPr>
          <w:p w14:paraId="07C3D8C2" w14:textId="77777777" w:rsidR="003921E9" w:rsidRPr="005063BD" w:rsidRDefault="003921E9" w:rsidP="00FB7A4F">
            <w:pPr>
              <w:pStyle w:val="TableBodyT"/>
              <w:suppressAutoHyphens/>
              <w:jc w:val="center"/>
              <w:rPr>
                <w:sz w:val="18"/>
                <w:szCs w:val="18"/>
              </w:rPr>
            </w:pPr>
            <w:r>
              <w:rPr>
                <w:lang w:val="ru-RU"/>
              </w:rPr>
              <w:t>LI ≤ 121</w:t>
            </w:r>
          </w:p>
        </w:tc>
        <w:tc>
          <w:tcPr>
            <w:tcW w:w="4059" w:type="dxa"/>
            <w:gridSpan w:val="2"/>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tcPr>
          <w:p w14:paraId="7F5F5135" w14:textId="77777777" w:rsidR="003921E9" w:rsidRPr="005063BD" w:rsidRDefault="003921E9" w:rsidP="00FB7A4F">
            <w:pPr>
              <w:pStyle w:val="TableBodyT"/>
              <w:suppressAutoHyphens/>
              <w:jc w:val="center"/>
              <w:rPr>
                <w:sz w:val="18"/>
                <w:szCs w:val="18"/>
              </w:rPr>
            </w:pPr>
            <w:proofErr w:type="gramStart"/>
            <w:r>
              <w:rPr>
                <w:lang w:val="ru-RU"/>
              </w:rPr>
              <w:t>LI &gt;</w:t>
            </w:r>
            <w:proofErr w:type="gramEnd"/>
            <w:r>
              <w:rPr>
                <w:lang w:val="ru-RU"/>
              </w:rPr>
              <w:t xml:space="preserve"> 121</w:t>
            </w:r>
          </w:p>
        </w:tc>
      </w:tr>
      <w:tr w:rsidR="003921E9" w:rsidRPr="005063BD" w14:paraId="62016AA3" w14:textId="77777777" w:rsidTr="00FB7A4F">
        <w:trPr>
          <w:cantSplit/>
          <w:trHeight w:val="408"/>
        </w:trPr>
        <w:tc>
          <w:tcPr>
            <w:tcW w:w="13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15A36D" w14:textId="77777777" w:rsidR="003921E9" w:rsidRPr="005063BD" w:rsidRDefault="003921E9" w:rsidP="00FB7A4F">
            <w:pPr>
              <w:pStyle w:val="TableBodyT"/>
              <w:suppressAutoHyphens/>
              <w:rPr>
                <w:sz w:val="18"/>
                <w:szCs w:val="18"/>
              </w:rPr>
            </w:pPr>
            <w:r>
              <w:rPr>
                <w:lang w:val="ru-RU"/>
              </w:rPr>
              <w:t>Обозначение категории скорости</w:t>
            </w:r>
          </w:p>
        </w:tc>
        <w:tc>
          <w:tcPr>
            <w:tcW w:w="8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2B755A" w14:textId="77777777" w:rsidR="003921E9" w:rsidRPr="005063BD" w:rsidRDefault="003921E9" w:rsidP="00FB7A4F">
            <w:pPr>
              <w:pStyle w:val="TableBodyT"/>
              <w:suppressAutoHyphens/>
              <w:jc w:val="center"/>
              <w:rPr>
                <w:sz w:val="18"/>
                <w:szCs w:val="18"/>
              </w:rPr>
            </w:pPr>
            <w:r>
              <w:rPr>
                <w:lang w:val="ru-RU"/>
              </w:rPr>
              <w:t>Все</w:t>
            </w:r>
          </w:p>
        </w:tc>
        <w:tc>
          <w:tcPr>
            <w:tcW w:w="119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41AEA0" w14:textId="77777777" w:rsidR="003921E9" w:rsidRPr="005063BD" w:rsidRDefault="003921E9" w:rsidP="00FB7A4F">
            <w:pPr>
              <w:pStyle w:val="TableBodyT"/>
              <w:suppressAutoHyphens/>
              <w:jc w:val="center"/>
              <w:rPr>
                <w:sz w:val="18"/>
                <w:szCs w:val="18"/>
              </w:rPr>
            </w:pPr>
            <w:r>
              <w:rPr>
                <w:lang w:val="ru-RU"/>
              </w:rPr>
              <w:t>Все</w:t>
            </w:r>
          </w:p>
        </w:tc>
        <w:tc>
          <w:tcPr>
            <w:tcW w:w="281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D4FB0D" w14:textId="77777777" w:rsidR="003921E9" w:rsidRPr="009A63CA" w:rsidRDefault="003921E9" w:rsidP="00FB7A4F">
            <w:pPr>
              <w:pStyle w:val="TableBodyT"/>
              <w:suppressAutoHyphens/>
              <w:jc w:val="center"/>
              <w:rPr>
                <w:sz w:val="18"/>
                <w:szCs w:val="18"/>
                <w:lang w:val="ru-RU"/>
              </w:rPr>
            </w:pPr>
            <w:r>
              <w:rPr>
                <w:lang w:val="ru-RU"/>
              </w:rPr>
              <w:t>J</w:t>
            </w:r>
            <w:r w:rsidR="00FB7A4F">
              <w:rPr>
                <w:lang w:val="ru-RU"/>
              </w:rPr>
              <w:t xml:space="preserve"> – </w:t>
            </w:r>
            <w:r>
              <w:rPr>
                <w:lang w:val="ru-RU"/>
              </w:rPr>
              <w:t>100 км/ч и ниже или шины без маркировки индекса категории</w:t>
            </w:r>
            <w:r w:rsidR="00053BDF">
              <w:rPr>
                <w:lang w:val="ru-RU"/>
              </w:rPr>
              <w:t xml:space="preserve"> </w:t>
            </w:r>
            <w:r>
              <w:rPr>
                <w:lang w:val="ru-RU"/>
              </w:rPr>
              <w:t>скорости</w:t>
            </w:r>
          </w:p>
        </w:tc>
        <w:tc>
          <w:tcPr>
            <w:tcW w:w="124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01424" w14:textId="77777777" w:rsidR="003921E9" w:rsidRPr="005063BD" w:rsidRDefault="003921E9" w:rsidP="00FB7A4F">
            <w:pPr>
              <w:pStyle w:val="TableBodyT"/>
              <w:suppressAutoHyphens/>
              <w:jc w:val="center"/>
              <w:rPr>
                <w:sz w:val="18"/>
                <w:szCs w:val="18"/>
              </w:rPr>
            </w:pPr>
            <w:r>
              <w:rPr>
                <w:lang w:val="ru-RU"/>
              </w:rPr>
              <w:t xml:space="preserve">K </w:t>
            </w:r>
            <w:r w:rsidR="00FB7A4F">
              <w:rPr>
                <w:lang w:val="ru-RU"/>
              </w:rPr>
              <w:t>–</w:t>
            </w:r>
            <w:r>
              <w:rPr>
                <w:lang w:val="ru-RU"/>
              </w:rPr>
              <w:t xml:space="preserve"> 110 км/ч и выше</w:t>
            </w:r>
          </w:p>
        </w:tc>
      </w:tr>
      <w:tr w:rsidR="003921E9" w:rsidRPr="005063BD" w14:paraId="7D77DF5A" w14:textId="77777777" w:rsidTr="00FB7A4F">
        <w:trPr>
          <w:cantSplit/>
        </w:trPr>
        <w:tc>
          <w:tcPr>
            <w:tcW w:w="131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6B64ECF1" w14:textId="77777777" w:rsidR="003921E9" w:rsidRPr="005063BD" w:rsidRDefault="003921E9" w:rsidP="00FB7A4F">
            <w:pPr>
              <w:pStyle w:val="TableBodyT"/>
              <w:suppressAutoHyphens/>
              <w:rPr>
                <w:sz w:val="18"/>
                <w:szCs w:val="18"/>
              </w:rPr>
            </w:pPr>
            <w:r>
              <w:rPr>
                <w:lang w:val="ru-RU"/>
              </w:rPr>
              <w:t xml:space="preserve">Скорость </w:t>
            </w:r>
          </w:p>
        </w:tc>
        <w:tc>
          <w:tcPr>
            <w:tcW w:w="81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19E2D1D0" w14:textId="77777777" w:rsidR="003921E9" w:rsidRPr="005063BD" w:rsidRDefault="003921E9" w:rsidP="00FB7A4F">
            <w:pPr>
              <w:pStyle w:val="TableBodyT"/>
              <w:suppressAutoHyphens/>
              <w:jc w:val="center"/>
              <w:rPr>
                <w:sz w:val="18"/>
                <w:szCs w:val="18"/>
              </w:rPr>
            </w:pPr>
            <w:r>
              <w:rPr>
                <w:lang w:val="ru-RU"/>
              </w:rPr>
              <w:t>80</w:t>
            </w:r>
          </w:p>
        </w:tc>
        <w:tc>
          <w:tcPr>
            <w:tcW w:w="119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2D97E092" w14:textId="77777777" w:rsidR="003921E9" w:rsidRPr="005063BD" w:rsidRDefault="003921E9" w:rsidP="00FB7A4F">
            <w:pPr>
              <w:pStyle w:val="TableBodyT"/>
              <w:suppressAutoHyphens/>
              <w:jc w:val="center"/>
              <w:rPr>
                <w:sz w:val="18"/>
                <w:szCs w:val="18"/>
              </w:rPr>
            </w:pPr>
            <w:r>
              <w:rPr>
                <w:lang w:val="ru-RU"/>
              </w:rPr>
              <w:t>80</w:t>
            </w:r>
          </w:p>
        </w:tc>
        <w:tc>
          <w:tcPr>
            <w:tcW w:w="281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368F09DF" w14:textId="77777777" w:rsidR="003921E9" w:rsidRPr="005063BD" w:rsidRDefault="003921E9" w:rsidP="00FB7A4F">
            <w:pPr>
              <w:pStyle w:val="TableBodyT"/>
              <w:suppressAutoHyphens/>
              <w:jc w:val="center"/>
              <w:rPr>
                <w:sz w:val="18"/>
                <w:szCs w:val="18"/>
              </w:rPr>
            </w:pPr>
            <w:r>
              <w:rPr>
                <w:lang w:val="ru-RU"/>
              </w:rPr>
              <w:t>60</w:t>
            </w:r>
          </w:p>
        </w:tc>
        <w:tc>
          <w:tcPr>
            <w:tcW w:w="124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tcPr>
          <w:p w14:paraId="287A78C5" w14:textId="77777777" w:rsidR="003921E9" w:rsidRPr="005063BD" w:rsidRDefault="003921E9" w:rsidP="00FB7A4F">
            <w:pPr>
              <w:pStyle w:val="TableBodyT"/>
              <w:suppressAutoHyphens/>
              <w:jc w:val="center"/>
              <w:rPr>
                <w:sz w:val="18"/>
                <w:szCs w:val="18"/>
              </w:rPr>
            </w:pPr>
            <w:r>
              <w:rPr>
                <w:lang w:val="ru-RU"/>
              </w:rPr>
              <w:t>80</w:t>
            </w:r>
          </w:p>
        </w:tc>
      </w:tr>
    </w:tbl>
    <w:p w14:paraId="7AC06BF7" w14:textId="77777777" w:rsidR="003921E9" w:rsidRPr="006B3F10" w:rsidRDefault="003921E9" w:rsidP="00FB7A4F">
      <w:pPr>
        <w:pStyle w:val="SingleTxtG"/>
        <w:spacing w:before="120"/>
        <w:ind w:left="2268" w:hanging="1134"/>
      </w:pPr>
      <w:r>
        <w:t>3.13.4.3</w:t>
      </w:r>
      <w:r>
        <w:tab/>
        <w:t>Испытательная нагрузка</w:t>
      </w:r>
    </w:p>
    <w:p w14:paraId="42FACEB4" w14:textId="77777777" w:rsidR="003921E9" w:rsidRPr="009A63CA" w:rsidRDefault="003921E9" w:rsidP="00FB7A4F">
      <w:pPr>
        <w:pStyle w:val="SingleTxtG"/>
        <w:ind w:left="2268" w:hanging="1134"/>
      </w:pPr>
      <w:r>
        <w:tab/>
        <w:t>Стандартная испытательная нагрузка исчисляется на основе значений, показанных в таблице 41, и должна оставаться в пределах, указанных в приложении 8.</w:t>
      </w:r>
    </w:p>
    <w:p w14:paraId="2AD89F7E" w14:textId="77777777" w:rsidR="003921E9" w:rsidRPr="00525E05" w:rsidRDefault="003921E9" w:rsidP="00FB7A4F">
      <w:pPr>
        <w:pStyle w:val="SingleTxtG"/>
        <w:ind w:left="2268" w:hanging="1134"/>
      </w:pPr>
      <w:r>
        <w:t>3.13.4.4</w:t>
      </w:r>
      <w:r>
        <w:tab/>
        <w:t xml:space="preserve">Испытательное </w:t>
      </w:r>
      <w:r w:rsidRPr="00BC4EEB">
        <w:t>внутреннее</w:t>
      </w:r>
      <w:r>
        <w:rPr>
          <w:u w:val="single"/>
        </w:rPr>
        <w:t xml:space="preserve"> </w:t>
      </w:r>
      <w:r>
        <w:t>давление</w:t>
      </w:r>
    </w:p>
    <w:p w14:paraId="536B5EEB" w14:textId="77777777" w:rsidR="003921E9" w:rsidRPr="009A63CA" w:rsidRDefault="003921E9" w:rsidP="00FB7A4F">
      <w:pPr>
        <w:pStyle w:val="SingleTxtG"/>
        <w:ind w:left="2268" w:hanging="1134"/>
      </w:pPr>
      <w:r>
        <w:tab/>
      </w:r>
      <w:r w:rsidRPr="009150B3">
        <w:t>Внутреннее давление</w:t>
      </w:r>
      <w:r>
        <w:t xml:space="preserve"> должно соответствовать значению, указанному в таблице 41, и находиться в пределах точности, указанных в пункте 4 приложения 8.</w:t>
      </w:r>
    </w:p>
    <w:p w14:paraId="59253569" w14:textId="77777777" w:rsidR="003921E9" w:rsidRPr="000325FA" w:rsidRDefault="00FB7A4F" w:rsidP="00FB7A4F">
      <w:pPr>
        <w:pStyle w:val="H23G"/>
      </w:pPr>
      <w:r w:rsidRPr="00FB7A4F">
        <w:rPr>
          <w:b w:val="0"/>
        </w:rPr>
        <w:lastRenderedPageBreak/>
        <w:tab/>
      </w:r>
      <w:r w:rsidRPr="00FB7A4F">
        <w:rPr>
          <w:b w:val="0"/>
        </w:rPr>
        <w:tab/>
      </w:r>
      <w:r w:rsidR="003921E9" w:rsidRPr="00FB7A4F">
        <w:rPr>
          <w:b w:val="0"/>
        </w:rPr>
        <w:t>Таблица 41</w:t>
      </w:r>
      <w:r w:rsidRPr="00FB7A4F">
        <w:rPr>
          <w:b w:val="0"/>
        </w:rPr>
        <w:br/>
      </w:r>
      <w:r w:rsidR="003921E9" w:rsidRPr="000325FA">
        <w:t>Значения испытательной нагрузки и внутреннего давления</w:t>
      </w:r>
    </w:p>
    <w:tbl>
      <w:tblPr>
        <w:tblW w:w="7372"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487"/>
        <w:gridCol w:w="1205"/>
        <w:gridCol w:w="1318"/>
        <w:gridCol w:w="2362"/>
      </w:tblGrid>
      <w:tr w:rsidR="003921E9" w:rsidRPr="005063BD" w14:paraId="5398EAED" w14:textId="77777777" w:rsidTr="00967601">
        <w:trPr>
          <w:cantSplit/>
          <w:tblHeader/>
        </w:trPr>
        <w:tc>
          <w:tcPr>
            <w:tcW w:w="1687" w:type="pct"/>
            <w:vMerge w:val="restart"/>
            <w:tcBorders>
              <w:top w:val="single" w:sz="4" w:space="0" w:color="auto"/>
              <w:left w:val="single" w:sz="4" w:space="0" w:color="auto"/>
              <w:right w:val="single" w:sz="4" w:space="0" w:color="auto"/>
            </w:tcBorders>
            <w:shd w:val="clear" w:color="auto" w:fill="auto"/>
            <w:tcMar>
              <w:left w:w="57" w:type="dxa"/>
            </w:tcMar>
            <w:vAlign w:val="bottom"/>
          </w:tcPr>
          <w:p w14:paraId="037EE766" w14:textId="77777777" w:rsidR="003921E9" w:rsidRPr="005063BD" w:rsidRDefault="003921E9" w:rsidP="00FB7A4F">
            <w:pPr>
              <w:pStyle w:val="TableHeading0"/>
              <w:jc w:val="center"/>
              <w:rPr>
                <w:b/>
                <w:bCs/>
              </w:rPr>
            </w:pPr>
            <w:r>
              <w:rPr>
                <w:b/>
                <w:bCs/>
                <w:iCs/>
                <w:lang w:val="ru-RU"/>
              </w:rPr>
              <w:t>Класс шины</w:t>
            </w:r>
          </w:p>
        </w:tc>
        <w:tc>
          <w:tcPr>
            <w:tcW w:w="1711"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7FD6E6" w14:textId="77777777" w:rsidR="003921E9" w:rsidRPr="005063BD" w:rsidRDefault="003921E9" w:rsidP="00FB7A4F">
            <w:pPr>
              <w:pStyle w:val="TableHeading0"/>
              <w:jc w:val="center"/>
              <w:rPr>
                <w:b/>
                <w:bCs/>
              </w:rPr>
            </w:pPr>
            <w:r>
              <w:rPr>
                <w:b/>
                <w:bCs/>
                <w:iCs/>
                <w:lang w:val="ru-RU"/>
              </w:rPr>
              <w:t>C1</w:t>
            </w:r>
            <w:r w:rsidRPr="0038715D">
              <w:rPr>
                <w:bCs/>
                <w:iCs/>
                <w:sz w:val="18"/>
                <w:szCs w:val="18"/>
                <w:vertAlign w:val="superscript"/>
                <w:lang w:val="ru-RU"/>
              </w:rPr>
              <w:t>a)</w:t>
            </w:r>
          </w:p>
        </w:tc>
        <w:tc>
          <w:tcPr>
            <w:tcW w:w="1603" w:type="pct"/>
            <w:tcBorders>
              <w:top w:val="single" w:sz="4" w:space="0" w:color="auto"/>
              <w:left w:val="single" w:sz="4" w:space="0" w:color="auto"/>
              <w:right w:val="single" w:sz="4" w:space="0" w:color="auto"/>
            </w:tcBorders>
            <w:shd w:val="clear" w:color="auto" w:fill="auto"/>
            <w:vAlign w:val="bottom"/>
          </w:tcPr>
          <w:p w14:paraId="6163FAC9" w14:textId="77777777" w:rsidR="003921E9" w:rsidRPr="005063BD" w:rsidRDefault="003921E9" w:rsidP="00FB7A4F">
            <w:pPr>
              <w:pStyle w:val="TableHeading0"/>
              <w:jc w:val="center"/>
              <w:rPr>
                <w:b/>
                <w:bCs/>
              </w:rPr>
            </w:pPr>
            <w:r>
              <w:rPr>
                <w:b/>
                <w:bCs/>
                <w:iCs/>
                <w:lang w:val="ru-RU"/>
              </w:rPr>
              <w:t>C2, C3</w:t>
            </w:r>
          </w:p>
        </w:tc>
      </w:tr>
      <w:tr w:rsidR="003921E9" w:rsidRPr="005063BD" w14:paraId="3F492EA2" w14:textId="77777777" w:rsidTr="00967601">
        <w:trPr>
          <w:cantSplit/>
          <w:trHeight w:val="122"/>
        </w:trPr>
        <w:tc>
          <w:tcPr>
            <w:tcW w:w="1687" w:type="pct"/>
            <w:vMerge/>
            <w:tcBorders>
              <w:left w:val="single" w:sz="4" w:space="0" w:color="auto"/>
              <w:bottom w:val="single" w:sz="12" w:space="0" w:color="auto"/>
              <w:right w:val="single" w:sz="4" w:space="0" w:color="auto"/>
            </w:tcBorders>
            <w:shd w:val="clear" w:color="auto" w:fill="auto"/>
            <w:tcMar>
              <w:left w:w="57" w:type="dxa"/>
            </w:tcMar>
            <w:vAlign w:val="bottom"/>
          </w:tcPr>
          <w:p w14:paraId="2C79743E" w14:textId="77777777" w:rsidR="003921E9" w:rsidRPr="005063BD" w:rsidRDefault="003921E9" w:rsidP="00FB7A4F">
            <w:pPr>
              <w:pStyle w:val="TableHeading0"/>
              <w:jc w:val="center"/>
              <w:rPr>
                <w:b/>
                <w:bCs/>
              </w:rPr>
            </w:pPr>
          </w:p>
        </w:tc>
        <w:tc>
          <w:tcPr>
            <w:tcW w:w="817" w:type="pct"/>
            <w:tcBorders>
              <w:top w:val="single" w:sz="4" w:space="0" w:color="auto"/>
              <w:left w:val="single" w:sz="4" w:space="0" w:color="auto"/>
              <w:bottom w:val="single" w:sz="12" w:space="0" w:color="auto"/>
              <w:right w:val="single" w:sz="4" w:space="0" w:color="auto"/>
            </w:tcBorders>
            <w:shd w:val="clear" w:color="auto" w:fill="auto"/>
            <w:vAlign w:val="bottom"/>
          </w:tcPr>
          <w:p w14:paraId="4A6D48D0" w14:textId="77777777" w:rsidR="003921E9" w:rsidRPr="005063BD" w:rsidRDefault="003921E9" w:rsidP="00FB7A4F">
            <w:pPr>
              <w:pStyle w:val="TableHeading0"/>
              <w:jc w:val="center"/>
              <w:rPr>
                <w:b/>
                <w:bCs/>
              </w:rPr>
            </w:pPr>
            <w:r>
              <w:rPr>
                <w:b/>
                <w:bCs/>
                <w:iCs/>
                <w:lang w:val="ru-RU"/>
              </w:rPr>
              <w:t>Стандартная</w:t>
            </w:r>
            <w:r w:rsidR="00053BDF">
              <w:rPr>
                <w:b/>
                <w:bCs/>
                <w:iCs/>
                <w:lang w:val="ru-RU"/>
              </w:rPr>
              <w:t xml:space="preserve"> </w:t>
            </w:r>
            <w:r>
              <w:rPr>
                <w:b/>
                <w:bCs/>
                <w:iCs/>
                <w:lang w:val="ru-RU"/>
              </w:rPr>
              <w:t>нагрузка</w:t>
            </w:r>
          </w:p>
        </w:tc>
        <w:tc>
          <w:tcPr>
            <w:tcW w:w="893" w:type="pct"/>
            <w:tcBorders>
              <w:top w:val="single" w:sz="4" w:space="0" w:color="auto"/>
              <w:left w:val="single" w:sz="4" w:space="0" w:color="auto"/>
              <w:bottom w:val="single" w:sz="12" w:space="0" w:color="auto"/>
              <w:right w:val="single" w:sz="4" w:space="0" w:color="auto"/>
            </w:tcBorders>
            <w:shd w:val="clear" w:color="auto" w:fill="auto"/>
            <w:vAlign w:val="bottom"/>
          </w:tcPr>
          <w:p w14:paraId="5D8F28AE" w14:textId="77777777" w:rsidR="003921E9" w:rsidRPr="005063BD" w:rsidRDefault="003921E9" w:rsidP="00FB7A4F">
            <w:pPr>
              <w:pStyle w:val="TableHeading0"/>
              <w:jc w:val="center"/>
              <w:rPr>
                <w:b/>
                <w:bCs/>
              </w:rPr>
            </w:pPr>
            <w:r>
              <w:rPr>
                <w:b/>
                <w:bCs/>
                <w:iCs/>
                <w:lang w:val="ru-RU"/>
              </w:rPr>
              <w:t>Повышенная нагрузка</w:t>
            </w:r>
          </w:p>
        </w:tc>
        <w:tc>
          <w:tcPr>
            <w:tcW w:w="1603" w:type="pct"/>
            <w:tcBorders>
              <w:left w:val="single" w:sz="4" w:space="0" w:color="auto"/>
              <w:bottom w:val="single" w:sz="12" w:space="0" w:color="auto"/>
              <w:right w:val="single" w:sz="4" w:space="0" w:color="auto"/>
            </w:tcBorders>
            <w:shd w:val="clear" w:color="auto" w:fill="auto"/>
            <w:vAlign w:val="bottom"/>
          </w:tcPr>
          <w:p w14:paraId="5818823C" w14:textId="77777777" w:rsidR="003921E9" w:rsidRPr="005063BD" w:rsidRDefault="003921E9" w:rsidP="00FB7A4F">
            <w:pPr>
              <w:pStyle w:val="TableHeading0"/>
              <w:jc w:val="center"/>
              <w:rPr>
                <w:b/>
                <w:bCs/>
              </w:rPr>
            </w:pPr>
          </w:p>
        </w:tc>
      </w:tr>
      <w:tr w:rsidR="003921E9" w:rsidRPr="00B614E6" w14:paraId="6F5621B2" w14:textId="77777777" w:rsidTr="00967601">
        <w:trPr>
          <w:cantSplit/>
          <w:trHeight w:val="590"/>
        </w:trPr>
        <w:tc>
          <w:tcPr>
            <w:tcW w:w="1687" w:type="pct"/>
            <w:tcBorders>
              <w:top w:val="single" w:sz="12" w:space="0" w:color="auto"/>
              <w:left w:val="single" w:sz="4" w:space="0" w:color="auto"/>
              <w:bottom w:val="single" w:sz="4" w:space="0" w:color="auto"/>
              <w:right w:val="single" w:sz="4" w:space="0" w:color="auto"/>
            </w:tcBorders>
            <w:shd w:val="clear" w:color="auto" w:fill="auto"/>
            <w:tcMar>
              <w:left w:w="57" w:type="dxa"/>
            </w:tcMar>
          </w:tcPr>
          <w:p w14:paraId="758ED9D6" w14:textId="77777777" w:rsidR="003921E9" w:rsidRPr="009A63CA" w:rsidRDefault="003921E9" w:rsidP="00FB7A4F">
            <w:pPr>
              <w:pStyle w:val="TableBody"/>
              <w:suppressAutoHyphens/>
              <w:spacing w:after="120"/>
              <w:rPr>
                <w:lang w:val="ru-RU"/>
              </w:rPr>
            </w:pPr>
            <w:r>
              <w:rPr>
                <w:lang w:val="ru-RU"/>
              </w:rPr>
              <w:t xml:space="preserve">Испытательная нагрузка </w:t>
            </w:r>
            <w:r w:rsidR="00FB7A4F">
              <w:rPr>
                <w:lang w:val="ru-RU"/>
              </w:rPr>
              <w:br/>
            </w:r>
            <w:r>
              <w:rPr>
                <w:lang w:val="ru-RU"/>
              </w:rPr>
              <w:t>(% от максимальной несущей способности)</w:t>
            </w:r>
          </w:p>
        </w:tc>
        <w:tc>
          <w:tcPr>
            <w:tcW w:w="817" w:type="pct"/>
            <w:tcBorders>
              <w:top w:val="single" w:sz="12" w:space="0" w:color="auto"/>
              <w:left w:val="single" w:sz="4" w:space="0" w:color="auto"/>
              <w:bottom w:val="single" w:sz="4" w:space="0" w:color="auto"/>
              <w:right w:val="single" w:sz="4" w:space="0" w:color="auto"/>
            </w:tcBorders>
            <w:shd w:val="clear" w:color="auto" w:fill="auto"/>
          </w:tcPr>
          <w:p w14:paraId="0447D08B" w14:textId="77777777" w:rsidR="003921E9" w:rsidRPr="006B3F10" w:rsidRDefault="003921E9" w:rsidP="00FB7A4F">
            <w:pPr>
              <w:pStyle w:val="TableBody"/>
              <w:suppressAutoHyphens/>
              <w:spacing w:after="120"/>
              <w:jc w:val="center"/>
            </w:pPr>
            <w:r>
              <w:rPr>
                <w:lang w:val="ru-RU"/>
              </w:rPr>
              <w:t>80</w:t>
            </w:r>
          </w:p>
        </w:tc>
        <w:tc>
          <w:tcPr>
            <w:tcW w:w="893" w:type="pct"/>
            <w:tcBorders>
              <w:top w:val="single" w:sz="12" w:space="0" w:color="auto"/>
              <w:left w:val="single" w:sz="4" w:space="0" w:color="auto"/>
              <w:bottom w:val="single" w:sz="4" w:space="0" w:color="auto"/>
              <w:right w:val="single" w:sz="4" w:space="0" w:color="auto"/>
            </w:tcBorders>
            <w:shd w:val="clear" w:color="auto" w:fill="auto"/>
          </w:tcPr>
          <w:p w14:paraId="52182A41" w14:textId="77777777" w:rsidR="003921E9" w:rsidRPr="006B3F10" w:rsidRDefault="003921E9" w:rsidP="00FB7A4F">
            <w:pPr>
              <w:pStyle w:val="TableBody"/>
              <w:suppressAutoHyphens/>
              <w:spacing w:after="120"/>
              <w:jc w:val="center"/>
            </w:pPr>
            <w:r>
              <w:rPr>
                <w:lang w:val="ru-RU"/>
              </w:rPr>
              <w:t>80</w:t>
            </w:r>
          </w:p>
        </w:tc>
        <w:tc>
          <w:tcPr>
            <w:tcW w:w="1603" w:type="pct"/>
            <w:tcBorders>
              <w:top w:val="single" w:sz="12" w:space="0" w:color="auto"/>
              <w:left w:val="single" w:sz="4" w:space="0" w:color="auto"/>
              <w:bottom w:val="single" w:sz="4" w:space="0" w:color="auto"/>
              <w:right w:val="single" w:sz="4" w:space="0" w:color="auto"/>
            </w:tcBorders>
            <w:shd w:val="clear" w:color="auto" w:fill="auto"/>
          </w:tcPr>
          <w:p w14:paraId="0419DD94" w14:textId="77777777" w:rsidR="003921E9" w:rsidRPr="009150B3" w:rsidRDefault="003921E9" w:rsidP="00FB7A4F">
            <w:pPr>
              <w:pStyle w:val="TableBody"/>
              <w:suppressAutoHyphens/>
              <w:spacing w:after="120"/>
              <w:jc w:val="center"/>
              <w:rPr>
                <w:lang w:val="ru-RU"/>
              </w:rPr>
            </w:pPr>
            <w:r>
              <w:rPr>
                <w:lang w:val="ru-RU"/>
              </w:rPr>
              <w:t>85</w:t>
            </w:r>
            <w:r w:rsidRPr="0038715D">
              <w:rPr>
                <w:i/>
                <w:vertAlign w:val="superscript"/>
                <w:lang w:val="ru-RU"/>
              </w:rPr>
              <w:t>b)</w:t>
            </w:r>
            <w:r>
              <w:rPr>
                <w:lang w:val="ru-RU"/>
              </w:rPr>
              <w:t xml:space="preserve"> (% от нагрузки на одиночную шину) </w:t>
            </w:r>
          </w:p>
        </w:tc>
      </w:tr>
      <w:tr w:rsidR="003921E9" w:rsidRPr="00B614E6" w14:paraId="6DC68CCF" w14:textId="77777777" w:rsidTr="00967601">
        <w:trPr>
          <w:cantSplit/>
          <w:trHeight w:val="199"/>
        </w:trPr>
        <w:tc>
          <w:tcPr>
            <w:tcW w:w="1687" w:type="pct"/>
            <w:tcBorders>
              <w:top w:val="single" w:sz="4" w:space="0" w:color="auto"/>
              <w:left w:val="single" w:sz="4" w:space="0" w:color="auto"/>
              <w:bottom w:val="single" w:sz="4" w:space="0" w:color="auto"/>
              <w:right w:val="single" w:sz="4" w:space="0" w:color="auto"/>
            </w:tcBorders>
            <w:shd w:val="clear" w:color="auto" w:fill="auto"/>
            <w:tcMar>
              <w:left w:w="57" w:type="dxa"/>
            </w:tcMar>
          </w:tcPr>
          <w:p w14:paraId="5657ACF0" w14:textId="77777777" w:rsidR="003921E9" w:rsidRPr="009150B3" w:rsidRDefault="003921E9" w:rsidP="00FB7A4F">
            <w:pPr>
              <w:pStyle w:val="TableBody"/>
              <w:suppressAutoHyphens/>
              <w:spacing w:after="120"/>
              <w:rPr>
                <w:lang w:val="ru-RU"/>
              </w:rPr>
            </w:pPr>
            <w:r>
              <w:rPr>
                <w:lang w:val="ru-RU"/>
              </w:rPr>
              <w:t>Испытательное внутреннее давление в кПа</w:t>
            </w:r>
          </w:p>
        </w:tc>
        <w:tc>
          <w:tcPr>
            <w:tcW w:w="817" w:type="pct"/>
            <w:tcBorders>
              <w:top w:val="single" w:sz="4" w:space="0" w:color="auto"/>
              <w:left w:val="single" w:sz="4" w:space="0" w:color="auto"/>
              <w:bottom w:val="single" w:sz="4" w:space="0" w:color="auto"/>
              <w:right w:val="single" w:sz="4" w:space="0" w:color="auto"/>
            </w:tcBorders>
            <w:shd w:val="clear" w:color="auto" w:fill="auto"/>
          </w:tcPr>
          <w:p w14:paraId="7C925604" w14:textId="77777777" w:rsidR="003921E9" w:rsidRPr="006B3F10" w:rsidRDefault="003921E9" w:rsidP="00FB7A4F">
            <w:pPr>
              <w:pStyle w:val="TableBody"/>
              <w:suppressAutoHyphens/>
              <w:spacing w:after="120"/>
              <w:jc w:val="center"/>
            </w:pPr>
            <w:r>
              <w:rPr>
                <w:lang w:val="ru-RU"/>
              </w:rPr>
              <w:t>210</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14FAC7B3" w14:textId="77777777" w:rsidR="003921E9" w:rsidRPr="006B3F10" w:rsidRDefault="003921E9" w:rsidP="00FB7A4F">
            <w:pPr>
              <w:pStyle w:val="TableBody"/>
              <w:suppressAutoHyphens/>
              <w:spacing w:after="120"/>
              <w:jc w:val="center"/>
            </w:pPr>
            <w:r>
              <w:rPr>
                <w:lang w:val="ru-RU"/>
              </w:rPr>
              <w:t>250</w:t>
            </w:r>
          </w:p>
        </w:tc>
        <w:tc>
          <w:tcPr>
            <w:tcW w:w="1603" w:type="pct"/>
            <w:tcBorders>
              <w:top w:val="single" w:sz="4" w:space="0" w:color="auto"/>
              <w:left w:val="single" w:sz="4" w:space="0" w:color="auto"/>
              <w:bottom w:val="single" w:sz="4" w:space="0" w:color="auto"/>
              <w:right w:val="single" w:sz="4" w:space="0" w:color="auto"/>
            </w:tcBorders>
            <w:shd w:val="clear" w:color="auto" w:fill="auto"/>
          </w:tcPr>
          <w:p w14:paraId="73CBD566" w14:textId="77777777" w:rsidR="003921E9" w:rsidRPr="00161F23" w:rsidRDefault="003921E9" w:rsidP="00FB7A4F">
            <w:pPr>
              <w:pStyle w:val="TableBody"/>
              <w:suppressAutoHyphens/>
              <w:spacing w:after="120"/>
              <w:jc w:val="center"/>
              <w:rPr>
                <w:lang w:val="ru-RU"/>
              </w:rPr>
            </w:pPr>
            <w:r>
              <w:rPr>
                <w:lang w:val="ru-RU"/>
              </w:rPr>
              <w:t>Номинальное испытательное давление в шине</w:t>
            </w:r>
          </w:p>
        </w:tc>
      </w:tr>
    </w:tbl>
    <w:p w14:paraId="7514CA9F" w14:textId="77777777" w:rsidR="003921E9" w:rsidRPr="009A63CA" w:rsidRDefault="003921E9" w:rsidP="00FB7A4F">
      <w:pPr>
        <w:pStyle w:val="TableFootnote"/>
        <w:jc w:val="left"/>
        <w:rPr>
          <w:lang w:val="ru-RU"/>
        </w:rPr>
      </w:pPr>
      <w:r w:rsidRPr="00FB7A4F">
        <w:rPr>
          <w:i/>
          <w:lang w:val="ru-RU"/>
        </w:rPr>
        <w:t>Примечание</w:t>
      </w:r>
      <w:r>
        <w:rPr>
          <w:lang w:val="ru-RU"/>
        </w:rPr>
        <w:t>: Внутреннее давление должно находиться в пределах точности, указанных в</w:t>
      </w:r>
      <w:r w:rsidR="0038715D">
        <w:rPr>
          <w:lang w:val="ru-RU"/>
        </w:rPr>
        <w:t> </w:t>
      </w:r>
      <w:r>
        <w:rPr>
          <w:lang w:val="ru-RU"/>
        </w:rPr>
        <w:t>пункте 4 приложения 8.</w:t>
      </w:r>
    </w:p>
    <w:p w14:paraId="39AE257B" w14:textId="77777777" w:rsidR="003921E9" w:rsidRPr="009A63CA" w:rsidRDefault="003921E9" w:rsidP="00FB7A4F">
      <w:pPr>
        <w:pStyle w:val="TableFootnote"/>
        <w:jc w:val="left"/>
        <w:rPr>
          <w:lang w:val="ru-RU"/>
        </w:rPr>
      </w:pPr>
      <w:r w:rsidRPr="0038715D">
        <w:rPr>
          <w:i/>
          <w:vertAlign w:val="superscript"/>
          <w:lang w:val="ru-RU"/>
        </w:rPr>
        <w:t>a)</w:t>
      </w:r>
      <w:r>
        <w:rPr>
          <w:lang w:val="ru-RU"/>
        </w:rPr>
        <w:t xml:space="preserve"> В случае шин для легковых автомобилей, относящихся к категориям, не указанным в стандарте ISO 4000-1:2010, внутреннее давление должно быть равно значению, рекомендованному изготовителем шины, которое соответствует максимальной несущей способности шины, и уменьшенному на 30 кПa.</w:t>
      </w:r>
    </w:p>
    <w:p w14:paraId="68E0B2ED" w14:textId="77777777" w:rsidR="00053BDF" w:rsidRDefault="003921E9" w:rsidP="00FB7A4F">
      <w:pPr>
        <w:pStyle w:val="TableFootnote"/>
        <w:spacing w:after="120"/>
        <w:jc w:val="left"/>
        <w:rPr>
          <w:lang w:val="ru-RU"/>
        </w:rPr>
      </w:pPr>
      <w:r w:rsidRPr="0038715D">
        <w:rPr>
          <w:i/>
          <w:vertAlign w:val="superscript"/>
          <w:lang w:val="ru-RU"/>
        </w:rPr>
        <w:t>b)</w:t>
      </w:r>
      <w:r>
        <w:rPr>
          <w:lang w:val="ru-RU"/>
        </w:rPr>
        <w:t xml:space="preserve"> В процентах от единичной нагрузки или 85% от максимальной несущей способности одиночной шины, как это предусмотрено в соответствующих инструкциях по применению стандартов на шины, если эти значения на шине не обозначены.</w:t>
      </w:r>
    </w:p>
    <w:p w14:paraId="0F3D26BC" w14:textId="77777777" w:rsidR="003921E9" w:rsidRPr="009A63CA" w:rsidRDefault="003921E9" w:rsidP="00FB7A4F">
      <w:pPr>
        <w:pStyle w:val="SingleTxtG"/>
        <w:keepNext/>
        <w:keepLines/>
      </w:pPr>
      <w:r>
        <w:t>3.13.4.5</w:t>
      </w:r>
      <w:r>
        <w:tab/>
        <w:t>Продолжительность и скорость</w:t>
      </w:r>
    </w:p>
    <w:p w14:paraId="3803BEB5" w14:textId="77777777" w:rsidR="003921E9" w:rsidRPr="009A63CA" w:rsidRDefault="003921E9" w:rsidP="00FB7A4F">
      <w:pPr>
        <w:pStyle w:val="SingleTxtG"/>
        <w:keepNext/>
        <w:keepLines/>
        <w:ind w:left="2268" w:hanging="1134"/>
      </w:pPr>
      <w:r>
        <w:tab/>
        <w:t>Если выбран метод замедления, то применяют следующие требования:</w:t>
      </w:r>
    </w:p>
    <w:p w14:paraId="02B7F961" w14:textId="77777777" w:rsidR="003921E9" w:rsidRPr="009A63CA" w:rsidRDefault="003921E9" w:rsidP="00FB7A4F">
      <w:pPr>
        <w:pStyle w:val="SingleTxtG"/>
        <w:keepNext/>
        <w:keepLines/>
        <w:ind w:left="2835" w:hanging="567"/>
      </w:pPr>
      <w:r>
        <w:t>a)</w:t>
      </w:r>
      <w:r>
        <w:tab/>
        <w:t>замедление j определяют в дифференциальной (dω/dt) или в</w:t>
      </w:r>
      <w:r w:rsidR="00053BDF">
        <w:t xml:space="preserve"> </w:t>
      </w:r>
      <w:r>
        <w:t>производной (Δω/Δt)</w:t>
      </w:r>
      <w:r w:rsidRPr="00A9774E">
        <w:t xml:space="preserve"> </w:t>
      </w:r>
      <w:r>
        <w:t>форме, где ω – угловая скорость, а t – время;</w:t>
      </w:r>
    </w:p>
    <w:p w14:paraId="66E6A69F" w14:textId="77777777" w:rsidR="003921E9" w:rsidRPr="009A63CA" w:rsidRDefault="003921E9" w:rsidP="003921E9">
      <w:pPr>
        <w:pStyle w:val="SingleTxtG"/>
        <w:ind w:left="2835" w:hanging="567"/>
      </w:pPr>
      <w:r>
        <w:tab/>
        <w:t>Если используется дифференциальная форма dω/dt, то применяют рекомендации, содержащиеся в приложении 10.</w:t>
      </w:r>
    </w:p>
    <w:p w14:paraId="39931E4C" w14:textId="77777777" w:rsidR="003921E9" w:rsidRPr="009A63CA" w:rsidRDefault="003921E9" w:rsidP="003921E9">
      <w:pPr>
        <w:pStyle w:val="SingleTxtG"/>
        <w:ind w:left="2835" w:hanging="567"/>
      </w:pPr>
      <w:r>
        <w:t>b)</w:t>
      </w:r>
      <w:r>
        <w:tab/>
        <w:t>В случае производной формы временной инкремент Δt не должен превышать 0,5 с;</w:t>
      </w:r>
    </w:p>
    <w:p w14:paraId="5BFE0FBE" w14:textId="77777777" w:rsidR="003921E9" w:rsidRPr="009A63CA" w:rsidRDefault="003921E9" w:rsidP="003921E9">
      <w:pPr>
        <w:pStyle w:val="SingleTxtG"/>
        <w:ind w:left="2835" w:hanging="567"/>
      </w:pPr>
      <w:r>
        <w:t>с)</w:t>
      </w:r>
      <w:r>
        <w:tab/>
        <w:t>любое изменение скорости испытательного барабана не должно превышать 1 км/ч в пределах одного временного инкремента.</w:t>
      </w:r>
    </w:p>
    <w:p w14:paraId="3CAEC676" w14:textId="77777777" w:rsidR="003921E9" w:rsidRPr="009A63CA" w:rsidRDefault="003921E9" w:rsidP="00FB7A4F">
      <w:pPr>
        <w:pStyle w:val="SingleTxtG"/>
        <w:ind w:left="2268" w:hanging="1134"/>
      </w:pPr>
      <w:r>
        <w:t>3.13.5</w:t>
      </w:r>
      <w:r>
        <w:tab/>
      </w:r>
      <w:r w:rsidR="00FB7A4F">
        <w:tab/>
      </w:r>
      <w:r>
        <w:t>Процедура испытания</w:t>
      </w:r>
    </w:p>
    <w:p w14:paraId="18007FED" w14:textId="77777777" w:rsidR="003921E9" w:rsidRPr="009A63CA" w:rsidRDefault="003921E9" w:rsidP="00FB7A4F">
      <w:pPr>
        <w:pStyle w:val="SingleTxtG"/>
        <w:ind w:left="2268" w:hanging="1134"/>
      </w:pPr>
      <w:r>
        <w:t>3.13.5.1</w:t>
      </w:r>
      <w:r>
        <w:tab/>
        <w:t>Общие положения</w:t>
      </w:r>
    </w:p>
    <w:p w14:paraId="66385F84" w14:textId="77777777" w:rsidR="003921E9" w:rsidRPr="009A63CA" w:rsidRDefault="003921E9" w:rsidP="00FB7A4F">
      <w:pPr>
        <w:pStyle w:val="SingleTxtG"/>
        <w:ind w:left="2268" w:hanging="1134"/>
      </w:pPr>
      <w:r>
        <w:tab/>
        <w:t>Этапы процедуры испытания, описанные ниже, должны соблюдаться в указанном порядке.</w:t>
      </w:r>
    </w:p>
    <w:p w14:paraId="1BB5428B" w14:textId="77777777" w:rsidR="003921E9" w:rsidRPr="009A63CA" w:rsidRDefault="003921E9" w:rsidP="00FB7A4F">
      <w:pPr>
        <w:pStyle w:val="SingleTxtG"/>
        <w:ind w:left="2268" w:hanging="1134"/>
      </w:pPr>
      <w:r>
        <w:t>3.13.5.2</w:t>
      </w:r>
      <w:r>
        <w:tab/>
        <w:t>Выдерживание при заданной температуре</w:t>
      </w:r>
    </w:p>
    <w:p w14:paraId="13C67E14" w14:textId="77777777" w:rsidR="003921E9" w:rsidRPr="00525E05" w:rsidRDefault="003921E9" w:rsidP="00FB7A4F">
      <w:pPr>
        <w:pStyle w:val="SingleTxtG"/>
        <w:ind w:left="2268" w:hanging="1134"/>
      </w:pPr>
      <w:r>
        <w:tab/>
        <w:t>Накачанную шину помещают в температурную среду в месте проведения испытания не менее чем на:</w:t>
      </w:r>
    </w:p>
    <w:p w14:paraId="40DF85DB" w14:textId="77777777" w:rsidR="003921E9" w:rsidRPr="009A63CA" w:rsidRDefault="003921E9" w:rsidP="003921E9">
      <w:pPr>
        <w:pStyle w:val="SingleTxtG"/>
        <w:ind w:left="2835" w:hanging="567"/>
      </w:pPr>
      <w:r>
        <w:t>a)</w:t>
      </w:r>
      <w:r>
        <w:tab/>
        <w:t>3 часа для шин класса С1;</w:t>
      </w:r>
    </w:p>
    <w:p w14:paraId="5A1EEC10" w14:textId="77777777" w:rsidR="003921E9" w:rsidRPr="009A63CA" w:rsidRDefault="003921E9" w:rsidP="003921E9">
      <w:pPr>
        <w:pStyle w:val="SingleTxtG"/>
        <w:ind w:left="2835" w:hanging="567"/>
      </w:pPr>
      <w:r>
        <w:t>b)</w:t>
      </w:r>
      <w:r>
        <w:tab/>
        <w:t>6 часов для шин класса С2 и класса С3.</w:t>
      </w:r>
    </w:p>
    <w:p w14:paraId="6F5302EB" w14:textId="77777777" w:rsidR="003921E9" w:rsidRPr="009A63CA" w:rsidRDefault="003921E9" w:rsidP="003921E9">
      <w:pPr>
        <w:pStyle w:val="SingleTxtG"/>
      </w:pPr>
      <w:r>
        <w:t>3.13.5.3</w:t>
      </w:r>
      <w:r>
        <w:tab/>
        <w:t>Регулирование давления</w:t>
      </w:r>
    </w:p>
    <w:p w14:paraId="5EA3DACB" w14:textId="77777777" w:rsidR="003921E9" w:rsidRPr="009A63CA" w:rsidRDefault="003921E9" w:rsidP="00356D9A">
      <w:pPr>
        <w:pStyle w:val="SingleTxtG"/>
        <w:ind w:left="2268" w:hanging="1134"/>
      </w:pPr>
      <w:r>
        <w:tab/>
        <w:t>После выдерживания при заданной температуре давление воздуха в шине должно быть установлено на уровне испытательного давления и проверено через 10 минут после корректировки.</w:t>
      </w:r>
    </w:p>
    <w:p w14:paraId="4F0D8D77" w14:textId="77777777" w:rsidR="003921E9" w:rsidRPr="009A63CA" w:rsidRDefault="003921E9" w:rsidP="003921E9">
      <w:pPr>
        <w:pStyle w:val="SingleTxtG"/>
      </w:pPr>
      <w:r>
        <w:t>3.13.5.4</w:t>
      </w:r>
      <w:r>
        <w:tab/>
        <w:t>Прогрев</w:t>
      </w:r>
    </w:p>
    <w:p w14:paraId="55F8E166" w14:textId="77777777" w:rsidR="003921E9" w:rsidRPr="009A63CA" w:rsidRDefault="003921E9" w:rsidP="00356D9A">
      <w:pPr>
        <w:pStyle w:val="SingleTxtG"/>
        <w:ind w:left="2268" w:hanging="1134"/>
      </w:pPr>
      <w:r>
        <w:tab/>
        <w:t>Продолжительность прогрева должна соответствовать значениям, указанным в таблице 42.</w:t>
      </w:r>
    </w:p>
    <w:p w14:paraId="47EBF7B9" w14:textId="77777777" w:rsidR="003921E9" w:rsidRPr="000325FA" w:rsidRDefault="00356D9A" w:rsidP="00356D9A">
      <w:pPr>
        <w:pStyle w:val="H23G"/>
      </w:pPr>
      <w:r w:rsidRPr="00356D9A">
        <w:rPr>
          <w:b w:val="0"/>
        </w:rPr>
        <w:lastRenderedPageBreak/>
        <w:tab/>
      </w:r>
      <w:r w:rsidRPr="00356D9A">
        <w:rPr>
          <w:b w:val="0"/>
        </w:rPr>
        <w:tab/>
      </w:r>
      <w:r w:rsidR="003921E9" w:rsidRPr="00356D9A">
        <w:rPr>
          <w:b w:val="0"/>
        </w:rPr>
        <w:t>Таблица 42</w:t>
      </w:r>
      <w:r w:rsidRPr="00356D9A">
        <w:rPr>
          <w:b w:val="0"/>
        </w:rPr>
        <w:br/>
      </w:r>
      <w:r w:rsidR="003921E9" w:rsidRPr="000325FA">
        <w:t>Продолжительность прогрева</w:t>
      </w:r>
    </w:p>
    <w:tbl>
      <w:tblPr>
        <w:tblW w:w="7370" w:type="dxa"/>
        <w:tblInd w:w="1134" w:type="dxa"/>
        <w:tblBorders>
          <w:top w:val="single" w:sz="4" w:space="0" w:color="auto"/>
          <w:bottom w:val="single" w:sz="12" w:space="0" w:color="auto"/>
        </w:tblBorders>
        <w:tblLayout w:type="fixed"/>
        <w:tblCellMar>
          <w:left w:w="113" w:type="dxa"/>
          <w:right w:w="113" w:type="dxa"/>
        </w:tblCellMar>
        <w:tblLook w:val="0000" w:firstRow="0" w:lastRow="0" w:firstColumn="0" w:lastColumn="0" w:noHBand="0" w:noVBand="0"/>
      </w:tblPr>
      <w:tblGrid>
        <w:gridCol w:w="3199"/>
        <w:gridCol w:w="1106"/>
        <w:gridCol w:w="1107"/>
        <w:gridCol w:w="979"/>
        <w:gridCol w:w="979"/>
      </w:tblGrid>
      <w:tr w:rsidR="003921E9" w:rsidRPr="005063BD" w14:paraId="6DF2A437" w14:textId="77777777" w:rsidTr="00356D9A">
        <w:trPr>
          <w:trHeight w:val="20"/>
          <w:tblHeader/>
        </w:trPr>
        <w:tc>
          <w:tcPr>
            <w:tcW w:w="319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428B3CBD" w14:textId="77777777" w:rsidR="003921E9" w:rsidRPr="005063BD" w:rsidRDefault="003921E9" w:rsidP="00356D9A">
            <w:pPr>
              <w:pStyle w:val="TableHeading0"/>
              <w:jc w:val="center"/>
              <w:rPr>
                <w:b/>
                <w:bCs/>
              </w:rPr>
            </w:pPr>
            <w:r>
              <w:rPr>
                <w:b/>
                <w:bCs/>
                <w:iCs/>
                <w:lang w:val="ru-RU"/>
              </w:rPr>
              <w:t>Класс шины</w:t>
            </w:r>
          </w:p>
        </w:tc>
        <w:tc>
          <w:tcPr>
            <w:tcW w:w="110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72A5F1E7" w14:textId="77777777" w:rsidR="003921E9" w:rsidRPr="005063BD" w:rsidRDefault="003921E9" w:rsidP="00356D9A">
            <w:pPr>
              <w:pStyle w:val="TableHeading0"/>
              <w:jc w:val="center"/>
              <w:rPr>
                <w:b/>
                <w:bCs/>
              </w:rPr>
            </w:pPr>
            <w:r>
              <w:rPr>
                <w:b/>
                <w:bCs/>
                <w:iCs/>
                <w:lang w:val="ru-RU"/>
              </w:rPr>
              <w:t>C1</w:t>
            </w:r>
          </w:p>
        </w:tc>
        <w:tc>
          <w:tcPr>
            <w:tcW w:w="110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33E238D" w14:textId="77777777" w:rsidR="003921E9" w:rsidRPr="005063BD" w:rsidRDefault="003921E9" w:rsidP="00356D9A">
            <w:pPr>
              <w:pStyle w:val="TableHeading0"/>
              <w:jc w:val="center"/>
              <w:rPr>
                <w:b/>
                <w:bCs/>
              </w:rPr>
            </w:pPr>
            <w:r>
              <w:rPr>
                <w:b/>
                <w:bCs/>
                <w:iCs/>
                <w:lang w:val="ru-RU"/>
              </w:rPr>
              <w:t>C2 и C3</w:t>
            </w:r>
          </w:p>
          <w:p w14:paraId="61E6C325" w14:textId="77777777" w:rsidR="003921E9" w:rsidRPr="005063BD" w:rsidRDefault="003921E9" w:rsidP="00356D9A">
            <w:pPr>
              <w:pStyle w:val="TableHeading0"/>
              <w:jc w:val="center"/>
              <w:rPr>
                <w:b/>
                <w:bCs/>
              </w:rPr>
            </w:pPr>
            <w:r>
              <w:rPr>
                <w:b/>
                <w:bCs/>
                <w:iCs/>
                <w:lang w:val="ru-RU"/>
              </w:rPr>
              <w:t>LI ≤ 121</w:t>
            </w:r>
          </w:p>
        </w:tc>
        <w:tc>
          <w:tcPr>
            <w:tcW w:w="1958" w:type="dxa"/>
            <w:gridSpan w:val="2"/>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CD943FF" w14:textId="77777777" w:rsidR="003921E9" w:rsidRPr="005063BD" w:rsidRDefault="003921E9" w:rsidP="00356D9A">
            <w:pPr>
              <w:pStyle w:val="TableHeading0"/>
              <w:jc w:val="center"/>
              <w:rPr>
                <w:b/>
                <w:bCs/>
              </w:rPr>
            </w:pPr>
            <w:r>
              <w:rPr>
                <w:b/>
                <w:bCs/>
                <w:iCs/>
                <w:lang w:val="ru-RU"/>
              </w:rPr>
              <w:t>C3</w:t>
            </w:r>
          </w:p>
          <w:p w14:paraId="66127A81" w14:textId="77777777" w:rsidR="003921E9" w:rsidRPr="005063BD" w:rsidRDefault="003921E9" w:rsidP="00356D9A">
            <w:pPr>
              <w:pStyle w:val="TableHeading0"/>
              <w:jc w:val="center"/>
              <w:rPr>
                <w:b/>
                <w:bCs/>
              </w:rPr>
            </w:pPr>
            <w:proofErr w:type="gramStart"/>
            <w:r>
              <w:rPr>
                <w:b/>
                <w:bCs/>
                <w:iCs/>
                <w:lang w:val="ru-RU"/>
              </w:rPr>
              <w:t>LI &gt;</w:t>
            </w:r>
            <w:proofErr w:type="gramEnd"/>
            <w:r>
              <w:rPr>
                <w:b/>
                <w:bCs/>
                <w:iCs/>
                <w:lang w:val="ru-RU"/>
              </w:rPr>
              <w:t xml:space="preserve"> 121</w:t>
            </w:r>
          </w:p>
        </w:tc>
      </w:tr>
      <w:tr w:rsidR="003921E9" w:rsidRPr="005063BD" w14:paraId="7F9076D0" w14:textId="77777777" w:rsidTr="00356D9A">
        <w:trPr>
          <w:trHeight w:val="20"/>
        </w:trPr>
        <w:tc>
          <w:tcPr>
            <w:tcW w:w="319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92CDC4" w14:textId="77777777" w:rsidR="003921E9" w:rsidRPr="005063BD" w:rsidRDefault="003921E9" w:rsidP="00DC79A7">
            <w:pPr>
              <w:pStyle w:val="TableBodyT"/>
              <w:rPr>
                <w:sz w:val="18"/>
                <w:szCs w:val="18"/>
              </w:rPr>
            </w:pPr>
            <w:r>
              <w:rPr>
                <w:lang w:val="ru-RU"/>
              </w:rPr>
              <w:t>Номинальный диаметр обода (мм)</w:t>
            </w:r>
          </w:p>
        </w:tc>
        <w:tc>
          <w:tcPr>
            <w:tcW w:w="1106"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C8E60" w14:textId="77777777" w:rsidR="003921E9" w:rsidRPr="005063BD" w:rsidRDefault="003921E9" w:rsidP="00DC79A7">
            <w:pPr>
              <w:pStyle w:val="TableBodyT"/>
              <w:jc w:val="center"/>
              <w:rPr>
                <w:sz w:val="18"/>
                <w:szCs w:val="18"/>
              </w:rPr>
            </w:pPr>
            <w:r>
              <w:rPr>
                <w:lang w:val="ru-RU"/>
              </w:rPr>
              <w:t>Все</w:t>
            </w:r>
          </w:p>
        </w:tc>
        <w:tc>
          <w:tcPr>
            <w:tcW w:w="1107"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1EDF3B" w14:textId="77777777" w:rsidR="003921E9" w:rsidRPr="005063BD" w:rsidRDefault="003921E9" w:rsidP="00DC79A7">
            <w:pPr>
              <w:pStyle w:val="TableBodyT"/>
              <w:jc w:val="center"/>
              <w:rPr>
                <w:sz w:val="18"/>
                <w:szCs w:val="18"/>
              </w:rPr>
            </w:pPr>
            <w:r>
              <w:rPr>
                <w:lang w:val="ru-RU"/>
              </w:rPr>
              <w:t>Все</w:t>
            </w:r>
          </w:p>
        </w:tc>
        <w:tc>
          <w:tcPr>
            <w:tcW w:w="97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6692B5" w14:textId="77777777" w:rsidR="003921E9" w:rsidRPr="005063BD" w:rsidRDefault="003921E9" w:rsidP="00DC79A7">
            <w:pPr>
              <w:pStyle w:val="TableBodyT"/>
              <w:jc w:val="center"/>
              <w:rPr>
                <w:sz w:val="18"/>
                <w:szCs w:val="18"/>
              </w:rPr>
            </w:pPr>
            <w:r>
              <w:rPr>
                <w:lang w:val="ru-RU"/>
              </w:rPr>
              <w:t>&lt;22,5</w:t>
            </w:r>
          </w:p>
        </w:tc>
        <w:tc>
          <w:tcPr>
            <w:tcW w:w="97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16ED09" w14:textId="77777777" w:rsidR="003921E9" w:rsidRPr="005063BD" w:rsidRDefault="003921E9" w:rsidP="00DC79A7">
            <w:pPr>
              <w:pStyle w:val="TableBodyT"/>
              <w:jc w:val="center"/>
              <w:rPr>
                <w:sz w:val="18"/>
                <w:szCs w:val="18"/>
              </w:rPr>
            </w:pPr>
            <w:r>
              <w:rPr>
                <w:lang w:val="ru-RU"/>
              </w:rPr>
              <w:t>≥22,5</w:t>
            </w:r>
          </w:p>
        </w:tc>
      </w:tr>
      <w:tr w:rsidR="003921E9" w:rsidRPr="005063BD" w14:paraId="1488294D" w14:textId="77777777" w:rsidTr="00356D9A">
        <w:trPr>
          <w:trHeight w:val="20"/>
        </w:trPr>
        <w:tc>
          <w:tcPr>
            <w:tcW w:w="319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42B1633" w14:textId="77777777" w:rsidR="003921E9" w:rsidRPr="005063BD" w:rsidRDefault="003921E9" w:rsidP="00DC79A7">
            <w:pPr>
              <w:pStyle w:val="TableBodyT"/>
              <w:rPr>
                <w:sz w:val="18"/>
                <w:szCs w:val="18"/>
              </w:rPr>
            </w:pPr>
            <w:r>
              <w:rPr>
                <w:lang w:val="ru-RU"/>
              </w:rPr>
              <w:t>Продолжительность прогрева</w:t>
            </w:r>
          </w:p>
        </w:tc>
        <w:tc>
          <w:tcPr>
            <w:tcW w:w="110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3FFA07B" w14:textId="77777777" w:rsidR="003921E9" w:rsidRPr="005063BD" w:rsidRDefault="003921E9" w:rsidP="00DC79A7">
            <w:pPr>
              <w:pStyle w:val="TableBodyT"/>
              <w:jc w:val="center"/>
              <w:rPr>
                <w:sz w:val="18"/>
                <w:szCs w:val="18"/>
              </w:rPr>
            </w:pPr>
            <w:r>
              <w:rPr>
                <w:lang w:val="ru-RU"/>
              </w:rPr>
              <w:t>30 мин.</w:t>
            </w:r>
          </w:p>
        </w:tc>
        <w:tc>
          <w:tcPr>
            <w:tcW w:w="1107"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60BC757C" w14:textId="77777777" w:rsidR="003921E9" w:rsidRPr="005063BD" w:rsidRDefault="003921E9" w:rsidP="00DC79A7">
            <w:pPr>
              <w:pStyle w:val="TableBodyT"/>
              <w:jc w:val="center"/>
              <w:rPr>
                <w:sz w:val="18"/>
                <w:szCs w:val="18"/>
              </w:rPr>
            </w:pPr>
            <w:r>
              <w:rPr>
                <w:lang w:val="ru-RU"/>
              </w:rPr>
              <w:t>50 мин.</w:t>
            </w:r>
          </w:p>
        </w:tc>
        <w:tc>
          <w:tcPr>
            <w:tcW w:w="97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38F3F7FB" w14:textId="77777777" w:rsidR="003921E9" w:rsidRPr="005063BD" w:rsidRDefault="003921E9" w:rsidP="00DC79A7">
            <w:pPr>
              <w:pStyle w:val="TableBodyT"/>
              <w:jc w:val="center"/>
              <w:rPr>
                <w:sz w:val="18"/>
                <w:szCs w:val="18"/>
              </w:rPr>
            </w:pPr>
            <w:r>
              <w:rPr>
                <w:lang w:val="ru-RU"/>
              </w:rPr>
              <w:t>150 мин.</w:t>
            </w:r>
          </w:p>
        </w:tc>
        <w:tc>
          <w:tcPr>
            <w:tcW w:w="97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center"/>
          </w:tcPr>
          <w:p w14:paraId="027D1B2C" w14:textId="77777777" w:rsidR="003921E9" w:rsidRPr="005063BD" w:rsidRDefault="003921E9" w:rsidP="00DC79A7">
            <w:pPr>
              <w:pStyle w:val="TableBodyT"/>
              <w:jc w:val="center"/>
              <w:rPr>
                <w:sz w:val="18"/>
                <w:szCs w:val="18"/>
              </w:rPr>
            </w:pPr>
            <w:r>
              <w:rPr>
                <w:lang w:val="ru-RU"/>
              </w:rPr>
              <w:t>180 мин.</w:t>
            </w:r>
          </w:p>
        </w:tc>
      </w:tr>
    </w:tbl>
    <w:p w14:paraId="46A518EF" w14:textId="77777777" w:rsidR="003921E9" w:rsidRPr="006B3F10" w:rsidRDefault="003921E9" w:rsidP="00356D9A">
      <w:pPr>
        <w:pStyle w:val="SingleTxtG"/>
        <w:spacing w:before="120" w:after="240"/>
      </w:pPr>
      <w:r>
        <w:t>3.13.5.5</w:t>
      </w:r>
      <w:r>
        <w:tab/>
        <w:t>Измерение и регистрация показаний</w:t>
      </w:r>
    </w:p>
    <w:p w14:paraId="46BA6EE0" w14:textId="77777777" w:rsidR="003921E9" w:rsidRPr="009A63CA" w:rsidRDefault="003921E9" w:rsidP="00356D9A">
      <w:pPr>
        <w:pStyle w:val="SingleTxtG"/>
        <w:ind w:left="2268" w:hanging="1134"/>
      </w:pPr>
      <w:r>
        <w:tab/>
        <w:t>Измеряют и регистрируют следующие показания (см. рис. 10):</w:t>
      </w:r>
    </w:p>
    <w:p w14:paraId="793C7059" w14:textId="77777777" w:rsidR="003921E9" w:rsidRPr="009A63CA" w:rsidRDefault="003921E9" w:rsidP="003921E9">
      <w:pPr>
        <w:pStyle w:val="SingleTxtG"/>
        <w:ind w:left="2835" w:hanging="567"/>
      </w:pPr>
      <w:r>
        <w:t>a)</w:t>
      </w:r>
      <w:r>
        <w:tab/>
        <w:t>испытательную скорость U</w:t>
      </w:r>
      <w:r>
        <w:rPr>
          <w:vertAlign w:val="subscript"/>
        </w:rPr>
        <w:t>n</w:t>
      </w:r>
      <w:r>
        <w:t>;</w:t>
      </w:r>
    </w:p>
    <w:p w14:paraId="1EAEF288" w14:textId="77777777" w:rsidR="003921E9" w:rsidRPr="009A63CA" w:rsidRDefault="003921E9" w:rsidP="003921E9">
      <w:pPr>
        <w:pStyle w:val="SingleTxtG"/>
        <w:ind w:left="2835" w:hanging="567"/>
      </w:pPr>
      <w:r>
        <w:t>b)</w:t>
      </w:r>
      <w:r>
        <w:tab/>
        <w:t>нагрузку на шину перпендикулярно поверхности барабана L</w:t>
      </w:r>
      <w:r w:rsidRPr="00960CF2">
        <w:rPr>
          <w:vertAlign w:val="subscript"/>
        </w:rPr>
        <w:t>m</w:t>
      </w:r>
      <w:r>
        <w:t>;</w:t>
      </w:r>
    </w:p>
    <w:p w14:paraId="389B09F9" w14:textId="77777777" w:rsidR="003921E9" w:rsidRPr="009A63CA" w:rsidRDefault="003921E9" w:rsidP="003921E9">
      <w:pPr>
        <w:pStyle w:val="SingleTxtG"/>
        <w:ind w:left="2835" w:hanging="567"/>
      </w:pPr>
      <w:r>
        <w:t>c)</w:t>
      </w:r>
      <w:r>
        <w:tab/>
        <w:t>первоначальное испытательное внутреннее давление, определенное в пункте 3.13.4.3;</w:t>
      </w:r>
    </w:p>
    <w:p w14:paraId="2EDA62A2" w14:textId="77777777" w:rsidR="003921E9" w:rsidRPr="00525E05" w:rsidRDefault="003921E9" w:rsidP="003921E9">
      <w:pPr>
        <w:pStyle w:val="SingleTxtG"/>
        <w:ind w:left="2835" w:hanging="567"/>
      </w:pPr>
      <w:r>
        <w:t>d)</w:t>
      </w:r>
      <w:r>
        <w:tab/>
        <w:t>коэффициент сопротивления качению C</w:t>
      </w:r>
      <w:r w:rsidRPr="00960CF2">
        <w:rPr>
          <w:vertAlign w:val="subscript"/>
        </w:rPr>
        <w:t>r</w:t>
      </w:r>
      <w:r>
        <w:t xml:space="preserve"> и его скорректированное значение C</w:t>
      </w:r>
      <w:r w:rsidRPr="00960CF2">
        <w:rPr>
          <w:vertAlign w:val="subscript"/>
        </w:rPr>
        <w:t>rc</w:t>
      </w:r>
      <w:r>
        <w:t xml:space="preserve"> при 25 °C и диаметре барабана 2,0 м;</w:t>
      </w:r>
    </w:p>
    <w:p w14:paraId="0B06BE24" w14:textId="77777777" w:rsidR="003921E9" w:rsidRPr="009A63CA" w:rsidRDefault="003921E9" w:rsidP="003921E9">
      <w:pPr>
        <w:pStyle w:val="SingleTxtG"/>
        <w:ind w:left="2835" w:hanging="567"/>
      </w:pPr>
      <w:r>
        <w:t>e)</w:t>
      </w:r>
      <w:r>
        <w:tab/>
        <w:t>расстояние от оси шины до наружной поверхности барабана в установившемся режиме r</w:t>
      </w:r>
      <w:r w:rsidRPr="00960CF2">
        <w:rPr>
          <w:vertAlign w:val="subscript"/>
        </w:rPr>
        <w:t>L</w:t>
      </w:r>
      <w:r>
        <w:t>;</w:t>
      </w:r>
    </w:p>
    <w:p w14:paraId="1CB92407" w14:textId="77777777" w:rsidR="003921E9" w:rsidRPr="009A63CA" w:rsidRDefault="003921E9" w:rsidP="003921E9">
      <w:pPr>
        <w:pStyle w:val="SingleTxtG"/>
        <w:ind w:left="2835" w:hanging="567"/>
        <w:rPr>
          <w:vertAlign w:val="subscript"/>
        </w:rPr>
      </w:pPr>
      <w:r>
        <w:t>f)</w:t>
      </w:r>
      <w:r>
        <w:tab/>
        <w:t>температуру окружающего воздуха t</w:t>
      </w:r>
      <w:r>
        <w:rPr>
          <w:vertAlign w:val="subscript"/>
        </w:rPr>
        <w:t>amb</w:t>
      </w:r>
      <w:r>
        <w:t>;</w:t>
      </w:r>
    </w:p>
    <w:p w14:paraId="05A7D5D2" w14:textId="77777777" w:rsidR="003921E9" w:rsidRPr="009A63CA" w:rsidRDefault="003921E9" w:rsidP="003921E9">
      <w:pPr>
        <w:pStyle w:val="SingleTxtG"/>
        <w:ind w:left="2835" w:hanging="567"/>
      </w:pPr>
      <w:r>
        <w:t>g)</w:t>
      </w:r>
      <w:r>
        <w:tab/>
        <w:t>радиус испытательного барабана R;</w:t>
      </w:r>
    </w:p>
    <w:p w14:paraId="12C29263" w14:textId="77777777" w:rsidR="003921E9" w:rsidRPr="009A63CA" w:rsidRDefault="003921E9" w:rsidP="003921E9">
      <w:pPr>
        <w:pStyle w:val="SingleTxtG"/>
        <w:ind w:left="2835" w:hanging="567"/>
      </w:pPr>
      <w:r>
        <w:t>h)</w:t>
      </w:r>
      <w:r>
        <w:tab/>
        <w:t>выбранный метод испытания;</w:t>
      </w:r>
    </w:p>
    <w:p w14:paraId="4D76A32D" w14:textId="77777777" w:rsidR="003921E9" w:rsidRPr="009A63CA" w:rsidRDefault="003921E9" w:rsidP="003921E9">
      <w:pPr>
        <w:pStyle w:val="SingleTxtG"/>
        <w:ind w:left="2835" w:hanging="567"/>
      </w:pPr>
      <w:r>
        <w:t>i)</w:t>
      </w:r>
      <w:r>
        <w:tab/>
        <w:t>испытательный обод (размер и материал);</w:t>
      </w:r>
    </w:p>
    <w:p w14:paraId="5B5ECC90" w14:textId="77777777" w:rsidR="003921E9" w:rsidRPr="009A63CA" w:rsidRDefault="003921E9" w:rsidP="003921E9">
      <w:pPr>
        <w:pStyle w:val="SingleTxtG"/>
        <w:ind w:left="2835" w:hanging="567"/>
      </w:pPr>
      <w:r>
        <w:t>j)</w:t>
      </w:r>
      <w:r>
        <w:tab/>
        <w:t>шина: размер, изготовитель, тип, идентификационный номер (если</w:t>
      </w:r>
      <w:r w:rsidR="00006DC3">
        <w:t> </w:t>
      </w:r>
      <w:r>
        <w:t xml:space="preserve">таковой существует), индекс категории скорости, </w:t>
      </w:r>
      <w:r w:rsidRPr="00DC4A50">
        <w:t>индекс нагрузки</w:t>
      </w:r>
      <w:r>
        <w:t>, ИНШ (идентификационный номер шины).</w:t>
      </w:r>
    </w:p>
    <w:p w14:paraId="5EDA9AA2" w14:textId="77777777" w:rsidR="003921E9" w:rsidRPr="00960CF2" w:rsidRDefault="003921E9" w:rsidP="003921E9">
      <w:pPr>
        <w:pStyle w:val="TableG"/>
        <w:rPr>
          <w:lang w:val="ru-RU"/>
        </w:rPr>
      </w:pPr>
      <w:r>
        <w:rPr>
          <w:lang w:val="ru-RU"/>
        </w:rPr>
        <w:t>Рис. 10</w:t>
      </w:r>
    </w:p>
    <w:p w14:paraId="036B2F64" w14:textId="77777777" w:rsidR="00006DC3" w:rsidRDefault="00B30961" w:rsidP="00CA49E4">
      <w:pPr>
        <w:pStyle w:val="SingleTxtG"/>
        <w:ind w:left="1701"/>
        <w:rPr>
          <w:highlight w:val="green"/>
        </w:rPr>
      </w:pPr>
      <w:r>
        <w:rPr>
          <w:noProof/>
          <w:lang w:val="en-US"/>
        </w:rPr>
        <mc:AlternateContent>
          <mc:Choice Requires="wps">
            <w:drawing>
              <wp:anchor distT="0" distB="0" distL="114300" distR="114300" simplePos="0" relativeHeight="251714560" behindDoc="0" locked="0" layoutInCell="1" allowOverlap="1" wp14:anchorId="74F1F04A" wp14:editId="009C45BE">
                <wp:simplePos x="0" y="0"/>
                <wp:positionH relativeFrom="column">
                  <wp:posOffset>2100404</wp:posOffset>
                </wp:positionH>
                <wp:positionV relativeFrom="paragraph">
                  <wp:posOffset>95803</wp:posOffset>
                </wp:positionV>
                <wp:extent cx="235613" cy="168294"/>
                <wp:effectExtent l="0" t="0" r="12065" b="3175"/>
                <wp:wrapNone/>
                <wp:docPr id="249" name="Надпись 249"/>
                <wp:cNvGraphicFramePr/>
                <a:graphic xmlns:a="http://schemas.openxmlformats.org/drawingml/2006/main">
                  <a:graphicData uri="http://schemas.microsoft.com/office/word/2010/wordprocessingShape">
                    <wps:wsp>
                      <wps:cNvSpPr txBox="1"/>
                      <wps:spPr>
                        <a:xfrm>
                          <a:off x="0" y="0"/>
                          <a:ext cx="235613" cy="168294"/>
                        </a:xfrm>
                        <a:prstGeom prst="rect">
                          <a:avLst/>
                        </a:prstGeom>
                        <a:noFill/>
                        <a:ln w="6350">
                          <a:noFill/>
                        </a:ln>
                      </wps:spPr>
                      <wps:txbx>
                        <w:txbxContent>
                          <w:p w14:paraId="645D1B24" w14:textId="77777777" w:rsidR="0025195A" w:rsidRPr="00B30961" w:rsidRDefault="0025195A" w:rsidP="00B30961">
                            <w:pPr>
                              <w:jc w:val="center"/>
                              <w:rPr>
                                <w:sz w:val="18"/>
                                <w:szCs w:val="18"/>
                                <w:lang w:val="en-US"/>
                              </w:rPr>
                            </w:pPr>
                            <w:r>
                              <w:rPr>
                                <w:sz w:val="18"/>
                                <w:szCs w:val="18"/>
                                <w:lang w:val="en-US"/>
                              </w:rPr>
                              <w:t>L</w:t>
                            </w:r>
                            <w:r w:rsidRPr="00B30961">
                              <w:rPr>
                                <w:szCs w:val="20"/>
                                <w:vertAlign w:val="subscript"/>
                                <w:lang w:val="en-US"/>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F04A" id="Надпись 249" o:spid="_x0000_s1077" type="#_x0000_t202" style="position:absolute;left:0;text-align:left;margin-left:165.4pt;margin-top:7.55pt;width:18.55pt;height:1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" filled="f" stroked="f" strokeweight=".5pt">
                <v:textbox inset="0,0,0,0">
                  <w:txbxContent>
                    <w:p w14:paraId="645D1B24" w14:textId="77777777" w:rsidR="0025195A" w:rsidRPr="00B30961" w:rsidRDefault="0025195A" w:rsidP="00B30961">
                      <w:pPr>
                        <w:jc w:val="center"/>
                        <w:rPr>
                          <w:sz w:val="18"/>
                          <w:szCs w:val="18"/>
                          <w:lang w:val="en-US"/>
                        </w:rPr>
                      </w:pPr>
                      <w:r>
                        <w:rPr>
                          <w:sz w:val="18"/>
                          <w:szCs w:val="18"/>
                          <w:lang w:val="en-US"/>
                        </w:rPr>
                        <w:t>L</w:t>
                      </w:r>
                      <w:r w:rsidRPr="00B30961">
                        <w:rPr>
                          <w:szCs w:val="20"/>
                          <w:vertAlign w:val="subscript"/>
                          <w:lang w:val="en-US"/>
                        </w:rPr>
                        <w:t>m</w:t>
                      </w: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14:anchorId="062C2B12" wp14:editId="677D08FC">
                <wp:simplePos x="0" y="0"/>
                <wp:positionH relativeFrom="column">
                  <wp:posOffset>2800042</wp:posOffset>
                </wp:positionH>
                <wp:positionV relativeFrom="paragraph">
                  <wp:posOffset>932689</wp:posOffset>
                </wp:positionV>
                <wp:extent cx="235613" cy="168294"/>
                <wp:effectExtent l="0" t="0" r="12065" b="3175"/>
                <wp:wrapNone/>
                <wp:docPr id="246" name="Надпись 246"/>
                <wp:cNvGraphicFramePr/>
                <a:graphic xmlns:a="http://schemas.openxmlformats.org/drawingml/2006/main">
                  <a:graphicData uri="http://schemas.microsoft.com/office/word/2010/wordprocessingShape">
                    <wps:wsp>
                      <wps:cNvSpPr txBox="1"/>
                      <wps:spPr>
                        <a:xfrm>
                          <a:off x="0" y="0"/>
                          <a:ext cx="235613" cy="168294"/>
                        </a:xfrm>
                        <a:prstGeom prst="rect">
                          <a:avLst/>
                        </a:prstGeom>
                        <a:noFill/>
                        <a:ln w="6350">
                          <a:noFill/>
                        </a:ln>
                      </wps:spPr>
                      <wps:txbx>
                        <w:txbxContent>
                          <w:p w14:paraId="58CAF6FA" w14:textId="77777777" w:rsidR="0025195A" w:rsidRPr="00B30961" w:rsidRDefault="0025195A" w:rsidP="00B30961">
                            <w:pPr>
                              <w:jc w:val="center"/>
                              <w:rPr>
                                <w:sz w:val="18"/>
                                <w:szCs w:val="18"/>
                                <w:lang w:val="en-US"/>
                              </w:rPr>
                            </w:pPr>
                            <w:r w:rsidRPr="00B30961">
                              <w:rPr>
                                <w:sz w:val="18"/>
                                <w:szCs w:val="18"/>
                                <w:lang w:val="en-US"/>
                              </w:rPr>
                              <w:t>U</w:t>
                            </w:r>
                            <w:r w:rsidRPr="00B30961">
                              <w:rPr>
                                <w:szCs w:val="20"/>
                                <w:vertAlign w:val="subscript"/>
                                <w:lang w:val="en-US"/>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2B12" id="Надпись 246" o:spid="_x0000_s1078" type="#_x0000_t202" style="position:absolute;left:0;text-align:left;margin-left:220.5pt;margin-top:73.45pt;width:18.55pt;height:1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" filled="f" stroked="f" strokeweight=".5pt">
                <v:textbox inset="0,0,0,0">
                  <w:txbxContent>
                    <w:p w14:paraId="58CAF6FA" w14:textId="77777777" w:rsidR="0025195A" w:rsidRPr="00B30961" w:rsidRDefault="0025195A" w:rsidP="00B30961">
                      <w:pPr>
                        <w:jc w:val="center"/>
                        <w:rPr>
                          <w:sz w:val="18"/>
                          <w:szCs w:val="18"/>
                          <w:lang w:val="en-US"/>
                        </w:rPr>
                      </w:pPr>
                      <w:r w:rsidRPr="00B30961">
                        <w:rPr>
                          <w:sz w:val="18"/>
                          <w:szCs w:val="18"/>
                          <w:lang w:val="en-US"/>
                        </w:rPr>
                        <w:t>U</w:t>
                      </w:r>
                      <w:r w:rsidRPr="00B30961">
                        <w:rPr>
                          <w:szCs w:val="20"/>
                          <w:vertAlign w:val="subscript"/>
                          <w:lang w:val="en-US"/>
                        </w:rPr>
                        <w:t>n</w:t>
                      </w:r>
                    </w:p>
                  </w:txbxContent>
                </v:textbox>
              </v:shape>
            </w:pict>
          </mc:Fallback>
        </mc:AlternateContent>
      </w:r>
      <w:r>
        <w:rPr>
          <w:noProof/>
          <w:lang w:val="en-US"/>
        </w:rPr>
        <mc:AlternateContent>
          <mc:Choice Requires="wps">
            <w:drawing>
              <wp:anchor distT="0" distB="0" distL="114300" distR="114300" simplePos="0" relativeHeight="251702272" behindDoc="0" locked="0" layoutInCell="1" allowOverlap="1" wp14:anchorId="42CEA0C5" wp14:editId="0BFA6B67">
                <wp:simplePos x="0" y="0"/>
                <wp:positionH relativeFrom="column">
                  <wp:posOffset>2755101</wp:posOffset>
                </wp:positionH>
                <wp:positionV relativeFrom="paragraph">
                  <wp:posOffset>1653232</wp:posOffset>
                </wp:positionV>
                <wp:extent cx="534154" cy="167489"/>
                <wp:effectExtent l="0" t="0" r="0" b="4445"/>
                <wp:wrapNone/>
                <wp:docPr id="241" name="Надпись 241"/>
                <wp:cNvGraphicFramePr/>
                <a:graphic xmlns:a="http://schemas.openxmlformats.org/drawingml/2006/main">
                  <a:graphicData uri="http://schemas.microsoft.com/office/word/2010/wordprocessingShape">
                    <wps:wsp>
                      <wps:cNvSpPr txBox="1"/>
                      <wps:spPr>
                        <a:xfrm>
                          <a:off x="0" y="0"/>
                          <a:ext cx="534154" cy="167489"/>
                        </a:xfrm>
                        <a:prstGeom prst="rect">
                          <a:avLst/>
                        </a:prstGeom>
                        <a:noFill/>
                        <a:ln w="6350">
                          <a:noFill/>
                        </a:ln>
                      </wps:spPr>
                      <wps:txbx>
                        <w:txbxContent>
                          <w:p w14:paraId="0E856CB7" w14:textId="77777777" w:rsidR="0025195A" w:rsidRPr="00B30961" w:rsidRDefault="0025195A" w:rsidP="00CA49E4">
                            <w:pPr>
                              <w:jc w:val="center"/>
                              <w:rPr>
                                <w:sz w:val="16"/>
                                <w:szCs w:val="16"/>
                              </w:rPr>
                            </w:pPr>
                            <w:r w:rsidRPr="00B30961">
                              <w:rPr>
                                <w:sz w:val="16"/>
                                <w:szCs w:val="16"/>
                              </w:rPr>
                              <w:t>БАРАБАН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A0C5" id="Надпись 241" o:spid="_x0000_s1079" type="#_x0000_t202" style="position:absolute;left:0;text-align:left;margin-left:216.95pt;margin-top:130.2pt;width:42.05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" filled="f" stroked="f" strokeweight=".5pt">
                <v:textbox inset="0,0,0,0">
                  <w:txbxContent>
                    <w:p w14:paraId="0E856CB7" w14:textId="77777777" w:rsidR="0025195A" w:rsidRPr="00B30961" w:rsidRDefault="0025195A" w:rsidP="00CA49E4">
                      <w:pPr>
                        <w:jc w:val="center"/>
                        <w:rPr>
                          <w:sz w:val="16"/>
                          <w:szCs w:val="16"/>
                        </w:rPr>
                      </w:pPr>
                      <w:r w:rsidRPr="00B30961">
                        <w:rPr>
                          <w:sz w:val="16"/>
                          <w:szCs w:val="16"/>
                        </w:rPr>
                        <w:t>БАРАБАН</w:t>
                      </w:r>
                    </w:p>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14:anchorId="20F70CFC" wp14:editId="40B9ECB9">
                <wp:simplePos x="0" y="0"/>
                <wp:positionH relativeFrom="column">
                  <wp:posOffset>2552128</wp:posOffset>
                </wp:positionH>
                <wp:positionV relativeFrom="paragraph">
                  <wp:posOffset>582540</wp:posOffset>
                </wp:positionV>
                <wp:extent cx="389475" cy="162962"/>
                <wp:effectExtent l="0" t="0" r="10795" b="8890"/>
                <wp:wrapNone/>
                <wp:docPr id="244" name="Надпись 244"/>
                <wp:cNvGraphicFramePr/>
                <a:graphic xmlns:a="http://schemas.openxmlformats.org/drawingml/2006/main">
                  <a:graphicData uri="http://schemas.microsoft.com/office/word/2010/wordprocessingShape">
                    <wps:wsp>
                      <wps:cNvSpPr txBox="1"/>
                      <wps:spPr>
                        <a:xfrm>
                          <a:off x="0" y="0"/>
                          <a:ext cx="389475" cy="162962"/>
                        </a:xfrm>
                        <a:prstGeom prst="rect">
                          <a:avLst/>
                        </a:prstGeom>
                        <a:noFill/>
                        <a:ln w="6350">
                          <a:noFill/>
                        </a:ln>
                      </wps:spPr>
                      <wps:txbx>
                        <w:txbxContent>
                          <w:p w14:paraId="693E5347" w14:textId="77777777" w:rsidR="0025195A" w:rsidRPr="00B30961" w:rsidRDefault="0025195A" w:rsidP="00CA49E4">
                            <w:pPr>
                              <w:jc w:val="center"/>
                              <w:rPr>
                                <w:sz w:val="16"/>
                                <w:szCs w:val="16"/>
                              </w:rPr>
                            </w:pPr>
                            <w:r w:rsidRPr="00B30961">
                              <w:rPr>
                                <w:sz w:val="16"/>
                                <w:szCs w:val="16"/>
                              </w:rPr>
                              <w:t>ШИНА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0CFC" id="Надпись 244" o:spid="_x0000_s1080" type="#_x0000_t202" style="position:absolute;left:0;text-align:left;margin-left:200.95pt;margin-top:45.85pt;width:30.65pt;height:1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" filled="f" stroked="f" strokeweight=".5pt">
                <v:textbox inset="0,0,0,0">
                  <w:txbxContent>
                    <w:p w14:paraId="693E5347" w14:textId="77777777" w:rsidR="0025195A" w:rsidRPr="00B30961" w:rsidRDefault="0025195A" w:rsidP="00CA49E4">
                      <w:pPr>
                        <w:jc w:val="center"/>
                        <w:rPr>
                          <w:sz w:val="16"/>
                          <w:szCs w:val="16"/>
                        </w:rPr>
                      </w:pPr>
                      <w:r w:rsidRPr="00B30961">
                        <w:rPr>
                          <w:sz w:val="16"/>
                          <w:szCs w:val="16"/>
                        </w:rPr>
                        <w:t>ШИНА</w:t>
                      </w:r>
                    </w:p>
                  </w:txbxContent>
                </v:textbox>
              </v:shape>
            </w:pict>
          </mc:Fallback>
        </mc:AlternateContent>
      </w:r>
      <w:r>
        <w:rPr>
          <w:noProof/>
          <w:lang w:val="en-US"/>
        </w:rPr>
        <mc:AlternateContent>
          <mc:Choice Requires="wps">
            <w:drawing>
              <wp:anchor distT="0" distB="0" distL="114300" distR="114300" simplePos="0" relativeHeight="251712512" behindDoc="0" locked="0" layoutInCell="1" allowOverlap="1" wp14:anchorId="37BB527E" wp14:editId="28588B16">
                <wp:simplePos x="0" y="0"/>
                <wp:positionH relativeFrom="column">
                  <wp:posOffset>1232535</wp:posOffset>
                </wp:positionH>
                <wp:positionV relativeFrom="paragraph">
                  <wp:posOffset>584753</wp:posOffset>
                </wp:positionV>
                <wp:extent cx="235585" cy="168275"/>
                <wp:effectExtent l="0" t="0" r="12065" b="3175"/>
                <wp:wrapNone/>
                <wp:docPr id="248" name="Надпись 248"/>
                <wp:cNvGraphicFramePr/>
                <a:graphic xmlns:a="http://schemas.openxmlformats.org/drawingml/2006/main">
                  <a:graphicData uri="http://schemas.microsoft.com/office/word/2010/wordprocessingShape">
                    <wps:wsp>
                      <wps:cNvSpPr txBox="1"/>
                      <wps:spPr>
                        <a:xfrm>
                          <a:off x="0" y="0"/>
                          <a:ext cx="235585" cy="168275"/>
                        </a:xfrm>
                        <a:prstGeom prst="rect">
                          <a:avLst/>
                        </a:prstGeom>
                        <a:noFill/>
                        <a:ln w="6350">
                          <a:noFill/>
                        </a:ln>
                      </wps:spPr>
                      <wps:txbx>
                        <w:txbxContent>
                          <w:p w14:paraId="03601649" w14:textId="77777777" w:rsidR="0025195A" w:rsidRPr="00B30961" w:rsidRDefault="0025195A" w:rsidP="00B30961">
                            <w:pPr>
                              <w:jc w:val="center"/>
                              <w:rPr>
                                <w:sz w:val="18"/>
                                <w:szCs w:val="18"/>
                                <w:vertAlign w:val="subscript"/>
                                <w:lang w:val="en-US"/>
                              </w:rPr>
                            </w:pPr>
                            <w:r w:rsidRPr="00B30961">
                              <w:rPr>
                                <w:szCs w:val="20"/>
                                <w:vertAlign w:val="superscript"/>
                                <w:lang w:val="en-US"/>
                              </w:rPr>
                              <w:t>r</w:t>
                            </w:r>
                            <w:r w:rsidRPr="00B30961">
                              <w:rPr>
                                <w:sz w:val="16"/>
                                <w:szCs w:val="16"/>
                                <w:vertAlign w:val="superscript"/>
                                <w:lang w:val="en-US"/>
                              </w:rPr>
                              <w:t xml:space="preserve"> </w:t>
                            </w:r>
                            <w:r>
                              <w:rPr>
                                <w:sz w:val="18"/>
                                <w:szCs w:val="18"/>
                                <w:vertAlign w:val="subscript"/>
                                <w:lang w:val="en-US"/>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B527E" id="Надпись 248" o:spid="_x0000_s1081" type="#_x0000_t202" style="position:absolute;left:0;text-align:left;margin-left:97.05pt;margin-top:46.05pt;width:18.55pt;height: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" filled="f" stroked="f" strokeweight=".5pt">
                <v:textbox inset="0,0,0,0">
                  <w:txbxContent>
                    <w:p w14:paraId="03601649" w14:textId="77777777" w:rsidR="0025195A" w:rsidRPr="00B30961" w:rsidRDefault="0025195A" w:rsidP="00B30961">
                      <w:pPr>
                        <w:jc w:val="center"/>
                        <w:rPr>
                          <w:sz w:val="18"/>
                          <w:szCs w:val="18"/>
                          <w:vertAlign w:val="subscript"/>
                          <w:lang w:val="en-US"/>
                        </w:rPr>
                      </w:pPr>
                      <w:r w:rsidRPr="00B30961">
                        <w:rPr>
                          <w:szCs w:val="20"/>
                          <w:vertAlign w:val="superscript"/>
                          <w:lang w:val="en-US"/>
                        </w:rPr>
                        <w:t>r</w:t>
                      </w:r>
                      <w:r w:rsidRPr="00B30961">
                        <w:rPr>
                          <w:sz w:val="16"/>
                          <w:szCs w:val="16"/>
                          <w:vertAlign w:val="superscript"/>
                          <w:lang w:val="en-US"/>
                        </w:rPr>
                        <w:t xml:space="preserve"> </w:t>
                      </w:r>
                      <w:r>
                        <w:rPr>
                          <w:sz w:val="18"/>
                          <w:szCs w:val="18"/>
                          <w:vertAlign w:val="subscript"/>
                          <w:lang w:val="en-US"/>
                        </w:rPr>
                        <w:t>L</w:t>
                      </w:r>
                    </w:p>
                  </w:txbxContent>
                </v:textbox>
              </v:shape>
            </w:pict>
          </mc:Fallback>
        </mc:AlternateContent>
      </w:r>
      <w:r>
        <w:rPr>
          <w:noProof/>
          <w:lang w:val="en-US"/>
        </w:rPr>
        <mc:AlternateContent>
          <mc:Choice Requires="wps">
            <w:drawing>
              <wp:anchor distT="0" distB="0" distL="114300" distR="114300" simplePos="0" relativeHeight="251706368" behindDoc="0" locked="0" layoutInCell="1" allowOverlap="1" wp14:anchorId="67DC8044" wp14:editId="1131902A">
                <wp:simplePos x="0" y="0"/>
                <wp:positionH relativeFrom="column">
                  <wp:posOffset>1235258</wp:posOffset>
                </wp:positionH>
                <wp:positionV relativeFrom="paragraph">
                  <wp:posOffset>972085</wp:posOffset>
                </wp:positionV>
                <wp:extent cx="235613" cy="168294"/>
                <wp:effectExtent l="0" t="0" r="12065" b="3175"/>
                <wp:wrapNone/>
                <wp:docPr id="245" name="Надпись 245"/>
                <wp:cNvGraphicFramePr/>
                <a:graphic xmlns:a="http://schemas.openxmlformats.org/drawingml/2006/main">
                  <a:graphicData uri="http://schemas.microsoft.com/office/word/2010/wordprocessingShape">
                    <wps:wsp>
                      <wps:cNvSpPr txBox="1"/>
                      <wps:spPr>
                        <a:xfrm>
                          <a:off x="0" y="0"/>
                          <a:ext cx="235613" cy="168294"/>
                        </a:xfrm>
                        <a:prstGeom prst="rect">
                          <a:avLst/>
                        </a:prstGeom>
                        <a:noFill/>
                        <a:ln w="6350">
                          <a:noFill/>
                        </a:ln>
                      </wps:spPr>
                      <wps:txbx>
                        <w:txbxContent>
                          <w:p w14:paraId="72DBE5A3" w14:textId="77777777" w:rsidR="0025195A" w:rsidRPr="00B30961" w:rsidRDefault="0025195A" w:rsidP="00B30961">
                            <w:pPr>
                              <w:jc w:val="center"/>
                              <w:rPr>
                                <w:sz w:val="18"/>
                                <w:szCs w:val="18"/>
                                <w:lang w:val="en-US"/>
                              </w:rPr>
                            </w:pPr>
                            <w:r>
                              <w:rPr>
                                <w:sz w:val="18"/>
                                <w:szCs w:val="18"/>
                                <w:lang w:val="en-US"/>
                              </w:rPr>
                              <w: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C8044" id="Надпись 245" o:spid="_x0000_s1082" type="#_x0000_t202" style="position:absolute;left:0;text-align:left;margin-left:97.25pt;margin-top:76.55pt;width:18.55pt;height:1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" filled="f" stroked="f" strokeweight=".5pt">
                <v:textbox inset="0,0,0,0">
                  <w:txbxContent>
                    <w:p w14:paraId="72DBE5A3" w14:textId="77777777" w:rsidR="0025195A" w:rsidRPr="00B30961" w:rsidRDefault="0025195A" w:rsidP="00B30961">
                      <w:pPr>
                        <w:jc w:val="center"/>
                        <w:rPr>
                          <w:sz w:val="18"/>
                          <w:szCs w:val="18"/>
                          <w:lang w:val="en-US"/>
                        </w:rPr>
                      </w:pPr>
                      <w:r>
                        <w:rPr>
                          <w:sz w:val="18"/>
                          <w:szCs w:val="18"/>
                          <w:lang w:val="en-US"/>
                        </w:rPr>
                        <w:t>R</w:t>
                      </w:r>
                    </w:p>
                  </w:txbxContent>
                </v:textbox>
              </v:shape>
            </w:pict>
          </mc:Fallback>
        </mc:AlternateContent>
      </w:r>
      <w:r>
        <w:rPr>
          <w:noProof/>
          <w:lang w:val="en-US"/>
        </w:rPr>
        <mc:AlternateContent>
          <mc:Choice Requires="wps">
            <w:drawing>
              <wp:anchor distT="0" distB="0" distL="114300" distR="114300" simplePos="0" relativeHeight="251710464" behindDoc="0" locked="0" layoutInCell="1" allowOverlap="1" wp14:anchorId="35745E78" wp14:editId="4C58F8CF">
                <wp:simplePos x="0" y="0"/>
                <wp:positionH relativeFrom="column">
                  <wp:posOffset>1585973</wp:posOffset>
                </wp:positionH>
                <wp:positionV relativeFrom="paragraph">
                  <wp:posOffset>615475</wp:posOffset>
                </wp:positionV>
                <wp:extent cx="235613" cy="168294"/>
                <wp:effectExtent l="0" t="0" r="12065" b="3175"/>
                <wp:wrapNone/>
                <wp:docPr id="247" name="Надпись 247"/>
                <wp:cNvGraphicFramePr/>
                <a:graphic xmlns:a="http://schemas.openxmlformats.org/drawingml/2006/main">
                  <a:graphicData uri="http://schemas.microsoft.com/office/word/2010/wordprocessingShape">
                    <wps:wsp>
                      <wps:cNvSpPr txBox="1"/>
                      <wps:spPr>
                        <a:xfrm>
                          <a:off x="0" y="0"/>
                          <a:ext cx="235613" cy="168294"/>
                        </a:xfrm>
                        <a:prstGeom prst="rect">
                          <a:avLst/>
                        </a:prstGeom>
                        <a:noFill/>
                        <a:ln w="6350">
                          <a:noFill/>
                        </a:ln>
                      </wps:spPr>
                      <wps:txbx>
                        <w:txbxContent>
                          <w:p w14:paraId="66B54AF6" w14:textId="77777777" w:rsidR="0025195A" w:rsidRPr="00B30961" w:rsidRDefault="0025195A" w:rsidP="00B30961">
                            <w:pPr>
                              <w:jc w:val="center"/>
                              <w:rPr>
                                <w:sz w:val="18"/>
                                <w:szCs w:val="18"/>
                                <w:lang w:val="en-US"/>
                              </w:rPr>
                            </w:pPr>
                            <w:r>
                              <w:rPr>
                                <w:sz w:val="18"/>
                                <w:szCs w:val="18"/>
                                <w:lang w:val="en-US"/>
                              </w:rPr>
                              <w:t>F</w:t>
                            </w:r>
                            <w:r w:rsidRPr="00B30961">
                              <w:rPr>
                                <w:szCs w:val="20"/>
                                <w:vertAlign w:val="subscript"/>
                                <w:lang w:val="en-US"/>
                              </w:rPr>
                              <w:t>r</w:t>
                            </w:r>
                          </w:p>
                          <w:p w14:paraId="5409B694" w14:textId="77777777" w:rsidR="0025195A" w:rsidRPr="00B30961" w:rsidRDefault="0025195A" w:rsidP="00B30961">
                            <w:pPr>
                              <w:jc w:val="center"/>
                              <w:rPr>
                                <w:sz w:val="18"/>
                                <w:szCs w:val="1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45E78" id="Надпись 247" o:spid="_x0000_s1083" type="#_x0000_t202" style="position:absolute;left:0;text-align:left;margin-left:124.9pt;margin-top:48.45pt;width:18.55pt;height: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" filled="f" stroked="f" strokeweight=".5pt">
                <v:textbox inset="0,0,0,0">
                  <w:txbxContent>
                    <w:p w14:paraId="66B54AF6" w14:textId="77777777" w:rsidR="0025195A" w:rsidRPr="00B30961" w:rsidRDefault="0025195A" w:rsidP="00B30961">
                      <w:pPr>
                        <w:jc w:val="center"/>
                        <w:rPr>
                          <w:sz w:val="18"/>
                          <w:szCs w:val="18"/>
                          <w:lang w:val="en-US"/>
                        </w:rPr>
                      </w:pPr>
                      <w:r>
                        <w:rPr>
                          <w:sz w:val="18"/>
                          <w:szCs w:val="18"/>
                          <w:lang w:val="en-US"/>
                        </w:rPr>
                        <w:t>F</w:t>
                      </w:r>
                      <w:r w:rsidRPr="00B30961">
                        <w:rPr>
                          <w:szCs w:val="20"/>
                          <w:vertAlign w:val="subscript"/>
                          <w:lang w:val="en-US"/>
                        </w:rPr>
                        <w:t>r</w:t>
                      </w:r>
                    </w:p>
                    <w:p w14:paraId="5409B694" w14:textId="77777777" w:rsidR="0025195A" w:rsidRPr="00B30961" w:rsidRDefault="0025195A" w:rsidP="00B30961">
                      <w:pPr>
                        <w:jc w:val="center"/>
                        <w:rPr>
                          <w:sz w:val="18"/>
                          <w:szCs w:val="18"/>
                          <w:lang w:val="en-US"/>
                        </w:rPr>
                      </w:pPr>
                    </w:p>
                  </w:txbxContent>
                </v:textbox>
              </v:shape>
            </w:pict>
          </mc:Fallback>
        </mc:AlternateContent>
      </w:r>
      <w:r w:rsidR="00CA49E4" w:rsidRPr="00CA49E4">
        <w:rPr>
          <w:noProof/>
          <w:lang w:val="en-US"/>
        </w:rPr>
        <w:drawing>
          <wp:inline distT="0" distB="0" distL="0" distR="0" wp14:anchorId="0C4E0787" wp14:editId="28836FDB">
            <wp:extent cx="2311244" cy="231124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4426" cy="2344426"/>
                    </a:xfrm>
                    <a:prstGeom prst="rect">
                      <a:avLst/>
                    </a:prstGeom>
                  </pic:spPr>
                </pic:pic>
              </a:graphicData>
            </a:graphic>
          </wp:inline>
        </w:drawing>
      </w:r>
    </w:p>
    <w:p w14:paraId="4205D071" w14:textId="77777777" w:rsidR="003921E9" w:rsidRPr="009A63CA" w:rsidRDefault="003921E9" w:rsidP="00006DC3">
      <w:pPr>
        <w:pStyle w:val="SingleTxtG"/>
        <w:ind w:left="2268"/>
      </w:pPr>
      <w:r>
        <w:t>Все механические параметры (силы, крутящие моменты) должны быть ориентированы по осям системы координат, указанной в стандарте ISO</w:t>
      </w:r>
      <w:r w:rsidR="00006DC3">
        <w:t> </w:t>
      </w:r>
      <w:r>
        <w:t>8855:1991.</w:t>
      </w:r>
    </w:p>
    <w:p w14:paraId="741A52F8" w14:textId="77777777" w:rsidR="003921E9" w:rsidRPr="009A63CA" w:rsidRDefault="003921E9" w:rsidP="00006DC3">
      <w:pPr>
        <w:pStyle w:val="SingleTxtG"/>
        <w:ind w:left="2268" w:hanging="1134"/>
      </w:pPr>
      <w:r>
        <w:tab/>
        <w:t>Ведущие шины должны вращаться в указанном направлении вращения.</w:t>
      </w:r>
    </w:p>
    <w:p w14:paraId="30EDDEB8" w14:textId="77777777" w:rsidR="003921E9" w:rsidRPr="009A63CA" w:rsidRDefault="003921E9" w:rsidP="00006DC3">
      <w:pPr>
        <w:pStyle w:val="SingleTxtG"/>
        <w:keepNext/>
        <w:ind w:left="2268" w:hanging="1134"/>
      </w:pPr>
      <w:r>
        <w:t>3.13.5.6</w:t>
      </w:r>
      <w:r>
        <w:tab/>
        <w:t>Измерение паразитных потерь</w:t>
      </w:r>
    </w:p>
    <w:p w14:paraId="3085FE9A" w14:textId="77777777" w:rsidR="003921E9" w:rsidRPr="009A63CA" w:rsidRDefault="003921E9" w:rsidP="00006DC3">
      <w:pPr>
        <w:pStyle w:val="SingleTxtG"/>
        <w:ind w:left="2268" w:hanging="1134"/>
      </w:pPr>
      <w:r>
        <w:tab/>
        <w:t>Паразитные потери определяют с помощью одной из следующих процедур, указанных в пункте 3.13.5.6.1 или 3.13.5.6.2.</w:t>
      </w:r>
    </w:p>
    <w:p w14:paraId="1F8537E8" w14:textId="77777777" w:rsidR="003921E9" w:rsidRPr="009A63CA" w:rsidRDefault="003921E9" w:rsidP="00006DC3">
      <w:pPr>
        <w:pStyle w:val="SingleTxtG"/>
        <w:ind w:left="2268" w:hanging="1134"/>
      </w:pPr>
      <w:r>
        <w:lastRenderedPageBreak/>
        <w:t>3.13.5.6.1</w:t>
      </w:r>
      <w:r>
        <w:tab/>
        <w:t>Испытание на скольжение</w:t>
      </w:r>
    </w:p>
    <w:p w14:paraId="54BE9094" w14:textId="77777777" w:rsidR="003921E9" w:rsidRPr="009A63CA" w:rsidRDefault="003921E9" w:rsidP="00006DC3">
      <w:pPr>
        <w:pStyle w:val="SingleTxtG"/>
        <w:ind w:left="2268" w:hanging="1134"/>
      </w:pPr>
      <w:r>
        <w:tab/>
        <w:t>Испытание на скольжение проводят в соответствии со следующей процедурой:</w:t>
      </w:r>
    </w:p>
    <w:p w14:paraId="2DBD5AAE" w14:textId="77777777" w:rsidR="003921E9" w:rsidRPr="009A63CA" w:rsidRDefault="003921E9" w:rsidP="003921E9">
      <w:pPr>
        <w:pStyle w:val="SingleTxtG"/>
        <w:ind w:left="2835" w:hanging="567"/>
      </w:pPr>
      <w:r>
        <w:t>a)</w:t>
      </w:r>
      <w:r>
        <w:tab/>
        <w:t>Уменьшить нагрузку в целях поддержания испытательной скорости шины без проскальзывания</w:t>
      </w:r>
      <w:r w:rsidR="00053BDF" w:rsidRPr="009823BD">
        <w:rPr>
          <w:rStyle w:val="ab"/>
        </w:rPr>
        <w:footnoteReference w:id="20"/>
      </w:r>
      <w:r w:rsidR="00053BDF">
        <w:t>.</w:t>
      </w:r>
    </w:p>
    <w:p w14:paraId="544C81AD" w14:textId="77777777" w:rsidR="003921E9" w:rsidRPr="009A63CA" w:rsidRDefault="003921E9" w:rsidP="003921E9">
      <w:pPr>
        <w:pStyle w:val="SingleTxtG"/>
        <w:ind w:left="2835" w:hanging="567"/>
      </w:pPr>
      <w:r>
        <w:tab/>
      </w:r>
      <w:r>
        <w:tab/>
        <w:t>Значения нагрузки должны быть следующими:</w:t>
      </w:r>
    </w:p>
    <w:p w14:paraId="1617BA18" w14:textId="77777777" w:rsidR="003921E9" w:rsidRPr="009A63CA" w:rsidRDefault="003921E9" w:rsidP="003921E9">
      <w:pPr>
        <w:pStyle w:val="SingleTxtG"/>
        <w:ind w:left="3402" w:hanging="567"/>
      </w:pPr>
      <w:r>
        <w:t>i)</w:t>
      </w:r>
      <w:r>
        <w:tab/>
        <w:t>шины класса С1: рекомендуемое значение – 100 Н; не</w:t>
      </w:r>
      <w:r w:rsidR="00BB7547">
        <w:rPr>
          <w:lang w:val="en-US"/>
        </w:rPr>
        <w:t> </w:t>
      </w:r>
      <w:r>
        <w:t>превышать 200 Н;</w:t>
      </w:r>
    </w:p>
    <w:p w14:paraId="274AE1F1" w14:textId="77777777" w:rsidR="003921E9" w:rsidRPr="009A63CA" w:rsidRDefault="003921E9" w:rsidP="003921E9">
      <w:pPr>
        <w:pStyle w:val="SingleTxtG"/>
        <w:ind w:left="3402" w:hanging="567"/>
      </w:pPr>
      <w:r>
        <w:t>ii)</w:t>
      </w:r>
      <w:r>
        <w:tab/>
        <w:t>шины класса С2: рекомендуемое значение – 150 Н; не</w:t>
      </w:r>
      <w:r w:rsidR="00BB7547">
        <w:rPr>
          <w:lang w:val="en-US"/>
        </w:rPr>
        <w:t> </w:t>
      </w:r>
      <w:r>
        <w:t>превышать 200 Н в случае стендов, предназначенных для испытаний шин класса С1, или 500 Н в случае стенда, предназначенного для испытания шин классов С2 и С3;</w:t>
      </w:r>
    </w:p>
    <w:p w14:paraId="7ECAAF5E" w14:textId="77777777" w:rsidR="003921E9" w:rsidRPr="009A63CA" w:rsidRDefault="003921E9" w:rsidP="003921E9">
      <w:pPr>
        <w:pStyle w:val="SingleTxtG"/>
        <w:ind w:left="3402" w:hanging="567"/>
      </w:pPr>
      <w:r>
        <w:t>iii)</w:t>
      </w:r>
      <w:r>
        <w:tab/>
        <w:t>шины класса С3: рекомендуемое значение – 400 Н; не</w:t>
      </w:r>
      <w:r w:rsidR="00BB7547">
        <w:rPr>
          <w:lang w:val="en-US"/>
        </w:rPr>
        <w:t> </w:t>
      </w:r>
      <w:r>
        <w:t>превышать 500 Н.</w:t>
      </w:r>
    </w:p>
    <w:p w14:paraId="40B69AAA" w14:textId="77777777" w:rsidR="003921E9" w:rsidRPr="009A63CA" w:rsidRDefault="003921E9" w:rsidP="003921E9">
      <w:pPr>
        <w:pStyle w:val="SingleTxtG"/>
        <w:ind w:left="2835" w:hanging="567"/>
        <w:rPr>
          <w:vertAlign w:val="superscript"/>
        </w:rPr>
      </w:pPr>
      <w:r>
        <w:t>b)</w:t>
      </w:r>
      <w:r>
        <w:tab/>
        <w:t>Зарегистрировать, в зависимости от конкретного случая, силу на оси вращения F</w:t>
      </w:r>
      <w:r w:rsidRPr="002D7EC5">
        <w:rPr>
          <w:vertAlign w:val="subscript"/>
        </w:rPr>
        <w:t>t</w:t>
      </w:r>
      <w:r>
        <w:t>, входной крутящий момент T</w:t>
      </w:r>
      <w:r w:rsidRPr="002D7EC5">
        <w:rPr>
          <w:vertAlign w:val="subscript"/>
        </w:rPr>
        <w:t>t</w:t>
      </w:r>
      <w:r>
        <w:t xml:space="preserve"> или мощность</w:t>
      </w:r>
      <w:r>
        <w:rPr>
          <w:vertAlign w:val="superscript"/>
        </w:rPr>
        <w:t>16</w:t>
      </w:r>
      <w:r w:rsidR="0038715D">
        <w:t>.</w:t>
      </w:r>
    </w:p>
    <w:p w14:paraId="38584CCA" w14:textId="77777777" w:rsidR="003921E9" w:rsidRPr="009A63CA" w:rsidRDefault="003921E9" w:rsidP="003921E9">
      <w:pPr>
        <w:pStyle w:val="SingleTxtG"/>
        <w:ind w:left="2835" w:hanging="567"/>
      </w:pPr>
      <w:r>
        <w:t>с)</w:t>
      </w:r>
      <w:r>
        <w:tab/>
        <w:t>нагрузку на шину перпендикулярно поверхности барабана L</w:t>
      </w:r>
      <w:r w:rsidRPr="002D7EC5">
        <w:rPr>
          <w:vertAlign w:val="subscript"/>
        </w:rPr>
        <w:t>m</w:t>
      </w:r>
      <w:r>
        <w:rPr>
          <w:vertAlign w:val="superscript"/>
        </w:rPr>
        <w:t>16</w:t>
      </w:r>
      <w:r w:rsidR="0038715D">
        <w:t>.</w:t>
      </w:r>
    </w:p>
    <w:p w14:paraId="2E86C3D7" w14:textId="77777777" w:rsidR="003921E9" w:rsidRPr="009A63CA" w:rsidRDefault="003921E9" w:rsidP="003921E9">
      <w:pPr>
        <w:pStyle w:val="SingleTxtG"/>
      </w:pPr>
      <w:r>
        <w:t>3.13.5.6.2</w:t>
      </w:r>
      <w:r>
        <w:tab/>
        <w:t>Метод замедления</w:t>
      </w:r>
    </w:p>
    <w:p w14:paraId="0313DC83" w14:textId="77777777" w:rsidR="003921E9" w:rsidRPr="009A63CA" w:rsidRDefault="003921E9" w:rsidP="00BB7547">
      <w:pPr>
        <w:pStyle w:val="SingleTxtG"/>
        <w:ind w:left="2268" w:hanging="1134"/>
      </w:pPr>
      <w:r>
        <w:tab/>
        <w:t>Метод замедления применяется в соответствии со следующей процедурой:</w:t>
      </w:r>
    </w:p>
    <w:p w14:paraId="2BFF330E" w14:textId="77777777" w:rsidR="003921E9" w:rsidRPr="009A63CA" w:rsidRDefault="003921E9" w:rsidP="003921E9">
      <w:pPr>
        <w:pStyle w:val="SingleTxtG"/>
        <w:ind w:left="2835" w:hanging="567"/>
      </w:pPr>
      <w:r>
        <w:t>a)</w:t>
      </w:r>
      <w:r>
        <w:tab/>
        <w:t>шину снимают с испытательной поверхности;</w:t>
      </w:r>
    </w:p>
    <w:p w14:paraId="78567308" w14:textId="77777777" w:rsidR="003921E9" w:rsidRPr="009A63CA" w:rsidRDefault="003921E9" w:rsidP="003921E9">
      <w:pPr>
        <w:pStyle w:val="SingleTxtG"/>
        <w:ind w:left="2835" w:hanging="567"/>
      </w:pPr>
      <w:r>
        <w:t>b)</w:t>
      </w:r>
      <w:r>
        <w:tab/>
        <w:t xml:space="preserve">регистрируют замедление испытательного барабана </w:t>
      </w:r>
      <w:r w:rsidRPr="00212AD6">
        <w:t>ΔωDo/Δt</w:t>
      </w:r>
      <w:r>
        <w:t xml:space="preserve"> и</w:t>
      </w:r>
      <w:r w:rsidR="00BB7547">
        <w:rPr>
          <w:lang w:val="en-US"/>
        </w:rPr>
        <w:t> </w:t>
      </w:r>
      <w:r>
        <w:t xml:space="preserve">замедление шины без нагрузки </w:t>
      </w:r>
      <w:r w:rsidRPr="00212AD6">
        <w:t>Δω</w:t>
      </w:r>
      <w:r w:rsidRPr="00212AD6">
        <w:rPr>
          <w:vertAlign w:val="subscript"/>
        </w:rPr>
        <w:t>T0</w:t>
      </w:r>
      <w:r w:rsidRPr="00212AD6">
        <w:t>/Δt</w:t>
      </w:r>
      <w:r w:rsidRPr="00212AD6">
        <w:rPr>
          <w:vertAlign w:val="superscript"/>
        </w:rPr>
        <w:t>16</w:t>
      </w:r>
      <w:r>
        <w:t xml:space="preserve"> или регистрируют замедление испытательного барабана j</w:t>
      </w:r>
      <w:r>
        <w:rPr>
          <w:vertAlign w:val="subscript"/>
          <w:lang w:val="en-US"/>
        </w:rPr>
        <w:t>D</w:t>
      </w:r>
      <w:r>
        <w:rPr>
          <w:vertAlign w:val="subscript"/>
        </w:rPr>
        <w:t>0</w:t>
      </w:r>
      <w:r>
        <w:t xml:space="preserve"> и замедление шины без нагрузки j</w:t>
      </w:r>
      <w:r>
        <w:rPr>
          <w:vertAlign w:val="subscript"/>
        </w:rPr>
        <w:t>T0</w:t>
      </w:r>
      <w:r>
        <w:t xml:space="preserve"> в точной или приблизительной форме в соответствии с пунктом 3.13.4.5.</w:t>
      </w:r>
    </w:p>
    <w:p w14:paraId="2787EDAC" w14:textId="77777777" w:rsidR="003921E9" w:rsidRPr="009A63CA" w:rsidRDefault="003921E9" w:rsidP="00BB7547">
      <w:pPr>
        <w:pStyle w:val="SingleTxtG"/>
        <w:ind w:left="2268" w:hanging="1134"/>
      </w:pPr>
      <w:r>
        <w:t>3.13.5.7</w:t>
      </w:r>
      <w:r>
        <w:tab/>
        <w:t>Допуск для стендов, превышающих критерий σ</w:t>
      </w:r>
      <w:r w:rsidRPr="00CC027E">
        <w:rPr>
          <w:vertAlign w:val="subscript"/>
        </w:rPr>
        <w:t>m</w:t>
      </w:r>
    </w:p>
    <w:p w14:paraId="24B5AB64" w14:textId="77777777" w:rsidR="003921E9" w:rsidRPr="009A63CA" w:rsidRDefault="003921E9" w:rsidP="00BB7547">
      <w:pPr>
        <w:pStyle w:val="SingleTxtG"/>
        <w:ind w:left="2268" w:hanging="1134"/>
      </w:pPr>
      <w:r>
        <w:tab/>
        <w:t>Этапы, описанные в пунктах 3.13.5.3–3.13.5.5, выполняют только один раз, если стандартное отклонение результатов измерения, определенных в соответствии с пунктом 3.13.7.5, не превышает:</w:t>
      </w:r>
    </w:p>
    <w:p w14:paraId="687CCEE0" w14:textId="77777777" w:rsidR="003921E9" w:rsidRPr="009A63CA" w:rsidRDefault="003921E9" w:rsidP="003921E9">
      <w:pPr>
        <w:pStyle w:val="SingleTxtG"/>
        <w:ind w:left="2835" w:hanging="567"/>
      </w:pPr>
      <w:r>
        <w:t>a)</w:t>
      </w:r>
      <w:r>
        <w:tab/>
        <w:t>0,075 Н/кН для шин класса С1 и класса С2;</w:t>
      </w:r>
    </w:p>
    <w:p w14:paraId="17196662" w14:textId="77777777" w:rsidR="003921E9" w:rsidRPr="007038AA" w:rsidRDefault="003921E9" w:rsidP="003921E9">
      <w:pPr>
        <w:pStyle w:val="SingleTxtG"/>
        <w:ind w:left="2835" w:hanging="567"/>
      </w:pPr>
      <w:r>
        <w:t>b)</w:t>
      </w:r>
      <w:r>
        <w:tab/>
        <w:t>0,06 Н/кН для шин класса С3</w:t>
      </w:r>
      <w:r w:rsidR="007038AA" w:rsidRPr="007038AA">
        <w:t>.</w:t>
      </w:r>
    </w:p>
    <w:p w14:paraId="44796C82" w14:textId="77777777" w:rsidR="003921E9" w:rsidRPr="00525E05" w:rsidRDefault="003921E9" w:rsidP="00BB7547">
      <w:pPr>
        <w:pStyle w:val="SingleTxtG"/>
        <w:ind w:left="2268" w:hanging="1134"/>
      </w:pPr>
      <w:r>
        <w:tab/>
        <w:t>Если стандартное отклонение результатов измерения превышает этот критерий, то процесс измерения повторяют n раз, как описано в пункте</w:t>
      </w:r>
      <w:r w:rsidR="007D5BA0">
        <w:rPr>
          <w:lang w:val="en-US"/>
        </w:rPr>
        <w:t> </w:t>
      </w:r>
      <w:r>
        <w:t>3.13.7.5. Регистрируемое значение сопротивления качению представляет собой среднее арифметическое n измерений.</w:t>
      </w:r>
    </w:p>
    <w:p w14:paraId="014485D5" w14:textId="77777777" w:rsidR="003921E9" w:rsidRPr="009A63CA" w:rsidRDefault="003921E9" w:rsidP="003921E9">
      <w:pPr>
        <w:pStyle w:val="SingleTxtG"/>
        <w:keepNext/>
      </w:pPr>
      <w:r>
        <w:t>3.13.6</w:t>
      </w:r>
      <w:r w:rsidR="007D5BA0">
        <w:tab/>
      </w:r>
      <w:r>
        <w:tab/>
        <w:t>Обработка данных</w:t>
      </w:r>
    </w:p>
    <w:p w14:paraId="3CCEDE3F" w14:textId="77777777" w:rsidR="003921E9" w:rsidRPr="009A63CA" w:rsidRDefault="003921E9" w:rsidP="003921E9">
      <w:pPr>
        <w:pStyle w:val="SingleTxtG"/>
        <w:keepNext/>
      </w:pPr>
      <w:r>
        <w:t>3.13.6.1</w:t>
      </w:r>
      <w:r>
        <w:tab/>
        <w:t>Определение паразитных потерь</w:t>
      </w:r>
    </w:p>
    <w:p w14:paraId="6730F49F" w14:textId="77777777" w:rsidR="003921E9" w:rsidRPr="009A63CA" w:rsidRDefault="003921E9" w:rsidP="003921E9">
      <w:pPr>
        <w:pStyle w:val="SingleTxtG"/>
        <w:keepNext/>
      </w:pPr>
      <w:r>
        <w:t>3.13.6.1.1</w:t>
      </w:r>
      <w:r>
        <w:tab/>
        <w:t>Общие положения</w:t>
      </w:r>
    </w:p>
    <w:p w14:paraId="5C2565FB" w14:textId="77777777" w:rsidR="003921E9" w:rsidRPr="009A63CA" w:rsidRDefault="003921E9" w:rsidP="007D5BA0">
      <w:pPr>
        <w:pStyle w:val="SingleTxtG"/>
        <w:ind w:left="2268" w:hanging="1134"/>
      </w:pPr>
      <w:r>
        <w:tab/>
        <w:t>Лаборатория производит измерения, описанные в пункте 3.13.5.6.1, в</w:t>
      </w:r>
      <w:r w:rsidR="007D5BA0">
        <w:rPr>
          <w:lang w:val="en-US"/>
        </w:rPr>
        <w:t> </w:t>
      </w:r>
      <w:r>
        <w:t>случае использования метода силы,</w:t>
      </w:r>
      <w:r w:rsidR="00053BDF">
        <w:t xml:space="preserve"> </w:t>
      </w:r>
      <w:r>
        <w:t xml:space="preserve">крутящего момента и мощности или измерения, описанные в пункте 3.13.5.6.2, в случае использования </w:t>
      </w:r>
      <w:r>
        <w:lastRenderedPageBreak/>
        <w:t>метода замедления с целью точно определить в условиях испытания (для</w:t>
      </w:r>
      <w:r w:rsidR="007038AA">
        <w:rPr>
          <w:lang w:val="en-US"/>
        </w:rPr>
        <w:t> </w:t>
      </w:r>
      <w:r>
        <w:t>данной нагрузки, скорости и температуры) трение на оси вращения шины, аэродинамические потери шины и колеса, трение в подшипниках барабанов (и в соответствующих случаях двигателя и/или сцепления) и</w:t>
      </w:r>
      <w:r w:rsidR="007038AA">
        <w:rPr>
          <w:lang w:val="en-US"/>
        </w:rPr>
        <w:t> </w:t>
      </w:r>
      <w:r>
        <w:t>аэродинамические потери барабана.</w:t>
      </w:r>
    </w:p>
    <w:p w14:paraId="21C62F71" w14:textId="77777777" w:rsidR="003921E9" w:rsidRPr="00525E05" w:rsidRDefault="003921E9" w:rsidP="007D5BA0">
      <w:pPr>
        <w:pStyle w:val="SingleTxtG"/>
        <w:ind w:left="2268" w:hanging="1134"/>
      </w:pPr>
      <w:r>
        <w:tab/>
        <w:t>Паразитные потери, связанные с зоной контакта шина/барабан F</w:t>
      </w:r>
      <w:r>
        <w:rPr>
          <w:vertAlign w:val="subscript"/>
        </w:rPr>
        <w:t>pl</w:t>
      </w:r>
      <w:r>
        <w:t xml:space="preserve">, выраженные в ньютонах, рассчитывают </w:t>
      </w:r>
      <w:r w:rsidRPr="00FA2E0F">
        <w:t>на основе значений</w:t>
      </w:r>
      <w:r>
        <w:t xml:space="preserve"> силы F</w:t>
      </w:r>
      <w:r>
        <w:rPr>
          <w:vertAlign w:val="subscript"/>
        </w:rPr>
        <w:t>t</w:t>
      </w:r>
      <w:r>
        <w:t>, крутящего момента, мощности или замедления, как показано в пунктах</w:t>
      </w:r>
      <w:r w:rsidR="007D5BA0">
        <w:rPr>
          <w:lang w:val="en-US"/>
        </w:rPr>
        <w:t> </w:t>
      </w:r>
      <w:r>
        <w:t>3.13.6.1.2–3.13.6.1.5 ниже.</w:t>
      </w:r>
    </w:p>
    <w:p w14:paraId="4B16D30C" w14:textId="77777777" w:rsidR="003921E9" w:rsidRPr="009A63CA" w:rsidRDefault="003921E9" w:rsidP="007D5BA0">
      <w:pPr>
        <w:pStyle w:val="SingleTxtG"/>
        <w:ind w:left="2268" w:hanging="1134"/>
      </w:pPr>
      <w:r>
        <w:t>3.13.6.1.2.</w:t>
      </w:r>
      <w:r>
        <w:tab/>
        <w:t>Метод силы на оси вращения шины</w:t>
      </w:r>
    </w:p>
    <w:p w14:paraId="45AB5AC3" w14:textId="77777777" w:rsidR="003921E9" w:rsidRPr="009A63CA" w:rsidRDefault="003921E9" w:rsidP="007D5BA0">
      <w:pPr>
        <w:pStyle w:val="SingleTxtG"/>
        <w:ind w:left="2268" w:hanging="1134"/>
      </w:pPr>
      <w:r>
        <w:tab/>
        <w:t>Рассчитать: F</w:t>
      </w:r>
      <w:r>
        <w:rPr>
          <w:vertAlign w:val="subscript"/>
        </w:rPr>
        <w:t>pl</w:t>
      </w:r>
      <w:r>
        <w:t xml:space="preserve"> = F</w:t>
      </w:r>
      <w:r w:rsidRPr="00242871">
        <w:rPr>
          <w:vertAlign w:val="subscript"/>
        </w:rPr>
        <w:t>t</w:t>
      </w:r>
      <w:r>
        <w:t xml:space="preserve"> </w:t>
      </w:r>
      <w:r w:rsidRPr="00FA2E0F">
        <w:t>•</w:t>
      </w:r>
      <w:r>
        <w:t xml:space="preserve"> (1 </w:t>
      </w:r>
      <w:r w:rsidR="00242871">
        <w:t xml:space="preserve">+ </w:t>
      </w:r>
      <w:r>
        <w:t>r</w:t>
      </w:r>
      <w:r>
        <w:rPr>
          <w:vertAlign w:val="subscript"/>
        </w:rPr>
        <w:t>L</w:t>
      </w:r>
      <w:r>
        <w:t>/R),</w:t>
      </w:r>
    </w:p>
    <w:p w14:paraId="59C5B7CA" w14:textId="77777777" w:rsidR="003921E9" w:rsidRPr="009A63CA" w:rsidRDefault="003921E9" w:rsidP="007D5BA0">
      <w:pPr>
        <w:pStyle w:val="SingleTxtG"/>
        <w:ind w:left="2268" w:hanging="1134"/>
      </w:pPr>
      <w:r>
        <w:tab/>
        <w:t>где:</w:t>
      </w:r>
    </w:p>
    <w:p w14:paraId="1128AF21" w14:textId="77777777" w:rsidR="003921E9" w:rsidRPr="009A63CA" w:rsidRDefault="00242871" w:rsidP="003921E9">
      <w:pPr>
        <w:pStyle w:val="SingleTxtG"/>
        <w:ind w:left="2835" w:hanging="567"/>
      </w:pPr>
      <w:r>
        <w:t>F</w:t>
      </w:r>
      <w:r w:rsidRPr="00242871">
        <w:rPr>
          <w:vertAlign w:val="subscript"/>
        </w:rPr>
        <w:t>t</w:t>
      </w:r>
      <w:r w:rsidR="003921E9">
        <w:tab/>
        <w:t>сила на оси вращения шины, в ньютонах (см. пункт 3.13.5.6.1)</w:t>
      </w:r>
      <w:r w:rsidR="009410EF">
        <w:t>,</w:t>
      </w:r>
    </w:p>
    <w:p w14:paraId="60D34A4C" w14:textId="77777777" w:rsidR="003921E9" w:rsidRPr="009A63CA" w:rsidRDefault="00242871" w:rsidP="003921E9">
      <w:pPr>
        <w:pStyle w:val="SingleTxtG"/>
        <w:ind w:left="2835" w:hanging="567"/>
      </w:pPr>
      <w:r>
        <w:t>r</w:t>
      </w:r>
      <w:r>
        <w:rPr>
          <w:vertAlign w:val="subscript"/>
        </w:rPr>
        <w:t>L</w:t>
      </w:r>
      <w:r w:rsidR="003921E9">
        <w:tab/>
        <w:t>расстояние от оси шины до наружной поверхности барабана в установившемся режиме, в метрах,</w:t>
      </w:r>
    </w:p>
    <w:p w14:paraId="24D62020" w14:textId="77777777" w:rsidR="003921E9" w:rsidRPr="009A63CA" w:rsidRDefault="003921E9" w:rsidP="003921E9">
      <w:pPr>
        <w:pStyle w:val="SingleTxtG"/>
        <w:ind w:left="2835" w:hanging="567"/>
      </w:pPr>
      <w:r>
        <w:t>R</w:t>
      </w:r>
      <w:r>
        <w:tab/>
        <w:t>радиус испытательного барабана, в метрах.</w:t>
      </w:r>
    </w:p>
    <w:p w14:paraId="459B2F49" w14:textId="77777777" w:rsidR="003921E9" w:rsidRPr="009A63CA" w:rsidRDefault="003921E9" w:rsidP="007038AA">
      <w:pPr>
        <w:pStyle w:val="SingleTxtG"/>
        <w:keepNext/>
        <w:keepLines/>
      </w:pPr>
      <w:r>
        <w:t>3.13.6.1.3</w:t>
      </w:r>
      <w:r>
        <w:tab/>
        <w:t>Метод крутящего момента на оси барабана</w:t>
      </w:r>
    </w:p>
    <w:p w14:paraId="6D71DE2E" w14:textId="77777777" w:rsidR="003921E9" w:rsidRPr="00FA2E0F" w:rsidRDefault="003921E9" w:rsidP="007038AA">
      <w:pPr>
        <w:pStyle w:val="SingleTxtG"/>
        <w:keepNext/>
        <w:keepLines/>
        <w:ind w:left="2268" w:hanging="1134"/>
      </w:pPr>
      <w:r>
        <w:tab/>
        <w:t xml:space="preserve">Рассчитать: </w:t>
      </w:r>
      <w:r w:rsidRPr="006B3F10">
        <w:t>F</w:t>
      </w:r>
      <w:r w:rsidRPr="006B3F10">
        <w:rPr>
          <w:vertAlign w:val="subscript"/>
        </w:rPr>
        <w:t>pl</w:t>
      </w:r>
      <w:r w:rsidRPr="007056D6">
        <w:t xml:space="preserve"> = </w:t>
      </w:r>
      <w:r w:rsidRPr="006B3F10">
        <w:t>T</w:t>
      </w:r>
      <w:r w:rsidRPr="006B3F10">
        <w:rPr>
          <w:vertAlign w:val="subscript"/>
        </w:rPr>
        <w:t>t</w:t>
      </w:r>
      <w:r w:rsidRPr="007056D6">
        <w:t>/</w:t>
      </w:r>
      <w:r w:rsidRPr="006B3F10">
        <w:t>R</w:t>
      </w:r>
      <w:r>
        <w:t>,</w:t>
      </w:r>
    </w:p>
    <w:p w14:paraId="446582AC" w14:textId="77777777" w:rsidR="003921E9" w:rsidRPr="009A63CA" w:rsidRDefault="003921E9" w:rsidP="007038AA">
      <w:pPr>
        <w:pStyle w:val="SingleTxtG"/>
        <w:keepNext/>
        <w:keepLines/>
        <w:ind w:left="2268" w:hanging="1134"/>
      </w:pPr>
      <w:r>
        <w:tab/>
        <w:t>где:</w:t>
      </w:r>
    </w:p>
    <w:p w14:paraId="0552D2FC" w14:textId="77777777" w:rsidR="003921E9" w:rsidRPr="009A63CA" w:rsidRDefault="003921E9" w:rsidP="008F3A67">
      <w:pPr>
        <w:pStyle w:val="SingleTxtG"/>
        <w:ind w:left="2835" w:hanging="567"/>
      </w:pPr>
      <w:r>
        <w:t>T</w:t>
      </w:r>
      <w:r w:rsidRPr="00FA2E0F">
        <w:rPr>
          <w:vertAlign w:val="subscript"/>
        </w:rPr>
        <w:t>t</w:t>
      </w:r>
      <w:r>
        <w:tab/>
        <w:t>крутящий момент, в ньютон-метрах, определенный в</w:t>
      </w:r>
      <w:r w:rsidR="008F3A67">
        <w:rPr>
          <w:lang w:val="en-US"/>
        </w:rPr>
        <w:t> </w:t>
      </w:r>
      <w:r>
        <w:t>пункте</w:t>
      </w:r>
      <w:r w:rsidR="008F3A67">
        <w:rPr>
          <w:lang w:val="en-US"/>
        </w:rPr>
        <w:t> </w:t>
      </w:r>
      <w:r>
        <w:t>3.13.5.6.1</w:t>
      </w:r>
      <w:r w:rsidR="00E26E1C">
        <w:t>,</w:t>
      </w:r>
    </w:p>
    <w:p w14:paraId="5574C07F" w14:textId="77777777" w:rsidR="003921E9" w:rsidRPr="009A63CA" w:rsidRDefault="003921E9" w:rsidP="003921E9">
      <w:pPr>
        <w:pStyle w:val="SingleTxtG"/>
        <w:tabs>
          <w:tab w:val="left" w:pos="3049"/>
          <w:tab w:val="left" w:pos="3402"/>
        </w:tabs>
        <w:ind w:left="2835" w:hanging="567"/>
        <w:jc w:val="left"/>
      </w:pPr>
      <w:r>
        <w:t>R</w:t>
      </w:r>
      <w:r>
        <w:tab/>
        <w:t>радиус испытательного барабана, в метрах.</w:t>
      </w:r>
    </w:p>
    <w:p w14:paraId="7B09B5C1" w14:textId="77777777" w:rsidR="003921E9" w:rsidRPr="009A63CA" w:rsidRDefault="003921E9" w:rsidP="003921E9">
      <w:pPr>
        <w:pStyle w:val="SingleTxtG"/>
      </w:pPr>
      <w:r>
        <w:t>3.13.6.1.4</w:t>
      </w:r>
      <w:r>
        <w:tab/>
        <w:t>Метод мощности на оси барабана</w:t>
      </w:r>
    </w:p>
    <w:p w14:paraId="3E8EA35A" w14:textId="77777777" w:rsidR="003921E9" w:rsidRPr="009A63CA" w:rsidRDefault="003921E9" w:rsidP="008F3A67">
      <w:pPr>
        <w:pStyle w:val="SingleTxtG"/>
        <w:ind w:left="2268" w:hanging="1134"/>
      </w:pPr>
      <w:r>
        <w:tab/>
        <w:t>Рассчитать:</w:t>
      </w:r>
    </w:p>
    <w:p w14:paraId="011D7F74" w14:textId="77777777" w:rsidR="003921E9" w:rsidRPr="006B3F10" w:rsidRDefault="003921E9" w:rsidP="008F3A67">
      <w:pPr>
        <w:pStyle w:val="SingleTxtG"/>
        <w:ind w:left="2268" w:hanging="1134"/>
      </w:pPr>
      <w:r w:rsidRPr="009A63CA">
        <w:tab/>
      </w:r>
      <w:r w:rsidRPr="006B3F10">
        <w:rPr>
          <w:noProof/>
          <w:lang w:val="en-US"/>
        </w:rPr>
        <mc:AlternateContent>
          <mc:Choice Requires="wpc">
            <w:drawing>
              <wp:inline distT="0" distB="0" distL="0" distR="0" wp14:anchorId="5566E5AC" wp14:editId="6785CB67">
                <wp:extent cx="862965" cy="509905"/>
                <wp:effectExtent l="635" t="635" r="3175" b="3810"/>
                <wp:docPr id="232"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Line 297"/>
                        <wps:cNvCnPr>
                          <a:cxnSpLocks noChangeShapeType="1"/>
                        </wps:cNvCnPr>
                        <wps:spPr bwMode="auto">
                          <a:xfrm>
                            <a:off x="341626" y="233002"/>
                            <a:ext cx="488337"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 name="Rectangle 298"/>
                        <wps:cNvSpPr>
                          <a:spLocks noChangeArrowheads="1"/>
                        </wps:cNvSpPr>
                        <wps:spPr bwMode="auto">
                          <a:xfrm>
                            <a:off x="105408" y="196802"/>
                            <a:ext cx="69205"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1DA1" w14:textId="77777777" w:rsidR="0025195A" w:rsidRPr="00F605B3" w:rsidRDefault="0025195A" w:rsidP="003921E9">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26" name="Rectangle 299"/>
                        <wps:cNvSpPr>
                          <a:spLocks noChangeArrowheads="1"/>
                        </wps:cNvSpPr>
                        <wps:spPr bwMode="auto">
                          <a:xfrm>
                            <a:off x="347926" y="24700"/>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87E9C" w14:textId="77777777" w:rsidR="0025195A" w:rsidRPr="00520021" w:rsidRDefault="0025195A" w:rsidP="003921E9">
                              <w:r w:rsidRPr="00520021">
                                <w:rPr>
                                  <w:color w:val="000000"/>
                                  <w:lang w:val="en-US"/>
                                </w:rPr>
                                <w:t>3</w:t>
                              </w:r>
                              <w:r>
                                <w:rPr>
                                  <w:color w:val="000000"/>
                                  <w:lang w:val="en-US"/>
                                </w:rPr>
                                <w:t>,</w:t>
                              </w:r>
                              <w:r w:rsidRPr="00520021">
                                <w:rPr>
                                  <w:color w:val="000000"/>
                                  <w:lang w:val="en-US"/>
                                </w:rPr>
                                <w:t>6</w:t>
                              </w:r>
                            </w:p>
                          </w:txbxContent>
                        </wps:txbx>
                        <wps:bodyPr rot="0" vert="horz" wrap="none" lIns="0" tIns="0" rIns="0" bIns="0" anchor="t" anchorCtr="0" upright="1">
                          <a:spAutoFit/>
                        </wps:bodyPr>
                      </wps:wsp>
                      <wps:wsp>
                        <wps:cNvPr id="226" name="Rectangle 300"/>
                        <wps:cNvSpPr>
                          <a:spLocks noChangeArrowheads="1"/>
                        </wps:cNvSpPr>
                        <wps:spPr bwMode="auto">
                          <a:xfrm>
                            <a:off x="530840" y="27300"/>
                            <a:ext cx="250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4B1D" w14:textId="77777777" w:rsidR="0025195A" w:rsidRPr="00520021" w:rsidRDefault="0025195A" w:rsidP="003921E9">
                              <w:r w:rsidRPr="00520021">
                                <w:rPr>
                                  <w:i/>
                                  <w:iCs/>
                                  <w:color w:val="000000"/>
                                  <w:lang w:val="en-US"/>
                                </w:rPr>
                                <w:t>V</w:t>
                              </w:r>
                              <w:r>
                                <w:rPr>
                                  <w:i/>
                                  <w:iCs/>
                                  <w:color w:val="000000"/>
                                  <w:lang w:val="en-US"/>
                                </w:rPr>
                                <w:t xml:space="preserve">   </w:t>
                              </w:r>
                              <w:r w:rsidRPr="00520021">
                                <w:rPr>
                                  <w:i/>
                                  <w:iCs/>
                                  <w:color w:val="000000"/>
                                  <w:lang w:val="en-US"/>
                                </w:rPr>
                                <w:t>A</w:t>
                              </w:r>
                            </w:p>
                          </w:txbxContent>
                        </wps:txbx>
                        <wps:bodyPr rot="0" vert="horz" wrap="none" lIns="0" tIns="0" rIns="0" bIns="0" anchor="t" anchorCtr="0" upright="1">
                          <a:spAutoFit/>
                        </wps:bodyPr>
                      </wps:wsp>
                      <wps:wsp>
                        <wps:cNvPr id="227" name="Rectangle 301"/>
                        <wps:cNvSpPr>
                          <a:spLocks noChangeArrowheads="1"/>
                        </wps:cNvSpPr>
                        <wps:spPr bwMode="auto">
                          <a:xfrm>
                            <a:off x="27302" y="130201"/>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8B70" w14:textId="77777777" w:rsidR="0025195A" w:rsidRPr="00520021" w:rsidRDefault="0025195A" w:rsidP="003921E9">
                              <w:r w:rsidRPr="00520021">
                                <w:rPr>
                                  <w:i/>
                                  <w:iCs/>
                                  <w:color w:val="000000"/>
                                  <w:lang w:val="en-US"/>
                                </w:rPr>
                                <w:t>F</w:t>
                              </w:r>
                            </w:p>
                          </w:txbxContent>
                        </wps:txbx>
                        <wps:bodyPr rot="0" vert="horz" wrap="none" lIns="0" tIns="0" rIns="0" bIns="0" anchor="t" anchorCtr="0" upright="1">
                          <a:spAutoFit/>
                        </wps:bodyPr>
                      </wps:wsp>
                      <wps:wsp>
                        <wps:cNvPr id="229" name="Rectangle 302"/>
                        <wps:cNvSpPr>
                          <a:spLocks noChangeArrowheads="1"/>
                        </wps:cNvSpPr>
                        <wps:spPr bwMode="auto">
                          <a:xfrm>
                            <a:off x="490837" y="256503"/>
                            <a:ext cx="13341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73D81" w14:textId="77777777" w:rsidR="0025195A" w:rsidRPr="00F605B3" w:rsidRDefault="0025195A" w:rsidP="003921E9">
                              <w:r w:rsidRPr="00AD2EC4">
                                <w:rPr>
                                  <w:i/>
                                </w:rPr>
                                <w:t>U</w:t>
                              </w:r>
                              <w:r w:rsidRPr="00AD2EC4">
                                <w:rPr>
                                  <w:vertAlign w:val="subscript"/>
                                </w:rPr>
                                <w:t>n</w:t>
                              </w:r>
                            </w:p>
                          </w:txbxContent>
                        </wps:txbx>
                        <wps:bodyPr rot="0" vert="horz" wrap="none" lIns="0" tIns="0" rIns="0" bIns="0" anchor="t" anchorCtr="0" upright="1">
                          <a:spAutoFit/>
                        </wps:bodyPr>
                      </wps:wsp>
                      <wps:wsp>
                        <wps:cNvPr id="230" name="Rectangle 303"/>
                        <wps:cNvSpPr>
                          <a:spLocks noChangeArrowheads="1"/>
                        </wps:cNvSpPr>
                        <wps:spPr bwMode="auto">
                          <a:xfrm>
                            <a:off x="645149" y="8800"/>
                            <a:ext cx="2860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6C36" w14:textId="77777777" w:rsidR="0025195A" w:rsidRDefault="0025195A" w:rsidP="003921E9">
                              <w:r>
                                <w:t>.</w:t>
                              </w:r>
                            </w:p>
                          </w:txbxContent>
                        </wps:txbx>
                        <wps:bodyPr rot="0" vert="horz" wrap="none" lIns="0" tIns="0" rIns="0" bIns="0" anchor="t" anchorCtr="0" upright="1">
                          <a:spAutoFit/>
                        </wps:bodyPr>
                      </wps:wsp>
                      <wps:wsp>
                        <wps:cNvPr id="231" name="Rectangle 304"/>
                        <wps:cNvSpPr>
                          <a:spLocks noChangeArrowheads="1"/>
                        </wps:cNvSpPr>
                        <wps:spPr bwMode="auto">
                          <a:xfrm>
                            <a:off x="233018" y="111701"/>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2673" w14:textId="77777777" w:rsidR="0025195A" w:rsidRDefault="0025195A" w:rsidP="003921E9">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w:pict>
              <v:group w14:anchorId="5566E5AC" id="Canvas 295" o:spid="_x0000_s1084" editas="canvas" style="width:67.95pt;height:40.15pt;mso-position-horizontal-relative:char;mso-position-vertical-relative:line" coordsize="8629,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">
                <v:shape id="_x0000_s1085" type="#_x0000_t75" style="position:absolute;width:8629;height:5099;visibility:visible;mso-wrap-style:square">
                  <v:fill o:detectmouseclick="t"/>
                  <v:path o:connecttype="none"/>
                </v:shape>
                <v:line id="Line 297" o:spid="_x0000_s1086" style="position:absolute;visibility:visible;mso-wrap-style:square" from="3416,2330" to="829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" strokeweight=".5pt"/>
                <v:rect id="Rectangle 298" o:spid="_x0000_s1087" style="position:absolute;left:1054;top:1968;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AD71DA1" w14:textId="77777777" w:rsidR="0025195A" w:rsidRPr="00F605B3" w:rsidRDefault="0025195A" w:rsidP="003921E9">
                        <w:pPr>
                          <w:rPr>
                            <w:sz w:val="14"/>
                            <w:szCs w:val="14"/>
                          </w:rPr>
                        </w:pPr>
                        <w:r w:rsidRPr="00F605B3">
                          <w:rPr>
                            <w:color w:val="000000"/>
                            <w:sz w:val="14"/>
                            <w:szCs w:val="14"/>
                            <w:lang w:val="en-US"/>
                          </w:rPr>
                          <w:t>pl</w:t>
                        </w:r>
                      </w:p>
                    </w:txbxContent>
                  </v:textbox>
                </v:rect>
                <v:rect id="Rectangle 299" o:spid="_x0000_s1088" style="position:absolute;left:3479;top:247;width:15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8387E9C" w14:textId="77777777" w:rsidR="0025195A" w:rsidRPr="00520021" w:rsidRDefault="0025195A" w:rsidP="003921E9">
                        <w:r w:rsidRPr="00520021">
                          <w:rPr>
                            <w:color w:val="000000"/>
                            <w:lang w:val="en-US"/>
                          </w:rPr>
                          <w:t>3</w:t>
                        </w:r>
                        <w:r>
                          <w:rPr>
                            <w:color w:val="000000"/>
                            <w:lang w:val="en-US"/>
                          </w:rPr>
                          <w:t>,</w:t>
                        </w:r>
                        <w:r w:rsidRPr="00520021">
                          <w:rPr>
                            <w:color w:val="000000"/>
                            <w:lang w:val="en-US"/>
                          </w:rPr>
                          <w:t>6</w:t>
                        </w:r>
                      </w:p>
                    </w:txbxContent>
                  </v:textbox>
                </v:rect>
                <v:rect id="Rectangle 300" o:spid="_x0000_s1089" style="position:absolute;left:5308;top:273;width:2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798D4B1D" w14:textId="77777777" w:rsidR="0025195A" w:rsidRPr="00520021" w:rsidRDefault="0025195A" w:rsidP="003921E9">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090" style="position:absolute;left:273;top:1302;width:8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3A928B70" w14:textId="77777777" w:rsidR="0025195A" w:rsidRPr="00520021" w:rsidRDefault="0025195A" w:rsidP="003921E9">
                        <w:r w:rsidRPr="00520021">
                          <w:rPr>
                            <w:i/>
                            <w:iCs/>
                            <w:color w:val="000000"/>
                            <w:lang w:val="en-US"/>
                          </w:rPr>
                          <w:t>F</w:t>
                        </w:r>
                      </w:p>
                    </w:txbxContent>
                  </v:textbox>
                </v:rect>
                <v:rect id="Rectangle 302" o:spid="_x0000_s1091" style="position:absolute;left:4908;top:2565;width:133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3BE73D81" w14:textId="77777777" w:rsidR="0025195A" w:rsidRPr="00F605B3" w:rsidRDefault="0025195A" w:rsidP="003921E9">
                        <w:r w:rsidRPr="00AD2EC4">
                          <w:rPr>
                            <w:i/>
                          </w:rPr>
                          <w:t>U</w:t>
                        </w:r>
                        <w:r w:rsidRPr="00AD2EC4">
                          <w:rPr>
                            <w:vertAlign w:val="subscript"/>
                          </w:rPr>
                          <w:t>n</w:t>
                        </w:r>
                      </w:p>
                    </w:txbxContent>
                  </v:textbox>
                </v:rect>
                <v:rect id="Rectangle 303" o:spid="_x0000_s1092" style="position:absolute;left:6451;top:88;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7CF46C36" w14:textId="77777777" w:rsidR="0025195A" w:rsidRDefault="0025195A" w:rsidP="003921E9">
                        <w:r>
                          <w:t>.</w:t>
                        </w:r>
                      </w:p>
                    </w:txbxContent>
                  </v:textbox>
                </v:rect>
                <v:rect id="Rectangle 304" o:spid="_x0000_s1093" style="position:absolute;left:2330;top:1117;width:908;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350A2673" w14:textId="77777777" w:rsidR="0025195A" w:rsidRDefault="0025195A" w:rsidP="003921E9">
                        <w:r>
                          <w:rPr>
                            <w:rFonts w:ascii="Symbol" w:hAnsi="Symbol" w:cs="Symbol"/>
                            <w:color w:val="000000"/>
                            <w:sz w:val="26"/>
                            <w:szCs w:val="26"/>
                            <w:lang w:val="en-US"/>
                          </w:rPr>
                          <w:t></w:t>
                        </w:r>
                      </w:p>
                    </w:txbxContent>
                  </v:textbox>
                </v:rect>
                <w10:anchorlock/>
              </v:group>
            </w:pict>
          </mc:Fallback>
        </mc:AlternateContent>
      </w:r>
    </w:p>
    <w:p w14:paraId="63AF2AC1" w14:textId="77777777" w:rsidR="003921E9" w:rsidRPr="009A63CA" w:rsidRDefault="003921E9" w:rsidP="008F3A67">
      <w:pPr>
        <w:pStyle w:val="SingleTxtG"/>
        <w:ind w:left="2268" w:hanging="1134"/>
      </w:pPr>
      <w:r>
        <w:tab/>
        <w:t>где:</w:t>
      </w:r>
    </w:p>
    <w:p w14:paraId="52080EFF" w14:textId="77777777" w:rsidR="003921E9" w:rsidRPr="009A63CA" w:rsidRDefault="003921E9" w:rsidP="003921E9">
      <w:pPr>
        <w:pStyle w:val="SingleTxtG"/>
        <w:ind w:left="2835" w:hanging="567"/>
      </w:pPr>
      <w:r>
        <w:rPr>
          <w:i/>
          <w:iCs/>
        </w:rPr>
        <w:t>V</w:t>
      </w:r>
      <w:r>
        <w:tab/>
      </w:r>
      <w:r>
        <w:tab/>
        <w:t>электрический потенциал, приложенный к приводу стенда, в</w:t>
      </w:r>
      <w:r w:rsidR="008F3A67">
        <w:rPr>
          <w:lang w:val="en-US"/>
        </w:rPr>
        <w:t> </w:t>
      </w:r>
      <w:r>
        <w:t>вольтах</w:t>
      </w:r>
      <w:r w:rsidR="00E26E1C">
        <w:t>,</w:t>
      </w:r>
    </w:p>
    <w:p w14:paraId="1A342C9F" w14:textId="77777777" w:rsidR="003921E9" w:rsidRPr="009A63CA" w:rsidRDefault="003921E9" w:rsidP="003921E9">
      <w:pPr>
        <w:pStyle w:val="SingleTxtG"/>
        <w:ind w:left="2835" w:hanging="567"/>
      </w:pPr>
      <w:r>
        <w:rPr>
          <w:i/>
          <w:iCs/>
        </w:rPr>
        <w:t>A</w:t>
      </w:r>
      <w:r>
        <w:tab/>
      </w:r>
      <w:r>
        <w:tab/>
        <w:t>электрический ток, потребляемый приводом стенда, в амперах</w:t>
      </w:r>
      <w:r w:rsidR="00E26E1C">
        <w:t>,</w:t>
      </w:r>
    </w:p>
    <w:p w14:paraId="5EA09D63" w14:textId="77777777" w:rsidR="003921E9" w:rsidRPr="009A63CA" w:rsidRDefault="003921E9" w:rsidP="003921E9">
      <w:pPr>
        <w:pStyle w:val="SingleTxtG"/>
        <w:ind w:left="2835" w:hanging="567"/>
      </w:pPr>
      <w:r w:rsidRPr="007038AA">
        <w:rPr>
          <w:i/>
        </w:rPr>
        <w:t>U</w:t>
      </w:r>
      <w:r w:rsidRPr="007D5C0E">
        <w:rPr>
          <w:i/>
          <w:vertAlign w:val="subscript"/>
        </w:rPr>
        <w:t>n</w:t>
      </w:r>
      <w:r>
        <w:tab/>
      </w:r>
      <w:r>
        <w:tab/>
        <w:t>скорость испытательного барабана, в километрах в час.</w:t>
      </w:r>
    </w:p>
    <w:p w14:paraId="52C2BFB2" w14:textId="77777777" w:rsidR="003921E9" w:rsidRPr="009A63CA" w:rsidRDefault="003921E9" w:rsidP="003921E9">
      <w:pPr>
        <w:pStyle w:val="SingleTxtG"/>
      </w:pPr>
      <w:r>
        <w:t>3.13.6.1.5</w:t>
      </w:r>
      <w:r>
        <w:tab/>
        <w:t>Метод замедления</w:t>
      </w:r>
    </w:p>
    <w:p w14:paraId="1440FC9D" w14:textId="77777777" w:rsidR="003921E9" w:rsidRPr="007038AA" w:rsidRDefault="003921E9" w:rsidP="008F3A67">
      <w:pPr>
        <w:pStyle w:val="SingleTxtG"/>
        <w:ind w:left="2268"/>
      </w:pPr>
      <w:r>
        <w:tab/>
        <w:t>Рассчитать паразитные потери F</w:t>
      </w:r>
      <w:r>
        <w:rPr>
          <w:vertAlign w:val="subscript"/>
        </w:rPr>
        <w:t>pl</w:t>
      </w:r>
      <w:r>
        <w:t xml:space="preserve"> в ньютонах</w:t>
      </w:r>
      <w:r w:rsidR="007038AA" w:rsidRPr="007038AA">
        <w:t>:</w:t>
      </w:r>
    </w:p>
    <w:p w14:paraId="1C27CA8F" w14:textId="77777777" w:rsidR="003921E9" w:rsidRPr="007D666C" w:rsidRDefault="003921E9" w:rsidP="008F3A67">
      <w:pPr>
        <w:pStyle w:val="SingleTxtG"/>
        <w:ind w:left="2268"/>
      </w:pPr>
      <w:r>
        <w:tab/>
      </w:r>
      <w:r w:rsidRPr="006B3F10">
        <w:rPr>
          <w:noProof/>
          <w:lang w:val="en-US"/>
        </w:rPr>
        <mc:AlternateContent>
          <mc:Choice Requires="wpc">
            <w:drawing>
              <wp:inline distT="0" distB="0" distL="0" distR="0" wp14:anchorId="12D9190B" wp14:editId="2DA280AE">
                <wp:extent cx="2061210" cy="525780"/>
                <wp:effectExtent l="0" t="3810" r="0" b="3810"/>
                <wp:docPr id="105"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Line 20"/>
                        <wps:cNvCnPr>
                          <a:cxnSpLocks noChangeShapeType="1"/>
                        </wps:cNvCnPr>
                        <wps:spPr bwMode="auto">
                          <a:xfrm>
                            <a:off x="387902" y="243237"/>
                            <a:ext cx="1778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a:off x="666103" y="243237"/>
                            <a:ext cx="3619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44" name="Line 22"/>
                        <wps:cNvCnPr>
                          <a:cxnSpLocks noChangeShapeType="1"/>
                        </wps:cNvCnPr>
                        <wps:spPr bwMode="auto">
                          <a:xfrm>
                            <a:off x="1254106" y="243237"/>
                            <a:ext cx="1784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45" name="Line 23"/>
                        <wps:cNvCnPr>
                          <a:cxnSpLocks noChangeShapeType="1"/>
                        </wps:cNvCnPr>
                        <wps:spPr bwMode="auto">
                          <a:xfrm>
                            <a:off x="1532207" y="243237"/>
                            <a:ext cx="3486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24"/>
                        <wps:cNvSpPr>
                          <a:spLocks noChangeArrowheads="1"/>
                        </wps:cNvSpPr>
                        <wps:spPr bwMode="auto">
                          <a:xfrm>
                            <a:off x="1899909"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1106"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49" name="Rectangle 25"/>
                        <wps:cNvSpPr>
                          <a:spLocks noChangeArrowheads="1"/>
                        </wps:cNvSpPr>
                        <wps:spPr bwMode="auto">
                          <a:xfrm>
                            <a:off x="1899909"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5598"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50" name="Rectangle 26"/>
                        <wps:cNvSpPr>
                          <a:spLocks noChangeArrowheads="1"/>
                        </wps:cNvSpPr>
                        <wps:spPr bwMode="auto">
                          <a:xfrm>
                            <a:off x="1899909"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BE7A2"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51" name="Rectangle 27"/>
                        <wps:cNvSpPr>
                          <a:spLocks noChangeArrowheads="1"/>
                        </wps:cNvSpPr>
                        <wps:spPr bwMode="auto">
                          <a:xfrm>
                            <a:off x="1899909"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8F35F"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52" name="Rectangle 28"/>
                        <wps:cNvSpPr>
                          <a:spLocks noChangeArrowheads="1"/>
                        </wps:cNvSpPr>
                        <wps:spPr bwMode="auto">
                          <a:xfrm>
                            <a:off x="1453507"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6F5F"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53" name="Rectangle 29"/>
                        <wps:cNvSpPr>
                          <a:spLocks noChangeArrowheads="1"/>
                        </wps:cNvSpPr>
                        <wps:spPr bwMode="auto">
                          <a:xfrm>
                            <a:off x="1453507"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8B68F"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64" name="Rectangle 30"/>
                        <wps:cNvSpPr>
                          <a:spLocks noChangeArrowheads="1"/>
                        </wps:cNvSpPr>
                        <wps:spPr bwMode="auto">
                          <a:xfrm>
                            <a:off x="1453507"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E5C78"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65" name="Rectangle 31"/>
                        <wps:cNvSpPr>
                          <a:spLocks noChangeArrowheads="1"/>
                        </wps:cNvSpPr>
                        <wps:spPr bwMode="auto">
                          <a:xfrm>
                            <a:off x="1453507"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6856"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66" name="Rectangle 32"/>
                        <wps:cNvSpPr>
                          <a:spLocks noChangeArrowheads="1"/>
                        </wps:cNvSpPr>
                        <wps:spPr bwMode="auto">
                          <a:xfrm>
                            <a:off x="1604008" y="247038"/>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70B5"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67" name="Rectangle 33"/>
                        <wps:cNvSpPr>
                          <a:spLocks noChangeArrowheads="1"/>
                        </wps:cNvSpPr>
                        <wps:spPr bwMode="auto">
                          <a:xfrm>
                            <a:off x="1542407" y="24704"/>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7BFB4"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69" name="Rectangle 34"/>
                        <wps:cNvSpPr>
                          <a:spLocks noChangeArrowheads="1"/>
                        </wps:cNvSpPr>
                        <wps:spPr bwMode="auto">
                          <a:xfrm>
                            <a:off x="1135306" y="127019"/>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E8BB"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73" name="Rectangle 35"/>
                        <wps:cNvSpPr>
                          <a:spLocks noChangeArrowheads="1"/>
                        </wps:cNvSpPr>
                        <wps:spPr bwMode="auto">
                          <a:xfrm>
                            <a:off x="1047105"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0509"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76" name="Rectangle 36"/>
                        <wps:cNvSpPr>
                          <a:spLocks noChangeArrowheads="1"/>
                        </wps:cNvSpPr>
                        <wps:spPr bwMode="auto">
                          <a:xfrm>
                            <a:off x="1047105"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A8662"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77" name="Rectangle 37"/>
                        <wps:cNvSpPr>
                          <a:spLocks noChangeArrowheads="1"/>
                        </wps:cNvSpPr>
                        <wps:spPr bwMode="auto">
                          <a:xfrm>
                            <a:off x="1047105"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17B85"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78" name="Rectangle 38"/>
                        <wps:cNvSpPr>
                          <a:spLocks noChangeArrowheads="1"/>
                        </wps:cNvSpPr>
                        <wps:spPr bwMode="auto">
                          <a:xfrm>
                            <a:off x="1047105"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59B72"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79" name="Rectangle 39"/>
                        <wps:cNvSpPr>
                          <a:spLocks noChangeArrowheads="1"/>
                        </wps:cNvSpPr>
                        <wps:spPr bwMode="auto">
                          <a:xfrm>
                            <a:off x="587303"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22C1A"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80" name="Rectangle 40"/>
                        <wps:cNvSpPr>
                          <a:spLocks noChangeArrowheads="1"/>
                        </wps:cNvSpPr>
                        <wps:spPr bwMode="auto">
                          <a:xfrm>
                            <a:off x="587303"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B7944"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81" name="Rectangle 41"/>
                        <wps:cNvSpPr>
                          <a:spLocks noChangeArrowheads="1"/>
                        </wps:cNvSpPr>
                        <wps:spPr bwMode="auto">
                          <a:xfrm>
                            <a:off x="587303"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C168"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82" name="Rectangle 42"/>
                        <wps:cNvSpPr>
                          <a:spLocks noChangeArrowheads="1"/>
                        </wps:cNvSpPr>
                        <wps:spPr bwMode="auto">
                          <a:xfrm>
                            <a:off x="587303"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9D7A"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83" name="Rectangle 43"/>
                        <wps:cNvSpPr>
                          <a:spLocks noChangeArrowheads="1"/>
                        </wps:cNvSpPr>
                        <wps:spPr bwMode="auto">
                          <a:xfrm>
                            <a:off x="744804" y="247038"/>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4B27"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84" name="Rectangle 44"/>
                        <wps:cNvSpPr>
                          <a:spLocks noChangeArrowheads="1"/>
                        </wps:cNvSpPr>
                        <wps:spPr bwMode="auto">
                          <a:xfrm>
                            <a:off x="676203" y="24704"/>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70597"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85" name="Rectangle 45"/>
                        <wps:cNvSpPr>
                          <a:spLocks noChangeArrowheads="1"/>
                        </wps:cNvSpPr>
                        <wps:spPr bwMode="auto">
                          <a:xfrm>
                            <a:off x="261601" y="127019"/>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5597" w14:textId="77777777" w:rsidR="0025195A" w:rsidRDefault="0025195A" w:rsidP="003921E9">
                              <w:r>
                                <w:rPr>
                                  <w:rFonts w:ascii="Symbol" w:hAnsi="Symbol" w:cs="Symbol"/>
                                  <w:color w:val="000000"/>
                                  <w:sz w:val="24"/>
                                  <w:szCs w:val="24"/>
                                  <w:lang w:val="en-US"/>
                                </w:rPr>
                                <w:t></w:t>
                              </w:r>
                            </w:p>
                          </w:txbxContent>
                        </wps:txbx>
                        <wps:bodyPr rot="0" vert="horz" wrap="none" lIns="0" tIns="0" rIns="0" bIns="0" anchor="t" anchorCtr="0" upright="1">
                          <a:spAutoFit/>
                        </wps:bodyPr>
                      </wps:wsp>
                      <wps:wsp>
                        <wps:cNvPr id="86" name="Rectangle 46"/>
                        <wps:cNvSpPr>
                          <a:spLocks noChangeArrowheads="1"/>
                        </wps:cNvSpPr>
                        <wps:spPr bwMode="auto">
                          <a:xfrm>
                            <a:off x="1748108" y="302246"/>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7DE0" w14:textId="77777777" w:rsidR="0025195A" w:rsidRDefault="0025195A" w:rsidP="003921E9">
                              <w:r>
                                <w:rPr>
                                  <w:color w:val="000000"/>
                                  <w:sz w:val="14"/>
                                  <w:szCs w:val="14"/>
                                  <w:lang w:val="en-US"/>
                                </w:rPr>
                                <w:t>0</w:t>
                              </w:r>
                            </w:p>
                          </w:txbxContent>
                        </wps:txbx>
                        <wps:bodyPr rot="0" vert="horz" wrap="none" lIns="0" tIns="0" rIns="0" bIns="0" anchor="t" anchorCtr="0" upright="1">
                          <a:spAutoFit/>
                        </wps:bodyPr>
                      </wps:wsp>
                      <wps:wsp>
                        <wps:cNvPr id="87" name="Rectangle 47"/>
                        <wps:cNvSpPr>
                          <a:spLocks noChangeArrowheads="1"/>
                        </wps:cNvSpPr>
                        <wps:spPr bwMode="auto">
                          <a:xfrm>
                            <a:off x="1809109" y="80612"/>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7107E" w14:textId="77777777" w:rsidR="0025195A" w:rsidRDefault="0025195A" w:rsidP="003921E9">
                              <w:r>
                                <w:rPr>
                                  <w:color w:val="000000"/>
                                  <w:sz w:val="14"/>
                                  <w:szCs w:val="14"/>
                                  <w:lang w:val="en-US"/>
                                </w:rPr>
                                <w:t>0</w:t>
                              </w:r>
                            </w:p>
                          </w:txbxContent>
                        </wps:txbx>
                        <wps:bodyPr rot="0" vert="horz" wrap="none" lIns="0" tIns="0" rIns="0" bIns="0" anchor="t" anchorCtr="0" upright="1">
                          <a:spAutoFit/>
                        </wps:bodyPr>
                      </wps:wsp>
                      <wps:wsp>
                        <wps:cNvPr id="88" name="Rectangle 48"/>
                        <wps:cNvSpPr>
                          <a:spLocks noChangeArrowheads="1"/>
                        </wps:cNvSpPr>
                        <wps:spPr bwMode="auto">
                          <a:xfrm>
                            <a:off x="873704" y="321349"/>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85B54" w14:textId="77777777" w:rsidR="0025195A" w:rsidRDefault="0025195A" w:rsidP="003921E9">
                              <w:r>
                                <w:rPr>
                                  <w:color w:val="000000"/>
                                  <w:sz w:val="14"/>
                                  <w:szCs w:val="14"/>
                                  <w:lang w:val="en-US"/>
                                </w:rPr>
                                <w:t>0</w:t>
                              </w:r>
                            </w:p>
                          </w:txbxContent>
                        </wps:txbx>
                        <wps:bodyPr rot="0" vert="horz" wrap="none" lIns="0" tIns="0" rIns="0" bIns="0" anchor="t" anchorCtr="0" upright="1">
                          <a:spAutoFit/>
                        </wps:bodyPr>
                      </wps:wsp>
                      <wps:wsp>
                        <wps:cNvPr id="89" name="Rectangle 49"/>
                        <wps:cNvSpPr>
                          <a:spLocks noChangeArrowheads="1"/>
                        </wps:cNvSpPr>
                        <wps:spPr bwMode="auto">
                          <a:xfrm>
                            <a:off x="949305" y="94614"/>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D7FD" w14:textId="77777777" w:rsidR="0025195A" w:rsidRPr="00E43192" w:rsidRDefault="0025195A" w:rsidP="003921E9">
                              <w:r w:rsidRPr="00E43192">
                                <w:rPr>
                                  <w:color w:val="000000"/>
                                  <w:sz w:val="14"/>
                                  <w:szCs w:val="14"/>
                                  <w:lang w:val="en-US"/>
                                </w:rPr>
                                <w:t>0</w:t>
                              </w:r>
                            </w:p>
                          </w:txbxContent>
                        </wps:txbx>
                        <wps:bodyPr rot="0" vert="horz" wrap="none" lIns="0" tIns="0" rIns="0" bIns="0" anchor="t" anchorCtr="0" upright="1">
                          <a:spAutoFit/>
                        </wps:bodyPr>
                      </wps:wsp>
                      <wps:wsp>
                        <wps:cNvPr id="90" name="Rectangle 50"/>
                        <wps:cNvSpPr>
                          <a:spLocks noChangeArrowheads="1"/>
                        </wps:cNvSpPr>
                        <wps:spPr bwMode="auto">
                          <a:xfrm>
                            <a:off x="1697308" y="26474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B2FF9" w14:textId="77777777" w:rsidR="0025195A" w:rsidRPr="00E43192" w:rsidRDefault="0025195A" w:rsidP="003921E9">
                              <w:r w:rsidRPr="00E43192">
                                <w:rPr>
                                  <w:iCs/>
                                  <w:color w:val="000000"/>
                                  <w:sz w:val="24"/>
                                  <w:szCs w:val="24"/>
                                  <w:lang w:val="en-US"/>
                                </w:rPr>
                                <w:t>t</w:t>
                              </w:r>
                            </w:p>
                          </w:txbxContent>
                        </wps:txbx>
                        <wps:bodyPr rot="0" vert="horz" wrap="none" lIns="0" tIns="0" rIns="0" bIns="0" anchor="t" anchorCtr="0" upright="1">
                          <a:spAutoFit/>
                        </wps:bodyPr>
                      </wps:wsp>
                      <wps:wsp>
                        <wps:cNvPr id="91" name="Rectangle 51"/>
                        <wps:cNvSpPr>
                          <a:spLocks noChangeArrowheads="1"/>
                        </wps:cNvSpPr>
                        <wps:spPr bwMode="auto">
                          <a:xfrm>
                            <a:off x="1269306"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A2A6F" w14:textId="77777777" w:rsidR="0025195A" w:rsidRPr="00266954" w:rsidRDefault="0025195A" w:rsidP="003921E9">
                              <w:r w:rsidRPr="00266954">
                                <w:rPr>
                                  <w:iCs/>
                                  <w:color w:val="000000"/>
                                  <w:lang w:val="en-US"/>
                                </w:rPr>
                                <w:t>R</w:t>
                              </w:r>
                            </w:p>
                          </w:txbxContent>
                        </wps:txbx>
                        <wps:bodyPr rot="0" vert="horz" wrap="none" lIns="0" tIns="0" rIns="0" bIns="0" anchor="t" anchorCtr="0" upright="1">
                          <a:spAutoFit/>
                        </wps:bodyPr>
                      </wps:wsp>
                      <wps:wsp>
                        <wps:cNvPr id="92" name="Rectangle 52"/>
                        <wps:cNvSpPr>
                          <a:spLocks noChangeArrowheads="1"/>
                        </wps:cNvSpPr>
                        <wps:spPr bwMode="auto">
                          <a:xfrm>
                            <a:off x="1275706" y="43807"/>
                            <a:ext cx="425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C5B1A" w14:textId="77777777" w:rsidR="0025195A" w:rsidRPr="00266954" w:rsidRDefault="0025195A" w:rsidP="003921E9">
                              <w:r w:rsidRPr="00266954">
                                <w:rPr>
                                  <w:iCs/>
                                  <w:color w:val="000000"/>
                                  <w:lang w:val="en-US"/>
                                </w:rPr>
                                <w:t>I</w:t>
                              </w:r>
                            </w:p>
                          </w:txbxContent>
                        </wps:txbx>
                        <wps:bodyPr rot="0" vert="horz" wrap="none" lIns="0" tIns="0" rIns="0" bIns="0" anchor="t" anchorCtr="0" upright="1">
                          <a:spAutoFit/>
                        </wps:bodyPr>
                      </wps:wsp>
                      <wps:wsp>
                        <wps:cNvPr id="93" name="Rectangle 53"/>
                        <wps:cNvSpPr>
                          <a:spLocks noChangeArrowheads="1"/>
                        </wps:cNvSpPr>
                        <wps:spPr bwMode="auto">
                          <a:xfrm>
                            <a:off x="837504" y="26474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5D0C" w14:textId="77777777" w:rsidR="0025195A" w:rsidRPr="00E43192" w:rsidRDefault="0025195A" w:rsidP="003921E9">
                              <w:r w:rsidRPr="00E43192">
                                <w:rPr>
                                  <w:iCs/>
                                  <w:color w:val="000000"/>
                                  <w:sz w:val="24"/>
                                  <w:szCs w:val="24"/>
                                  <w:lang w:val="en-US"/>
                                </w:rPr>
                                <w:t>t</w:t>
                              </w:r>
                            </w:p>
                          </w:txbxContent>
                        </wps:txbx>
                        <wps:bodyPr rot="0" vert="horz" wrap="none" lIns="0" tIns="0" rIns="0" bIns="0" anchor="t" anchorCtr="0" upright="1">
                          <a:spAutoFit/>
                        </wps:bodyPr>
                      </wps:wsp>
                      <wps:wsp>
                        <wps:cNvPr id="94" name="Rectangle 94"/>
                        <wps:cNvSpPr>
                          <a:spLocks noChangeArrowheads="1"/>
                        </wps:cNvSpPr>
                        <wps:spPr bwMode="auto">
                          <a:xfrm>
                            <a:off x="432402"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013D" w14:textId="77777777" w:rsidR="0025195A" w:rsidRPr="00266954" w:rsidRDefault="0025195A" w:rsidP="003921E9">
                              <w:r w:rsidRPr="00266954">
                                <w:rPr>
                                  <w:iCs/>
                                  <w:color w:val="000000"/>
                                  <w:lang w:val="en-US"/>
                                </w:rPr>
                                <w:t>R</w:t>
                              </w:r>
                            </w:p>
                          </w:txbxContent>
                        </wps:txbx>
                        <wps:bodyPr rot="0" vert="horz" wrap="none" lIns="0" tIns="0" rIns="0" bIns="0" anchor="t" anchorCtr="0" upright="1">
                          <a:spAutoFit/>
                        </wps:bodyPr>
                      </wps:wsp>
                      <wps:wsp>
                        <wps:cNvPr id="95" name="Rectangle 95"/>
                        <wps:cNvSpPr>
                          <a:spLocks noChangeArrowheads="1"/>
                        </wps:cNvSpPr>
                        <wps:spPr bwMode="auto">
                          <a:xfrm>
                            <a:off x="402502" y="43807"/>
                            <a:ext cx="426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10E41" w14:textId="77777777" w:rsidR="0025195A" w:rsidRPr="00266954" w:rsidRDefault="0025195A" w:rsidP="003921E9">
                              <w:r w:rsidRPr="00266954">
                                <w:rPr>
                                  <w:iCs/>
                                  <w:color w:val="000000"/>
                                  <w:lang w:val="en-US"/>
                                </w:rPr>
                                <w:t>I</w:t>
                              </w:r>
                            </w:p>
                          </w:txbxContent>
                        </wps:txbx>
                        <wps:bodyPr rot="0" vert="horz" wrap="none" lIns="0" tIns="0" rIns="0" bIns="0" anchor="t" anchorCtr="0" upright="1">
                          <a:spAutoFit/>
                        </wps:bodyPr>
                      </wps:wsp>
                      <wps:wsp>
                        <wps:cNvPr id="96" name="Rectangle 96"/>
                        <wps:cNvSpPr>
                          <a:spLocks noChangeArrowheads="1"/>
                        </wps:cNvSpPr>
                        <wps:spPr bwMode="auto">
                          <a:xfrm>
                            <a:off x="27900" y="144722"/>
                            <a:ext cx="66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11D4F" w14:textId="77777777" w:rsidR="0025195A" w:rsidRPr="00266954" w:rsidRDefault="0025195A" w:rsidP="003921E9">
                              <w:r w:rsidRPr="00266954">
                                <w:rPr>
                                  <w:iCs/>
                                  <w:color w:val="000000"/>
                                  <w:lang w:val="en-US"/>
                                </w:rPr>
                                <w:t>F</w:t>
                              </w:r>
                            </w:p>
                          </w:txbxContent>
                        </wps:txbx>
                        <wps:bodyPr rot="0" vert="horz" wrap="none" lIns="0" tIns="0" rIns="0" bIns="0" anchor="t" anchorCtr="0" upright="1">
                          <a:spAutoFit/>
                        </wps:bodyPr>
                      </wps:wsp>
                      <wps:wsp>
                        <wps:cNvPr id="97" name="Rectangle 97"/>
                        <wps:cNvSpPr>
                          <a:spLocks noChangeArrowheads="1"/>
                        </wps:cNvSpPr>
                        <wps:spPr bwMode="auto">
                          <a:xfrm>
                            <a:off x="1743008" y="71111"/>
                            <a:ext cx="50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C2FA" w14:textId="77777777" w:rsidR="0025195A" w:rsidRPr="00E43192" w:rsidRDefault="0025195A" w:rsidP="003921E9">
                              <w:r w:rsidRPr="00E43192">
                                <w:rPr>
                                  <w:iCs/>
                                  <w:color w:val="000000"/>
                                  <w:sz w:val="14"/>
                                  <w:szCs w:val="14"/>
                                  <w:lang w:val="en-US"/>
                                </w:rPr>
                                <w:t>T</w:t>
                              </w:r>
                            </w:p>
                          </w:txbxContent>
                        </wps:txbx>
                        <wps:bodyPr rot="0" vert="horz" wrap="none" lIns="0" tIns="0" rIns="0" bIns="0" anchor="t" anchorCtr="0" upright="1">
                          <a:spAutoFit/>
                        </wps:bodyPr>
                      </wps:wsp>
                      <wps:wsp>
                        <wps:cNvPr id="98" name="Rectangle 98"/>
                        <wps:cNvSpPr>
                          <a:spLocks noChangeArrowheads="1"/>
                        </wps:cNvSpPr>
                        <wps:spPr bwMode="auto">
                          <a:xfrm>
                            <a:off x="1364607" y="330850"/>
                            <a:ext cx="29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8B42" w14:textId="77777777" w:rsidR="0025195A" w:rsidRPr="00E43192" w:rsidRDefault="0025195A" w:rsidP="003921E9">
                              <w:r w:rsidRPr="00E43192">
                                <w:rPr>
                                  <w:iCs/>
                                  <w:color w:val="000000"/>
                                  <w:sz w:val="14"/>
                                  <w:szCs w:val="14"/>
                                  <w:lang w:val="en-US"/>
                                </w:rPr>
                                <w:t>r</w:t>
                              </w:r>
                            </w:p>
                          </w:txbxContent>
                        </wps:txbx>
                        <wps:bodyPr rot="0" vert="horz" wrap="none" lIns="0" tIns="0" rIns="0" bIns="0" anchor="t" anchorCtr="0" upright="1">
                          <a:spAutoFit/>
                        </wps:bodyPr>
                      </wps:wsp>
                      <wps:wsp>
                        <wps:cNvPr id="99" name="Rectangle 99"/>
                        <wps:cNvSpPr>
                          <a:spLocks noChangeArrowheads="1"/>
                        </wps:cNvSpPr>
                        <wps:spPr bwMode="auto">
                          <a:xfrm>
                            <a:off x="1337306" y="72411"/>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CAB94" w14:textId="77777777" w:rsidR="0025195A" w:rsidRDefault="0025195A" w:rsidP="003921E9">
                              <w:r>
                                <w:rPr>
                                  <w:i/>
                                  <w:iCs/>
                                  <w:color w:val="000000"/>
                                  <w:sz w:val="14"/>
                                  <w:szCs w:val="14"/>
                                  <w:lang w:val="en-US"/>
                                </w:rPr>
                                <w:t>T</w:t>
                              </w:r>
                            </w:p>
                          </w:txbxContent>
                        </wps:txbx>
                        <wps:bodyPr rot="0" vert="horz" wrap="none" lIns="0" tIns="0" rIns="0" bIns="0" anchor="t" anchorCtr="0" upright="1">
                          <a:spAutoFit/>
                        </wps:bodyPr>
                      </wps:wsp>
                      <wps:wsp>
                        <wps:cNvPr id="100" name="Rectangle 100"/>
                        <wps:cNvSpPr>
                          <a:spLocks noChangeArrowheads="1"/>
                        </wps:cNvSpPr>
                        <wps:spPr bwMode="auto">
                          <a:xfrm>
                            <a:off x="884504" y="90814"/>
                            <a:ext cx="64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046AD" w14:textId="77777777" w:rsidR="0025195A" w:rsidRPr="00E43192" w:rsidRDefault="0025195A" w:rsidP="003921E9">
                              <w:r w:rsidRPr="00E43192">
                                <w:rPr>
                                  <w:iCs/>
                                  <w:color w:val="000000"/>
                                  <w:sz w:val="14"/>
                                  <w:szCs w:val="14"/>
                                  <w:lang w:val="en-US"/>
                                </w:rPr>
                                <w:t>D</w:t>
                              </w:r>
                            </w:p>
                          </w:txbxContent>
                        </wps:txbx>
                        <wps:bodyPr rot="0" vert="horz" wrap="none" lIns="0" tIns="0" rIns="0" bIns="0" anchor="t" anchorCtr="0" upright="1">
                          <a:spAutoFit/>
                        </wps:bodyPr>
                      </wps:wsp>
                      <wps:wsp>
                        <wps:cNvPr id="101" name="Rectangle 101"/>
                        <wps:cNvSpPr>
                          <a:spLocks noChangeArrowheads="1"/>
                        </wps:cNvSpPr>
                        <wps:spPr bwMode="auto">
                          <a:xfrm>
                            <a:off x="471802" y="87013"/>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02C42" w14:textId="77777777" w:rsidR="0025195A" w:rsidRDefault="0025195A" w:rsidP="003921E9">
                              <w:r>
                                <w:rPr>
                                  <w:i/>
                                  <w:iCs/>
                                  <w:color w:val="000000"/>
                                  <w:sz w:val="14"/>
                                  <w:szCs w:val="14"/>
                                  <w:lang w:val="en-US"/>
                                </w:rPr>
                                <w:t>D</w:t>
                              </w:r>
                            </w:p>
                          </w:txbxContent>
                        </wps:txbx>
                        <wps:bodyPr rot="0" vert="horz" wrap="none" lIns="0" tIns="0" rIns="0" bIns="0" anchor="t" anchorCtr="0" upright="1">
                          <a:spAutoFit/>
                        </wps:bodyPr>
                      </wps:wsp>
                      <wps:wsp>
                        <wps:cNvPr id="102" name="Rectangle 102"/>
                        <wps:cNvSpPr>
                          <a:spLocks noChangeArrowheads="1"/>
                        </wps:cNvSpPr>
                        <wps:spPr bwMode="auto">
                          <a:xfrm>
                            <a:off x="126301" y="201231"/>
                            <a:ext cx="692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DB30" w14:textId="77777777" w:rsidR="0025195A" w:rsidRPr="00E43192" w:rsidRDefault="0025195A" w:rsidP="003921E9">
                              <w:r w:rsidRPr="00E43192">
                                <w:rPr>
                                  <w:iCs/>
                                  <w:color w:val="000000"/>
                                  <w:sz w:val="14"/>
                                  <w:szCs w:val="14"/>
                                  <w:lang w:val="en-US"/>
                                </w:rPr>
                                <w:t>pl</w:t>
                              </w:r>
                            </w:p>
                          </w:txbxContent>
                        </wps:txbx>
                        <wps:bodyPr rot="0" vert="horz" wrap="none" lIns="0" tIns="0" rIns="0" bIns="0" anchor="t" anchorCtr="0" upright="1">
                          <a:spAutoFit/>
                        </wps:bodyPr>
                      </wps:wsp>
                      <wps:wsp>
                        <wps:cNvPr id="103" name="Rectangle 103"/>
                        <wps:cNvSpPr>
                          <a:spLocks noChangeArrowheads="1"/>
                        </wps:cNvSpPr>
                        <wps:spPr bwMode="auto">
                          <a:xfrm>
                            <a:off x="1635708" y="24704"/>
                            <a:ext cx="1047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EE0A0" w14:textId="77777777" w:rsidR="0025195A" w:rsidRPr="00E43192" w:rsidRDefault="0025195A" w:rsidP="003921E9">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s:wsp>
                        <wps:cNvPr id="104" name="Rectangle 64"/>
                        <wps:cNvSpPr>
                          <a:spLocks noChangeArrowheads="1"/>
                        </wps:cNvSpPr>
                        <wps:spPr bwMode="auto">
                          <a:xfrm>
                            <a:off x="768904" y="24704"/>
                            <a:ext cx="1047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3D5D" w14:textId="77777777" w:rsidR="0025195A" w:rsidRPr="00E43192" w:rsidRDefault="0025195A" w:rsidP="003921E9">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c:wpc>
                  </a:graphicData>
                </a:graphic>
              </wp:inline>
            </w:drawing>
          </mc:Choice>
          <mc:Fallback>
            <w:pict>
              <v:group w14:anchorId="12D9190B" id="Canvas 18" o:spid="_x0000_s1094" editas="canvas" style="width:162.3pt;height:41.4pt;mso-position-horizontal-relative:char;mso-position-vertical-relative:line" coordsize="20612,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">
                <v:shape id="_x0000_s1095" type="#_x0000_t75" style="position:absolute;width:20612;height:5257;visibility:visible;mso-wrap-style:square">
                  <v:fill o:detectmouseclick="t"/>
                  <v:path o:connecttype="none"/>
                </v:shape>
                <v:line id="Line 20" o:spid="_x0000_s1096" style="position:absolute;visibility:visible;mso-wrap-style:square" from="3879,2432" to="565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" strokeweight="28e-5mm"/>
                <v:line id="Line 21" o:spid="_x0000_s1097" style="position:absolute;visibility:visible;mso-wrap-style:square" from="6661,2432" to="10280,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" strokeweight="28e-5mm"/>
                <v:line id="Line 22" o:spid="_x0000_s1098" style="position:absolute;visibility:visible;mso-wrap-style:square" from="12541,2432" to="1432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" strokeweight="28e-5mm"/>
                <v:line id="Line 23" o:spid="_x0000_s1099" style="position:absolute;visibility:visible;mso-wrap-style:square" from="15322,2432" to="1880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" strokeweight="28e-5mm"/>
                <v:rect id="Rectangle 24" o:spid="_x0000_s1100" style="position:absolute;left:18999;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9A61106" w14:textId="77777777" w:rsidR="0025195A" w:rsidRDefault="0025195A" w:rsidP="003921E9">
                        <w:r>
                          <w:rPr>
                            <w:rFonts w:ascii="Symbol" w:hAnsi="Symbol" w:cs="Symbol"/>
                            <w:color w:val="000000"/>
                            <w:sz w:val="24"/>
                            <w:szCs w:val="24"/>
                            <w:lang w:val="en-US"/>
                          </w:rPr>
                          <w:t></w:t>
                        </w:r>
                      </w:p>
                    </w:txbxContent>
                  </v:textbox>
                </v:rect>
                <v:rect id="Rectangle 25" o:spid="_x0000_s1101" style="position:absolute;left:18999;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3B145598" w14:textId="77777777" w:rsidR="0025195A" w:rsidRDefault="0025195A" w:rsidP="003921E9">
                        <w:r>
                          <w:rPr>
                            <w:rFonts w:ascii="Symbol" w:hAnsi="Symbol" w:cs="Symbol"/>
                            <w:color w:val="000000"/>
                            <w:sz w:val="24"/>
                            <w:szCs w:val="24"/>
                            <w:lang w:val="en-US"/>
                          </w:rPr>
                          <w:t></w:t>
                        </w:r>
                      </w:p>
                    </w:txbxContent>
                  </v:textbox>
                </v:rect>
                <v:rect id="Rectangle 26" o:spid="_x0000_s1102" style="position:absolute;left:18999;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1EBE7A2" w14:textId="77777777" w:rsidR="0025195A" w:rsidRDefault="0025195A" w:rsidP="003921E9">
                        <w:r>
                          <w:rPr>
                            <w:rFonts w:ascii="Symbol" w:hAnsi="Symbol" w:cs="Symbol"/>
                            <w:color w:val="000000"/>
                            <w:sz w:val="24"/>
                            <w:szCs w:val="24"/>
                            <w:lang w:val="en-US"/>
                          </w:rPr>
                          <w:t></w:t>
                        </w:r>
                      </w:p>
                    </w:txbxContent>
                  </v:textbox>
                </v:rect>
                <v:rect id="Rectangle 27" o:spid="_x0000_s1103" style="position:absolute;left:18999;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09E8F35F" w14:textId="77777777" w:rsidR="0025195A" w:rsidRDefault="0025195A" w:rsidP="003921E9">
                        <w:r>
                          <w:rPr>
                            <w:rFonts w:ascii="Symbol" w:hAnsi="Symbol" w:cs="Symbol"/>
                            <w:color w:val="000000"/>
                            <w:sz w:val="24"/>
                            <w:szCs w:val="24"/>
                            <w:lang w:val="en-US"/>
                          </w:rPr>
                          <w:t></w:t>
                        </w:r>
                      </w:p>
                    </w:txbxContent>
                  </v:textbox>
                </v:rect>
                <v:rect id="Rectangle 28" o:spid="_x0000_s1104" style="position:absolute;left:14535;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04A66F5F" w14:textId="77777777" w:rsidR="0025195A" w:rsidRDefault="0025195A" w:rsidP="003921E9">
                        <w:r>
                          <w:rPr>
                            <w:rFonts w:ascii="Symbol" w:hAnsi="Symbol" w:cs="Symbol"/>
                            <w:color w:val="000000"/>
                            <w:sz w:val="24"/>
                            <w:szCs w:val="24"/>
                            <w:lang w:val="en-US"/>
                          </w:rPr>
                          <w:t></w:t>
                        </w:r>
                      </w:p>
                    </w:txbxContent>
                  </v:textbox>
                </v:rect>
                <v:rect id="Rectangle 29" o:spid="_x0000_s1105" style="position:absolute;left:14535;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4838B68F" w14:textId="77777777" w:rsidR="0025195A" w:rsidRDefault="0025195A" w:rsidP="003921E9">
                        <w:r>
                          <w:rPr>
                            <w:rFonts w:ascii="Symbol" w:hAnsi="Symbol" w:cs="Symbol"/>
                            <w:color w:val="000000"/>
                            <w:sz w:val="24"/>
                            <w:szCs w:val="24"/>
                            <w:lang w:val="en-US"/>
                          </w:rPr>
                          <w:t></w:t>
                        </w:r>
                      </w:p>
                    </w:txbxContent>
                  </v:textbox>
                </v:rect>
                <v:rect id="Rectangle 30" o:spid="_x0000_s1106" style="position:absolute;left:14535;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6C3E5C78" w14:textId="77777777" w:rsidR="0025195A" w:rsidRDefault="0025195A" w:rsidP="003921E9">
                        <w:r>
                          <w:rPr>
                            <w:rFonts w:ascii="Symbol" w:hAnsi="Symbol" w:cs="Symbol"/>
                            <w:color w:val="000000"/>
                            <w:sz w:val="24"/>
                            <w:szCs w:val="24"/>
                            <w:lang w:val="en-US"/>
                          </w:rPr>
                          <w:t></w:t>
                        </w:r>
                      </w:p>
                    </w:txbxContent>
                  </v:textbox>
                </v:rect>
                <v:rect id="Rectangle 31" o:spid="_x0000_s1107" style="position:absolute;left:14535;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A236856" w14:textId="77777777" w:rsidR="0025195A" w:rsidRDefault="0025195A" w:rsidP="003921E9">
                        <w:r>
                          <w:rPr>
                            <w:rFonts w:ascii="Symbol" w:hAnsi="Symbol" w:cs="Symbol"/>
                            <w:color w:val="000000"/>
                            <w:sz w:val="24"/>
                            <w:szCs w:val="24"/>
                            <w:lang w:val="en-US"/>
                          </w:rPr>
                          <w:t></w:t>
                        </w:r>
                      </w:p>
                    </w:txbxContent>
                  </v:textbox>
                </v:rect>
                <v:rect id="Rectangle 32" o:spid="_x0000_s1108" style="position:absolute;left:16040;top:2470;width:93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265170B5" w14:textId="77777777" w:rsidR="0025195A" w:rsidRDefault="0025195A" w:rsidP="003921E9">
                        <w:r>
                          <w:rPr>
                            <w:rFonts w:ascii="Symbol" w:hAnsi="Symbol" w:cs="Symbol"/>
                            <w:color w:val="000000"/>
                            <w:sz w:val="24"/>
                            <w:szCs w:val="24"/>
                            <w:lang w:val="en-US"/>
                          </w:rPr>
                          <w:t></w:t>
                        </w:r>
                      </w:p>
                    </w:txbxContent>
                  </v:textbox>
                </v:rect>
                <v:rect id="Rectangle 33" o:spid="_x0000_s1109" style="position:absolute;left:15424;top:247;width:933;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D17BFB4" w14:textId="77777777" w:rsidR="0025195A" w:rsidRDefault="0025195A" w:rsidP="003921E9">
                        <w:r>
                          <w:rPr>
                            <w:rFonts w:ascii="Symbol" w:hAnsi="Symbol" w:cs="Symbol"/>
                            <w:color w:val="000000"/>
                            <w:sz w:val="24"/>
                            <w:szCs w:val="24"/>
                            <w:lang w:val="en-US"/>
                          </w:rPr>
                          <w:t></w:t>
                        </w:r>
                      </w:p>
                    </w:txbxContent>
                  </v:textbox>
                </v:rect>
                <v:rect id="Rectangle 34" o:spid="_x0000_s1110" style="position:absolute;left:11353;top:127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F9BE8BB" w14:textId="77777777" w:rsidR="0025195A" w:rsidRDefault="0025195A" w:rsidP="003921E9">
                        <w:r>
                          <w:rPr>
                            <w:rFonts w:ascii="Symbol" w:hAnsi="Symbol" w:cs="Symbol"/>
                            <w:color w:val="000000"/>
                            <w:sz w:val="24"/>
                            <w:szCs w:val="24"/>
                            <w:lang w:val="en-US"/>
                          </w:rPr>
                          <w:t></w:t>
                        </w:r>
                      </w:p>
                    </w:txbxContent>
                  </v:textbox>
                </v:rect>
                <v:rect id="Rectangle 35" o:spid="_x0000_s1111" style="position:absolute;left:10471;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3D560509" w14:textId="77777777" w:rsidR="0025195A" w:rsidRDefault="0025195A" w:rsidP="003921E9">
                        <w:r>
                          <w:rPr>
                            <w:rFonts w:ascii="Symbol" w:hAnsi="Symbol" w:cs="Symbol"/>
                            <w:color w:val="000000"/>
                            <w:sz w:val="24"/>
                            <w:szCs w:val="24"/>
                            <w:lang w:val="en-US"/>
                          </w:rPr>
                          <w:t></w:t>
                        </w:r>
                      </w:p>
                    </w:txbxContent>
                  </v:textbox>
                </v:rect>
                <v:rect id="Rectangle 36" o:spid="_x0000_s1112" style="position:absolute;left:10471;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18A8662" w14:textId="77777777" w:rsidR="0025195A" w:rsidRDefault="0025195A" w:rsidP="003921E9">
                        <w:r>
                          <w:rPr>
                            <w:rFonts w:ascii="Symbol" w:hAnsi="Symbol" w:cs="Symbol"/>
                            <w:color w:val="000000"/>
                            <w:sz w:val="24"/>
                            <w:szCs w:val="24"/>
                            <w:lang w:val="en-US"/>
                          </w:rPr>
                          <w:t></w:t>
                        </w:r>
                      </w:p>
                    </w:txbxContent>
                  </v:textbox>
                </v:rect>
                <v:rect id="Rectangle 37" o:spid="_x0000_s1113" style="position:absolute;left:10471;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71F17B85" w14:textId="77777777" w:rsidR="0025195A" w:rsidRDefault="0025195A" w:rsidP="003921E9">
                        <w:r>
                          <w:rPr>
                            <w:rFonts w:ascii="Symbol" w:hAnsi="Symbol" w:cs="Symbol"/>
                            <w:color w:val="000000"/>
                            <w:sz w:val="24"/>
                            <w:szCs w:val="24"/>
                            <w:lang w:val="en-US"/>
                          </w:rPr>
                          <w:t></w:t>
                        </w:r>
                      </w:p>
                    </w:txbxContent>
                  </v:textbox>
                </v:rect>
                <v:rect id="Rectangle 38" o:spid="_x0000_s1114" style="position:absolute;left:10471;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58759B72" w14:textId="77777777" w:rsidR="0025195A" w:rsidRDefault="0025195A" w:rsidP="003921E9">
                        <w:r>
                          <w:rPr>
                            <w:rFonts w:ascii="Symbol" w:hAnsi="Symbol" w:cs="Symbol"/>
                            <w:color w:val="000000"/>
                            <w:sz w:val="24"/>
                            <w:szCs w:val="24"/>
                            <w:lang w:val="en-US"/>
                          </w:rPr>
                          <w:t></w:t>
                        </w:r>
                      </w:p>
                    </w:txbxContent>
                  </v:textbox>
                </v:rect>
                <v:rect id="Rectangle 39" o:spid="_x0000_s1115" style="position:absolute;left:5873;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4022C1A" w14:textId="77777777" w:rsidR="0025195A" w:rsidRDefault="0025195A" w:rsidP="003921E9">
                        <w:r>
                          <w:rPr>
                            <w:rFonts w:ascii="Symbol" w:hAnsi="Symbol" w:cs="Symbol"/>
                            <w:color w:val="000000"/>
                            <w:sz w:val="24"/>
                            <w:szCs w:val="24"/>
                            <w:lang w:val="en-US"/>
                          </w:rPr>
                          <w:t></w:t>
                        </w:r>
                      </w:p>
                    </w:txbxContent>
                  </v:textbox>
                </v:rect>
                <v:rect id="Rectangle 40" o:spid="_x0000_s1116" style="position:absolute;left:5873;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52CB7944" w14:textId="77777777" w:rsidR="0025195A" w:rsidRDefault="0025195A" w:rsidP="003921E9">
                        <w:r>
                          <w:rPr>
                            <w:rFonts w:ascii="Symbol" w:hAnsi="Symbol" w:cs="Symbol"/>
                            <w:color w:val="000000"/>
                            <w:sz w:val="24"/>
                            <w:szCs w:val="24"/>
                            <w:lang w:val="en-US"/>
                          </w:rPr>
                          <w:t></w:t>
                        </w:r>
                      </w:p>
                    </w:txbxContent>
                  </v:textbox>
                </v:rect>
                <v:rect id="Rectangle 41" o:spid="_x0000_s1117" style="position:absolute;left:5873;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5FBFC168" w14:textId="77777777" w:rsidR="0025195A" w:rsidRDefault="0025195A" w:rsidP="003921E9">
                        <w:r>
                          <w:rPr>
                            <w:rFonts w:ascii="Symbol" w:hAnsi="Symbol" w:cs="Symbol"/>
                            <w:color w:val="000000"/>
                            <w:sz w:val="24"/>
                            <w:szCs w:val="24"/>
                            <w:lang w:val="en-US"/>
                          </w:rPr>
                          <w:t></w:t>
                        </w:r>
                      </w:p>
                    </w:txbxContent>
                  </v:textbox>
                </v:rect>
                <v:rect id="Rectangle 42" o:spid="_x0000_s1118" style="position:absolute;left:5873;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6E1D9D7A" w14:textId="77777777" w:rsidR="0025195A" w:rsidRDefault="0025195A" w:rsidP="003921E9">
                        <w:r>
                          <w:rPr>
                            <w:rFonts w:ascii="Symbol" w:hAnsi="Symbol" w:cs="Symbol"/>
                            <w:color w:val="000000"/>
                            <w:sz w:val="24"/>
                            <w:szCs w:val="24"/>
                            <w:lang w:val="en-US"/>
                          </w:rPr>
                          <w:t></w:t>
                        </w:r>
                      </w:p>
                    </w:txbxContent>
                  </v:textbox>
                </v:rect>
                <v:rect id="Rectangle 43" o:spid="_x0000_s1119" style="position:absolute;left:7448;top:2470;width:93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100F4B27" w14:textId="77777777" w:rsidR="0025195A" w:rsidRDefault="0025195A" w:rsidP="003921E9">
                        <w:r>
                          <w:rPr>
                            <w:rFonts w:ascii="Symbol" w:hAnsi="Symbol" w:cs="Symbol"/>
                            <w:color w:val="000000"/>
                            <w:sz w:val="24"/>
                            <w:szCs w:val="24"/>
                            <w:lang w:val="en-US"/>
                          </w:rPr>
                          <w:t></w:t>
                        </w:r>
                      </w:p>
                    </w:txbxContent>
                  </v:textbox>
                </v:rect>
                <v:rect id="Rectangle 44" o:spid="_x0000_s1120" style="position:absolute;left:6762;top:247;width:933;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E970597" w14:textId="77777777" w:rsidR="0025195A" w:rsidRDefault="0025195A" w:rsidP="003921E9">
                        <w:r>
                          <w:rPr>
                            <w:rFonts w:ascii="Symbol" w:hAnsi="Symbol" w:cs="Symbol"/>
                            <w:color w:val="000000"/>
                            <w:sz w:val="24"/>
                            <w:szCs w:val="24"/>
                            <w:lang w:val="en-US"/>
                          </w:rPr>
                          <w:t></w:t>
                        </w:r>
                      </w:p>
                    </w:txbxContent>
                  </v:textbox>
                </v:rect>
                <v:rect id="Rectangle 45" o:spid="_x0000_s1121" style="position:absolute;left:2616;top:127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64885597" w14:textId="77777777" w:rsidR="0025195A" w:rsidRDefault="0025195A" w:rsidP="003921E9">
                        <w:r>
                          <w:rPr>
                            <w:rFonts w:ascii="Symbol" w:hAnsi="Symbol" w:cs="Symbol"/>
                            <w:color w:val="000000"/>
                            <w:sz w:val="24"/>
                            <w:szCs w:val="24"/>
                            <w:lang w:val="en-US"/>
                          </w:rPr>
                          <w:t></w:t>
                        </w:r>
                      </w:p>
                    </w:txbxContent>
                  </v:textbox>
                </v:rect>
                <v:rect id="Rectangle 46" o:spid="_x0000_s1122" style="position:absolute;left:17481;top:3022;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40117DE0" w14:textId="77777777" w:rsidR="0025195A" w:rsidRDefault="0025195A" w:rsidP="003921E9">
                        <w:r>
                          <w:rPr>
                            <w:color w:val="000000"/>
                            <w:sz w:val="14"/>
                            <w:szCs w:val="14"/>
                            <w:lang w:val="en-US"/>
                          </w:rPr>
                          <w:t>0</w:t>
                        </w:r>
                      </w:p>
                    </w:txbxContent>
                  </v:textbox>
                </v:rect>
                <v:rect id="Rectangle 47" o:spid="_x0000_s1123" style="position:absolute;left:18091;top:80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5657107E" w14:textId="77777777" w:rsidR="0025195A" w:rsidRDefault="0025195A" w:rsidP="003921E9">
                        <w:r>
                          <w:rPr>
                            <w:color w:val="000000"/>
                            <w:sz w:val="14"/>
                            <w:szCs w:val="14"/>
                            <w:lang w:val="en-US"/>
                          </w:rPr>
                          <w:t>0</w:t>
                        </w:r>
                      </w:p>
                    </w:txbxContent>
                  </v:textbox>
                </v:rect>
                <v:rect id="Rectangle 48" o:spid="_x0000_s1124" style="position:absolute;left:8737;top:3213;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2C485B54" w14:textId="77777777" w:rsidR="0025195A" w:rsidRDefault="0025195A" w:rsidP="003921E9">
                        <w:r>
                          <w:rPr>
                            <w:color w:val="000000"/>
                            <w:sz w:val="14"/>
                            <w:szCs w:val="14"/>
                            <w:lang w:val="en-US"/>
                          </w:rPr>
                          <w:t>0</w:t>
                        </w:r>
                      </w:p>
                    </w:txbxContent>
                  </v:textbox>
                </v:rect>
                <v:rect id="Rectangle 49" o:spid="_x0000_s1125" style="position:absolute;left:9493;top:94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4EF0D7FD" w14:textId="77777777" w:rsidR="0025195A" w:rsidRPr="00E43192" w:rsidRDefault="0025195A" w:rsidP="003921E9">
                        <w:r w:rsidRPr="00E43192">
                          <w:rPr>
                            <w:color w:val="000000"/>
                            <w:sz w:val="14"/>
                            <w:szCs w:val="14"/>
                            <w:lang w:val="en-US"/>
                          </w:rPr>
                          <w:t>0</w:t>
                        </w:r>
                      </w:p>
                    </w:txbxContent>
                  </v:textbox>
                </v:rect>
                <v:rect id="Rectangle 50" o:spid="_x0000_s1126" style="position:absolute;left:16973;top:2647;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398B2FF9" w14:textId="77777777" w:rsidR="0025195A" w:rsidRPr="00E43192" w:rsidRDefault="0025195A" w:rsidP="003921E9">
                        <w:r w:rsidRPr="00E43192">
                          <w:rPr>
                            <w:iCs/>
                            <w:color w:val="000000"/>
                            <w:sz w:val="24"/>
                            <w:szCs w:val="24"/>
                            <w:lang w:val="en-US"/>
                          </w:rPr>
                          <w:t>t</w:t>
                        </w:r>
                      </w:p>
                    </w:txbxContent>
                  </v:textbox>
                </v:rect>
                <v:rect id="Rectangle 51" o:spid="_x0000_s1127" style="position:absolute;left:12693;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E7A2A6F" w14:textId="77777777" w:rsidR="0025195A" w:rsidRPr="00266954" w:rsidRDefault="0025195A" w:rsidP="003921E9">
                        <w:r w:rsidRPr="00266954">
                          <w:rPr>
                            <w:iCs/>
                            <w:color w:val="000000"/>
                            <w:lang w:val="en-US"/>
                          </w:rPr>
                          <w:t>R</w:t>
                        </w:r>
                      </w:p>
                    </w:txbxContent>
                  </v:textbox>
                </v:rect>
                <v:rect id="Rectangle 52" o:spid="_x0000_s1128" style="position:absolute;left:12757;top:438;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05C5B1A" w14:textId="77777777" w:rsidR="0025195A" w:rsidRPr="00266954" w:rsidRDefault="0025195A" w:rsidP="003921E9">
                        <w:r w:rsidRPr="00266954">
                          <w:rPr>
                            <w:iCs/>
                            <w:color w:val="000000"/>
                            <w:lang w:val="en-US"/>
                          </w:rPr>
                          <w:t>I</w:t>
                        </w:r>
                      </w:p>
                    </w:txbxContent>
                  </v:textbox>
                </v:rect>
                <v:rect id="Rectangle 53" o:spid="_x0000_s1129" style="position:absolute;left:8375;top:2647;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6065D0C" w14:textId="77777777" w:rsidR="0025195A" w:rsidRPr="00E43192" w:rsidRDefault="0025195A" w:rsidP="003921E9">
                        <w:r w:rsidRPr="00E43192">
                          <w:rPr>
                            <w:iCs/>
                            <w:color w:val="000000"/>
                            <w:sz w:val="24"/>
                            <w:szCs w:val="24"/>
                            <w:lang w:val="en-US"/>
                          </w:rPr>
                          <w:t>t</w:t>
                        </w:r>
                      </w:p>
                    </w:txbxContent>
                  </v:textbox>
                </v:rect>
                <v:rect id="Rectangle 94" o:spid="_x0000_s1130" style="position:absolute;left:4324;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02B013D" w14:textId="77777777" w:rsidR="0025195A" w:rsidRPr="00266954" w:rsidRDefault="0025195A" w:rsidP="003921E9">
                        <w:r w:rsidRPr="00266954">
                          <w:rPr>
                            <w:iCs/>
                            <w:color w:val="000000"/>
                            <w:lang w:val="en-US"/>
                          </w:rPr>
                          <w:t>R</w:t>
                        </w:r>
                      </w:p>
                    </w:txbxContent>
                  </v:textbox>
                </v:rect>
                <v:rect id="Rectangle 95" o:spid="_x0000_s1131" style="position:absolute;left:4025;top:438;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25110E41" w14:textId="77777777" w:rsidR="0025195A" w:rsidRPr="00266954" w:rsidRDefault="0025195A" w:rsidP="003921E9">
                        <w:r w:rsidRPr="00266954">
                          <w:rPr>
                            <w:iCs/>
                            <w:color w:val="000000"/>
                            <w:lang w:val="en-US"/>
                          </w:rPr>
                          <w:t>I</w:t>
                        </w:r>
                      </w:p>
                    </w:txbxContent>
                  </v:textbox>
                </v:rect>
                <v:rect id="Rectangle 96" o:spid="_x0000_s1132" style="position:absolute;left:279;top:144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C411D4F" w14:textId="77777777" w:rsidR="0025195A" w:rsidRPr="00266954" w:rsidRDefault="0025195A" w:rsidP="003921E9">
                        <w:r w:rsidRPr="00266954">
                          <w:rPr>
                            <w:iCs/>
                            <w:color w:val="000000"/>
                            <w:lang w:val="en-US"/>
                          </w:rPr>
                          <w:t>F</w:t>
                        </w:r>
                      </w:p>
                    </w:txbxContent>
                  </v:textbox>
                </v:rect>
                <v:rect id="Rectangle 97" o:spid="_x0000_s1133" style="position:absolute;left:17430;top:711;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5351C2FA" w14:textId="77777777" w:rsidR="0025195A" w:rsidRPr="00E43192" w:rsidRDefault="0025195A" w:rsidP="003921E9">
                        <w:r w:rsidRPr="00E43192">
                          <w:rPr>
                            <w:iCs/>
                            <w:color w:val="000000"/>
                            <w:sz w:val="14"/>
                            <w:szCs w:val="14"/>
                            <w:lang w:val="en-US"/>
                          </w:rPr>
                          <w:t>T</w:t>
                        </w:r>
                      </w:p>
                    </w:txbxContent>
                  </v:textbox>
                </v:rect>
                <v:rect id="Rectangle 98" o:spid="_x0000_s1134" style="position:absolute;left:13646;top:3308;width:2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C228B42" w14:textId="77777777" w:rsidR="0025195A" w:rsidRPr="00E43192" w:rsidRDefault="0025195A" w:rsidP="003921E9">
                        <w:r w:rsidRPr="00E43192">
                          <w:rPr>
                            <w:iCs/>
                            <w:color w:val="000000"/>
                            <w:sz w:val="14"/>
                            <w:szCs w:val="14"/>
                            <w:lang w:val="en-US"/>
                          </w:rPr>
                          <w:t>r</w:t>
                        </w:r>
                      </w:p>
                    </w:txbxContent>
                  </v:textbox>
                </v:rect>
                <v:rect id="Rectangle 99" o:spid="_x0000_s1135" style="position:absolute;left:13373;top:724;width: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045CAB94" w14:textId="77777777" w:rsidR="0025195A" w:rsidRDefault="0025195A" w:rsidP="003921E9">
                        <w:r>
                          <w:rPr>
                            <w:i/>
                            <w:iCs/>
                            <w:color w:val="000000"/>
                            <w:sz w:val="14"/>
                            <w:szCs w:val="14"/>
                            <w:lang w:val="en-US"/>
                          </w:rPr>
                          <w:t>T</w:t>
                        </w:r>
                      </w:p>
                    </w:txbxContent>
                  </v:textbox>
                </v:rect>
                <v:rect id="Rectangle 100" o:spid="_x0000_s1136" style="position:absolute;left:8845;top:908;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0F4046AD" w14:textId="77777777" w:rsidR="0025195A" w:rsidRPr="00E43192" w:rsidRDefault="0025195A" w:rsidP="003921E9">
                        <w:r w:rsidRPr="00E43192">
                          <w:rPr>
                            <w:iCs/>
                            <w:color w:val="000000"/>
                            <w:sz w:val="14"/>
                            <w:szCs w:val="14"/>
                            <w:lang w:val="en-US"/>
                          </w:rPr>
                          <w:t>D</w:t>
                        </w:r>
                      </w:p>
                    </w:txbxContent>
                  </v:textbox>
                </v:rect>
                <v:rect id="Rectangle 101" o:spid="_x0000_s1137" style="position:absolute;left:4718;top:870;width:6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9402C42" w14:textId="77777777" w:rsidR="0025195A" w:rsidRDefault="0025195A" w:rsidP="003921E9">
                        <w:r>
                          <w:rPr>
                            <w:i/>
                            <w:iCs/>
                            <w:color w:val="000000"/>
                            <w:sz w:val="14"/>
                            <w:szCs w:val="14"/>
                            <w:lang w:val="en-US"/>
                          </w:rPr>
                          <w:t>D</w:t>
                        </w:r>
                      </w:p>
                    </w:txbxContent>
                  </v:textbox>
                </v:rect>
                <v:rect id="Rectangle 102" o:spid="_x0000_s1138" style="position:absolute;left:1263;top:2012;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A21DB30" w14:textId="77777777" w:rsidR="0025195A" w:rsidRPr="00E43192" w:rsidRDefault="0025195A" w:rsidP="003921E9">
                        <w:r w:rsidRPr="00E43192">
                          <w:rPr>
                            <w:iCs/>
                            <w:color w:val="000000"/>
                            <w:sz w:val="14"/>
                            <w:szCs w:val="14"/>
                            <w:lang w:val="en-US"/>
                          </w:rPr>
                          <w:t>pl</w:t>
                        </w:r>
                      </w:p>
                    </w:txbxContent>
                  </v:textbox>
                </v:rect>
                <v:rect id="Rectangle 103" o:spid="_x0000_s1139" style="position:absolute;left:16357;top:247;width:1047;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4E4EE0A0" w14:textId="77777777" w:rsidR="0025195A" w:rsidRPr="00E43192" w:rsidRDefault="0025195A" w:rsidP="003921E9">
                        <w:r w:rsidRPr="00E43192">
                          <w:rPr>
                            <w:rFonts w:ascii="Symbol" w:hAnsi="Symbol" w:cs="Symbol"/>
                            <w:iCs/>
                            <w:color w:val="000000"/>
                            <w:sz w:val="24"/>
                            <w:szCs w:val="24"/>
                            <w:lang w:val="en-US"/>
                          </w:rPr>
                          <w:t></w:t>
                        </w:r>
                      </w:p>
                    </w:txbxContent>
                  </v:textbox>
                </v:rect>
                <v:rect id="Rectangle 64" o:spid="_x0000_s1140" style="position:absolute;left:7689;top:247;width:1047;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8E43D5D" w14:textId="77777777" w:rsidR="0025195A" w:rsidRPr="00E43192" w:rsidRDefault="0025195A" w:rsidP="003921E9">
                        <w:r w:rsidRPr="00E43192">
                          <w:rPr>
                            <w:rFonts w:ascii="Symbol" w:hAnsi="Symbol" w:cs="Symbol"/>
                            <w:iCs/>
                            <w:color w:val="000000"/>
                            <w:sz w:val="24"/>
                            <w:szCs w:val="24"/>
                            <w:lang w:val="en-US"/>
                          </w:rPr>
                          <w:t></w:t>
                        </w:r>
                      </w:p>
                    </w:txbxContent>
                  </v:textbox>
                </v:rect>
                <w10:anchorlock/>
              </v:group>
            </w:pict>
          </mc:Fallback>
        </mc:AlternateContent>
      </w:r>
    </w:p>
    <w:p w14:paraId="3D929A47" w14:textId="77777777" w:rsidR="003921E9" w:rsidRPr="009A63CA" w:rsidRDefault="003921E9" w:rsidP="008F3A67">
      <w:pPr>
        <w:pStyle w:val="SingleTxtG"/>
        <w:ind w:left="2268"/>
      </w:pPr>
      <w:r>
        <w:tab/>
        <w:t>где:</w:t>
      </w:r>
    </w:p>
    <w:p w14:paraId="3C3576D3" w14:textId="77777777" w:rsidR="003921E9" w:rsidRPr="009A63CA" w:rsidRDefault="003921E9" w:rsidP="003921E9">
      <w:pPr>
        <w:pStyle w:val="SingleTxtG"/>
        <w:ind w:left="2835" w:hanging="567"/>
      </w:pPr>
      <w:r>
        <w:t>I</w:t>
      </w:r>
      <w:r w:rsidRPr="001B5B3B">
        <w:rPr>
          <w:vertAlign w:val="subscript"/>
        </w:rPr>
        <w:t>D</w:t>
      </w:r>
      <w:r>
        <w:tab/>
      </w:r>
      <w:r>
        <w:tab/>
        <w:t>инерция испытательного барабана при вращении, в килограммах на кв. метр</w:t>
      </w:r>
      <w:r w:rsidR="00D40017">
        <w:t>,</w:t>
      </w:r>
    </w:p>
    <w:p w14:paraId="6A1C5F1B" w14:textId="77777777" w:rsidR="003921E9" w:rsidRPr="009A63CA" w:rsidRDefault="003921E9" w:rsidP="003921E9">
      <w:pPr>
        <w:pStyle w:val="SingleTxtG"/>
        <w:ind w:left="2835" w:hanging="567"/>
      </w:pPr>
      <w:r>
        <w:t>R</w:t>
      </w:r>
      <w:r>
        <w:tab/>
      </w:r>
      <w:r>
        <w:tab/>
        <w:t>радиус испытательного барабана, в метрах</w:t>
      </w:r>
      <w:r w:rsidR="00D40017">
        <w:t>,</w:t>
      </w:r>
    </w:p>
    <w:p w14:paraId="5D798292" w14:textId="77777777" w:rsidR="003921E9" w:rsidRPr="009A63CA" w:rsidRDefault="003921E9" w:rsidP="003921E9">
      <w:pPr>
        <w:pStyle w:val="SingleTxtG"/>
        <w:ind w:left="2835" w:hanging="567"/>
      </w:pPr>
      <w:r w:rsidRPr="006B3F10">
        <w:sym w:font="Symbol" w:char="F077"/>
      </w:r>
      <w:r>
        <w:rPr>
          <w:vertAlign w:val="subscript"/>
        </w:rPr>
        <w:t>D0</w:t>
      </w:r>
      <w:r>
        <w:tab/>
      </w:r>
      <w:r>
        <w:tab/>
        <w:t>скорость вращения испытательного барабана без шины, в</w:t>
      </w:r>
      <w:r w:rsidR="008F3A67">
        <w:rPr>
          <w:lang w:val="en-US"/>
        </w:rPr>
        <w:t> </w:t>
      </w:r>
      <w:r>
        <w:t>радианах в секунду</w:t>
      </w:r>
      <w:r w:rsidR="00D40017">
        <w:t>,</w:t>
      </w:r>
    </w:p>
    <w:p w14:paraId="19930D3C" w14:textId="77777777" w:rsidR="003921E9" w:rsidRPr="009A63CA" w:rsidRDefault="003921E9" w:rsidP="003921E9">
      <w:pPr>
        <w:pStyle w:val="SingleTxtG"/>
        <w:ind w:left="2835" w:hanging="567"/>
      </w:pPr>
      <w:r w:rsidRPr="006B3F10">
        <w:sym w:font="Symbol" w:char="F044"/>
      </w:r>
      <w:r w:rsidR="00770AA8">
        <w:rPr>
          <w:lang w:val="en-US"/>
        </w:rPr>
        <w:t>t</w:t>
      </w:r>
      <w:r w:rsidRPr="001B5B3B">
        <w:rPr>
          <w:vertAlign w:val="subscript"/>
        </w:rPr>
        <w:t>0</w:t>
      </w:r>
      <w:r>
        <w:tab/>
      </w:r>
      <w:r>
        <w:tab/>
        <w:t>временно</w:t>
      </w:r>
      <w:r w:rsidR="008F3A67">
        <w:t>́</w:t>
      </w:r>
      <w:r>
        <w:t>й</w:t>
      </w:r>
      <w:r w:rsidRPr="005E42B1">
        <w:t xml:space="preserve"> инкремент</w:t>
      </w:r>
      <w:r>
        <w:t>, выбранный для измерения паразитных потерь без шины, в секундах</w:t>
      </w:r>
      <w:r w:rsidR="00D40017">
        <w:t>,</w:t>
      </w:r>
    </w:p>
    <w:p w14:paraId="396F6361" w14:textId="77777777" w:rsidR="003921E9" w:rsidRPr="009A63CA" w:rsidRDefault="003921E9" w:rsidP="003921E9">
      <w:pPr>
        <w:pStyle w:val="SingleTxtG"/>
        <w:ind w:left="2835" w:hanging="567"/>
      </w:pPr>
      <w:r>
        <w:lastRenderedPageBreak/>
        <w:t>I</w:t>
      </w:r>
      <w:r w:rsidRPr="001B5B3B">
        <w:rPr>
          <w:vertAlign w:val="subscript"/>
        </w:rPr>
        <w:t>T</w:t>
      </w:r>
      <w:r>
        <w:tab/>
      </w:r>
      <w:r>
        <w:tab/>
        <w:t>инерция оси, шины и колеса при вращении, в килограммах на кв. метр</w:t>
      </w:r>
      <w:r w:rsidR="00D40017">
        <w:t>,</w:t>
      </w:r>
    </w:p>
    <w:p w14:paraId="01445D01" w14:textId="77777777" w:rsidR="003921E9" w:rsidRPr="009A63CA" w:rsidRDefault="003921E9" w:rsidP="003921E9">
      <w:pPr>
        <w:pStyle w:val="SingleTxtG"/>
        <w:ind w:left="2835" w:hanging="567"/>
      </w:pPr>
      <w:r>
        <w:t>R</w:t>
      </w:r>
      <w:r w:rsidRPr="001B5B3B">
        <w:rPr>
          <w:vertAlign w:val="subscript"/>
        </w:rPr>
        <w:t>r</w:t>
      </w:r>
      <w:r>
        <w:tab/>
      </w:r>
      <w:r>
        <w:tab/>
        <w:t>радиус испытательного барабана, в метрах</w:t>
      </w:r>
      <w:r w:rsidR="00D40017">
        <w:t>,</w:t>
      </w:r>
    </w:p>
    <w:p w14:paraId="36B09DE5" w14:textId="77777777" w:rsidR="003921E9" w:rsidRPr="009A63CA" w:rsidRDefault="003921E9" w:rsidP="003921E9">
      <w:pPr>
        <w:pStyle w:val="SingleTxtG"/>
        <w:ind w:left="2835" w:hanging="567"/>
      </w:pPr>
      <w:r w:rsidRPr="006B3F10">
        <w:sym w:font="Symbol" w:char="F077"/>
      </w:r>
      <w:r>
        <w:rPr>
          <w:vertAlign w:val="subscript"/>
        </w:rPr>
        <w:t>T0</w:t>
      </w:r>
      <w:r>
        <w:tab/>
      </w:r>
      <w:r>
        <w:tab/>
        <w:t>угловая скорость вращения испытательного барабана без шины, в</w:t>
      </w:r>
      <w:r w:rsidR="008F3A67">
        <w:rPr>
          <w:lang w:val="en-US"/>
        </w:rPr>
        <w:t> </w:t>
      </w:r>
      <w:r>
        <w:t>радианах в секунду</w:t>
      </w:r>
      <w:r w:rsidR="00D40017">
        <w:t>,</w:t>
      </w:r>
    </w:p>
    <w:p w14:paraId="30A62C51" w14:textId="77777777" w:rsidR="003921E9" w:rsidRPr="006B3F10" w:rsidRDefault="003921E9" w:rsidP="008F3A67">
      <w:pPr>
        <w:pStyle w:val="SingleTxtG"/>
        <w:ind w:left="2268"/>
      </w:pPr>
      <w:r>
        <w:tab/>
        <w:t>или</w:t>
      </w:r>
    </w:p>
    <w:p w14:paraId="71FEE15C" w14:textId="77777777" w:rsidR="003921E9" w:rsidRPr="006B3F10" w:rsidRDefault="003921E9" w:rsidP="008F3A67">
      <w:pPr>
        <w:pStyle w:val="SingleTxtG"/>
        <w:ind w:left="2268"/>
      </w:pPr>
      <w:r w:rsidRPr="006B3F10">
        <w:tab/>
      </w:r>
      <w:r w:rsidRPr="006B3F10">
        <w:rPr>
          <w:bCs/>
          <w:noProof/>
          <w:position w:val="-26"/>
          <w:lang w:val="en-US"/>
        </w:rPr>
        <w:drawing>
          <wp:inline distT="0" distB="0" distL="0" distR="0" wp14:anchorId="4E2F6A34" wp14:editId="0C0A2250">
            <wp:extent cx="1409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005F4062">
        <w:t>,</w:t>
      </w:r>
    </w:p>
    <w:p w14:paraId="5A1880A1" w14:textId="77777777" w:rsidR="003921E9" w:rsidRPr="009A63CA" w:rsidRDefault="003921E9" w:rsidP="008F3A67">
      <w:pPr>
        <w:pStyle w:val="SingleTxtG"/>
        <w:ind w:left="2268"/>
      </w:pPr>
      <w:r>
        <w:tab/>
        <w:t>где:</w:t>
      </w:r>
    </w:p>
    <w:p w14:paraId="790B8437" w14:textId="77777777" w:rsidR="003921E9" w:rsidRPr="009A63CA" w:rsidRDefault="003921E9" w:rsidP="008F3A67">
      <w:pPr>
        <w:pStyle w:val="SingleTxtG"/>
        <w:tabs>
          <w:tab w:val="left" w:pos="3049"/>
          <w:tab w:val="left" w:pos="3402"/>
        </w:tabs>
        <w:ind w:left="2835" w:hanging="567"/>
        <w:rPr>
          <w:strike/>
        </w:rPr>
      </w:pPr>
      <w:r>
        <w:t>I</w:t>
      </w:r>
      <w:r w:rsidRPr="007F1F34">
        <w:rPr>
          <w:vertAlign w:val="subscript"/>
        </w:rPr>
        <w:t>D</w:t>
      </w:r>
      <w:r>
        <w:tab/>
        <w:t>инерция испытательного барабана при вращении, в килограммах на кв. метр</w:t>
      </w:r>
      <w:r w:rsidR="005F4062">
        <w:t>,</w:t>
      </w:r>
    </w:p>
    <w:p w14:paraId="49DC291E" w14:textId="77777777" w:rsidR="003921E9" w:rsidRPr="009A63CA" w:rsidRDefault="003921E9" w:rsidP="008F3A67">
      <w:pPr>
        <w:pStyle w:val="SingleTxtG"/>
        <w:tabs>
          <w:tab w:val="left" w:pos="3049"/>
          <w:tab w:val="left" w:pos="3402"/>
        </w:tabs>
        <w:ind w:left="2835" w:hanging="567"/>
        <w:rPr>
          <w:strike/>
        </w:rPr>
      </w:pPr>
      <w:r>
        <w:t>R</w:t>
      </w:r>
      <w:r>
        <w:tab/>
        <w:t>радиус испытательного барабана, в метрах</w:t>
      </w:r>
      <w:r w:rsidR="005F4062">
        <w:t>,</w:t>
      </w:r>
    </w:p>
    <w:p w14:paraId="1E22368C" w14:textId="77777777" w:rsidR="003921E9" w:rsidRPr="009A63CA" w:rsidRDefault="003921E9" w:rsidP="008F3A67">
      <w:pPr>
        <w:pStyle w:val="SingleTxtG"/>
        <w:tabs>
          <w:tab w:val="left" w:pos="3049"/>
          <w:tab w:val="left" w:pos="3402"/>
        </w:tabs>
        <w:ind w:left="2835" w:hanging="567"/>
      </w:pPr>
      <w:r>
        <w:t>j</w:t>
      </w:r>
      <w:r w:rsidRPr="001B5B3B">
        <w:rPr>
          <w:vertAlign w:val="subscript"/>
        </w:rPr>
        <w:t>D0</w:t>
      </w:r>
      <w:r>
        <w:tab/>
      </w:r>
      <w:r w:rsidR="007038AA">
        <w:t>з</w:t>
      </w:r>
      <w:r>
        <w:t>амедление испытательного барабана без шины, в радианах в секунду в квадрате</w:t>
      </w:r>
      <w:r w:rsidR="005F4062">
        <w:t>,</w:t>
      </w:r>
    </w:p>
    <w:p w14:paraId="219359C0" w14:textId="77777777" w:rsidR="003921E9" w:rsidRPr="009A63CA" w:rsidRDefault="003921E9" w:rsidP="008F3A67">
      <w:pPr>
        <w:pStyle w:val="SingleTxtG"/>
        <w:tabs>
          <w:tab w:val="left" w:pos="3049"/>
          <w:tab w:val="left" w:pos="3402"/>
        </w:tabs>
        <w:ind w:left="2835" w:hanging="567"/>
      </w:pPr>
      <w:r>
        <w:t>I</w:t>
      </w:r>
      <w:r w:rsidRPr="001B5B3B">
        <w:rPr>
          <w:vertAlign w:val="subscript"/>
        </w:rPr>
        <w:t>T</w:t>
      </w:r>
      <w:r>
        <w:tab/>
        <w:t>инерция оси, шины и колеса при вращении, в килограммах на кв. метр</w:t>
      </w:r>
      <w:r w:rsidR="005F4062">
        <w:t>,</w:t>
      </w:r>
    </w:p>
    <w:p w14:paraId="2CE6D9C4" w14:textId="77777777" w:rsidR="003921E9" w:rsidRPr="009A63CA" w:rsidRDefault="003921E9" w:rsidP="008F3A67">
      <w:pPr>
        <w:pStyle w:val="SingleTxtG"/>
        <w:tabs>
          <w:tab w:val="left" w:pos="3049"/>
          <w:tab w:val="left" w:pos="3402"/>
        </w:tabs>
        <w:ind w:left="2835" w:hanging="567"/>
      </w:pPr>
      <w:r>
        <w:t>R</w:t>
      </w:r>
      <w:r w:rsidRPr="001B5B3B">
        <w:rPr>
          <w:vertAlign w:val="subscript"/>
        </w:rPr>
        <w:t>r</w:t>
      </w:r>
      <w:r>
        <w:tab/>
        <w:t>радиус испытательного барабана, в метрах</w:t>
      </w:r>
      <w:r w:rsidR="005F4062">
        <w:t>,</w:t>
      </w:r>
    </w:p>
    <w:p w14:paraId="2F3D04D4" w14:textId="77777777" w:rsidR="003921E9" w:rsidRPr="009A63CA" w:rsidRDefault="003921E9" w:rsidP="008F3A67">
      <w:pPr>
        <w:pStyle w:val="SingleTxtG"/>
        <w:tabs>
          <w:tab w:val="left" w:pos="3049"/>
          <w:tab w:val="left" w:pos="3402"/>
        </w:tabs>
        <w:ind w:left="2835" w:hanging="567"/>
        <w:rPr>
          <w:strike/>
        </w:rPr>
      </w:pPr>
      <w:r>
        <w:t>j</w:t>
      </w:r>
      <w:r w:rsidRPr="001B5B3B">
        <w:rPr>
          <w:vertAlign w:val="subscript"/>
        </w:rPr>
        <w:t>T0</w:t>
      </w:r>
      <w:r>
        <w:tab/>
      </w:r>
      <w:r w:rsidR="007038AA">
        <w:t>з</w:t>
      </w:r>
      <w:r>
        <w:t>амедление шины без нагрузки, в радианах в секунду в квадрате</w:t>
      </w:r>
      <w:r w:rsidR="007038AA">
        <w:t>.</w:t>
      </w:r>
    </w:p>
    <w:p w14:paraId="52EEFD93" w14:textId="77777777" w:rsidR="003921E9" w:rsidRDefault="003921E9" w:rsidP="008F3A67">
      <w:pPr>
        <w:pStyle w:val="SingleTxtG"/>
        <w:ind w:left="2268" w:hanging="1134"/>
      </w:pPr>
      <w:r>
        <w:t>3.13.6.2</w:t>
      </w:r>
      <w:r>
        <w:tab/>
        <w:t>Расчет сопротивления качению</w:t>
      </w:r>
    </w:p>
    <w:p w14:paraId="3582D1F6" w14:textId="77777777" w:rsidR="003921E9" w:rsidRPr="00FB6D67" w:rsidRDefault="003921E9" w:rsidP="008F3A67">
      <w:pPr>
        <w:pStyle w:val="SingleTxtG"/>
        <w:ind w:left="2268" w:hanging="1134"/>
      </w:pPr>
      <w:r>
        <w:t>3.13.6.2.1</w:t>
      </w:r>
      <w:r>
        <w:tab/>
        <w:t>Общие положения</w:t>
      </w:r>
    </w:p>
    <w:p w14:paraId="76BD90DF" w14:textId="77777777" w:rsidR="003921E9" w:rsidRPr="00FB6D67" w:rsidRDefault="003921E9" w:rsidP="008F3A67">
      <w:pPr>
        <w:pStyle w:val="SingleTxtG"/>
        <w:ind w:left="2268" w:hanging="1134"/>
      </w:pPr>
      <w:r>
        <w:tab/>
        <w:t>Сопротивление качению F</w:t>
      </w:r>
      <w:r w:rsidRPr="000C71BA">
        <w:rPr>
          <w:vertAlign w:val="subscript"/>
        </w:rPr>
        <w:t>r</w:t>
      </w:r>
      <w:r>
        <w:t>, выраженное в ньютонах, рассчитывают с использованием величин, полученных в результате испытания шины в условиях, указанных в пунктах 3.13.4, и путем вычитания соответствующих паразитных потерь F</w:t>
      </w:r>
      <w:r w:rsidRPr="000C71BA">
        <w:rPr>
          <w:vertAlign w:val="subscript"/>
        </w:rPr>
        <w:t>pl</w:t>
      </w:r>
      <w:r>
        <w:t>, полученных в соответствии с пунктом 3.13.6.1.</w:t>
      </w:r>
    </w:p>
    <w:p w14:paraId="616BB84A" w14:textId="77777777" w:rsidR="003921E9" w:rsidRPr="00FB6D67" w:rsidRDefault="003921E9" w:rsidP="008F3A67">
      <w:pPr>
        <w:pStyle w:val="SingleTxtG"/>
        <w:ind w:left="2268" w:hanging="1134"/>
      </w:pPr>
      <w:r>
        <w:t>3.13.6.2.2</w:t>
      </w:r>
      <w:r>
        <w:tab/>
        <w:t>Метод силы на оси вращения шины</w:t>
      </w:r>
    </w:p>
    <w:p w14:paraId="7C89E3B1" w14:textId="77777777" w:rsidR="003921E9" w:rsidRPr="000F448E" w:rsidRDefault="003921E9" w:rsidP="003921E9">
      <w:pPr>
        <w:pStyle w:val="SingleTxtG"/>
      </w:pPr>
      <w:r>
        <w:tab/>
        <w:t>Рассчитать сопротивление качению F</w:t>
      </w:r>
      <w:r w:rsidRPr="000C71BA">
        <w:rPr>
          <w:vertAlign w:val="subscript"/>
        </w:rPr>
        <w:t>r</w:t>
      </w:r>
      <w:r>
        <w:t>, в ньютонах, по формуле</w:t>
      </w:r>
      <w:r w:rsidR="000F448E" w:rsidRPr="000F448E">
        <w:t>:</w:t>
      </w:r>
    </w:p>
    <w:p w14:paraId="50F10452" w14:textId="77777777" w:rsidR="003921E9" w:rsidRPr="00DC79A7" w:rsidRDefault="003921E9" w:rsidP="008F3A67">
      <w:pPr>
        <w:pStyle w:val="SingleTxtG"/>
        <w:ind w:left="2268"/>
        <w:rPr>
          <w:vertAlign w:val="subscript"/>
          <w:lang w:val="en-US"/>
        </w:rPr>
      </w:pPr>
      <w:r>
        <w:tab/>
      </w:r>
      <w:r w:rsidRPr="00DC79A7">
        <w:rPr>
          <w:lang w:val="en-US"/>
        </w:rPr>
        <w:t>F</w:t>
      </w:r>
      <w:r w:rsidRPr="00DC79A7">
        <w:rPr>
          <w:vertAlign w:val="subscript"/>
          <w:lang w:val="en-US"/>
        </w:rPr>
        <w:t>r</w:t>
      </w:r>
      <w:r w:rsidRPr="00DC79A7">
        <w:rPr>
          <w:lang w:val="en-US"/>
        </w:rPr>
        <w:t xml:space="preserve"> = F</w:t>
      </w:r>
      <w:r w:rsidRPr="00DC79A7">
        <w:rPr>
          <w:vertAlign w:val="subscript"/>
          <w:lang w:val="en-US"/>
        </w:rPr>
        <w:t xml:space="preserve">t </w:t>
      </w:r>
      <w:r w:rsidRPr="00DC79A7">
        <w:rPr>
          <w:lang w:val="en-US"/>
        </w:rPr>
        <w:t xml:space="preserve">• [1 </w:t>
      </w:r>
      <w:r w:rsidRPr="006B3F10">
        <w:sym w:font="Symbol" w:char="F02B"/>
      </w:r>
      <w:r w:rsidRPr="00DC79A7">
        <w:rPr>
          <w:lang w:val="en-US"/>
        </w:rPr>
        <w:t xml:space="preserve"> (r</w:t>
      </w:r>
      <w:r w:rsidRPr="00DC79A7">
        <w:rPr>
          <w:vertAlign w:val="subscript"/>
          <w:lang w:val="en-US"/>
        </w:rPr>
        <w:t>L</w:t>
      </w:r>
      <w:r w:rsidRPr="00DC79A7">
        <w:rPr>
          <w:lang w:val="en-US"/>
        </w:rPr>
        <w:t xml:space="preserve">/R)] </w:t>
      </w:r>
      <w:r w:rsidRPr="006B3F10">
        <w:sym w:font="Symbol" w:char="F02D"/>
      </w:r>
      <w:r w:rsidRPr="00DC79A7">
        <w:rPr>
          <w:lang w:val="en-US"/>
        </w:rPr>
        <w:t xml:space="preserve"> F</w:t>
      </w:r>
      <w:r w:rsidRPr="00DC79A7">
        <w:rPr>
          <w:vertAlign w:val="subscript"/>
          <w:lang w:val="en-US"/>
        </w:rPr>
        <w:t>pl</w:t>
      </w:r>
      <w:r w:rsidRPr="00FB6D67">
        <w:rPr>
          <w:lang w:val="en-US"/>
        </w:rPr>
        <w:t>,</w:t>
      </w:r>
    </w:p>
    <w:p w14:paraId="493FA3EB" w14:textId="77777777" w:rsidR="003921E9" w:rsidRPr="00FB6D67" w:rsidRDefault="003921E9" w:rsidP="008F3A67">
      <w:pPr>
        <w:pStyle w:val="SingleTxtG"/>
        <w:ind w:left="2268"/>
      </w:pPr>
      <w:r w:rsidRPr="00FB6D67">
        <w:rPr>
          <w:lang w:val="en-US"/>
        </w:rPr>
        <w:tab/>
      </w:r>
      <w:r>
        <w:t>где:</w:t>
      </w:r>
    </w:p>
    <w:p w14:paraId="298037F4" w14:textId="77777777" w:rsidR="003921E9" w:rsidRPr="00FB6D67" w:rsidRDefault="003921E9" w:rsidP="008F3A67">
      <w:pPr>
        <w:pStyle w:val="SingleTxtG"/>
        <w:tabs>
          <w:tab w:val="left" w:pos="3049"/>
          <w:tab w:val="left" w:pos="3402"/>
        </w:tabs>
        <w:ind w:left="2835" w:hanging="567"/>
      </w:pPr>
      <w:r>
        <w:t>F</w:t>
      </w:r>
      <w:r w:rsidRPr="000C71BA">
        <w:rPr>
          <w:vertAlign w:val="subscript"/>
        </w:rPr>
        <w:t>t</w:t>
      </w:r>
      <w:r>
        <w:tab/>
        <w:t>сила, действующая на оси вращения шины, в ньютонах</w:t>
      </w:r>
      <w:r w:rsidR="00F567C3">
        <w:t>,</w:t>
      </w:r>
    </w:p>
    <w:p w14:paraId="36EF4D5B" w14:textId="77777777" w:rsidR="003921E9" w:rsidRPr="00FB6D67" w:rsidRDefault="003921E9" w:rsidP="008F3A67">
      <w:pPr>
        <w:pStyle w:val="SingleTxtG"/>
        <w:tabs>
          <w:tab w:val="left" w:pos="3049"/>
          <w:tab w:val="left" w:pos="3402"/>
        </w:tabs>
        <w:ind w:left="2835" w:hanging="567"/>
      </w:pPr>
      <w:r>
        <w:t>F</w:t>
      </w:r>
      <w:r w:rsidRPr="00846BBE">
        <w:rPr>
          <w:vertAlign w:val="subscript"/>
        </w:rPr>
        <w:t>pl</w:t>
      </w:r>
      <w:r>
        <w:tab/>
        <w:t>паразитные потери, рассчитанные в соответствии с пунктом</w:t>
      </w:r>
      <w:r w:rsidR="008F3A67">
        <w:rPr>
          <w:lang w:val="en-US"/>
        </w:rPr>
        <w:t> </w:t>
      </w:r>
      <w:r>
        <w:t>3.13.6.1.2</w:t>
      </w:r>
      <w:r w:rsidR="00F567C3">
        <w:t>,</w:t>
      </w:r>
    </w:p>
    <w:p w14:paraId="15775B00" w14:textId="77777777" w:rsidR="003921E9" w:rsidRPr="00FB6D67" w:rsidRDefault="003921E9" w:rsidP="008F3A67">
      <w:pPr>
        <w:pStyle w:val="SingleTxtG"/>
        <w:tabs>
          <w:tab w:val="left" w:pos="3049"/>
          <w:tab w:val="left" w:pos="3402"/>
        </w:tabs>
        <w:ind w:left="2835" w:hanging="567"/>
      </w:pPr>
      <w:r w:rsidRPr="006B3F10">
        <w:t>r</w:t>
      </w:r>
      <w:r w:rsidRPr="006B3F10">
        <w:rPr>
          <w:vertAlign w:val="subscript"/>
        </w:rPr>
        <w:t>L</w:t>
      </w:r>
      <w:r>
        <w:tab/>
        <w:t>расстояние от оси шины до наружной поверхности барабана в</w:t>
      </w:r>
      <w:r w:rsidR="008F3A67">
        <w:rPr>
          <w:lang w:val="en-US"/>
        </w:rPr>
        <w:t> </w:t>
      </w:r>
      <w:r>
        <w:t>установившемся режиме, в метрах</w:t>
      </w:r>
      <w:r w:rsidR="00F567C3">
        <w:t>,</w:t>
      </w:r>
    </w:p>
    <w:p w14:paraId="1EEAD8A8" w14:textId="77777777" w:rsidR="003921E9" w:rsidRPr="00FB6D67" w:rsidRDefault="003921E9" w:rsidP="008F3A67">
      <w:pPr>
        <w:pStyle w:val="SingleTxtG"/>
        <w:tabs>
          <w:tab w:val="left" w:pos="3049"/>
          <w:tab w:val="left" w:pos="3402"/>
        </w:tabs>
        <w:ind w:left="2835" w:hanging="567"/>
      </w:pPr>
      <w:r>
        <w:t>R</w:t>
      </w:r>
      <w:r>
        <w:tab/>
        <w:t>радиус испытательного барабана, в метрах.</w:t>
      </w:r>
    </w:p>
    <w:p w14:paraId="32866DB6" w14:textId="77777777" w:rsidR="003921E9" w:rsidRPr="00FB6D67" w:rsidRDefault="003921E9" w:rsidP="008F3A67">
      <w:pPr>
        <w:pStyle w:val="SingleTxtG"/>
      </w:pPr>
      <w:r>
        <w:t>3.13.6.2.3</w:t>
      </w:r>
      <w:r>
        <w:tab/>
        <w:t>Метод крутящего момента</w:t>
      </w:r>
    </w:p>
    <w:p w14:paraId="6A2BC04C" w14:textId="77777777" w:rsidR="003921E9" w:rsidRPr="000F448E" w:rsidRDefault="003921E9" w:rsidP="008F3A67">
      <w:pPr>
        <w:pStyle w:val="SingleTxtG"/>
        <w:ind w:left="2268"/>
      </w:pPr>
      <w:r>
        <w:tab/>
        <w:t>Рассчитать сопротивление качению F</w:t>
      </w:r>
      <w:r w:rsidRPr="00846BBE">
        <w:rPr>
          <w:vertAlign w:val="subscript"/>
        </w:rPr>
        <w:t>r</w:t>
      </w:r>
      <w:r>
        <w:t>, в ньютонах, по формуле</w:t>
      </w:r>
      <w:r w:rsidR="000F448E" w:rsidRPr="000F448E">
        <w:t>:</w:t>
      </w:r>
    </w:p>
    <w:p w14:paraId="2B7D1401" w14:textId="77777777" w:rsidR="003921E9" w:rsidRPr="006B3F10" w:rsidRDefault="003921E9" w:rsidP="008F3A67">
      <w:pPr>
        <w:pStyle w:val="SingleTxtG"/>
        <w:ind w:left="2268"/>
      </w:pPr>
      <w:r w:rsidRPr="00FB6D67">
        <w:tab/>
      </w:r>
      <w:r w:rsidRPr="006B3F10">
        <w:rPr>
          <w:noProof/>
          <w:lang w:val="en-US"/>
        </w:rPr>
        <w:drawing>
          <wp:inline distT="0" distB="0" distL="0" distR="0" wp14:anchorId="7BD30D3B" wp14:editId="6AAF9D26">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r w:rsidR="00DE3673">
        <w:t>,</w:t>
      </w:r>
    </w:p>
    <w:p w14:paraId="78752F85" w14:textId="77777777" w:rsidR="003921E9" w:rsidRPr="00FB6D67" w:rsidRDefault="003921E9" w:rsidP="008F3A67">
      <w:pPr>
        <w:pStyle w:val="SingleTxtG"/>
        <w:ind w:left="2268"/>
      </w:pPr>
      <w:r>
        <w:tab/>
        <w:t>где:</w:t>
      </w:r>
    </w:p>
    <w:p w14:paraId="42ACF442" w14:textId="77777777" w:rsidR="003921E9" w:rsidRPr="00FB6D67" w:rsidRDefault="003921E9" w:rsidP="008F3A67">
      <w:pPr>
        <w:pStyle w:val="SingleTxtG"/>
        <w:tabs>
          <w:tab w:val="left" w:pos="3049"/>
          <w:tab w:val="left" w:pos="3402"/>
        </w:tabs>
        <w:ind w:left="2835" w:hanging="567"/>
      </w:pPr>
      <w:r w:rsidRPr="006B3F10">
        <w:rPr>
          <w:i/>
          <w:iCs/>
        </w:rPr>
        <w:t>T</w:t>
      </w:r>
      <w:r w:rsidRPr="006B3F10">
        <w:rPr>
          <w:vertAlign w:val="subscript"/>
        </w:rPr>
        <w:t>t</w:t>
      </w:r>
      <w:r>
        <w:tab/>
        <w:t>входной крутящий момент, в ньютон-метрах</w:t>
      </w:r>
      <w:r w:rsidR="00477437">
        <w:t>,</w:t>
      </w:r>
    </w:p>
    <w:p w14:paraId="00235408" w14:textId="77777777" w:rsidR="003921E9" w:rsidRPr="00FB6D67" w:rsidRDefault="003921E9" w:rsidP="008F3A67">
      <w:pPr>
        <w:pStyle w:val="SingleTxtG"/>
        <w:tabs>
          <w:tab w:val="left" w:pos="3049"/>
          <w:tab w:val="left" w:pos="3402"/>
        </w:tabs>
        <w:ind w:left="2835" w:hanging="567"/>
      </w:pPr>
      <w:r w:rsidRPr="00846BBE">
        <w:rPr>
          <w:i/>
        </w:rPr>
        <w:t>F</w:t>
      </w:r>
      <w:r w:rsidRPr="00846BBE">
        <w:rPr>
          <w:vertAlign w:val="subscript"/>
        </w:rPr>
        <w:t>pl</w:t>
      </w:r>
      <w:r>
        <w:tab/>
        <w:t>паразитные потери, рассчитанные в соответствии с</w:t>
      </w:r>
      <w:r w:rsidR="008F3A67">
        <w:rPr>
          <w:lang w:val="en-US"/>
        </w:rPr>
        <w:t> </w:t>
      </w:r>
      <w:r>
        <w:t>пунктом</w:t>
      </w:r>
      <w:r w:rsidR="008F3A67">
        <w:rPr>
          <w:lang w:val="en-US"/>
        </w:rPr>
        <w:t> </w:t>
      </w:r>
      <w:r>
        <w:t>3.13.6.1.3</w:t>
      </w:r>
      <w:r w:rsidR="00477437">
        <w:t>,</w:t>
      </w:r>
    </w:p>
    <w:p w14:paraId="665B7864" w14:textId="77777777" w:rsidR="003921E9" w:rsidRPr="00FB6D67" w:rsidRDefault="003921E9" w:rsidP="008F3A67">
      <w:pPr>
        <w:pStyle w:val="SingleTxtG"/>
        <w:tabs>
          <w:tab w:val="left" w:pos="3049"/>
          <w:tab w:val="left" w:pos="3402"/>
        </w:tabs>
        <w:ind w:left="2835" w:hanging="567"/>
      </w:pPr>
      <w:r>
        <w:rPr>
          <w:i/>
          <w:iCs/>
        </w:rPr>
        <w:lastRenderedPageBreak/>
        <w:t>R</w:t>
      </w:r>
      <w:r>
        <w:tab/>
        <w:t>радиус испытательного барабана, в метрах.</w:t>
      </w:r>
    </w:p>
    <w:p w14:paraId="5E268B17" w14:textId="77777777" w:rsidR="003921E9" w:rsidRPr="00FB6D67" w:rsidRDefault="003921E9" w:rsidP="008F3A67">
      <w:pPr>
        <w:pStyle w:val="SingleTxtG"/>
      </w:pPr>
      <w:r>
        <w:t>3.13.6.2.4</w:t>
      </w:r>
      <w:r>
        <w:tab/>
        <w:t>Метод мощности на оси барабана</w:t>
      </w:r>
    </w:p>
    <w:p w14:paraId="07B2D5C3" w14:textId="77777777" w:rsidR="003921E9" w:rsidRPr="00FB6D67" w:rsidRDefault="003921E9" w:rsidP="008F3A67">
      <w:pPr>
        <w:pStyle w:val="SingleTxtG"/>
        <w:ind w:left="2268"/>
      </w:pPr>
      <w:r>
        <w:tab/>
        <w:t>Рассчитать сопротивление качению F</w:t>
      </w:r>
      <w:r w:rsidRPr="00846BBE">
        <w:rPr>
          <w:vertAlign w:val="subscript"/>
        </w:rPr>
        <w:t>r</w:t>
      </w:r>
      <w:r>
        <w:t>, в ньютонах, по формуле:</w:t>
      </w:r>
    </w:p>
    <w:p w14:paraId="72BF5C99" w14:textId="77777777" w:rsidR="003921E9" w:rsidRPr="00846BBE" w:rsidRDefault="003921E9" w:rsidP="008F3A67">
      <w:pPr>
        <w:pStyle w:val="SingleTxtG"/>
        <w:ind w:left="2268"/>
      </w:pPr>
      <w:r w:rsidRPr="00FB6D67">
        <w:tab/>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3,6V∙A</m:t>
            </m:r>
          </m:num>
          <m:den>
            <m:sSub>
              <m:sSubPr>
                <m:ctrlPr>
                  <w:rPr>
                    <w:rFonts w:ascii="Cambria Math" w:hAnsi="Cambria Math"/>
                    <w:i/>
                  </w:rPr>
                </m:ctrlPr>
              </m:sSubPr>
              <m:e>
                <m:r>
                  <w:rPr>
                    <w:rFonts w:ascii="Cambria Math" w:hAnsi="Cambria Math"/>
                  </w:rPr>
                  <m:t>U</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pl</m:t>
            </m:r>
          </m:sub>
        </m:sSub>
      </m:oMath>
      <w:r>
        <w:t>,</w:t>
      </w:r>
    </w:p>
    <w:p w14:paraId="325053B7" w14:textId="77777777" w:rsidR="003921E9" w:rsidRPr="00FB6D67" w:rsidRDefault="003921E9" w:rsidP="008F3A67">
      <w:pPr>
        <w:pStyle w:val="SingleTxtG"/>
        <w:ind w:left="2268"/>
      </w:pPr>
      <w:r>
        <w:tab/>
        <w:t>где:</w:t>
      </w:r>
    </w:p>
    <w:p w14:paraId="4EA87051" w14:textId="77777777" w:rsidR="003921E9" w:rsidRPr="00FB6D67" w:rsidRDefault="003921E9" w:rsidP="008F3A67">
      <w:pPr>
        <w:pStyle w:val="SingleTxtG"/>
        <w:tabs>
          <w:tab w:val="left" w:pos="2694"/>
          <w:tab w:val="left" w:pos="3119"/>
        </w:tabs>
        <w:ind w:left="3119" w:hanging="851"/>
      </w:pPr>
      <w:r>
        <w:rPr>
          <w:i/>
          <w:iCs/>
        </w:rPr>
        <w:t>V</w:t>
      </w:r>
      <w:r>
        <w:rPr>
          <w:i/>
          <w:iCs/>
        </w:rPr>
        <w:tab/>
      </w:r>
      <w:r w:rsidRPr="00846BBE">
        <w:t>=</w:t>
      </w:r>
      <w:r>
        <w:tab/>
        <w:t>электрический потенциал, приложенный к приводу стенда в вольтах</w:t>
      </w:r>
      <w:r w:rsidR="008E1DBF">
        <w:t>,</w:t>
      </w:r>
    </w:p>
    <w:p w14:paraId="2EE9AF4A" w14:textId="77777777" w:rsidR="003921E9" w:rsidRPr="00FB6D67" w:rsidRDefault="003921E9" w:rsidP="008F3A67">
      <w:pPr>
        <w:pStyle w:val="SingleTxtG"/>
        <w:tabs>
          <w:tab w:val="left" w:pos="2694"/>
          <w:tab w:val="left" w:pos="3119"/>
        </w:tabs>
        <w:ind w:left="3119" w:hanging="851"/>
      </w:pPr>
      <w:r w:rsidRPr="00A65F6E">
        <w:rPr>
          <w:i/>
        </w:rPr>
        <w:t>A</w:t>
      </w:r>
      <w:r w:rsidRPr="008F3A67">
        <w:tab/>
      </w:r>
      <w:r w:rsidRPr="00846BBE">
        <w:t>=</w:t>
      </w:r>
      <w:r>
        <w:tab/>
        <w:t>электрический ток, потребляемый приводом стенда, в амперах</w:t>
      </w:r>
      <w:r w:rsidR="008E1DBF">
        <w:t>,</w:t>
      </w:r>
    </w:p>
    <w:p w14:paraId="55F677E2" w14:textId="77777777" w:rsidR="003921E9" w:rsidRPr="00F122D9" w:rsidRDefault="003921E9" w:rsidP="008F3A67">
      <w:pPr>
        <w:pStyle w:val="SingleTxtG"/>
        <w:tabs>
          <w:tab w:val="left" w:pos="2694"/>
          <w:tab w:val="left" w:pos="3119"/>
        </w:tabs>
        <w:ind w:left="3119" w:hanging="851"/>
      </w:pPr>
      <w:r>
        <w:rPr>
          <w:i/>
          <w:iCs/>
        </w:rPr>
        <w:t>U</w:t>
      </w:r>
      <w:r w:rsidRPr="00F140F2">
        <w:rPr>
          <w:i/>
          <w:iCs/>
          <w:vertAlign w:val="subscript"/>
        </w:rPr>
        <w:t>n</w:t>
      </w:r>
      <w:r>
        <w:tab/>
      </w:r>
      <w:r w:rsidRPr="00846BBE">
        <w:t>=</w:t>
      </w:r>
      <w:r>
        <w:tab/>
        <w:t>скорость испытательного барабана, в километрах в час</w:t>
      </w:r>
      <w:r w:rsidR="008E1DBF">
        <w:t>,</w:t>
      </w:r>
    </w:p>
    <w:p w14:paraId="6B61F64F" w14:textId="77777777" w:rsidR="003921E9" w:rsidRPr="000F448E" w:rsidRDefault="003921E9" w:rsidP="008F3A67">
      <w:pPr>
        <w:pStyle w:val="SingleTxtG"/>
        <w:tabs>
          <w:tab w:val="left" w:pos="2694"/>
          <w:tab w:val="left" w:pos="3119"/>
        </w:tabs>
        <w:ind w:left="3119" w:hanging="851"/>
      </w:pPr>
      <w:r w:rsidRPr="00A65F6E">
        <w:rPr>
          <w:i/>
        </w:rPr>
        <w:t>F</w:t>
      </w:r>
      <w:r w:rsidRPr="00F140F2">
        <w:rPr>
          <w:i/>
          <w:vertAlign w:val="subscript"/>
        </w:rPr>
        <w:t>pl</w:t>
      </w:r>
      <w:r>
        <w:tab/>
      </w:r>
      <w:r w:rsidRPr="00846BBE">
        <w:t>=</w:t>
      </w:r>
      <w:r>
        <w:tab/>
        <w:t>паразитные потери, рассчитанные в соответствии с пунктом</w:t>
      </w:r>
      <w:r w:rsidR="008F3A67">
        <w:rPr>
          <w:lang w:val="en-US"/>
        </w:rPr>
        <w:t> </w:t>
      </w:r>
      <w:r>
        <w:t>3.13.6.1.4</w:t>
      </w:r>
      <w:r w:rsidR="00F122D9" w:rsidRPr="000F448E">
        <w:t>.</w:t>
      </w:r>
    </w:p>
    <w:p w14:paraId="28333368" w14:textId="77777777" w:rsidR="003921E9" w:rsidRPr="00FB6D67" w:rsidRDefault="003921E9" w:rsidP="008F3A67">
      <w:pPr>
        <w:pStyle w:val="SingleTxtG"/>
        <w:keepNext/>
        <w:keepLines/>
        <w:ind w:left="2268" w:hanging="1134"/>
      </w:pPr>
      <w:r>
        <w:t>3.13.6.2.5</w:t>
      </w:r>
      <w:r>
        <w:tab/>
        <w:t>Метод замедления</w:t>
      </w:r>
    </w:p>
    <w:p w14:paraId="4F47D640" w14:textId="77777777" w:rsidR="003921E9" w:rsidRPr="000F448E" w:rsidRDefault="003921E9" w:rsidP="000F448E">
      <w:pPr>
        <w:pStyle w:val="SingleTxtG"/>
        <w:keepNext/>
        <w:keepLines/>
        <w:ind w:left="2268"/>
      </w:pPr>
      <w:r>
        <w:tab/>
        <w:t>Рассчитать сопротивление качению F</w:t>
      </w:r>
      <w:r w:rsidRPr="00F140F2">
        <w:rPr>
          <w:vertAlign w:val="subscript"/>
        </w:rPr>
        <w:t>r</w:t>
      </w:r>
      <w:r>
        <w:t>, в ньютонах, по формуле</w:t>
      </w:r>
      <w:r w:rsidR="000F448E" w:rsidRPr="000F448E">
        <w:t>:</w:t>
      </w:r>
    </w:p>
    <w:p w14:paraId="11F33B4E" w14:textId="77777777" w:rsidR="003921E9" w:rsidRPr="006B3F10" w:rsidRDefault="003921E9" w:rsidP="000F448E">
      <w:pPr>
        <w:pStyle w:val="SingleTxtG"/>
        <w:keepNext/>
        <w:keepLines/>
        <w:ind w:left="2268"/>
      </w:pPr>
      <w:r w:rsidRPr="007056D6">
        <w:tab/>
      </w:r>
      <w:r w:rsidRPr="006B3F10">
        <w:rPr>
          <w:bCs/>
          <w:noProof/>
          <w:position w:val="-28"/>
          <w:lang w:val="en-US"/>
        </w:rPr>
        <w:drawing>
          <wp:inline distT="0" distB="0" distL="0" distR="0" wp14:anchorId="6E2C9970" wp14:editId="40074756">
            <wp:extent cx="227647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r w:rsidR="008E1DBF">
        <w:t>,</w:t>
      </w:r>
    </w:p>
    <w:p w14:paraId="3B36E1F3" w14:textId="77777777" w:rsidR="003921E9" w:rsidRPr="00FB6D67" w:rsidRDefault="003921E9" w:rsidP="000F448E">
      <w:pPr>
        <w:pStyle w:val="SingleTxtG"/>
        <w:ind w:left="2268"/>
      </w:pPr>
      <w:r>
        <w:tab/>
        <w:t>где:</w:t>
      </w:r>
    </w:p>
    <w:p w14:paraId="4386ED1C" w14:textId="77777777" w:rsidR="003921E9" w:rsidRPr="00EB520F" w:rsidRDefault="003921E9" w:rsidP="000F448E">
      <w:pPr>
        <w:pStyle w:val="SingleTxtG"/>
        <w:tabs>
          <w:tab w:val="left" w:pos="3049"/>
          <w:tab w:val="left" w:pos="3402"/>
        </w:tabs>
        <w:ind w:left="2835" w:hanging="567"/>
      </w:pPr>
      <w:r>
        <w:t>I</w:t>
      </w:r>
      <w:r>
        <w:rPr>
          <w:vertAlign w:val="subscript"/>
        </w:rPr>
        <w:t>D</w:t>
      </w:r>
      <w:r>
        <w:tab/>
        <w:t>вращательная инерция испытательного барабана, в килограммах на кв. метр</w:t>
      </w:r>
      <w:r w:rsidR="008E1DBF">
        <w:t>,</w:t>
      </w:r>
    </w:p>
    <w:p w14:paraId="2A43301A" w14:textId="77777777" w:rsidR="003921E9" w:rsidRPr="00FB6D67" w:rsidRDefault="003921E9" w:rsidP="000F448E">
      <w:pPr>
        <w:pStyle w:val="SingleTxtG"/>
        <w:tabs>
          <w:tab w:val="left" w:pos="3049"/>
          <w:tab w:val="left" w:pos="3402"/>
        </w:tabs>
        <w:ind w:left="2835" w:hanging="567"/>
      </w:pPr>
      <w:r>
        <w:t>R</w:t>
      </w:r>
      <w:r>
        <w:tab/>
        <w:t>радиус испытательного барабана, в метрах</w:t>
      </w:r>
      <w:r w:rsidR="00047D2D">
        <w:t>,</w:t>
      </w:r>
    </w:p>
    <w:p w14:paraId="6E99229E" w14:textId="77777777" w:rsidR="003921E9" w:rsidRPr="00FB6D67" w:rsidRDefault="003921E9" w:rsidP="000F448E">
      <w:pPr>
        <w:pStyle w:val="SingleTxtG"/>
        <w:tabs>
          <w:tab w:val="left" w:pos="3049"/>
          <w:tab w:val="left" w:pos="3402"/>
        </w:tabs>
        <w:ind w:left="2835" w:hanging="567"/>
      </w:pPr>
      <w:r>
        <w:t>F</w:t>
      </w:r>
      <w:r w:rsidRPr="00F140F2">
        <w:rPr>
          <w:vertAlign w:val="subscript"/>
        </w:rPr>
        <w:t>pl</w:t>
      </w:r>
      <w:r>
        <w:tab/>
        <w:t>паразитные потери, рассчитанные в соответствии с пунктом</w:t>
      </w:r>
      <w:r w:rsidR="000F448E">
        <w:rPr>
          <w:lang w:val="en-US"/>
        </w:rPr>
        <w:t> </w:t>
      </w:r>
      <w:r>
        <w:t>3.13.6.1.5</w:t>
      </w:r>
      <w:r w:rsidR="00047D2D">
        <w:t>,</w:t>
      </w:r>
    </w:p>
    <w:p w14:paraId="03D20B0D" w14:textId="77777777" w:rsidR="003921E9" w:rsidRPr="00FB6D67" w:rsidRDefault="003921E9" w:rsidP="000F448E">
      <w:pPr>
        <w:pStyle w:val="SingleTxtG"/>
        <w:tabs>
          <w:tab w:val="left" w:pos="3049"/>
          <w:tab w:val="left" w:pos="3402"/>
        </w:tabs>
        <w:ind w:left="2835" w:hanging="567"/>
      </w:pPr>
      <w:r w:rsidRPr="006B3F10">
        <w:rPr>
          <w:i/>
        </w:rPr>
        <w:sym w:font="Symbol" w:char="F044"/>
      </w:r>
      <w:r w:rsidRPr="006B3F10">
        <w:rPr>
          <w:i/>
          <w:iCs/>
        </w:rPr>
        <w:t>t</w:t>
      </w:r>
      <w:r w:rsidRPr="006B3F10">
        <w:rPr>
          <w:i/>
          <w:iCs/>
          <w:vertAlign w:val="subscript"/>
        </w:rPr>
        <w:t>v</w:t>
      </w:r>
      <w:r>
        <w:tab/>
        <w:t>временной</w:t>
      </w:r>
      <w:r w:rsidRPr="005E42B1">
        <w:t xml:space="preserve"> инкремент</w:t>
      </w:r>
      <w:r>
        <w:t>, выбранный для измерения, в секундах</w:t>
      </w:r>
      <w:r w:rsidR="00047D2D">
        <w:t>,</w:t>
      </w:r>
    </w:p>
    <w:p w14:paraId="2BFEAABF" w14:textId="77777777" w:rsidR="003921E9" w:rsidRPr="00FB6D67" w:rsidRDefault="003921E9" w:rsidP="000F448E">
      <w:pPr>
        <w:pStyle w:val="SingleTxtG"/>
        <w:tabs>
          <w:tab w:val="left" w:pos="3049"/>
          <w:tab w:val="left" w:pos="3402"/>
        </w:tabs>
        <w:ind w:left="2835" w:hanging="567"/>
      </w:pPr>
      <w:r w:rsidRPr="006B3F10">
        <w:rPr>
          <w:i/>
          <w:iCs/>
        </w:rPr>
        <w:t>Δ</w:t>
      </w:r>
      <w:r w:rsidRPr="006B3F10">
        <w:rPr>
          <w:i/>
        </w:rPr>
        <w:sym w:font="Symbol" w:char="F077"/>
      </w:r>
      <w:r w:rsidRPr="006B3F10">
        <w:rPr>
          <w:i/>
          <w:iCs/>
          <w:vertAlign w:val="subscript"/>
        </w:rPr>
        <w:t>v</w:t>
      </w:r>
      <w:r>
        <w:tab/>
        <w:t>приращение угловой скорости вращения испытательного барабана без шины, в радианах в секунду</w:t>
      </w:r>
      <w:r w:rsidR="00047D2D">
        <w:t>,</w:t>
      </w:r>
    </w:p>
    <w:p w14:paraId="63E91DA1" w14:textId="77777777" w:rsidR="003921E9" w:rsidRPr="00EB520F" w:rsidRDefault="003921E9" w:rsidP="000F448E">
      <w:pPr>
        <w:pStyle w:val="SingleTxtG"/>
        <w:tabs>
          <w:tab w:val="left" w:pos="3049"/>
          <w:tab w:val="left" w:pos="3402"/>
        </w:tabs>
        <w:ind w:left="2835" w:hanging="567"/>
      </w:pPr>
      <w:r>
        <w:t>I</w:t>
      </w:r>
      <w:r>
        <w:rPr>
          <w:vertAlign w:val="subscript"/>
        </w:rPr>
        <w:t>T</w:t>
      </w:r>
      <w:r>
        <w:tab/>
        <w:t>вращательная инерция оси, шины и колеса, в килограммах на кв.</w:t>
      </w:r>
      <w:r w:rsidR="000F448E">
        <w:rPr>
          <w:lang w:val="en-US"/>
        </w:rPr>
        <w:t> </w:t>
      </w:r>
      <w:r>
        <w:t>метр</w:t>
      </w:r>
      <w:r w:rsidR="00047D2D">
        <w:t>,</w:t>
      </w:r>
    </w:p>
    <w:p w14:paraId="012284D4" w14:textId="77777777" w:rsidR="003921E9" w:rsidRPr="000F448E" w:rsidRDefault="003921E9" w:rsidP="000F448E">
      <w:pPr>
        <w:pStyle w:val="SingleTxtG"/>
        <w:tabs>
          <w:tab w:val="left" w:pos="3049"/>
          <w:tab w:val="left" w:pos="3402"/>
        </w:tabs>
        <w:ind w:left="2835" w:hanging="567"/>
      </w:pPr>
      <w:r>
        <w:t>R</w:t>
      </w:r>
      <w:r w:rsidRPr="00D23A23">
        <w:rPr>
          <w:vertAlign w:val="subscript"/>
        </w:rPr>
        <w:t>r</w:t>
      </w:r>
      <w:r>
        <w:tab/>
        <w:t>радиус испытательного барабана, в метрах</w:t>
      </w:r>
      <w:r w:rsidR="00047D2D">
        <w:t>,</w:t>
      </w:r>
    </w:p>
    <w:p w14:paraId="244E7C9A" w14:textId="77777777" w:rsidR="003921E9" w:rsidRPr="00FB6D67" w:rsidRDefault="003921E9" w:rsidP="000F448E">
      <w:pPr>
        <w:pStyle w:val="SingleTxtG"/>
        <w:tabs>
          <w:tab w:val="left" w:pos="3049"/>
          <w:tab w:val="left" w:pos="3402"/>
        </w:tabs>
        <w:ind w:left="2835" w:hanging="567"/>
      </w:pPr>
      <w:r w:rsidRPr="006B3F10">
        <w:t>F</w:t>
      </w:r>
      <w:r w:rsidRPr="006B3F10">
        <w:rPr>
          <w:vertAlign w:val="subscript"/>
        </w:rPr>
        <w:t>r</w:t>
      </w:r>
      <w:r>
        <w:tab/>
        <w:t>сопротивление качению, в ньютонах;</w:t>
      </w:r>
    </w:p>
    <w:p w14:paraId="720EF3A3" w14:textId="77777777" w:rsidR="003921E9" w:rsidRPr="007056D6" w:rsidRDefault="003921E9" w:rsidP="000F448E">
      <w:pPr>
        <w:pStyle w:val="SingleTxtG"/>
        <w:ind w:left="2268"/>
      </w:pPr>
      <w:r>
        <w:tab/>
        <w:t>или</w:t>
      </w:r>
    </w:p>
    <w:p w14:paraId="42A5BBCC" w14:textId="77777777" w:rsidR="003921E9" w:rsidRPr="00D23A23" w:rsidRDefault="003921E9" w:rsidP="000F448E">
      <w:pPr>
        <w:pStyle w:val="SingleTxtG"/>
        <w:ind w:left="2268"/>
      </w:pPr>
      <w:r w:rsidRPr="007056D6">
        <w:tab/>
      </w:r>
      <w:r w:rsidRPr="006B3F10">
        <w:rPr>
          <w:bCs/>
          <w:noProof/>
          <w:position w:val="-28"/>
          <w:lang w:val="en-US"/>
        </w:rPr>
        <w:drawing>
          <wp:inline distT="0" distB="0" distL="0" distR="0" wp14:anchorId="72488C93" wp14:editId="6445D78A">
            <wp:extent cx="16097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r w:rsidR="00047D2D">
        <w:t>,</w:t>
      </w:r>
    </w:p>
    <w:p w14:paraId="6B2261D7" w14:textId="77777777" w:rsidR="003921E9" w:rsidRPr="00FB6D67" w:rsidRDefault="003921E9" w:rsidP="000F448E">
      <w:pPr>
        <w:pStyle w:val="SingleTxtG"/>
        <w:ind w:left="2268"/>
      </w:pPr>
      <w:r>
        <w:tab/>
        <w:t>где:</w:t>
      </w:r>
    </w:p>
    <w:p w14:paraId="2110620E" w14:textId="77777777" w:rsidR="003921E9" w:rsidRPr="00EB520F" w:rsidRDefault="003921E9" w:rsidP="007038AA">
      <w:pPr>
        <w:pStyle w:val="SingleTxtG"/>
        <w:tabs>
          <w:tab w:val="left" w:pos="3049"/>
          <w:tab w:val="left" w:pos="3402"/>
        </w:tabs>
        <w:ind w:left="2835" w:hanging="567"/>
      </w:pPr>
      <w:r>
        <w:t>I</w:t>
      </w:r>
      <w:r>
        <w:rPr>
          <w:vertAlign w:val="subscript"/>
        </w:rPr>
        <w:t>D</w:t>
      </w:r>
      <w:r>
        <w:tab/>
        <w:t>вращательная инерция испытательного барабана, в килограммах на кв. метр</w:t>
      </w:r>
      <w:r w:rsidR="00047D2D">
        <w:t>,</w:t>
      </w:r>
    </w:p>
    <w:p w14:paraId="0C8E6AC3" w14:textId="77777777" w:rsidR="003921E9" w:rsidRPr="000F448E" w:rsidRDefault="003921E9" w:rsidP="007038AA">
      <w:pPr>
        <w:pStyle w:val="SingleTxtG"/>
        <w:tabs>
          <w:tab w:val="left" w:pos="3049"/>
          <w:tab w:val="left" w:pos="3402"/>
        </w:tabs>
        <w:ind w:left="2835" w:hanging="567"/>
      </w:pPr>
      <w:r>
        <w:t>R</w:t>
      </w:r>
      <w:r>
        <w:tab/>
        <w:t>радиус испытательного барабана, в метрах</w:t>
      </w:r>
      <w:r w:rsidR="00047D2D">
        <w:t>,</w:t>
      </w:r>
    </w:p>
    <w:p w14:paraId="4EA26CBE" w14:textId="77777777" w:rsidR="003921E9" w:rsidRPr="00FB6D67" w:rsidRDefault="003921E9" w:rsidP="007038AA">
      <w:pPr>
        <w:pStyle w:val="SingleTxtG"/>
        <w:tabs>
          <w:tab w:val="left" w:pos="3049"/>
          <w:tab w:val="left" w:pos="3402"/>
        </w:tabs>
        <w:ind w:left="2835" w:hanging="567"/>
      </w:pPr>
      <w:r>
        <w:t>F</w:t>
      </w:r>
      <w:r w:rsidRPr="00D23A23">
        <w:rPr>
          <w:vertAlign w:val="subscript"/>
        </w:rPr>
        <w:t>pl</w:t>
      </w:r>
      <w:r>
        <w:tab/>
        <w:t>паразитные потери, рассчитанные в соответствии с пунктом</w:t>
      </w:r>
      <w:r w:rsidR="000F448E">
        <w:rPr>
          <w:lang w:val="en-US"/>
        </w:rPr>
        <w:t> </w:t>
      </w:r>
      <w:r>
        <w:t>3.13.6.1.5</w:t>
      </w:r>
      <w:r w:rsidR="00047D2D">
        <w:t>,</w:t>
      </w:r>
    </w:p>
    <w:p w14:paraId="48328DD0" w14:textId="77777777" w:rsidR="003921E9" w:rsidRPr="00FB6D67" w:rsidRDefault="003921E9" w:rsidP="007038AA">
      <w:pPr>
        <w:pStyle w:val="SingleTxtG"/>
        <w:tabs>
          <w:tab w:val="left" w:pos="3049"/>
          <w:tab w:val="left" w:pos="3402"/>
        </w:tabs>
        <w:ind w:left="2835" w:hanging="567"/>
      </w:pPr>
      <w:r>
        <w:t>j</w:t>
      </w:r>
      <w:r>
        <w:rPr>
          <w:vertAlign w:val="subscript"/>
        </w:rPr>
        <w:t>V</w:t>
      </w:r>
      <w:r>
        <w:tab/>
        <w:t>замедление испытательного барабана, в радианах в секунду в квадрате</w:t>
      </w:r>
      <w:r w:rsidR="00047D2D">
        <w:t>,</w:t>
      </w:r>
    </w:p>
    <w:p w14:paraId="567747C4" w14:textId="77777777" w:rsidR="003921E9" w:rsidRPr="00EB520F" w:rsidRDefault="003921E9" w:rsidP="007038AA">
      <w:pPr>
        <w:pStyle w:val="SingleTxtG"/>
        <w:tabs>
          <w:tab w:val="left" w:pos="3049"/>
          <w:tab w:val="left" w:pos="3402"/>
        </w:tabs>
        <w:ind w:left="2835" w:hanging="567"/>
      </w:pPr>
      <w:r>
        <w:t>I</w:t>
      </w:r>
      <w:r>
        <w:rPr>
          <w:vertAlign w:val="subscript"/>
        </w:rPr>
        <w:t>T</w:t>
      </w:r>
      <w:r>
        <w:tab/>
        <w:t>вращательная инерция оси, шины и колеса, в килограммах на кв.</w:t>
      </w:r>
      <w:r w:rsidR="000F448E">
        <w:rPr>
          <w:lang w:val="en-US"/>
        </w:rPr>
        <w:t> </w:t>
      </w:r>
      <w:r>
        <w:t>метр</w:t>
      </w:r>
      <w:r w:rsidR="00047D2D">
        <w:t>,</w:t>
      </w:r>
    </w:p>
    <w:p w14:paraId="390916ED" w14:textId="77777777" w:rsidR="003921E9" w:rsidRPr="000F448E" w:rsidRDefault="003921E9" w:rsidP="007038AA">
      <w:pPr>
        <w:pStyle w:val="SingleTxtG"/>
        <w:tabs>
          <w:tab w:val="left" w:pos="3049"/>
          <w:tab w:val="left" w:pos="3402"/>
        </w:tabs>
        <w:ind w:left="2835" w:hanging="567"/>
      </w:pPr>
      <w:r>
        <w:lastRenderedPageBreak/>
        <w:t>R</w:t>
      </w:r>
      <w:r w:rsidRPr="00D23A23">
        <w:rPr>
          <w:vertAlign w:val="subscript"/>
        </w:rPr>
        <w:t>r</w:t>
      </w:r>
      <w:r>
        <w:tab/>
        <w:t>радиус испытательного барабана, в метрах</w:t>
      </w:r>
      <w:r w:rsidR="00047D2D">
        <w:t>,</w:t>
      </w:r>
    </w:p>
    <w:p w14:paraId="2CC14B14" w14:textId="77777777" w:rsidR="003921E9" w:rsidRPr="000F448E" w:rsidRDefault="003921E9" w:rsidP="007038AA">
      <w:pPr>
        <w:pStyle w:val="SingleTxtG"/>
        <w:tabs>
          <w:tab w:val="left" w:pos="3049"/>
          <w:tab w:val="left" w:pos="3402"/>
        </w:tabs>
        <w:ind w:left="2835" w:hanging="567"/>
      </w:pPr>
      <w:r>
        <w:t>F</w:t>
      </w:r>
      <w:r w:rsidRPr="00D23A23">
        <w:rPr>
          <w:vertAlign w:val="subscript"/>
        </w:rPr>
        <w:t>r</w:t>
      </w:r>
      <w:r>
        <w:tab/>
        <w:t>сопротивление качению, в ньютонах</w:t>
      </w:r>
      <w:r w:rsidR="000F448E" w:rsidRPr="000F448E">
        <w:t>.</w:t>
      </w:r>
    </w:p>
    <w:p w14:paraId="0E6A14F6" w14:textId="77777777" w:rsidR="003921E9" w:rsidRPr="00FB6D67" w:rsidRDefault="003921E9" w:rsidP="007038AA">
      <w:pPr>
        <w:pStyle w:val="SingleTxtG"/>
      </w:pPr>
      <w:r>
        <w:t>3.13.7</w:t>
      </w:r>
      <w:r w:rsidR="000F448E">
        <w:tab/>
      </w:r>
      <w:r>
        <w:tab/>
        <w:t>Анализ данных</w:t>
      </w:r>
    </w:p>
    <w:p w14:paraId="16B2DAEA" w14:textId="77777777" w:rsidR="003921E9" w:rsidRPr="00FB6D67" w:rsidRDefault="003921E9" w:rsidP="007038AA">
      <w:pPr>
        <w:pStyle w:val="SingleTxtG"/>
        <w:ind w:left="2268" w:hanging="1134"/>
      </w:pPr>
      <w:r>
        <w:t>3.13.7.1</w:t>
      </w:r>
      <w:r>
        <w:tab/>
        <w:t>Коэффициент сопротивления качению</w:t>
      </w:r>
    </w:p>
    <w:p w14:paraId="668509AA" w14:textId="77777777" w:rsidR="003921E9" w:rsidRPr="00FB6D67" w:rsidRDefault="003921E9" w:rsidP="007038AA">
      <w:pPr>
        <w:pStyle w:val="SingleTxtG"/>
        <w:ind w:left="2268" w:hanging="1134"/>
      </w:pPr>
      <w:r>
        <w:tab/>
        <w:t>Рассчитать коэффициент сопротивления качению C</w:t>
      </w:r>
      <w:r w:rsidRPr="00D23A23">
        <w:rPr>
          <w:vertAlign w:val="subscript"/>
        </w:rPr>
        <w:t>r</w:t>
      </w:r>
      <w:r>
        <w:t xml:space="preserve"> путем деления сопротивления качению на нагрузку, действующую на шину:</w:t>
      </w:r>
    </w:p>
    <w:p w14:paraId="18D0A39D" w14:textId="77777777" w:rsidR="003921E9" w:rsidRPr="006B3F10" w:rsidRDefault="003921E9" w:rsidP="000F448E">
      <w:pPr>
        <w:pStyle w:val="SingleTxtG"/>
        <w:ind w:left="2268"/>
      </w:pPr>
      <w:r w:rsidRPr="00FB6D67">
        <w:tab/>
      </w:r>
      <w:r w:rsidRPr="006B3F10">
        <w:rPr>
          <w:noProof/>
          <w:lang w:val="en-US"/>
        </w:rPr>
        <w:drawing>
          <wp:inline distT="0" distB="0" distL="0" distR="0" wp14:anchorId="666AB7F3" wp14:editId="271FD7EB">
            <wp:extent cx="581025" cy="428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00B6716A">
        <w:t>,</w:t>
      </w:r>
    </w:p>
    <w:p w14:paraId="1721843F" w14:textId="77777777" w:rsidR="003921E9" w:rsidRPr="00FB6D67" w:rsidRDefault="003921E9" w:rsidP="000F448E">
      <w:pPr>
        <w:pStyle w:val="SingleTxtG"/>
        <w:ind w:left="2268"/>
      </w:pPr>
      <w:r>
        <w:tab/>
        <w:t>где:</w:t>
      </w:r>
    </w:p>
    <w:p w14:paraId="7BDB1FED" w14:textId="77777777" w:rsidR="003921E9" w:rsidRPr="00FB6D67" w:rsidRDefault="003921E9" w:rsidP="003921E9">
      <w:pPr>
        <w:pStyle w:val="SingleTxtG"/>
        <w:tabs>
          <w:tab w:val="left" w:pos="3049"/>
          <w:tab w:val="left" w:pos="3402"/>
        </w:tabs>
        <w:ind w:left="2835" w:hanging="567"/>
        <w:jc w:val="left"/>
      </w:pPr>
      <w:r>
        <w:rPr>
          <w:i/>
          <w:iCs/>
        </w:rPr>
        <w:t>F</w:t>
      </w:r>
      <w:r w:rsidRPr="00D23A23">
        <w:rPr>
          <w:i/>
          <w:iCs/>
          <w:vertAlign w:val="subscript"/>
        </w:rPr>
        <w:t>r</w:t>
      </w:r>
      <w:r>
        <w:tab/>
        <w:t>сопротивление качению, в ньютонах</w:t>
      </w:r>
      <w:r w:rsidR="00B6716A">
        <w:t>,</w:t>
      </w:r>
    </w:p>
    <w:p w14:paraId="2064CC66" w14:textId="77777777" w:rsidR="003921E9" w:rsidRPr="00FB6D67" w:rsidRDefault="003921E9" w:rsidP="003921E9">
      <w:pPr>
        <w:pStyle w:val="SingleTxtG"/>
        <w:tabs>
          <w:tab w:val="left" w:pos="3049"/>
          <w:tab w:val="left" w:pos="3402"/>
        </w:tabs>
        <w:ind w:left="2835" w:hanging="567"/>
        <w:jc w:val="left"/>
      </w:pPr>
      <w:r>
        <w:rPr>
          <w:i/>
          <w:iCs/>
        </w:rPr>
        <w:t>L</w:t>
      </w:r>
      <w:r w:rsidRPr="00D23A23">
        <w:rPr>
          <w:i/>
          <w:iCs/>
          <w:vertAlign w:val="subscript"/>
        </w:rPr>
        <w:t>m</w:t>
      </w:r>
      <w:r>
        <w:tab/>
        <w:t>испытательная нагрузка, в килоньютонах.</w:t>
      </w:r>
    </w:p>
    <w:p w14:paraId="56021DED" w14:textId="77777777" w:rsidR="003921E9" w:rsidRPr="00FB6D67" w:rsidRDefault="003921E9" w:rsidP="003921E9">
      <w:pPr>
        <w:pStyle w:val="SingleTxtG"/>
      </w:pPr>
      <w:r>
        <w:t>3.13.7.2</w:t>
      </w:r>
      <w:r>
        <w:tab/>
        <w:t>Температурная коррекция</w:t>
      </w:r>
    </w:p>
    <w:p w14:paraId="2A42E1C5" w14:textId="77777777" w:rsidR="003921E9" w:rsidRPr="00FB6D67" w:rsidRDefault="003921E9" w:rsidP="000F448E">
      <w:pPr>
        <w:pStyle w:val="SingleTxtG"/>
        <w:ind w:left="2268" w:hanging="1134"/>
      </w:pPr>
      <w:r>
        <w:tab/>
        <w:t>Если измерений при иных температурах, чем 25 ºС, нельзя избежать (допускаются только температуры не ниже 20 ºС или не выше 30 ºС), то</w:t>
      </w:r>
      <w:r w:rsidR="007038AA">
        <w:t> </w:t>
      </w:r>
      <w:r>
        <w:t>производят соответствующую температурную коррекцию по следующей формуле:</w:t>
      </w:r>
    </w:p>
    <w:p w14:paraId="62DBFFC8" w14:textId="77777777" w:rsidR="003921E9" w:rsidRPr="006B3F10" w:rsidRDefault="003921E9" w:rsidP="000F448E">
      <w:pPr>
        <w:pStyle w:val="SingleTxtG"/>
        <w:ind w:left="2268"/>
      </w:pPr>
      <w:r w:rsidRPr="00FB6D67">
        <w:tab/>
      </w:r>
      <w:r w:rsidRPr="006B3F10">
        <w:rPr>
          <w:noProof/>
          <w:lang w:val="en-US"/>
        </w:rPr>
        <w:drawing>
          <wp:inline distT="0" distB="0" distL="0" distR="0" wp14:anchorId="0BAB28C4" wp14:editId="4047AB3D">
            <wp:extent cx="1638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sidR="006676A5">
        <w:t>,</w:t>
      </w:r>
    </w:p>
    <w:p w14:paraId="2CF084DB" w14:textId="77777777" w:rsidR="003921E9" w:rsidRPr="00FB6D67" w:rsidRDefault="003921E9" w:rsidP="000F448E">
      <w:pPr>
        <w:pStyle w:val="SingleTxtG"/>
        <w:ind w:left="2268"/>
      </w:pPr>
      <w:r>
        <w:tab/>
        <w:t>где:</w:t>
      </w:r>
    </w:p>
    <w:p w14:paraId="2225A04D" w14:textId="77777777" w:rsidR="003921E9" w:rsidRPr="00FB6D67" w:rsidRDefault="003921E9" w:rsidP="007038AA">
      <w:pPr>
        <w:pStyle w:val="SingleTxtG"/>
        <w:ind w:left="2268"/>
      </w:pPr>
      <w:r>
        <w:tab/>
      </w:r>
      <w:r>
        <w:rPr>
          <w:i/>
          <w:iCs/>
        </w:rPr>
        <w:t>F</w:t>
      </w:r>
      <w:r>
        <w:rPr>
          <w:i/>
          <w:iCs/>
          <w:vertAlign w:val="subscript"/>
        </w:rPr>
        <w:t>r25</w:t>
      </w:r>
      <w:r>
        <w:tab/>
        <w:t>сопротивление качению при 25 ºС, в ньютонах</w:t>
      </w:r>
      <w:r w:rsidR="00E7403F">
        <w:t>,</w:t>
      </w:r>
    </w:p>
    <w:p w14:paraId="18835C2D" w14:textId="77777777" w:rsidR="003921E9" w:rsidRPr="00FB6D67" w:rsidRDefault="003921E9" w:rsidP="007038AA">
      <w:pPr>
        <w:pStyle w:val="SingleTxtG"/>
        <w:tabs>
          <w:tab w:val="left" w:pos="3061"/>
        </w:tabs>
        <w:ind w:left="2835" w:hanging="567"/>
      </w:pPr>
      <w:r>
        <w:rPr>
          <w:i/>
          <w:iCs/>
        </w:rPr>
        <w:t>Fr</w:t>
      </w:r>
      <w:r>
        <w:tab/>
        <w:t>сопротивление качению, в ньютонах</w:t>
      </w:r>
      <w:r w:rsidR="00E7403F">
        <w:t>,</w:t>
      </w:r>
    </w:p>
    <w:p w14:paraId="0273F8A7" w14:textId="77777777" w:rsidR="003921E9" w:rsidRPr="00FB6D67" w:rsidRDefault="003921E9" w:rsidP="007038AA">
      <w:pPr>
        <w:pStyle w:val="SingleTxtG"/>
        <w:tabs>
          <w:tab w:val="left" w:pos="3061"/>
        </w:tabs>
        <w:ind w:left="2835" w:hanging="567"/>
      </w:pPr>
      <w:r w:rsidRPr="00A72DD5">
        <w:rPr>
          <w:i/>
        </w:rPr>
        <w:t>t</w:t>
      </w:r>
      <w:r>
        <w:rPr>
          <w:i/>
          <w:iCs/>
          <w:vertAlign w:val="subscript"/>
        </w:rPr>
        <w:t>amb</w:t>
      </w:r>
      <w:r>
        <w:tab/>
        <w:t>температура окружающей среды, в градусах Цельсия</w:t>
      </w:r>
      <w:r w:rsidR="00E7403F">
        <w:t>,</w:t>
      </w:r>
    </w:p>
    <w:p w14:paraId="3616CB07" w14:textId="77777777" w:rsidR="003921E9" w:rsidRPr="00FB6D67" w:rsidRDefault="003921E9" w:rsidP="007038AA">
      <w:pPr>
        <w:pStyle w:val="SingleTxtG"/>
        <w:ind w:left="2835" w:hanging="567"/>
      </w:pPr>
      <w:r>
        <w:rPr>
          <w:i/>
          <w:iCs/>
        </w:rPr>
        <w:t>K</w:t>
      </w:r>
      <w:r>
        <w:tab/>
        <w:t>равен:</w:t>
      </w:r>
    </w:p>
    <w:p w14:paraId="23779367" w14:textId="77777777" w:rsidR="003921E9" w:rsidRDefault="003921E9" w:rsidP="007038AA">
      <w:pPr>
        <w:pStyle w:val="SingleTxtG"/>
        <w:tabs>
          <w:tab w:val="left" w:pos="3061"/>
          <w:tab w:val="left" w:pos="3686"/>
        </w:tabs>
        <w:ind w:left="3686" w:hanging="851"/>
      </w:pPr>
      <w:r>
        <w:t>0,008</w:t>
      </w:r>
      <w:r>
        <w:tab/>
        <w:t>для шин класса С</w:t>
      </w:r>
    </w:p>
    <w:p w14:paraId="3D5EA851" w14:textId="77777777" w:rsidR="003921E9" w:rsidRDefault="003921E9" w:rsidP="007038AA">
      <w:pPr>
        <w:pStyle w:val="SingleTxtG"/>
        <w:tabs>
          <w:tab w:val="left" w:pos="3061"/>
          <w:tab w:val="left" w:pos="3686"/>
        </w:tabs>
        <w:ind w:left="3686" w:hanging="851"/>
      </w:pPr>
      <w:r>
        <w:t>0,0010</w:t>
      </w:r>
      <w:r w:rsidR="007038AA">
        <w:tab/>
      </w:r>
      <w:r>
        <w:t>для шин класса С2 и класса С3 с индексом нагрузки, равным или менее 121</w:t>
      </w:r>
    </w:p>
    <w:p w14:paraId="736BF35B" w14:textId="77777777" w:rsidR="003921E9" w:rsidRPr="00FB6D67" w:rsidRDefault="003921E9" w:rsidP="007038AA">
      <w:pPr>
        <w:pStyle w:val="SingleTxtG"/>
        <w:tabs>
          <w:tab w:val="left" w:pos="3061"/>
          <w:tab w:val="left" w:pos="3686"/>
        </w:tabs>
        <w:ind w:left="3686" w:hanging="851"/>
      </w:pPr>
      <w:r>
        <w:t>0,006</w:t>
      </w:r>
      <w:r>
        <w:tab/>
        <w:t>для шин класса С3 с индексом нагрузки, превышающей 121</w:t>
      </w:r>
      <w:r w:rsidR="007038AA">
        <w:t>.</w:t>
      </w:r>
    </w:p>
    <w:p w14:paraId="0F63D24A" w14:textId="77777777" w:rsidR="003921E9" w:rsidRPr="00FB6D67" w:rsidRDefault="003921E9" w:rsidP="003921E9">
      <w:pPr>
        <w:pStyle w:val="SingleTxtG"/>
      </w:pPr>
      <w:r>
        <w:t>3.13.7.3</w:t>
      </w:r>
      <w:r>
        <w:tab/>
        <w:t>Коррекция диаметра барабана</w:t>
      </w:r>
    </w:p>
    <w:p w14:paraId="0387077A" w14:textId="77777777" w:rsidR="003921E9" w:rsidRPr="00FB6D67" w:rsidRDefault="003921E9" w:rsidP="007038AA">
      <w:pPr>
        <w:pStyle w:val="SingleTxtG"/>
        <w:ind w:left="2268" w:hanging="1134"/>
      </w:pPr>
      <w:r>
        <w:tab/>
        <w:t>Результаты испытаний, полученные при различных диаметрах барабана, сравнивают по следующей теоретической формуле:</w:t>
      </w:r>
    </w:p>
    <w:p w14:paraId="6E367556" w14:textId="77777777" w:rsidR="003921E9" w:rsidRPr="006B3F10" w:rsidRDefault="003921E9" w:rsidP="007038AA">
      <w:pPr>
        <w:pStyle w:val="SingleTxtG"/>
        <w:ind w:left="2268"/>
      </w:pPr>
      <w:r w:rsidRPr="00FB6D67">
        <w:tab/>
      </w:r>
      <w:r w:rsidRPr="006B3F10">
        <w:rPr>
          <w:noProof/>
          <w:lang w:val="en-US"/>
        </w:rPr>
        <w:drawing>
          <wp:inline distT="0" distB="0" distL="0" distR="0" wp14:anchorId="18811A4E" wp14:editId="2BDADF54">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14:paraId="3A404FEA" w14:textId="77777777" w:rsidR="003921E9" w:rsidRPr="006B3F10" w:rsidRDefault="003921E9" w:rsidP="007038AA">
      <w:pPr>
        <w:pStyle w:val="SingleTxtG"/>
        <w:ind w:left="2268"/>
      </w:pPr>
      <w:r>
        <w:tab/>
        <w:t>при этом:</w:t>
      </w:r>
    </w:p>
    <w:p w14:paraId="50469E98" w14:textId="77777777" w:rsidR="003921E9" w:rsidRPr="006B3F10" w:rsidRDefault="003921E9" w:rsidP="007038AA">
      <w:pPr>
        <w:pStyle w:val="SingleTxtG"/>
        <w:ind w:left="2268"/>
      </w:pPr>
      <w:r w:rsidRPr="006B3F10">
        <w:tab/>
      </w:r>
      <w:r w:rsidRPr="006B3F10">
        <w:rPr>
          <w:noProof/>
          <w:lang w:val="en-US"/>
        </w:rPr>
        <w:drawing>
          <wp:inline distT="0" distB="0" distL="0" distR="0" wp14:anchorId="06B66DD0" wp14:editId="1F9F854E">
            <wp:extent cx="145732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00406FBF">
        <w:t>,</w:t>
      </w:r>
    </w:p>
    <w:p w14:paraId="403F1E36" w14:textId="77777777" w:rsidR="003921E9" w:rsidRPr="00FB6D67" w:rsidRDefault="003921E9" w:rsidP="007038AA">
      <w:pPr>
        <w:pStyle w:val="SingleTxtG"/>
        <w:ind w:left="2268"/>
      </w:pPr>
      <w:r>
        <w:tab/>
        <w:t>где:</w:t>
      </w:r>
    </w:p>
    <w:p w14:paraId="5076D429" w14:textId="77777777" w:rsidR="003921E9" w:rsidRPr="00FB6D67" w:rsidRDefault="003921E9" w:rsidP="003921E9">
      <w:pPr>
        <w:pStyle w:val="SingleTxtG"/>
        <w:tabs>
          <w:tab w:val="left" w:pos="3049"/>
          <w:tab w:val="left" w:pos="3402"/>
        </w:tabs>
        <w:ind w:left="2835" w:hanging="567"/>
        <w:jc w:val="left"/>
      </w:pPr>
      <w:r>
        <w:rPr>
          <w:i/>
          <w:iCs/>
        </w:rPr>
        <w:t>R</w:t>
      </w:r>
      <w:r>
        <w:rPr>
          <w:vertAlign w:val="subscript"/>
        </w:rPr>
        <w:t>1</w:t>
      </w:r>
      <w:r>
        <w:tab/>
        <w:t>радиус барабана 1, в метрах</w:t>
      </w:r>
      <w:r w:rsidR="00406FBF">
        <w:t>,</w:t>
      </w:r>
    </w:p>
    <w:p w14:paraId="79B5FADD" w14:textId="77777777" w:rsidR="003921E9" w:rsidRPr="00FB6D67" w:rsidRDefault="003921E9" w:rsidP="003921E9">
      <w:pPr>
        <w:pStyle w:val="SingleTxtG"/>
        <w:tabs>
          <w:tab w:val="left" w:pos="3049"/>
          <w:tab w:val="left" w:pos="3402"/>
        </w:tabs>
        <w:ind w:left="2835" w:hanging="567"/>
        <w:jc w:val="left"/>
      </w:pPr>
      <w:r w:rsidRPr="00D23A23">
        <w:rPr>
          <w:i/>
        </w:rPr>
        <w:t>R</w:t>
      </w:r>
      <w:r w:rsidRPr="00D23A23">
        <w:rPr>
          <w:i/>
          <w:vertAlign w:val="subscript"/>
        </w:rPr>
        <w:t>2</w:t>
      </w:r>
      <w:r>
        <w:tab/>
        <w:t>радиус барабана 2, в метрах</w:t>
      </w:r>
      <w:r w:rsidR="00406FBF">
        <w:t>,</w:t>
      </w:r>
    </w:p>
    <w:p w14:paraId="5565E58C" w14:textId="77777777" w:rsidR="003921E9" w:rsidRPr="00FB6D67" w:rsidRDefault="003921E9" w:rsidP="003921E9">
      <w:pPr>
        <w:pStyle w:val="SingleTxtG"/>
        <w:tabs>
          <w:tab w:val="left" w:pos="3049"/>
          <w:tab w:val="left" w:pos="3402"/>
        </w:tabs>
        <w:ind w:left="2835" w:hanging="567"/>
        <w:jc w:val="left"/>
      </w:pPr>
      <w:r w:rsidRPr="00D23A23">
        <w:rPr>
          <w:i/>
        </w:rPr>
        <w:t>r</w:t>
      </w:r>
      <w:r w:rsidRPr="00D23A23">
        <w:rPr>
          <w:i/>
          <w:vertAlign w:val="subscript"/>
        </w:rPr>
        <w:t>Т</w:t>
      </w:r>
      <w:r>
        <w:tab/>
        <w:t>половина номинального расчетного диаметра шины, в метрах</w:t>
      </w:r>
      <w:r w:rsidR="00406FBF">
        <w:t>,</w:t>
      </w:r>
    </w:p>
    <w:p w14:paraId="4124100A" w14:textId="77777777" w:rsidR="003921E9" w:rsidRPr="00FB6D67" w:rsidRDefault="003921E9" w:rsidP="003921E9">
      <w:pPr>
        <w:pStyle w:val="SingleTxtG"/>
        <w:tabs>
          <w:tab w:val="left" w:pos="3049"/>
          <w:tab w:val="left" w:pos="3402"/>
        </w:tabs>
        <w:ind w:left="2835" w:hanging="567"/>
        <w:jc w:val="left"/>
      </w:pPr>
      <w:r w:rsidRPr="00D23A23">
        <w:rPr>
          <w:i/>
        </w:rPr>
        <w:t>F</w:t>
      </w:r>
      <w:r w:rsidR="00F973E2">
        <w:rPr>
          <w:i/>
          <w:vertAlign w:val="subscript"/>
          <w:lang w:val="en-US"/>
        </w:rPr>
        <w:t>r</w:t>
      </w:r>
      <w:r w:rsidRPr="00D23A23">
        <w:rPr>
          <w:i/>
          <w:vertAlign w:val="subscript"/>
        </w:rPr>
        <w:t>,01</w:t>
      </w:r>
      <w:r>
        <w:tab/>
        <w:t>значение сопротивления качению, измеренное на барабане 1, в</w:t>
      </w:r>
      <w:r w:rsidR="007038AA">
        <w:t> </w:t>
      </w:r>
      <w:r>
        <w:t>ньютонах</w:t>
      </w:r>
      <w:r w:rsidR="00406FBF">
        <w:t>,</w:t>
      </w:r>
    </w:p>
    <w:p w14:paraId="1F8823DB" w14:textId="77777777" w:rsidR="003921E9" w:rsidRPr="00FB6D67" w:rsidRDefault="003921E9" w:rsidP="003921E9">
      <w:pPr>
        <w:pStyle w:val="SingleTxtG"/>
        <w:tabs>
          <w:tab w:val="left" w:pos="3049"/>
          <w:tab w:val="left" w:pos="3402"/>
        </w:tabs>
        <w:ind w:left="2835" w:hanging="567"/>
        <w:jc w:val="left"/>
      </w:pPr>
      <w:r w:rsidRPr="00D23A23">
        <w:rPr>
          <w:i/>
        </w:rPr>
        <w:lastRenderedPageBreak/>
        <w:t>F</w:t>
      </w:r>
      <w:r w:rsidR="00E53DC5">
        <w:rPr>
          <w:i/>
          <w:vertAlign w:val="subscript"/>
          <w:lang w:val="en-US"/>
        </w:rPr>
        <w:t>r</w:t>
      </w:r>
      <w:r w:rsidRPr="00D23A23">
        <w:rPr>
          <w:i/>
          <w:vertAlign w:val="subscript"/>
        </w:rPr>
        <w:t>,02</w:t>
      </w:r>
      <w:r>
        <w:tab/>
        <w:t>значение сопротивления качению, измеренное на барабане 2, в</w:t>
      </w:r>
      <w:r w:rsidR="007038AA">
        <w:t> </w:t>
      </w:r>
      <w:r>
        <w:t>ньютонах.</w:t>
      </w:r>
    </w:p>
    <w:p w14:paraId="44D44254" w14:textId="77777777" w:rsidR="003921E9" w:rsidRPr="00FB6D67" w:rsidRDefault="003921E9" w:rsidP="007038AA">
      <w:pPr>
        <w:pStyle w:val="SingleTxtG"/>
        <w:ind w:left="2268" w:hanging="1134"/>
      </w:pPr>
      <w:r>
        <w:t>3.13.7.4</w:t>
      </w:r>
      <w:r>
        <w:tab/>
        <w:t>Результат измерений</w:t>
      </w:r>
    </w:p>
    <w:p w14:paraId="1E016C15" w14:textId="77777777" w:rsidR="003921E9" w:rsidRPr="00FB6D67" w:rsidRDefault="003921E9" w:rsidP="007038AA">
      <w:pPr>
        <w:pStyle w:val="SingleTxtG"/>
        <w:ind w:left="2268" w:hanging="1134"/>
      </w:pPr>
      <w:r>
        <w:tab/>
        <w:t xml:space="preserve">При числе измерений n более единицы, если это требуется на основании пункта 3.13.5.6, результатом измерения является среднее значение величин </w:t>
      </w:r>
      <w:r w:rsidRPr="009D0CC7">
        <w:t>Cr</w:t>
      </w:r>
      <w:r>
        <w:t>, полученных для n измерений, после корректировки, описанной в пунктах 3.13.7.2 и 3.13.7.3.</w:t>
      </w:r>
    </w:p>
    <w:p w14:paraId="379C13C2" w14:textId="77777777" w:rsidR="003921E9" w:rsidRPr="00FB6D67" w:rsidRDefault="003921E9" w:rsidP="007038AA">
      <w:pPr>
        <w:pStyle w:val="SingleTxtG"/>
        <w:ind w:left="2268" w:hanging="1134"/>
      </w:pPr>
      <w:r>
        <w:t>3.13.7.5</w:t>
      </w:r>
      <w:r>
        <w:tab/>
        <w:t>На основе не менее трех измерений лаборатория должна добиться того, чтобы на стенде выдерживались следующие значения σ</w:t>
      </w:r>
      <w:r w:rsidRPr="00617E3B">
        <w:rPr>
          <w:vertAlign w:val="subscript"/>
        </w:rPr>
        <w:t>m</w:t>
      </w:r>
      <w:r>
        <w:t>, измеренные на одиночной шине:</w:t>
      </w:r>
    </w:p>
    <w:p w14:paraId="79AEC0CE" w14:textId="77777777" w:rsidR="003921E9" w:rsidRPr="00FB6D67" w:rsidRDefault="003921E9" w:rsidP="007038AA">
      <w:pPr>
        <w:pStyle w:val="SingleTxtG"/>
        <w:ind w:left="2268"/>
      </w:pPr>
      <w:r>
        <w:tab/>
        <w:t>σ</w:t>
      </w:r>
      <w:r w:rsidRPr="00617E3B">
        <w:rPr>
          <w:vertAlign w:val="subscript"/>
        </w:rPr>
        <w:t>m</w:t>
      </w:r>
      <w:r>
        <w:t xml:space="preserve"> ≤ 0,075 Н/кН для шин класса С1 и класса С2</w:t>
      </w:r>
      <w:r w:rsidR="007038AA">
        <w:t>,</w:t>
      </w:r>
    </w:p>
    <w:p w14:paraId="40279C0B" w14:textId="77777777" w:rsidR="003921E9" w:rsidRPr="00FB6D67" w:rsidRDefault="003921E9" w:rsidP="007038AA">
      <w:pPr>
        <w:pStyle w:val="SingleTxtG"/>
        <w:ind w:left="2268"/>
      </w:pPr>
      <w:r>
        <w:tab/>
        <w:t>σ</w:t>
      </w:r>
      <w:r w:rsidRPr="00617E3B">
        <w:rPr>
          <w:vertAlign w:val="subscript"/>
        </w:rPr>
        <w:t>m</w:t>
      </w:r>
      <w:r>
        <w:t xml:space="preserve"> ≤ 0,06 Н/кН для шин класса С3</w:t>
      </w:r>
      <w:r w:rsidR="007038AA">
        <w:t>.</w:t>
      </w:r>
    </w:p>
    <w:p w14:paraId="4A9A198D" w14:textId="77777777" w:rsidR="003921E9" w:rsidRPr="00FB6D67" w:rsidRDefault="003921E9" w:rsidP="007038AA">
      <w:pPr>
        <w:pStyle w:val="SingleTxtG"/>
        <w:ind w:left="2268" w:hanging="1134"/>
      </w:pPr>
      <w:r>
        <w:tab/>
        <w:t>Если вышеуказанное требование в отношении σ</w:t>
      </w:r>
      <w:r w:rsidRPr="00617E3B">
        <w:rPr>
          <w:vertAlign w:val="subscript"/>
        </w:rPr>
        <w:t>m</w:t>
      </w:r>
      <w:r>
        <w:t xml:space="preserve"> не выполнено, то применяют следующую формулу для определения минимального числа измерений n (с округлением до следующего более высокого целого значения), которые требуется провести на стенде для обеспечения соответствия требованиям настоящих Правил:</w:t>
      </w:r>
    </w:p>
    <w:p w14:paraId="14D321F9" w14:textId="77777777" w:rsidR="003921E9" w:rsidRPr="00FB6D67" w:rsidRDefault="003921E9" w:rsidP="007038AA">
      <w:pPr>
        <w:pStyle w:val="SingleTxtG"/>
        <w:ind w:left="2268" w:hanging="1134"/>
      </w:pPr>
      <w:r>
        <w:tab/>
        <w:t>n = (σ</w:t>
      </w:r>
      <w:r w:rsidRPr="00617E3B">
        <w:rPr>
          <w:vertAlign w:val="subscript"/>
        </w:rPr>
        <w:t>m</w:t>
      </w:r>
      <w:r>
        <w:t xml:space="preserve">/ </w:t>
      </w:r>
      <w:proofErr w:type="gramStart"/>
      <w:r>
        <w:t>x)²</w:t>
      </w:r>
      <w:proofErr w:type="gramEnd"/>
      <w:r>
        <w:t>,</w:t>
      </w:r>
    </w:p>
    <w:p w14:paraId="02CB0894" w14:textId="77777777" w:rsidR="003921E9" w:rsidRPr="00FB6D67" w:rsidRDefault="003921E9" w:rsidP="007038AA">
      <w:pPr>
        <w:pStyle w:val="SingleTxtG"/>
        <w:ind w:left="2268" w:hanging="1134"/>
      </w:pPr>
      <w:r>
        <w:tab/>
        <w:t>где:</w:t>
      </w:r>
    </w:p>
    <w:p w14:paraId="4214D54E" w14:textId="77777777" w:rsidR="003921E9" w:rsidRPr="00FB6D67" w:rsidRDefault="003921E9" w:rsidP="007038AA">
      <w:pPr>
        <w:pStyle w:val="SingleTxtG"/>
        <w:ind w:left="2268" w:hanging="1134"/>
      </w:pPr>
      <w:r>
        <w:tab/>
      </w:r>
      <w:r>
        <w:tab/>
        <w:t>x = 0,075 Н/кН для шин класса С1 и класса С2</w:t>
      </w:r>
      <w:r w:rsidR="006E4AA5">
        <w:t>,</w:t>
      </w:r>
    </w:p>
    <w:p w14:paraId="3447EC61" w14:textId="77777777" w:rsidR="003921E9" w:rsidRPr="00FB6D67" w:rsidRDefault="003921E9" w:rsidP="007038AA">
      <w:pPr>
        <w:pStyle w:val="SingleTxtG"/>
        <w:ind w:left="2268" w:hanging="1134"/>
      </w:pPr>
      <w:r>
        <w:tab/>
      </w:r>
      <w:r>
        <w:tab/>
        <w:t>х ≤ 0,06 Н/кН для шин класса С3</w:t>
      </w:r>
      <w:r w:rsidR="006E4AA5">
        <w:t>.</w:t>
      </w:r>
    </w:p>
    <w:p w14:paraId="464403F4" w14:textId="77777777" w:rsidR="003921E9" w:rsidRPr="00FB6D67" w:rsidRDefault="003921E9" w:rsidP="007038AA">
      <w:pPr>
        <w:pStyle w:val="SingleTxtG"/>
        <w:ind w:left="2268" w:hanging="1134"/>
      </w:pPr>
      <w:r>
        <w:tab/>
        <w:t>Если шина требует проведения нескольких измерений, то шину в сборе с колесом снимают со стенда в промежутке между двумя измерениями.</w:t>
      </w:r>
    </w:p>
    <w:p w14:paraId="3A5882C1" w14:textId="77777777" w:rsidR="003921E9" w:rsidRPr="00FB6D67" w:rsidRDefault="003921E9" w:rsidP="007038AA">
      <w:pPr>
        <w:pStyle w:val="SingleTxtG"/>
        <w:ind w:left="2268" w:hanging="1134"/>
      </w:pPr>
      <w:r>
        <w:tab/>
        <w:t>Если операция по снятию/повторной установке продолжается более 10</w:t>
      </w:r>
      <w:r w:rsidR="003A7A6D">
        <w:t> </w:t>
      </w:r>
      <w:r>
        <w:t>минут, то продолжительность прогрева, указанная в пункте 3.13.5.3, может быть уменьшена до:</w:t>
      </w:r>
    </w:p>
    <w:p w14:paraId="709CFB27" w14:textId="77777777" w:rsidR="003921E9" w:rsidRPr="00FB6D67" w:rsidRDefault="003921E9" w:rsidP="003921E9">
      <w:pPr>
        <w:pStyle w:val="SingleTxtG"/>
        <w:ind w:left="2835" w:hanging="567"/>
      </w:pPr>
      <w:r>
        <w:t>a)</w:t>
      </w:r>
      <w:r>
        <w:tab/>
        <w:t>10 минут для шин класса С1;</w:t>
      </w:r>
    </w:p>
    <w:p w14:paraId="515C0D97" w14:textId="77777777" w:rsidR="003921E9" w:rsidRPr="00FB6D67" w:rsidRDefault="003921E9" w:rsidP="003921E9">
      <w:pPr>
        <w:pStyle w:val="SingleTxtG"/>
        <w:ind w:left="2835" w:hanging="567"/>
      </w:pPr>
      <w:r>
        <w:t>b)</w:t>
      </w:r>
      <w:r>
        <w:tab/>
        <w:t>20 минут для шин класса С2;</w:t>
      </w:r>
    </w:p>
    <w:p w14:paraId="53822E99" w14:textId="77777777" w:rsidR="003921E9" w:rsidRPr="00FB6D67" w:rsidRDefault="003921E9" w:rsidP="003921E9">
      <w:pPr>
        <w:pStyle w:val="SingleTxtG"/>
        <w:ind w:left="2835" w:hanging="567"/>
      </w:pPr>
      <w:r>
        <w:t>c)</w:t>
      </w:r>
      <w:r>
        <w:tab/>
        <w:t>30 минут для шин класса С3</w:t>
      </w:r>
      <w:r w:rsidR="0038715D">
        <w:t>.</w:t>
      </w:r>
    </w:p>
    <w:p w14:paraId="44428E21" w14:textId="77777777" w:rsidR="003921E9" w:rsidRPr="00FB6D67" w:rsidRDefault="003921E9" w:rsidP="003A7A6D">
      <w:pPr>
        <w:pStyle w:val="SingleTxtG"/>
        <w:ind w:left="2268" w:hanging="1134"/>
      </w:pPr>
      <w:r>
        <w:t>3.13.7.6</w:t>
      </w:r>
      <w:r>
        <w:tab/>
        <w:t>Проверку лабораторной контрольной шины выполняют с интервалами не более одного месяца. Проверка должна включать не менее трех отдельных измерений, проведенных в течение этого месячного срока. Оценивают среднее значение трех измерений, проведенных в течение данного месячного срока, в целях определения смещения одной месячной оценки в сравнении с другой.</w:t>
      </w:r>
      <w:bookmarkStart w:id="385" w:name="_Hlk535941063"/>
      <w:bookmarkStart w:id="386" w:name="r3_20"/>
    </w:p>
    <w:p w14:paraId="48536D11" w14:textId="77777777" w:rsidR="003921E9" w:rsidRDefault="003921E9" w:rsidP="003A7A6D">
      <w:pPr>
        <w:pStyle w:val="HLevel2G"/>
        <w:rPr>
          <w:lang w:val="ru-RU"/>
        </w:rPr>
      </w:pPr>
      <w:bookmarkStart w:id="387" w:name="_Toc11427411"/>
      <w:r>
        <w:rPr>
          <w:lang w:val="ru-RU"/>
        </w:rPr>
        <w:t>3.14</w:t>
      </w:r>
      <w:r>
        <w:rPr>
          <w:lang w:val="ru-RU"/>
        </w:rPr>
        <w:tab/>
      </w:r>
      <w:r w:rsidRPr="000E166F">
        <w:rPr>
          <w:lang w:val="ru-RU"/>
        </w:rPr>
        <w:t>Испытание на проверку эффективности зимних шин для использования в тяжелых снежных условиях</w:t>
      </w:r>
    </w:p>
    <w:bookmarkEnd w:id="385"/>
    <w:bookmarkEnd w:id="386"/>
    <w:bookmarkEnd w:id="387"/>
    <w:p w14:paraId="438C004A" w14:textId="77777777" w:rsidR="003921E9" w:rsidRPr="00FB6D67" w:rsidRDefault="003921E9" w:rsidP="003A7A6D">
      <w:pPr>
        <w:pStyle w:val="SingleTxtG"/>
        <w:ind w:left="2268" w:hanging="1134"/>
      </w:pPr>
      <w:r>
        <w:tab/>
        <w:t>В целях классификации в качестве «зимней шины для использования в тяжелых снежных условиях» шина должна удовлетворять эксплуатационным требованиям, указанным в пункте 3.14.1. Шина должна отвечать этим требованиям на основании метода испытания, в</w:t>
      </w:r>
      <w:r w:rsidR="002E4F33">
        <w:t> </w:t>
      </w:r>
      <w:r>
        <w:t>случае которого:</w:t>
      </w:r>
    </w:p>
    <w:p w14:paraId="6CF3EBED" w14:textId="77777777" w:rsidR="003921E9" w:rsidRPr="00FB6D67" w:rsidRDefault="003921E9" w:rsidP="006E4AA5">
      <w:pPr>
        <w:pStyle w:val="SingleTxtG"/>
        <w:ind w:left="2835" w:hanging="567"/>
      </w:pPr>
      <w:r>
        <w:t>a)</w:t>
      </w:r>
      <w:r>
        <w:tab/>
        <w:t>среднее значение полного замедления (</w:t>
      </w:r>
      <w:r w:rsidR="009D0CC7">
        <w:t>«</w:t>
      </w:r>
      <w:r>
        <w:t>mfdd</w:t>
      </w:r>
      <w:r w:rsidR="009D0CC7">
        <w:t>»</w:t>
      </w:r>
      <w:r>
        <w:t>) при испытании на торможение,</w:t>
      </w:r>
    </w:p>
    <w:p w14:paraId="64AEC327" w14:textId="77777777" w:rsidR="003921E9" w:rsidRPr="00FB6D67" w:rsidRDefault="003921E9" w:rsidP="003921E9">
      <w:pPr>
        <w:pStyle w:val="SingleTxtG"/>
        <w:ind w:left="2835" w:hanging="567"/>
      </w:pPr>
      <w:r>
        <w:t>b)</w:t>
      </w:r>
      <w:r>
        <w:tab/>
        <w:t>или, в качестве альтернативного варианта, среднее тяговое усилие при испытании тяги на повороте,</w:t>
      </w:r>
    </w:p>
    <w:p w14:paraId="1F81AA47" w14:textId="77777777" w:rsidR="003921E9" w:rsidRPr="00FB6D67" w:rsidRDefault="003921E9" w:rsidP="003921E9">
      <w:pPr>
        <w:pStyle w:val="SingleTxtG"/>
        <w:ind w:left="2835" w:hanging="567"/>
      </w:pPr>
      <w:r>
        <w:t>c)</w:t>
      </w:r>
      <w:r>
        <w:tab/>
        <w:t>или, в качестве альтернативного варианта, среднее ускорение при испытании на ускорение</w:t>
      </w:r>
      <w:r w:rsidR="008F4B9D">
        <w:t>,</w:t>
      </w:r>
    </w:p>
    <w:p w14:paraId="4C6E29FA" w14:textId="77777777" w:rsidR="003921E9" w:rsidRPr="00FB6D67" w:rsidRDefault="003921E9" w:rsidP="001A08F6">
      <w:pPr>
        <w:pStyle w:val="SingleTxtG"/>
        <w:ind w:left="2268" w:hanging="1134"/>
      </w:pPr>
      <w:r>
        <w:lastRenderedPageBreak/>
        <w:tab/>
        <w:t>потенциальной шины сравнивают с соответствующим показателем стандартной эталонной шины.</w:t>
      </w:r>
    </w:p>
    <w:p w14:paraId="394D40E6" w14:textId="77777777" w:rsidR="003921E9" w:rsidRPr="00FB6D67" w:rsidRDefault="003921E9" w:rsidP="001A08F6">
      <w:pPr>
        <w:pStyle w:val="SingleTxtG"/>
        <w:ind w:left="2268" w:hanging="1134"/>
      </w:pPr>
      <w:r>
        <w:tab/>
        <w:t>Относительную эффективность указывают индексом эффективности на снегу.</w:t>
      </w:r>
    </w:p>
    <w:p w14:paraId="63BF92AA" w14:textId="77777777" w:rsidR="003921E9" w:rsidRPr="00FB6D67" w:rsidRDefault="003921E9" w:rsidP="001A08F6">
      <w:pPr>
        <w:pStyle w:val="SingleTxtG"/>
        <w:ind w:left="2268" w:hanging="1134"/>
      </w:pPr>
      <w:r>
        <w:t>3.14.1</w:t>
      </w:r>
      <w:r>
        <w:tab/>
        <w:t>Требования, касающиеся эффективности шины на снегу</w:t>
      </w:r>
    </w:p>
    <w:p w14:paraId="476A7F2A" w14:textId="77777777" w:rsidR="003921E9" w:rsidRPr="00FB6D67" w:rsidRDefault="003921E9" w:rsidP="001A08F6">
      <w:pPr>
        <w:pStyle w:val="SingleTxtG"/>
        <w:ind w:left="2268" w:hanging="1134"/>
      </w:pPr>
      <w:r>
        <w:tab/>
        <w:t xml:space="preserve">Следующие требования не применяются к профессиональным шинам повышенной проходимости, шинам, оснащенным дополнительными приспособлениями для улучшения ходовых качеств (например, ошипованным шинам), шинам, рассчитанным на скорость менее 80 км/ч (обозначение скорости F), и шинам с кодом номинального диаметра обода ≤10 (или ≤254 мм) или ≥25 (или ≥635 мм). </w:t>
      </w:r>
    </w:p>
    <w:p w14:paraId="5B9D4E51" w14:textId="77777777" w:rsidR="003921E9" w:rsidRPr="00FB6D67" w:rsidRDefault="003921E9" w:rsidP="001A08F6">
      <w:pPr>
        <w:pStyle w:val="SingleTxtG"/>
        <w:ind w:left="2268" w:hanging="1134"/>
      </w:pPr>
      <w:r>
        <w:t>3.14.1.1</w:t>
      </w:r>
      <w:r>
        <w:tab/>
        <w:t>Шины класса С1, класса С2 и класса С3</w:t>
      </w:r>
    </w:p>
    <w:p w14:paraId="3CD24E05" w14:textId="77777777" w:rsidR="003921E9" w:rsidRPr="00FB6D67" w:rsidRDefault="003921E9" w:rsidP="001A08F6">
      <w:pPr>
        <w:pStyle w:val="SingleTxtG"/>
        <w:ind w:left="2268" w:hanging="1134"/>
      </w:pPr>
      <w:r>
        <w:tab/>
        <w:t>Минимальное значение индекса сцепления с заснеженным дорожным покрытием, рассчитанное в соответствии с процедурой, описанной в этом пункте, для иного класса шин, должно быть следующим:</w:t>
      </w:r>
    </w:p>
    <w:p w14:paraId="6B07F26D" w14:textId="77777777" w:rsidR="003921E9" w:rsidRPr="001D70A4" w:rsidRDefault="001A08F6" w:rsidP="001A08F6">
      <w:pPr>
        <w:pStyle w:val="H23G"/>
      </w:pPr>
      <w:r w:rsidRPr="001A08F6">
        <w:rPr>
          <w:b w:val="0"/>
        </w:rPr>
        <w:tab/>
      </w:r>
      <w:r w:rsidRPr="001A08F6">
        <w:rPr>
          <w:b w:val="0"/>
        </w:rPr>
        <w:tab/>
      </w:r>
      <w:r w:rsidR="003921E9" w:rsidRPr="001A08F6">
        <w:rPr>
          <w:b w:val="0"/>
        </w:rPr>
        <w:t>Таблица 43</w:t>
      </w:r>
      <w:r w:rsidRPr="001A08F6">
        <w:rPr>
          <w:b w:val="0"/>
        </w:rPr>
        <w:br/>
      </w:r>
      <w:r w:rsidR="003921E9" w:rsidRPr="001D70A4">
        <w:t>Минимальный индекс сцепления шины с заснеженным дорожным покрытием</w:t>
      </w:r>
    </w:p>
    <w:tbl>
      <w:tblPr>
        <w:tblW w:w="742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316"/>
        <w:gridCol w:w="1344"/>
        <w:gridCol w:w="1987"/>
        <w:gridCol w:w="2100"/>
      </w:tblGrid>
      <w:tr w:rsidR="003921E9" w:rsidRPr="00FB6D67" w14:paraId="58993030" w14:textId="77777777" w:rsidTr="00A30AFA">
        <w:tc>
          <w:tcPr>
            <w:tcW w:w="681" w:type="dxa"/>
            <w:tcBorders>
              <w:bottom w:val="single" w:sz="12" w:space="0" w:color="auto"/>
            </w:tcBorders>
            <w:tcMar>
              <w:left w:w="28" w:type="dxa"/>
              <w:right w:w="28" w:type="dxa"/>
            </w:tcMar>
            <w:vAlign w:val="bottom"/>
          </w:tcPr>
          <w:p w14:paraId="2AEC2CEB" w14:textId="77777777" w:rsidR="003921E9" w:rsidRPr="005063BD" w:rsidRDefault="003921E9" w:rsidP="00A30AFA">
            <w:pPr>
              <w:pStyle w:val="TableHeading0"/>
              <w:rPr>
                <w:b/>
                <w:bCs/>
              </w:rPr>
            </w:pPr>
            <w:r>
              <w:rPr>
                <w:b/>
                <w:bCs/>
                <w:iCs/>
                <w:lang w:val="ru-RU"/>
              </w:rPr>
              <w:t>Класс шины</w:t>
            </w:r>
          </w:p>
        </w:tc>
        <w:tc>
          <w:tcPr>
            <w:tcW w:w="2660" w:type="dxa"/>
            <w:gridSpan w:val="2"/>
            <w:tcBorders>
              <w:bottom w:val="single" w:sz="12" w:space="0" w:color="auto"/>
            </w:tcBorders>
            <w:tcMar>
              <w:left w:w="28" w:type="dxa"/>
              <w:right w:w="28" w:type="dxa"/>
            </w:tcMar>
            <w:vAlign w:val="bottom"/>
          </w:tcPr>
          <w:p w14:paraId="41840DCF" w14:textId="77777777" w:rsidR="003921E9" w:rsidRPr="00FB6D67" w:rsidRDefault="003921E9" w:rsidP="00A30AFA">
            <w:pPr>
              <w:pStyle w:val="TableHeading0"/>
              <w:rPr>
                <w:b/>
                <w:bCs/>
                <w:lang w:val="ru-RU"/>
              </w:rPr>
            </w:pPr>
            <w:r>
              <w:rPr>
                <w:b/>
                <w:bCs/>
                <w:iCs/>
                <w:lang w:val="ru-RU"/>
              </w:rPr>
              <w:t>Индекс сцепления шины с заснеженным дорожным покрытием</w:t>
            </w:r>
          </w:p>
          <w:p w14:paraId="0212A142" w14:textId="77777777" w:rsidR="003921E9" w:rsidRPr="00FB6D67" w:rsidRDefault="003921E9" w:rsidP="00A30AFA">
            <w:pPr>
              <w:pStyle w:val="TableHeading0"/>
              <w:rPr>
                <w:b/>
                <w:bCs/>
                <w:lang w:val="ru-RU"/>
              </w:rPr>
            </w:pPr>
            <w:r>
              <w:rPr>
                <w:b/>
                <w:bCs/>
                <w:iCs/>
                <w:lang w:val="ru-RU"/>
              </w:rPr>
              <w:t>(метод торможения</w:t>
            </w:r>
            <w:r w:rsidR="00053BDF">
              <w:rPr>
                <w:b/>
                <w:bCs/>
                <w:iCs/>
                <w:lang w:val="ru-RU"/>
              </w:rPr>
              <w:t xml:space="preserve"> </w:t>
            </w:r>
            <w:r w:rsidR="00A30AFA">
              <w:rPr>
                <w:b/>
                <w:bCs/>
                <w:iCs/>
                <w:lang w:val="ru-RU"/>
              </w:rPr>
              <w:br/>
            </w:r>
            <w:r>
              <w:rPr>
                <w:b/>
                <w:bCs/>
                <w:iCs/>
                <w:lang w:val="ru-RU"/>
              </w:rPr>
              <w:t xml:space="preserve">на </w:t>
            </w:r>
            <w:proofErr w:type="gramStart"/>
            <w:r>
              <w:rPr>
                <w:b/>
                <w:bCs/>
                <w:iCs/>
                <w:lang w:val="ru-RU"/>
              </w:rPr>
              <w:t>снегу)</w:t>
            </w:r>
            <w:r w:rsidRPr="00611AF9">
              <w:rPr>
                <w:b/>
                <w:bCs/>
                <w:iCs/>
                <w:vertAlign w:val="superscript"/>
                <w:lang w:val="ru-RU"/>
              </w:rPr>
              <w:t>a</w:t>
            </w:r>
            <w:proofErr w:type="gramEnd"/>
            <w:r w:rsidRPr="00611AF9">
              <w:rPr>
                <w:b/>
                <w:bCs/>
                <w:iCs/>
                <w:vertAlign w:val="superscript"/>
                <w:lang w:val="ru-RU"/>
              </w:rPr>
              <w:t>)</w:t>
            </w:r>
          </w:p>
        </w:tc>
        <w:tc>
          <w:tcPr>
            <w:tcW w:w="1987" w:type="dxa"/>
            <w:tcBorders>
              <w:bottom w:val="single" w:sz="12" w:space="0" w:color="auto"/>
            </w:tcBorders>
            <w:tcMar>
              <w:left w:w="28" w:type="dxa"/>
              <w:right w:w="28" w:type="dxa"/>
            </w:tcMar>
            <w:vAlign w:val="bottom"/>
          </w:tcPr>
          <w:p w14:paraId="1FC11966" w14:textId="77777777" w:rsidR="003921E9" w:rsidRPr="00FB6D67" w:rsidRDefault="003921E9" w:rsidP="00A30AFA">
            <w:pPr>
              <w:pStyle w:val="TableHeading0"/>
              <w:rPr>
                <w:b/>
                <w:bCs/>
                <w:lang w:val="ru-RU"/>
              </w:rPr>
            </w:pPr>
            <w:r>
              <w:rPr>
                <w:b/>
                <w:bCs/>
                <w:iCs/>
                <w:lang w:val="ru-RU"/>
              </w:rPr>
              <w:t>Индекс сцепления шины с заснеженным дорожным покрытием</w:t>
            </w:r>
          </w:p>
          <w:p w14:paraId="4DF82F47" w14:textId="77777777" w:rsidR="003921E9" w:rsidRPr="00FB6D67" w:rsidRDefault="003921E9" w:rsidP="00A30AFA">
            <w:pPr>
              <w:pStyle w:val="TableHeading0"/>
              <w:rPr>
                <w:b/>
                <w:bCs/>
                <w:lang w:val="ru-RU"/>
              </w:rPr>
            </w:pPr>
            <w:r>
              <w:rPr>
                <w:b/>
                <w:bCs/>
                <w:iCs/>
                <w:lang w:val="ru-RU"/>
              </w:rPr>
              <w:t xml:space="preserve">(метод испытания тяги на </w:t>
            </w:r>
            <w:proofErr w:type="gramStart"/>
            <w:r>
              <w:rPr>
                <w:b/>
                <w:bCs/>
                <w:iCs/>
                <w:lang w:val="ru-RU"/>
              </w:rPr>
              <w:t>повороте)</w:t>
            </w:r>
            <w:r w:rsidRPr="00611AF9">
              <w:rPr>
                <w:b/>
                <w:bCs/>
                <w:iCs/>
                <w:vertAlign w:val="superscript"/>
                <w:lang w:val="ru-RU"/>
              </w:rPr>
              <w:t>b</w:t>
            </w:r>
            <w:proofErr w:type="gramEnd"/>
            <w:r w:rsidRPr="00611AF9">
              <w:rPr>
                <w:b/>
                <w:bCs/>
                <w:iCs/>
                <w:vertAlign w:val="superscript"/>
                <w:lang w:val="ru-RU"/>
              </w:rPr>
              <w:t>)</w:t>
            </w:r>
          </w:p>
        </w:tc>
        <w:tc>
          <w:tcPr>
            <w:tcW w:w="2100" w:type="dxa"/>
            <w:tcBorders>
              <w:bottom w:val="single" w:sz="12" w:space="0" w:color="auto"/>
            </w:tcBorders>
            <w:tcMar>
              <w:left w:w="28" w:type="dxa"/>
              <w:right w:w="28" w:type="dxa"/>
            </w:tcMar>
            <w:vAlign w:val="bottom"/>
          </w:tcPr>
          <w:p w14:paraId="453AA3BD" w14:textId="77777777" w:rsidR="003921E9" w:rsidRPr="00FB6D67" w:rsidRDefault="003921E9" w:rsidP="00A30AFA">
            <w:pPr>
              <w:pStyle w:val="TableHeading0"/>
              <w:rPr>
                <w:b/>
                <w:bCs/>
                <w:lang w:val="ru-RU"/>
              </w:rPr>
            </w:pPr>
            <w:r>
              <w:rPr>
                <w:b/>
                <w:bCs/>
                <w:iCs/>
                <w:lang w:val="ru-RU"/>
              </w:rPr>
              <w:t>Индекс сцепления шины</w:t>
            </w:r>
            <w:r w:rsidR="00A30AFA">
              <w:rPr>
                <w:b/>
                <w:bCs/>
                <w:iCs/>
                <w:lang w:val="ru-RU"/>
              </w:rPr>
              <w:t xml:space="preserve"> </w:t>
            </w:r>
            <w:r>
              <w:rPr>
                <w:b/>
                <w:bCs/>
                <w:iCs/>
                <w:lang w:val="ru-RU"/>
              </w:rPr>
              <w:t>с заснеженным дорожным покрытием</w:t>
            </w:r>
          </w:p>
          <w:p w14:paraId="75A8678B" w14:textId="77777777" w:rsidR="003921E9" w:rsidRPr="00FB6D67" w:rsidRDefault="003921E9" w:rsidP="00A30AFA">
            <w:pPr>
              <w:pStyle w:val="TableHeading0"/>
              <w:rPr>
                <w:b/>
                <w:bCs/>
                <w:lang w:val="ru-RU"/>
              </w:rPr>
            </w:pPr>
            <w:r>
              <w:rPr>
                <w:b/>
                <w:bCs/>
                <w:iCs/>
                <w:lang w:val="ru-RU"/>
              </w:rPr>
              <w:t xml:space="preserve">(метод </w:t>
            </w:r>
            <w:r w:rsidR="00A30AFA">
              <w:rPr>
                <w:b/>
                <w:bCs/>
                <w:iCs/>
                <w:lang w:val="ru-RU"/>
              </w:rPr>
              <w:br/>
            </w:r>
            <w:proofErr w:type="gramStart"/>
            <w:r>
              <w:rPr>
                <w:b/>
                <w:bCs/>
                <w:iCs/>
                <w:lang w:val="ru-RU"/>
              </w:rPr>
              <w:t>ускорения)</w:t>
            </w:r>
            <w:r w:rsidRPr="00611AF9">
              <w:rPr>
                <w:b/>
                <w:bCs/>
                <w:iCs/>
                <w:vertAlign w:val="superscript"/>
                <w:lang w:val="ru-RU"/>
              </w:rPr>
              <w:t>с</w:t>
            </w:r>
            <w:proofErr w:type="gramEnd"/>
            <w:r w:rsidRPr="00611AF9">
              <w:rPr>
                <w:b/>
                <w:bCs/>
                <w:iCs/>
                <w:vertAlign w:val="superscript"/>
                <w:lang w:val="ru-RU"/>
              </w:rPr>
              <w:t>)</w:t>
            </w:r>
          </w:p>
        </w:tc>
      </w:tr>
      <w:tr w:rsidR="003921E9" w:rsidRPr="0025195A" w14:paraId="3BFDD102" w14:textId="77777777" w:rsidTr="00A30AFA">
        <w:trPr>
          <w:trHeight w:val="639"/>
        </w:trPr>
        <w:tc>
          <w:tcPr>
            <w:tcW w:w="681" w:type="dxa"/>
            <w:tcBorders>
              <w:top w:val="single" w:sz="12" w:space="0" w:color="auto"/>
            </w:tcBorders>
            <w:tcMar>
              <w:left w:w="28" w:type="dxa"/>
              <w:right w:w="28" w:type="dxa"/>
            </w:tcMar>
          </w:tcPr>
          <w:p w14:paraId="07DA8279" w14:textId="77777777" w:rsidR="003921E9" w:rsidRPr="00FB6D67" w:rsidRDefault="003921E9" w:rsidP="00DC79A7">
            <w:pPr>
              <w:pStyle w:val="TableHeading0"/>
              <w:rPr>
                <w:lang w:val="ru-RU"/>
              </w:rPr>
            </w:pPr>
          </w:p>
        </w:tc>
        <w:tc>
          <w:tcPr>
            <w:tcW w:w="1316" w:type="dxa"/>
            <w:tcBorders>
              <w:top w:val="single" w:sz="12" w:space="0" w:color="auto"/>
            </w:tcBorders>
            <w:tcMar>
              <w:left w:w="28" w:type="dxa"/>
              <w:right w:w="28" w:type="dxa"/>
            </w:tcMar>
          </w:tcPr>
          <w:p w14:paraId="64CC180C" w14:textId="77777777" w:rsidR="003921E9" w:rsidRPr="00C337FE" w:rsidRDefault="003921E9" w:rsidP="00DC79A7">
            <w:pPr>
              <w:pStyle w:val="TableHeading0"/>
            </w:pPr>
            <w:r w:rsidRPr="00C337FE">
              <w:rPr>
                <w:iCs/>
                <w:lang w:val="ru-RU"/>
              </w:rPr>
              <w:t xml:space="preserve">Ref. = </w:t>
            </w:r>
            <w:r w:rsidR="00A30AFA">
              <w:rPr>
                <w:iCs/>
                <w:lang w:val="ru-RU"/>
              </w:rPr>
              <w:br/>
            </w:r>
            <w:r w:rsidRPr="00C337FE">
              <w:rPr>
                <w:iCs/>
                <w:lang w:val="ru-RU"/>
              </w:rPr>
              <w:t>C1 – СЭИШ 14</w:t>
            </w:r>
          </w:p>
        </w:tc>
        <w:tc>
          <w:tcPr>
            <w:tcW w:w="1344" w:type="dxa"/>
            <w:tcBorders>
              <w:top w:val="single" w:sz="12" w:space="0" w:color="auto"/>
            </w:tcBorders>
            <w:tcMar>
              <w:left w:w="28" w:type="dxa"/>
              <w:right w:w="28" w:type="dxa"/>
            </w:tcMar>
          </w:tcPr>
          <w:p w14:paraId="04C37821" w14:textId="77777777" w:rsidR="003921E9" w:rsidRPr="00C337FE" w:rsidRDefault="003921E9" w:rsidP="00DC79A7">
            <w:pPr>
              <w:pStyle w:val="TableHeading0"/>
            </w:pPr>
            <w:r w:rsidRPr="00C337FE">
              <w:rPr>
                <w:iCs/>
              </w:rPr>
              <w:t xml:space="preserve">Ref. = </w:t>
            </w:r>
            <w:r w:rsidR="00A30AFA">
              <w:rPr>
                <w:iCs/>
              </w:rPr>
              <w:br/>
            </w:r>
            <w:r w:rsidRPr="00C337FE">
              <w:rPr>
                <w:iCs/>
              </w:rPr>
              <w:t xml:space="preserve">C2 – </w:t>
            </w:r>
            <w:r w:rsidRPr="00C337FE">
              <w:rPr>
                <w:iCs/>
                <w:lang w:val="ru-RU"/>
              </w:rPr>
              <w:t>СЭИШ</w:t>
            </w:r>
            <w:r w:rsidRPr="00C337FE">
              <w:rPr>
                <w:iCs/>
              </w:rPr>
              <w:t xml:space="preserve"> 16C</w:t>
            </w:r>
          </w:p>
        </w:tc>
        <w:tc>
          <w:tcPr>
            <w:tcW w:w="1987" w:type="dxa"/>
            <w:tcBorders>
              <w:top w:val="single" w:sz="12" w:space="0" w:color="auto"/>
            </w:tcBorders>
            <w:tcMar>
              <w:left w:w="28" w:type="dxa"/>
              <w:right w:w="28" w:type="dxa"/>
            </w:tcMar>
          </w:tcPr>
          <w:p w14:paraId="59E42F74" w14:textId="77777777" w:rsidR="003921E9" w:rsidRPr="00C337FE" w:rsidRDefault="003921E9" w:rsidP="00DC79A7">
            <w:pPr>
              <w:pStyle w:val="TableHeading0"/>
            </w:pPr>
            <w:r w:rsidRPr="00C337FE">
              <w:rPr>
                <w:iCs/>
                <w:lang w:val="ru-RU"/>
              </w:rPr>
              <w:t xml:space="preserve">Ref. = </w:t>
            </w:r>
            <w:r w:rsidR="00A30AFA">
              <w:rPr>
                <w:iCs/>
                <w:lang w:val="ru-RU"/>
              </w:rPr>
              <w:br/>
            </w:r>
            <w:r w:rsidRPr="00C337FE">
              <w:rPr>
                <w:iCs/>
                <w:lang w:val="ru-RU"/>
              </w:rPr>
              <w:t>C1 – СЭИШ 14</w:t>
            </w:r>
          </w:p>
        </w:tc>
        <w:tc>
          <w:tcPr>
            <w:tcW w:w="2100" w:type="dxa"/>
            <w:tcBorders>
              <w:top w:val="single" w:sz="12" w:space="0" w:color="auto"/>
            </w:tcBorders>
            <w:tcMar>
              <w:left w:w="28" w:type="dxa"/>
              <w:right w:w="28" w:type="dxa"/>
            </w:tcMar>
          </w:tcPr>
          <w:p w14:paraId="21FD4817" w14:textId="77777777" w:rsidR="003921E9" w:rsidRPr="00C337FE" w:rsidRDefault="003921E9" w:rsidP="00DC79A7">
            <w:pPr>
              <w:pStyle w:val="TableHeading0"/>
              <w:rPr>
                <w:i w:val="0"/>
              </w:rPr>
            </w:pPr>
            <w:r w:rsidRPr="00C337FE">
              <w:t xml:space="preserve">Ref. = C3N – </w:t>
            </w:r>
            <w:r w:rsidRPr="00C337FE">
              <w:rPr>
                <w:lang w:val="ru-RU"/>
              </w:rPr>
              <w:t>СЭИШ</w:t>
            </w:r>
            <w:r w:rsidRPr="00C337FE">
              <w:t xml:space="preserve"> 19,5 </w:t>
            </w:r>
          </w:p>
          <w:p w14:paraId="0CC350C2" w14:textId="77777777" w:rsidR="003921E9" w:rsidRPr="00C337FE" w:rsidRDefault="003921E9" w:rsidP="00DC79A7">
            <w:pPr>
              <w:pStyle w:val="TableHeading0"/>
            </w:pPr>
            <w:r w:rsidRPr="00C337FE">
              <w:t xml:space="preserve">Ref. = C3W – </w:t>
            </w:r>
            <w:r w:rsidRPr="00C337FE">
              <w:rPr>
                <w:lang w:val="ru-RU"/>
              </w:rPr>
              <w:t>СЭИШ</w:t>
            </w:r>
            <w:r w:rsidRPr="00C337FE">
              <w:t xml:space="preserve"> 22,5</w:t>
            </w:r>
          </w:p>
        </w:tc>
      </w:tr>
      <w:tr w:rsidR="003921E9" w:rsidRPr="006B3F10" w14:paraId="21DDA2E2" w14:textId="77777777" w:rsidTr="00A30AFA">
        <w:tc>
          <w:tcPr>
            <w:tcW w:w="681" w:type="dxa"/>
            <w:tcMar>
              <w:left w:w="28" w:type="dxa"/>
              <w:right w:w="28" w:type="dxa"/>
            </w:tcMar>
          </w:tcPr>
          <w:p w14:paraId="13480BDA" w14:textId="77777777" w:rsidR="003921E9" w:rsidRPr="006B3F10" w:rsidRDefault="003921E9" w:rsidP="00DC79A7">
            <w:pPr>
              <w:pStyle w:val="TableBody"/>
              <w:jc w:val="center"/>
            </w:pPr>
            <w:r>
              <w:rPr>
                <w:lang w:val="ru-RU"/>
              </w:rPr>
              <w:t>C1</w:t>
            </w:r>
          </w:p>
        </w:tc>
        <w:tc>
          <w:tcPr>
            <w:tcW w:w="1316" w:type="dxa"/>
            <w:tcMar>
              <w:left w:w="28" w:type="dxa"/>
              <w:right w:w="28" w:type="dxa"/>
            </w:tcMar>
          </w:tcPr>
          <w:p w14:paraId="4DFB60AB" w14:textId="77777777" w:rsidR="003921E9" w:rsidRPr="006B3F10" w:rsidRDefault="003921E9" w:rsidP="00DC79A7">
            <w:pPr>
              <w:pStyle w:val="TableBody"/>
              <w:jc w:val="center"/>
            </w:pPr>
            <w:r>
              <w:rPr>
                <w:lang w:val="ru-RU"/>
              </w:rPr>
              <w:t>1,07</w:t>
            </w:r>
          </w:p>
        </w:tc>
        <w:tc>
          <w:tcPr>
            <w:tcW w:w="1344" w:type="dxa"/>
            <w:tcMar>
              <w:left w:w="28" w:type="dxa"/>
              <w:right w:w="28" w:type="dxa"/>
            </w:tcMar>
          </w:tcPr>
          <w:p w14:paraId="3FB85BFC" w14:textId="77777777" w:rsidR="003921E9" w:rsidRPr="006B3F10" w:rsidRDefault="003921E9" w:rsidP="00DC79A7">
            <w:pPr>
              <w:pStyle w:val="TableBody"/>
              <w:jc w:val="center"/>
            </w:pPr>
            <w:r>
              <w:rPr>
                <w:lang w:val="ru-RU"/>
              </w:rPr>
              <w:t>Нет</w:t>
            </w:r>
          </w:p>
        </w:tc>
        <w:tc>
          <w:tcPr>
            <w:tcW w:w="1987" w:type="dxa"/>
            <w:tcMar>
              <w:left w:w="28" w:type="dxa"/>
              <w:right w:w="28" w:type="dxa"/>
            </w:tcMar>
          </w:tcPr>
          <w:p w14:paraId="1EADA08D" w14:textId="77777777" w:rsidR="003921E9" w:rsidRPr="006B3F10" w:rsidRDefault="003921E9" w:rsidP="00DC79A7">
            <w:pPr>
              <w:pStyle w:val="TableBody"/>
              <w:jc w:val="center"/>
            </w:pPr>
            <w:r>
              <w:rPr>
                <w:lang w:val="ru-RU"/>
              </w:rPr>
              <w:t>1,10</w:t>
            </w:r>
          </w:p>
        </w:tc>
        <w:tc>
          <w:tcPr>
            <w:tcW w:w="2100" w:type="dxa"/>
            <w:tcMar>
              <w:left w:w="28" w:type="dxa"/>
              <w:right w:w="28" w:type="dxa"/>
            </w:tcMar>
          </w:tcPr>
          <w:p w14:paraId="05F4F813" w14:textId="77777777" w:rsidR="003921E9" w:rsidRPr="006B3F10" w:rsidRDefault="003921E9" w:rsidP="00DC79A7">
            <w:pPr>
              <w:pStyle w:val="TableBody"/>
              <w:jc w:val="center"/>
            </w:pPr>
            <w:r>
              <w:rPr>
                <w:lang w:val="ru-RU"/>
              </w:rPr>
              <w:t>Нет</w:t>
            </w:r>
          </w:p>
        </w:tc>
      </w:tr>
      <w:tr w:rsidR="003921E9" w:rsidRPr="006B3F10" w14:paraId="24CFC280" w14:textId="77777777" w:rsidTr="00A30AFA">
        <w:tc>
          <w:tcPr>
            <w:tcW w:w="681" w:type="dxa"/>
            <w:tcBorders>
              <w:bottom w:val="single" w:sz="4" w:space="0" w:color="auto"/>
            </w:tcBorders>
            <w:tcMar>
              <w:left w:w="28" w:type="dxa"/>
              <w:right w:w="28" w:type="dxa"/>
            </w:tcMar>
          </w:tcPr>
          <w:p w14:paraId="4EBE717F" w14:textId="77777777" w:rsidR="003921E9" w:rsidRPr="006B3F10" w:rsidRDefault="003921E9" w:rsidP="00DC79A7">
            <w:pPr>
              <w:pStyle w:val="TableBody"/>
              <w:jc w:val="center"/>
            </w:pPr>
            <w:r>
              <w:rPr>
                <w:lang w:val="ru-RU"/>
              </w:rPr>
              <w:t>C2</w:t>
            </w:r>
          </w:p>
        </w:tc>
        <w:tc>
          <w:tcPr>
            <w:tcW w:w="1316" w:type="dxa"/>
            <w:tcBorders>
              <w:bottom w:val="single" w:sz="4" w:space="0" w:color="auto"/>
            </w:tcBorders>
            <w:tcMar>
              <w:left w:w="28" w:type="dxa"/>
              <w:right w:w="28" w:type="dxa"/>
            </w:tcMar>
          </w:tcPr>
          <w:p w14:paraId="7B14F438" w14:textId="77777777" w:rsidR="003921E9" w:rsidRPr="006B3F10" w:rsidRDefault="003921E9" w:rsidP="00DC79A7">
            <w:pPr>
              <w:pStyle w:val="TableBody"/>
              <w:jc w:val="center"/>
            </w:pPr>
            <w:r>
              <w:rPr>
                <w:lang w:val="ru-RU"/>
              </w:rPr>
              <w:t>Нет</w:t>
            </w:r>
          </w:p>
        </w:tc>
        <w:tc>
          <w:tcPr>
            <w:tcW w:w="1344" w:type="dxa"/>
            <w:tcBorders>
              <w:bottom w:val="single" w:sz="4" w:space="0" w:color="auto"/>
            </w:tcBorders>
            <w:tcMar>
              <w:left w:w="28" w:type="dxa"/>
              <w:right w:w="28" w:type="dxa"/>
            </w:tcMar>
          </w:tcPr>
          <w:p w14:paraId="6DE9F570" w14:textId="77777777" w:rsidR="003921E9" w:rsidRPr="006B3F10" w:rsidRDefault="003921E9" w:rsidP="00DC79A7">
            <w:pPr>
              <w:pStyle w:val="TableBody"/>
              <w:jc w:val="center"/>
            </w:pPr>
            <w:r>
              <w:rPr>
                <w:lang w:val="ru-RU"/>
              </w:rPr>
              <w:t>1,02</w:t>
            </w:r>
          </w:p>
        </w:tc>
        <w:tc>
          <w:tcPr>
            <w:tcW w:w="1987" w:type="dxa"/>
            <w:tcBorders>
              <w:bottom w:val="single" w:sz="4" w:space="0" w:color="auto"/>
            </w:tcBorders>
            <w:tcMar>
              <w:left w:w="28" w:type="dxa"/>
              <w:right w:w="28" w:type="dxa"/>
            </w:tcMar>
            <w:vAlign w:val="center"/>
          </w:tcPr>
          <w:p w14:paraId="4379B582" w14:textId="77777777" w:rsidR="003921E9" w:rsidRPr="006B3F10" w:rsidRDefault="003921E9" w:rsidP="00DC79A7">
            <w:pPr>
              <w:pStyle w:val="TableBody"/>
              <w:jc w:val="center"/>
            </w:pPr>
            <w:r>
              <w:rPr>
                <w:lang w:val="ru-RU"/>
              </w:rPr>
              <w:t>1,10</w:t>
            </w:r>
          </w:p>
        </w:tc>
        <w:tc>
          <w:tcPr>
            <w:tcW w:w="2100" w:type="dxa"/>
            <w:tcBorders>
              <w:bottom w:val="single" w:sz="4" w:space="0" w:color="auto"/>
            </w:tcBorders>
            <w:tcMar>
              <w:left w:w="28" w:type="dxa"/>
              <w:right w:w="28" w:type="dxa"/>
            </w:tcMar>
          </w:tcPr>
          <w:p w14:paraId="2F3524C1" w14:textId="77777777" w:rsidR="003921E9" w:rsidRPr="006B3F10" w:rsidRDefault="003921E9" w:rsidP="00DC79A7">
            <w:pPr>
              <w:pStyle w:val="TableBody"/>
              <w:jc w:val="center"/>
            </w:pPr>
            <w:r>
              <w:rPr>
                <w:lang w:val="ru-RU"/>
              </w:rPr>
              <w:t>Нет</w:t>
            </w:r>
          </w:p>
        </w:tc>
      </w:tr>
      <w:tr w:rsidR="003921E9" w:rsidRPr="006B3F10" w14:paraId="54A06078" w14:textId="77777777" w:rsidTr="00A30AFA">
        <w:tc>
          <w:tcPr>
            <w:tcW w:w="681" w:type="dxa"/>
            <w:tcBorders>
              <w:bottom w:val="single" w:sz="12" w:space="0" w:color="auto"/>
            </w:tcBorders>
            <w:tcMar>
              <w:left w:w="28" w:type="dxa"/>
              <w:right w:w="28" w:type="dxa"/>
            </w:tcMar>
          </w:tcPr>
          <w:p w14:paraId="51657FCA" w14:textId="77777777" w:rsidR="003921E9" w:rsidRPr="006B3F10" w:rsidRDefault="003921E9" w:rsidP="00DC79A7">
            <w:pPr>
              <w:pStyle w:val="TableBody"/>
              <w:jc w:val="center"/>
            </w:pPr>
            <w:r>
              <w:rPr>
                <w:lang w:val="ru-RU"/>
              </w:rPr>
              <w:t>C3</w:t>
            </w:r>
          </w:p>
        </w:tc>
        <w:tc>
          <w:tcPr>
            <w:tcW w:w="1316" w:type="dxa"/>
            <w:tcBorders>
              <w:bottom w:val="single" w:sz="12" w:space="0" w:color="auto"/>
            </w:tcBorders>
            <w:tcMar>
              <w:left w:w="28" w:type="dxa"/>
              <w:right w:w="28" w:type="dxa"/>
            </w:tcMar>
          </w:tcPr>
          <w:p w14:paraId="3DE459AD" w14:textId="77777777" w:rsidR="003921E9" w:rsidRPr="006B3F10" w:rsidDel="00C4075C" w:rsidRDefault="003921E9" w:rsidP="00DC79A7">
            <w:pPr>
              <w:pStyle w:val="TableBody"/>
              <w:jc w:val="center"/>
            </w:pPr>
            <w:r>
              <w:rPr>
                <w:lang w:val="ru-RU"/>
              </w:rPr>
              <w:t>Нет</w:t>
            </w:r>
          </w:p>
        </w:tc>
        <w:tc>
          <w:tcPr>
            <w:tcW w:w="1344" w:type="dxa"/>
            <w:tcBorders>
              <w:bottom w:val="single" w:sz="12" w:space="0" w:color="auto"/>
            </w:tcBorders>
            <w:tcMar>
              <w:left w:w="28" w:type="dxa"/>
              <w:right w:w="28" w:type="dxa"/>
            </w:tcMar>
          </w:tcPr>
          <w:p w14:paraId="7C510DE6" w14:textId="77777777" w:rsidR="003921E9" w:rsidRPr="006B3F10" w:rsidRDefault="003921E9" w:rsidP="00DC79A7">
            <w:pPr>
              <w:pStyle w:val="TableBody"/>
              <w:jc w:val="center"/>
            </w:pPr>
            <w:r>
              <w:rPr>
                <w:lang w:val="ru-RU"/>
              </w:rPr>
              <w:t>Нет</w:t>
            </w:r>
          </w:p>
        </w:tc>
        <w:tc>
          <w:tcPr>
            <w:tcW w:w="1987" w:type="dxa"/>
            <w:tcBorders>
              <w:bottom w:val="single" w:sz="12" w:space="0" w:color="auto"/>
            </w:tcBorders>
            <w:tcMar>
              <w:left w:w="28" w:type="dxa"/>
              <w:right w:w="28" w:type="dxa"/>
            </w:tcMar>
            <w:vAlign w:val="center"/>
          </w:tcPr>
          <w:p w14:paraId="4C8F1868" w14:textId="77777777" w:rsidR="003921E9" w:rsidRPr="006B3F10" w:rsidRDefault="003921E9" w:rsidP="00DC79A7">
            <w:pPr>
              <w:pStyle w:val="TableBody"/>
              <w:jc w:val="center"/>
            </w:pPr>
            <w:r>
              <w:rPr>
                <w:lang w:val="ru-RU"/>
              </w:rPr>
              <w:t>Нет</w:t>
            </w:r>
          </w:p>
        </w:tc>
        <w:tc>
          <w:tcPr>
            <w:tcW w:w="2100" w:type="dxa"/>
            <w:tcBorders>
              <w:bottom w:val="single" w:sz="12" w:space="0" w:color="auto"/>
            </w:tcBorders>
            <w:tcMar>
              <w:left w:w="28" w:type="dxa"/>
              <w:right w:w="28" w:type="dxa"/>
            </w:tcMar>
          </w:tcPr>
          <w:p w14:paraId="28A81E55" w14:textId="77777777" w:rsidR="003921E9" w:rsidRPr="006B3F10" w:rsidRDefault="003921E9" w:rsidP="00DC79A7">
            <w:pPr>
              <w:pStyle w:val="TableBody"/>
              <w:jc w:val="center"/>
            </w:pPr>
            <w:r>
              <w:rPr>
                <w:lang w:val="ru-RU"/>
              </w:rPr>
              <w:t>1,25</w:t>
            </w:r>
          </w:p>
        </w:tc>
      </w:tr>
    </w:tbl>
    <w:p w14:paraId="27A1C146" w14:textId="77777777" w:rsidR="003921E9" w:rsidRPr="00A30AFA" w:rsidRDefault="003921E9" w:rsidP="003921E9">
      <w:pPr>
        <w:pStyle w:val="TableFootnote"/>
        <w:rPr>
          <w:lang w:val="ru-RU"/>
        </w:rPr>
      </w:pPr>
      <w:r>
        <w:rPr>
          <w:lang w:val="ru-RU"/>
        </w:rPr>
        <w:t xml:space="preserve"> </w:t>
      </w:r>
      <w:r>
        <w:rPr>
          <w:i/>
          <w:iCs/>
          <w:vertAlign w:val="superscript"/>
          <w:lang w:val="ru-RU"/>
        </w:rPr>
        <w:t>a)</w:t>
      </w:r>
      <w:r w:rsidR="00A30AFA">
        <w:rPr>
          <w:i/>
          <w:iCs/>
          <w:vertAlign w:val="superscript"/>
          <w:lang w:val="ru-RU"/>
        </w:rPr>
        <w:t xml:space="preserve">  </w:t>
      </w:r>
      <w:r>
        <w:rPr>
          <w:lang w:val="ru-RU"/>
        </w:rPr>
        <w:t>См. пункт 3.14.3.</w:t>
      </w:r>
    </w:p>
    <w:p w14:paraId="03806091" w14:textId="77777777" w:rsidR="003921E9" w:rsidRPr="00A30AFA" w:rsidRDefault="003921E9" w:rsidP="003921E9">
      <w:pPr>
        <w:pStyle w:val="TableFootnote"/>
        <w:rPr>
          <w:lang w:val="ru-RU"/>
        </w:rPr>
      </w:pPr>
      <w:r>
        <w:rPr>
          <w:lang w:val="ru-RU"/>
        </w:rPr>
        <w:t xml:space="preserve"> </w:t>
      </w:r>
      <w:r>
        <w:rPr>
          <w:i/>
          <w:iCs/>
          <w:vertAlign w:val="superscript"/>
          <w:lang w:val="ru-RU"/>
        </w:rPr>
        <w:t>b)</w:t>
      </w:r>
      <w:r w:rsidR="00A30AFA">
        <w:rPr>
          <w:i/>
          <w:iCs/>
          <w:vertAlign w:val="superscript"/>
          <w:lang w:val="ru-RU"/>
        </w:rPr>
        <w:t xml:space="preserve">  </w:t>
      </w:r>
      <w:r>
        <w:rPr>
          <w:lang w:val="ru-RU"/>
        </w:rPr>
        <w:t>См. пункт 3.14.2.</w:t>
      </w:r>
    </w:p>
    <w:p w14:paraId="6F054EC0" w14:textId="77777777" w:rsidR="00053BDF" w:rsidRPr="00A30AFA" w:rsidRDefault="003921E9" w:rsidP="00A30AFA">
      <w:pPr>
        <w:pStyle w:val="TableFootnote"/>
        <w:spacing w:after="120"/>
        <w:rPr>
          <w:iCs/>
          <w:lang w:val="ru-RU"/>
        </w:rPr>
      </w:pPr>
      <w:r>
        <w:rPr>
          <w:lang w:val="ru-RU"/>
        </w:rPr>
        <w:t xml:space="preserve"> </w:t>
      </w:r>
      <w:r>
        <w:rPr>
          <w:i/>
          <w:iCs/>
          <w:vertAlign w:val="superscript"/>
          <w:lang w:val="ru-RU"/>
        </w:rPr>
        <w:t>c)</w:t>
      </w:r>
      <w:r w:rsidR="00A30AFA">
        <w:rPr>
          <w:i/>
          <w:iCs/>
          <w:vertAlign w:val="superscript"/>
          <w:lang w:val="ru-RU"/>
        </w:rPr>
        <w:t xml:space="preserve">  </w:t>
      </w:r>
      <w:r>
        <w:rPr>
          <w:lang w:val="ru-RU"/>
        </w:rPr>
        <w:t>См. пункт 3.14.4.</w:t>
      </w:r>
    </w:p>
    <w:p w14:paraId="39AAFECE" w14:textId="77777777" w:rsidR="003921E9" w:rsidRPr="00FB6D67" w:rsidRDefault="003921E9" w:rsidP="00A30AFA">
      <w:pPr>
        <w:pStyle w:val="SingleTxtG"/>
        <w:spacing w:before="120"/>
        <w:ind w:left="2268" w:hanging="1134"/>
      </w:pPr>
      <w:r>
        <w:t>3.14.2</w:t>
      </w:r>
      <w:r>
        <w:tab/>
        <w:t>Метод испытания тяги на повороте для шин класс С1 и класса С2 (испытание на проверку тягового усилия)</w:t>
      </w:r>
    </w:p>
    <w:p w14:paraId="6FFE03C4" w14:textId="77777777" w:rsidR="003921E9" w:rsidRPr="00FB6D67" w:rsidRDefault="003921E9" w:rsidP="00A30AFA">
      <w:pPr>
        <w:pStyle w:val="SingleTxtG"/>
        <w:ind w:left="2268" w:hanging="1134"/>
      </w:pPr>
      <w:r>
        <w:tab/>
        <w:t>Для оценки эффективности шины на снегу должна применяться процедура испытания, установленная в стандарте ASTM F 1805-6, с</w:t>
      </w:r>
      <w:r w:rsidR="00A14058">
        <w:t> </w:t>
      </w:r>
      <w:r>
        <w:t>использованием значений тяги на повороте на среднеутрамбованном снегу. (Индекс уплотнения снега, измеряемый с помощью пенетрометра CTI, должен составлять от 70 до 80)</w:t>
      </w:r>
      <w:r w:rsidRPr="00053BDF">
        <w:rPr>
          <w:color w:val="000000"/>
          <w:sz w:val="18"/>
          <w:vertAlign w:val="superscript"/>
        </w:rPr>
        <w:footnoteReference w:id="21"/>
      </w:r>
      <w:r w:rsidR="00D37C20">
        <w:t>.</w:t>
      </w:r>
    </w:p>
    <w:p w14:paraId="7EE37BB9" w14:textId="77777777" w:rsidR="003921E9" w:rsidRPr="00FB6D67" w:rsidRDefault="003921E9" w:rsidP="00A30AFA">
      <w:pPr>
        <w:pStyle w:val="SingleTxtG"/>
        <w:ind w:left="2268" w:hanging="1134"/>
        <w:rPr>
          <w:color w:val="000000" w:themeColor="text1"/>
        </w:rPr>
      </w:pPr>
      <w:r>
        <w:t>3.14.2.1</w:t>
      </w:r>
      <w:r>
        <w:tab/>
        <w:t>Поверхность испытательной трассы должна представлять собой среднеутрамбованную снежную поверхность, характеристики которой указаны в таблице А2</w:t>
      </w:r>
      <w:r w:rsidR="00965C5C">
        <w:t>.</w:t>
      </w:r>
      <w:r>
        <w:t>1 стандарта ASTM F 1805-6.</w:t>
      </w:r>
    </w:p>
    <w:p w14:paraId="780E5C6B" w14:textId="77777777" w:rsidR="003921E9" w:rsidRPr="00FB6D67" w:rsidRDefault="003921E9" w:rsidP="00A30AFA">
      <w:pPr>
        <w:pStyle w:val="SingleTxtG"/>
        <w:ind w:left="2268" w:hanging="1134"/>
      </w:pPr>
      <w:r>
        <w:t>3.14.2.2</w:t>
      </w:r>
      <w:r>
        <w:tab/>
        <w:t>Нагрузка на шину при испытании должна соответствовать варианту 2 в</w:t>
      </w:r>
      <w:r w:rsidR="00A14058">
        <w:t> </w:t>
      </w:r>
      <w:r>
        <w:t>пункте 11.9.2 стандарта ASTM F 1805-6.</w:t>
      </w:r>
    </w:p>
    <w:p w14:paraId="59FC6A95" w14:textId="77777777" w:rsidR="003921E9" w:rsidRPr="00FB6D67" w:rsidRDefault="003921E9" w:rsidP="002E4F33">
      <w:pPr>
        <w:pStyle w:val="SingleTxtG"/>
        <w:keepNext/>
        <w:keepLines/>
        <w:ind w:left="2268" w:hanging="1134"/>
      </w:pPr>
      <w:r>
        <w:lastRenderedPageBreak/>
        <w:t>3.14.3</w:t>
      </w:r>
      <w:r>
        <w:tab/>
        <w:t xml:space="preserve">Метод торможения на снегу для шин класса С1 и класса С2 </w:t>
      </w:r>
    </w:p>
    <w:p w14:paraId="4391BDC1" w14:textId="77777777" w:rsidR="003921E9" w:rsidRPr="00FB6D67" w:rsidRDefault="003921E9" w:rsidP="002E4F33">
      <w:pPr>
        <w:pStyle w:val="SingleTxtG"/>
        <w:keepNext/>
        <w:keepLines/>
        <w:ind w:left="2268" w:hanging="1134"/>
      </w:pPr>
      <w:r>
        <w:t>3.14.3.1</w:t>
      </w:r>
      <w:r>
        <w:tab/>
        <w:t>Общие условия</w:t>
      </w:r>
    </w:p>
    <w:p w14:paraId="492976F8" w14:textId="77777777" w:rsidR="003921E9" w:rsidRPr="00FB6D67" w:rsidRDefault="003921E9" w:rsidP="008F4B9D">
      <w:pPr>
        <w:pStyle w:val="SingleTxtG"/>
        <w:keepNext/>
        <w:keepLines/>
        <w:ind w:left="2268" w:hanging="1134"/>
      </w:pPr>
      <w:r>
        <w:t>3.14.3.1.1</w:t>
      </w:r>
      <w:r>
        <w:tab/>
        <w:t>Испытательная трасса</w:t>
      </w:r>
    </w:p>
    <w:p w14:paraId="56C5EA79" w14:textId="77777777" w:rsidR="003921E9" w:rsidRPr="00FB6D67" w:rsidRDefault="003921E9" w:rsidP="008F4B9D">
      <w:pPr>
        <w:pStyle w:val="SingleTxtG"/>
        <w:keepNext/>
        <w:keepLines/>
        <w:ind w:left="2268" w:hanging="1134"/>
      </w:pPr>
      <w:r>
        <w:tab/>
        <w:t>Испытания на торможение проводят на плоской испытательной поверхности достаточной длины и ширины не более чем с 2-процентным уклоном, покрытой утрамбованным снегом.</w:t>
      </w:r>
    </w:p>
    <w:p w14:paraId="01C110C2" w14:textId="77777777" w:rsidR="003921E9" w:rsidRPr="00FB6D67" w:rsidRDefault="003921E9" w:rsidP="00A30AFA">
      <w:pPr>
        <w:pStyle w:val="SingleTxtG"/>
        <w:ind w:left="2268" w:hanging="1134"/>
      </w:pPr>
      <w:r>
        <w:tab/>
        <w:t>Снежная поверхность должна состоять из спрессованной снежной основы толщиной не менее 3 см и поверхностного слоя среднеутрамбованного и подготовленного снега толщиной около 2 см.</w:t>
      </w:r>
    </w:p>
    <w:p w14:paraId="66AC8C0F" w14:textId="77777777" w:rsidR="003921E9" w:rsidRPr="00FB6D67" w:rsidRDefault="003921E9" w:rsidP="00A30AFA">
      <w:pPr>
        <w:pStyle w:val="SingleTxtG"/>
        <w:ind w:left="2268" w:hanging="1134"/>
      </w:pPr>
      <w:r>
        <w:tab/>
        <w:t>Температура воздуха, измеренная на высоте около 1 м над уровнем грунта, должна находиться в пределах от −2 °С до −15 °С; температура снега, измеренная на глубине около 1 см, должна находиться в пределах от −4 °С до −15 °С.</w:t>
      </w:r>
    </w:p>
    <w:p w14:paraId="04861464" w14:textId="77777777" w:rsidR="003921E9" w:rsidRPr="00FB6D67" w:rsidRDefault="003921E9" w:rsidP="00A30AFA">
      <w:pPr>
        <w:pStyle w:val="SingleTxtG"/>
        <w:ind w:left="2268" w:hanging="1134"/>
      </w:pPr>
      <w:r>
        <w:tab/>
        <w:t>Рекомендуется избегать прямых солнечных лучей, больших колебаний солнечного света или влажности, а также ветра.</w:t>
      </w:r>
    </w:p>
    <w:p w14:paraId="26C8EAE4" w14:textId="77777777" w:rsidR="003921E9" w:rsidRPr="00FB6D67" w:rsidRDefault="003921E9" w:rsidP="00A30AFA">
      <w:pPr>
        <w:pStyle w:val="SingleTxtG"/>
        <w:ind w:left="2268" w:hanging="1134"/>
      </w:pPr>
      <w:r>
        <w:tab/>
        <w:t>Индекс уплотнения снега, измеряемый с помощью пенетрометра CTI</w:t>
      </w:r>
      <w:r>
        <w:rPr>
          <w:vertAlign w:val="superscript"/>
        </w:rPr>
        <w:t>17</w:t>
      </w:r>
      <w:r>
        <w:t>, должен составлять от 75 до 85</w:t>
      </w:r>
      <w:r w:rsidR="00A14058">
        <w:t>.</w:t>
      </w:r>
    </w:p>
    <w:p w14:paraId="04E7E6E7" w14:textId="77777777" w:rsidR="003921E9" w:rsidRPr="00FB6D67" w:rsidRDefault="003921E9" w:rsidP="00A14058">
      <w:pPr>
        <w:pStyle w:val="SingleTxtG"/>
        <w:keepNext/>
        <w:keepLines/>
        <w:ind w:left="2268" w:hanging="1134"/>
      </w:pPr>
      <w:r>
        <w:t>3.14.3.1.2</w:t>
      </w:r>
      <w:r>
        <w:tab/>
        <w:t>Транспортное средство</w:t>
      </w:r>
    </w:p>
    <w:p w14:paraId="4F91D6A0" w14:textId="77777777" w:rsidR="003921E9" w:rsidRPr="00FB6D67" w:rsidRDefault="003921E9" w:rsidP="00A14058">
      <w:pPr>
        <w:pStyle w:val="SingleTxtG"/>
        <w:keepNext/>
        <w:keepLines/>
        <w:ind w:left="2268" w:hanging="1134"/>
      </w:pPr>
      <w:r>
        <w:tab/>
        <w:t>Испытание проводят на транспортном средстве серийного производства, находящемся в исправном техническом состоянии и оснащенном системой АБС.</w:t>
      </w:r>
    </w:p>
    <w:p w14:paraId="28E3A67F" w14:textId="77777777" w:rsidR="003921E9" w:rsidRPr="00FB6D67" w:rsidRDefault="003921E9" w:rsidP="00A30AFA">
      <w:pPr>
        <w:pStyle w:val="SingleTxtG"/>
        <w:ind w:left="2268" w:hanging="1134"/>
      </w:pPr>
      <w:r>
        <w:tab/>
        <w:t>Используемое транспортное средство должно быть таким, чтобы нагрузка на каждое колесо соответствовала шинам, подвергаемым испытанию. На одном и том же транспортном средстве можно испытывать несколько шин разных размеров.</w:t>
      </w:r>
    </w:p>
    <w:p w14:paraId="40771EF8" w14:textId="77777777" w:rsidR="003921E9" w:rsidRPr="00FB6D67" w:rsidRDefault="003921E9" w:rsidP="00A30AFA">
      <w:pPr>
        <w:pStyle w:val="SingleTxtG"/>
        <w:ind w:left="2268" w:hanging="1134"/>
      </w:pPr>
      <w:r>
        <w:t>3.14.3.1.3</w:t>
      </w:r>
      <w:r>
        <w:tab/>
        <w:t>Шины</w:t>
      </w:r>
    </w:p>
    <w:p w14:paraId="34EBD8DA" w14:textId="77777777" w:rsidR="003921E9" w:rsidRPr="00FB6D67" w:rsidRDefault="003921E9" w:rsidP="00A30AFA">
      <w:pPr>
        <w:pStyle w:val="SingleTxtG"/>
        <w:ind w:left="2268" w:hanging="1134"/>
      </w:pPr>
      <w:r>
        <w:tab/>
        <w:t>До начала испытания шины должны быть обкатаны с целью снять заусенцы, наплывы и следы от пресс-формы, образующиеся в процессе формовки протектора. Перед проведением испытания поверхность шины, которая будет в контакте со снегом, должна быть очищена.</w:t>
      </w:r>
    </w:p>
    <w:p w14:paraId="56EAE4FB" w14:textId="77777777" w:rsidR="003921E9" w:rsidRPr="00FB6D67" w:rsidRDefault="003921E9" w:rsidP="00A30AFA">
      <w:pPr>
        <w:pStyle w:val="SingleTxtG"/>
        <w:ind w:left="2268" w:hanging="1134"/>
      </w:pPr>
      <w:r>
        <w:tab/>
        <w:t>До установки в целях испытания шины выдерживают при температуре наружного воздуха в течение не менее двух часов. Затем давление воздуха в шинах регулируют до значений, указанных для данного испытания.</w:t>
      </w:r>
    </w:p>
    <w:p w14:paraId="0C5F5D75" w14:textId="77777777" w:rsidR="003921E9" w:rsidRPr="00FB6D67" w:rsidRDefault="003921E9" w:rsidP="00A30AFA">
      <w:pPr>
        <w:pStyle w:val="SingleTxtG"/>
        <w:ind w:left="2268" w:hanging="1134"/>
      </w:pPr>
      <w:r>
        <w:tab/>
        <w:t>Если на транспортное средство нельзя установить эталонные и потенциальные шины, то в качестве промежуточного варианта можно использовать третью (</w:t>
      </w:r>
      <w:r w:rsidR="00277A25">
        <w:t>«</w:t>
      </w:r>
      <w:r>
        <w:t>контрольную</w:t>
      </w:r>
      <w:r w:rsidR="00277A25">
        <w:t>»</w:t>
      </w:r>
      <w:r>
        <w:t>) шину. Сначала испытывают контрольную шину в сопоставлении с эталонной шиной на другом транспортном средстве, затем – потенциальную шину в сопоставлении с контрольной шиной на транспортном средстве, выбранном для данного испытания.</w:t>
      </w:r>
    </w:p>
    <w:p w14:paraId="4191170A" w14:textId="77777777" w:rsidR="003921E9" w:rsidRPr="00FB6D67" w:rsidRDefault="003921E9" w:rsidP="00A30AFA">
      <w:pPr>
        <w:pStyle w:val="SingleTxtG"/>
        <w:ind w:left="2268" w:hanging="1134"/>
      </w:pPr>
      <w:r>
        <w:t>3.14.3.1.4</w:t>
      </w:r>
      <w:r>
        <w:tab/>
        <w:t>Нагрузка и давление</w:t>
      </w:r>
    </w:p>
    <w:p w14:paraId="762DA3AF" w14:textId="77777777" w:rsidR="003921E9" w:rsidRPr="00FB6D67" w:rsidRDefault="003921E9" w:rsidP="00A30AFA">
      <w:pPr>
        <w:pStyle w:val="SingleTxtG"/>
        <w:ind w:left="2268" w:hanging="1134"/>
      </w:pPr>
      <w:r>
        <w:t>3.14.3.1.4.1</w:t>
      </w:r>
      <w:r>
        <w:tab/>
        <w:t>Для шин класса С1 нагрузка транспортного средства должна быть такой, чтобы результирующие нагрузки на шины составляли 60–</w:t>
      </w:r>
      <w:r w:rsidR="00CE4247">
        <w:t>10</w:t>
      </w:r>
      <w:r>
        <w:t>0% от</w:t>
      </w:r>
      <w:r w:rsidR="00A14058">
        <w:t> </w:t>
      </w:r>
      <w:r>
        <w:t>максимальной несущей способности шины.</w:t>
      </w:r>
    </w:p>
    <w:p w14:paraId="4FED7499" w14:textId="77777777" w:rsidR="003921E9" w:rsidRPr="00FB6D67" w:rsidRDefault="003921E9" w:rsidP="00A30AFA">
      <w:pPr>
        <w:pStyle w:val="SingleTxtG"/>
        <w:ind w:left="2268" w:hanging="1134"/>
      </w:pPr>
      <w:r>
        <w:tab/>
        <w:t>Внутреннее давление в холодной шине должно составлять 240 кПа.</w:t>
      </w:r>
    </w:p>
    <w:p w14:paraId="639EED84" w14:textId="77777777" w:rsidR="003921E9" w:rsidRPr="00FB6D67" w:rsidRDefault="003921E9" w:rsidP="00A30AFA">
      <w:pPr>
        <w:pStyle w:val="SingleTxtG"/>
        <w:ind w:left="2268" w:hanging="1134"/>
      </w:pPr>
      <w:r>
        <w:t>3.14.3.1.4.2</w:t>
      </w:r>
      <w:r>
        <w:tab/>
        <w:t>Для шин класса С1 нагрузка транспортного средства должна быть такой, чтобы результирующие нагрузки на шины составляли 60–90% от максимальной несущей способности шины.</w:t>
      </w:r>
    </w:p>
    <w:p w14:paraId="630ADC49" w14:textId="77777777" w:rsidR="003921E9" w:rsidRPr="00FB6D67" w:rsidRDefault="003921E9" w:rsidP="00A30AFA">
      <w:pPr>
        <w:pStyle w:val="SingleTxtG"/>
        <w:ind w:left="2268" w:hanging="1134"/>
      </w:pPr>
      <w:r>
        <w:lastRenderedPageBreak/>
        <w:tab/>
        <w:t>Статические нагрузки на шины на одной и той же оси не должны различаться более чем на 10%.</w:t>
      </w:r>
    </w:p>
    <w:p w14:paraId="32B1B59C" w14:textId="77777777" w:rsidR="003921E9" w:rsidRPr="00FB6D67" w:rsidRDefault="003921E9" w:rsidP="00A30AFA">
      <w:pPr>
        <w:pStyle w:val="SingleTxtG"/>
        <w:ind w:left="2268" w:hanging="1134"/>
      </w:pPr>
      <w:r>
        <w:tab/>
      </w:r>
      <w:r>
        <w:tab/>
        <w:t xml:space="preserve">Внутреннее давление воздуха рассчитывают </w:t>
      </w:r>
      <w:r w:rsidRPr="006A6E34">
        <w:t>при постоянном отклонении</w:t>
      </w:r>
      <w:r>
        <w:t>:</w:t>
      </w:r>
    </w:p>
    <w:p w14:paraId="6690FA63" w14:textId="77777777" w:rsidR="003921E9" w:rsidRDefault="003921E9" w:rsidP="00A30AFA">
      <w:pPr>
        <w:pStyle w:val="SingleTxtG"/>
        <w:ind w:left="2268" w:hanging="1134"/>
      </w:pPr>
      <w:r>
        <w:tab/>
        <w:t xml:space="preserve">При вертикальной нагрузке, которая равна или превышает 75% максимальной несущей способности шины, </w:t>
      </w:r>
      <w:r w:rsidRPr="006A6E34">
        <w:t>применяют постоянное отклонение</w:t>
      </w:r>
      <w:r>
        <w:t xml:space="preserve">, поэтому испытательное внутреннее давление </w:t>
      </w:r>
      <w:r w:rsidRPr="0049578D">
        <w:rPr>
          <w:i/>
        </w:rPr>
        <w:t>P</w:t>
      </w:r>
      <w:r w:rsidRPr="0049578D">
        <w:rPr>
          <w:i/>
          <w:vertAlign w:val="subscript"/>
        </w:rPr>
        <w:t>t</w:t>
      </w:r>
      <w:r>
        <w:t xml:space="preserve"> рассчитывают следующим образом:</w:t>
      </w:r>
    </w:p>
    <w:p w14:paraId="62E28433" w14:textId="77777777" w:rsidR="00FC0120" w:rsidRPr="00FC0120" w:rsidRDefault="0025195A" w:rsidP="00FC0120">
      <w:pPr>
        <w:ind w:left="2268"/>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r</m:t>
            </m:r>
          </m:sub>
        </m:sSub>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t</m:t>
                        </m:r>
                      </m:sub>
                    </m:sSub>
                  </m:num>
                  <m:den>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r</m:t>
                        </m:r>
                      </m:sub>
                    </m:sSub>
                  </m:den>
                </m:f>
              </m:e>
            </m:d>
          </m:e>
          <m:sup>
            <m:r>
              <w:rPr>
                <w:rFonts w:ascii="Cambria Math" w:hAnsi="Cambria Math"/>
                <w:sz w:val="24"/>
                <w:szCs w:val="24"/>
              </w:rPr>
              <m:t>1,25</m:t>
            </m:r>
          </m:sup>
        </m:sSup>
      </m:oMath>
      <w:r w:rsidR="002E4F33">
        <w:rPr>
          <w:rFonts w:eastAsiaTheme="minorEastAsia"/>
          <w:sz w:val="24"/>
          <w:szCs w:val="24"/>
        </w:rPr>
        <w:t>,</w:t>
      </w:r>
    </w:p>
    <w:p w14:paraId="26F6895F" w14:textId="77777777" w:rsidR="003921E9" w:rsidRPr="00FB6D67" w:rsidRDefault="003921E9" w:rsidP="00FC0120">
      <w:pPr>
        <w:pStyle w:val="SingleTxtG"/>
        <w:spacing w:before="120"/>
        <w:ind w:left="2268" w:hanging="1134"/>
      </w:pPr>
      <w:r>
        <w:tab/>
      </w:r>
      <w:r w:rsidRPr="006B3F10">
        <w:rPr>
          <w:i/>
        </w:rPr>
        <w:t>Q</w:t>
      </w:r>
      <w:r w:rsidRPr="006B3F10">
        <w:rPr>
          <w:i/>
          <w:vertAlign w:val="subscript"/>
        </w:rPr>
        <w:t>r</w:t>
      </w:r>
      <w:r>
        <w:t xml:space="preserve"> </w:t>
      </w:r>
      <w:r w:rsidR="00F11F2B">
        <w:t>–</w:t>
      </w:r>
      <w:r>
        <w:t xml:space="preserve"> допустимая нагрузка,</w:t>
      </w:r>
    </w:p>
    <w:p w14:paraId="5B00CA1E" w14:textId="77777777" w:rsidR="003921E9" w:rsidRPr="00FB6D67" w:rsidRDefault="003921E9" w:rsidP="00A14058">
      <w:pPr>
        <w:pStyle w:val="SingleTxtG"/>
        <w:ind w:left="2268" w:hanging="1134"/>
      </w:pPr>
      <w:r>
        <w:tab/>
      </w:r>
      <w:r>
        <w:rPr>
          <w:i/>
          <w:iCs/>
        </w:rPr>
        <w:t>P</w:t>
      </w:r>
      <w:r>
        <w:rPr>
          <w:i/>
          <w:iCs/>
          <w:vertAlign w:val="subscript"/>
        </w:rPr>
        <w:t>r</w:t>
      </w:r>
      <w:r>
        <w:t xml:space="preserve"> – номинальное испытательное давление в шине, </w:t>
      </w:r>
    </w:p>
    <w:p w14:paraId="4856BB1D" w14:textId="77777777" w:rsidR="003921E9" w:rsidRPr="00FB6D67" w:rsidRDefault="003921E9" w:rsidP="00A14058">
      <w:pPr>
        <w:pStyle w:val="SingleTxtG"/>
        <w:ind w:left="2268" w:hanging="1134"/>
      </w:pPr>
      <w:r>
        <w:tab/>
      </w:r>
      <w:r w:rsidRPr="006B3F10">
        <w:rPr>
          <w:i/>
        </w:rPr>
        <w:t>Q</w:t>
      </w:r>
      <w:r w:rsidRPr="006B3F10">
        <w:rPr>
          <w:i/>
          <w:vertAlign w:val="subscript"/>
        </w:rPr>
        <w:t>t</w:t>
      </w:r>
      <w:r>
        <w:t xml:space="preserve"> </w:t>
      </w:r>
      <w:r w:rsidR="00F11F2B">
        <w:t>–</w:t>
      </w:r>
      <w:r>
        <w:t xml:space="preserve"> статическая испытательная нагрузка шины.</w:t>
      </w:r>
    </w:p>
    <w:p w14:paraId="425515B0" w14:textId="77777777" w:rsidR="003921E9" w:rsidRDefault="003921E9" w:rsidP="00A14058">
      <w:pPr>
        <w:pStyle w:val="SingleTxtG"/>
        <w:ind w:left="2268" w:hanging="1134"/>
      </w:pPr>
      <w:r>
        <w:tab/>
        <w:t xml:space="preserve">При вертикальной нагрузке менее 75% максимальной несущей способности шины, используют постоянное внутреннее давление воздуха, поэтому испытательное внутреннее давление </w:t>
      </w:r>
      <w:r w:rsidRPr="007E4E72">
        <w:rPr>
          <w:i/>
        </w:rPr>
        <w:t>P</w:t>
      </w:r>
      <w:r w:rsidRPr="007E4E72">
        <w:rPr>
          <w:i/>
          <w:vertAlign w:val="subscript"/>
        </w:rPr>
        <w:t>t</w:t>
      </w:r>
      <w:r>
        <w:t xml:space="preserve"> рассчитывают следующим образом:</w:t>
      </w:r>
    </w:p>
    <w:p w14:paraId="552DC5B9" w14:textId="77777777" w:rsidR="00FC0120" w:rsidRPr="00277A25" w:rsidRDefault="00FC0120" w:rsidP="00A14058">
      <w:pPr>
        <w:pStyle w:val="SingleTxtG"/>
        <w:ind w:left="2268" w:hanging="1134"/>
        <w:rPr>
          <w:sz w:val="24"/>
          <w:szCs w:val="24"/>
          <w:vertAlign w:val="subscript"/>
        </w:rPr>
      </w:pPr>
      <w:r w:rsidRPr="00FC0120">
        <w:rPr>
          <w:sz w:val="24"/>
          <w:szCs w:val="24"/>
        </w:rPr>
        <w:tab/>
      </w:r>
      <w:r w:rsidRPr="00FC0120">
        <w:rPr>
          <w:i/>
          <w:sz w:val="24"/>
          <w:szCs w:val="24"/>
          <w:lang w:val="en-US"/>
        </w:rPr>
        <w:t>P</w:t>
      </w:r>
      <w:r w:rsidRPr="00FC0120">
        <w:rPr>
          <w:i/>
          <w:sz w:val="24"/>
          <w:szCs w:val="24"/>
          <w:vertAlign w:val="subscript"/>
          <w:lang w:val="en-US"/>
        </w:rPr>
        <w:t>t</w:t>
      </w:r>
      <w:r w:rsidRPr="00277A25">
        <w:rPr>
          <w:sz w:val="24"/>
          <w:szCs w:val="24"/>
        </w:rPr>
        <w:t xml:space="preserve"> = </w:t>
      </w:r>
      <w:proofErr w:type="gramStart"/>
      <w:r w:rsidRPr="00FC0120">
        <w:rPr>
          <w:i/>
          <w:sz w:val="24"/>
          <w:szCs w:val="24"/>
          <w:lang w:val="en-US"/>
        </w:rPr>
        <w:t>P</w:t>
      </w:r>
      <w:r w:rsidRPr="00FC0120">
        <w:rPr>
          <w:i/>
          <w:sz w:val="24"/>
          <w:szCs w:val="24"/>
          <w:vertAlign w:val="subscript"/>
          <w:lang w:val="en-US"/>
        </w:rPr>
        <w:t>r</w:t>
      </w:r>
      <w:r w:rsidRPr="00277A25">
        <w:rPr>
          <w:sz w:val="24"/>
          <w:szCs w:val="24"/>
        </w:rPr>
        <w:t>(</w:t>
      </w:r>
      <w:proofErr w:type="gramEnd"/>
      <w:r w:rsidRPr="00277A25">
        <w:rPr>
          <w:sz w:val="24"/>
          <w:szCs w:val="24"/>
        </w:rPr>
        <w:t>0,75)</w:t>
      </w:r>
      <w:r w:rsidRPr="00277A25">
        <w:rPr>
          <w:sz w:val="24"/>
          <w:szCs w:val="24"/>
          <w:vertAlign w:val="superscript"/>
        </w:rPr>
        <w:t>1,25</w:t>
      </w:r>
      <w:r w:rsidRPr="00277A25">
        <w:rPr>
          <w:sz w:val="24"/>
          <w:szCs w:val="24"/>
        </w:rPr>
        <w:t xml:space="preserve"> = (0,7)</w:t>
      </w:r>
      <w:r w:rsidRPr="00FC0120">
        <w:rPr>
          <w:i/>
          <w:sz w:val="24"/>
          <w:szCs w:val="24"/>
          <w:lang w:val="en-US"/>
        </w:rPr>
        <w:t>P</w:t>
      </w:r>
      <w:r w:rsidRPr="00FC0120">
        <w:rPr>
          <w:i/>
          <w:sz w:val="24"/>
          <w:szCs w:val="24"/>
          <w:vertAlign w:val="subscript"/>
          <w:lang w:val="en-US"/>
        </w:rPr>
        <w:t>r</w:t>
      </w:r>
    </w:p>
    <w:p w14:paraId="58071A4E" w14:textId="77777777" w:rsidR="003921E9" w:rsidRPr="00FB6D67" w:rsidRDefault="003921E9" w:rsidP="00A14058">
      <w:pPr>
        <w:pStyle w:val="SingleTxtG"/>
        <w:ind w:left="2268" w:hanging="1134"/>
      </w:pPr>
      <w:r>
        <w:tab/>
      </w:r>
      <w:r w:rsidRPr="007E4E72">
        <w:rPr>
          <w:i/>
        </w:rPr>
        <w:t>P</w:t>
      </w:r>
      <w:r w:rsidRPr="007E4E72">
        <w:rPr>
          <w:i/>
          <w:vertAlign w:val="subscript"/>
        </w:rPr>
        <w:t>r</w:t>
      </w:r>
      <w:r w:rsidRPr="007E4E72">
        <w:rPr>
          <w:i/>
        </w:rPr>
        <w:t xml:space="preserve"> </w:t>
      </w:r>
      <w:r w:rsidR="00FC0120" w:rsidRPr="00FC0120">
        <w:t>–</w:t>
      </w:r>
      <w:r>
        <w:t xml:space="preserve"> номинальное испытательное давление в шине.</w:t>
      </w:r>
    </w:p>
    <w:p w14:paraId="238902D8" w14:textId="77777777" w:rsidR="003921E9" w:rsidRPr="00FB6D67" w:rsidRDefault="003921E9" w:rsidP="00A14058">
      <w:pPr>
        <w:pStyle w:val="SingleTxtG"/>
        <w:ind w:left="2268" w:hanging="1134"/>
        <w:rPr>
          <w:b/>
          <w:bCs/>
        </w:rPr>
      </w:pPr>
      <w:r>
        <w:tab/>
        <w:t>Перед проведением испытания проверяют давление в шине при температуре окружающего воздуха.</w:t>
      </w:r>
    </w:p>
    <w:p w14:paraId="5A3EF082" w14:textId="77777777" w:rsidR="003921E9" w:rsidRPr="00FB6D67" w:rsidRDefault="003921E9" w:rsidP="00A14058">
      <w:pPr>
        <w:pStyle w:val="SingleTxtG"/>
        <w:ind w:left="2268" w:hanging="1134"/>
      </w:pPr>
      <w:r>
        <w:t>3.14.3.1.5</w:t>
      </w:r>
      <w:r>
        <w:tab/>
        <w:t>Контрольно-измерительные приборы</w:t>
      </w:r>
    </w:p>
    <w:p w14:paraId="3B9D957A" w14:textId="77777777" w:rsidR="003921E9" w:rsidRPr="00FB6D67" w:rsidRDefault="003921E9" w:rsidP="00A14058">
      <w:pPr>
        <w:pStyle w:val="SingleTxtG"/>
        <w:ind w:left="2268" w:hanging="1134"/>
      </w:pPr>
      <w:r>
        <w:tab/>
        <w:t>Транспортное средство должно быть оборудовано калиброванными датчиками для измерений в зимний период. Должна быть предусмотрена система сбора данных для хранения результатов измерений.</w:t>
      </w:r>
    </w:p>
    <w:p w14:paraId="277C3287" w14:textId="77777777" w:rsidR="003921E9" w:rsidRPr="00FB6D67" w:rsidRDefault="003921E9" w:rsidP="00A14058">
      <w:pPr>
        <w:pStyle w:val="SingleTxtG"/>
        <w:ind w:left="2268" w:hanging="1134"/>
      </w:pPr>
      <w:r>
        <w:tab/>
        <w:t>Точность датчиков и систем измерения должна быть такой, чтобы относительная неопределенность измеренного или вычисленного среднего значения полного замедления составляла менее 1%.</w:t>
      </w:r>
    </w:p>
    <w:p w14:paraId="62AB2A46" w14:textId="77777777" w:rsidR="003921E9" w:rsidRPr="00FB6D67" w:rsidRDefault="003921E9" w:rsidP="00A14058">
      <w:pPr>
        <w:pStyle w:val="SingleTxtG"/>
        <w:ind w:left="2268" w:hanging="1134"/>
      </w:pPr>
      <w:r>
        <w:t>3.14.3.2</w:t>
      </w:r>
      <w:r>
        <w:tab/>
        <w:t>Последовательность испытания</w:t>
      </w:r>
    </w:p>
    <w:p w14:paraId="5B81B956" w14:textId="77777777" w:rsidR="003921E9" w:rsidRPr="00FB6D67" w:rsidRDefault="003921E9" w:rsidP="00A14058">
      <w:pPr>
        <w:pStyle w:val="SingleTxtG"/>
        <w:ind w:left="2268" w:hanging="1134"/>
      </w:pPr>
      <w:r>
        <w:t>3.14.3.2.1</w:t>
      </w:r>
      <w:r>
        <w:tab/>
        <w:t xml:space="preserve">Для каждой потенциальной шины и стандартной эталонной шины испытательные пробеги с использованием АБС повторяют не менее </w:t>
      </w:r>
      <w:r w:rsidR="00CE4247">
        <w:t>шести</w:t>
      </w:r>
      <w:r>
        <w:t xml:space="preserve"> раз.</w:t>
      </w:r>
    </w:p>
    <w:p w14:paraId="1AB00664" w14:textId="77777777" w:rsidR="003921E9" w:rsidRPr="00FB6D67" w:rsidRDefault="003921E9" w:rsidP="00A14058">
      <w:pPr>
        <w:pStyle w:val="SingleTxtG"/>
        <w:ind w:left="2268" w:hanging="1134"/>
      </w:pPr>
      <w:r>
        <w:tab/>
        <w:t>Зоны, в которых полностью применяют торможение с использованием АБС, не должны накладываться.</w:t>
      </w:r>
    </w:p>
    <w:p w14:paraId="6DF1DE40" w14:textId="77777777" w:rsidR="003921E9" w:rsidRPr="00FB6D67" w:rsidRDefault="003921E9" w:rsidP="00A14058">
      <w:pPr>
        <w:pStyle w:val="SingleTxtG"/>
        <w:ind w:left="2268" w:hanging="1134"/>
      </w:pPr>
      <w:r>
        <w:tab/>
        <w:t>При испытании нового комплекта шин испытательные пробеги выполняют после смещения траектории транспортного средства, с тем чтобы не тормозить по следам предыдущей шины.</w:t>
      </w:r>
    </w:p>
    <w:p w14:paraId="72E838BB" w14:textId="77777777" w:rsidR="003921E9" w:rsidRPr="00FB6D67" w:rsidRDefault="003921E9" w:rsidP="00A14058">
      <w:pPr>
        <w:pStyle w:val="SingleTxtG"/>
        <w:ind w:left="2268" w:hanging="1134"/>
      </w:pPr>
      <w:r>
        <w:tab/>
        <w:t>Когда накладку зон полного торможения с использованием АБС избежать уже невозможно, испытательную трассу заново приводят в порядок.</w:t>
      </w:r>
    </w:p>
    <w:p w14:paraId="51D544F6" w14:textId="77777777" w:rsidR="003921E9" w:rsidRPr="00FB6D67" w:rsidRDefault="003921E9" w:rsidP="00A14058">
      <w:pPr>
        <w:pStyle w:val="SingleTxtG"/>
        <w:ind w:left="2268" w:hanging="1134"/>
      </w:pPr>
      <w:r>
        <w:tab/>
        <w:t>Требуемая последовательность:</w:t>
      </w:r>
    </w:p>
    <w:p w14:paraId="7DC361E9" w14:textId="77777777" w:rsidR="003921E9" w:rsidRPr="00FB6D67" w:rsidRDefault="003921E9" w:rsidP="00FC0120">
      <w:pPr>
        <w:pStyle w:val="SingleTxtG"/>
        <w:tabs>
          <w:tab w:val="left" w:pos="2835"/>
        </w:tabs>
        <w:ind w:left="2835" w:hanging="1701"/>
      </w:pPr>
      <w:r>
        <w:tab/>
      </w:r>
      <w:r>
        <w:tab/>
      </w:r>
      <w:r w:rsidR="003E59AB">
        <w:t>шесть</w:t>
      </w:r>
      <w:r>
        <w:t xml:space="preserve"> прогонов СЭИШ, затем смещение траектории для испытания следующей шины на свежей поверхности;</w:t>
      </w:r>
    </w:p>
    <w:p w14:paraId="4B9031F6" w14:textId="77777777" w:rsidR="003921E9" w:rsidRPr="00FB6D67" w:rsidRDefault="003921E9" w:rsidP="003E59AB">
      <w:pPr>
        <w:pStyle w:val="SingleTxtG"/>
        <w:tabs>
          <w:tab w:val="left" w:pos="2835"/>
        </w:tabs>
        <w:ind w:left="2835" w:hanging="1701"/>
      </w:pPr>
      <w:r>
        <w:tab/>
      </w:r>
      <w:r>
        <w:tab/>
      </w:r>
      <w:r w:rsidR="003E59AB">
        <w:t xml:space="preserve">шесть </w:t>
      </w:r>
      <w:r>
        <w:t>прогонов потенциальной шины 1, затем смещение траектории;</w:t>
      </w:r>
    </w:p>
    <w:p w14:paraId="75D99031" w14:textId="77777777" w:rsidR="003921E9" w:rsidRPr="00FB6D67" w:rsidRDefault="003921E9" w:rsidP="007624F9">
      <w:pPr>
        <w:pStyle w:val="SingleTxtG"/>
        <w:tabs>
          <w:tab w:val="left" w:pos="2835"/>
        </w:tabs>
        <w:ind w:left="2835" w:hanging="1701"/>
      </w:pPr>
      <w:r>
        <w:tab/>
      </w:r>
      <w:r>
        <w:tab/>
      </w:r>
      <w:r w:rsidR="007624F9">
        <w:t>шесть</w:t>
      </w:r>
      <w:r>
        <w:t xml:space="preserve"> прогонов потенциальной шины 2, затем смещение траектории;</w:t>
      </w:r>
    </w:p>
    <w:p w14:paraId="367DA23C" w14:textId="77777777" w:rsidR="003921E9" w:rsidRPr="00FB6D67" w:rsidRDefault="003921E9" w:rsidP="00A14058">
      <w:pPr>
        <w:pStyle w:val="SingleTxtG"/>
        <w:tabs>
          <w:tab w:val="left" w:pos="2835"/>
        </w:tabs>
        <w:ind w:left="2268" w:hanging="1134"/>
      </w:pPr>
      <w:r>
        <w:lastRenderedPageBreak/>
        <w:tab/>
      </w:r>
      <w:r>
        <w:tab/>
      </w:r>
      <w:r>
        <w:tab/>
      </w:r>
      <w:r w:rsidR="007624F9">
        <w:t>шесть</w:t>
      </w:r>
      <w:r>
        <w:t xml:space="preserve"> прогонов СЭИШ, затем смещение траектории</w:t>
      </w:r>
      <w:r w:rsidR="00FC0120">
        <w:t>.</w:t>
      </w:r>
    </w:p>
    <w:p w14:paraId="0CC5AA26" w14:textId="77777777" w:rsidR="003921E9" w:rsidRPr="00FB6D67" w:rsidRDefault="003921E9" w:rsidP="00A14058">
      <w:pPr>
        <w:pStyle w:val="SingleTxtG"/>
        <w:ind w:left="2268" w:hanging="1134"/>
      </w:pPr>
      <w:r>
        <w:t>3.14.3.2.2</w:t>
      </w:r>
      <w:r>
        <w:tab/>
        <w:t>Порядок испытания</w:t>
      </w:r>
    </w:p>
    <w:p w14:paraId="161D18D2" w14:textId="77777777" w:rsidR="003921E9" w:rsidRPr="00FB6D67" w:rsidRDefault="003921E9" w:rsidP="00A14058">
      <w:pPr>
        <w:pStyle w:val="SingleTxtG"/>
        <w:ind w:left="2268" w:hanging="1134"/>
      </w:pPr>
      <w:r>
        <w:tab/>
        <w:t>Если надлежит оценить только одну потенциальную шину, то порядок испытания должен быть следующим:</w:t>
      </w:r>
    </w:p>
    <w:p w14:paraId="754DFFC9" w14:textId="77777777" w:rsidR="003921E9" w:rsidRPr="00FB6D67" w:rsidRDefault="003921E9" w:rsidP="00A14058">
      <w:pPr>
        <w:pStyle w:val="SingleTxtG"/>
        <w:ind w:left="2268" w:hanging="1134"/>
      </w:pPr>
      <w:r>
        <w:tab/>
        <w:t>R1 – T – R2,</w:t>
      </w:r>
    </w:p>
    <w:p w14:paraId="4C5AB782" w14:textId="77777777" w:rsidR="003921E9" w:rsidRPr="00FB6D67" w:rsidRDefault="003921E9" w:rsidP="00A14058">
      <w:pPr>
        <w:pStyle w:val="SingleTxtG"/>
        <w:ind w:left="2268" w:hanging="1134"/>
      </w:pPr>
      <w:r>
        <w:tab/>
        <w:t>где:</w:t>
      </w:r>
    </w:p>
    <w:p w14:paraId="4F3EC8DF" w14:textId="77777777" w:rsidR="003921E9" w:rsidRPr="00FB6D67" w:rsidRDefault="003921E9" w:rsidP="003921E9">
      <w:pPr>
        <w:pStyle w:val="SingleTxtG"/>
        <w:ind w:left="2835" w:hanging="567"/>
      </w:pPr>
      <w:r>
        <w:t>R1</w:t>
      </w:r>
      <w:r>
        <w:tab/>
        <w:t>первоначальное испытание СЭИШ,</w:t>
      </w:r>
    </w:p>
    <w:p w14:paraId="36ACFA44" w14:textId="77777777" w:rsidR="003921E9" w:rsidRPr="00FB6D67" w:rsidRDefault="003921E9" w:rsidP="003921E9">
      <w:pPr>
        <w:pStyle w:val="SingleTxtG"/>
        <w:ind w:left="2835" w:hanging="567"/>
      </w:pPr>
      <w:r>
        <w:t>R2</w:t>
      </w:r>
      <w:r>
        <w:tab/>
        <w:t>повторное испытание СЭИШ,</w:t>
      </w:r>
    </w:p>
    <w:p w14:paraId="2509C1B8" w14:textId="77777777" w:rsidR="003921E9" w:rsidRPr="00FB6D67" w:rsidRDefault="003921E9" w:rsidP="003921E9">
      <w:pPr>
        <w:pStyle w:val="SingleTxtG"/>
        <w:ind w:left="2835" w:hanging="567"/>
      </w:pPr>
      <w:r>
        <w:t>T</w:t>
      </w:r>
      <w:r>
        <w:tab/>
        <w:t>испытание потенциальной шины, подлежащей оценке.</w:t>
      </w:r>
    </w:p>
    <w:p w14:paraId="02598078" w14:textId="77777777" w:rsidR="003921E9" w:rsidRPr="00FB6D67" w:rsidRDefault="003921E9" w:rsidP="000975EF">
      <w:pPr>
        <w:pStyle w:val="SingleTxtG"/>
        <w:ind w:left="2268" w:hanging="1134"/>
      </w:pPr>
      <w:r>
        <w:tab/>
        <w:t>До повторного испытания СЭИШ можно испытывать не более двух потенциальных шин, например:</w:t>
      </w:r>
    </w:p>
    <w:p w14:paraId="3EA24027" w14:textId="77777777" w:rsidR="003921E9" w:rsidRPr="00FB6D67" w:rsidRDefault="003921E9" w:rsidP="000975EF">
      <w:pPr>
        <w:pStyle w:val="SingleTxtG"/>
        <w:ind w:left="2268" w:hanging="1134"/>
      </w:pPr>
      <w:r>
        <w:tab/>
        <w:t>R1 – T1 – T2 – R2.</w:t>
      </w:r>
    </w:p>
    <w:p w14:paraId="7183F9B9" w14:textId="77777777" w:rsidR="003921E9" w:rsidRPr="00FB6D67" w:rsidRDefault="003921E9" w:rsidP="000975EF">
      <w:pPr>
        <w:pStyle w:val="SingleTxtG"/>
        <w:ind w:left="2268" w:hanging="1134"/>
      </w:pPr>
      <w:r>
        <w:t>3.14.3.2.3</w:t>
      </w:r>
      <w:r>
        <w:tab/>
        <w:t>Сравнительные испытания СЭИШ и потенциальных шин повторяют в два разных дня.</w:t>
      </w:r>
    </w:p>
    <w:p w14:paraId="6F103214" w14:textId="77777777" w:rsidR="003921E9" w:rsidRPr="00FB6D67" w:rsidRDefault="003921E9" w:rsidP="000975EF">
      <w:pPr>
        <w:pStyle w:val="SingleTxtG"/>
        <w:ind w:left="2268" w:hanging="1134"/>
      </w:pPr>
      <w:r>
        <w:t>3.14.3.3</w:t>
      </w:r>
      <w:r>
        <w:tab/>
        <w:t>Процедура испытания</w:t>
      </w:r>
    </w:p>
    <w:p w14:paraId="5B5E1D7A" w14:textId="77777777" w:rsidR="003921E9" w:rsidRPr="00FB6D67" w:rsidRDefault="003921E9" w:rsidP="000975EF">
      <w:pPr>
        <w:pStyle w:val="SingleTxtG"/>
        <w:ind w:left="2268" w:hanging="1134"/>
      </w:pPr>
      <w:r>
        <w:t>3.14.3.3.1</w:t>
      </w:r>
      <w:r>
        <w:tab/>
        <w:t>Транспортное средство движется со скоростью не менее 28 км/ч.</w:t>
      </w:r>
    </w:p>
    <w:p w14:paraId="449DC708" w14:textId="77777777" w:rsidR="003921E9" w:rsidRPr="00FB6D67" w:rsidRDefault="003921E9" w:rsidP="000975EF">
      <w:pPr>
        <w:pStyle w:val="SingleTxtG"/>
        <w:ind w:left="2268" w:hanging="1134"/>
      </w:pPr>
      <w:r>
        <w:t>3.14.3.3.2</w:t>
      </w:r>
      <w:r>
        <w:tab/>
        <w:t>При достижении зоны измерений установить рычаг коробки передач транспортного средства в нейтральное положение, резко нажать на педаль тормоза с постоянной силой, достаточной, чтобы вызвать срабатывание АБС на всех колесах транспортного средства и обеспечить стабильное замедление транспортного средства, и удерживать педаль в этом положении до тех пор, пока скорость не снизится до менее 8 км/ч.</w:t>
      </w:r>
    </w:p>
    <w:p w14:paraId="73E96574" w14:textId="77777777" w:rsidR="003921E9" w:rsidRPr="00FB6D67" w:rsidRDefault="003921E9" w:rsidP="000975EF">
      <w:pPr>
        <w:pStyle w:val="SingleTxtG"/>
        <w:ind w:left="2268" w:hanging="1134"/>
      </w:pPr>
      <w:r>
        <w:t>3.14.3.3.3</w:t>
      </w:r>
      <w:r>
        <w:tab/>
        <w:t>Среднее значение полного замедления от 25 км/ч до 10 км/ч рассчитывают на основе измерений времени, расстояния, скорости или ускорения.</w:t>
      </w:r>
    </w:p>
    <w:p w14:paraId="5BE61464" w14:textId="77777777" w:rsidR="003921E9" w:rsidRPr="00FB6D67" w:rsidRDefault="003921E9" w:rsidP="000975EF">
      <w:pPr>
        <w:pStyle w:val="SingleTxtG"/>
        <w:ind w:left="2268" w:hanging="1134"/>
      </w:pPr>
      <w:r>
        <w:t>3.14.3.4</w:t>
      </w:r>
      <w:r>
        <w:tab/>
        <w:t>Оценка данных и представление результатов</w:t>
      </w:r>
    </w:p>
    <w:p w14:paraId="24A926E8" w14:textId="77777777" w:rsidR="003921E9" w:rsidRPr="00FB6D67" w:rsidRDefault="003921E9" w:rsidP="000975EF">
      <w:pPr>
        <w:pStyle w:val="SingleTxtG"/>
        <w:ind w:left="2268" w:hanging="1134"/>
      </w:pPr>
      <w:r>
        <w:t>3.14.3.4.1</w:t>
      </w:r>
      <w:r>
        <w:tab/>
        <w:t>Регистрируемые параметры</w:t>
      </w:r>
    </w:p>
    <w:p w14:paraId="08465F50" w14:textId="77777777" w:rsidR="003921E9" w:rsidRPr="00FB6D67" w:rsidRDefault="003921E9" w:rsidP="000975EF">
      <w:pPr>
        <w:pStyle w:val="SingleTxtG"/>
        <w:ind w:left="2268" w:hanging="1134"/>
      </w:pPr>
      <w:r>
        <w:t>3.14.3.4.1.1</w:t>
      </w:r>
      <w:r>
        <w:tab/>
        <w:t>Для каждой шины и для каждого испытания на торможение исчисляют и регистрируют среднее и стандартное отклонение от mfdd.</w:t>
      </w:r>
    </w:p>
    <w:p w14:paraId="0EC3290D" w14:textId="77777777" w:rsidR="003921E9" w:rsidRDefault="003921E9" w:rsidP="000975EF">
      <w:pPr>
        <w:pStyle w:val="SingleTxtG"/>
        <w:ind w:left="2268" w:hanging="1134"/>
      </w:pPr>
      <w:r>
        <w:tab/>
        <w:t>Коэффициент разброса КР испытания на торможение шины рассчитывают по формуле:</w:t>
      </w:r>
    </w:p>
    <w:tbl>
      <w:tblPr>
        <w:tblStyle w:val="ad"/>
        <w:tblW w:w="3118"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2"/>
        <w:gridCol w:w="1976"/>
      </w:tblGrid>
      <w:tr w:rsidR="006863D0" w:rsidRPr="006863D0" w14:paraId="454330FC" w14:textId="77777777" w:rsidTr="001F24E7">
        <w:tc>
          <w:tcPr>
            <w:tcW w:w="1142" w:type="dxa"/>
            <w:vMerge w:val="restart"/>
            <w:shd w:val="clear" w:color="auto" w:fill="auto"/>
            <w:vAlign w:val="center"/>
          </w:tcPr>
          <w:p w14:paraId="700A98E8" w14:textId="77777777" w:rsidR="006863D0" w:rsidRPr="006863D0" w:rsidRDefault="006863D0" w:rsidP="001F24E7">
            <w:pPr>
              <w:ind w:right="57"/>
              <w:jc w:val="center"/>
              <w:rPr>
                <w:i/>
                <w:szCs w:val="20"/>
              </w:rPr>
            </w:pPr>
            <w:r w:rsidRPr="006863D0">
              <w:rPr>
                <w:i/>
                <w:iCs/>
              </w:rPr>
              <w:t>КР (шина) =</w:t>
            </w:r>
            <w:r w:rsidR="001F24E7">
              <w:rPr>
                <w:i/>
                <w:iCs/>
              </w:rPr>
              <w:t xml:space="preserve">  </w:t>
            </w:r>
          </w:p>
        </w:tc>
        <w:tc>
          <w:tcPr>
            <w:tcW w:w="1976" w:type="dxa"/>
            <w:tcBorders>
              <w:bottom w:val="single" w:sz="4" w:space="0" w:color="auto"/>
            </w:tcBorders>
            <w:shd w:val="clear" w:color="auto" w:fill="auto"/>
            <w:vAlign w:val="bottom"/>
          </w:tcPr>
          <w:p w14:paraId="6198FD88" w14:textId="77777777" w:rsidR="006863D0" w:rsidRPr="006863D0" w:rsidRDefault="006863D0" w:rsidP="006863D0">
            <w:pPr>
              <w:jc w:val="center"/>
              <w:rPr>
                <w:i/>
                <w:szCs w:val="20"/>
              </w:rPr>
            </w:pPr>
            <w:r w:rsidRPr="006863D0">
              <w:rPr>
                <w:i/>
                <w:iCs/>
              </w:rPr>
              <w:t>Станд. откл. (шина)</w:t>
            </w:r>
          </w:p>
        </w:tc>
      </w:tr>
      <w:tr w:rsidR="006863D0" w:rsidRPr="006863D0" w14:paraId="29686B4D" w14:textId="77777777" w:rsidTr="001F24E7">
        <w:tc>
          <w:tcPr>
            <w:tcW w:w="1142" w:type="dxa"/>
            <w:vMerge/>
            <w:shd w:val="clear" w:color="auto" w:fill="auto"/>
          </w:tcPr>
          <w:p w14:paraId="3DBB0093" w14:textId="77777777" w:rsidR="006863D0" w:rsidRPr="006863D0" w:rsidRDefault="006863D0" w:rsidP="006863D0">
            <w:pPr>
              <w:rPr>
                <w:i/>
              </w:rPr>
            </w:pPr>
          </w:p>
        </w:tc>
        <w:tc>
          <w:tcPr>
            <w:tcW w:w="1976" w:type="dxa"/>
            <w:tcBorders>
              <w:top w:val="single" w:sz="4" w:space="0" w:color="auto"/>
            </w:tcBorders>
            <w:shd w:val="clear" w:color="auto" w:fill="auto"/>
          </w:tcPr>
          <w:p w14:paraId="4A11D6C0" w14:textId="77777777" w:rsidR="006863D0" w:rsidRPr="006863D0" w:rsidRDefault="006863D0" w:rsidP="006863D0">
            <w:pPr>
              <w:jc w:val="center"/>
              <w:rPr>
                <w:i/>
              </w:rPr>
            </w:pPr>
            <w:r w:rsidRPr="006863D0">
              <w:rPr>
                <w:i/>
                <w:iCs/>
              </w:rPr>
              <w:t>Сред. (шина)</w:t>
            </w:r>
          </w:p>
        </w:tc>
      </w:tr>
    </w:tbl>
    <w:p w14:paraId="25E943DD" w14:textId="77777777" w:rsidR="003921E9" w:rsidRPr="00FB6D67" w:rsidRDefault="003921E9" w:rsidP="001F24E7">
      <w:pPr>
        <w:pStyle w:val="SingleTxtG"/>
        <w:spacing w:before="120"/>
        <w:ind w:left="2268" w:hanging="1134"/>
      </w:pPr>
      <w:r>
        <w:t>3.14.3.4.1.2</w:t>
      </w:r>
      <w:r>
        <w:tab/>
        <w:t>Средневзвешенные значения двух последовательных испытаний СЭИШ рассчитывают с учетом количества потенциальных шин между ними.</w:t>
      </w:r>
    </w:p>
    <w:p w14:paraId="00DD356E" w14:textId="77777777" w:rsidR="003921E9" w:rsidRPr="00FB6D67" w:rsidRDefault="003921E9" w:rsidP="001F24E7">
      <w:pPr>
        <w:pStyle w:val="SingleTxtG"/>
        <w:ind w:left="2268" w:hanging="1134"/>
      </w:pPr>
      <w:r>
        <w:tab/>
        <w:t>В случае порядка испытания R1 – T – R2 средневзвешенное значение СЭИШ, используемое в сравнении с эффективностью потенциальной шины, принимают за:</w:t>
      </w:r>
    </w:p>
    <w:p w14:paraId="41575CA8" w14:textId="77777777" w:rsidR="003921E9" w:rsidRPr="00FB6D67" w:rsidRDefault="003921E9" w:rsidP="001F24E7">
      <w:pPr>
        <w:pStyle w:val="SingleTxtG"/>
        <w:ind w:left="2268" w:hanging="1134"/>
      </w:pPr>
      <w:r>
        <w:tab/>
        <w:t>сз (СЭИШ) = (R 1 + R 2)/2,</w:t>
      </w:r>
    </w:p>
    <w:p w14:paraId="4F8A6C80" w14:textId="77777777" w:rsidR="003921E9" w:rsidRPr="00FB6D67" w:rsidRDefault="003921E9" w:rsidP="00277A25">
      <w:pPr>
        <w:pStyle w:val="SingleTxtG"/>
        <w:ind w:left="2268" w:hanging="1134"/>
      </w:pPr>
      <w:r>
        <w:tab/>
      </w:r>
      <w:r w:rsidR="00277A25">
        <w:tab/>
      </w:r>
      <w:r>
        <w:t>где:</w:t>
      </w:r>
    </w:p>
    <w:p w14:paraId="0C715D25" w14:textId="77777777" w:rsidR="003921E9" w:rsidRPr="00FB6D67" w:rsidRDefault="003921E9" w:rsidP="003921E9">
      <w:pPr>
        <w:pStyle w:val="SingleTxtG"/>
        <w:ind w:left="2835" w:hanging="567"/>
      </w:pPr>
      <w:r>
        <w:t>R1</w:t>
      </w:r>
      <w:r>
        <w:tab/>
        <w:t>среднее значение mfdd для первого испытания СЭИШ</w:t>
      </w:r>
      <w:r w:rsidR="00443326">
        <w:t xml:space="preserve"> и</w:t>
      </w:r>
    </w:p>
    <w:p w14:paraId="740F0478" w14:textId="77777777" w:rsidR="003921E9" w:rsidRPr="00FB6D67" w:rsidRDefault="003921E9" w:rsidP="003921E9">
      <w:pPr>
        <w:pStyle w:val="SingleTxtG"/>
        <w:ind w:left="2835" w:hanging="567"/>
      </w:pPr>
      <w:r>
        <w:t>R2</w:t>
      </w:r>
      <w:r>
        <w:tab/>
        <w:t>среднее значение mfdd для второго испытания СЭИШ</w:t>
      </w:r>
      <w:r w:rsidR="00443326">
        <w:t>.</w:t>
      </w:r>
    </w:p>
    <w:p w14:paraId="7F2B59FD" w14:textId="77777777" w:rsidR="003921E9" w:rsidRPr="00FB6D67" w:rsidRDefault="003921E9" w:rsidP="00277A25">
      <w:pPr>
        <w:pStyle w:val="SingleTxtG"/>
        <w:ind w:left="2268" w:hanging="1134"/>
      </w:pPr>
      <w:r>
        <w:tab/>
        <w:t>В случае порядка испытания R1 – T1 – Т2 – R2 средневзвешенное значение (сз) СЭИШ, используемое в сравнении с эффективностью потенциальной шины, принимают за:</w:t>
      </w:r>
    </w:p>
    <w:p w14:paraId="3D283C6A" w14:textId="77777777" w:rsidR="003921E9" w:rsidRPr="00FB6D67" w:rsidRDefault="003921E9" w:rsidP="00277A25">
      <w:pPr>
        <w:pStyle w:val="SingleTxtG"/>
        <w:ind w:left="2268" w:hanging="1134"/>
      </w:pPr>
      <w:r>
        <w:lastRenderedPageBreak/>
        <w:tab/>
        <w:t>сз (СЭИШ) = 2/3 R1 + 1/3 R2 для сравнения с потенциальной шиной Т1; и</w:t>
      </w:r>
    </w:p>
    <w:p w14:paraId="4BA291F0" w14:textId="77777777" w:rsidR="003921E9" w:rsidRPr="00FB6D67" w:rsidRDefault="003921E9" w:rsidP="00277A25">
      <w:pPr>
        <w:pStyle w:val="SingleTxtG"/>
        <w:ind w:left="2268" w:hanging="1134"/>
      </w:pPr>
      <w:r>
        <w:tab/>
        <w:t>сз (СЭИШ) = 1/3 R1 + 2/3 R2 для сравнения с потенциальной шиной Т2</w:t>
      </w:r>
      <w:r w:rsidR="00443326">
        <w:t>.</w:t>
      </w:r>
    </w:p>
    <w:p w14:paraId="36C57F73" w14:textId="77777777" w:rsidR="003921E9" w:rsidRDefault="003921E9" w:rsidP="00277A25">
      <w:pPr>
        <w:pStyle w:val="SingleTxtG"/>
        <w:ind w:left="2268" w:hanging="1134"/>
      </w:pPr>
      <w:r>
        <w:t>3.14.3.4.1.3</w:t>
      </w:r>
      <w:r>
        <w:tab/>
        <w:t>Индекс сцепления с заснеженным дорожным покрытием</w:t>
      </w:r>
      <w:r w:rsidRPr="005E42B1">
        <w:t xml:space="preserve"> (SG) потенциальной шины рассчитывают по формуле</w:t>
      </w:r>
      <w:r>
        <w:t>:</w:t>
      </w:r>
    </w:p>
    <w:tbl>
      <w:tblPr>
        <w:tblStyle w:val="ad"/>
        <w:tblW w:w="5515" w:type="dxa"/>
        <w:tblInd w:w="2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2"/>
        <w:gridCol w:w="266"/>
        <w:gridCol w:w="2477"/>
      </w:tblGrid>
      <w:tr w:rsidR="00277A25" w:rsidRPr="006863D0" w14:paraId="3794FF80" w14:textId="77777777" w:rsidTr="00277A25">
        <w:tc>
          <w:tcPr>
            <w:tcW w:w="2772" w:type="dxa"/>
            <w:vAlign w:val="bottom"/>
          </w:tcPr>
          <w:p w14:paraId="51B741C2" w14:textId="77777777" w:rsidR="00277A25" w:rsidRPr="00277A25" w:rsidRDefault="00277A25" w:rsidP="00277A25">
            <w:pPr>
              <w:jc w:val="center"/>
              <w:rPr>
                <w:szCs w:val="20"/>
              </w:rPr>
            </w:pPr>
            <w:r w:rsidRPr="00685479">
              <w:rPr>
                <w:lang w:eastAsia="zh-CN"/>
              </w:rPr>
              <w:t>Индекс эффективности на снегу</w:t>
            </w:r>
          </w:p>
        </w:tc>
        <w:tc>
          <w:tcPr>
            <w:tcW w:w="266" w:type="dxa"/>
            <w:vMerge w:val="restart"/>
            <w:shd w:val="clear" w:color="auto" w:fill="auto"/>
            <w:vAlign w:val="center"/>
          </w:tcPr>
          <w:p w14:paraId="7E62874A" w14:textId="77777777" w:rsidR="00277A25" w:rsidRPr="006863D0" w:rsidRDefault="00277A25" w:rsidP="00277A25">
            <w:pPr>
              <w:ind w:right="57"/>
              <w:jc w:val="center"/>
              <w:rPr>
                <w:i/>
                <w:szCs w:val="20"/>
              </w:rPr>
            </w:pPr>
            <w:r>
              <w:rPr>
                <w:i/>
                <w:iCs/>
              </w:rPr>
              <w:t xml:space="preserve"> </w:t>
            </w:r>
            <w:r w:rsidRPr="006863D0">
              <w:rPr>
                <w:i/>
                <w:iCs/>
              </w:rPr>
              <w:t>=</w:t>
            </w:r>
            <w:r>
              <w:rPr>
                <w:i/>
                <w:iCs/>
              </w:rPr>
              <w:t xml:space="preserve"> </w:t>
            </w:r>
          </w:p>
        </w:tc>
        <w:tc>
          <w:tcPr>
            <w:tcW w:w="2477" w:type="dxa"/>
            <w:tcBorders>
              <w:bottom w:val="single" w:sz="4" w:space="0" w:color="auto"/>
            </w:tcBorders>
            <w:shd w:val="clear" w:color="auto" w:fill="auto"/>
            <w:vAlign w:val="bottom"/>
          </w:tcPr>
          <w:p w14:paraId="24ED1D97" w14:textId="77777777" w:rsidR="00277A25" w:rsidRPr="006863D0" w:rsidRDefault="00277A25" w:rsidP="00277A25">
            <w:pPr>
              <w:jc w:val="center"/>
              <w:rPr>
                <w:i/>
                <w:szCs w:val="20"/>
              </w:rPr>
            </w:pPr>
            <w:r w:rsidRPr="00FB51E4">
              <w:rPr>
                <w:lang w:eastAsia="zh-CN"/>
              </w:rPr>
              <w:t>Cред. (потенциальная шина)</w:t>
            </w:r>
          </w:p>
        </w:tc>
      </w:tr>
      <w:tr w:rsidR="00277A25" w:rsidRPr="006863D0" w14:paraId="0189D45C" w14:textId="77777777" w:rsidTr="00277A25">
        <w:tc>
          <w:tcPr>
            <w:tcW w:w="2772" w:type="dxa"/>
          </w:tcPr>
          <w:p w14:paraId="6A1A9C93" w14:textId="77777777" w:rsidR="00277A25" w:rsidRPr="00277A25" w:rsidRDefault="00277A25" w:rsidP="00277A25">
            <w:pPr>
              <w:jc w:val="center"/>
            </w:pPr>
            <w:r w:rsidRPr="00685479">
              <w:rPr>
                <w:lang w:eastAsia="zh-CN"/>
              </w:rPr>
              <w:t>(потенциальная шина)</w:t>
            </w:r>
          </w:p>
        </w:tc>
        <w:tc>
          <w:tcPr>
            <w:tcW w:w="266" w:type="dxa"/>
            <w:vMerge/>
            <w:shd w:val="clear" w:color="auto" w:fill="auto"/>
          </w:tcPr>
          <w:p w14:paraId="19F5B3C2" w14:textId="77777777" w:rsidR="00277A25" w:rsidRPr="006863D0" w:rsidRDefault="00277A25" w:rsidP="00277A25">
            <w:pPr>
              <w:rPr>
                <w:i/>
              </w:rPr>
            </w:pPr>
          </w:p>
        </w:tc>
        <w:tc>
          <w:tcPr>
            <w:tcW w:w="2477" w:type="dxa"/>
            <w:tcBorders>
              <w:top w:val="single" w:sz="4" w:space="0" w:color="auto"/>
            </w:tcBorders>
            <w:shd w:val="clear" w:color="auto" w:fill="auto"/>
          </w:tcPr>
          <w:p w14:paraId="01FDD2BA" w14:textId="77777777" w:rsidR="00277A25" w:rsidRPr="006863D0" w:rsidRDefault="00277A25" w:rsidP="00277A25">
            <w:pPr>
              <w:jc w:val="center"/>
              <w:rPr>
                <w:i/>
              </w:rPr>
            </w:pPr>
            <w:r w:rsidRPr="00FB51E4">
              <w:rPr>
                <w:lang w:eastAsia="zh-CN"/>
              </w:rPr>
              <w:t>сз (СЭИШ)</w:t>
            </w:r>
          </w:p>
        </w:tc>
      </w:tr>
    </w:tbl>
    <w:p w14:paraId="1FA4760A" w14:textId="77777777" w:rsidR="003921E9" w:rsidRPr="00FB6D67" w:rsidRDefault="003921E9" w:rsidP="00277A25">
      <w:pPr>
        <w:pStyle w:val="SingleTxtG"/>
        <w:spacing w:before="120" w:after="0"/>
        <w:ind w:left="2268" w:right="1140" w:hanging="1134"/>
      </w:pPr>
      <w:r>
        <w:t>3.14.3.4.2</w:t>
      </w:r>
      <w:r>
        <w:tab/>
        <w:t>Статистические обоснования</w:t>
      </w:r>
    </w:p>
    <w:p w14:paraId="035112FB" w14:textId="77777777" w:rsidR="003921E9" w:rsidRPr="00FB6D67" w:rsidRDefault="003921E9" w:rsidP="00277A25">
      <w:pPr>
        <w:pStyle w:val="SingleTxtG"/>
        <w:ind w:left="2268" w:hanging="1134"/>
      </w:pPr>
      <w:r>
        <w:tab/>
        <w:t>Серии повторов измеренных или рассчитанных mfdd для каждой шины следует проверять на предмет соответствия требованиям, дрейфа и возможных резко отклоняющихся значений.</w:t>
      </w:r>
    </w:p>
    <w:p w14:paraId="5851D41A" w14:textId="77777777" w:rsidR="003921E9" w:rsidRPr="00FB6D67" w:rsidRDefault="003921E9" w:rsidP="00277A25">
      <w:pPr>
        <w:pStyle w:val="SingleTxtG"/>
        <w:ind w:left="2268" w:hanging="1134"/>
      </w:pPr>
      <w:r>
        <w:tab/>
        <w:t>Следует проверить постоянство средних значений и стандартных отклонений последовательных испытаний на торможение СЭИШ.</w:t>
      </w:r>
    </w:p>
    <w:p w14:paraId="5642D262" w14:textId="77777777" w:rsidR="003921E9" w:rsidRPr="00FB6D67" w:rsidRDefault="003921E9" w:rsidP="00277A25">
      <w:pPr>
        <w:pStyle w:val="SingleTxtG"/>
        <w:ind w:left="2268" w:hanging="1134"/>
      </w:pPr>
      <w:r>
        <w:tab/>
        <w:t>Средние значения двух последовательных испытаний на торможение СЭИШ не должны отличаться более чем на 5%.</w:t>
      </w:r>
    </w:p>
    <w:p w14:paraId="5C8DE619" w14:textId="77777777" w:rsidR="003921E9" w:rsidRPr="00FB6D67" w:rsidRDefault="003921E9" w:rsidP="00277A25">
      <w:pPr>
        <w:pStyle w:val="SingleTxtG"/>
        <w:ind w:left="2268" w:hanging="1134"/>
      </w:pPr>
      <w:r>
        <w:tab/>
        <w:t>Коэффициент разброса любого испытания на торможение должен быть менее 6%.</w:t>
      </w:r>
    </w:p>
    <w:p w14:paraId="4AC12785" w14:textId="77777777" w:rsidR="003921E9" w:rsidRPr="00FB6D67" w:rsidRDefault="003921E9" w:rsidP="00277A25">
      <w:pPr>
        <w:pStyle w:val="SingleTxtG"/>
        <w:ind w:left="2268" w:hanging="1134"/>
      </w:pPr>
      <w:r>
        <w:tab/>
        <w:t>Если эти условия не выполнены, испытания проводят снова после приведения в порядок испытательной трассы.</w:t>
      </w:r>
    </w:p>
    <w:p w14:paraId="6F15FC5E" w14:textId="77777777" w:rsidR="003921E9" w:rsidRPr="00FB6D67" w:rsidRDefault="003921E9" w:rsidP="00277A25">
      <w:pPr>
        <w:pStyle w:val="SingleTxtG"/>
        <w:ind w:left="2268" w:hanging="1134"/>
      </w:pPr>
      <w:r>
        <w:t>3.14.3.4.3</w:t>
      </w:r>
      <w:r>
        <w:tab/>
        <w:t>В тех случаях, когда потенциальные шины нельзя установить на том же транспортном средстве, на котором были установлены СЭИШ, например из-за размера шины, неспособности обеспечить требуемую нагрузку и т. д., сопоставление проводят с использованием промежуточных шин, называемых далее «контрольными шинами», и двух различных транспортных средств. Одно транспортное средство должно допускать установку СЭИШ и контрольной шины, а другое транспортное средство</w:t>
      </w:r>
      <w:r w:rsidR="00277A25">
        <w:t> </w:t>
      </w:r>
      <w:r>
        <w:t>− контрольной шины и потенциальной шины.</w:t>
      </w:r>
    </w:p>
    <w:p w14:paraId="397FA74C" w14:textId="77777777" w:rsidR="003921E9" w:rsidRPr="00FB6D67" w:rsidRDefault="003921E9" w:rsidP="00277A25">
      <w:pPr>
        <w:pStyle w:val="SingleTxtG"/>
        <w:ind w:left="2268" w:hanging="1134"/>
      </w:pPr>
      <w:r>
        <w:t>3.14.3.4.3.1</w:t>
      </w:r>
      <w:r>
        <w:tab/>
      </w:r>
      <w:r>
        <w:tab/>
        <w:t>Индекс сцепления контрольной шины с заснеженным дорожным покрытием по сравнению с СЭИШ (SG1) и потенциальной шины по сравнению с контрольной шиной (SG2) определяют с помощью процедуры, описанной в пунктах 3.14.3.1–3.14.3.4.2.</w:t>
      </w:r>
    </w:p>
    <w:p w14:paraId="7141DFE7" w14:textId="77777777" w:rsidR="003921E9" w:rsidRPr="00FB6D67" w:rsidRDefault="003921E9" w:rsidP="00277A25">
      <w:pPr>
        <w:pStyle w:val="SingleTxtG"/>
        <w:ind w:left="2268" w:hanging="1134"/>
      </w:pPr>
      <w:r>
        <w:t xml:space="preserve"> </w:t>
      </w:r>
      <w:r>
        <w:tab/>
        <w:t xml:space="preserve">Инедекс сцепления потенциальной шины с заснеженным дорожным покрытием по сравнению с СЭИШ представляет собой произведение двух результирующих индексов сцепления с заснеженным дорожным покрытием, т. е. </w:t>
      </w:r>
      <w:r w:rsidRPr="006B3F10">
        <w:t>SG</w:t>
      </w:r>
      <w:r w:rsidRPr="007056D6">
        <w:t xml:space="preserve">1 • </w:t>
      </w:r>
      <w:r w:rsidRPr="006B3F10">
        <w:t>SG</w:t>
      </w:r>
      <w:r w:rsidRPr="007056D6">
        <w:t>2</w:t>
      </w:r>
      <w:r>
        <w:t>.</w:t>
      </w:r>
    </w:p>
    <w:p w14:paraId="0737A432" w14:textId="77777777" w:rsidR="003921E9" w:rsidRPr="00FB6D67" w:rsidRDefault="003921E9" w:rsidP="00277A25">
      <w:pPr>
        <w:pStyle w:val="SingleTxtG"/>
        <w:ind w:left="2268" w:hanging="1134"/>
      </w:pPr>
      <w:r>
        <w:t>3.14.3.4.3.2</w:t>
      </w:r>
      <w:r>
        <w:tab/>
        <w:t>Внешние условия должны быть сопоставимыми. Все испытания проводят в течение одного и того же дня.</w:t>
      </w:r>
    </w:p>
    <w:p w14:paraId="7CA2CEA1" w14:textId="77777777" w:rsidR="003921E9" w:rsidRPr="00FB6D67" w:rsidRDefault="003921E9" w:rsidP="00277A25">
      <w:pPr>
        <w:pStyle w:val="SingleTxtG"/>
        <w:ind w:left="2268" w:hanging="1134"/>
      </w:pPr>
      <w:r>
        <w:t>3.14.3.4.3.3</w:t>
      </w:r>
      <w:r>
        <w:tab/>
        <w:t>Для сопоставления с СЭИШ и с потенциальной шиной используют один и тот же комплект контрольных шин, устанавливаемый на колесах в том же положении.</w:t>
      </w:r>
    </w:p>
    <w:p w14:paraId="0CDDE6BC" w14:textId="77777777" w:rsidR="003921E9" w:rsidRPr="00FB6D67" w:rsidRDefault="003921E9" w:rsidP="00277A25">
      <w:pPr>
        <w:pStyle w:val="SingleTxtG"/>
        <w:ind w:left="2268" w:hanging="1134"/>
      </w:pPr>
      <w:r>
        <w:t>3.14.3.4.3.4</w:t>
      </w:r>
      <w:r>
        <w:tab/>
        <w:t>Контрольные шины, использованные в ходе испытаний, впоследствии хранят в условиях, предусмотренных для СЭИШ.</w:t>
      </w:r>
    </w:p>
    <w:p w14:paraId="37E971AB" w14:textId="77777777" w:rsidR="003921E9" w:rsidRPr="00FB6D67" w:rsidRDefault="003921E9" w:rsidP="00277A25">
      <w:pPr>
        <w:pStyle w:val="SingleTxtG"/>
        <w:ind w:left="2268" w:hanging="1134"/>
      </w:pPr>
      <w:r>
        <w:t>3.14.3.4.3.5</w:t>
      </w:r>
      <w:r>
        <w:tab/>
        <w:t>СЭИШ и контрольные шины отбраковывают, если на них обнаруживаются признаки ненормального износа либо повреждения или если создается впечатление, что их эксплуатационные качества ухудшились.</w:t>
      </w:r>
    </w:p>
    <w:p w14:paraId="11BA8FE1" w14:textId="77777777" w:rsidR="003921E9" w:rsidRPr="00FB6D67" w:rsidRDefault="003921E9" w:rsidP="00277A25">
      <w:pPr>
        <w:pStyle w:val="SingleTxtG"/>
        <w:ind w:left="2268" w:hanging="1134"/>
      </w:pPr>
      <w:r>
        <w:t>3.14.4</w:t>
      </w:r>
      <w:r>
        <w:tab/>
        <w:t>Метод ускорения для шин класса С3</w:t>
      </w:r>
    </w:p>
    <w:p w14:paraId="3D2E6DA6" w14:textId="77777777" w:rsidR="003921E9" w:rsidRPr="00FB6D67" w:rsidRDefault="003921E9" w:rsidP="00277A25">
      <w:pPr>
        <w:pStyle w:val="SingleTxtG"/>
        <w:ind w:left="2268" w:hanging="1134"/>
      </w:pPr>
      <w:r>
        <w:t>3.14.4.1</w:t>
      </w:r>
      <w:r>
        <w:tab/>
        <w:t>В соответствии с определением шин класса C3, содержащимся в пункте</w:t>
      </w:r>
      <w:r w:rsidR="008F4B9D">
        <w:t> </w:t>
      </w:r>
      <w:r>
        <w:t>2.17, дополнительная классификация для целей применения этого метода испытания используется только в следующих случаях:</w:t>
      </w:r>
    </w:p>
    <w:p w14:paraId="39315B03" w14:textId="77777777" w:rsidR="003921E9" w:rsidRPr="00FB6D67" w:rsidRDefault="003921E9" w:rsidP="003921E9">
      <w:pPr>
        <w:pStyle w:val="SingleTxtG"/>
        <w:ind w:left="2835" w:hanging="567"/>
      </w:pPr>
      <w:r>
        <w:lastRenderedPageBreak/>
        <w:t>a)</w:t>
      </w:r>
      <w:r>
        <w:tab/>
        <w:t>класс C3 узкая (C3N), когда номинальная ширина профиля шины класса C3 меньше 285 мм;</w:t>
      </w:r>
    </w:p>
    <w:p w14:paraId="357D5689" w14:textId="77777777" w:rsidR="003921E9" w:rsidRPr="00FB6D67" w:rsidRDefault="003921E9" w:rsidP="003921E9">
      <w:pPr>
        <w:pStyle w:val="SingleTxtG"/>
        <w:ind w:left="2835" w:hanging="567"/>
      </w:pPr>
      <w:r>
        <w:t>b)</w:t>
      </w:r>
      <w:r>
        <w:tab/>
        <w:t>класс C3 широкая (C3N), когда номинальная ширина профиля шины класса C3 больше или равна 285 мм</w:t>
      </w:r>
      <w:r w:rsidR="00443326">
        <w:t>.</w:t>
      </w:r>
    </w:p>
    <w:p w14:paraId="246D9472" w14:textId="77777777" w:rsidR="003921E9" w:rsidRPr="00FB6D67" w:rsidRDefault="003921E9" w:rsidP="00277A25">
      <w:pPr>
        <w:pStyle w:val="SingleTxtG"/>
        <w:ind w:left="2268" w:hanging="1134"/>
      </w:pPr>
      <w:r>
        <w:t>3.14.4.2</w:t>
      </w:r>
      <w:r>
        <w:tab/>
        <w:t>Методы измерения индекса сцепления с заснеженным дорожным покрытием</w:t>
      </w:r>
    </w:p>
    <w:p w14:paraId="1AE4A89E" w14:textId="77777777" w:rsidR="003921E9" w:rsidRPr="00FB6D67" w:rsidRDefault="003921E9" w:rsidP="00277A25">
      <w:pPr>
        <w:pStyle w:val="SingleTxtG"/>
        <w:ind w:left="2268" w:hanging="1134"/>
      </w:pPr>
      <w:r>
        <w:tab/>
        <w:t>Эффективность шины на снегу основана на методе испытания, при котором среднее ускорение в ходе испытания на ускорение потенциальной шины сравнивают с соответствующим показателем стандартной эталонной шины.</w:t>
      </w:r>
    </w:p>
    <w:p w14:paraId="512568A6" w14:textId="77777777" w:rsidR="003921E9" w:rsidRPr="00FB6D67" w:rsidRDefault="003921E9" w:rsidP="00277A25">
      <w:pPr>
        <w:pStyle w:val="SingleTxtG"/>
        <w:ind w:left="2268" w:hanging="1134"/>
      </w:pPr>
      <w:r>
        <w:tab/>
        <w:t>Относительную эффективность указывают индексом сцепления с заснеженным дорожным покрытием (SG).</w:t>
      </w:r>
    </w:p>
    <w:p w14:paraId="232C8B70" w14:textId="77777777" w:rsidR="003921E9" w:rsidRPr="00FB6D67" w:rsidRDefault="003921E9" w:rsidP="00277A25">
      <w:pPr>
        <w:pStyle w:val="SingleTxtG"/>
        <w:ind w:left="2268" w:hanging="1134"/>
      </w:pPr>
      <w:r>
        <w:tab/>
        <w:t>При испытании в соответствии с методом испытания на ускорение, предусмотренным в пункте 3.14.4.7, среднее ускорение потенциальной зимней шины должно быть не менее 1,25 по сравнению с одной из двух эквивалентных СЭИШ – ASTM F 2870 и ASTM F 2871.</w:t>
      </w:r>
    </w:p>
    <w:p w14:paraId="7EEE0713" w14:textId="77777777" w:rsidR="003921E9" w:rsidRPr="00FB6D67" w:rsidRDefault="003921E9" w:rsidP="00277A25">
      <w:pPr>
        <w:pStyle w:val="SingleTxtG"/>
        <w:keepNext/>
        <w:ind w:left="2268" w:hanging="1134"/>
      </w:pPr>
      <w:r>
        <w:t>3.14.4.3</w:t>
      </w:r>
      <w:r>
        <w:tab/>
        <w:t>Контрольно-измерительное оборудование</w:t>
      </w:r>
    </w:p>
    <w:p w14:paraId="0C92575F" w14:textId="77777777" w:rsidR="003921E9" w:rsidRPr="00FB6D67" w:rsidRDefault="003921E9" w:rsidP="00277A25">
      <w:pPr>
        <w:pStyle w:val="SingleTxtG"/>
        <w:ind w:left="2268" w:hanging="1134"/>
      </w:pPr>
      <w:r>
        <w:t>3.14.4.3.1</w:t>
      </w:r>
      <w:r>
        <w:tab/>
        <w:t>Должен использоваться датчик, предназначенный для измерения скорости и расстояния, пройденного по заснеженной/обледенелой поверхности в интервале между двумя скоростями.</w:t>
      </w:r>
    </w:p>
    <w:p w14:paraId="652E878A" w14:textId="77777777" w:rsidR="003921E9" w:rsidRPr="00FB6D67" w:rsidRDefault="003921E9" w:rsidP="00277A25">
      <w:pPr>
        <w:pStyle w:val="SingleTxtG"/>
        <w:ind w:left="2268" w:hanging="1134"/>
      </w:pPr>
      <w:r>
        <w:tab/>
        <w:t>Для измерения скорости транспортного средства используют пятое колесо или бесконтактную систему измерения скорости (в том числе радар, глобальную систему позиционирования и т.</w:t>
      </w:r>
      <w:r w:rsidR="00803394">
        <w:t> </w:t>
      </w:r>
      <w:r>
        <w:t>д.).</w:t>
      </w:r>
    </w:p>
    <w:p w14:paraId="4512A388" w14:textId="77777777" w:rsidR="003921E9" w:rsidRPr="00FB6D67" w:rsidRDefault="003921E9" w:rsidP="003921E9">
      <w:pPr>
        <w:pStyle w:val="SingleTxtG"/>
      </w:pPr>
      <w:r>
        <w:t>3.14.4.3.2</w:t>
      </w:r>
      <w:r>
        <w:tab/>
        <w:t>Соблюдаются следующие допуски:</w:t>
      </w:r>
    </w:p>
    <w:p w14:paraId="77186F8B" w14:textId="77777777" w:rsidR="003921E9" w:rsidRPr="00FB6D67" w:rsidRDefault="003921E9" w:rsidP="003921E9">
      <w:pPr>
        <w:pStyle w:val="SingleTxtG"/>
        <w:ind w:left="2835" w:hanging="567"/>
      </w:pPr>
      <w:r>
        <w:t>a)</w:t>
      </w:r>
      <w:r>
        <w:tab/>
        <w:t>для измерений скорости: ±1% (км/ч) или 0,5 км/ч в зависимости от того, что больше;</w:t>
      </w:r>
    </w:p>
    <w:p w14:paraId="7F7C3136" w14:textId="77777777" w:rsidR="003921E9" w:rsidRPr="00FB6D67" w:rsidRDefault="003921E9" w:rsidP="003921E9">
      <w:pPr>
        <w:pStyle w:val="SingleTxtG"/>
        <w:ind w:left="2835" w:hanging="567"/>
      </w:pPr>
      <w:r>
        <w:t>b)</w:t>
      </w:r>
      <w:r>
        <w:tab/>
        <w:t xml:space="preserve">для измерений расстояния: ±1 </w:t>
      </w:r>
      <w:r w:rsidRPr="00CD696B">
        <w:t>•</w:t>
      </w:r>
      <w:r>
        <w:t xml:space="preserve"> 10</w:t>
      </w:r>
      <w:r>
        <w:rPr>
          <w:vertAlign w:val="superscript"/>
        </w:rPr>
        <w:t>–1</w:t>
      </w:r>
      <w:r>
        <w:t xml:space="preserve"> м.</w:t>
      </w:r>
    </w:p>
    <w:p w14:paraId="5A78DF6C" w14:textId="77777777" w:rsidR="003921E9" w:rsidRPr="00FB6D67" w:rsidRDefault="003921E9" w:rsidP="00277A25">
      <w:pPr>
        <w:pStyle w:val="SingleTxtG"/>
        <w:ind w:left="2268" w:hanging="1134"/>
      </w:pPr>
      <w:r>
        <w:t>3.14.4.3.3</w:t>
      </w:r>
      <w:r>
        <w:tab/>
        <w:t>В кабине транспортного средства рекомендуется иметь устройство отображения измеренной скорости или разницы между измеренной скоростью и расчетной скоростью испытания, с тем чтобы водитель мог корректировать скорость транспортного средства.</w:t>
      </w:r>
    </w:p>
    <w:p w14:paraId="6A202758" w14:textId="77777777" w:rsidR="003921E9" w:rsidRPr="00FB6D67" w:rsidRDefault="003921E9" w:rsidP="00277A25">
      <w:pPr>
        <w:pStyle w:val="SingleTxtG"/>
        <w:ind w:left="2268" w:hanging="1134"/>
      </w:pPr>
      <w:r>
        <w:t>3.14.4.3.4</w:t>
      </w:r>
      <w:r>
        <w:tab/>
        <w:t>В случае испытания на ускорение, предусмотренного в пункте 3.14.4.7, в кабине транспортного средства рекомендуется иметь устройство отображения коэффициента проскальзывания ведомых шин, которое должно использоваться в особом случае, предусмотренном в пункте</w:t>
      </w:r>
      <w:r w:rsidR="00277A25">
        <w:t> </w:t>
      </w:r>
      <w:r>
        <w:t>3.14.4.7.2.1.1.</w:t>
      </w:r>
    </w:p>
    <w:p w14:paraId="6E92577F" w14:textId="77777777" w:rsidR="003921E9" w:rsidRDefault="003921E9" w:rsidP="00FC3CA2">
      <w:pPr>
        <w:pStyle w:val="SingleTxtG"/>
        <w:spacing w:after="240"/>
        <w:ind w:left="2280" w:right="1140" w:hanging="1140"/>
      </w:pPr>
      <w:r>
        <w:tab/>
        <w:t xml:space="preserve">Коэффициент проскальзывания рассчитывают по следующей формуле: </w:t>
      </w:r>
    </w:p>
    <w:p w14:paraId="7F339EFD" w14:textId="77777777" w:rsidR="00FC3CA2" w:rsidRPr="00FC3CA2" w:rsidRDefault="00FC3CA2" w:rsidP="00FC3CA2">
      <w:pPr>
        <w:pStyle w:val="SingleTxtG"/>
        <w:ind w:left="2268"/>
        <w:rPr>
          <w:spacing w:val="-4"/>
          <w:sz w:val="13"/>
          <w:szCs w:val="13"/>
        </w:rPr>
      </w:pPr>
      <m:oMathPara>
        <m:oMathParaPr>
          <m:jc m:val="left"/>
        </m:oMathParaPr>
        <m:oMath>
          <m:r>
            <m:rPr>
              <m:sty m:val="p"/>
            </m:rPr>
            <w:rPr>
              <w:rFonts w:ascii="Cambria Math" w:hAnsi="Cambria Math"/>
              <w:spacing w:val="-4"/>
              <w:sz w:val="13"/>
              <w:szCs w:val="13"/>
            </w:rPr>
            <m:t>Коэффициент проскальзывания %=</m:t>
          </m:r>
          <m:d>
            <m:dPr>
              <m:begChr m:val="["/>
              <m:endChr m:val="]"/>
              <m:ctrlPr>
                <w:rPr>
                  <w:rFonts w:ascii="Cambria Math" w:hAnsi="Cambria Math"/>
                  <w:spacing w:val="-4"/>
                  <w:sz w:val="13"/>
                  <w:szCs w:val="13"/>
                </w:rPr>
              </m:ctrlPr>
            </m:dPr>
            <m:e>
              <m:r>
                <w:rPr>
                  <w:rFonts w:ascii="Cambria Math" w:hAnsi="Cambria Math"/>
                  <w:spacing w:val="-4"/>
                  <w:sz w:val="13"/>
                  <w:szCs w:val="13"/>
                  <w:lang w:eastAsia="ja-JP"/>
                </w:rPr>
                <m:t xml:space="preserve"> </m:t>
              </m:r>
              <m:f>
                <m:fPr>
                  <m:ctrlPr>
                    <w:rPr>
                      <w:rFonts w:ascii="Cambria Math" w:hAnsi="Cambria Math"/>
                      <w:spacing w:val="-4"/>
                      <w:sz w:val="13"/>
                      <w:szCs w:val="13"/>
                    </w:rPr>
                  </m:ctrlPr>
                </m:fPr>
                <m:num>
                  <m:r>
                    <m:rPr>
                      <m:sty m:val="p"/>
                    </m:rPr>
                    <w:rPr>
                      <w:rFonts w:ascii="Cambria Math" w:hAnsi="Cambria Math"/>
                      <w:spacing w:val="-4"/>
                      <w:sz w:val="13"/>
                      <w:szCs w:val="13"/>
                    </w:rPr>
                    <m:t>Скорость колеса-Скорость транспортного средства</m:t>
                  </m:r>
                </m:num>
                <m:den>
                  <m:r>
                    <m:rPr>
                      <m:sty m:val="p"/>
                    </m:rPr>
                    <w:rPr>
                      <w:rFonts w:ascii="Cambria Math" w:hAnsi="Cambria Math"/>
                      <w:spacing w:val="-4"/>
                      <w:sz w:val="13"/>
                      <w:szCs w:val="13"/>
                    </w:rPr>
                    <m:t>Скорость транспортного средства</m:t>
                  </m:r>
                </m:den>
              </m:f>
              <m:r>
                <w:rPr>
                  <w:rFonts w:ascii="Cambria Math" w:hAnsi="Cambria Math"/>
                  <w:spacing w:val="-4"/>
                  <w:sz w:val="13"/>
                  <w:szCs w:val="13"/>
                </w:rPr>
                <m:t xml:space="preserve"> </m:t>
              </m:r>
            </m:e>
          </m:d>
          <m:r>
            <w:rPr>
              <w:rFonts w:ascii="Cambria Math" w:hAnsi="Cambria Math"/>
              <w:spacing w:val="-4"/>
              <w:sz w:val="13"/>
              <w:szCs w:val="13"/>
            </w:rPr>
            <m:t>∙100</m:t>
          </m:r>
        </m:oMath>
      </m:oMathPara>
    </w:p>
    <w:p w14:paraId="7A6759DA" w14:textId="77777777" w:rsidR="003921E9" w:rsidRPr="00FB6D67" w:rsidRDefault="003921E9" w:rsidP="008F4B9D">
      <w:pPr>
        <w:pStyle w:val="SingleTxtG"/>
        <w:ind w:left="2835" w:hanging="567"/>
      </w:pPr>
      <w:r>
        <w:t>a)</w:t>
      </w:r>
      <w:r>
        <w:tab/>
        <w:t xml:space="preserve">скорость транспортного средства измеряют так, как это определено в пункте 3.14.4.3.1 (м/с); </w:t>
      </w:r>
    </w:p>
    <w:p w14:paraId="69EEE978" w14:textId="77777777" w:rsidR="003921E9" w:rsidRPr="00FB6D67" w:rsidRDefault="003921E9" w:rsidP="003921E9">
      <w:pPr>
        <w:pStyle w:val="SingleTxtG"/>
        <w:ind w:left="2835" w:hanging="567"/>
      </w:pPr>
      <w:r>
        <w:t>b)</w:t>
      </w:r>
      <w:r>
        <w:tab/>
        <w:t xml:space="preserve">скорость колеса рассчитывают на шине ведомой оси путем измерения ее угловой скорости и диаметра с нагрузкой: </w:t>
      </w:r>
    </w:p>
    <w:p w14:paraId="0D7F8261" w14:textId="77777777" w:rsidR="003921E9" w:rsidRPr="00FB6D67" w:rsidRDefault="003921E9" w:rsidP="003921E9">
      <w:pPr>
        <w:pStyle w:val="SingleTxtG"/>
        <w:ind w:left="2835" w:hanging="567"/>
      </w:pPr>
      <w:r>
        <w:tab/>
        <w:t xml:space="preserve">скорость колеса = π </w:t>
      </w:r>
      <w:r w:rsidRPr="0066426A">
        <w:t>•</w:t>
      </w:r>
      <w:r>
        <w:t xml:space="preserve"> диаметр загруженного колеса </w:t>
      </w:r>
      <w:r w:rsidRPr="0066426A">
        <w:t>•</w:t>
      </w:r>
      <w:r>
        <w:t xml:space="preserve"> угловая скорость,</w:t>
      </w:r>
    </w:p>
    <w:p w14:paraId="6FB97849" w14:textId="77777777" w:rsidR="003921E9" w:rsidRPr="00FB6D67" w:rsidRDefault="003921E9" w:rsidP="003921E9">
      <w:pPr>
        <w:pStyle w:val="SingleTxtG"/>
        <w:ind w:left="2835" w:hanging="567"/>
      </w:pPr>
      <w:r>
        <w:tab/>
        <w:t>где π = 3,1416 (м/360 град.), диаметр с нагрузкой (м) и угловая скорость (обороты в секунду = 360 град./с).</w:t>
      </w:r>
    </w:p>
    <w:p w14:paraId="39487970" w14:textId="77777777" w:rsidR="003921E9" w:rsidRPr="00FB6D67" w:rsidRDefault="003921E9" w:rsidP="00277A25">
      <w:pPr>
        <w:pStyle w:val="SingleTxtG"/>
        <w:ind w:left="2268" w:hanging="1134"/>
      </w:pPr>
      <w:r>
        <w:t>3.14.4.3.5</w:t>
      </w:r>
      <w:r>
        <w:tab/>
        <w:t>Для хранения результатов измерений может использоваться система сбора данных.</w:t>
      </w:r>
    </w:p>
    <w:p w14:paraId="2C678D56" w14:textId="77777777" w:rsidR="003921E9" w:rsidRPr="00FB6D67" w:rsidRDefault="003921E9" w:rsidP="008F4B9D">
      <w:pPr>
        <w:pStyle w:val="SingleTxtG"/>
        <w:keepNext/>
        <w:keepLines/>
        <w:ind w:left="2268" w:hanging="1134"/>
      </w:pPr>
      <w:r>
        <w:lastRenderedPageBreak/>
        <w:t>3.14.4.4</w:t>
      </w:r>
      <w:r>
        <w:tab/>
        <w:t>Общие условия</w:t>
      </w:r>
    </w:p>
    <w:p w14:paraId="1BA5F94E" w14:textId="77777777" w:rsidR="003921E9" w:rsidRPr="00FB6D67" w:rsidRDefault="003921E9" w:rsidP="008F4B9D">
      <w:pPr>
        <w:pStyle w:val="SingleTxtG"/>
        <w:keepNext/>
        <w:keepLines/>
        <w:ind w:left="2268" w:hanging="1134"/>
      </w:pPr>
      <w:r>
        <w:t>3.14.4.4.1</w:t>
      </w:r>
      <w:r>
        <w:tab/>
        <w:t>Испытательная трасса</w:t>
      </w:r>
    </w:p>
    <w:p w14:paraId="4959EFBD" w14:textId="77777777" w:rsidR="003921E9" w:rsidRPr="00FB6D67" w:rsidRDefault="003921E9" w:rsidP="008F4B9D">
      <w:pPr>
        <w:pStyle w:val="SingleTxtG"/>
        <w:keepNext/>
        <w:keepLines/>
        <w:ind w:left="2268" w:hanging="1134"/>
      </w:pPr>
      <w:r>
        <w:tab/>
        <w:t xml:space="preserve">Испытания на торможение проводят на плоской испытательной поверхности достаточной длины и ширины не более чем с 2-процентным уклоном, покрытой утрамбованным снегом. </w:t>
      </w:r>
    </w:p>
    <w:p w14:paraId="1A4F0DAA" w14:textId="77777777" w:rsidR="003921E9" w:rsidRPr="00FB6D67" w:rsidRDefault="003921E9" w:rsidP="00277A25">
      <w:pPr>
        <w:pStyle w:val="SingleTxtG"/>
        <w:ind w:left="2268" w:hanging="1134"/>
      </w:pPr>
      <w:r>
        <w:t>3.14.4.4.1.1</w:t>
      </w:r>
      <w:r>
        <w:tab/>
        <w:t>Заснеженная поверхность должна состоять из спрессованной снежной основы толщиной не менее 3</w:t>
      </w:r>
      <w:r w:rsidR="00803394">
        <w:t> </w:t>
      </w:r>
      <w:r>
        <w:t>см и поверхностного слоя среднеутрамбованного и подготовленного снега толщиной около 2 см.</w:t>
      </w:r>
    </w:p>
    <w:p w14:paraId="65CBEABA" w14:textId="77777777" w:rsidR="003921E9" w:rsidRPr="00FB6D67" w:rsidRDefault="003921E9" w:rsidP="00277A25">
      <w:pPr>
        <w:pStyle w:val="SingleTxtG"/>
        <w:ind w:left="2268" w:hanging="1134"/>
      </w:pPr>
      <w:r>
        <w:t>3.14.4.4.1.2</w:t>
      </w:r>
      <w:r>
        <w:tab/>
        <w:t>Индекс уплотнения снега, измеряемый с помощью пенетрометра CTI, должен составлять от 80 до 90. Дополнительную информацию, касающуюся этого метода измерения, см. в добавлении к стандарту ASTM F 1805.</w:t>
      </w:r>
    </w:p>
    <w:p w14:paraId="5AF8D5B5" w14:textId="77777777" w:rsidR="003921E9" w:rsidRPr="00FB6D67" w:rsidRDefault="003921E9" w:rsidP="00277A25">
      <w:pPr>
        <w:pStyle w:val="SingleTxtG"/>
        <w:ind w:left="2268" w:hanging="1134"/>
      </w:pPr>
      <w:r>
        <w:t>3.14.4.4.1.3</w:t>
      </w:r>
      <w:r>
        <w:tab/>
        <w:t>Температура воздуха, измеренная на высоте около 1 м над уровнем грунта, должна находиться в пределах от −2 °С до −15 °С; температура снега, измеренная на глубине около 1 см, должна находиться в пределах от −4 °С до −15 °С.</w:t>
      </w:r>
      <w:bookmarkStart w:id="388" w:name="_Hlk6579056"/>
      <w:bookmarkEnd w:id="388"/>
    </w:p>
    <w:p w14:paraId="172B6F6D" w14:textId="77777777" w:rsidR="003921E9" w:rsidRPr="00FB6D67" w:rsidRDefault="003921E9" w:rsidP="00277A25">
      <w:pPr>
        <w:pStyle w:val="SingleTxtG"/>
        <w:ind w:left="2268" w:hanging="1134"/>
      </w:pPr>
      <w:r>
        <w:tab/>
        <w:t xml:space="preserve">Температура воздуха во время испытаний не должна отличаться более чем на 10 °С. </w:t>
      </w:r>
    </w:p>
    <w:p w14:paraId="785E66EF" w14:textId="77777777" w:rsidR="003921E9" w:rsidRPr="00FB6D67" w:rsidRDefault="003921E9" w:rsidP="00277A25">
      <w:pPr>
        <w:pStyle w:val="SingleTxtG"/>
        <w:keepNext/>
        <w:keepLines/>
        <w:ind w:left="2268" w:hanging="1134"/>
      </w:pPr>
      <w:r>
        <w:t>3.14.4.5</w:t>
      </w:r>
      <w:r>
        <w:tab/>
        <w:t>Подготовка и обкатка шин</w:t>
      </w:r>
    </w:p>
    <w:p w14:paraId="589FE3D2" w14:textId="77777777" w:rsidR="003921E9" w:rsidRPr="00FB6D67" w:rsidRDefault="003921E9" w:rsidP="00277A25">
      <w:pPr>
        <w:pStyle w:val="SingleTxtG"/>
        <w:keepNext/>
        <w:keepLines/>
        <w:ind w:left="2268" w:hanging="1134"/>
      </w:pPr>
      <w:r>
        <w:t>3.14.4.5.1</w:t>
      </w:r>
      <w:r>
        <w:tab/>
        <w:t>Установить шину на испытательный обод шириной в пределах от минимальной до максимальной в соответствии с приложением 9.</w:t>
      </w:r>
      <w:r w:rsidR="00053BDF">
        <w:t xml:space="preserve"> </w:t>
      </w:r>
      <w:r>
        <w:t>В этих целях используют один из ободьев, предназначенных для монтирования испытательной шины.</w:t>
      </w:r>
    </w:p>
    <w:p w14:paraId="08F3D904" w14:textId="77777777" w:rsidR="003921E9" w:rsidRPr="00FB6D67" w:rsidRDefault="003921E9" w:rsidP="00277A25">
      <w:pPr>
        <w:pStyle w:val="SingleTxtG"/>
        <w:ind w:left="2268" w:hanging="1134"/>
      </w:pPr>
      <w:r>
        <w:tab/>
        <w:t>Все шины одинакового размера должны испытываться на испытательном ободе одинаковой ширины и одинакового профиля.</w:t>
      </w:r>
    </w:p>
    <w:p w14:paraId="0DD92D3F" w14:textId="77777777" w:rsidR="003921E9" w:rsidRPr="00FB6D67" w:rsidRDefault="003921E9" w:rsidP="00277A25">
      <w:pPr>
        <w:pStyle w:val="SingleTxtG"/>
        <w:ind w:left="2268" w:hanging="1134"/>
      </w:pPr>
      <w:r>
        <w:tab/>
        <w:t>Надлежащая посадка шин на седло обода обеспечивается путем использования подходящего смазочного материала. Следует избегать чрезмерного использования смазки, с тем чтобы предотвратить проскальзывание шины на ободе колеса.</w:t>
      </w:r>
    </w:p>
    <w:p w14:paraId="5FA9859A" w14:textId="77777777" w:rsidR="003921E9" w:rsidRPr="00FB6D67" w:rsidRDefault="003921E9" w:rsidP="00277A25">
      <w:pPr>
        <w:pStyle w:val="SingleTxtG"/>
        <w:ind w:left="2268" w:hanging="1134"/>
      </w:pPr>
      <w:r>
        <w:t>3.14.4.5.2</w:t>
      </w:r>
      <w:r>
        <w:tab/>
        <w:t xml:space="preserve">До начала испытания шины должны быть обкатаны с целью снять заусенцы, наплывы и следы от пресс-формы, образующиеся в процессе формовки протектора. </w:t>
      </w:r>
    </w:p>
    <w:p w14:paraId="05775C3C" w14:textId="77777777" w:rsidR="003921E9" w:rsidRPr="00FB6D67" w:rsidRDefault="003921E9" w:rsidP="00277A25">
      <w:pPr>
        <w:pStyle w:val="SingleTxtG"/>
        <w:ind w:left="2268" w:hanging="1134"/>
      </w:pPr>
      <w:r>
        <w:t>3.14.4.5.3</w:t>
      </w:r>
      <w:r>
        <w:tab/>
        <w:t xml:space="preserve">До установки в целях испытания шины выдерживают при температуре наружного воздуха в течение не менее двух часов. </w:t>
      </w:r>
    </w:p>
    <w:p w14:paraId="4F1A23DE" w14:textId="77777777" w:rsidR="003921E9" w:rsidRPr="00FB6D67" w:rsidRDefault="003921E9" w:rsidP="00277A25">
      <w:pPr>
        <w:pStyle w:val="SingleTxtG"/>
        <w:ind w:left="2268" w:hanging="1134"/>
      </w:pPr>
      <w:r>
        <w:tab/>
        <w:t>Шины должны быть размещены так, чтобы все они имели одинаковую наружную температуру до начала испытания и были защищены от солнца, с тем чтобы избежать чрезмерного нагрева под воздействием солнечного излучения.</w:t>
      </w:r>
    </w:p>
    <w:p w14:paraId="38DECCB9" w14:textId="77777777" w:rsidR="003921E9" w:rsidRPr="00FB6D67" w:rsidRDefault="003921E9" w:rsidP="00277A25">
      <w:pPr>
        <w:pStyle w:val="SingleTxtG"/>
        <w:ind w:left="2268" w:hanging="1134"/>
      </w:pPr>
      <w:r>
        <w:tab/>
        <w:t>Перед проведением испытания поверхность шины, которая будет в контакте со снегом, должна быть очищена.</w:t>
      </w:r>
    </w:p>
    <w:p w14:paraId="56609D36" w14:textId="77777777" w:rsidR="003921E9" w:rsidRPr="00FB6D67" w:rsidRDefault="003921E9" w:rsidP="00277A25">
      <w:pPr>
        <w:pStyle w:val="SingleTxtG"/>
        <w:ind w:left="2268" w:hanging="1134"/>
      </w:pPr>
      <w:r>
        <w:tab/>
        <w:t>Затем давление воздуха в шинах регулируют до значений, указанных для данного испытания.</w:t>
      </w:r>
    </w:p>
    <w:p w14:paraId="537C0FCF" w14:textId="77777777" w:rsidR="003921E9" w:rsidRPr="00FB6D67" w:rsidRDefault="003921E9" w:rsidP="00277A25">
      <w:pPr>
        <w:pStyle w:val="SingleTxtG"/>
        <w:ind w:left="2268" w:hanging="1134"/>
      </w:pPr>
      <w:r>
        <w:t>3.14.4.6</w:t>
      </w:r>
      <w:r>
        <w:tab/>
        <w:t>Последовательность испытания</w:t>
      </w:r>
    </w:p>
    <w:p w14:paraId="59776751" w14:textId="77777777" w:rsidR="003921E9" w:rsidRPr="00FB6D67" w:rsidRDefault="003921E9" w:rsidP="00277A25">
      <w:pPr>
        <w:pStyle w:val="SingleTxtG"/>
        <w:ind w:left="2268" w:hanging="1134"/>
      </w:pPr>
      <w:r>
        <w:tab/>
        <w:t>Если надлежит оценить только одну потенциальную шину, то порядок испытания должен быть следующим:</w:t>
      </w:r>
    </w:p>
    <w:p w14:paraId="54C37693" w14:textId="77777777" w:rsidR="003921E9" w:rsidRPr="00FB6D67" w:rsidRDefault="003921E9" w:rsidP="00277A25">
      <w:pPr>
        <w:pStyle w:val="SingleTxtG"/>
        <w:ind w:left="2268" w:hanging="1134"/>
      </w:pPr>
      <w:r>
        <w:tab/>
        <w:t>R1 – T – R2,</w:t>
      </w:r>
    </w:p>
    <w:p w14:paraId="69A8D1AC" w14:textId="77777777" w:rsidR="003921E9" w:rsidRPr="00FB6D67" w:rsidRDefault="003921E9" w:rsidP="00277A25">
      <w:pPr>
        <w:pStyle w:val="SingleTxtG"/>
        <w:ind w:left="2268" w:hanging="1134"/>
      </w:pPr>
      <w:r>
        <w:tab/>
        <w:t>где:</w:t>
      </w:r>
    </w:p>
    <w:p w14:paraId="0C809F62" w14:textId="77777777" w:rsidR="003921E9" w:rsidRPr="00FB6D67" w:rsidRDefault="003921E9" w:rsidP="00277A25">
      <w:pPr>
        <w:pStyle w:val="SingleTxtG"/>
        <w:ind w:left="2268" w:hanging="1134"/>
      </w:pPr>
      <w:r>
        <w:tab/>
        <w:t>R1 − первоначальное испытание СЭИШ, R2 − повторное испытание СЭИШ и Т − испытание потенциальной шины, подлежащей оценке.</w:t>
      </w:r>
    </w:p>
    <w:p w14:paraId="3D6F3BA8" w14:textId="77777777" w:rsidR="003921E9" w:rsidRPr="00FB6D67" w:rsidRDefault="003921E9" w:rsidP="00277A25">
      <w:pPr>
        <w:pStyle w:val="SingleTxtG"/>
        <w:ind w:left="2268" w:hanging="1134"/>
      </w:pPr>
      <w:r>
        <w:lastRenderedPageBreak/>
        <w:tab/>
        <w:t>До повторения испытания СЭИШ можно испытать не более трех потенциальных шин, например: R1 – T1 – T2 – T3 – R2.</w:t>
      </w:r>
    </w:p>
    <w:p w14:paraId="6F5079B0" w14:textId="77777777" w:rsidR="003921E9" w:rsidRPr="00FB6D67" w:rsidRDefault="003921E9" w:rsidP="00277A25">
      <w:pPr>
        <w:pStyle w:val="SingleTxtG"/>
        <w:ind w:left="2268" w:hanging="1134"/>
      </w:pPr>
      <w:r>
        <w:tab/>
        <w:t>Рекомендуется, чтобы зоны, в которых происходит полное ускорение, не накладывались без восстановления, а также в случае испытания нового комплекта шин.</w:t>
      </w:r>
    </w:p>
    <w:p w14:paraId="7D595716" w14:textId="77777777" w:rsidR="003921E9" w:rsidRPr="00FB6D67" w:rsidRDefault="003921E9" w:rsidP="00277A25">
      <w:pPr>
        <w:pStyle w:val="SingleTxtG"/>
        <w:ind w:left="2268" w:hanging="1134"/>
      </w:pPr>
      <w:r>
        <w:tab/>
        <w:t xml:space="preserve">Прогоны проводятся после смещения траектории автомобиля, с тем чтобы не ускоряться по следам предыдущих шин; </w:t>
      </w:r>
      <w:r w:rsidR="00FC3CA2">
        <w:t>к</w:t>
      </w:r>
      <w:r>
        <w:t>огда наложение зон полного торможения с использованием АБС избежать уже невозможно, испытательную трассу заново приводят в порядок.</w:t>
      </w:r>
    </w:p>
    <w:p w14:paraId="676ED476" w14:textId="77777777" w:rsidR="003921E9" w:rsidRPr="00FB6D67" w:rsidRDefault="003921E9" w:rsidP="00277A25">
      <w:pPr>
        <w:pStyle w:val="SingleTxtG"/>
        <w:ind w:left="2268" w:hanging="1134"/>
      </w:pPr>
      <w:r>
        <w:t>3.14.4.7</w:t>
      </w:r>
      <w:r>
        <w:tab/>
        <w:t>Процедура испытания ускорения на снегу для индекса сцепления с заснеженным дорожным покрытием шин класса C3N и C3W</w:t>
      </w:r>
    </w:p>
    <w:p w14:paraId="21D99B3F" w14:textId="77777777" w:rsidR="003921E9" w:rsidRPr="00FB6D67" w:rsidRDefault="003921E9" w:rsidP="00277A25">
      <w:pPr>
        <w:pStyle w:val="SingleTxtG"/>
        <w:ind w:left="2268" w:hanging="1134"/>
      </w:pPr>
      <w:r>
        <w:t>3.14.4.7.1</w:t>
      </w:r>
      <w:r>
        <w:tab/>
        <w:t>Принцип</w:t>
      </w:r>
    </w:p>
    <w:p w14:paraId="34257456" w14:textId="77777777" w:rsidR="003921E9" w:rsidRPr="00FB6D67" w:rsidRDefault="003921E9" w:rsidP="00277A25">
      <w:pPr>
        <w:pStyle w:val="SingleTxtG"/>
        <w:ind w:left="2268" w:hanging="1134"/>
      </w:pPr>
      <w:r>
        <w:tab/>
        <w:t>Этот метод испытаний включает процедуру измерения характеристик сцепления со снежным дорожным покрытием шин грузового транспортного средства при разгоне с использованием грузового транспортного средства, оборудованного противопробуксовочной тормозной системой (TCS, ASR и т.</w:t>
      </w:r>
      <w:r w:rsidR="000D09EA">
        <w:t> </w:t>
      </w:r>
      <w:r>
        <w:t>д.).</w:t>
      </w:r>
    </w:p>
    <w:p w14:paraId="1BECE6C7" w14:textId="77777777" w:rsidR="003921E9" w:rsidRPr="00FB6D67" w:rsidRDefault="003921E9" w:rsidP="00277A25">
      <w:pPr>
        <w:pStyle w:val="SingleTxtG"/>
        <w:ind w:left="2268" w:hanging="1134"/>
      </w:pPr>
      <w:r>
        <w:tab/>
        <w:t>При движении с определенной начальной скоростью с полностью открытой дроссельной заслонкой для активации противопробуксовочной тормозной системы среднее ускорение рассчитывается на участке между двумя определенными скоростями.</w:t>
      </w:r>
    </w:p>
    <w:p w14:paraId="6A5E2A78" w14:textId="77777777" w:rsidR="003921E9" w:rsidRPr="00FB6D67" w:rsidRDefault="003921E9" w:rsidP="00277A25">
      <w:pPr>
        <w:pStyle w:val="SingleTxtG"/>
        <w:ind w:left="2268" w:hanging="1134"/>
      </w:pPr>
      <w:r>
        <w:t>3.14.4.7.2</w:t>
      </w:r>
      <w:r>
        <w:tab/>
        <w:t>Транспортное средство</w:t>
      </w:r>
    </w:p>
    <w:p w14:paraId="3990370E" w14:textId="77777777" w:rsidR="003921E9" w:rsidRPr="00FB6D67" w:rsidRDefault="003921E9" w:rsidP="00277A25">
      <w:pPr>
        <w:pStyle w:val="SingleTxtG"/>
        <w:ind w:left="2268" w:hanging="1134"/>
      </w:pPr>
      <w:r>
        <w:t>3.14.4.7.2.1</w:t>
      </w:r>
      <w:r>
        <w:tab/>
        <w:t>Испытание проводят с использованием типового двухосного грузового транспортного средства в исправном эксплуатационном состоянии, оснащенного:</w:t>
      </w:r>
    </w:p>
    <w:p w14:paraId="6C9CD86B" w14:textId="77777777" w:rsidR="003921E9" w:rsidRPr="00FB6D67" w:rsidRDefault="003921E9" w:rsidP="003921E9">
      <w:pPr>
        <w:pStyle w:val="SingleTxtG"/>
        <w:ind w:left="2835" w:hanging="567"/>
      </w:pPr>
      <w:r>
        <w:t>a)</w:t>
      </w:r>
      <w:r>
        <w:tab/>
        <w:t>небольшой по весу задней осью и достаточно мощным двигателем, позволяющим поддерживать в ходе испытания средний процент проскальзывания в соответствии с требованиями пунктов</w:t>
      </w:r>
      <w:r w:rsidR="00FC3CA2">
        <w:t> </w:t>
      </w:r>
      <w:r>
        <w:t>3.14.4.7.5.1 и 3.14.4.7.5.2.1, ниже;</w:t>
      </w:r>
    </w:p>
    <w:p w14:paraId="582773E3" w14:textId="77777777" w:rsidR="003921E9" w:rsidRPr="00FB6D67" w:rsidRDefault="003921E9" w:rsidP="003921E9">
      <w:pPr>
        <w:pStyle w:val="SingleTxtG"/>
        <w:ind w:left="2835" w:hanging="567"/>
      </w:pPr>
      <w:r>
        <w:t>b)</w:t>
      </w:r>
      <w:r>
        <w:tab/>
        <w:t>механической коробкой передач (допускается автоматическая коробка передач с ручным переключением) с передаточным числом, покрывающим скоростной диапазон не менее 19 км/ч в пределах 4−30 км/ч;</w:t>
      </w:r>
    </w:p>
    <w:p w14:paraId="7C959E68" w14:textId="77777777" w:rsidR="003921E9" w:rsidRPr="00FB6D67" w:rsidRDefault="003921E9" w:rsidP="003921E9">
      <w:pPr>
        <w:pStyle w:val="SingleTxtG"/>
        <w:ind w:left="2835" w:hanging="567"/>
      </w:pPr>
      <w:r>
        <w:t>c)</w:t>
      </w:r>
      <w:r>
        <w:tab/>
        <w:t>механизмом блокировки дифференциала на ведущей оси, рекомендуемой для повышения воспроизводимости;</w:t>
      </w:r>
    </w:p>
    <w:p w14:paraId="12EAFEE9" w14:textId="77777777" w:rsidR="003921E9" w:rsidRPr="00FB6D67" w:rsidRDefault="003921E9" w:rsidP="003921E9">
      <w:pPr>
        <w:pStyle w:val="SingleTxtG"/>
        <w:ind w:left="2835" w:hanging="567"/>
      </w:pPr>
      <w:r>
        <w:t>d)</w:t>
      </w:r>
      <w:r>
        <w:tab/>
        <w:t>стандартной коммерческой системой контроля/ограничения проскальзывания ведущей оси при ускорении (противопробуксовочная система, ASR, TCS и т.</w:t>
      </w:r>
      <w:r w:rsidR="00FC3CA2">
        <w:t> </w:t>
      </w:r>
      <w:r>
        <w:t>д.).</w:t>
      </w:r>
    </w:p>
    <w:p w14:paraId="5C41DF53" w14:textId="77777777" w:rsidR="003921E9" w:rsidRPr="00FB6D67" w:rsidRDefault="003921E9" w:rsidP="00277A25">
      <w:pPr>
        <w:pStyle w:val="SingleTxtG"/>
        <w:ind w:left="2268" w:hanging="1134"/>
      </w:pPr>
      <w:r>
        <w:t>3.14.4.7.2.1.1</w:t>
      </w:r>
      <w:r w:rsidR="00145FF7">
        <w:tab/>
      </w:r>
      <w:r w:rsidRPr="00FF0BC6">
        <w:t>В особом случае, когда найти типовое грузовое транспортное средство, оснащенное противопробуксовочной тормозной системой, не представляется возможным, разрешается использовать транспортное средство без противопробуксовочной тормозной системы/ASR/TCS при условии, что оно оборудовано устройством отображения коэффициента проскальзывания, указанным в пункте 3.14.4.3.4, и обязательным механизмом блокировки дифференциала на ведомой оси, используемой в соответствии с методикой эксплуатации, изложенной в пункте</w:t>
      </w:r>
      <w:r w:rsidR="00FC3CA2">
        <w:t> </w:t>
      </w:r>
      <w:r w:rsidRPr="00FF0BC6">
        <w:t>3.14.4.7.5.2.1 ниже. При наличии механизма блокировки дифференциала он должен использоваться; однако, если механизма блокировки дифференциала нет, то средний коэффициент проскальзывания следует измерять с левой и правой стороны колеса на ведомом мосту</w:t>
      </w:r>
      <w:r>
        <w:t>.</w:t>
      </w:r>
    </w:p>
    <w:p w14:paraId="66215335" w14:textId="77777777" w:rsidR="003921E9" w:rsidRPr="00FB6D67" w:rsidRDefault="003921E9" w:rsidP="00145FF7">
      <w:pPr>
        <w:pStyle w:val="SingleTxtG"/>
        <w:ind w:left="2268" w:hanging="1134"/>
      </w:pPr>
      <w:r>
        <w:t>3.14.4.7.2.2</w:t>
      </w:r>
      <w:r>
        <w:tab/>
        <w:t>Разрешаются следующие модификации:</w:t>
      </w:r>
    </w:p>
    <w:p w14:paraId="27821337" w14:textId="77777777" w:rsidR="003921E9" w:rsidRPr="00FB6D67" w:rsidRDefault="003921E9" w:rsidP="003921E9">
      <w:pPr>
        <w:pStyle w:val="SingleTxtG"/>
        <w:ind w:left="2835" w:hanging="567"/>
      </w:pPr>
      <w:r>
        <w:lastRenderedPageBreak/>
        <w:t>a)</w:t>
      </w:r>
      <w:r>
        <w:tab/>
        <w:t>модификации, позволяющие увеличить количество размеров шин, которые могут быть установлены на данном транспортном средстве;</w:t>
      </w:r>
    </w:p>
    <w:p w14:paraId="4427DB3B" w14:textId="77777777" w:rsidR="003921E9" w:rsidRPr="00FB6D67" w:rsidRDefault="003921E9" w:rsidP="003921E9">
      <w:pPr>
        <w:pStyle w:val="SingleTxtG"/>
        <w:ind w:left="2835" w:hanging="567"/>
      </w:pPr>
      <w:r>
        <w:t>b)</w:t>
      </w:r>
      <w:r>
        <w:tab/>
        <w:t>модификации, позволяющие установить автоматическое включение системы ускорения и измерений.</w:t>
      </w:r>
    </w:p>
    <w:p w14:paraId="48122D64" w14:textId="77777777" w:rsidR="003921E9" w:rsidRPr="00FB6D67" w:rsidRDefault="003921E9" w:rsidP="00145FF7">
      <w:pPr>
        <w:pStyle w:val="SingleTxtG"/>
        <w:ind w:left="2268" w:hanging="1134"/>
      </w:pPr>
      <w:r>
        <w:tab/>
        <w:t>Любая другая модификация системы ускорения запрещается.</w:t>
      </w:r>
    </w:p>
    <w:p w14:paraId="7C642FB0" w14:textId="77777777" w:rsidR="003921E9" w:rsidRPr="00FB6D67" w:rsidRDefault="003921E9" w:rsidP="00145FF7">
      <w:pPr>
        <w:pStyle w:val="SingleTxtG"/>
        <w:ind w:left="2268" w:hanging="1134"/>
      </w:pPr>
      <w:r>
        <w:t>3.14.4.7.3</w:t>
      </w:r>
      <w:r>
        <w:tab/>
        <w:t>Оборудование транспортного средства</w:t>
      </w:r>
    </w:p>
    <w:p w14:paraId="2A867564" w14:textId="77777777" w:rsidR="003921E9" w:rsidRPr="00FB6D67" w:rsidRDefault="003921E9" w:rsidP="00145FF7">
      <w:pPr>
        <w:pStyle w:val="SingleTxtG"/>
        <w:ind w:left="2268" w:hanging="1134"/>
      </w:pPr>
      <w:r>
        <w:tab/>
        <w:t xml:space="preserve">Задний ведущий мост может быть оснащен двумя или четырьмя испытательными шинами при условии соблюдения нагрузки на шину. </w:t>
      </w:r>
    </w:p>
    <w:p w14:paraId="035239F3" w14:textId="77777777" w:rsidR="003921E9" w:rsidRPr="00FB6D67" w:rsidRDefault="003921E9" w:rsidP="00145FF7">
      <w:pPr>
        <w:pStyle w:val="SingleTxtG"/>
        <w:ind w:left="2268" w:hanging="1134"/>
      </w:pPr>
      <w:r>
        <w:tab/>
        <w:t xml:space="preserve">Передний неведущий мост оснащается двумя шинами, размер которых подходит для нагрузки на мост. Эти две передние шины можно использовать в течение всего испытания. </w:t>
      </w:r>
    </w:p>
    <w:p w14:paraId="0485D0BC" w14:textId="77777777" w:rsidR="003921E9" w:rsidRPr="00FB6D67" w:rsidRDefault="003921E9" w:rsidP="00145FF7">
      <w:pPr>
        <w:pStyle w:val="SingleTxtG"/>
        <w:ind w:left="2268" w:hanging="1134"/>
      </w:pPr>
      <w:r>
        <w:t>3.14.4.7.4</w:t>
      </w:r>
      <w:r>
        <w:tab/>
        <w:t>Нагрузка и давление в шинах</w:t>
      </w:r>
    </w:p>
    <w:p w14:paraId="1CA56B48" w14:textId="77777777" w:rsidR="003921E9" w:rsidRPr="00FB6D67" w:rsidRDefault="003921E9" w:rsidP="00145FF7">
      <w:pPr>
        <w:pStyle w:val="SingleTxtG"/>
        <w:ind w:left="2268" w:hanging="1134"/>
      </w:pPr>
      <w:r>
        <w:t>3.14.4.7.4.1</w:t>
      </w:r>
      <w:r>
        <w:tab/>
        <w:t>Статическая нагрузка на каждой задней испытательной шине на ведущем мосту должна составлять 20–55% максимальной несущей способности, указанной на боковине шины.</w:t>
      </w:r>
    </w:p>
    <w:p w14:paraId="11116F5C" w14:textId="77777777" w:rsidR="003921E9" w:rsidRPr="00FB6D67" w:rsidRDefault="003921E9" w:rsidP="00145FF7">
      <w:pPr>
        <w:pStyle w:val="SingleTxtG"/>
        <w:ind w:left="2268" w:hanging="1134"/>
      </w:pPr>
      <w:r>
        <w:tab/>
        <w:t xml:space="preserve">Общая статическая нагрузка на передний ведущий мост транспортного средства должна составлять 60–160% от общей нагрузки на задний ведущий мост. </w:t>
      </w:r>
    </w:p>
    <w:p w14:paraId="64E9C837" w14:textId="77777777" w:rsidR="003921E9" w:rsidRPr="00FB6D67" w:rsidRDefault="003921E9" w:rsidP="00145FF7">
      <w:pPr>
        <w:pStyle w:val="SingleTxtG"/>
        <w:ind w:left="2268" w:hanging="1134"/>
      </w:pPr>
      <w:r>
        <w:tab/>
        <w:t>Статическая нагрузка на шины на одной и той же оси не должна различаться более чем на 10%.</w:t>
      </w:r>
    </w:p>
    <w:p w14:paraId="77B2D97B" w14:textId="77777777" w:rsidR="003921E9" w:rsidRPr="00FB6D67" w:rsidRDefault="003921E9" w:rsidP="00145FF7">
      <w:pPr>
        <w:pStyle w:val="SingleTxtG"/>
        <w:ind w:left="2268" w:hanging="1134"/>
      </w:pPr>
      <w:r>
        <w:t>3.14.4.7.4.2</w:t>
      </w:r>
      <w:r>
        <w:tab/>
        <w:t>Давление в шинах ведущих колес должно составлять 70% от давления, указанного на боковине шины.</w:t>
      </w:r>
    </w:p>
    <w:p w14:paraId="234E30A2" w14:textId="77777777" w:rsidR="003921E9" w:rsidRPr="00FB6D67" w:rsidRDefault="003921E9" w:rsidP="00145FF7">
      <w:pPr>
        <w:pStyle w:val="SingleTxtG"/>
        <w:ind w:left="2268" w:hanging="1134"/>
      </w:pPr>
      <w:r>
        <w:tab/>
        <w:t>Шины на ведущем мосту накачиваются до номинального</w:t>
      </w:r>
      <w:r>
        <w:rPr>
          <w:u w:val="single"/>
        </w:rPr>
        <w:t xml:space="preserve"> </w:t>
      </w:r>
      <w:r w:rsidRPr="00A95236">
        <w:t>испытательного давления в шине.</w:t>
      </w:r>
    </w:p>
    <w:p w14:paraId="09AC6E87" w14:textId="77777777" w:rsidR="003921E9" w:rsidRPr="00FB6D67" w:rsidRDefault="003921E9" w:rsidP="00145FF7">
      <w:pPr>
        <w:pStyle w:val="SingleTxtG"/>
        <w:ind w:left="2268" w:hanging="1134"/>
      </w:pPr>
      <w:r>
        <w:t>3.14.4.7.5</w:t>
      </w:r>
      <w:r>
        <w:tab/>
        <w:t>Испытательные прогоны</w:t>
      </w:r>
    </w:p>
    <w:p w14:paraId="3718E2F2" w14:textId="77777777" w:rsidR="003921E9" w:rsidRPr="00FB6D67" w:rsidRDefault="003921E9" w:rsidP="00145FF7">
      <w:pPr>
        <w:pStyle w:val="SingleTxtG"/>
        <w:ind w:left="2268" w:hanging="1134"/>
      </w:pPr>
      <w:r>
        <w:t>3.14.4.7.5.1</w:t>
      </w:r>
      <w:r>
        <w:tab/>
      </w:r>
      <w:r w:rsidRPr="00A95236">
        <w:t>Установить сначала комплект эталонных шин на транспортном средстве, находящемся на испытательном полигоне.</w:t>
      </w:r>
    </w:p>
    <w:p w14:paraId="50C736B4" w14:textId="77777777" w:rsidR="003921E9" w:rsidRPr="00FB6D67" w:rsidRDefault="003921E9" w:rsidP="00145FF7">
      <w:pPr>
        <w:pStyle w:val="SingleTxtG"/>
        <w:ind w:left="2268" w:hanging="1134"/>
      </w:pPr>
      <w:r>
        <w:tab/>
        <w:t>Выполняют прогон транспортного средства с постоянной скоростью</w:t>
      </w:r>
      <w:r w:rsidR="00FC3CA2">
        <w:t> </w:t>
      </w:r>
      <w:r>
        <w:t xml:space="preserve">4−11 км/ч и передаточным числом, покрывающим скоростной диапазон не менее 19 км/ч по полной программе испытаний (например, </w:t>
      </w:r>
      <w:r w:rsidRPr="006B3F10">
        <w:rPr>
          <w:lang w:eastAsia="ja-JP"/>
        </w:rPr>
        <w:t>R</w:t>
      </w:r>
      <w:r w:rsidRPr="00F65344">
        <w:rPr>
          <w:lang w:eastAsia="ja-JP"/>
        </w:rPr>
        <w:t xml:space="preserve"> </w:t>
      </w:r>
      <w:r w:rsidRPr="00F65344">
        <w:t xml:space="preserve">– </w:t>
      </w:r>
      <w:r w:rsidRPr="006B3F10">
        <w:rPr>
          <w:lang w:eastAsia="ja-JP"/>
        </w:rPr>
        <w:t>T</w:t>
      </w:r>
      <w:r w:rsidRPr="00F65344">
        <w:rPr>
          <w:lang w:eastAsia="ja-JP"/>
        </w:rPr>
        <w:t xml:space="preserve">1 </w:t>
      </w:r>
      <w:r w:rsidRPr="00F65344">
        <w:t xml:space="preserve">– </w:t>
      </w:r>
      <w:r w:rsidRPr="006B3F10">
        <w:rPr>
          <w:lang w:eastAsia="ja-JP"/>
        </w:rPr>
        <w:t>T</w:t>
      </w:r>
      <w:r w:rsidRPr="00F65344">
        <w:rPr>
          <w:lang w:eastAsia="ja-JP"/>
        </w:rPr>
        <w:t xml:space="preserve">2 </w:t>
      </w:r>
      <w:r w:rsidRPr="00F65344">
        <w:t xml:space="preserve">– </w:t>
      </w:r>
      <w:r w:rsidRPr="006B3F10">
        <w:rPr>
          <w:lang w:eastAsia="ja-JP"/>
        </w:rPr>
        <w:t>T</w:t>
      </w:r>
      <w:r w:rsidRPr="00F65344">
        <w:rPr>
          <w:lang w:eastAsia="ja-JP"/>
        </w:rPr>
        <w:t xml:space="preserve">3 </w:t>
      </w:r>
      <w:r w:rsidRPr="00F65344">
        <w:t xml:space="preserve">– </w:t>
      </w:r>
      <w:r w:rsidRPr="006B3F10">
        <w:rPr>
          <w:lang w:eastAsia="ja-JP"/>
        </w:rPr>
        <w:t>R</w:t>
      </w:r>
      <w:r>
        <w:t>).</w:t>
      </w:r>
    </w:p>
    <w:p w14:paraId="058A7A99" w14:textId="77777777" w:rsidR="003921E9" w:rsidRPr="00FB6D67" w:rsidRDefault="003921E9" w:rsidP="00145FF7">
      <w:pPr>
        <w:pStyle w:val="SingleTxtG"/>
        <w:ind w:left="2268" w:hanging="1134"/>
      </w:pPr>
      <w:r>
        <w:tab/>
        <w:t>Выбирают рекомендуемое передаточное число, которое соответствует третьей или четвертой передаче и которое должно обеспечивать как минимум 10-процентный средний коэффициент проскальзывания в измеряемом диапазоне скорости.</w:t>
      </w:r>
    </w:p>
    <w:p w14:paraId="2C8E05F1" w14:textId="77777777" w:rsidR="003921E9" w:rsidRPr="00FB6D67" w:rsidRDefault="003921E9" w:rsidP="00145FF7">
      <w:pPr>
        <w:pStyle w:val="SingleTxtG"/>
        <w:ind w:left="2268" w:hanging="1134"/>
      </w:pPr>
      <w:r>
        <w:t>3.14.4.7.5.2</w:t>
      </w:r>
      <w:r>
        <w:tab/>
        <w:t>В случае транспортных средств, оснащенных противопробуксовочной тормозной системой (уже включенной до прогона), дать полный газ, пока транспортное средство не достигнет конечной скорости:</w:t>
      </w:r>
    </w:p>
    <w:p w14:paraId="5F86B788" w14:textId="77777777" w:rsidR="003921E9" w:rsidRPr="00FB6D67" w:rsidRDefault="003921E9" w:rsidP="00145FF7">
      <w:pPr>
        <w:pStyle w:val="SingleTxtG"/>
        <w:ind w:left="2268" w:hanging="1134"/>
      </w:pPr>
      <w:r>
        <w:tab/>
        <w:t>Конечная скорость = начальная скорость + 15 км/ч.</w:t>
      </w:r>
    </w:p>
    <w:p w14:paraId="4E3BB319" w14:textId="77777777" w:rsidR="003921E9" w:rsidRPr="00FB6D67" w:rsidRDefault="003921E9" w:rsidP="00145FF7">
      <w:pPr>
        <w:pStyle w:val="SingleTxtG"/>
        <w:ind w:left="2268" w:hanging="1134"/>
      </w:pPr>
      <w:r>
        <w:tab/>
        <w:t xml:space="preserve">К испытательному транспортному средству не прилагается никакая удерживающая сила, направленная назад. </w:t>
      </w:r>
    </w:p>
    <w:p w14:paraId="6352A5FD" w14:textId="77777777" w:rsidR="003921E9" w:rsidRPr="00FB6D67" w:rsidRDefault="003921E9" w:rsidP="00145FF7">
      <w:pPr>
        <w:pStyle w:val="SingleTxtG"/>
        <w:ind w:left="2268" w:hanging="1134"/>
      </w:pPr>
      <w:r>
        <w:t>3.14.4.7.5.2.1</w:t>
      </w:r>
      <w:r w:rsidR="00053BDF">
        <w:t xml:space="preserve"> </w:t>
      </w:r>
      <w:r>
        <w:t xml:space="preserve">В особом случае, упомянутом в пункте 3.14.4.7.2.1.1, когда невозможно найти типовое грузовое транспортное средство, оснащенное противобуксовочной тормозной системой, водитель вручную поддерживает средний коэффициент проскальзывания на уровне 10–40% (процедура, основанная на использовании дифференциала с принудительной блокировкой вместо полной блокировки) в пределах того же диапазона скоростей. Если механизма блокировки дифференциала нет, то следует обеспечить, чтобы разница между </w:t>
      </w:r>
      <w:r>
        <w:lastRenderedPageBreak/>
        <w:t xml:space="preserve">усредненными коэффициентами проскальзывания на левом и правом ведущих колесах составляла не более 8% по каждому прогону. </w:t>
      </w:r>
      <w:r w:rsidRPr="004B3985">
        <w:t xml:space="preserve">В ходе испытания </w:t>
      </w:r>
      <w:r>
        <w:t>использова</w:t>
      </w:r>
      <w:r w:rsidR="00FC3CA2">
        <w:t>н</w:t>
      </w:r>
      <w:r>
        <w:t xml:space="preserve">ие всех </w:t>
      </w:r>
      <w:r w:rsidRPr="004B3985">
        <w:t>шин</w:t>
      </w:r>
      <w:r>
        <w:t xml:space="preserve"> и осуществление всех прогонов</w:t>
      </w:r>
      <w:r w:rsidRPr="004B3985">
        <w:t xml:space="preserve"> про</w:t>
      </w:r>
      <w:r>
        <w:t xml:space="preserve">изводится </w:t>
      </w:r>
      <w:r w:rsidRPr="004B3985">
        <w:t>в соответствии с процедурой, основанной на использовании дифференциала с принудительной блокировко</w:t>
      </w:r>
      <w:r w:rsidRPr="00F65344">
        <w:t>й</w:t>
      </w:r>
      <w:r>
        <w:t>.</w:t>
      </w:r>
    </w:p>
    <w:p w14:paraId="74B6C7EE" w14:textId="77777777" w:rsidR="003921E9" w:rsidRPr="00FB6D67" w:rsidRDefault="003921E9" w:rsidP="00145FF7">
      <w:pPr>
        <w:pStyle w:val="SingleTxtG"/>
        <w:ind w:left="2268" w:hanging="1134"/>
      </w:pPr>
      <w:r>
        <w:t>3.14.4.7.5.3</w:t>
      </w:r>
      <w:r>
        <w:tab/>
        <w:t>Измеряют расстояние в интервале между начальной и конечной скоростью.</w:t>
      </w:r>
    </w:p>
    <w:p w14:paraId="2320DA51" w14:textId="77777777" w:rsidR="003921E9" w:rsidRPr="00FB6D67" w:rsidRDefault="003921E9" w:rsidP="00145FF7">
      <w:pPr>
        <w:pStyle w:val="SingleTxtG"/>
        <w:ind w:left="2268" w:hanging="1134"/>
      </w:pPr>
      <w:r>
        <w:t>3.14.4.7.5.4</w:t>
      </w:r>
      <w:r>
        <w:tab/>
        <w:t>Для каждой потенциальной шины и стандартной эталонной шины испытательные прогоны на ускорение производят не менее шести раз, а коэффициенты разброса (стандартное/среднее отклонение</w:t>
      </w:r>
      <w:r w:rsidR="00FC3CA2">
        <w:t> </w:t>
      </w:r>
      <w:r w:rsidRPr="00F65344">
        <w:t>•</w:t>
      </w:r>
      <w:r w:rsidR="00FC3CA2">
        <w:t> </w:t>
      </w:r>
      <w:r>
        <w:t>100), рассчитанное по не менее чем шести действительным прогонам на одно и то же расстояние, должно составлять не более 6%.</w:t>
      </w:r>
    </w:p>
    <w:p w14:paraId="3E641BC9" w14:textId="77777777" w:rsidR="003921E9" w:rsidRPr="00FB6D67" w:rsidRDefault="003921E9" w:rsidP="00145FF7">
      <w:pPr>
        <w:pStyle w:val="SingleTxtG"/>
        <w:ind w:left="2268" w:hanging="1134"/>
      </w:pPr>
      <w:r>
        <w:t>3.14.4.7.5.5</w:t>
      </w:r>
      <w:r>
        <w:tab/>
        <w:t>В случае транспортного средства, оснащенного противопробуксовочной тормозной системой, средний коэффициент проскальзывания должен составлять 10–40% (рассчитывается в соответствии с пунктом 3.14.4.3.4).</w:t>
      </w:r>
    </w:p>
    <w:p w14:paraId="218AB700" w14:textId="77777777" w:rsidR="003921E9" w:rsidRPr="00FB6D67" w:rsidRDefault="003921E9" w:rsidP="00145FF7">
      <w:pPr>
        <w:pStyle w:val="SingleTxtG"/>
        <w:ind w:left="2268" w:hanging="1134"/>
      </w:pPr>
      <w:r>
        <w:t>3.14.4.7.5.6</w:t>
      </w:r>
      <w:r>
        <w:tab/>
        <w:t>Далее следуют процедуре испытания в соответствии с пунктом 3.14.4.6.</w:t>
      </w:r>
    </w:p>
    <w:p w14:paraId="619B51B1" w14:textId="77777777" w:rsidR="003921E9" w:rsidRPr="00FB6D67" w:rsidRDefault="003921E9" w:rsidP="00FC3CA2">
      <w:pPr>
        <w:pStyle w:val="SingleTxtG"/>
        <w:keepNext/>
        <w:keepLines/>
        <w:ind w:left="2268" w:hanging="1134"/>
      </w:pPr>
      <w:r>
        <w:t>3.14.4.8</w:t>
      </w:r>
      <w:r>
        <w:tab/>
        <w:t>Обработка результатов измерений</w:t>
      </w:r>
    </w:p>
    <w:p w14:paraId="1E99D336" w14:textId="77777777" w:rsidR="003921E9" w:rsidRPr="00FB6D67" w:rsidRDefault="003921E9" w:rsidP="00FC3CA2">
      <w:pPr>
        <w:pStyle w:val="SingleTxtG"/>
        <w:keepNext/>
        <w:keepLines/>
        <w:ind w:left="2268" w:hanging="1134"/>
      </w:pPr>
      <w:r>
        <w:t>3.14.4.8.1</w:t>
      </w:r>
      <w:r>
        <w:tab/>
        <w:t>Расчет среднего ускорения АА</w:t>
      </w:r>
    </w:p>
    <w:p w14:paraId="0E488547" w14:textId="77777777" w:rsidR="003921E9" w:rsidRPr="00FB6D67" w:rsidRDefault="003921E9" w:rsidP="00FC3CA2">
      <w:pPr>
        <w:pStyle w:val="SingleTxtG"/>
        <w:keepNext/>
        <w:keepLines/>
        <w:ind w:left="2268" w:hanging="1134"/>
      </w:pPr>
      <w:r>
        <w:tab/>
        <w:t>При каждом повторном измерении среднее ускорение AA (м ∙ с</w:t>
      </w:r>
      <w:r>
        <w:rPr>
          <w:vertAlign w:val="superscript"/>
        </w:rPr>
        <w:t>–2</w:t>
      </w:r>
      <w:r>
        <w:t>) рассчитывают по следующей формуле:</w:t>
      </w:r>
    </w:p>
    <w:p w14:paraId="0F2DB349" w14:textId="77777777" w:rsidR="003921E9" w:rsidRPr="004B3985" w:rsidRDefault="003921E9" w:rsidP="00FC3CA2">
      <w:pPr>
        <w:pStyle w:val="SingleTxtG"/>
        <w:ind w:left="2268" w:hanging="1134"/>
      </w:pPr>
      <w:r w:rsidRPr="00FB6D67">
        <w:tab/>
      </w:r>
      <w:r w:rsidRPr="006B3F10">
        <w:rPr>
          <w:rFonts w:ascii="Helv" w:hAnsi="Helv" w:cs="Helv"/>
          <w:noProof/>
          <w:position w:val="-26"/>
          <w:lang w:val="en-US"/>
        </w:rPr>
        <w:drawing>
          <wp:inline distT="0" distB="0" distL="0" distR="0" wp14:anchorId="45C9B26A" wp14:editId="65CE655F">
            <wp:extent cx="876300" cy="409575"/>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r>
        <w:t>,</w:t>
      </w:r>
    </w:p>
    <w:p w14:paraId="6743BDBA" w14:textId="77777777" w:rsidR="003921E9" w:rsidRPr="00FB6D67" w:rsidRDefault="003921E9" w:rsidP="00FC3CA2">
      <w:pPr>
        <w:pStyle w:val="SingleTxtG"/>
        <w:ind w:left="2268" w:hanging="1134"/>
      </w:pPr>
      <w:r>
        <w:tab/>
        <w:t xml:space="preserve">где D </w:t>
      </w:r>
      <w:r w:rsidRPr="004B3985">
        <w:t>[</w:t>
      </w:r>
      <w:r>
        <w:t>м</w:t>
      </w:r>
      <w:r w:rsidRPr="004B3985">
        <w:t>]</w:t>
      </w:r>
      <w:r>
        <w:t xml:space="preserve"> – расстояние, </w:t>
      </w:r>
      <w:r w:rsidRPr="00447518">
        <w:t>пройденное за интервал времени между начальной скоростью Si [м ∙ с</w:t>
      </w:r>
      <w:r w:rsidR="00793C79">
        <w:rPr>
          <w:vertAlign w:val="superscript"/>
        </w:rPr>
        <w:t>–</w:t>
      </w:r>
      <w:r w:rsidRPr="00447518">
        <w:rPr>
          <w:vertAlign w:val="superscript"/>
        </w:rPr>
        <w:t>1</w:t>
      </w:r>
      <w:r w:rsidRPr="00447518">
        <w:t>] и конечной скоростью S</w:t>
      </w:r>
      <w:r w:rsidRPr="00447518">
        <w:rPr>
          <w:vertAlign w:val="subscript"/>
        </w:rPr>
        <w:t xml:space="preserve">f </w:t>
      </w:r>
      <w:r w:rsidRPr="00447518">
        <w:t>[м</w:t>
      </w:r>
      <w:r w:rsidR="00793C79">
        <w:t> </w:t>
      </w:r>
      <w:r w:rsidRPr="00447518">
        <w:t>∙</w:t>
      </w:r>
      <w:r w:rsidR="00793C79">
        <w:t> </w:t>
      </w:r>
      <w:r w:rsidRPr="00447518">
        <w:t>с</w:t>
      </w:r>
      <w:r w:rsidR="00793C79">
        <w:rPr>
          <w:vertAlign w:val="superscript"/>
        </w:rPr>
        <w:t>–</w:t>
      </w:r>
      <w:r w:rsidRPr="00447518">
        <w:rPr>
          <w:vertAlign w:val="superscript"/>
        </w:rPr>
        <w:t>1</w:t>
      </w:r>
      <w:r w:rsidRPr="00447518">
        <w:t>].</w:t>
      </w:r>
      <w:r>
        <w:t xml:space="preserve"> </w:t>
      </w:r>
    </w:p>
    <w:p w14:paraId="2CD269FB" w14:textId="77777777" w:rsidR="003921E9" w:rsidRPr="00FB6D67" w:rsidRDefault="003921E9" w:rsidP="00FC3CA2">
      <w:pPr>
        <w:pStyle w:val="SingleTxtG"/>
        <w:ind w:left="2268" w:hanging="1134"/>
      </w:pPr>
      <w:r>
        <w:t>3.14.4.8.2</w:t>
      </w:r>
      <w:r>
        <w:tab/>
        <w:t>Проверка результатов</w:t>
      </w:r>
    </w:p>
    <w:p w14:paraId="1F387AC2" w14:textId="77777777" w:rsidR="003921E9" w:rsidRPr="00FB6D67" w:rsidRDefault="003921E9" w:rsidP="00FC3CA2">
      <w:pPr>
        <w:pStyle w:val="SingleTxtG"/>
        <w:ind w:left="2268" w:hanging="1134"/>
      </w:pPr>
      <w:r>
        <w:tab/>
        <w:t>Для потенциальных шин:</w:t>
      </w:r>
    </w:p>
    <w:p w14:paraId="54CA1D45" w14:textId="77777777" w:rsidR="003921E9" w:rsidRPr="00FB6D67" w:rsidRDefault="003921E9" w:rsidP="00213511">
      <w:pPr>
        <w:pStyle w:val="SingleTxtG"/>
        <w:spacing w:after="240"/>
        <w:ind w:left="2268" w:hanging="1134"/>
      </w:pPr>
      <w:r>
        <w:tab/>
        <w:t>Коэффициенты разброса среднего ускорения рассчитывают для всех потенциальных шин. Если коэффициент разброса превышает 6%, то данные для этой потенциальной шины не учитываются и испытание повторяют.</w:t>
      </w:r>
    </w:p>
    <w:p w14:paraId="68D1D421" w14:textId="77777777" w:rsidR="00213511" w:rsidRPr="00213511" w:rsidRDefault="003921E9" w:rsidP="00FC3CA2">
      <w:pPr>
        <w:pStyle w:val="SingleTxtG"/>
        <w:ind w:left="2268" w:hanging="1134"/>
      </w:pPr>
      <m:oMathPara>
        <m:oMath>
          <m:r>
            <m:rPr>
              <m:sty m:val="p"/>
            </m:rPr>
            <w:rPr>
              <w:rFonts w:ascii="Cambria Math" w:hAnsi="Cambria Math"/>
            </w:rPr>
            <m:t>коэффициент разброса=</m:t>
          </m:r>
          <m:f>
            <m:fPr>
              <m:ctrlPr>
                <w:rPr>
                  <w:rFonts w:ascii="Cambria Math" w:hAnsi="Cambria Math"/>
                </w:rPr>
              </m:ctrlPr>
            </m:fPr>
            <m:num>
              <m:r>
                <m:rPr>
                  <m:sty m:val="p"/>
                </m:rPr>
                <w:rPr>
                  <w:rFonts w:ascii="Cambria Math" w:hAnsi="Cambria Math"/>
                </w:rPr>
                <m:t>стандартное отклонение</m:t>
              </m:r>
            </m:num>
            <m:den>
              <m:r>
                <m:rPr>
                  <m:sty m:val="p"/>
                </m:rPr>
                <w:rPr>
                  <w:rFonts w:ascii="Cambria Math" w:hAnsi="Cambria Math"/>
                </w:rPr>
                <m:t>среднее</m:t>
              </m:r>
            </m:den>
          </m:f>
          <m:r>
            <w:rPr>
              <w:rFonts w:ascii="Cambria Math" w:hAnsi="Cambria Math"/>
            </w:rPr>
            <m:t>∙100</m:t>
          </m:r>
        </m:oMath>
      </m:oMathPara>
    </w:p>
    <w:p w14:paraId="54C3DDB0" w14:textId="77777777" w:rsidR="003921E9" w:rsidRPr="00213511" w:rsidRDefault="003921E9" w:rsidP="00213511">
      <w:pPr>
        <w:pStyle w:val="SingleTxtG"/>
        <w:spacing w:before="240"/>
        <w:ind w:left="2268" w:hanging="1134"/>
      </w:pPr>
      <w:r>
        <w:tab/>
        <w:t>Для эталонной шины:</w:t>
      </w:r>
    </w:p>
    <w:p w14:paraId="791C91C2" w14:textId="77777777" w:rsidR="003921E9" w:rsidRPr="00FB6D67" w:rsidRDefault="003921E9" w:rsidP="00FC3CA2">
      <w:pPr>
        <w:pStyle w:val="SingleTxtG"/>
        <w:ind w:left="2268" w:hanging="1134"/>
      </w:pPr>
      <w:r>
        <w:tab/>
        <w:t xml:space="preserve">Если коэффициент разброса среднего ускорения </w:t>
      </w:r>
      <w:r w:rsidR="00213511">
        <w:t>«</w:t>
      </w:r>
      <w:r>
        <w:t>AA</w:t>
      </w:r>
      <w:r w:rsidR="00213511">
        <w:t>»</w:t>
      </w:r>
      <w:r>
        <w:t xml:space="preserve"> для каждой группы из не менее 6 прогонов эталонной шины превышает 6%, то все эти данные не учитываются и испытание повторяют для всех шин (потенциальных шин и эталонных шин).</w:t>
      </w:r>
    </w:p>
    <w:p w14:paraId="5810C419" w14:textId="77777777" w:rsidR="003921E9" w:rsidRPr="00FB6D67" w:rsidRDefault="003921E9" w:rsidP="00FC3CA2">
      <w:pPr>
        <w:pStyle w:val="SingleTxtG"/>
        <w:ind w:left="2268" w:hanging="1134"/>
      </w:pPr>
      <w:r>
        <w:tab/>
        <w:t>Кроме того, для учета возможной динамики испытаний, коэффициент проверки рассчитывают на основе средних значений любых двух последовательных групп из не менее чем 6 прогонов эталонной шины. Если коэффициент проверки превышает 6%, то данные для этой потенциальной шины не учитываются и испытание повторяют.</w:t>
      </w:r>
    </w:p>
    <w:p w14:paraId="163FE068" w14:textId="77777777" w:rsidR="003921E9" w:rsidRPr="006B3F10" w:rsidRDefault="003921E9" w:rsidP="00FC3CA2">
      <w:pPr>
        <w:pStyle w:val="SingleTxtG"/>
        <w:ind w:left="2268" w:hanging="1134"/>
      </w:pPr>
      <m:oMathPara>
        <m:oMath>
          <m:r>
            <m:rPr>
              <m:sty m:val="p"/>
            </m:rPr>
            <w:rPr>
              <w:rFonts w:ascii="Cambria Math" w:hAnsi="Cambria Math"/>
            </w:rPr>
            <m:t>коэффициент разброса=</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r>
                    <m:rPr>
                      <m:sty m:val="p"/>
                    </m:rPr>
                    <w:rPr>
                      <w:rFonts w:ascii="Cambria Math" w:hAnsi="Cambria Math"/>
                    </w:rPr>
                    <m:t>среднее 2-среднее 1</m:t>
                  </m:r>
                </m:num>
                <m:den>
                  <m:r>
                    <m:rPr>
                      <m:sty m:val="p"/>
                    </m:rPr>
                    <w:rPr>
                      <w:rFonts w:ascii="Cambria Math" w:hAnsi="Cambria Math"/>
                    </w:rPr>
                    <m:t>среднее1</m:t>
                  </m:r>
                </m:den>
              </m:f>
              <m:r>
                <w:rPr>
                  <w:rFonts w:ascii="Cambria Math" w:hAnsi="Cambria Math"/>
                </w:rPr>
                <m:t xml:space="preserve"> </m:t>
              </m:r>
            </m:e>
          </m:d>
          <m:r>
            <w:rPr>
              <w:rFonts w:ascii="Cambria Math" w:hAnsi="Cambria Math"/>
            </w:rPr>
            <m:t>∙100</m:t>
          </m:r>
        </m:oMath>
      </m:oMathPara>
    </w:p>
    <w:p w14:paraId="2B90A9C8" w14:textId="77777777" w:rsidR="003921E9" w:rsidRPr="00FB6D67" w:rsidRDefault="003921E9" w:rsidP="00213511">
      <w:pPr>
        <w:pStyle w:val="SingleTxtG"/>
        <w:spacing w:before="240"/>
      </w:pPr>
      <w:r>
        <w:t>3.14.4.8.3</w:t>
      </w:r>
      <w:r>
        <w:tab/>
        <w:t xml:space="preserve">Расчет </w:t>
      </w:r>
      <w:r w:rsidR="00FC3CA2">
        <w:t>«</w:t>
      </w:r>
      <w:r>
        <w:t>среднего АА</w:t>
      </w:r>
      <w:r w:rsidR="00FC3CA2">
        <w:t>»</w:t>
      </w:r>
    </w:p>
    <w:p w14:paraId="67CE39BE" w14:textId="77777777" w:rsidR="003921E9" w:rsidRPr="00FB6D67" w:rsidRDefault="003921E9" w:rsidP="00FC3CA2">
      <w:pPr>
        <w:pStyle w:val="SingleTxtG"/>
        <w:ind w:left="2268" w:hanging="1134"/>
      </w:pPr>
      <w:r>
        <w:tab/>
        <w:t xml:space="preserve">Если R1 представляет собой среднее значение </w:t>
      </w:r>
      <w:r w:rsidR="00FC3CA2">
        <w:t>«</w:t>
      </w:r>
      <w:r>
        <w:t>AA</w:t>
      </w:r>
      <w:r w:rsidR="00FC3CA2">
        <w:t>»</w:t>
      </w:r>
      <w:r>
        <w:t xml:space="preserve"> в первом испытании эталонной шины, а R2 − среднее значение </w:t>
      </w:r>
      <w:r w:rsidR="00FC3CA2">
        <w:t>«</w:t>
      </w:r>
      <w:r>
        <w:t>AA</w:t>
      </w:r>
      <w:r w:rsidR="00FC3CA2">
        <w:t>»</w:t>
      </w:r>
      <w:r>
        <w:t xml:space="preserve"> во втором испытании </w:t>
      </w:r>
      <w:r>
        <w:lastRenderedPageBreak/>
        <w:t>эталонной шины, то выполняют следующие действия в соответствии с таблицей 44:</w:t>
      </w:r>
    </w:p>
    <w:p w14:paraId="6D8A10ED" w14:textId="77777777" w:rsidR="003921E9" w:rsidRPr="00780F9B" w:rsidRDefault="00FC3CA2" w:rsidP="00FC3CA2">
      <w:pPr>
        <w:pStyle w:val="H23G"/>
      </w:pPr>
      <w:r w:rsidRPr="00FC3CA2">
        <w:rPr>
          <w:b w:val="0"/>
        </w:rPr>
        <w:tab/>
      </w:r>
      <w:r w:rsidRPr="00FC3CA2">
        <w:rPr>
          <w:b w:val="0"/>
        </w:rPr>
        <w:tab/>
      </w:r>
      <w:r w:rsidR="003921E9" w:rsidRPr="00FC3CA2">
        <w:rPr>
          <w:b w:val="0"/>
        </w:rPr>
        <w:t>Таблица 44</w:t>
      </w:r>
      <w:r w:rsidRPr="00FC3CA2">
        <w:rPr>
          <w:b w:val="0"/>
        </w:rPr>
        <w:br/>
      </w:r>
      <w:r w:rsidR="003921E9" w:rsidRPr="00780F9B">
        <w:t xml:space="preserve">Расчет </w:t>
      </w:r>
      <w:r>
        <w:t>«</w:t>
      </w:r>
      <w:r w:rsidR="003921E9" w:rsidRPr="00780F9B">
        <w:t>Ra</w:t>
      </w:r>
      <w: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55"/>
        <w:gridCol w:w="1743"/>
        <w:gridCol w:w="2273"/>
      </w:tblGrid>
      <w:tr w:rsidR="003921E9" w:rsidRPr="00B614E6" w14:paraId="499ADAAA" w14:textId="77777777" w:rsidTr="00213511">
        <w:trPr>
          <w:jc w:val="center"/>
        </w:trPr>
        <w:tc>
          <w:tcPr>
            <w:tcW w:w="3355" w:type="dxa"/>
            <w:tcBorders>
              <w:bottom w:val="single" w:sz="12" w:space="0" w:color="auto"/>
            </w:tcBorders>
            <w:tcMar>
              <w:left w:w="28" w:type="dxa"/>
              <w:right w:w="28" w:type="dxa"/>
            </w:tcMar>
            <w:vAlign w:val="bottom"/>
          </w:tcPr>
          <w:p w14:paraId="64B84B4F" w14:textId="77777777" w:rsidR="003921E9" w:rsidRPr="00FB6D67" w:rsidRDefault="003921E9" w:rsidP="00213511">
            <w:pPr>
              <w:pStyle w:val="TableHeading0"/>
              <w:rPr>
                <w:b/>
                <w:bCs/>
                <w:lang w:val="ru-RU"/>
              </w:rPr>
            </w:pPr>
            <w:r>
              <w:rPr>
                <w:b/>
                <w:bCs/>
                <w:iCs/>
                <w:lang w:val="ru-RU"/>
              </w:rPr>
              <w:t>Если количество комплектов потенциальных шин между двумя последовательными прогонами эталонной шины составляет:</w:t>
            </w:r>
          </w:p>
        </w:tc>
        <w:tc>
          <w:tcPr>
            <w:tcW w:w="1743" w:type="dxa"/>
            <w:tcBorders>
              <w:bottom w:val="single" w:sz="12" w:space="0" w:color="auto"/>
            </w:tcBorders>
            <w:tcMar>
              <w:left w:w="28" w:type="dxa"/>
              <w:right w:w="28" w:type="dxa"/>
            </w:tcMar>
            <w:vAlign w:val="bottom"/>
          </w:tcPr>
          <w:p w14:paraId="0D2DEF3E" w14:textId="77777777" w:rsidR="003921E9" w:rsidRPr="00FB6D67" w:rsidRDefault="003921E9" w:rsidP="00213511">
            <w:pPr>
              <w:pStyle w:val="TableHeading0"/>
              <w:rPr>
                <w:b/>
                <w:bCs/>
                <w:lang w:val="ru-RU"/>
              </w:rPr>
            </w:pPr>
            <w:r>
              <w:rPr>
                <w:b/>
                <w:bCs/>
                <w:iCs/>
                <w:lang w:val="ru-RU"/>
              </w:rPr>
              <w:t>и если комплектом испытательных потенциальных шин является:</w:t>
            </w:r>
          </w:p>
        </w:tc>
        <w:tc>
          <w:tcPr>
            <w:tcW w:w="2273" w:type="dxa"/>
            <w:tcBorders>
              <w:bottom w:val="single" w:sz="12" w:space="0" w:color="auto"/>
            </w:tcBorders>
            <w:tcMar>
              <w:left w:w="28" w:type="dxa"/>
              <w:right w:w="28" w:type="dxa"/>
            </w:tcMar>
            <w:vAlign w:val="bottom"/>
          </w:tcPr>
          <w:p w14:paraId="363FD353" w14:textId="77777777" w:rsidR="003921E9" w:rsidRPr="00FB6D67" w:rsidRDefault="003921E9" w:rsidP="00213511">
            <w:pPr>
              <w:pStyle w:val="TableHeading0"/>
              <w:rPr>
                <w:b/>
                <w:bCs/>
                <w:lang w:val="ru-RU"/>
              </w:rPr>
            </w:pPr>
            <w:r>
              <w:rPr>
                <w:b/>
                <w:bCs/>
                <w:iCs/>
                <w:lang w:val="ru-RU"/>
              </w:rPr>
              <w:t xml:space="preserve">то </w:t>
            </w:r>
            <w:r w:rsidR="00FC3CA2">
              <w:rPr>
                <w:b/>
                <w:bCs/>
                <w:iCs/>
                <w:lang w:val="ru-RU"/>
              </w:rPr>
              <w:t>«</w:t>
            </w:r>
            <w:r>
              <w:rPr>
                <w:b/>
                <w:bCs/>
                <w:iCs/>
                <w:lang w:val="ru-RU"/>
              </w:rPr>
              <w:t>Ra</w:t>
            </w:r>
            <w:r w:rsidR="00FC3CA2">
              <w:rPr>
                <w:b/>
                <w:bCs/>
                <w:iCs/>
                <w:lang w:val="ru-RU"/>
              </w:rPr>
              <w:t>»</w:t>
            </w:r>
            <w:r>
              <w:rPr>
                <w:b/>
                <w:bCs/>
                <w:iCs/>
                <w:lang w:val="ru-RU"/>
              </w:rPr>
              <w:t xml:space="preserve"> рассчитывают по</w:t>
            </w:r>
            <w:r w:rsidR="00213511">
              <w:rPr>
                <w:b/>
                <w:bCs/>
                <w:iCs/>
                <w:lang w:val="ru-RU"/>
              </w:rPr>
              <w:t> </w:t>
            </w:r>
            <w:r>
              <w:rPr>
                <w:b/>
                <w:bCs/>
                <w:iCs/>
                <w:lang w:val="ru-RU"/>
              </w:rPr>
              <w:t>следующей формуле:</w:t>
            </w:r>
          </w:p>
        </w:tc>
      </w:tr>
      <w:tr w:rsidR="003921E9" w:rsidRPr="006B3F10" w14:paraId="464E8C1B" w14:textId="77777777" w:rsidTr="00213511">
        <w:trPr>
          <w:jc w:val="center"/>
        </w:trPr>
        <w:tc>
          <w:tcPr>
            <w:tcW w:w="3355" w:type="dxa"/>
            <w:tcBorders>
              <w:top w:val="single" w:sz="12" w:space="0" w:color="auto"/>
            </w:tcBorders>
            <w:tcMar>
              <w:left w:w="28" w:type="dxa"/>
              <w:right w:w="28" w:type="dxa"/>
            </w:tcMar>
          </w:tcPr>
          <w:p w14:paraId="54C3787C" w14:textId="77777777" w:rsidR="003921E9" w:rsidRPr="006B3F10" w:rsidRDefault="003921E9" w:rsidP="00DC79A7">
            <w:pPr>
              <w:pStyle w:val="TableBody"/>
            </w:pPr>
            <w:r w:rsidRPr="006B3F10">
              <w:t>1</w:t>
            </w:r>
            <w:r w:rsidR="00053BDF">
              <w:t xml:space="preserve"> </w:t>
            </w:r>
            <w:r w:rsidRPr="006B3F10">
              <w:sym w:font="Monotype Sorts" w:char="F0EA"/>
            </w:r>
            <w:r w:rsidR="00053BDF">
              <w:t xml:space="preserve"> </w:t>
            </w:r>
            <w:r w:rsidRPr="006B3F10">
              <w:t>R – T1 – R</w:t>
            </w:r>
          </w:p>
        </w:tc>
        <w:tc>
          <w:tcPr>
            <w:tcW w:w="1743" w:type="dxa"/>
            <w:tcBorders>
              <w:top w:val="single" w:sz="12" w:space="0" w:color="auto"/>
            </w:tcBorders>
            <w:tcMar>
              <w:left w:w="28" w:type="dxa"/>
              <w:right w:w="28" w:type="dxa"/>
            </w:tcMar>
          </w:tcPr>
          <w:p w14:paraId="69F206E2" w14:textId="77777777" w:rsidR="003921E9" w:rsidRPr="006B3F10" w:rsidRDefault="003921E9" w:rsidP="00DC79A7">
            <w:pPr>
              <w:pStyle w:val="TableBody"/>
            </w:pPr>
            <w:r w:rsidRPr="006B3F10">
              <w:t>T1</w:t>
            </w:r>
          </w:p>
        </w:tc>
        <w:tc>
          <w:tcPr>
            <w:tcW w:w="2273" w:type="dxa"/>
            <w:tcBorders>
              <w:top w:val="single" w:sz="12" w:space="0" w:color="auto"/>
            </w:tcBorders>
            <w:tcMar>
              <w:left w:w="28" w:type="dxa"/>
              <w:right w:w="28" w:type="dxa"/>
            </w:tcMar>
          </w:tcPr>
          <w:p w14:paraId="04FF0424" w14:textId="77777777" w:rsidR="003921E9" w:rsidRPr="006B3F10" w:rsidRDefault="003921E9" w:rsidP="00DC79A7">
            <w:pPr>
              <w:pStyle w:val="TableBody"/>
            </w:pPr>
            <w:r w:rsidRPr="006B3F10">
              <w:t>Ra = 1/2 (R1 + R2)</w:t>
            </w:r>
          </w:p>
        </w:tc>
      </w:tr>
      <w:tr w:rsidR="003921E9" w:rsidRPr="006B3F10" w14:paraId="26FBACB0" w14:textId="77777777" w:rsidTr="00213511">
        <w:trPr>
          <w:jc w:val="center"/>
        </w:trPr>
        <w:tc>
          <w:tcPr>
            <w:tcW w:w="3355" w:type="dxa"/>
            <w:tcBorders>
              <w:bottom w:val="single" w:sz="4" w:space="0" w:color="auto"/>
            </w:tcBorders>
            <w:tcMar>
              <w:left w:w="28" w:type="dxa"/>
              <w:right w:w="28" w:type="dxa"/>
            </w:tcMar>
          </w:tcPr>
          <w:p w14:paraId="4E61B608" w14:textId="77777777" w:rsidR="003921E9" w:rsidRPr="006B3F10" w:rsidRDefault="003921E9" w:rsidP="00DC79A7">
            <w:pPr>
              <w:pStyle w:val="TableBody"/>
            </w:pPr>
            <w:r w:rsidRPr="006B3F10">
              <w:t>2</w:t>
            </w:r>
            <w:r w:rsidR="00053BDF">
              <w:t xml:space="preserve"> </w:t>
            </w:r>
            <w:r w:rsidRPr="006B3F10">
              <w:sym w:font="Monotype Sorts" w:char="F0EA"/>
            </w:r>
            <w:r w:rsidR="00053BDF">
              <w:t xml:space="preserve"> </w:t>
            </w:r>
            <w:r w:rsidRPr="006B3F10">
              <w:t>R – T1 – T2 – R</w:t>
            </w:r>
          </w:p>
        </w:tc>
        <w:tc>
          <w:tcPr>
            <w:tcW w:w="1743" w:type="dxa"/>
            <w:tcBorders>
              <w:bottom w:val="single" w:sz="4" w:space="0" w:color="auto"/>
            </w:tcBorders>
            <w:tcMar>
              <w:left w:w="28" w:type="dxa"/>
              <w:right w:w="28" w:type="dxa"/>
            </w:tcMar>
          </w:tcPr>
          <w:p w14:paraId="15914306" w14:textId="77777777" w:rsidR="003921E9" w:rsidRPr="006B3F10" w:rsidRDefault="003921E9" w:rsidP="00DC79A7">
            <w:pPr>
              <w:pStyle w:val="TableBody"/>
            </w:pPr>
            <w:r w:rsidRPr="006B3F10">
              <w:t>T1</w:t>
            </w:r>
          </w:p>
          <w:p w14:paraId="00C50929" w14:textId="77777777" w:rsidR="003921E9" w:rsidRPr="006B3F10" w:rsidRDefault="003921E9" w:rsidP="00DC79A7">
            <w:pPr>
              <w:pStyle w:val="TableBody"/>
            </w:pPr>
            <w:r w:rsidRPr="006B3F10">
              <w:t>T2</w:t>
            </w:r>
          </w:p>
        </w:tc>
        <w:tc>
          <w:tcPr>
            <w:tcW w:w="2273" w:type="dxa"/>
            <w:tcBorders>
              <w:bottom w:val="single" w:sz="4" w:space="0" w:color="auto"/>
            </w:tcBorders>
            <w:tcMar>
              <w:left w:w="28" w:type="dxa"/>
              <w:right w:w="28" w:type="dxa"/>
            </w:tcMar>
          </w:tcPr>
          <w:p w14:paraId="21FD246A" w14:textId="77777777" w:rsidR="003921E9" w:rsidRPr="006B3F10" w:rsidRDefault="003921E9" w:rsidP="00DC79A7">
            <w:pPr>
              <w:pStyle w:val="TableBody"/>
            </w:pPr>
            <w:r w:rsidRPr="006B3F10">
              <w:t>Ra = 2/3 R1 + 1/3 R2</w:t>
            </w:r>
          </w:p>
          <w:p w14:paraId="076ACB08" w14:textId="77777777" w:rsidR="003921E9" w:rsidRPr="006B3F10" w:rsidRDefault="003921E9" w:rsidP="00DC79A7">
            <w:pPr>
              <w:pStyle w:val="TableBody"/>
            </w:pPr>
            <w:r w:rsidRPr="006B3F10">
              <w:t>Ra = 1/3 R1 + 2/3 R2</w:t>
            </w:r>
          </w:p>
        </w:tc>
      </w:tr>
      <w:tr w:rsidR="003921E9" w:rsidRPr="0025195A" w14:paraId="3328C767" w14:textId="77777777" w:rsidTr="00213511">
        <w:trPr>
          <w:jc w:val="center"/>
        </w:trPr>
        <w:tc>
          <w:tcPr>
            <w:tcW w:w="3355" w:type="dxa"/>
            <w:tcBorders>
              <w:bottom w:val="single" w:sz="12" w:space="0" w:color="auto"/>
            </w:tcBorders>
            <w:tcMar>
              <w:left w:w="28" w:type="dxa"/>
              <w:right w:w="28" w:type="dxa"/>
            </w:tcMar>
          </w:tcPr>
          <w:p w14:paraId="201CB5AB" w14:textId="77777777" w:rsidR="003921E9" w:rsidRPr="006B3F10" w:rsidRDefault="003921E9" w:rsidP="00DC79A7">
            <w:pPr>
              <w:pStyle w:val="TableBody"/>
            </w:pPr>
            <w:r w:rsidRPr="006B3F10">
              <w:t>3</w:t>
            </w:r>
            <w:r w:rsidR="00053BDF">
              <w:t xml:space="preserve"> </w:t>
            </w:r>
            <w:r w:rsidRPr="006B3F10">
              <w:sym w:font="Monotype Sorts" w:char="F0EA"/>
            </w:r>
            <w:r w:rsidR="00053BDF">
              <w:t xml:space="preserve"> </w:t>
            </w:r>
            <w:r w:rsidRPr="006B3F10">
              <w:t>R – T1 – T2 – T3 – R</w:t>
            </w:r>
          </w:p>
        </w:tc>
        <w:tc>
          <w:tcPr>
            <w:tcW w:w="1743" w:type="dxa"/>
            <w:tcBorders>
              <w:bottom w:val="single" w:sz="12" w:space="0" w:color="auto"/>
            </w:tcBorders>
            <w:tcMar>
              <w:left w:w="28" w:type="dxa"/>
              <w:right w:w="28" w:type="dxa"/>
            </w:tcMar>
          </w:tcPr>
          <w:p w14:paraId="0872152A" w14:textId="77777777" w:rsidR="003921E9" w:rsidRPr="006B3F10" w:rsidRDefault="003921E9" w:rsidP="00DC79A7">
            <w:pPr>
              <w:pStyle w:val="TableBody"/>
            </w:pPr>
            <w:r w:rsidRPr="006B3F10">
              <w:t>T1</w:t>
            </w:r>
          </w:p>
          <w:p w14:paraId="1BA29249" w14:textId="77777777" w:rsidR="003921E9" w:rsidRPr="006B3F10" w:rsidRDefault="003921E9" w:rsidP="00DC79A7">
            <w:pPr>
              <w:pStyle w:val="TableBody"/>
            </w:pPr>
            <w:r w:rsidRPr="006B3F10">
              <w:t>T2</w:t>
            </w:r>
          </w:p>
          <w:p w14:paraId="46D2C82F" w14:textId="77777777" w:rsidR="003921E9" w:rsidRPr="006B3F10" w:rsidRDefault="003921E9" w:rsidP="00DC79A7">
            <w:pPr>
              <w:pStyle w:val="TableBody"/>
            </w:pPr>
            <w:r w:rsidRPr="006B3F10">
              <w:t>T3</w:t>
            </w:r>
          </w:p>
        </w:tc>
        <w:tc>
          <w:tcPr>
            <w:tcW w:w="2273" w:type="dxa"/>
            <w:tcBorders>
              <w:bottom w:val="single" w:sz="12" w:space="0" w:color="auto"/>
            </w:tcBorders>
            <w:tcMar>
              <w:left w:w="28" w:type="dxa"/>
              <w:right w:w="28" w:type="dxa"/>
            </w:tcMar>
          </w:tcPr>
          <w:p w14:paraId="1F56841D" w14:textId="77777777" w:rsidR="003921E9" w:rsidRPr="006B3F10" w:rsidRDefault="003921E9" w:rsidP="00DC79A7">
            <w:pPr>
              <w:pStyle w:val="TableBody"/>
              <w:rPr>
                <w:lang w:val="fr-BE"/>
              </w:rPr>
            </w:pPr>
            <w:r w:rsidRPr="006B3F10">
              <w:rPr>
                <w:lang w:val="fr-BE"/>
              </w:rPr>
              <w:t>Ra = 3/4 R1 + 1/4 R2</w:t>
            </w:r>
          </w:p>
          <w:p w14:paraId="5516FDD6" w14:textId="77777777" w:rsidR="003921E9" w:rsidRPr="006B3F10" w:rsidRDefault="003921E9" w:rsidP="00DC79A7">
            <w:pPr>
              <w:pStyle w:val="TableBody"/>
              <w:rPr>
                <w:lang w:val="fr-BE"/>
              </w:rPr>
            </w:pPr>
            <w:r w:rsidRPr="006B3F10">
              <w:rPr>
                <w:lang w:val="fr-BE"/>
              </w:rPr>
              <w:t>Ra = 1/2 (R1 + R2)</w:t>
            </w:r>
          </w:p>
          <w:p w14:paraId="6E14E882" w14:textId="77777777" w:rsidR="003921E9" w:rsidRPr="006E4DFC" w:rsidRDefault="003921E9" w:rsidP="00DC79A7">
            <w:pPr>
              <w:pStyle w:val="TableBody"/>
              <w:rPr>
                <w:lang w:val="fr-CH"/>
              </w:rPr>
            </w:pPr>
            <w:r w:rsidRPr="006B3F10">
              <w:rPr>
                <w:lang w:val="fr-BE"/>
              </w:rPr>
              <w:t>Ra = 1/4 R1 + 3/4 R2</w:t>
            </w:r>
          </w:p>
        </w:tc>
      </w:tr>
    </w:tbl>
    <w:p w14:paraId="3E767DC7" w14:textId="77777777" w:rsidR="003921E9" w:rsidRPr="00FB6D67" w:rsidRDefault="003921E9" w:rsidP="00D23285">
      <w:pPr>
        <w:pStyle w:val="SingleTxtG"/>
        <w:spacing w:before="120"/>
        <w:ind w:left="2268" w:hanging="1134"/>
      </w:pPr>
      <w:r w:rsidRPr="00B614E6">
        <w:rPr>
          <w:lang w:val="fr-CH"/>
        </w:rPr>
        <w:tab/>
      </w:r>
      <w:r w:rsidR="00D23285">
        <w:rPr>
          <w:lang w:val="fr-CH"/>
        </w:rPr>
        <w:tab/>
      </w:r>
      <w:r w:rsidR="00D23285">
        <w:t>«</w:t>
      </w:r>
      <w:r>
        <w:t>Та</w:t>
      </w:r>
      <w:r w:rsidR="00D23285">
        <w:t>»</w:t>
      </w:r>
      <w:r>
        <w:t xml:space="preserve"> (а = 1, 2, ...) – среднее значение AА для испытания потенциальной шины.</w:t>
      </w:r>
    </w:p>
    <w:p w14:paraId="62C42072" w14:textId="77777777" w:rsidR="003921E9" w:rsidRPr="00FB6D67" w:rsidRDefault="003921E9" w:rsidP="003921E9">
      <w:pPr>
        <w:pStyle w:val="SingleTxtG"/>
      </w:pPr>
      <w:r>
        <w:t>3.14.4.8.4</w:t>
      </w:r>
      <w:r>
        <w:tab/>
        <w:t xml:space="preserve">Расчет </w:t>
      </w:r>
      <w:r w:rsidR="00213511">
        <w:t>«</w:t>
      </w:r>
      <w:r>
        <w:t>AFC</w:t>
      </w:r>
      <w:r w:rsidR="00213511">
        <w:t>»</w:t>
      </w:r>
      <w:r>
        <w:t xml:space="preserve"> (коэффициент силы ускорения), </w:t>
      </w:r>
    </w:p>
    <w:p w14:paraId="191D977F" w14:textId="77777777" w:rsidR="003921E9" w:rsidRPr="00FB6D67" w:rsidRDefault="003921E9" w:rsidP="00213511">
      <w:pPr>
        <w:pStyle w:val="SingleTxtG"/>
        <w:ind w:left="2268" w:hanging="1134"/>
      </w:pPr>
      <w:r>
        <w:tab/>
        <w:t>называемый также коэффициентом силы ускорения AFC.</w:t>
      </w:r>
    </w:p>
    <w:p w14:paraId="1F49B410" w14:textId="77777777" w:rsidR="00053BDF" w:rsidRDefault="003921E9" w:rsidP="00213511">
      <w:pPr>
        <w:pStyle w:val="SingleTxtG"/>
        <w:ind w:left="2268" w:hanging="1134"/>
      </w:pPr>
      <w:r>
        <w:tab/>
        <w:t>Расчет AFC(T) и AFC(R) в соответствии с таблицей 45:</w:t>
      </w:r>
    </w:p>
    <w:p w14:paraId="698D83E1" w14:textId="77777777" w:rsidR="003921E9" w:rsidRPr="00C8205B" w:rsidRDefault="00213511" w:rsidP="00213511">
      <w:pPr>
        <w:pStyle w:val="H23G"/>
      </w:pPr>
      <w:r w:rsidRPr="00213511">
        <w:rPr>
          <w:b w:val="0"/>
        </w:rPr>
        <w:tab/>
      </w:r>
      <w:r w:rsidRPr="00213511">
        <w:rPr>
          <w:b w:val="0"/>
        </w:rPr>
        <w:tab/>
      </w:r>
      <w:r w:rsidR="003921E9" w:rsidRPr="00213511">
        <w:rPr>
          <w:b w:val="0"/>
        </w:rPr>
        <w:t>Таблица 45</w:t>
      </w:r>
      <w:r w:rsidRPr="00213511">
        <w:rPr>
          <w:b w:val="0"/>
        </w:rPr>
        <w:br/>
      </w:r>
      <w:r w:rsidR="003921E9" w:rsidRPr="00C8205B">
        <w:t xml:space="preserve">Расчет коэффициента силы ускорения </w:t>
      </w:r>
      <w:r>
        <w:t>«</w:t>
      </w:r>
      <w:r w:rsidR="003921E9" w:rsidRPr="00C8205B">
        <w:t>AFC</w:t>
      </w:r>
      <w:r>
        <w:t>»</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697"/>
        <w:gridCol w:w="3698"/>
      </w:tblGrid>
      <w:tr w:rsidR="003921E9" w:rsidRPr="005063BD" w14:paraId="4E0C0FF7" w14:textId="77777777" w:rsidTr="00D23285">
        <w:tc>
          <w:tcPr>
            <w:tcW w:w="3697" w:type="dxa"/>
            <w:tcBorders>
              <w:top w:val="nil"/>
              <w:left w:val="nil"/>
              <w:bottom w:val="single" w:sz="12" w:space="0" w:color="auto"/>
            </w:tcBorders>
          </w:tcPr>
          <w:p w14:paraId="7509462C" w14:textId="77777777" w:rsidR="003921E9" w:rsidRPr="00C8205B" w:rsidRDefault="003921E9" w:rsidP="00DC79A7">
            <w:pPr>
              <w:pStyle w:val="TableHeading0"/>
              <w:keepNext/>
              <w:keepLines/>
              <w:rPr>
                <w:b/>
                <w:bCs/>
                <w:lang w:val="ru-RU"/>
              </w:rPr>
            </w:pPr>
          </w:p>
        </w:tc>
        <w:tc>
          <w:tcPr>
            <w:tcW w:w="3698" w:type="dxa"/>
            <w:tcBorders>
              <w:bottom w:val="single" w:sz="12" w:space="0" w:color="auto"/>
            </w:tcBorders>
          </w:tcPr>
          <w:p w14:paraId="7FD5F45A" w14:textId="77777777" w:rsidR="003921E9" w:rsidRPr="005063BD" w:rsidRDefault="003921E9" w:rsidP="00DC79A7">
            <w:pPr>
              <w:pStyle w:val="TableHeading0"/>
              <w:keepNext/>
              <w:keepLines/>
              <w:rPr>
                <w:b/>
                <w:bCs/>
                <w:iCs/>
              </w:rPr>
            </w:pPr>
            <w:r>
              <w:rPr>
                <w:b/>
                <w:bCs/>
                <w:iCs/>
                <w:lang w:val="ru-RU"/>
              </w:rPr>
              <w:t xml:space="preserve">Коэффициент силы ускорения </w:t>
            </w:r>
            <w:r w:rsidR="00213511">
              <w:rPr>
                <w:b/>
                <w:bCs/>
                <w:iCs/>
                <w:lang w:val="ru-RU"/>
              </w:rPr>
              <w:t>«</w:t>
            </w:r>
            <w:r>
              <w:rPr>
                <w:b/>
                <w:bCs/>
                <w:iCs/>
                <w:lang w:val="ru-RU"/>
              </w:rPr>
              <w:t>AFC</w:t>
            </w:r>
            <w:r w:rsidR="00213511">
              <w:rPr>
                <w:b/>
                <w:bCs/>
                <w:iCs/>
                <w:lang w:val="ru-RU"/>
              </w:rPr>
              <w:t>»</w:t>
            </w:r>
            <w:r>
              <w:rPr>
                <w:b/>
                <w:bCs/>
                <w:iCs/>
                <w:lang w:val="ru-RU"/>
              </w:rPr>
              <w:t>:</w:t>
            </w:r>
          </w:p>
        </w:tc>
      </w:tr>
      <w:tr w:rsidR="003921E9" w:rsidRPr="005063BD" w14:paraId="40972C28" w14:textId="77777777" w:rsidTr="00D23285">
        <w:trPr>
          <w:cantSplit/>
          <w:trHeight w:val="680"/>
        </w:trPr>
        <w:tc>
          <w:tcPr>
            <w:tcW w:w="3697" w:type="dxa"/>
            <w:tcBorders>
              <w:top w:val="single" w:sz="12" w:space="0" w:color="auto"/>
              <w:bottom w:val="single" w:sz="6" w:space="0" w:color="auto"/>
            </w:tcBorders>
            <w:vAlign w:val="center"/>
          </w:tcPr>
          <w:p w14:paraId="3FCD4688" w14:textId="77777777" w:rsidR="003921E9" w:rsidRPr="005063BD" w:rsidRDefault="003921E9" w:rsidP="00DC79A7">
            <w:pPr>
              <w:pStyle w:val="TableBody"/>
              <w:keepNext/>
              <w:keepLines/>
              <w:rPr>
                <w:szCs w:val="18"/>
              </w:rPr>
            </w:pPr>
            <w:r>
              <w:rPr>
                <w:lang w:val="ru-RU"/>
              </w:rPr>
              <w:t>Эталонная шина</w:t>
            </w:r>
          </w:p>
        </w:tc>
        <w:tc>
          <w:tcPr>
            <w:tcW w:w="3698" w:type="dxa"/>
            <w:tcBorders>
              <w:top w:val="single" w:sz="12" w:space="0" w:color="auto"/>
              <w:bottom w:val="single" w:sz="6" w:space="0" w:color="auto"/>
            </w:tcBorders>
            <w:vAlign w:val="center"/>
          </w:tcPr>
          <w:p w14:paraId="4117940A" w14:textId="77777777" w:rsidR="003921E9" w:rsidRPr="005063BD" w:rsidRDefault="003921E9" w:rsidP="00DC79A7">
            <w:pPr>
              <w:pStyle w:val="TableBody"/>
              <w:keepNext/>
              <w:keepLines/>
              <w:rPr>
                <w:szCs w:val="18"/>
              </w:rPr>
            </w:pPr>
            <m:oMathPara>
              <m:oMath>
                <m:r>
                  <w:rPr>
                    <w:rFonts w:ascii="Cambria Math" w:hAnsi="Cambria Math"/>
                    <w:szCs w:val="18"/>
                  </w:rPr>
                  <m:t xml:space="preserve"> </m:t>
                </m:r>
                <m:r>
                  <m:rPr>
                    <m:sty m:val="p"/>
                  </m:rPr>
                  <w:rPr>
                    <w:rFonts w:ascii="Cambria Math" w:hAnsi="Cambria Math"/>
                    <w:szCs w:val="18"/>
                  </w:rPr>
                  <m:t xml:space="preserve">AFC(R) = </m:t>
                </m:r>
                <m:r>
                  <m:rPr>
                    <m:sty m:val="p"/>
                  </m:rPr>
                  <w:rPr>
                    <w:rFonts w:ascii="Cambria Math" w:hAnsi="Cambria Math"/>
                    <w:noProof/>
                    <w:position w:val="-26"/>
                    <w:szCs w:val="18"/>
                    <w:lang w:val="en-US" w:eastAsia="en-US"/>
                  </w:rPr>
                  <w:drawing>
                    <wp:inline distT="0" distB="0" distL="0" distR="0" wp14:anchorId="3A13D7B0" wp14:editId="26463D2D">
                      <wp:extent cx="228600" cy="381000"/>
                      <wp:effectExtent l="0" t="0" r="0" b="0"/>
                      <wp:docPr id="1198891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m:r>
                <m:r>
                  <m:rPr>
                    <m:sty m:val="p"/>
                  </m:rPr>
                  <w:rPr>
                    <w:rFonts w:ascii="Cambria Math" w:hAnsi="Cambria Math"/>
                    <w:szCs w:val="18"/>
                  </w:rPr>
                  <m:t xml:space="preserve"> </m:t>
                </m:r>
              </m:oMath>
            </m:oMathPara>
          </w:p>
        </w:tc>
      </w:tr>
      <w:tr w:rsidR="003921E9" w:rsidRPr="005063BD" w14:paraId="254FBEB6" w14:textId="77777777" w:rsidTr="00D23285">
        <w:trPr>
          <w:cantSplit/>
          <w:trHeight w:val="680"/>
        </w:trPr>
        <w:tc>
          <w:tcPr>
            <w:tcW w:w="3697" w:type="dxa"/>
            <w:tcBorders>
              <w:top w:val="single" w:sz="6" w:space="0" w:color="auto"/>
              <w:bottom w:val="single" w:sz="12" w:space="0" w:color="auto"/>
            </w:tcBorders>
            <w:vAlign w:val="center"/>
          </w:tcPr>
          <w:p w14:paraId="0285E349" w14:textId="77777777" w:rsidR="003921E9" w:rsidRPr="005063BD" w:rsidRDefault="003921E9" w:rsidP="00DC79A7">
            <w:pPr>
              <w:pStyle w:val="TableBody"/>
              <w:keepNext/>
              <w:keepLines/>
              <w:rPr>
                <w:szCs w:val="18"/>
              </w:rPr>
            </w:pPr>
            <w:r>
              <w:rPr>
                <w:lang w:val="ru-RU"/>
              </w:rPr>
              <w:t>Потенциальная шина</w:t>
            </w:r>
          </w:p>
        </w:tc>
        <w:tc>
          <w:tcPr>
            <w:tcW w:w="3698" w:type="dxa"/>
            <w:tcBorders>
              <w:bottom w:val="single" w:sz="12" w:space="0" w:color="auto"/>
            </w:tcBorders>
            <w:vAlign w:val="center"/>
          </w:tcPr>
          <w:p w14:paraId="656D1872" w14:textId="77777777" w:rsidR="003921E9" w:rsidRPr="005063BD" w:rsidRDefault="003921E9" w:rsidP="00DC79A7">
            <w:pPr>
              <w:pStyle w:val="TableBody"/>
              <w:keepNext/>
              <w:keepLines/>
              <w:rPr>
                <w:szCs w:val="18"/>
                <w:lang w:val="de-DE"/>
              </w:rPr>
            </w:pPr>
            <m:oMathPara>
              <m:oMathParaPr>
                <m:jc m:val="center"/>
              </m:oMathParaPr>
              <m:oMath>
                <m:r>
                  <w:rPr>
                    <w:rFonts w:ascii="Cambria Math" w:hAnsi="Cambria Math"/>
                    <w:szCs w:val="18"/>
                    <w:lang w:val="de-DE"/>
                  </w:rPr>
                  <m:t xml:space="preserve"> </m:t>
                </m:r>
                <m:r>
                  <m:rPr>
                    <m:sty m:val="p"/>
                  </m:rPr>
                  <w:rPr>
                    <w:rFonts w:ascii="Cambria Math" w:hAnsi="Cambria Math"/>
                    <w:szCs w:val="18"/>
                  </w:rPr>
                  <m:t xml:space="preserve">AFC(T) = </m:t>
                </m:r>
                <m:r>
                  <m:rPr>
                    <m:sty m:val="p"/>
                  </m:rPr>
                  <w:rPr>
                    <w:rFonts w:ascii="Cambria Math" w:hAnsi="Cambria Math"/>
                    <w:noProof/>
                    <w:position w:val="-26"/>
                    <w:szCs w:val="18"/>
                    <w:lang w:val="en-US" w:eastAsia="en-US"/>
                  </w:rPr>
                  <w:drawing>
                    <wp:inline distT="0" distB="0" distL="0" distR="0" wp14:anchorId="6FA5B0B3" wp14:editId="4278BC90">
                      <wp:extent cx="219075" cy="381000"/>
                      <wp:effectExtent l="0" t="0" r="0" b="0"/>
                      <wp:docPr id="1198891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m:r>
              </m:oMath>
            </m:oMathPara>
          </w:p>
        </w:tc>
      </w:tr>
    </w:tbl>
    <w:p w14:paraId="7F5408CE" w14:textId="77777777" w:rsidR="003921E9" w:rsidRPr="00FB6D67" w:rsidRDefault="003921E9" w:rsidP="00213511">
      <w:pPr>
        <w:pStyle w:val="TableFootnote"/>
        <w:keepNext/>
        <w:keepLines/>
        <w:jc w:val="left"/>
        <w:rPr>
          <w:vertAlign w:val="superscript"/>
          <w:lang w:val="ru-RU"/>
        </w:rPr>
      </w:pPr>
      <w:r>
        <w:rPr>
          <w:lang w:val="ru-RU"/>
        </w:rPr>
        <w:t xml:space="preserve">Ra и Ta выражены в м/с². </w:t>
      </w:r>
    </w:p>
    <w:p w14:paraId="55E2CBFC" w14:textId="77777777" w:rsidR="00053BDF" w:rsidRDefault="00D23285" w:rsidP="00213511">
      <w:pPr>
        <w:pStyle w:val="TableFootnote"/>
        <w:keepNext/>
        <w:keepLines/>
        <w:jc w:val="left"/>
        <w:rPr>
          <w:lang w:val="ru-RU"/>
        </w:rPr>
      </w:pPr>
      <w:r>
        <w:rPr>
          <w:lang w:val="ru-RU"/>
        </w:rPr>
        <w:t>«</w:t>
      </w:r>
      <w:r w:rsidR="003921E9">
        <w:rPr>
          <w:lang w:val="ru-RU"/>
        </w:rPr>
        <w:t>g</w:t>
      </w:r>
      <w:r>
        <w:rPr>
          <w:lang w:val="ru-RU"/>
        </w:rPr>
        <w:t xml:space="preserve">» </w:t>
      </w:r>
      <w:r w:rsidR="003921E9">
        <w:rPr>
          <w:lang w:val="ru-RU"/>
        </w:rPr>
        <w:t>= ускорение свободного падения (округленное до 9,81 м/с</w:t>
      </w:r>
      <w:r w:rsidR="003921E9" w:rsidRPr="009E13D9">
        <w:rPr>
          <w:vertAlign w:val="superscript"/>
          <w:lang w:val="ru-RU"/>
        </w:rPr>
        <w:t>2</w:t>
      </w:r>
      <w:r w:rsidR="003921E9">
        <w:rPr>
          <w:lang w:val="ru-RU"/>
        </w:rPr>
        <w:t>)</w:t>
      </w:r>
      <w:r w:rsidR="00D8277C">
        <w:rPr>
          <w:lang w:val="ru-RU"/>
        </w:rPr>
        <w:t>.</w:t>
      </w:r>
    </w:p>
    <w:p w14:paraId="78B853D7" w14:textId="77777777" w:rsidR="003921E9" w:rsidRPr="00FB6D67" w:rsidRDefault="003921E9" w:rsidP="00213511">
      <w:pPr>
        <w:pStyle w:val="SingleTxtG"/>
        <w:spacing w:before="120"/>
        <w:ind w:left="2268" w:hanging="1134"/>
      </w:pPr>
      <w:r>
        <w:t>3.14.4.8.5</w:t>
      </w:r>
      <w:r>
        <w:tab/>
        <w:t>Расчет относительного индекса сцепления с заснеженным дорожным покрытием</w:t>
      </w:r>
    </w:p>
    <w:p w14:paraId="52756261" w14:textId="77777777" w:rsidR="003921E9" w:rsidRDefault="003921E9" w:rsidP="00213511">
      <w:pPr>
        <w:pStyle w:val="SingleTxtG"/>
        <w:ind w:left="2268" w:hanging="1134"/>
      </w:pPr>
      <w:r>
        <w:t xml:space="preserve"> </w:t>
      </w:r>
      <w:r>
        <w:tab/>
        <w:t>Индекс сцепления с заснеженным дорожным покрытием представляет собой относительную характеристику потенциальной шины по сравнению с эталонной шиной: Индекс сцепления с заснеженным дорожным покрытием:</w:t>
      </w:r>
    </w:p>
    <w:p w14:paraId="7C4C0611" w14:textId="77777777" w:rsidR="0062108E" w:rsidRPr="00213511" w:rsidRDefault="008B6E3C" w:rsidP="008B6E3C">
      <w:pPr>
        <w:pStyle w:val="SingleTxtG"/>
        <w:ind w:left="2155" w:hanging="1021"/>
      </w:pPr>
      <m:oMathPara>
        <m:oMath>
          <m:r>
            <w:rPr>
              <w:rFonts w:ascii="Cambria Math" w:hAnsi="Cambria Math"/>
            </w:rPr>
            <m:t>Индекс сцепления с заснеженным дорожным покрытием</m:t>
          </m:r>
          <m:r>
            <m:rPr>
              <m:sty m:val="p"/>
            </m:rPr>
            <w:rPr>
              <w:rFonts w:ascii="Cambria Math" w:hAnsi="Cambria Math"/>
            </w:rPr>
            <m:t>=</m:t>
          </m:r>
          <m:f>
            <m:fPr>
              <m:ctrlPr>
                <w:rPr>
                  <w:rFonts w:ascii="Cambria Math" w:hAnsi="Cambria Math"/>
                </w:rPr>
              </m:ctrlPr>
            </m:fPr>
            <m:num>
              <m:r>
                <m:rPr>
                  <m:sty m:val="p"/>
                </m:rPr>
                <w:rPr>
                  <w:rFonts w:ascii="Cambria Math" w:hAnsi="Cambria Math"/>
                </w:rPr>
                <m:t>AFC(T)</m:t>
              </m:r>
            </m:num>
            <m:den>
              <m:r>
                <m:rPr>
                  <m:sty m:val="p"/>
                </m:rPr>
                <w:rPr>
                  <w:rFonts w:ascii="Cambria Math" w:hAnsi="Cambria Math"/>
                </w:rPr>
                <m:t>AFC(R)</m:t>
              </m:r>
            </m:den>
          </m:f>
        </m:oMath>
      </m:oMathPara>
    </w:p>
    <w:p w14:paraId="0B91AA6C" w14:textId="77777777" w:rsidR="003921E9" w:rsidRPr="00FB6D67" w:rsidRDefault="003921E9" w:rsidP="003921E9">
      <w:pPr>
        <w:pStyle w:val="SingleTxtG"/>
      </w:pPr>
      <w:r>
        <w:t>3.14.4.8.6</w:t>
      </w:r>
      <w:r>
        <w:tab/>
        <w:t>Расчет коэффициента проскальзывания</w:t>
      </w:r>
    </w:p>
    <w:p w14:paraId="6E43A89B" w14:textId="77777777" w:rsidR="003921E9" w:rsidRPr="00FB6D67" w:rsidRDefault="003921E9" w:rsidP="00213511">
      <w:pPr>
        <w:pStyle w:val="SingleTxtG"/>
        <w:spacing w:after="240"/>
        <w:ind w:left="2268" w:hanging="1134"/>
      </w:pPr>
      <w:r>
        <w:tab/>
        <w:t>Коэффициент проскальзывания может быть рассчитан как средний коэффициент проскальзывания в соответствии с пунктом 3.</w:t>
      </w:r>
      <w:r w:rsidR="00D8277C">
        <w:t>14</w:t>
      </w:r>
      <w:r>
        <w:t>.4.3.4 или путем сравнения, как указано в пункте 3.14.4.7.5.3, среднего расстояния не менее шести прогонов с расстоянием, пройденным без проскальзывания (очень низкое ускорение):</w:t>
      </w:r>
    </w:p>
    <w:p w14:paraId="34A82511" w14:textId="77777777" w:rsidR="003921E9" w:rsidRPr="00D8277C" w:rsidRDefault="00D8277C" w:rsidP="00213511">
      <w:pPr>
        <w:pStyle w:val="SingleTxtG"/>
        <w:ind w:left="2268"/>
        <w:rPr>
          <w:sz w:val="12"/>
          <w:szCs w:val="12"/>
          <w:lang w:eastAsia="ja-JP"/>
        </w:rPr>
      </w:pPr>
      <m:oMathPara>
        <m:oMathParaPr>
          <m:jc m:val="left"/>
        </m:oMathParaPr>
        <m:oMath>
          <m:r>
            <m:rPr>
              <m:sty m:val="p"/>
            </m:rPr>
            <w:rPr>
              <w:rFonts w:ascii="Cambria Math" w:hAnsi="Cambria Math"/>
              <w:sz w:val="12"/>
              <w:szCs w:val="12"/>
              <w:lang w:eastAsia="ja-JP"/>
            </w:rPr>
            <m:t>Коэффициент проскальзывания%=</m:t>
          </m:r>
          <m:d>
            <m:dPr>
              <m:begChr m:val="["/>
              <m:endChr m:val="]"/>
              <m:ctrlPr>
                <w:rPr>
                  <w:rFonts w:ascii="Cambria Math" w:hAnsi="Cambria Math"/>
                  <w:sz w:val="12"/>
                  <w:szCs w:val="12"/>
                  <w:lang w:eastAsia="ja-JP"/>
                </w:rPr>
              </m:ctrlPr>
            </m:dPr>
            <m:e>
              <m:r>
                <w:rPr>
                  <w:rFonts w:ascii="Cambria Math" w:hAnsi="Cambria Math"/>
                  <w:sz w:val="12"/>
                  <w:szCs w:val="12"/>
                  <w:lang w:eastAsia="ja-JP"/>
                </w:rPr>
                <m:t xml:space="preserve"> </m:t>
              </m:r>
              <m:f>
                <m:fPr>
                  <m:ctrlPr>
                    <w:rPr>
                      <w:rFonts w:ascii="Cambria Math" w:hAnsi="Cambria Math"/>
                      <w:sz w:val="12"/>
                      <w:szCs w:val="12"/>
                      <w:lang w:eastAsia="ja-JP"/>
                    </w:rPr>
                  </m:ctrlPr>
                </m:fPr>
                <m:num>
                  <m:r>
                    <m:rPr>
                      <m:sty m:val="p"/>
                    </m:rPr>
                    <w:rPr>
                      <w:rFonts w:ascii="Cambria Math" w:hAnsi="Cambria Math"/>
                      <w:sz w:val="12"/>
                      <w:szCs w:val="12"/>
                      <w:lang w:eastAsia="ja-JP"/>
                    </w:rPr>
                    <m:t>Среднее расстояние-Расстояние без проскальзывания</m:t>
                  </m:r>
                </m:num>
                <m:den>
                  <m:r>
                    <m:rPr>
                      <m:sty m:val="p"/>
                    </m:rPr>
                    <w:rPr>
                      <w:rFonts w:ascii="Cambria Math" w:hAnsi="Cambria Math"/>
                      <w:sz w:val="12"/>
                      <w:szCs w:val="12"/>
                      <w:lang w:eastAsia="ja-JP"/>
                    </w:rPr>
                    <m:t>Расстояние без проскальзывания</m:t>
                  </m:r>
                </m:den>
              </m:f>
              <m:r>
                <w:rPr>
                  <w:rFonts w:ascii="Cambria Math" w:hAnsi="Cambria Math"/>
                  <w:sz w:val="12"/>
                  <w:szCs w:val="12"/>
                  <w:lang w:eastAsia="ja-JP"/>
                </w:rPr>
                <m:t xml:space="preserve"> </m:t>
              </m:r>
            </m:e>
          </m:d>
          <m:r>
            <w:rPr>
              <w:rFonts w:ascii="Cambria Math" w:hAnsi="Cambria Math"/>
              <w:sz w:val="12"/>
              <w:szCs w:val="12"/>
              <w:lang w:eastAsia="ja-JP"/>
            </w:rPr>
            <m:t>∙100</m:t>
          </m:r>
        </m:oMath>
      </m:oMathPara>
    </w:p>
    <w:p w14:paraId="31A2C03D" w14:textId="77777777" w:rsidR="003921E9" w:rsidRPr="00FB6D67" w:rsidRDefault="003921E9" w:rsidP="00213511">
      <w:pPr>
        <w:pStyle w:val="SingleTxtG"/>
        <w:ind w:left="2268" w:hanging="1134"/>
      </w:pPr>
      <w:r>
        <w:tab/>
        <w:t>Пройденное без проскальзывания расстояние означает расстояние, пройденное колесом и рассчитанное по прогону на постоянной скорости или с постоянным низким ускорением.</w:t>
      </w:r>
    </w:p>
    <w:p w14:paraId="4BB5AD71" w14:textId="77777777" w:rsidR="003921E9" w:rsidRPr="00FB6D67" w:rsidRDefault="003921E9" w:rsidP="00213511">
      <w:pPr>
        <w:pStyle w:val="SingleTxtG"/>
        <w:ind w:left="2268" w:hanging="1134"/>
      </w:pPr>
      <w:r>
        <w:lastRenderedPageBreak/>
        <w:t>3.14.4.9</w:t>
      </w:r>
      <w:r>
        <w:tab/>
        <w:t>Сравнение характеристик сцепления с заснеженным дорожным покрытием потенциальной шины и эталонной шины с использованием контрольной шины</w:t>
      </w:r>
    </w:p>
    <w:p w14:paraId="13CB9442" w14:textId="77777777" w:rsidR="003921E9" w:rsidRPr="00FB6D67" w:rsidRDefault="003921E9" w:rsidP="00213511">
      <w:pPr>
        <w:pStyle w:val="SingleTxtG"/>
        <w:keepNext/>
        <w:ind w:left="2268" w:hanging="1134"/>
      </w:pPr>
      <w:r>
        <w:t>3.14.4.9.1</w:t>
      </w:r>
      <w:r>
        <w:tab/>
        <w:t>Сфера применения</w:t>
      </w:r>
    </w:p>
    <w:p w14:paraId="0403510B" w14:textId="77777777" w:rsidR="003921E9" w:rsidRPr="00FB6D67" w:rsidRDefault="003921E9" w:rsidP="00213511">
      <w:pPr>
        <w:pStyle w:val="SingleTxtG"/>
        <w:ind w:left="2268" w:hanging="1134"/>
      </w:pPr>
      <w:r>
        <w:tab/>
        <w:t>Когда размер потенциальной шины существенно отличается от эталонной шины, прямое сопоставление на одном и том же транспортном средстве может оказаться невозможным. Данный подход предусматривает использование промежуточной шины, именуемой далее контрольной шиной.</w:t>
      </w:r>
    </w:p>
    <w:p w14:paraId="0E48B4CB" w14:textId="77777777" w:rsidR="003921E9" w:rsidRPr="00FB6D67" w:rsidRDefault="003921E9" w:rsidP="0062108E">
      <w:pPr>
        <w:pStyle w:val="SingleTxtG"/>
        <w:keepNext/>
        <w:keepLines/>
        <w:ind w:left="2268" w:hanging="1134"/>
      </w:pPr>
      <w:r>
        <w:t>3.14.4.9.2</w:t>
      </w:r>
      <w:r>
        <w:tab/>
        <w:t>Принцип подхода</w:t>
      </w:r>
    </w:p>
    <w:p w14:paraId="164C8027" w14:textId="77777777" w:rsidR="003921E9" w:rsidRPr="00FB6D67" w:rsidRDefault="003921E9" w:rsidP="0062108E">
      <w:pPr>
        <w:pStyle w:val="SingleTxtG"/>
        <w:keepNext/>
        <w:keepLines/>
        <w:ind w:left="2268" w:hanging="1134"/>
      </w:pPr>
      <w:r>
        <w:tab/>
        <w:t>В основу данного принципа положено использование контрольной шины и двух различных транспортных средств для оценки потенциальной шины в сравнении с эталонной шиной.</w:t>
      </w:r>
    </w:p>
    <w:p w14:paraId="0FDD18AF" w14:textId="77777777" w:rsidR="003921E9" w:rsidRPr="00FB6D67" w:rsidRDefault="003921E9" w:rsidP="00213511">
      <w:pPr>
        <w:pStyle w:val="SingleTxtG"/>
        <w:ind w:left="2268" w:hanging="1134"/>
      </w:pPr>
      <w:r>
        <w:tab/>
        <w:t>Одно транспортное средство может быть оснащено эталонной шиной и контрольной шиной, другое − контрольной шиной и потенциальной шиной. Все условия соответствуют пункту 3.14.4.7.</w:t>
      </w:r>
    </w:p>
    <w:p w14:paraId="3008B41D" w14:textId="77777777" w:rsidR="003921E9" w:rsidRPr="00FB6D67" w:rsidRDefault="003921E9" w:rsidP="00213511">
      <w:pPr>
        <w:pStyle w:val="SingleTxtG"/>
        <w:ind w:left="2268" w:hanging="1134"/>
      </w:pPr>
      <w:r>
        <w:tab/>
        <w:t>В ходе первой оценки контрольная шина сравнивается с эталонной шиной. Полученный результат (индекс сцепления с заснеженным дорожным покрытием 1) представляет собой относительную эффективность контрольной шины по сравнению с эталонной шиной.</w:t>
      </w:r>
    </w:p>
    <w:p w14:paraId="58F27B66" w14:textId="77777777" w:rsidR="003921E9" w:rsidRPr="00FB6D67" w:rsidRDefault="003921E9" w:rsidP="00213511">
      <w:pPr>
        <w:pStyle w:val="SingleTxtG"/>
        <w:ind w:left="2268" w:hanging="1134"/>
      </w:pPr>
      <w:r>
        <w:tab/>
        <w:t>В ходе второй оценки контрольная шина сравнивается с эталонной шиной. Полученный результат (индекс сцепления с заснеженным дорожным покрытием 2) представляет собой относительную эффективность потенциальной шины по сравнению с контрольной шиной.</w:t>
      </w:r>
    </w:p>
    <w:p w14:paraId="6974E11A" w14:textId="77777777" w:rsidR="003921E9" w:rsidRPr="00FB6D67" w:rsidRDefault="003921E9" w:rsidP="00213511">
      <w:pPr>
        <w:pStyle w:val="SingleTxtG"/>
        <w:ind w:left="2268" w:hanging="1134"/>
      </w:pPr>
      <w:r>
        <w:tab/>
        <w:t>Вторая оценка проводится на том же треке, что и первая. Температура воздуха должна быть в диапазоне ±5 °С по сравнению с температурой первой оценки. Комплект контрольных шин должен быть тем же, что и комплект, использованный для первой оценки.</w:t>
      </w:r>
    </w:p>
    <w:p w14:paraId="43EC959C" w14:textId="77777777" w:rsidR="003921E9" w:rsidRDefault="003921E9" w:rsidP="00213511">
      <w:pPr>
        <w:pStyle w:val="SingleTxtG"/>
        <w:ind w:left="2268" w:hanging="1134"/>
      </w:pPr>
      <w:r>
        <w:tab/>
        <w:t xml:space="preserve">Индекс сцепления с заснеженным дорожным покрытием потенциальной шины по сравнению с эталонной шиной выводят путем умножения значений относительной эффективности, рассчитанных выше: </w:t>
      </w:r>
    </w:p>
    <w:p w14:paraId="6634627A" w14:textId="77777777" w:rsidR="003921E9" w:rsidRPr="00FB6D67" w:rsidRDefault="003921E9" w:rsidP="0062108E">
      <w:pPr>
        <w:pStyle w:val="SingleTxtG"/>
        <w:ind w:left="2268"/>
      </w:pPr>
      <w:r>
        <w:t xml:space="preserve">Индекс сцепления с заснеженным дорожным покрытием = </w:t>
      </w:r>
      <w:r w:rsidRPr="006B3F10">
        <w:t>SG</w:t>
      </w:r>
      <w:r w:rsidRPr="00665E7F">
        <w:t xml:space="preserve">1 • </w:t>
      </w:r>
      <w:r w:rsidRPr="006B3F10">
        <w:t>SG</w:t>
      </w:r>
      <w:r w:rsidRPr="00665E7F">
        <w:t>2</w:t>
      </w:r>
    </w:p>
    <w:p w14:paraId="02B2D63D" w14:textId="77777777" w:rsidR="003921E9" w:rsidRPr="00FB6D67" w:rsidRDefault="003921E9" w:rsidP="00213511">
      <w:pPr>
        <w:pStyle w:val="SingleTxtG"/>
        <w:ind w:left="2268" w:hanging="1134"/>
      </w:pPr>
      <w:r>
        <w:t>3.14.4.9.3</w:t>
      </w:r>
      <w:r>
        <w:tab/>
        <w:t>Выбор комплекта шин в качестве комплекта контрольных шин</w:t>
      </w:r>
    </w:p>
    <w:p w14:paraId="21D19590" w14:textId="77777777" w:rsidR="003921E9" w:rsidRPr="00EB520F" w:rsidRDefault="003921E9" w:rsidP="00213511">
      <w:pPr>
        <w:pStyle w:val="SingleTxtG"/>
        <w:ind w:left="2268" w:hanging="1134"/>
      </w:pPr>
      <w:r>
        <w:tab/>
        <w:t>Комплект контрольных шин представляет собой группу одинаковых шин, произведенных на одном и том же заводе в течение одной недели.</w:t>
      </w:r>
    </w:p>
    <w:p w14:paraId="00638006" w14:textId="77777777" w:rsidR="003921E9" w:rsidRPr="00FB6D67" w:rsidRDefault="003921E9" w:rsidP="00213511">
      <w:pPr>
        <w:pStyle w:val="SingleTxtG"/>
        <w:keepNext/>
        <w:ind w:left="2268" w:hanging="1134"/>
      </w:pPr>
      <w:r>
        <w:t>3.14.4.10</w:t>
      </w:r>
      <w:r>
        <w:tab/>
        <w:t>Хранение и сохранность</w:t>
      </w:r>
    </w:p>
    <w:p w14:paraId="04330DF8" w14:textId="77777777" w:rsidR="003921E9" w:rsidRPr="00FB6D67" w:rsidRDefault="003921E9" w:rsidP="00213511">
      <w:pPr>
        <w:pStyle w:val="SingleTxtG"/>
        <w:ind w:left="2268" w:hanging="1134"/>
      </w:pPr>
      <w:r>
        <w:tab/>
        <w:t>До первой оценки (контрольной шины/эталонной шины) можно использовать нормальные условия хранения. Все шины комплекта контрольных шин необходимо хранить в одних и тех же условиях.</w:t>
      </w:r>
    </w:p>
    <w:p w14:paraId="35ABA7E1" w14:textId="77777777" w:rsidR="003921E9" w:rsidRPr="00FB6D67" w:rsidRDefault="003921E9" w:rsidP="00213511">
      <w:pPr>
        <w:pStyle w:val="SingleTxtG"/>
        <w:ind w:left="2268" w:hanging="1134"/>
      </w:pPr>
      <w:r>
        <w:tab/>
        <w:t>Сразу же после испытания комплекта контрольных шин в сравнении с эталонной шиной контрольные шины необходимо поместить в специфические условия хранения.</w:t>
      </w:r>
    </w:p>
    <w:p w14:paraId="15544136" w14:textId="77777777" w:rsidR="00926D05" w:rsidRDefault="003921E9" w:rsidP="008F4B9D">
      <w:pPr>
        <w:pStyle w:val="SingleTxtG"/>
        <w:ind w:left="2268" w:hanging="1134"/>
      </w:pPr>
      <w:r>
        <w:tab/>
        <w:t xml:space="preserve">Если в результате испытаний происходит ненормальный износ или </w:t>
      </w:r>
      <w:proofErr w:type="gramStart"/>
      <w:r>
        <w:t>повреждение</w:t>
      </w:r>
      <w:proofErr w:type="gramEnd"/>
      <w:r>
        <w:t xml:space="preserve"> или если износ влияет на результаты испытаний, использование данной шины прекращают.</w:t>
      </w:r>
      <w:r w:rsidR="00926D05">
        <w:br w:type="page"/>
      </w:r>
    </w:p>
    <w:p w14:paraId="5C56797A" w14:textId="77777777" w:rsidR="003921E9" w:rsidRPr="005E42B1" w:rsidRDefault="003921E9" w:rsidP="00926D05">
      <w:pPr>
        <w:pStyle w:val="HChG"/>
      </w:pPr>
      <w:bookmarkStart w:id="389" w:name="_Toc11427412"/>
      <w:r w:rsidRPr="005E42B1">
        <w:lastRenderedPageBreak/>
        <w:t>Приложение 1</w:t>
      </w:r>
    </w:p>
    <w:p w14:paraId="7C7F1462" w14:textId="77777777" w:rsidR="003921E9" w:rsidRPr="00FB6D67" w:rsidRDefault="003921E9" w:rsidP="00926D05">
      <w:pPr>
        <w:pStyle w:val="HChG"/>
      </w:pPr>
      <w:r w:rsidRPr="005E42B1">
        <w:tab/>
      </w:r>
      <w:r w:rsidR="00926D05">
        <w:tab/>
      </w:r>
      <w:r w:rsidRPr="005E42B1">
        <w:t>Таблица обозначений скорости</w:t>
      </w:r>
      <w:bookmarkEnd w:id="389"/>
    </w:p>
    <w:p w14:paraId="323DF65A" w14:textId="77777777" w:rsidR="003921E9" w:rsidRPr="00FB6D67" w:rsidRDefault="003921E9" w:rsidP="003921E9">
      <w:pPr>
        <w:pStyle w:val="SingleTxtG"/>
      </w:pPr>
      <w:r>
        <w:t>Таблица A1/1</w:t>
      </w:r>
    </w:p>
    <w:tbl>
      <w:tblPr>
        <w:tblW w:w="4678"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2410"/>
        <w:gridCol w:w="2268"/>
      </w:tblGrid>
      <w:tr w:rsidR="003921E9" w:rsidRPr="00B614E6" w14:paraId="310EFF69" w14:textId="77777777" w:rsidTr="007F0CF8">
        <w:trPr>
          <w:tblHeader/>
        </w:trPr>
        <w:tc>
          <w:tcPr>
            <w:tcW w:w="2410" w:type="dxa"/>
            <w:tcBorders>
              <w:bottom w:val="single" w:sz="12" w:space="0" w:color="auto"/>
            </w:tcBorders>
            <w:shd w:val="clear" w:color="auto" w:fill="auto"/>
            <w:vAlign w:val="bottom"/>
          </w:tcPr>
          <w:p w14:paraId="0E20B330" w14:textId="77777777" w:rsidR="003921E9" w:rsidRPr="005063BD" w:rsidRDefault="003921E9" w:rsidP="007F0CF8">
            <w:pPr>
              <w:pStyle w:val="TableHeading0"/>
              <w:jc w:val="center"/>
              <w:rPr>
                <w:b/>
                <w:bCs/>
              </w:rPr>
            </w:pPr>
            <w:r>
              <w:rPr>
                <w:b/>
                <w:bCs/>
                <w:iCs/>
                <w:lang w:val="ru-RU"/>
              </w:rPr>
              <w:t>Обозначение категории скорости</w:t>
            </w:r>
          </w:p>
        </w:tc>
        <w:tc>
          <w:tcPr>
            <w:tcW w:w="2268" w:type="dxa"/>
            <w:tcBorders>
              <w:bottom w:val="single" w:sz="12" w:space="0" w:color="auto"/>
            </w:tcBorders>
            <w:shd w:val="clear" w:color="auto" w:fill="auto"/>
            <w:vAlign w:val="bottom"/>
          </w:tcPr>
          <w:p w14:paraId="1786FFC6" w14:textId="77777777" w:rsidR="003921E9" w:rsidRPr="00FB6D67" w:rsidRDefault="003921E9" w:rsidP="007F0CF8">
            <w:pPr>
              <w:pStyle w:val="TableHeading0"/>
              <w:jc w:val="center"/>
              <w:rPr>
                <w:b/>
                <w:bCs/>
                <w:lang w:val="ru-RU"/>
              </w:rPr>
            </w:pPr>
            <w:r>
              <w:rPr>
                <w:b/>
                <w:bCs/>
                <w:iCs/>
                <w:lang w:val="ru-RU"/>
              </w:rPr>
              <w:t xml:space="preserve">Соответствующая скорость, </w:t>
            </w:r>
            <w:r w:rsidR="00926D05">
              <w:rPr>
                <w:b/>
                <w:bCs/>
                <w:iCs/>
                <w:lang w:val="ru-RU"/>
              </w:rPr>
              <w:br/>
            </w:r>
            <w:r>
              <w:rPr>
                <w:b/>
                <w:bCs/>
                <w:iCs/>
                <w:lang w:val="ru-RU"/>
              </w:rPr>
              <w:t>км/ч</w:t>
            </w:r>
          </w:p>
        </w:tc>
      </w:tr>
      <w:tr w:rsidR="003921E9" w:rsidRPr="006B3F10" w14:paraId="5D24FF85" w14:textId="77777777" w:rsidTr="00DC79A7">
        <w:tc>
          <w:tcPr>
            <w:tcW w:w="2410" w:type="dxa"/>
            <w:tcBorders>
              <w:top w:val="single" w:sz="12" w:space="0" w:color="auto"/>
            </w:tcBorders>
            <w:shd w:val="clear" w:color="auto" w:fill="auto"/>
          </w:tcPr>
          <w:p w14:paraId="276926A1" w14:textId="77777777" w:rsidR="003921E9" w:rsidRPr="006B3F10" w:rsidRDefault="003921E9" w:rsidP="00DC79A7">
            <w:pPr>
              <w:pStyle w:val="TableBodyT"/>
              <w:jc w:val="center"/>
            </w:pPr>
            <w:r>
              <w:rPr>
                <w:lang w:val="ru-RU"/>
              </w:rPr>
              <w:t>F</w:t>
            </w:r>
          </w:p>
        </w:tc>
        <w:tc>
          <w:tcPr>
            <w:tcW w:w="2268" w:type="dxa"/>
            <w:tcBorders>
              <w:top w:val="single" w:sz="12" w:space="0" w:color="auto"/>
            </w:tcBorders>
            <w:shd w:val="clear" w:color="auto" w:fill="auto"/>
            <w:vAlign w:val="bottom"/>
          </w:tcPr>
          <w:p w14:paraId="07FBACE8" w14:textId="77777777" w:rsidR="003921E9" w:rsidRPr="006B3F10" w:rsidRDefault="003921E9" w:rsidP="00DC79A7">
            <w:pPr>
              <w:pStyle w:val="TableBodyT"/>
              <w:jc w:val="center"/>
            </w:pPr>
            <w:r>
              <w:rPr>
                <w:lang w:val="ru-RU"/>
              </w:rPr>
              <w:t>80</w:t>
            </w:r>
          </w:p>
        </w:tc>
      </w:tr>
      <w:tr w:rsidR="003921E9" w:rsidRPr="006B3F10" w14:paraId="0D08BE60" w14:textId="77777777" w:rsidTr="00DC79A7">
        <w:tc>
          <w:tcPr>
            <w:tcW w:w="2410" w:type="dxa"/>
            <w:shd w:val="clear" w:color="auto" w:fill="auto"/>
          </w:tcPr>
          <w:p w14:paraId="6F6B76D7" w14:textId="77777777" w:rsidR="003921E9" w:rsidRPr="006B3F10" w:rsidRDefault="003921E9" w:rsidP="00DC79A7">
            <w:pPr>
              <w:pStyle w:val="TableBodyT"/>
              <w:jc w:val="center"/>
            </w:pPr>
            <w:r>
              <w:rPr>
                <w:lang w:val="ru-RU"/>
              </w:rPr>
              <w:t>G</w:t>
            </w:r>
          </w:p>
        </w:tc>
        <w:tc>
          <w:tcPr>
            <w:tcW w:w="2268" w:type="dxa"/>
            <w:shd w:val="clear" w:color="auto" w:fill="auto"/>
            <w:vAlign w:val="bottom"/>
          </w:tcPr>
          <w:p w14:paraId="08BB1B08" w14:textId="77777777" w:rsidR="003921E9" w:rsidRPr="006B3F10" w:rsidRDefault="003921E9" w:rsidP="00DC79A7">
            <w:pPr>
              <w:pStyle w:val="TableBodyT"/>
              <w:jc w:val="center"/>
            </w:pPr>
            <w:r>
              <w:rPr>
                <w:lang w:val="ru-RU"/>
              </w:rPr>
              <w:t>90</w:t>
            </w:r>
          </w:p>
        </w:tc>
      </w:tr>
      <w:tr w:rsidR="003921E9" w:rsidRPr="006B3F10" w14:paraId="0898EEDA" w14:textId="77777777" w:rsidTr="00DC79A7">
        <w:tc>
          <w:tcPr>
            <w:tcW w:w="2410" w:type="dxa"/>
            <w:shd w:val="clear" w:color="auto" w:fill="auto"/>
          </w:tcPr>
          <w:p w14:paraId="237C32C2" w14:textId="77777777" w:rsidR="003921E9" w:rsidRPr="006B3F10" w:rsidRDefault="003921E9" w:rsidP="00DC79A7">
            <w:pPr>
              <w:pStyle w:val="TableBodyT"/>
              <w:jc w:val="center"/>
            </w:pPr>
            <w:r>
              <w:rPr>
                <w:lang w:val="ru-RU"/>
              </w:rPr>
              <w:t>J</w:t>
            </w:r>
          </w:p>
        </w:tc>
        <w:tc>
          <w:tcPr>
            <w:tcW w:w="2268" w:type="dxa"/>
            <w:shd w:val="clear" w:color="auto" w:fill="auto"/>
            <w:vAlign w:val="bottom"/>
          </w:tcPr>
          <w:p w14:paraId="6EB3F3B2" w14:textId="77777777" w:rsidR="003921E9" w:rsidRPr="006B3F10" w:rsidRDefault="003921E9" w:rsidP="00DC79A7">
            <w:pPr>
              <w:pStyle w:val="TableBodyT"/>
              <w:jc w:val="center"/>
            </w:pPr>
            <w:r>
              <w:rPr>
                <w:lang w:val="ru-RU"/>
              </w:rPr>
              <w:t>100</w:t>
            </w:r>
          </w:p>
        </w:tc>
      </w:tr>
      <w:tr w:rsidR="003921E9" w:rsidRPr="006B3F10" w14:paraId="0AB07181" w14:textId="77777777" w:rsidTr="00DC79A7">
        <w:tc>
          <w:tcPr>
            <w:tcW w:w="2410" w:type="dxa"/>
            <w:shd w:val="clear" w:color="auto" w:fill="auto"/>
          </w:tcPr>
          <w:p w14:paraId="6E0FC5FC" w14:textId="77777777" w:rsidR="003921E9" w:rsidRPr="006B3F10" w:rsidRDefault="003921E9" w:rsidP="00DC79A7">
            <w:pPr>
              <w:pStyle w:val="TableBodyT"/>
              <w:jc w:val="center"/>
            </w:pPr>
            <w:r>
              <w:rPr>
                <w:lang w:val="ru-RU"/>
              </w:rPr>
              <w:t>K</w:t>
            </w:r>
          </w:p>
        </w:tc>
        <w:tc>
          <w:tcPr>
            <w:tcW w:w="2268" w:type="dxa"/>
            <w:shd w:val="clear" w:color="auto" w:fill="auto"/>
            <w:vAlign w:val="bottom"/>
          </w:tcPr>
          <w:p w14:paraId="6E2B3580" w14:textId="77777777" w:rsidR="003921E9" w:rsidRPr="006B3F10" w:rsidRDefault="003921E9" w:rsidP="00DC79A7">
            <w:pPr>
              <w:pStyle w:val="TableBodyT"/>
              <w:jc w:val="center"/>
            </w:pPr>
            <w:r>
              <w:rPr>
                <w:lang w:val="ru-RU"/>
              </w:rPr>
              <w:t>110</w:t>
            </w:r>
          </w:p>
        </w:tc>
      </w:tr>
      <w:tr w:rsidR="003921E9" w:rsidRPr="006B3F10" w14:paraId="21ADF8E0" w14:textId="77777777" w:rsidTr="00DC79A7">
        <w:tc>
          <w:tcPr>
            <w:tcW w:w="2410" w:type="dxa"/>
            <w:shd w:val="clear" w:color="auto" w:fill="auto"/>
          </w:tcPr>
          <w:p w14:paraId="2DFF1B09" w14:textId="77777777" w:rsidR="003921E9" w:rsidRPr="006B3F10" w:rsidRDefault="003921E9" w:rsidP="00DC79A7">
            <w:pPr>
              <w:pStyle w:val="TableBodyT"/>
              <w:jc w:val="center"/>
            </w:pPr>
            <w:r>
              <w:rPr>
                <w:lang w:val="ru-RU"/>
              </w:rPr>
              <w:t>L</w:t>
            </w:r>
          </w:p>
        </w:tc>
        <w:tc>
          <w:tcPr>
            <w:tcW w:w="2268" w:type="dxa"/>
            <w:shd w:val="clear" w:color="auto" w:fill="auto"/>
            <w:vAlign w:val="bottom"/>
          </w:tcPr>
          <w:p w14:paraId="2EBCF273" w14:textId="77777777" w:rsidR="003921E9" w:rsidRPr="006B3F10" w:rsidRDefault="003921E9" w:rsidP="00DC79A7">
            <w:pPr>
              <w:pStyle w:val="TableBodyT"/>
              <w:jc w:val="center"/>
            </w:pPr>
            <w:r>
              <w:rPr>
                <w:lang w:val="ru-RU"/>
              </w:rPr>
              <w:t>120</w:t>
            </w:r>
          </w:p>
        </w:tc>
      </w:tr>
      <w:tr w:rsidR="003921E9" w:rsidRPr="006B3F10" w14:paraId="5CAC7770" w14:textId="77777777" w:rsidTr="00DC79A7">
        <w:tc>
          <w:tcPr>
            <w:tcW w:w="2410" w:type="dxa"/>
            <w:shd w:val="clear" w:color="auto" w:fill="auto"/>
          </w:tcPr>
          <w:p w14:paraId="2A316DB6" w14:textId="77777777" w:rsidR="003921E9" w:rsidRPr="006B3F10" w:rsidRDefault="003921E9" w:rsidP="00DC79A7">
            <w:pPr>
              <w:pStyle w:val="TableBodyT"/>
              <w:jc w:val="center"/>
            </w:pPr>
            <w:r>
              <w:rPr>
                <w:lang w:val="ru-RU"/>
              </w:rPr>
              <w:t>М</w:t>
            </w:r>
          </w:p>
        </w:tc>
        <w:tc>
          <w:tcPr>
            <w:tcW w:w="2268" w:type="dxa"/>
            <w:shd w:val="clear" w:color="auto" w:fill="auto"/>
            <w:vAlign w:val="bottom"/>
          </w:tcPr>
          <w:p w14:paraId="454AABC5" w14:textId="77777777" w:rsidR="003921E9" w:rsidRPr="006B3F10" w:rsidRDefault="003921E9" w:rsidP="00DC79A7">
            <w:pPr>
              <w:pStyle w:val="TableBodyT"/>
              <w:jc w:val="center"/>
            </w:pPr>
            <w:r>
              <w:rPr>
                <w:lang w:val="ru-RU"/>
              </w:rPr>
              <w:t>130</w:t>
            </w:r>
          </w:p>
        </w:tc>
      </w:tr>
      <w:tr w:rsidR="003921E9" w:rsidRPr="006B3F10" w14:paraId="454BD0C6" w14:textId="77777777" w:rsidTr="00DC79A7">
        <w:tc>
          <w:tcPr>
            <w:tcW w:w="2410" w:type="dxa"/>
            <w:shd w:val="clear" w:color="auto" w:fill="auto"/>
          </w:tcPr>
          <w:p w14:paraId="5F6ED97B" w14:textId="77777777" w:rsidR="003921E9" w:rsidRPr="006B3F10" w:rsidRDefault="003921E9" w:rsidP="00DC79A7">
            <w:pPr>
              <w:pStyle w:val="TableBodyT"/>
              <w:jc w:val="center"/>
            </w:pPr>
            <w:r>
              <w:rPr>
                <w:lang w:val="ru-RU"/>
              </w:rPr>
              <w:t>N</w:t>
            </w:r>
          </w:p>
        </w:tc>
        <w:tc>
          <w:tcPr>
            <w:tcW w:w="2268" w:type="dxa"/>
            <w:shd w:val="clear" w:color="auto" w:fill="auto"/>
            <w:vAlign w:val="bottom"/>
          </w:tcPr>
          <w:p w14:paraId="3A9A1CB3" w14:textId="77777777" w:rsidR="003921E9" w:rsidRPr="006B3F10" w:rsidRDefault="003921E9" w:rsidP="00DC79A7">
            <w:pPr>
              <w:pStyle w:val="TableBodyT"/>
              <w:jc w:val="center"/>
            </w:pPr>
            <w:r>
              <w:rPr>
                <w:lang w:val="ru-RU"/>
              </w:rPr>
              <w:t>140</w:t>
            </w:r>
          </w:p>
        </w:tc>
      </w:tr>
      <w:tr w:rsidR="003921E9" w:rsidRPr="006B3F10" w14:paraId="34DE120A" w14:textId="77777777" w:rsidTr="00DC79A7">
        <w:tc>
          <w:tcPr>
            <w:tcW w:w="2410" w:type="dxa"/>
            <w:shd w:val="clear" w:color="auto" w:fill="auto"/>
          </w:tcPr>
          <w:p w14:paraId="08951C4B" w14:textId="77777777" w:rsidR="003921E9" w:rsidRPr="006B3F10" w:rsidRDefault="003921E9" w:rsidP="00DC79A7">
            <w:pPr>
              <w:pStyle w:val="TableBodyT"/>
              <w:jc w:val="center"/>
            </w:pPr>
            <w:r>
              <w:rPr>
                <w:lang w:val="ru-RU"/>
              </w:rPr>
              <w:t>P</w:t>
            </w:r>
          </w:p>
        </w:tc>
        <w:tc>
          <w:tcPr>
            <w:tcW w:w="2268" w:type="dxa"/>
            <w:shd w:val="clear" w:color="auto" w:fill="auto"/>
            <w:vAlign w:val="bottom"/>
          </w:tcPr>
          <w:p w14:paraId="5B6B0CFC" w14:textId="77777777" w:rsidR="003921E9" w:rsidRPr="006B3F10" w:rsidRDefault="003921E9" w:rsidP="00DC79A7">
            <w:pPr>
              <w:pStyle w:val="TableBodyT"/>
              <w:jc w:val="center"/>
            </w:pPr>
            <w:r>
              <w:rPr>
                <w:lang w:val="ru-RU"/>
              </w:rPr>
              <w:t>150</w:t>
            </w:r>
          </w:p>
        </w:tc>
      </w:tr>
      <w:tr w:rsidR="003921E9" w:rsidRPr="006B3F10" w14:paraId="3704853F" w14:textId="77777777" w:rsidTr="00DC79A7">
        <w:tc>
          <w:tcPr>
            <w:tcW w:w="2410" w:type="dxa"/>
            <w:shd w:val="clear" w:color="auto" w:fill="auto"/>
          </w:tcPr>
          <w:p w14:paraId="4666D217" w14:textId="77777777" w:rsidR="003921E9" w:rsidRPr="006B3F10" w:rsidRDefault="003921E9" w:rsidP="00DC79A7">
            <w:pPr>
              <w:pStyle w:val="TableBodyT"/>
              <w:jc w:val="center"/>
            </w:pPr>
            <w:r>
              <w:rPr>
                <w:lang w:val="ru-RU"/>
              </w:rPr>
              <w:t>Q</w:t>
            </w:r>
          </w:p>
        </w:tc>
        <w:tc>
          <w:tcPr>
            <w:tcW w:w="2268" w:type="dxa"/>
            <w:shd w:val="clear" w:color="auto" w:fill="auto"/>
            <w:vAlign w:val="bottom"/>
          </w:tcPr>
          <w:p w14:paraId="719688A1" w14:textId="77777777" w:rsidR="003921E9" w:rsidRPr="006B3F10" w:rsidRDefault="003921E9" w:rsidP="00DC79A7">
            <w:pPr>
              <w:pStyle w:val="TableBodyT"/>
              <w:jc w:val="center"/>
            </w:pPr>
            <w:r>
              <w:rPr>
                <w:lang w:val="ru-RU"/>
              </w:rPr>
              <w:t>160</w:t>
            </w:r>
          </w:p>
        </w:tc>
      </w:tr>
      <w:tr w:rsidR="003921E9" w:rsidRPr="006B3F10" w14:paraId="40812F9F" w14:textId="77777777" w:rsidTr="00DC79A7">
        <w:tc>
          <w:tcPr>
            <w:tcW w:w="2410" w:type="dxa"/>
            <w:shd w:val="clear" w:color="auto" w:fill="auto"/>
          </w:tcPr>
          <w:p w14:paraId="437885FF" w14:textId="77777777" w:rsidR="003921E9" w:rsidRPr="006B3F10" w:rsidRDefault="003921E9" w:rsidP="00DC79A7">
            <w:pPr>
              <w:pStyle w:val="TableBodyT"/>
              <w:jc w:val="center"/>
            </w:pPr>
            <w:r>
              <w:rPr>
                <w:lang w:val="ru-RU"/>
              </w:rPr>
              <w:t>R</w:t>
            </w:r>
          </w:p>
        </w:tc>
        <w:tc>
          <w:tcPr>
            <w:tcW w:w="2268" w:type="dxa"/>
            <w:shd w:val="clear" w:color="auto" w:fill="auto"/>
            <w:vAlign w:val="bottom"/>
          </w:tcPr>
          <w:p w14:paraId="01B965C0" w14:textId="77777777" w:rsidR="003921E9" w:rsidRPr="006B3F10" w:rsidRDefault="003921E9" w:rsidP="00DC79A7">
            <w:pPr>
              <w:pStyle w:val="TableBodyT"/>
              <w:jc w:val="center"/>
            </w:pPr>
            <w:r>
              <w:rPr>
                <w:lang w:val="ru-RU"/>
              </w:rPr>
              <w:t>170</w:t>
            </w:r>
          </w:p>
        </w:tc>
      </w:tr>
      <w:tr w:rsidR="003921E9" w:rsidRPr="006B3F10" w14:paraId="786765A0" w14:textId="77777777" w:rsidTr="00DC79A7">
        <w:tc>
          <w:tcPr>
            <w:tcW w:w="2410" w:type="dxa"/>
            <w:shd w:val="clear" w:color="auto" w:fill="auto"/>
          </w:tcPr>
          <w:p w14:paraId="370CBB6F" w14:textId="77777777" w:rsidR="003921E9" w:rsidRPr="006B3F10" w:rsidRDefault="003921E9" w:rsidP="00DC79A7">
            <w:pPr>
              <w:pStyle w:val="TableBodyT"/>
              <w:jc w:val="center"/>
            </w:pPr>
            <w:r>
              <w:rPr>
                <w:lang w:val="ru-RU"/>
              </w:rPr>
              <w:t>S</w:t>
            </w:r>
          </w:p>
        </w:tc>
        <w:tc>
          <w:tcPr>
            <w:tcW w:w="2268" w:type="dxa"/>
            <w:shd w:val="clear" w:color="auto" w:fill="auto"/>
            <w:vAlign w:val="bottom"/>
          </w:tcPr>
          <w:p w14:paraId="7E7F658A" w14:textId="77777777" w:rsidR="003921E9" w:rsidRPr="006B3F10" w:rsidRDefault="003921E9" w:rsidP="00DC79A7">
            <w:pPr>
              <w:pStyle w:val="TableBodyT"/>
              <w:jc w:val="center"/>
            </w:pPr>
            <w:r>
              <w:rPr>
                <w:lang w:val="ru-RU"/>
              </w:rPr>
              <w:t>180</w:t>
            </w:r>
          </w:p>
        </w:tc>
      </w:tr>
      <w:tr w:rsidR="003921E9" w:rsidRPr="006B3F10" w14:paraId="11E2E314" w14:textId="77777777" w:rsidTr="00DC79A7">
        <w:tc>
          <w:tcPr>
            <w:tcW w:w="2410" w:type="dxa"/>
            <w:shd w:val="clear" w:color="auto" w:fill="auto"/>
          </w:tcPr>
          <w:p w14:paraId="31B2AD20" w14:textId="77777777" w:rsidR="003921E9" w:rsidRPr="006B3F10" w:rsidRDefault="003921E9" w:rsidP="00DC79A7">
            <w:pPr>
              <w:pStyle w:val="TableBodyT"/>
              <w:jc w:val="center"/>
            </w:pPr>
            <w:r>
              <w:rPr>
                <w:lang w:val="ru-RU"/>
              </w:rPr>
              <w:t>T</w:t>
            </w:r>
          </w:p>
        </w:tc>
        <w:tc>
          <w:tcPr>
            <w:tcW w:w="2268" w:type="dxa"/>
            <w:shd w:val="clear" w:color="auto" w:fill="auto"/>
            <w:vAlign w:val="bottom"/>
          </w:tcPr>
          <w:p w14:paraId="2EA88429" w14:textId="77777777" w:rsidR="003921E9" w:rsidRPr="006B3F10" w:rsidRDefault="003921E9" w:rsidP="00DC79A7">
            <w:pPr>
              <w:pStyle w:val="TableBodyT"/>
              <w:jc w:val="center"/>
            </w:pPr>
            <w:r>
              <w:rPr>
                <w:lang w:val="ru-RU"/>
              </w:rPr>
              <w:t>190</w:t>
            </w:r>
          </w:p>
        </w:tc>
      </w:tr>
      <w:tr w:rsidR="003921E9" w:rsidRPr="006B3F10" w14:paraId="2CE55EE5" w14:textId="77777777" w:rsidTr="00DC79A7">
        <w:tc>
          <w:tcPr>
            <w:tcW w:w="2410" w:type="dxa"/>
            <w:shd w:val="clear" w:color="auto" w:fill="auto"/>
          </w:tcPr>
          <w:p w14:paraId="482E22FF" w14:textId="77777777" w:rsidR="003921E9" w:rsidRPr="006B3F10" w:rsidRDefault="003921E9" w:rsidP="00DC79A7">
            <w:pPr>
              <w:pStyle w:val="TableBodyT"/>
              <w:jc w:val="center"/>
            </w:pPr>
            <w:r>
              <w:rPr>
                <w:lang w:val="ru-RU"/>
              </w:rPr>
              <w:t>U</w:t>
            </w:r>
          </w:p>
        </w:tc>
        <w:tc>
          <w:tcPr>
            <w:tcW w:w="2268" w:type="dxa"/>
            <w:shd w:val="clear" w:color="auto" w:fill="auto"/>
            <w:vAlign w:val="bottom"/>
          </w:tcPr>
          <w:p w14:paraId="2D017B56" w14:textId="77777777" w:rsidR="003921E9" w:rsidRPr="006B3F10" w:rsidRDefault="003921E9" w:rsidP="00DC79A7">
            <w:pPr>
              <w:pStyle w:val="TableBodyT"/>
              <w:jc w:val="center"/>
            </w:pPr>
            <w:r>
              <w:rPr>
                <w:lang w:val="ru-RU"/>
              </w:rPr>
              <w:t>200</w:t>
            </w:r>
          </w:p>
        </w:tc>
      </w:tr>
      <w:tr w:rsidR="003921E9" w:rsidRPr="006B3F10" w14:paraId="3FF09C66" w14:textId="77777777" w:rsidTr="00DC79A7">
        <w:tc>
          <w:tcPr>
            <w:tcW w:w="2410" w:type="dxa"/>
            <w:shd w:val="clear" w:color="auto" w:fill="auto"/>
          </w:tcPr>
          <w:p w14:paraId="76764A0F" w14:textId="77777777" w:rsidR="003921E9" w:rsidRPr="006B3F10" w:rsidRDefault="003921E9" w:rsidP="00DC79A7">
            <w:pPr>
              <w:pStyle w:val="TableBodyT"/>
              <w:jc w:val="center"/>
            </w:pPr>
            <w:r>
              <w:rPr>
                <w:lang w:val="ru-RU"/>
              </w:rPr>
              <w:t>H</w:t>
            </w:r>
          </w:p>
        </w:tc>
        <w:tc>
          <w:tcPr>
            <w:tcW w:w="2268" w:type="dxa"/>
            <w:shd w:val="clear" w:color="auto" w:fill="auto"/>
            <w:vAlign w:val="bottom"/>
          </w:tcPr>
          <w:p w14:paraId="33041D9B" w14:textId="77777777" w:rsidR="003921E9" w:rsidRPr="006B3F10" w:rsidRDefault="003921E9" w:rsidP="00DC79A7">
            <w:pPr>
              <w:pStyle w:val="TableBodyT"/>
              <w:jc w:val="center"/>
            </w:pPr>
            <w:r>
              <w:rPr>
                <w:lang w:val="ru-RU"/>
              </w:rPr>
              <w:t>210</w:t>
            </w:r>
          </w:p>
        </w:tc>
      </w:tr>
      <w:tr w:rsidR="003921E9" w:rsidRPr="006B3F10" w14:paraId="3DFCDB51" w14:textId="77777777" w:rsidTr="00DC79A7">
        <w:tc>
          <w:tcPr>
            <w:tcW w:w="2410" w:type="dxa"/>
            <w:shd w:val="clear" w:color="auto" w:fill="auto"/>
          </w:tcPr>
          <w:p w14:paraId="0CACCDC6" w14:textId="77777777" w:rsidR="003921E9" w:rsidRPr="006B3F10" w:rsidRDefault="003921E9" w:rsidP="00DC79A7">
            <w:pPr>
              <w:pStyle w:val="TableBodyT"/>
              <w:jc w:val="center"/>
            </w:pPr>
            <w:r>
              <w:rPr>
                <w:lang w:val="ru-RU"/>
              </w:rPr>
              <w:t>V</w:t>
            </w:r>
          </w:p>
        </w:tc>
        <w:tc>
          <w:tcPr>
            <w:tcW w:w="2268" w:type="dxa"/>
            <w:shd w:val="clear" w:color="auto" w:fill="auto"/>
            <w:vAlign w:val="bottom"/>
          </w:tcPr>
          <w:p w14:paraId="5C5EDACD" w14:textId="77777777" w:rsidR="003921E9" w:rsidRPr="006B3F10" w:rsidRDefault="003921E9" w:rsidP="00DC79A7">
            <w:pPr>
              <w:pStyle w:val="TableBodyT"/>
              <w:jc w:val="center"/>
            </w:pPr>
            <w:r>
              <w:rPr>
                <w:lang w:val="ru-RU"/>
              </w:rPr>
              <w:t>240</w:t>
            </w:r>
          </w:p>
        </w:tc>
      </w:tr>
      <w:tr w:rsidR="003921E9" w:rsidRPr="006B3F10" w14:paraId="07EFBF6A" w14:textId="77777777" w:rsidTr="00DC79A7">
        <w:tc>
          <w:tcPr>
            <w:tcW w:w="2410" w:type="dxa"/>
            <w:tcBorders>
              <w:bottom w:val="single" w:sz="2" w:space="0" w:color="auto"/>
            </w:tcBorders>
            <w:shd w:val="clear" w:color="auto" w:fill="auto"/>
          </w:tcPr>
          <w:p w14:paraId="28767B08" w14:textId="77777777" w:rsidR="003921E9" w:rsidRPr="006B3F10" w:rsidRDefault="003921E9" w:rsidP="00DC79A7">
            <w:pPr>
              <w:pStyle w:val="TableBodyT"/>
              <w:jc w:val="center"/>
            </w:pPr>
            <w:r>
              <w:rPr>
                <w:lang w:val="ru-RU"/>
              </w:rPr>
              <w:t>W</w:t>
            </w:r>
          </w:p>
        </w:tc>
        <w:tc>
          <w:tcPr>
            <w:tcW w:w="2268" w:type="dxa"/>
            <w:tcBorders>
              <w:bottom w:val="single" w:sz="2" w:space="0" w:color="auto"/>
            </w:tcBorders>
            <w:shd w:val="clear" w:color="auto" w:fill="auto"/>
            <w:vAlign w:val="bottom"/>
          </w:tcPr>
          <w:p w14:paraId="645ABC1E" w14:textId="77777777" w:rsidR="003921E9" w:rsidRPr="006B3F10" w:rsidRDefault="003921E9" w:rsidP="00DC79A7">
            <w:pPr>
              <w:pStyle w:val="TableBodyT"/>
              <w:jc w:val="center"/>
            </w:pPr>
            <w:r>
              <w:rPr>
                <w:lang w:val="ru-RU"/>
              </w:rPr>
              <w:t>270</w:t>
            </w:r>
          </w:p>
        </w:tc>
      </w:tr>
      <w:tr w:rsidR="003921E9" w:rsidRPr="006B3F10" w14:paraId="7075A379" w14:textId="77777777" w:rsidTr="00DC79A7">
        <w:tc>
          <w:tcPr>
            <w:tcW w:w="2410" w:type="dxa"/>
            <w:tcBorders>
              <w:bottom w:val="single" w:sz="12" w:space="0" w:color="auto"/>
            </w:tcBorders>
            <w:shd w:val="clear" w:color="auto" w:fill="auto"/>
          </w:tcPr>
          <w:p w14:paraId="138F0A4C" w14:textId="77777777" w:rsidR="003921E9" w:rsidRPr="006B3F10" w:rsidRDefault="003921E9" w:rsidP="00DC79A7">
            <w:pPr>
              <w:pStyle w:val="TableBodyT"/>
              <w:jc w:val="center"/>
            </w:pPr>
            <w:r>
              <w:rPr>
                <w:lang w:val="ru-RU"/>
              </w:rPr>
              <w:t>Y</w:t>
            </w:r>
          </w:p>
        </w:tc>
        <w:tc>
          <w:tcPr>
            <w:tcW w:w="2268" w:type="dxa"/>
            <w:tcBorders>
              <w:bottom w:val="single" w:sz="12" w:space="0" w:color="auto"/>
            </w:tcBorders>
            <w:shd w:val="clear" w:color="auto" w:fill="auto"/>
            <w:vAlign w:val="bottom"/>
          </w:tcPr>
          <w:p w14:paraId="718AAF57" w14:textId="77777777" w:rsidR="003921E9" w:rsidRPr="006B3F10" w:rsidRDefault="003921E9" w:rsidP="00DC79A7">
            <w:pPr>
              <w:pStyle w:val="TableBodyT"/>
              <w:jc w:val="center"/>
            </w:pPr>
            <w:r>
              <w:rPr>
                <w:lang w:val="ru-RU"/>
              </w:rPr>
              <w:t>300</w:t>
            </w:r>
          </w:p>
        </w:tc>
      </w:tr>
    </w:tbl>
    <w:p w14:paraId="6C0D575C" w14:textId="77777777" w:rsidR="00926D05" w:rsidRDefault="00926D05">
      <w:pPr>
        <w:suppressAutoHyphens w:val="0"/>
        <w:spacing w:line="240" w:lineRule="auto"/>
        <w:rPr>
          <w:rFonts w:eastAsia="Times New Roman" w:cs="Times New Roman"/>
          <w:spacing w:val="4"/>
          <w:w w:val="103"/>
          <w:kern w:val="14"/>
          <w:szCs w:val="20"/>
        </w:rPr>
      </w:pPr>
      <w:bookmarkStart w:id="390" w:name="_Toc11427413"/>
      <w:r>
        <w:br w:type="page"/>
      </w:r>
    </w:p>
    <w:p w14:paraId="56DD4EBE" w14:textId="77777777" w:rsidR="003921E9" w:rsidRDefault="003921E9" w:rsidP="00926D05">
      <w:pPr>
        <w:pStyle w:val="HChG"/>
      </w:pPr>
      <w:r>
        <w:lastRenderedPageBreak/>
        <w:t>Приложение 2</w:t>
      </w:r>
    </w:p>
    <w:p w14:paraId="0322C5A4" w14:textId="77777777" w:rsidR="003921E9" w:rsidRPr="00FB6D67" w:rsidRDefault="003921E9" w:rsidP="00926D05">
      <w:pPr>
        <w:pStyle w:val="HChG"/>
      </w:pPr>
      <w:r>
        <w:tab/>
      </w:r>
      <w:r w:rsidR="00926D05">
        <w:tab/>
      </w:r>
      <w:r w:rsidR="00926D05">
        <w:tab/>
      </w:r>
      <w:r w:rsidRPr="006410D9">
        <w:t>Таблица индексов нагрузки (LI) и эквивалентной</w:t>
      </w:r>
      <w:r>
        <w:t xml:space="preserve"> </w:t>
      </w:r>
      <w:r w:rsidRPr="006410D9">
        <w:t>максимальной допустимой нагрузки</w:t>
      </w:r>
      <w:bookmarkEnd w:id="390"/>
    </w:p>
    <w:p w14:paraId="6804C64B" w14:textId="77777777" w:rsidR="003921E9" w:rsidRPr="006B3F10" w:rsidRDefault="003921E9" w:rsidP="003921E9">
      <w:pPr>
        <w:pStyle w:val="SingleTxtG"/>
      </w:pPr>
      <w:r>
        <w:t>Таблица A2</w:t>
      </w:r>
      <w:r w:rsidR="00926D05">
        <w:t>/</w:t>
      </w:r>
      <w:r>
        <w:t>1</w:t>
      </w:r>
    </w:p>
    <w:tbl>
      <w:tblPr>
        <w:tblW w:w="751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854"/>
        <w:gridCol w:w="739"/>
        <w:gridCol w:w="740"/>
        <w:gridCol w:w="740"/>
        <w:gridCol w:w="740"/>
        <w:gridCol w:w="740"/>
        <w:gridCol w:w="740"/>
        <w:gridCol w:w="740"/>
        <w:gridCol w:w="740"/>
        <w:gridCol w:w="740"/>
      </w:tblGrid>
      <w:tr w:rsidR="003921E9" w:rsidRPr="005063BD" w14:paraId="16473D17" w14:textId="77777777" w:rsidTr="00DC79A7">
        <w:trPr>
          <w:trHeight w:val="20"/>
          <w:tblHeader/>
        </w:trPr>
        <w:tc>
          <w:tcPr>
            <w:tcW w:w="854" w:type="dxa"/>
            <w:tcBorders>
              <w:bottom w:val="single" w:sz="12" w:space="0" w:color="auto"/>
            </w:tcBorders>
            <w:shd w:val="clear" w:color="auto" w:fill="auto"/>
            <w:vAlign w:val="bottom"/>
          </w:tcPr>
          <w:p w14:paraId="1A38216A" w14:textId="77777777" w:rsidR="003921E9" w:rsidRPr="005063BD" w:rsidRDefault="003921E9" w:rsidP="00DC79A7">
            <w:pPr>
              <w:pStyle w:val="TableHeading0"/>
              <w:jc w:val="right"/>
              <w:rPr>
                <w:b/>
                <w:bCs/>
              </w:rPr>
            </w:pPr>
            <w:r>
              <w:rPr>
                <w:b/>
                <w:bCs/>
                <w:iCs/>
                <w:lang w:val="ru-RU"/>
              </w:rPr>
              <w:t>LI</w:t>
            </w:r>
          </w:p>
        </w:tc>
        <w:tc>
          <w:tcPr>
            <w:tcW w:w="739" w:type="dxa"/>
            <w:tcBorders>
              <w:bottom w:val="single" w:sz="12" w:space="0" w:color="auto"/>
            </w:tcBorders>
            <w:shd w:val="clear" w:color="auto" w:fill="auto"/>
            <w:vAlign w:val="bottom"/>
          </w:tcPr>
          <w:p w14:paraId="766694C7" w14:textId="77777777" w:rsidR="003921E9" w:rsidRPr="005063BD" w:rsidRDefault="003921E9" w:rsidP="00DC79A7">
            <w:pPr>
              <w:pStyle w:val="TableHeading0"/>
              <w:jc w:val="right"/>
              <w:rPr>
                <w:b/>
                <w:bCs/>
              </w:rPr>
            </w:pPr>
            <w:r>
              <w:rPr>
                <w:b/>
                <w:bCs/>
                <w:iCs/>
                <w:lang w:val="ru-RU"/>
              </w:rPr>
              <w:t>кг</w:t>
            </w:r>
          </w:p>
        </w:tc>
        <w:tc>
          <w:tcPr>
            <w:tcW w:w="740" w:type="dxa"/>
            <w:tcBorders>
              <w:bottom w:val="single" w:sz="12" w:space="0" w:color="auto"/>
            </w:tcBorders>
            <w:shd w:val="clear" w:color="auto" w:fill="auto"/>
            <w:vAlign w:val="bottom"/>
          </w:tcPr>
          <w:p w14:paraId="58669C1D" w14:textId="77777777" w:rsidR="003921E9" w:rsidRPr="005063BD" w:rsidRDefault="003921E9" w:rsidP="00DC79A7">
            <w:pPr>
              <w:pStyle w:val="TableHeading0"/>
              <w:jc w:val="right"/>
              <w:rPr>
                <w:b/>
                <w:bCs/>
              </w:rPr>
            </w:pPr>
            <w:r>
              <w:rPr>
                <w:b/>
                <w:bCs/>
                <w:iCs/>
                <w:lang w:val="ru-RU"/>
              </w:rPr>
              <w:t>LI</w:t>
            </w:r>
          </w:p>
        </w:tc>
        <w:tc>
          <w:tcPr>
            <w:tcW w:w="740" w:type="dxa"/>
            <w:tcBorders>
              <w:bottom w:val="single" w:sz="12" w:space="0" w:color="auto"/>
            </w:tcBorders>
            <w:shd w:val="clear" w:color="auto" w:fill="auto"/>
            <w:vAlign w:val="bottom"/>
          </w:tcPr>
          <w:p w14:paraId="737FEE42" w14:textId="77777777" w:rsidR="003921E9" w:rsidRPr="005063BD" w:rsidRDefault="003921E9" w:rsidP="00DC79A7">
            <w:pPr>
              <w:pStyle w:val="TableHeading0"/>
              <w:jc w:val="right"/>
              <w:rPr>
                <w:b/>
                <w:bCs/>
              </w:rPr>
            </w:pPr>
            <w:r>
              <w:rPr>
                <w:b/>
                <w:bCs/>
                <w:iCs/>
                <w:lang w:val="ru-RU"/>
              </w:rPr>
              <w:t>кг</w:t>
            </w:r>
          </w:p>
        </w:tc>
        <w:tc>
          <w:tcPr>
            <w:tcW w:w="740" w:type="dxa"/>
            <w:tcBorders>
              <w:bottom w:val="single" w:sz="12" w:space="0" w:color="auto"/>
            </w:tcBorders>
            <w:shd w:val="clear" w:color="auto" w:fill="auto"/>
            <w:vAlign w:val="bottom"/>
          </w:tcPr>
          <w:p w14:paraId="0DE43F22" w14:textId="77777777" w:rsidR="003921E9" w:rsidRPr="005063BD" w:rsidRDefault="003921E9" w:rsidP="00DC79A7">
            <w:pPr>
              <w:pStyle w:val="TableHeading0"/>
              <w:jc w:val="right"/>
              <w:rPr>
                <w:b/>
                <w:bCs/>
              </w:rPr>
            </w:pPr>
            <w:r>
              <w:rPr>
                <w:b/>
                <w:bCs/>
                <w:iCs/>
                <w:lang w:val="ru-RU"/>
              </w:rPr>
              <w:t>LI</w:t>
            </w:r>
          </w:p>
        </w:tc>
        <w:tc>
          <w:tcPr>
            <w:tcW w:w="740" w:type="dxa"/>
            <w:tcBorders>
              <w:bottom w:val="single" w:sz="12" w:space="0" w:color="auto"/>
            </w:tcBorders>
            <w:shd w:val="clear" w:color="auto" w:fill="auto"/>
            <w:vAlign w:val="bottom"/>
          </w:tcPr>
          <w:p w14:paraId="0856B739" w14:textId="77777777" w:rsidR="003921E9" w:rsidRPr="005063BD" w:rsidRDefault="003921E9" w:rsidP="00DC79A7">
            <w:pPr>
              <w:pStyle w:val="TableHeading0"/>
              <w:jc w:val="right"/>
              <w:rPr>
                <w:b/>
                <w:bCs/>
              </w:rPr>
            </w:pPr>
            <w:r>
              <w:rPr>
                <w:b/>
                <w:bCs/>
                <w:iCs/>
                <w:lang w:val="ru-RU"/>
              </w:rPr>
              <w:t>кг</w:t>
            </w:r>
          </w:p>
        </w:tc>
        <w:tc>
          <w:tcPr>
            <w:tcW w:w="740" w:type="dxa"/>
            <w:tcBorders>
              <w:bottom w:val="single" w:sz="12" w:space="0" w:color="auto"/>
            </w:tcBorders>
            <w:shd w:val="clear" w:color="auto" w:fill="auto"/>
            <w:vAlign w:val="bottom"/>
          </w:tcPr>
          <w:p w14:paraId="01BFBE35" w14:textId="77777777" w:rsidR="003921E9" w:rsidRPr="005063BD" w:rsidRDefault="003921E9" w:rsidP="00DC79A7">
            <w:pPr>
              <w:pStyle w:val="TableHeading0"/>
              <w:jc w:val="right"/>
              <w:rPr>
                <w:b/>
                <w:bCs/>
              </w:rPr>
            </w:pPr>
            <w:r>
              <w:rPr>
                <w:b/>
                <w:bCs/>
                <w:iCs/>
                <w:lang w:val="ru-RU"/>
              </w:rPr>
              <w:t>LI</w:t>
            </w:r>
          </w:p>
        </w:tc>
        <w:tc>
          <w:tcPr>
            <w:tcW w:w="740" w:type="dxa"/>
            <w:tcBorders>
              <w:bottom w:val="single" w:sz="12" w:space="0" w:color="auto"/>
            </w:tcBorders>
            <w:shd w:val="clear" w:color="auto" w:fill="auto"/>
            <w:vAlign w:val="bottom"/>
          </w:tcPr>
          <w:p w14:paraId="33F0A915" w14:textId="77777777" w:rsidR="003921E9" w:rsidRPr="005063BD" w:rsidRDefault="003921E9" w:rsidP="00DC79A7">
            <w:pPr>
              <w:pStyle w:val="TableHeading0"/>
              <w:jc w:val="right"/>
              <w:rPr>
                <w:b/>
                <w:bCs/>
              </w:rPr>
            </w:pPr>
            <w:r>
              <w:rPr>
                <w:b/>
                <w:bCs/>
                <w:iCs/>
                <w:lang w:val="ru-RU"/>
              </w:rPr>
              <w:t>кг</w:t>
            </w:r>
          </w:p>
        </w:tc>
        <w:tc>
          <w:tcPr>
            <w:tcW w:w="740" w:type="dxa"/>
            <w:tcBorders>
              <w:bottom w:val="single" w:sz="12" w:space="0" w:color="auto"/>
            </w:tcBorders>
            <w:shd w:val="clear" w:color="auto" w:fill="auto"/>
            <w:vAlign w:val="bottom"/>
          </w:tcPr>
          <w:p w14:paraId="32935C74" w14:textId="77777777" w:rsidR="003921E9" w:rsidRPr="005063BD" w:rsidRDefault="003921E9" w:rsidP="00DC79A7">
            <w:pPr>
              <w:pStyle w:val="TableHeading0"/>
              <w:jc w:val="right"/>
              <w:rPr>
                <w:b/>
                <w:bCs/>
              </w:rPr>
            </w:pPr>
            <w:r>
              <w:rPr>
                <w:b/>
                <w:bCs/>
                <w:iCs/>
                <w:lang w:val="ru-RU"/>
              </w:rPr>
              <w:t>LI</w:t>
            </w:r>
          </w:p>
        </w:tc>
        <w:tc>
          <w:tcPr>
            <w:tcW w:w="740" w:type="dxa"/>
            <w:tcBorders>
              <w:bottom w:val="single" w:sz="12" w:space="0" w:color="auto"/>
            </w:tcBorders>
            <w:shd w:val="clear" w:color="auto" w:fill="auto"/>
            <w:vAlign w:val="bottom"/>
          </w:tcPr>
          <w:p w14:paraId="5A4EA61B" w14:textId="77777777" w:rsidR="003921E9" w:rsidRPr="005063BD" w:rsidRDefault="003921E9" w:rsidP="00DC79A7">
            <w:pPr>
              <w:pStyle w:val="TableHeading0"/>
              <w:jc w:val="right"/>
              <w:rPr>
                <w:b/>
                <w:bCs/>
              </w:rPr>
            </w:pPr>
            <w:r>
              <w:rPr>
                <w:b/>
                <w:bCs/>
                <w:iCs/>
                <w:lang w:val="ru-RU"/>
              </w:rPr>
              <w:t>кг</w:t>
            </w:r>
          </w:p>
        </w:tc>
      </w:tr>
      <w:tr w:rsidR="003921E9" w:rsidRPr="006B3F10" w14:paraId="65F91C3D" w14:textId="77777777" w:rsidTr="00DC79A7">
        <w:trPr>
          <w:trHeight w:val="20"/>
        </w:trPr>
        <w:tc>
          <w:tcPr>
            <w:tcW w:w="854" w:type="dxa"/>
            <w:tcBorders>
              <w:top w:val="single" w:sz="12" w:space="0" w:color="auto"/>
            </w:tcBorders>
            <w:shd w:val="clear" w:color="auto" w:fill="auto"/>
          </w:tcPr>
          <w:p w14:paraId="45FF68AE" w14:textId="77777777" w:rsidR="003921E9" w:rsidRPr="006B3F10" w:rsidRDefault="003921E9" w:rsidP="00DC79A7">
            <w:pPr>
              <w:pStyle w:val="TableBody"/>
              <w:jc w:val="right"/>
            </w:pPr>
            <w:r>
              <w:rPr>
                <w:lang w:val="ru-RU"/>
              </w:rPr>
              <w:t>0</w:t>
            </w:r>
          </w:p>
        </w:tc>
        <w:tc>
          <w:tcPr>
            <w:tcW w:w="739" w:type="dxa"/>
            <w:tcBorders>
              <w:top w:val="single" w:sz="12" w:space="0" w:color="auto"/>
            </w:tcBorders>
            <w:shd w:val="clear" w:color="auto" w:fill="auto"/>
            <w:vAlign w:val="bottom"/>
          </w:tcPr>
          <w:p w14:paraId="725FC66E" w14:textId="77777777" w:rsidR="003921E9" w:rsidRPr="006B3F10" w:rsidRDefault="003921E9" w:rsidP="00DC79A7">
            <w:pPr>
              <w:pStyle w:val="TableBody"/>
              <w:jc w:val="right"/>
            </w:pPr>
            <w:r>
              <w:rPr>
                <w:lang w:val="ru-RU"/>
              </w:rPr>
              <w:t>45</w:t>
            </w:r>
          </w:p>
        </w:tc>
        <w:tc>
          <w:tcPr>
            <w:tcW w:w="740" w:type="dxa"/>
            <w:tcBorders>
              <w:top w:val="single" w:sz="12" w:space="0" w:color="auto"/>
            </w:tcBorders>
            <w:shd w:val="clear" w:color="auto" w:fill="auto"/>
            <w:vAlign w:val="bottom"/>
          </w:tcPr>
          <w:p w14:paraId="5F4C6764" w14:textId="77777777" w:rsidR="003921E9" w:rsidRPr="006B3F10" w:rsidRDefault="003921E9" w:rsidP="00DC79A7">
            <w:pPr>
              <w:pStyle w:val="TableBody"/>
              <w:jc w:val="right"/>
            </w:pPr>
            <w:r>
              <w:rPr>
                <w:lang w:val="ru-RU"/>
              </w:rPr>
              <w:t>27</w:t>
            </w:r>
          </w:p>
        </w:tc>
        <w:tc>
          <w:tcPr>
            <w:tcW w:w="740" w:type="dxa"/>
            <w:tcBorders>
              <w:top w:val="single" w:sz="12" w:space="0" w:color="auto"/>
            </w:tcBorders>
            <w:shd w:val="clear" w:color="auto" w:fill="auto"/>
            <w:vAlign w:val="bottom"/>
          </w:tcPr>
          <w:p w14:paraId="112743DE" w14:textId="77777777" w:rsidR="003921E9" w:rsidRPr="006B3F10" w:rsidRDefault="003921E9" w:rsidP="00DC79A7">
            <w:pPr>
              <w:pStyle w:val="TableBody"/>
              <w:jc w:val="right"/>
            </w:pPr>
            <w:r>
              <w:rPr>
                <w:lang w:val="ru-RU"/>
              </w:rPr>
              <w:t>97,5</w:t>
            </w:r>
          </w:p>
        </w:tc>
        <w:tc>
          <w:tcPr>
            <w:tcW w:w="740" w:type="dxa"/>
            <w:tcBorders>
              <w:top w:val="single" w:sz="12" w:space="0" w:color="auto"/>
            </w:tcBorders>
            <w:shd w:val="clear" w:color="auto" w:fill="auto"/>
            <w:vAlign w:val="bottom"/>
          </w:tcPr>
          <w:p w14:paraId="2A635BA4" w14:textId="77777777" w:rsidR="003921E9" w:rsidRPr="006B3F10" w:rsidRDefault="003921E9" w:rsidP="00DC79A7">
            <w:pPr>
              <w:pStyle w:val="TableBody"/>
              <w:jc w:val="right"/>
            </w:pPr>
            <w:r>
              <w:rPr>
                <w:lang w:val="ru-RU"/>
              </w:rPr>
              <w:t>54</w:t>
            </w:r>
          </w:p>
        </w:tc>
        <w:tc>
          <w:tcPr>
            <w:tcW w:w="740" w:type="dxa"/>
            <w:tcBorders>
              <w:top w:val="single" w:sz="12" w:space="0" w:color="auto"/>
            </w:tcBorders>
            <w:shd w:val="clear" w:color="auto" w:fill="auto"/>
            <w:vAlign w:val="bottom"/>
          </w:tcPr>
          <w:p w14:paraId="40BF5AB3" w14:textId="77777777" w:rsidR="003921E9" w:rsidRPr="006B3F10" w:rsidRDefault="003921E9" w:rsidP="00DC79A7">
            <w:pPr>
              <w:pStyle w:val="TableBody"/>
              <w:jc w:val="right"/>
            </w:pPr>
            <w:r>
              <w:rPr>
                <w:lang w:val="ru-RU"/>
              </w:rPr>
              <w:t>212</w:t>
            </w:r>
          </w:p>
        </w:tc>
        <w:tc>
          <w:tcPr>
            <w:tcW w:w="740" w:type="dxa"/>
            <w:tcBorders>
              <w:top w:val="single" w:sz="12" w:space="0" w:color="auto"/>
            </w:tcBorders>
            <w:shd w:val="clear" w:color="auto" w:fill="auto"/>
            <w:vAlign w:val="bottom"/>
          </w:tcPr>
          <w:p w14:paraId="080760BE" w14:textId="77777777" w:rsidR="003921E9" w:rsidRPr="006B3F10" w:rsidRDefault="003921E9" w:rsidP="00DC79A7">
            <w:pPr>
              <w:pStyle w:val="TableBody"/>
              <w:jc w:val="right"/>
            </w:pPr>
            <w:r>
              <w:rPr>
                <w:lang w:val="ru-RU"/>
              </w:rPr>
              <w:t>81</w:t>
            </w:r>
          </w:p>
        </w:tc>
        <w:tc>
          <w:tcPr>
            <w:tcW w:w="740" w:type="dxa"/>
            <w:tcBorders>
              <w:top w:val="single" w:sz="12" w:space="0" w:color="auto"/>
            </w:tcBorders>
            <w:shd w:val="clear" w:color="auto" w:fill="auto"/>
            <w:vAlign w:val="bottom"/>
          </w:tcPr>
          <w:p w14:paraId="1E171917" w14:textId="77777777" w:rsidR="003921E9" w:rsidRPr="006B3F10" w:rsidRDefault="003921E9" w:rsidP="00DC79A7">
            <w:pPr>
              <w:pStyle w:val="TableBody"/>
              <w:jc w:val="right"/>
            </w:pPr>
            <w:r>
              <w:rPr>
                <w:lang w:val="ru-RU"/>
              </w:rPr>
              <w:t>462</w:t>
            </w:r>
          </w:p>
        </w:tc>
        <w:tc>
          <w:tcPr>
            <w:tcW w:w="740" w:type="dxa"/>
            <w:tcBorders>
              <w:top w:val="single" w:sz="12" w:space="0" w:color="auto"/>
            </w:tcBorders>
            <w:shd w:val="clear" w:color="auto" w:fill="auto"/>
            <w:vAlign w:val="bottom"/>
          </w:tcPr>
          <w:p w14:paraId="772A4671" w14:textId="77777777" w:rsidR="003921E9" w:rsidRPr="006B3F10" w:rsidRDefault="003921E9" w:rsidP="00DC79A7">
            <w:pPr>
              <w:pStyle w:val="TableBody"/>
              <w:jc w:val="right"/>
            </w:pPr>
            <w:r>
              <w:rPr>
                <w:lang w:val="ru-RU"/>
              </w:rPr>
              <w:t>108</w:t>
            </w:r>
          </w:p>
        </w:tc>
        <w:tc>
          <w:tcPr>
            <w:tcW w:w="740" w:type="dxa"/>
            <w:tcBorders>
              <w:top w:val="single" w:sz="12" w:space="0" w:color="auto"/>
            </w:tcBorders>
            <w:shd w:val="clear" w:color="auto" w:fill="auto"/>
            <w:vAlign w:val="bottom"/>
          </w:tcPr>
          <w:p w14:paraId="2BDD5B02" w14:textId="77777777" w:rsidR="003921E9" w:rsidRPr="006B3F10" w:rsidRDefault="003921E9" w:rsidP="00DC79A7">
            <w:pPr>
              <w:pStyle w:val="TableBody"/>
              <w:jc w:val="right"/>
            </w:pPr>
            <w:r>
              <w:rPr>
                <w:lang w:val="ru-RU"/>
              </w:rPr>
              <w:t>1 000</w:t>
            </w:r>
          </w:p>
        </w:tc>
      </w:tr>
      <w:tr w:rsidR="003921E9" w:rsidRPr="006B3F10" w14:paraId="1A558EA5" w14:textId="77777777" w:rsidTr="00DC79A7">
        <w:trPr>
          <w:trHeight w:val="20"/>
        </w:trPr>
        <w:tc>
          <w:tcPr>
            <w:tcW w:w="854" w:type="dxa"/>
            <w:shd w:val="clear" w:color="auto" w:fill="auto"/>
          </w:tcPr>
          <w:p w14:paraId="20BD3910" w14:textId="77777777" w:rsidR="003921E9" w:rsidRPr="006B3F10" w:rsidRDefault="003921E9" w:rsidP="00DC79A7">
            <w:pPr>
              <w:pStyle w:val="TableBody"/>
              <w:jc w:val="right"/>
            </w:pPr>
            <w:r>
              <w:rPr>
                <w:lang w:val="ru-RU"/>
              </w:rPr>
              <w:t>1</w:t>
            </w:r>
          </w:p>
        </w:tc>
        <w:tc>
          <w:tcPr>
            <w:tcW w:w="739" w:type="dxa"/>
            <w:shd w:val="clear" w:color="auto" w:fill="auto"/>
            <w:vAlign w:val="bottom"/>
          </w:tcPr>
          <w:p w14:paraId="1642D9AE" w14:textId="77777777" w:rsidR="003921E9" w:rsidRPr="006B3F10" w:rsidRDefault="003921E9" w:rsidP="00DC79A7">
            <w:pPr>
              <w:pStyle w:val="TableBody"/>
              <w:jc w:val="right"/>
            </w:pPr>
            <w:r>
              <w:rPr>
                <w:lang w:val="ru-RU"/>
              </w:rPr>
              <w:t>46,2</w:t>
            </w:r>
          </w:p>
        </w:tc>
        <w:tc>
          <w:tcPr>
            <w:tcW w:w="740" w:type="dxa"/>
            <w:shd w:val="clear" w:color="auto" w:fill="auto"/>
            <w:vAlign w:val="bottom"/>
          </w:tcPr>
          <w:p w14:paraId="1DA5AAE6" w14:textId="77777777" w:rsidR="003921E9" w:rsidRPr="006B3F10" w:rsidRDefault="003921E9" w:rsidP="00DC79A7">
            <w:pPr>
              <w:pStyle w:val="TableBody"/>
              <w:jc w:val="right"/>
            </w:pPr>
            <w:r>
              <w:rPr>
                <w:lang w:val="ru-RU"/>
              </w:rPr>
              <w:t>28</w:t>
            </w:r>
          </w:p>
        </w:tc>
        <w:tc>
          <w:tcPr>
            <w:tcW w:w="740" w:type="dxa"/>
            <w:shd w:val="clear" w:color="auto" w:fill="auto"/>
            <w:vAlign w:val="bottom"/>
          </w:tcPr>
          <w:p w14:paraId="779A065A" w14:textId="77777777" w:rsidR="003921E9" w:rsidRPr="006B3F10" w:rsidRDefault="003921E9" w:rsidP="00DC79A7">
            <w:pPr>
              <w:pStyle w:val="TableBody"/>
              <w:jc w:val="right"/>
            </w:pPr>
            <w:r>
              <w:rPr>
                <w:lang w:val="ru-RU"/>
              </w:rPr>
              <w:t>100</w:t>
            </w:r>
          </w:p>
        </w:tc>
        <w:tc>
          <w:tcPr>
            <w:tcW w:w="740" w:type="dxa"/>
            <w:shd w:val="clear" w:color="auto" w:fill="auto"/>
            <w:vAlign w:val="bottom"/>
          </w:tcPr>
          <w:p w14:paraId="6AF2B1DD" w14:textId="77777777" w:rsidR="003921E9" w:rsidRPr="006B3F10" w:rsidRDefault="003921E9" w:rsidP="00DC79A7">
            <w:pPr>
              <w:pStyle w:val="TableBody"/>
              <w:jc w:val="right"/>
            </w:pPr>
            <w:r>
              <w:rPr>
                <w:lang w:val="ru-RU"/>
              </w:rPr>
              <w:t>55</w:t>
            </w:r>
          </w:p>
        </w:tc>
        <w:tc>
          <w:tcPr>
            <w:tcW w:w="740" w:type="dxa"/>
            <w:shd w:val="clear" w:color="auto" w:fill="auto"/>
            <w:vAlign w:val="bottom"/>
          </w:tcPr>
          <w:p w14:paraId="7B9E5F32" w14:textId="77777777" w:rsidR="003921E9" w:rsidRPr="006B3F10" w:rsidRDefault="003921E9" w:rsidP="00DC79A7">
            <w:pPr>
              <w:pStyle w:val="TableBody"/>
              <w:jc w:val="right"/>
            </w:pPr>
            <w:r>
              <w:rPr>
                <w:lang w:val="ru-RU"/>
              </w:rPr>
              <w:t>218</w:t>
            </w:r>
          </w:p>
        </w:tc>
        <w:tc>
          <w:tcPr>
            <w:tcW w:w="740" w:type="dxa"/>
            <w:shd w:val="clear" w:color="auto" w:fill="auto"/>
            <w:vAlign w:val="bottom"/>
          </w:tcPr>
          <w:p w14:paraId="05B7015F" w14:textId="77777777" w:rsidR="003921E9" w:rsidRPr="006B3F10" w:rsidRDefault="003921E9" w:rsidP="00DC79A7">
            <w:pPr>
              <w:pStyle w:val="TableBody"/>
              <w:jc w:val="right"/>
            </w:pPr>
            <w:r>
              <w:rPr>
                <w:lang w:val="ru-RU"/>
              </w:rPr>
              <w:t>82</w:t>
            </w:r>
          </w:p>
        </w:tc>
        <w:tc>
          <w:tcPr>
            <w:tcW w:w="740" w:type="dxa"/>
            <w:shd w:val="clear" w:color="auto" w:fill="auto"/>
            <w:vAlign w:val="bottom"/>
          </w:tcPr>
          <w:p w14:paraId="58BC44E5" w14:textId="77777777" w:rsidR="003921E9" w:rsidRPr="006B3F10" w:rsidRDefault="003921E9" w:rsidP="00DC79A7">
            <w:pPr>
              <w:pStyle w:val="TableBody"/>
              <w:jc w:val="right"/>
            </w:pPr>
            <w:r>
              <w:rPr>
                <w:lang w:val="ru-RU"/>
              </w:rPr>
              <w:t>475</w:t>
            </w:r>
          </w:p>
        </w:tc>
        <w:tc>
          <w:tcPr>
            <w:tcW w:w="740" w:type="dxa"/>
            <w:shd w:val="clear" w:color="auto" w:fill="auto"/>
            <w:vAlign w:val="bottom"/>
          </w:tcPr>
          <w:p w14:paraId="49ABE58D" w14:textId="77777777" w:rsidR="003921E9" w:rsidRPr="006B3F10" w:rsidRDefault="003921E9" w:rsidP="00DC79A7">
            <w:pPr>
              <w:pStyle w:val="TableBody"/>
              <w:jc w:val="right"/>
            </w:pPr>
            <w:r>
              <w:rPr>
                <w:lang w:val="ru-RU"/>
              </w:rPr>
              <w:t>109</w:t>
            </w:r>
          </w:p>
        </w:tc>
        <w:tc>
          <w:tcPr>
            <w:tcW w:w="740" w:type="dxa"/>
            <w:shd w:val="clear" w:color="auto" w:fill="auto"/>
            <w:vAlign w:val="bottom"/>
          </w:tcPr>
          <w:p w14:paraId="62921C53" w14:textId="77777777" w:rsidR="003921E9" w:rsidRPr="006B3F10" w:rsidRDefault="003921E9" w:rsidP="00DC79A7">
            <w:pPr>
              <w:pStyle w:val="TableBody"/>
              <w:jc w:val="right"/>
            </w:pPr>
            <w:r>
              <w:rPr>
                <w:lang w:val="ru-RU"/>
              </w:rPr>
              <w:t>1 030</w:t>
            </w:r>
          </w:p>
        </w:tc>
      </w:tr>
      <w:tr w:rsidR="003921E9" w:rsidRPr="006B3F10" w14:paraId="65929C97" w14:textId="77777777" w:rsidTr="00DC79A7">
        <w:trPr>
          <w:trHeight w:val="20"/>
        </w:trPr>
        <w:tc>
          <w:tcPr>
            <w:tcW w:w="854" w:type="dxa"/>
            <w:shd w:val="clear" w:color="auto" w:fill="auto"/>
          </w:tcPr>
          <w:p w14:paraId="5F4E1865" w14:textId="77777777" w:rsidR="003921E9" w:rsidRPr="006B3F10" w:rsidRDefault="003921E9" w:rsidP="00DC79A7">
            <w:pPr>
              <w:pStyle w:val="TableBody"/>
              <w:jc w:val="right"/>
            </w:pPr>
            <w:r>
              <w:rPr>
                <w:lang w:val="ru-RU"/>
              </w:rPr>
              <w:t>2</w:t>
            </w:r>
          </w:p>
        </w:tc>
        <w:tc>
          <w:tcPr>
            <w:tcW w:w="739" w:type="dxa"/>
            <w:shd w:val="clear" w:color="auto" w:fill="auto"/>
            <w:vAlign w:val="bottom"/>
          </w:tcPr>
          <w:p w14:paraId="520ACD55" w14:textId="77777777" w:rsidR="003921E9" w:rsidRPr="006B3F10" w:rsidRDefault="003921E9" w:rsidP="00DC79A7">
            <w:pPr>
              <w:pStyle w:val="TableBody"/>
              <w:jc w:val="right"/>
            </w:pPr>
            <w:r>
              <w:rPr>
                <w:lang w:val="ru-RU"/>
              </w:rPr>
              <w:t>47,5</w:t>
            </w:r>
          </w:p>
        </w:tc>
        <w:tc>
          <w:tcPr>
            <w:tcW w:w="740" w:type="dxa"/>
            <w:shd w:val="clear" w:color="auto" w:fill="auto"/>
            <w:vAlign w:val="bottom"/>
          </w:tcPr>
          <w:p w14:paraId="03740C46" w14:textId="77777777" w:rsidR="003921E9" w:rsidRPr="006B3F10" w:rsidRDefault="003921E9" w:rsidP="00DC79A7">
            <w:pPr>
              <w:pStyle w:val="TableBody"/>
              <w:jc w:val="right"/>
            </w:pPr>
            <w:r>
              <w:rPr>
                <w:lang w:val="ru-RU"/>
              </w:rPr>
              <w:t>29</w:t>
            </w:r>
          </w:p>
        </w:tc>
        <w:tc>
          <w:tcPr>
            <w:tcW w:w="740" w:type="dxa"/>
            <w:shd w:val="clear" w:color="auto" w:fill="auto"/>
            <w:vAlign w:val="bottom"/>
          </w:tcPr>
          <w:p w14:paraId="16079D78" w14:textId="77777777" w:rsidR="003921E9" w:rsidRPr="006B3F10" w:rsidRDefault="003921E9" w:rsidP="00DC79A7">
            <w:pPr>
              <w:pStyle w:val="TableBody"/>
              <w:jc w:val="right"/>
            </w:pPr>
            <w:r>
              <w:rPr>
                <w:lang w:val="ru-RU"/>
              </w:rPr>
              <w:t>103</w:t>
            </w:r>
          </w:p>
        </w:tc>
        <w:tc>
          <w:tcPr>
            <w:tcW w:w="740" w:type="dxa"/>
            <w:shd w:val="clear" w:color="auto" w:fill="auto"/>
            <w:vAlign w:val="bottom"/>
          </w:tcPr>
          <w:p w14:paraId="3D30B55F" w14:textId="77777777" w:rsidR="003921E9" w:rsidRPr="006B3F10" w:rsidRDefault="003921E9" w:rsidP="00DC79A7">
            <w:pPr>
              <w:pStyle w:val="TableBody"/>
              <w:jc w:val="right"/>
            </w:pPr>
            <w:r>
              <w:rPr>
                <w:lang w:val="ru-RU"/>
              </w:rPr>
              <w:t>56</w:t>
            </w:r>
          </w:p>
        </w:tc>
        <w:tc>
          <w:tcPr>
            <w:tcW w:w="740" w:type="dxa"/>
            <w:shd w:val="clear" w:color="auto" w:fill="auto"/>
            <w:vAlign w:val="bottom"/>
          </w:tcPr>
          <w:p w14:paraId="10AAE0DF" w14:textId="77777777" w:rsidR="003921E9" w:rsidRPr="006B3F10" w:rsidRDefault="003921E9" w:rsidP="00DC79A7">
            <w:pPr>
              <w:pStyle w:val="TableBody"/>
              <w:jc w:val="right"/>
            </w:pPr>
            <w:r>
              <w:rPr>
                <w:lang w:val="ru-RU"/>
              </w:rPr>
              <w:t>224</w:t>
            </w:r>
          </w:p>
        </w:tc>
        <w:tc>
          <w:tcPr>
            <w:tcW w:w="740" w:type="dxa"/>
            <w:shd w:val="clear" w:color="auto" w:fill="auto"/>
            <w:vAlign w:val="bottom"/>
          </w:tcPr>
          <w:p w14:paraId="068178F2" w14:textId="77777777" w:rsidR="003921E9" w:rsidRPr="006B3F10" w:rsidRDefault="003921E9" w:rsidP="00DC79A7">
            <w:pPr>
              <w:pStyle w:val="TableBody"/>
              <w:jc w:val="right"/>
            </w:pPr>
            <w:r>
              <w:rPr>
                <w:lang w:val="ru-RU"/>
              </w:rPr>
              <w:t>83</w:t>
            </w:r>
          </w:p>
        </w:tc>
        <w:tc>
          <w:tcPr>
            <w:tcW w:w="740" w:type="dxa"/>
            <w:shd w:val="clear" w:color="auto" w:fill="auto"/>
            <w:vAlign w:val="bottom"/>
          </w:tcPr>
          <w:p w14:paraId="30099CA7" w14:textId="77777777" w:rsidR="003921E9" w:rsidRPr="006B3F10" w:rsidRDefault="003921E9" w:rsidP="00DC79A7">
            <w:pPr>
              <w:pStyle w:val="TableBody"/>
              <w:jc w:val="right"/>
            </w:pPr>
            <w:r>
              <w:rPr>
                <w:lang w:val="ru-RU"/>
              </w:rPr>
              <w:t>487</w:t>
            </w:r>
          </w:p>
        </w:tc>
        <w:tc>
          <w:tcPr>
            <w:tcW w:w="740" w:type="dxa"/>
            <w:shd w:val="clear" w:color="auto" w:fill="auto"/>
            <w:vAlign w:val="bottom"/>
          </w:tcPr>
          <w:p w14:paraId="7BCB8A1B" w14:textId="77777777" w:rsidR="003921E9" w:rsidRPr="006B3F10" w:rsidRDefault="003921E9" w:rsidP="00DC79A7">
            <w:pPr>
              <w:pStyle w:val="TableBody"/>
              <w:jc w:val="right"/>
            </w:pPr>
            <w:r>
              <w:rPr>
                <w:lang w:val="ru-RU"/>
              </w:rPr>
              <w:t>110</w:t>
            </w:r>
          </w:p>
        </w:tc>
        <w:tc>
          <w:tcPr>
            <w:tcW w:w="740" w:type="dxa"/>
            <w:shd w:val="clear" w:color="auto" w:fill="auto"/>
            <w:vAlign w:val="bottom"/>
          </w:tcPr>
          <w:p w14:paraId="4A7E2D09" w14:textId="77777777" w:rsidR="003921E9" w:rsidRPr="006B3F10" w:rsidRDefault="003921E9" w:rsidP="00DC79A7">
            <w:pPr>
              <w:pStyle w:val="TableBody"/>
              <w:jc w:val="right"/>
            </w:pPr>
            <w:r>
              <w:rPr>
                <w:lang w:val="ru-RU"/>
              </w:rPr>
              <w:t>1 060</w:t>
            </w:r>
          </w:p>
        </w:tc>
      </w:tr>
      <w:tr w:rsidR="003921E9" w:rsidRPr="006B3F10" w14:paraId="4243206E" w14:textId="77777777" w:rsidTr="00DC79A7">
        <w:trPr>
          <w:trHeight w:val="20"/>
        </w:trPr>
        <w:tc>
          <w:tcPr>
            <w:tcW w:w="854" w:type="dxa"/>
            <w:shd w:val="clear" w:color="auto" w:fill="auto"/>
          </w:tcPr>
          <w:p w14:paraId="448E4364" w14:textId="77777777" w:rsidR="003921E9" w:rsidRPr="006B3F10" w:rsidRDefault="003921E9" w:rsidP="00DC79A7">
            <w:pPr>
              <w:pStyle w:val="TableBody"/>
              <w:jc w:val="right"/>
            </w:pPr>
            <w:r>
              <w:rPr>
                <w:lang w:val="ru-RU"/>
              </w:rPr>
              <w:t>3</w:t>
            </w:r>
          </w:p>
        </w:tc>
        <w:tc>
          <w:tcPr>
            <w:tcW w:w="739" w:type="dxa"/>
            <w:shd w:val="clear" w:color="auto" w:fill="auto"/>
            <w:vAlign w:val="bottom"/>
          </w:tcPr>
          <w:p w14:paraId="20BC3ACE" w14:textId="77777777" w:rsidR="003921E9" w:rsidRPr="006B3F10" w:rsidRDefault="003921E9" w:rsidP="00DC79A7">
            <w:pPr>
              <w:pStyle w:val="TableBody"/>
              <w:jc w:val="right"/>
            </w:pPr>
            <w:r>
              <w:rPr>
                <w:lang w:val="ru-RU"/>
              </w:rPr>
              <w:t>48,7</w:t>
            </w:r>
          </w:p>
        </w:tc>
        <w:tc>
          <w:tcPr>
            <w:tcW w:w="740" w:type="dxa"/>
            <w:shd w:val="clear" w:color="auto" w:fill="auto"/>
            <w:vAlign w:val="bottom"/>
          </w:tcPr>
          <w:p w14:paraId="7028C4C1" w14:textId="77777777" w:rsidR="003921E9" w:rsidRPr="006B3F10" w:rsidRDefault="003921E9" w:rsidP="00DC79A7">
            <w:pPr>
              <w:pStyle w:val="TableBody"/>
              <w:jc w:val="right"/>
            </w:pPr>
            <w:r>
              <w:rPr>
                <w:lang w:val="ru-RU"/>
              </w:rPr>
              <w:t>30</w:t>
            </w:r>
          </w:p>
        </w:tc>
        <w:tc>
          <w:tcPr>
            <w:tcW w:w="740" w:type="dxa"/>
            <w:shd w:val="clear" w:color="auto" w:fill="auto"/>
            <w:vAlign w:val="bottom"/>
          </w:tcPr>
          <w:p w14:paraId="67110ABC" w14:textId="77777777" w:rsidR="003921E9" w:rsidRPr="006B3F10" w:rsidRDefault="003921E9" w:rsidP="00DC79A7">
            <w:pPr>
              <w:pStyle w:val="TableBody"/>
              <w:jc w:val="right"/>
            </w:pPr>
            <w:r>
              <w:rPr>
                <w:lang w:val="ru-RU"/>
              </w:rPr>
              <w:t>106</w:t>
            </w:r>
          </w:p>
        </w:tc>
        <w:tc>
          <w:tcPr>
            <w:tcW w:w="740" w:type="dxa"/>
            <w:shd w:val="clear" w:color="auto" w:fill="auto"/>
            <w:vAlign w:val="bottom"/>
          </w:tcPr>
          <w:p w14:paraId="13D5BA6C" w14:textId="77777777" w:rsidR="003921E9" w:rsidRPr="006B3F10" w:rsidRDefault="003921E9" w:rsidP="00DC79A7">
            <w:pPr>
              <w:pStyle w:val="TableBody"/>
              <w:jc w:val="right"/>
            </w:pPr>
            <w:r>
              <w:rPr>
                <w:lang w:val="ru-RU"/>
              </w:rPr>
              <w:t>57</w:t>
            </w:r>
          </w:p>
        </w:tc>
        <w:tc>
          <w:tcPr>
            <w:tcW w:w="740" w:type="dxa"/>
            <w:shd w:val="clear" w:color="auto" w:fill="auto"/>
            <w:vAlign w:val="bottom"/>
          </w:tcPr>
          <w:p w14:paraId="095D78D6" w14:textId="77777777" w:rsidR="003921E9" w:rsidRPr="006B3F10" w:rsidRDefault="003921E9" w:rsidP="00DC79A7">
            <w:pPr>
              <w:pStyle w:val="TableBody"/>
              <w:jc w:val="right"/>
            </w:pPr>
            <w:r>
              <w:rPr>
                <w:lang w:val="ru-RU"/>
              </w:rPr>
              <w:t>230</w:t>
            </w:r>
          </w:p>
        </w:tc>
        <w:tc>
          <w:tcPr>
            <w:tcW w:w="740" w:type="dxa"/>
            <w:shd w:val="clear" w:color="auto" w:fill="auto"/>
            <w:vAlign w:val="bottom"/>
          </w:tcPr>
          <w:p w14:paraId="61F154AD" w14:textId="77777777" w:rsidR="003921E9" w:rsidRPr="006B3F10" w:rsidRDefault="003921E9" w:rsidP="00DC79A7">
            <w:pPr>
              <w:pStyle w:val="TableBody"/>
              <w:jc w:val="right"/>
            </w:pPr>
            <w:r>
              <w:rPr>
                <w:lang w:val="ru-RU"/>
              </w:rPr>
              <w:t>84</w:t>
            </w:r>
          </w:p>
        </w:tc>
        <w:tc>
          <w:tcPr>
            <w:tcW w:w="740" w:type="dxa"/>
            <w:shd w:val="clear" w:color="auto" w:fill="auto"/>
            <w:vAlign w:val="bottom"/>
          </w:tcPr>
          <w:p w14:paraId="024A4DC3" w14:textId="77777777" w:rsidR="003921E9" w:rsidRPr="006B3F10" w:rsidRDefault="003921E9" w:rsidP="00DC79A7">
            <w:pPr>
              <w:pStyle w:val="TableBody"/>
              <w:jc w:val="right"/>
            </w:pPr>
            <w:r>
              <w:rPr>
                <w:lang w:val="ru-RU"/>
              </w:rPr>
              <w:t>500</w:t>
            </w:r>
          </w:p>
        </w:tc>
        <w:tc>
          <w:tcPr>
            <w:tcW w:w="740" w:type="dxa"/>
            <w:shd w:val="clear" w:color="auto" w:fill="auto"/>
            <w:vAlign w:val="bottom"/>
          </w:tcPr>
          <w:p w14:paraId="7795EE4E" w14:textId="77777777" w:rsidR="003921E9" w:rsidRPr="006B3F10" w:rsidRDefault="003921E9" w:rsidP="00DC79A7">
            <w:pPr>
              <w:pStyle w:val="TableBody"/>
              <w:jc w:val="right"/>
            </w:pPr>
            <w:r>
              <w:rPr>
                <w:lang w:val="ru-RU"/>
              </w:rPr>
              <w:t>111</w:t>
            </w:r>
          </w:p>
        </w:tc>
        <w:tc>
          <w:tcPr>
            <w:tcW w:w="740" w:type="dxa"/>
            <w:shd w:val="clear" w:color="auto" w:fill="auto"/>
            <w:vAlign w:val="bottom"/>
          </w:tcPr>
          <w:p w14:paraId="4DE41695" w14:textId="77777777" w:rsidR="003921E9" w:rsidRPr="006B3F10" w:rsidRDefault="003921E9" w:rsidP="00DC79A7">
            <w:pPr>
              <w:pStyle w:val="TableBody"/>
              <w:jc w:val="right"/>
            </w:pPr>
            <w:r>
              <w:rPr>
                <w:lang w:val="ru-RU"/>
              </w:rPr>
              <w:t>1 090</w:t>
            </w:r>
          </w:p>
        </w:tc>
      </w:tr>
      <w:tr w:rsidR="003921E9" w:rsidRPr="006B3F10" w14:paraId="139C1871" w14:textId="77777777" w:rsidTr="00DC79A7">
        <w:trPr>
          <w:trHeight w:val="20"/>
        </w:trPr>
        <w:tc>
          <w:tcPr>
            <w:tcW w:w="854" w:type="dxa"/>
            <w:shd w:val="clear" w:color="auto" w:fill="auto"/>
          </w:tcPr>
          <w:p w14:paraId="243FEEAF" w14:textId="77777777" w:rsidR="003921E9" w:rsidRPr="006B3F10" w:rsidRDefault="003921E9" w:rsidP="00DC79A7">
            <w:pPr>
              <w:pStyle w:val="TableBody"/>
              <w:jc w:val="right"/>
            </w:pPr>
            <w:r>
              <w:rPr>
                <w:lang w:val="ru-RU"/>
              </w:rPr>
              <w:t>4</w:t>
            </w:r>
          </w:p>
        </w:tc>
        <w:tc>
          <w:tcPr>
            <w:tcW w:w="739" w:type="dxa"/>
            <w:shd w:val="clear" w:color="auto" w:fill="auto"/>
            <w:vAlign w:val="bottom"/>
          </w:tcPr>
          <w:p w14:paraId="43B4776E" w14:textId="77777777" w:rsidR="003921E9" w:rsidRPr="006B3F10" w:rsidRDefault="003921E9" w:rsidP="00DC79A7">
            <w:pPr>
              <w:pStyle w:val="TableBody"/>
              <w:jc w:val="right"/>
            </w:pPr>
            <w:r>
              <w:rPr>
                <w:lang w:val="ru-RU"/>
              </w:rPr>
              <w:t>50,0</w:t>
            </w:r>
          </w:p>
        </w:tc>
        <w:tc>
          <w:tcPr>
            <w:tcW w:w="740" w:type="dxa"/>
            <w:shd w:val="clear" w:color="auto" w:fill="auto"/>
            <w:vAlign w:val="bottom"/>
          </w:tcPr>
          <w:p w14:paraId="7D569837" w14:textId="77777777" w:rsidR="003921E9" w:rsidRPr="006B3F10" w:rsidRDefault="003921E9" w:rsidP="00DC79A7">
            <w:pPr>
              <w:pStyle w:val="TableBody"/>
              <w:jc w:val="right"/>
            </w:pPr>
            <w:r>
              <w:rPr>
                <w:lang w:val="ru-RU"/>
              </w:rPr>
              <w:t>31</w:t>
            </w:r>
          </w:p>
        </w:tc>
        <w:tc>
          <w:tcPr>
            <w:tcW w:w="740" w:type="dxa"/>
            <w:shd w:val="clear" w:color="auto" w:fill="auto"/>
            <w:vAlign w:val="bottom"/>
          </w:tcPr>
          <w:p w14:paraId="7E1A6D56" w14:textId="77777777" w:rsidR="003921E9" w:rsidRPr="006B3F10" w:rsidRDefault="003921E9" w:rsidP="00DC79A7">
            <w:pPr>
              <w:pStyle w:val="TableBody"/>
              <w:jc w:val="right"/>
            </w:pPr>
            <w:r>
              <w:rPr>
                <w:lang w:val="ru-RU"/>
              </w:rPr>
              <w:t>109</w:t>
            </w:r>
          </w:p>
        </w:tc>
        <w:tc>
          <w:tcPr>
            <w:tcW w:w="740" w:type="dxa"/>
            <w:shd w:val="clear" w:color="auto" w:fill="auto"/>
            <w:vAlign w:val="bottom"/>
          </w:tcPr>
          <w:p w14:paraId="56E18A15" w14:textId="77777777" w:rsidR="003921E9" w:rsidRPr="006B3F10" w:rsidRDefault="003921E9" w:rsidP="00DC79A7">
            <w:pPr>
              <w:pStyle w:val="TableBody"/>
              <w:jc w:val="right"/>
            </w:pPr>
            <w:r>
              <w:rPr>
                <w:lang w:val="ru-RU"/>
              </w:rPr>
              <w:t>58</w:t>
            </w:r>
          </w:p>
        </w:tc>
        <w:tc>
          <w:tcPr>
            <w:tcW w:w="740" w:type="dxa"/>
            <w:shd w:val="clear" w:color="auto" w:fill="auto"/>
            <w:vAlign w:val="bottom"/>
          </w:tcPr>
          <w:p w14:paraId="257B1BA0" w14:textId="77777777" w:rsidR="003921E9" w:rsidRPr="006B3F10" w:rsidRDefault="003921E9" w:rsidP="00DC79A7">
            <w:pPr>
              <w:pStyle w:val="TableBody"/>
              <w:jc w:val="right"/>
            </w:pPr>
            <w:r>
              <w:rPr>
                <w:lang w:val="ru-RU"/>
              </w:rPr>
              <w:t>236</w:t>
            </w:r>
          </w:p>
        </w:tc>
        <w:tc>
          <w:tcPr>
            <w:tcW w:w="740" w:type="dxa"/>
            <w:shd w:val="clear" w:color="auto" w:fill="auto"/>
            <w:vAlign w:val="bottom"/>
          </w:tcPr>
          <w:p w14:paraId="7EDF9459" w14:textId="77777777" w:rsidR="003921E9" w:rsidRPr="006B3F10" w:rsidRDefault="003921E9" w:rsidP="00DC79A7">
            <w:pPr>
              <w:pStyle w:val="TableBody"/>
              <w:jc w:val="right"/>
            </w:pPr>
            <w:r>
              <w:rPr>
                <w:lang w:val="ru-RU"/>
              </w:rPr>
              <w:t>85</w:t>
            </w:r>
          </w:p>
        </w:tc>
        <w:tc>
          <w:tcPr>
            <w:tcW w:w="740" w:type="dxa"/>
            <w:shd w:val="clear" w:color="auto" w:fill="auto"/>
            <w:vAlign w:val="bottom"/>
          </w:tcPr>
          <w:p w14:paraId="624B289E" w14:textId="77777777" w:rsidR="003921E9" w:rsidRPr="006B3F10" w:rsidRDefault="003921E9" w:rsidP="00DC79A7">
            <w:pPr>
              <w:pStyle w:val="TableBody"/>
              <w:jc w:val="right"/>
            </w:pPr>
            <w:r>
              <w:rPr>
                <w:lang w:val="ru-RU"/>
              </w:rPr>
              <w:t>515</w:t>
            </w:r>
          </w:p>
        </w:tc>
        <w:tc>
          <w:tcPr>
            <w:tcW w:w="740" w:type="dxa"/>
            <w:shd w:val="clear" w:color="auto" w:fill="auto"/>
            <w:vAlign w:val="bottom"/>
          </w:tcPr>
          <w:p w14:paraId="78623333" w14:textId="77777777" w:rsidR="003921E9" w:rsidRPr="006B3F10" w:rsidRDefault="003921E9" w:rsidP="00DC79A7">
            <w:pPr>
              <w:pStyle w:val="TableBody"/>
              <w:jc w:val="right"/>
            </w:pPr>
            <w:r>
              <w:rPr>
                <w:lang w:val="ru-RU"/>
              </w:rPr>
              <w:t>112</w:t>
            </w:r>
          </w:p>
        </w:tc>
        <w:tc>
          <w:tcPr>
            <w:tcW w:w="740" w:type="dxa"/>
            <w:shd w:val="clear" w:color="auto" w:fill="auto"/>
            <w:vAlign w:val="bottom"/>
          </w:tcPr>
          <w:p w14:paraId="6A532AC1" w14:textId="77777777" w:rsidR="003921E9" w:rsidRPr="006B3F10" w:rsidRDefault="003921E9" w:rsidP="00DC79A7">
            <w:pPr>
              <w:pStyle w:val="TableBody"/>
              <w:jc w:val="right"/>
            </w:pPr>
            <w:r>
              <w:rPr>
                <w:lang w:val="ru-RU"/>
              </w:rPr>
              <w:t>1 120</w:t>
            </w:r>
          </w:p>
        </w:tc>
      </w:tr>
      <w:tr w:rsidR="003921E9" w:rsidRPr="006B3F10" w14:paraId="7AABBA79" w14:textId="77777777" w:rsidTr="00DC79A7">
        <w:trPr>
          <w:trHeight w:val="20"/>
        </w:trPr>
        <w:tc>
          <w:tcPr>
            <w:tcW w:w="854" w:type="dxa"/>
            <w:shd w:val="clear" w:color="auto" w:fill="auto"/>
          </w:tcPr>
          <w:p w14:paraId="666250DC" w14:textId="77777777" w:rsidR="003921E9" w:rsidRPr="006B3F10" w:rsidRDefault="003921E9" w:rsidP="00DC79A7">
            <w:pPr>
              <w:pStyle w:val="TableBody"/>
              <w:jc w:val="right"/>
            </w:pPr>
            <w:r>
              <w:rPr>
                <w:lang w:val="ru-RU"/>
              </w:rPr>
              <w:t>5</w:t>
            </w:r>
          </w:p>
        </w:tc>
        <w:tc>
          <w:tcPr>
            <w:tcW w:w="739" w:type="dxa"/>
            <w:shd w:val="clear" w:color="auto" w:fill="auto"/>
            <w:vAlign w:val="bottom"/>
          </w:tcPr>
          <w:p w14:paraId="64C4EF65" w14:textId="77777777" w:rsidR="003921E9" w:rsidRPr="006B3F10" w:rsidRDefault="003921E9" w:rsidP="00DC79A7">
            <w:pPr>
              <w:pStyle w:val="TableBody"/>
              <w:jc w:val="right"/>
            </w:pPr>
            <w:r>
              <w:rPr>
                <w:lang w:val="ru-RU"/>
              </w:rPr>
              <w:t>51,5</w:t>
            </w:r>
          </w:p>
        </w:tc>
        <w:tc>
          <w:tcPr>
            <w:tcW w:w="740" w:type="dxa"/>
            <w:shd w:val="clear" w:color="auto" w:fill="auto"/>
            <w:vAlign w:val="bottom"/>
          </w:tcPr>
          <w:p w14:paraId="7220EFF9" w14:textId="77777777" w:rsidR="003921E9" w:rsidRPr="006B3F10" w:rsidRDefault="003921E9" w:rsidP="00DC79A7">
            <w:pPr>
              <w:pStyle w:val="TableBody"/>
              <w:jc w:val="right"/>
            </w:pPr>
            <w:r>
              <w:rPr>
                <w:lang w:val="ru-RU"/>
              </w:rPr>
              <w:t>32</w:t>
            </w:r>
          </w:p>
        </w:tc>
        <w:tc>
          <w:tcPr>
            <w:tcW w:w="740" w:type="dxa"/>
            <w:shd w:val="clear" w:color="auto" w:fill="auto"/>
            <w:vAlign w:val="bottom"/>
          </w:tcPr>
          <w:p w14:paraId="74A30E14" w14:textId="77777777" w:rsidR="003921E9" w:rsidRPr="006B3F10" w:rsidRDefault="003921E9" w:rsidP="00DC79A7">
            <w:pPr>
              <w:pStyle w:val="TableBody"/>
              <w:jc w:val="right"/>
            </w:pPr>
            <w:r>
              <w:rPr>
                <w:lang w:val="ru-RU"/>
              </w:rPr>
              <w:t>112</w:t>
            </w:r>
          </w:p>
        </w:tc>
        <w:tc>
          <w:tcPr>
            <w:tcW w:w="740" w:type="dxa"/>
            <w:shd w:val="clear" w:color="auto" w:fill="auto"/>
            <w:vAlign w:val="bottom"/>
          </w:tcPr>
          <w:p w14:paraId="2E600163" w14:textId="77777777" w:rsidR="003921E9" w:rsidRPr="006B3F10" w:rsidRDefault="003921E9" w:rsidP="00DC79A7">
            <w:pPr>
              <w:pStyle w:val="TableBody"/>
              <w:jc w:val="right"/>
            </w:pPr>
            <w:r>
              <w:rPr>
                <w:lang w:val="ru-RU"/>
              </w:rPr>
              <w:t>59</w:t>
            </w:r>
          </w:p>
        </w:tc>
        <w:tc>
          <w:tcPr>
            <w:tcW w:w="740" w:type="dxa"/>
            <w:shd w:val="clear" w:color="auto" w:fill="auto"/>
            <w:vAlign w:val="bottom"/>
          </w:tcPr>
          <w:p w14:paraId="34221100" w14:textId="77777777" w:rsidR="003921E9" w:rsidRPr="006B3F10" w:rsidRDefault="003921E9" w:rsidP="00DC79A7">
            <w:pPr>
              <w:pStyle w:val="TableBody"/>
              <w:jc w:val="right"/>
            </w:pPr>
            <w:r>
              <w:rPr>
                <w:lang w:val="ru-RU"/>
              </w:rPr>
              <w:t>243</w:t>
            </w:r>
          </w:p>
        </w:tc>
        <w:tc>
          <w:tcPr>
            <w:tcW w:w="740" w:type="dxa"/>
            <w:shd w:val="clear" w:color="auto" w:fill="auto"/>
            <w:vAlign w:val="bottom"/>
          </w:tcPr>
          <w:p w14:paraId="19F30545" w14:textId="77777777" w:rsidR="003921E9" w:rsidRPr="006B3F10" w:rsidRDefault="003921E9" w:rsidP="00DC79A7">
            <w:pPr>
              <w:pStyle w:val="TableBody"/>
              <w:jc w:val="right"/>
            </w:pPr>
            <w:r>
              <w:rPr>
                <w:lang w:val="ru-RU"/>
              </w:rPr>
              <w:t>86</w:t>
            </w:r>
          </w:p>
        </w:tc>
        <w:tc>
          <w:tcPr>
            <w:tcW w:w="740" w:type="dxa"/>
            <w:shd w:val="clear" w:color="auto" w:fill="auto"/>
            <w:vAlign w:val="bottom"/>
          </w:tcPr>
          <w:p w14:paraId="1B1DDA7F" w14:textId="77777777" w:rsidR="003921E9" w:rsidRPr="006B3F10" w:rsidRDefault="003921E9" w:rsidP="00DC79A7">
            <w:pPr>
              <w:pStyle w:val="TableBody"/>
              <w:jc w:val="right"/>
            </w:pPr>
            <w:r>
              <w:rPr>
                <w:lang w:val="ru-RU"/>
              </w:rPr>
              <w:t>530</w:t>
            </w:r>
          </w:p>
        </w:tc>
        <w:tc>
          <w:tcPr>
            <w:tcW w:w="740" w:type="dxa"/>
            <w:shd w:val="clear" w:color="auto" w:fill="auto"/>
            <w:vAlign w:val="bottom"/>
          </w:tcPr>
          <w:p w14:paraId="6353F6FA" w14:textId="77777777" w:rsidR="003921E9" w:rsidRPr="006B3F10" w:rsidRDefault="003921E9" w:rsidP="00DC79A7">
            <w:pPr>
              <w:pStyle w:val="TableBody"/>
              <w:jc w:val="right"/>
            </w:pPr>
            <w:r>
              <w:rPr>
                <w:lang w:val="ru-RU"/>
              </w:rPr>
              <w:t>113</w:t>
            </w:r>
          </w:p>
        </w:tc>
        <w:tc>
          <w:tcPr>
            <w:tcW w:w="740" w:type="dxa"/>
            <w:shd w:val="clear" w:color="auto" w:fill="auto"/>
            <w:vAlign w:val="bottom"/>
          </w:tcPr>
          <w:p w14:paraId="2736C18B" w14:textId="77777777" w:rsidR="003921E9" w:rsidRPr="006B3F10" w:rsidRDefault="003921E9" w:rsidP="00DC79A7">
            <w:pPr>
              <w:pStyle w:val="TableBody"/>
              <w:jc w:val="right"/>
            </w:pPr>
            <w:r>
              <w:rPr>
                <w:lang w:val="ru-RU"/>
              </w:rPr>
              <w:t>1 150</w:t>
            </w:r>
          </w:p>
        </w:tc>
      </w:tr>
      <w:tr w:rsidR="003921E9" w:rsidRPr="006B3F10" w14:paraId="689C4CDE" w14:textId="77777777" w:rsidTr="00DC79A7">
        <w:trPr>
          <w:trHeight w:val="20"/>
        </w:trPr>
        <w:tc>
          <w:tcPr>
            <w:tcW w:w="854" w:type="dxa"/>
            <w:shd w:val="clear" w:color="auto" w:fill="auto"/>
          </w:tcPr>
          <w:p w14:paraId="291DB104" w14:textId="77777777" w:rsidR="003921E9" w:rsidRPr="006B3F10" w:rsidRDefault="003921E9" w:rsidP="00DC79A7">
            <w:pPr>
              <w:pStyle w:val="TableBody"/>
              <w:jc w:val="right"/>
            </w:pPr>
            <w:r>
              <w:rPr>
                <w:lang w:val="ru-RU"/>
              </w:rPr>
              <w:t>6</w:t>
            </w:r>
          </w:p>
        </w:tc>
        <w:tc>
          <w:tcPr>
            <w:tcW w:w="739" w:type="dxa"/>
            <w:shd w:val="clear" w:color="auto" w:fill="auto"/>
            <w:vAlign w:val="bottom"/>
          </w:tcPr>
          <w:p w14:paraId="731CA012" w14:textId="77777777" w:rsidR="003921E9" w:rsidRPr="006B3F10" w:rsidRDefault="003921E9" w:rsidP="00DC79A7">
            <w:pPr>
              <w:pStyle w:val="TableBody"/>
              <w:jc w:val="right"/>
            </w:pPr>
            <w:r>
              <w:rPr>
                <w:lang w:val="ru-RU"/>
              </w:rPr>
              <w:t>53,0</w:t>
            </w:r>
          </w:p>
        </w:tc>
        <w:tc>
          <w:tcPr>
            <w:tcW w:w="740" w:type="dxa"/>
            <w:shd w:val="clear" w:color="auto" w:fill="auto"/>
            <w:vAlign w:val="bottom"/>
          </w:tcPr>
          <w:p w14:paraId="2C35C688" w14:textId="77777777" w:rsidR="003921E9" w:rsidRPr="006B3F10" w:rsidRDefault="003921E9" w:rsidP="00DC79A7">
            <w:pPr>
              <w:pStyle w:val="TableBody"/>
              <w:jc w:val="right"/>
            </w:pPr>
            <w:r>
              <w:rPr>
                <w:lang w:val="ru-RU"/>
              </w:rPr>
              <w:t>33</w:t>
            </w:r>
          </w:p>
        </w:tc>
        <w:tc>
          <w:tcPr>
            <w:tcW w:w="740" w:type="dxa"/>
            <w:shd w:val="clear" w:color="auto" w:fill="auto"/>
            <w:vAlign w:val="bottom"/>
          </w:tcPr>
          <w:p w14:paraId="260E09C7" w14:textId="77777777" w:rsidR="003921E9" w:rsidRPr="006B3F10" w:rsidRDefault="003921E9" w:rsidP="00DC79A7">
            <w:pPr>
              <w:pStyle w:val="TableBody"/>
              <w:jc w:val="right"/>
            </w:pPr>
            <w:r>
              <w:rPr>
                <w:lang w:val="ru-RU"/>
              </w:rPr>
              <w:t>115</w:t>
            </w:r>
          </w:p>
        </w:tc>
        <w:tc>
          <w:tcPr>
            <w:tcW w:w="740" w:type="dxa"/>
            <w:shd w:val="clear" w:color="auto" w:fill="auto"/>
            <w:vAlign w:val="bottom"/>
          </w:tcPr>
          <w:p w14:paraId="0399DDE1" w14:textId="77777777" w:rsidR="003921E9" w:rsidRPr="006B3F10" w:rsidRDefault="003921E9" w:rsidP="00DC79A7">
            <w:pPr>
              <w:pStyle w:val="TableBody"/>
              <w:jc w:val="right"/>
            </w:pPr>
            <w:r>
              <w:rPr>
                <w:lang w:val="ru-RU"/>
              </w:rPr>
              <w:t>60</w:t>
            </w:r>
          </w:p>
        </w:tc>
        <w:tc>
          <w:tcPr>
            <w:tcW w:w="740" w:type="dxa"/>
            <w:shd w:val="clear" w:color="auto" w:fill="auto"/>
            <w:vAlign w:val="bottom"/>
          </w:tcPr>
          <w:p w14:paraId="40E1B843" w14:textId="77777777" w:rsidR="003921E9" w:rsidRPr="006B3F10" w:rsidRDefault="003921E9" w:rsidP="00DC79A7">
            <w:pPr>
              <w:pStyle w:val="TableBody"/>
              <w:jc w:val="right"/>
            </w:pPr>
            <w:r>
              <w:rPr>
                <w:lang w:val="ru-RU"/>
              </w:rPr>
              <w:t>250</w:t>
            </w:r>
          </w:p>
        </w:tc>
        <w:tc>
          <w:tcPr>
            <w:tcW w:w="740" w:type="dxa"/>
            <w:shd w:val="clear" w:color="auto" w:fill="auto"/>
            <w:vAlign w:val="bottom"/>
          </w:tcPr>
          <w:p w14:paraId="2E66ACAC" w14:textId="77777777" w:rsidR="003921E9" w:rsidRPr="006B3F10" w:rsidRDefault="003921E9" w:rsidP="00DC79A7">
            <w:pPr>
              <w:pStyle w:val="TableBody"/>
              <w:jc w:val="right"/>
            </w:pPr>
            <w:r>
              <w:rPr>
                <w:lang w:val="ru-RU"/>
              </w:rPr>
              <w:t>87</w:t>
            </w:r>
          </w:p>
        </w:tc>
        <w:tc>
          <w:tcPr>
            <w:tcW w:w="740" w:type="dxa"/>
            <w:shd w:val="clear" w:color="auto" w:fill="auto"/>
            <w:vAlign w:val="bottom"/>
          </w:tcPr>
          <w:p w14:paraId="33FAFD27" w14:textId="77777777" w:rsidR="003921E9" w:rsidRPr="006B3F10" w:rsidRDefault="003921E9" w:rsidP="00DC79A7">
            <w:pPr>
              <w:pStyle w:val="TableBody"/>
              <w:jc w:val="right"/>
            </w:pPr>
            <w:r>
              <w:rPr>
                <w:lang w:val="ru-RU"/>
              </w:rPr>
              <w:t>545</w:t>
            </w:r>
          </w:p>
        </w:tc>
        <w:tc>
          <w:tcPr>
            <w:tcW w:w="740" w:type="dxa"/>
            <w:shd w:val="clear" w:color="auto" w:fill="auto"/>
            <w:vAlign w:val="bottom"/>
          </w:tcPr>
          <w:p w14:paraId="3ECEA3A0" w14:textId="77777777" w:rsidR="003921E9" w:rsidRPr="006B3F10" w:rsidRDefault="003921E9" w:rsidP="00DC79A7">
            <w:pPr>
              <w:pStyle w:val="TableBody"/>
              <w:jc w:val="right"/>
            </w:pPr>
            <w:r>
              <w:rPr>
                <w:lang w:val="ru-RU"/>
              </w:rPr>
              <w:t>114</w:t>
            </w:r>
          </w:p>
        </w:tc>
        <w:tc>
          <w:tcPr>
            <w:tcW w:w="740" w:type="dxa"/>
            <w:shd w:val="clear" w:color="auto" w:fill="auto"/>
            <w:vAlign w:val="bottom"/>
          </w:tcPr>
          <w:p w14:paraId="1867FE87" w14:textId="77777777" w:rsidR="003921E9" w:rsidRPr="006B3F10" w:rsidRDefault="003921E9" w:rsidP="00DC79A7">
            <w:pPr>
              <w:pStyle w:val="TableBody"/>
              <w:jc w:val="right"/>
            </w:pPr>
            <w:r>
              <w:rPr>
                <w:lang w:val="ru-RU"/>
              </w:rPr>
              <w:t>1 180</w:t>
            </w:r>
          </w:p>
        </w:tc>
      </w:tr>
      <w:tr w:rsidR="003921E9" w:rsidRPr="006B3F10" w14:paraId="5A6F75AF" w14:textId="77777777" w:rsidTr="00DC79A7">
        <w:trPr>
          <w:trHeight w:val="20"/>
        </w:trPr>
        <w:tc>
          <w:tcPr>
            <w:tcW w:w="854" w:type="dxa"/>
            <w:shd w:val="clear" w:color="auto" w:fill="auto"/>
          </w:tcPr>
          <w:p w14:paraId="4F3DD9F5" w14:textId="77777777" w:rsidR="003921E9" w:rsidRPr="006B3F10" w:rsidRDefault="003921E9" w:rsidP="00DC79A7">
            <w:pPr>
              <w:pStyle w:val="TableBody"/>
              <w:jc w:val="right"/>
            </w:pPr>
            <w:r>
              <w:rPr>
                <w:lang w:val="ru-RU"/>
              </w:rPr>
              <w:t>7</w:t>
            </w:r>
          </w:p>
        </w:tc>
        <w:tc>
          <w:tcPr>
            <w:tcW w:w="739" w:type="dxa"/>
            <w:shd w:val="clear" w:color="auto" w:fill="auto"/>
            <w:vAlign w:val="bottom"/>
          </w:tcPr>
          <w:p w14:paraId="12DF68C5" w14:textId="77777777" w:rsidR="003921E9" w:rsidRPr="006B3F10" w:rsidRDefault="003921E9" w:rsidP="00DC79A7">
            <w:pPr>
              <w:pStyle w:val="TableBody"/>
              <w:jc w:val="right"/>
            </w:pPr>
            <w:r>
              <w:rPr>
                <w:lang w:val="ru-RU"/>
              </w:rPr>
              <w:t>54,5</w:t>
            </w:r>
          </w:p>
        </w:tc>
        <w:tc>
          <w:tcPr>
            <w:tcW w:w="740" w:type="dxa"/>
            <w:shd w:val="clear" w:color="auto" w:fill="auto"/>
            <w:vAlign w:val="bottom"/>
          </w:tcPr>
          <w:p w14:paraId="1FC2FC19" w14:textId="77777777" w:rsidR="003921E9" w:rsidRPr="006B3F10" w:rsidRDefault="003921E9" w:rsidP="00DC79A7">
            <w:pPr>
              <w:pStyle w:val="TableBody"/>
              <w:jc w:val="right"/>
            </w:pPr>
            <w:r>
              <w:rPr>
                <w:lang w:val="ru-RU"/>
              </w:rPr>
              <w:t>34</w:t>
            </w:r>
          </w:p>
        </w:tc>
        <w:tc>
          <w:tcPr>
            <w:tcW w:w="740" w:type="dxa"/>
            <w:shd w:val="clear" w:color="auto" w:fill="auto"/>
            <w:vAlign w:val="bottom"/>
          </w:tcPr>
          <w:p w14:paraId="164E1D35" w14:textId="77777777" w:rsidR="003921E9" w:rsidRPr="006B3F10" w:rsidRDefault="003921E9" w:rsidP="00DC79A7">
            <w:pPr>
              <w:pStyle w:val="TableBody"/>
              <w:jc w:val="right"/>
            </w:pPr>
            <w:r>
              <w:rPr>
                <w:lang w:val="ru-RU"/>
              </w:rPr>
              <w:t>118</w:t>
            </w:r>
          </w:p>
        </w:tc>
        <w:tc>
          <w:tcPr>
            <w:tcW w:w="740" w:type="dxa"/>
            <w:shd w:val="clear" w:color="auto" w:fill="auto"/>
            <w:vAlign w:val="bottom"/>
          </w:tcPr>
          <w:p w14:paraId="4DC330BA" w14:textId="77777777" w:rsidR="003921E9" w:rsidRPr="006B3F10" w:rsidRDefault="003921E9" w:rsidP="00DC79A7">
            <w:pPr>
              <w:pStyle w:val="TableBody"/>
              <w:jc w:val="right"/>
            </w:pPr>
            <w:r>
              <w:rPr>
                <w:lang w:val="ru-RU"/>
              </w:rPr>
              <w:t>61</w:t>
            </w:r>
          </w:p>
        </w:tc>
        <w:tc>
          <w:tcPr>
            <w:tcW w:w="740" w:type="dxa"/>
            <w:shd w:val="clear" w:color="auto" w:fill="auto"/>
            <w:vAlign w:val="bottom"/>
          </w:tcPr>
          <w:p w14:paraId="54312B6E" w14:textId="77777777" w:rsidR="003921E9" w:rsidRPr="006B3F10" w:rsidRDefault="003921E9" w:rsidP="00DC79A7">
            <w:pPr>
              <w:pStyle w:val="TableBody"/>
              <w:jc w:val="right"/>
            </w:pPr>
            <w:r>
              <w:rPr>
                <w:lang w:val="ru-RU"/>
              </w:rPr>
              <w:t>257</w:t>
            </w:r>
          </w:p>
        </w:tc>
        <w:tc>
          <w:tcPr>
            <w:tcW w:w="740" w:type="dxa"/>
            <w:shd w:val="clear" w:color="auto" w:fill="auto"/>
            <w:vAlign w:val="bottom"/>
          </w:tcPr>
          <w:p w14:paraId="7D5C0F52" w14:textId="77777777" w:rsidR="003921E9" w:rsidRPr="006B3F10" w:rsidRDefault="003921E9" w:rsidP="00DC79A7">
            <w:pPr>
              <w:pStyle w:val="TableBody"/>
              <w:jc w:val="right"/>
            </w:pPr>
            <w:r>
              <w:rPr>
                <w:lang w:val="ru-RU"/>
              </w:rPr>
              <w:t>88</w:t>
            </w:r>
          </w:p>
        </w:tc>
        <w:tc>
          <w:tcPr>
            <w:tcW w:w="740" w:type="dxa"/>
            <w:shd w:val="clear" w:color="auto" w:fill="auto"/>
            <w:vAlign w:val="bottom"/>
          </w:tcPr>
          <w:p w14:paraId="4FC4C05D" w14:textId="77777777" w:rsidR="003921E9" w:rsidRPr="006B3F10" w:rsidRDefault="003921E9" w:rsidP="00DC79A7">
            <w:pPr>
              <w:pStyle w:val="TableBody"/>
              <w:jc w:val="right"/>
            </w:pPr>
            <w:r>
              <w:rPr>
                <w:lang w:val="ru-RU"/>
              </w:rPr>
              <w:t>560</w:t>
            </w:r>
          </w:p>
        </w:tc>
        <w:tc>
          <w:tcPr>
            <w:tcW w:w="740" w:type="dxa"/>
            <w:shd w:val="clear" w:color="auto" w:fill="auto"/>
            <w:vAlign w:val="bottom"/>
          </w:tcPr>
          <w:p w14:paraId="4A148820" w14:textId="77777777" w:rsidR="003921E9" w:rsidRPr="006B3F10" w:rsidRDefault="003921E9" w:rsidP="00DC79A7">
            <w:pPr>
              <w:pStyle w:val="TableBody"/>
              <w:jc w:val="right"/>
            </w:pPr>
            <w:r>
              <w:rPr>
                <w:lang w:val="ru-RU"/>
              </w:rPr>
              <w:t>115</w:t>
            </w:r>
          </w:p>
        </w:tc>
        <w:tc>
          <w:tcPr>
            <w:tcW w:w="740" w:type="dxa"/>
            <w:shd w:val="clear" w:color="auto" w:fill="auto"/>
            <w:vAlign w:val="bottom"/>
          </w:tcPr>
          <w:p w14:paraId="10B71363" w14:textId="77777777" w:rsidR="003921E9" w:rsidRPr="006B3F10" w:rsidRDefault="003921E9" w:rsidP="00DC79A7">
            <w:pPr>
              <w:pStyle w:val="TableBody"/>
              <w:jc w:val="right"/>
            </w:pPr>
            <w:r>
              <w:rPr>
                <w:lang w:val="ru-RU"/>
              </w:rPr>
              <w:t>1 215</w:t>
            </w:r>
          </w:p>
        </w:tc>
      </w:tr>
      <w:tr w:rsidR="003921E9" w:rsidRPr="006B3F10" w14:paraId="0C1A28ED" w14:textId="77777777" w:rsidTr="00DC79A7">
        <w:trPr>
          <w:trHeight w:val="20"/>
        </w:trPr>
        <w:tc>
          <w:tcPr>
            <w:tcW w:w="854" w:type="dxa"/>
            <w:shd w:val="clear" w:color="auto" w:fill="auto"/>
          </w:tcPr>
          <w:p w14:paraId="0102A7AD" w14:textId="77777777" w:rsidR="003921E9" w:rsidRPr="006B3F10" w:rsidRDefault="003921E9" w:rsidP="00DC79A7">
            <w:pPr>
              <w:pStyle w:val="TableBody"/>
              <w:jc w:val="right"/>
            </w:pPr>
            <w:r>
              <w:rPr>
                <w:lang w:val="ru-RU"/>
              </w:rPr>
              <w:t>8</w:t>
            </w:r>
          </w:p>
        </w:tc>
        <w:tc>
          <w:tcPr>
            <w:tcW w:w="739" w:type="dxa"/>
            <w:shd w:val="clear" w:color="auto" w:fill="auto"/>
            <w:vAlign w:val="bottom"/>
          </w:tcPr>
          <w:p w14:paraId="5DE736F1" w14:textId="77777777" w:rsidR="003921E9" w:rsidRPr="006B3F10" w:rsidRDefault="003921E9" w:rsidP="00DC79A7">
            <w:pPr>
              <w:pStyle w:val="TableBody"/>
              <w:jc w:val="right"/>
            </w:pPr>
            <w:r>
              <w:rPr>
                <w:lang w:val="ru-RU"/>
              </w:rPr>
              <w:t>56,0</w:t>
            </w:r>
          </w:p>
        </w:tc>
        <w:tc>
          <w:tcPr>
            <w:tcW w:w="740" w:type="dxa"/>
            <w:shd w:val="clear" w:color="auto" w:fill="auto"/>
            <w:vAlign w:val="bottom"/>
          </w:tcPr>
          <w:p w14:paraId="0A33A401" w14:textId="77777777" w:rsidR="003921E9" w:rsidRPr="006B3F10" w:rsidRDefault="003921E9" w:rsidP="00DC79A7">
            <w:pPr>
              <w:pStyle w:val="TableBody"/>
              <w:jc w:val="right"/>
            </w:pPr>
            <w:r>
              <w:rPr>
                <w:lang w:val="ru-RU"/>
              </w:rPr>
              <w:t>35</w:t>
            </w:r>
          </w:p>
        </w:tc>
        <w:tc>
          <w:tcPr>
            <w:tcW w:w="740" w:type="dxa"/>
            <w:shd w:val="clear" w:color="auto" w:fill="auto"/>
            <w:vAlign w:val="bottom"/>
          </w:tcPr>
          <w:p w14:paraId="7A27813E" w14:textId="77777777" w:rsidR="003921E9" w:rsidRPr="006B3F10" w:rsidRDefault="003921E9" w:rsidP="00DC79A7">
            <w:pPr>
              <w:pStyle w:val="TableBody"/>
              <w:jc w:val="right"/>
            </w:pPr>
            <w:r>
              <w:rPr>
                <w:lang w:val="ru-RU"/>
              </w:rPr>
              <w:t>121</w:t>
            </w:r>
          </w:p>
        </w:tc>
        <w:tc>
          <w:tcPr>
            <w:tcW w:w="740" w:type="dxa"/>
            <w:shd w:val="clear" w:color="auto" w:fill="auto"/>
            <w:vAlign w:val="bottom"/>
          </w:tcPr>
          <w:p w14:paraId="58962148" w14:textId="77777777" w:rsidR="003921E9" w:rsidRPr="006B3F10" w:rsidRDefault="003921E9" w:rsidP="00DC79A7">
            <w:pPr>
              <w:pStyle w:val="TableBody"/>
              <w:jc w:val="right"/>
            </w:pPr>
            <w:r>
              <w:rPr>
                <w:lang w:val="ru-RU"/>
              </w:rPr>
              <w:t>62</w:t>
            </w:r>
          </w:p>
        </w:tc>
        <w:tc>
          <w:tcPr>
            <w:tcW w:w="740" w:type="dxa"/>
            <w:shd w:val="clear" w:color="auto" w:fill="auto"/>
            <w:vAlign w:val="bottom"/>
          </w:tcPr>
          <w:p w14:paraId="1287A771" w14:textId="77777777" w:rsidR="003921E9" w:rsidRPr="006B3F10" w:rsidRDefault="003921E9" w:rsidP="00DC79A7">
            <w:pPr>
              <w:pStyle w:val="TableBody"/>
              <w:jc w:val="right"/>
            </w:pPr>
            <w:r>
              <w:rPr>
                <w:lang w:val="ru-RU"/>
              </w:rPr>
              <w:t>265</w:t>
            </w:r>
          </w:p>
        </w:tc>
        <w:tc>
          <w:tcPr>
            <w:tcW w:w="740" w:type="dxa"/>
            <w:shd w:val="clear" w:color="auto" w:fill="auto"/>
            <w:vAlign w:val="bottom"/>
          </w:tcPr>
          <w:p w14:paraId="792F5D2F" w14:textId="77777777" w:rsidR="003921E9" w:rsidRPr="006B3F10" w:rsidRDefault="003921E9" w:rsidP="00DC79A7">
            <w:pPr>
              <w:pStyle w:val="TableBody"/>
              <w:jc w:val="right"/>
            </w:pPr>
            <w:r>
              <w:rPr>
                <w:lang w:val="ru-RU"/>
              </w:rPr>
              <w:t>89</w:t>
            </w:r>
          </w:p>
        </w:tc>
        <w:tc>
          <w:tcPr>
            <w:tcW w:w="740" w:type="dxa"/>
            <w:shd w:val="clear" w:color="auto" w:fill="auto"/>
            <w:vAlign w:val="bottom"/>
          </w:tcPr>
          <w:p w14:paraId="2916CAB0" w14:textId="77777777" w:rsidR="003921E9" w:rsidRPr="006B3F10" w:rsidRDefault="003921E9" w:rsidP="00DC79A7">
            <w:pPr>
              <w:pStyle w:val="TableBody"/>
              <w:jc w:val="right"/>
            </w:pPr>
            <w:r>
              <w:rPr>
                <w:lang w:val="ru-RU"/>
              </w:rPr>
              <w:t>580</w:t>
            </w:r>
          </w:p>
        </w:tc>
        <w:tc>
          <w:tcPr>
            <w:tcW w:w="740" w:type="dxa"/>
            <w:shd w:val="clear" w:color="auto" w:fill="auto"/>
            <w:vAlign w:val="bottom"/>
          </w:tcPr>
          <w:p w14:paraId="6A6A8A17" w14:textId="77777777" w:rsidR="003921E9" w:rsidRPr="006B3F10" w:rsidRDefault="003921E9" w:rsidP="00DC79A7">
            <w:pPr>
              <w:pStyle w:val="TableBody"/>
              <w:jc w:val="right"/>
            </w:pPr>
            <w:r>
              <w:rPr>
                <w:lang w:val="ru-RU"/>
              </w:rPr>
              <w:t>116</w:t>
            </w:r>
          </w:p>
        </w:tc>
        <w:tc>
          <w:tcPr>
            <w:tcW w:w="740" w:type="dxa"/>
            <w:shd w:val="clear" w:color="auto" w:fill="auto"/>
            <w:vAlign w:val="bottom"/>
          </w:tcPr>
          <w:p w14:paraId="1440917D" w14:textId="77777777" w:rsidR="003921E9" w:rsidRPr="006B3F10" w:rsidRDefault="003921E9" w:rsidP="00DC79A7">
            <w:pPr>
              <w:pStyle w:val="TableBody"/>
              <w:jc w:val="right"/>
            </w:pPr>
            <w:r>
              <w:rPr>
                <w:lang w:val="ru-RU"/>
              </w:rPr>
              <w:t>1 250</w:t>
            </w:r>
          </w:p>
        </w:tc>
      </w:tr>
      <w:tr w:rsidR="003921E9" w:rsidRPr="006B3F10" w14:paraId="0203495E" w14:textId="77777777" w:rsidTr="00DC79A7">
        <w:trPr>
          <w:trHeight w:val="20"/>
        </w:trPr>
        <w:tc>
          <w:tcPr>
            <w:tcW w:w="854" w:type="dxa"/>
            <w:shd w:val="clear" w:color="auto" w:fill="auto"/>
          </w:tcPr>
          <w:p w14:paraId="62A0CEA2" w14:textId="77777777" w:rsidR="003921E9" w:rsidRPr="006B3F10" w:rsidRDefault="003921E9" w:rsidP="00DC79A7">
            <w:pPr>
              <w:pStyle w:val="TableBody"/>
              <w:jc w:val="right"/>
            </w:pPr>
            <w:r>
              <w:rPr>
                <w:lang w:val="ru-RU"/>
              </w:rPr>
              <w:t>9</w:t>
            </w:r>
          </w:p>
        </w:tc>
        <w:tc>
          <w:tcPr>
            <w:tcW w:w="739" w:type="dxa"/>
            <w:shd w:val="clear" w:color="auto" w:fill="auto"/>
            <w:vAlign w:val="bottom"/>
          </w:tcPr>
          <w:p w14:paraId="4E240214" w14:textId="77777777" w:rsidR="003921E9" w:rsidRPr="006B3F10" w:rsidRDefault="003921E9" w:rsidP="00DC79A7">
            <w:pPr>
              <w:pStyle w:val="TableBody"/>
              <w:jc w:val="right"/>
            </w:pPr>
            <w:r>
              <w:rPr>
                <w:lang w:val="ru-RU"/>
              </w:rPr>
              <w:t>58,0</w:t>
            </w:r>
          </w:p>
        </w:tc>
        <w:tc>
          <w:tcPr>
            <w:tcW w:w="740" w:type="dxa"/>
            <w:shd w:val="clear" w:color="auto" w:fill="auto"/>
            <w:vAlign w:val="bottom"/>
          </w:tcPr>
          <w:p w14:paraId="5670A250" w14:textId="77777777" w:rsidR="003921E9" w:rsidRPr="006B3F10" w:rsidRDefault="003921E9" w:rsidP="00DC79A7">
            <w:pPr>
              <w:pStyle w:val="TableBody"/>
              <w:jc w:val="right"/>
            </w:pPr>
            <w:r>
              <w:rPr>
                <w:lang w:val="ru-RU"/>
              </w:rPr>
              <w:t>36</w:t>
            </w:r>
          </w:p>
        </w:tc>
        <w:tc>
          <w:tcPr>
            <w:tcW w:w="740" w:type="dxa"/>
            <w:shd w:val="clear" w:color="auto" w:fill="auto"/>
            <w:vAlign w:val="bottom"/>
          </w:tcPr>
          <w:p w14:paraId="3A0FCA3A" w14:textId="77777777" w:rsidR="003921E9" w:rsidRPr="006B3F10" w:rsidRDefault="003921E9" w:rsidP="00DC79A7">
            <w:pPr>
              <w:pStyle w:val="TableBody"/>
              <w:jc w:val="right"/>
            </w:pPr>
            <w:r>
              <w:rPr>
                <w:lang w:val="ru-RU"/>
              </w:rPr>
              <w:t>125</w:t>
            </w:r>
          </w:p>
        </w:tc>
        <w:tc>
          <w:tcPr>
            <w:tcW w:w="740" w:type="dxa"/>
            <w:shd w:val="clear" w:color="auto" w:fill="auto"/>
            <w:vAlign w:val="bottom"/>
          </w:tcPr>
          <w:p w14:paraId="0ACDF3E2" w14:textId="77777777" w:rsidR="003921E9" w:rsidRPr="006B3F10" w:rsidRDefault="003921E9" w:rsidP="00DC79A7">
            <w:pPr>
              <w:pStyle w:val="TableBody"/>
              <w:jc w:val="right"/>
            </w:pPr>
            <w:r>
              <w:rPr>
                <w:lang w:val="ru-RU"/>
              </w:rPr>
              <w:t>63</w:t>
            </w:r>
          </w:p>
        </w:tc>
        <w:tc>
          <w:tcPr>
            <w:tcW w:w="740" w:type="dxa"/>
            <w:shd w:val="clear" w:color="auto" w:fill="auto"/>
            <w:vAlign w:val="bottom"/>
          </w:tcPr>
          <w:p w14:paraId="1A11CC4B" w14:textId="77777777" w:rsidR="003921E9" w:rsidRPr="006B3F10" w:rsidRDefault="003921E9" w:rsidP="00DC79A7">
            <w:pPr>
              <w:pStyle w:val="TableBody"/>
              <w:jc w:val="right"/>
            </w:pPr>
            <w:r>
              <w:rPr>
                <w:lang w:val="ru-RU"/>
              </w:rPr>
              <w:t>272</w:t>
            </w:r>
          </w:p>
        </w:tc>
        <w:tc>
          <w:tcPr>
            <w:tcW w:w="740" w:type="dxa"/>
            <w:shd w:val="clear" w:color="auto" w:fill="auto"/>
            <w:vAlign w:val="bottom"/>
          </w:tcPr>
          <w:p w14:paraId="37D70CA6" w14:textId="77777777" w:rsidR="003921E9" w:rsidRPr="006B3F10" w:rsidRDefault="003921E9" w:rsidP="00DC79A7">
            <w:pPr>
              <w:pStyle w:val="TableBody"/>
              <w:jc w:val="right"/>
            </w:pPr>
            <w:r>
              <w:rPr>
                <w:lang w:val="ru-RU"/>
              </w:rPr>
              <w:t>90</w:t>
            </w:r>
          </w:p>
        </w:tc>
        <w:tc>
          <w:tcPr>
            <w:tcW w:w="740" w:type="dxa"/>
            <w:shd w:val="clear" w:color="auto" w:fill="auto"/>
            <w:vAlign w:val="bottom"/>
          </w:tcPr>
          <w:p w14:paraId="500D0702" w14:textId="77777777" w:rsidR="003921E9" w:rsidRPr="006B3F10" w:rsidRDefault="003921E9" w:rsidP="00DC79A7">
            <w:pPr>
              <w:pStyle w:val="TableBody"/>
              <w:jc w:val="right"/>
            </w:pPr>
            <w:r>
              <w:rPr>
                <w:lang w:val="ru-RU"/>
              </w:rPr>
              <w:t>600</w:t>
            </w:r>
          </w:p>
        </w:tc>
        <w:tc>
          <w:tcPr>
            <w:tcW w:w="740" w:type="dxa"/>
            <w:shd w:val="clear" w:color="auto" w:fill="auto"/>
            <w:vAlign w:val="bottom"/>
          </w:tcPr>
          <w:p w14:paraId="1ED2B53D" w14:textId="77777777" w:rsidR="003921E9" w:rsidRPr="006B3F10" w:rsidRDefault="003921E9" w:rsidP="00DC79A7">
            <w:pPr>
              <w:pStyle w:val="TableBody"/>
              <w:jc w:val="right"/>
            </w:pPr>
            <w:r>
              <w:rPr>
                <w:lang w:val="ru-RU"/>
              </w:rPr>
              <w:t>117</w:t>
            </w:r>
          </w:p>
        </w:tc>
        <w:tc>
          <w:tcPr>
            <w:tcW w:w="740" w:type="dxa"/>
            <w:shd w:val="clear" w:color="auto" w:fill="auto"/>
            <w:vAlign w:val="bottom"/>
          </w:tcPr>
          <w:p w14:paraId="147FB303" w14:textId="77777777" w:rsidR="003921E9" w:rsidRPr="006B3F10" w:rsidRDefault="003921E9" w:rsidP="00DC79A7">
            <w:pPr>
              <w:pStyle w:val="TableBody"/>
              <w:jc w:val="right"/>
            </w:pPr>
            <w:r>
              <w:rPr>
                <w:lang w:val="ru-RU"/>
              </w:rPr>
              <w:t>1 285</w:t>
            </w:r>
          </w:p>
        </w:tc>
      </w:tr>
      <w:tr w:rsidR="003921E9" w:rsidRPr="006B3F10" w14:paraId="1333190D" w14:textId="77777777" w:rsidTr="00DC79A7">
        <w:trPr>
          <w:trHeight w:val="20"/>
        </w:trPr>
        <w:tc>
          <w:tcPr>
            <w:tcW w:w="854" w:type="dxa"/>
            <w:shd w:val="clear" w:color="auto" w:fill="auto"/>
          </w:tcPr>
          <w:p w14:paraId="5322555E" w14:textId="77777777" w:rsidR="003921E9" w:rsidRPr="006B3F10" w:rsidRDefault="003921E9" w:rsidP="00DC79A7">
            <w:pPr>
              <w:pStyle w:val="TableBody"/>
              <w:jc w:val="right"/>
            </w:pPr>
            <w:r>
              <w:rPr>
                <w:lang w:val="ru-RU"/>
              </w:rPr>
              <w:t>10</w:t>
            </w:r>
          </w:p>
        </w:tc>
        <w:tc>
          <w:tcPr>
            <w:tcW w:w="739" w:type="dxa"/>
            <w:shd w:val="clear" w:color="auto" w:fill="auto"/>
            <w:vAlign w:val="bottom"/>
          </w:tcPr>
          <w:p w14:paraId="6731D628" w14:textId="77777777" w:rsidR="003921E9" w:rsidRPr="006B3F10" w:rsidRDefault="003921E9" w:rsidP="00DC79A7">
            <w:pPr>
              <w:pStyle w:val="TableBody"/>
              <w:jc w:val="right"/>
            </w:pPr>
            <w:r>
              <w:rPr>
                <w:lang w:val="ru-RU"/>
              </w:rPr>
              <w:t>60,0</w:t>
            </w:r>
          </w:p>
        </w:tc>
        <w:tc>
          <w:tcPr>
            <w:tcW w:w="740" w:type="dxa"/>
            <w:shd w:val="clear" w:color="auto" w:fill="auto"/>
            <w:vAlign w:val="bottom"/>
          </w:tcPr>
          <w:p w14:paraId="7DF1B9A8" w14:textId="77777777" w:rsidR="003921E9" w:rsidRPr="006B3F10" w:rsidRDefault="003921E9" w:rsidP="00DC79A7">
            <w:pPr>
              <w:pStyle w:val="TableBody"/>
              <w:jc w:val="right"/>
            </w:pPr>
            <w:r>
              <w:rPr>
                <w:lang w:val="ru-RU"/>
              </w:rPr>
              <w:t>37</w:t>
            </w:r>
          </w:p>
        </w:tc>
        <w:tc>
          <w:tcPr>
            <w:tcW w:w="740" w:type="dxa"/>
            <w:shd w:val="clear" w:color="auto" w:fill="auto"/>
            <w:vAlign w:val="bottom"/>
          </w:tcPr>
          <w:p w14:paraId="3D6C6F46" w14:textId="77777777" w:rsidR="003921E9" w:rsidRPr="006B3F10" w:rsidRDefault="003921E9" w:rsidP="00DC79A7">
            <w:pPr>
              <w:pStyle w:val="TableBody"/>
              <w:jc w:val="right"/>
            </w:pPr>
            <w:r>
              <w:rPr>
                <w:lang w:val="ru-RU"/>
              </w:rPr>
              <w:t>128</w:t>
            </w:r>
          </w:p>
        </w:tc>
        <w:tc>
          <w:tcPr>
            <w:tcW w:w="740" w:type="dxa"/>
            <w:shd w:val="clear" w:color="auto" w:fill="auto"/>
            <w:vAlign w:val="bottom"/>
          </w:tcPr>
          <w:p w14:paraId="03F5930C" w14:textId="77777777" w:rsidR="003921E9" w:rsidRPr="006B3F10" w:rsidRDefault="003921E9" w:rsidP="00DC79A7">
            <w:pPr>
              <w:pStyle w:val="TableBody"/>
              <w:jc w:val="right"/>
            </w:pPr>
            <w:r>
              <w:rPr>
                <w:lang w:val="ru-RU"/>
              </w:rPr>
              <w:t>64</w:t>
            </w:r>
          </w:p>
        </w:tc>
        <w:tc>
          <w:tcPr>
            <w:tcW w:w="740" w:type="dxa"/>
            <w:shd w:val="clear" w:color="auto" w:fill="auto"/>
            <w:vAlign w:val="bottom"/>
          </w:tcPr>
          <w:p w14:paraId="7F16D2D3" w14:textId="77777777" w:rsidR="003921E9" w:rsidRPr="006B3F10" w:rsidRDefault="003921E9" w:rsidP="00DC79A7">
            <w:pPr>
              <w:pStyle w:val="TableBody"/>
              <w:jc w:val="right"/>
            </w:pPr>
            <w:r>
              <w:rPr>
                <w:lang w:val="ru-RU"/>
              </w:rPr>
              <w:t>280</w:t>
            </w:r>
          </w:p>
        </w:tc>
        <w:tc>
          <w:tcPr>
            <w:tcW w:w="740" w:type="dxa"/>
            <w:shd w:val="clear" w:color="auto" w:fill="auto"/>
            <w:vAlign w:val="bottom"/>
          </w:tcPr>
          <w:p w14:paraId="29A2F3F2" w14:textId="77777777" w:rsidR="003921E9" w:rsidRPr="006B3F10" w:rsidRDefault="003921E9" w:rsidP="00DC79A7">
            <w:pPr>
              <w:pStyle w:val="TableBody"/>
              <w:jc w:val="right"/>
            </w:pPr>
            <w:r>
              <w:rPr>
                <w:lang w:val="ru-RU"/>
              </w:rPr>
              <w:t>91</w:t>
            </w:r>
          </w:p>
        </w:tc>
        <w:tc>
          <w:tcPr>
            <w:tcW w:w="740" w:type="dxa"/>
            <w:shd w:val="clear" w:color="auto" w:fill="auto"/>
            <w:vAlign w:val="bottom"/>
          </w:tcPr>
          <w:p w14:paraId="6B75582A" w14:textId="77777777" w:rsidR="003921E9" w:rsidRPr="006B3F10" w:rsidRDefault="003921E9" w:rsidP="00DC79A7">
            <w:pPr>
              <w:pStyle w:val="TableBody"/>
              <w:jc w:val="right"/>
            </w:pPr>
            <w:r>
              <w:rPr>
                <w:lang w:val="ru-RU"/>
              </w:rPr>
              <w:t>615</w:t>
            </w:r>
          </w:p>
        </w:tc>
        <w:tc>
          <w:tcPr>
            <w:tcW w:w="740" w:type="dxa"/>
            <w:shd w:val="clear" w:color="auto" w:fill="auto"/>
            <w:vAlign w:val="bottom"/>
          </w:tcPr>
          <w:p w14:paraId="0FC42784" w14:textId="77777777" w:rsidR="003921E9" w:rsidRPr="006B3F10" w:rsidRDefault="003921E9" w:rsidP="00DC79A7">
            <w:pPr>
              <w:pStyle w:val="TableBody"/>
              <w:jc w:val="right"/>
            </w:pPr>
            <w:r>
              <w:rPr>
                <w:lang w:val="ru-RU"/>
              </w:rPr>
              <w:t>118</w:t>
            </w:r>
          </w:p>
        </w:tc>
        <w:tc>
          <w:tcPr>
            <w:tcW w:w="740" w:type="dxa"/>
            <w:shd w:val="clear" w:color="auto" w:fill="auto"/>
            <w:vAlign w:val="bottom"/>
          </w:tcPr>
          <w:p w14:paraId="732CA7ED" w14:textId="77777777" w:rsidR="003921E9" w:rsidRPr="006B3F10" w:rsidRDefault="003921E9" w:rsidP="00DC79A7">
            <w:pPr>
              <w:pStyle w:val="TableBody"/>
              <w:jc w:val="right"/>
            </w:pPr>
            <w:r>
              <w:rPr>
                <w:lang w:val="ru-RU"/>
              </w:rPr>
              <w:t>1 320</w:t>
            </w:r>
          </w:p>
        </w:tc>
      </w:tr>
      <w:tr w:rsidR="003921E9" w:rsidRPr="006B3F10" w14:paraId="7BD4C8E9" w14:textId="77777777" w:rsidTr="00DC79A7">
        <w:trPr>
          <w:trHeight w:val="20"/>
        </w:trPr>
        <w:tc>
          <w:tcPr>
            <w:tcW w:w="854" w:type="dxa"/>
            <w:shd w:val="clear" w:color="auto" w:fill="auto"/>
          </w:tcPr>
          <w:p w14:paraId="2A54B535" w14:textId="77777777" w:rsidR="003921E9" w:rsidRPr="006B3F10" w:rsidRDefault="003921E9" w:rsidP="00DC79A7">
            <w:pPr>
              <w:pStyle w:val="TableBody"/>
              <w:jc w:val="right"/>
            </w:pPr>
            <w:r>
              <w:rPr>
                <w:lang w:val="ru-RU"/>
              </w:rPr>
              <w:t>11</w:t>
            </w:r>
          </w:p>
        </w:tc>
        <w:tc>
          <w:tcPr>
            <w:tcW w:w="739" w:type="dxa"/>
            <w:shd w:val="clear" w:color="auto" w:fill="auto"/>
            <w:vAlign w:val="bottom"/>
          </w:tcPr>
          <w:p w14:paraId="0EB86F8C" w14:textId="77777777" w:rsidR="003921E9" w:rsidRPr="006B3F10" w:rsidRDefault="003921E9" w:rsidP="00DC79A7">
            <w:pPr>
              <w:pStyle w:val="TableBody"/>
              <w:jc w:val="right"/>
            </w:pPr>
            <w:r>
              <w:rPr>
                <w:lang w:val="ru-RU"/>
              </w:rPr>
              <w:t>61,5</w:t>
            </w:r>
          </w:p>
        </w:tc>
        <w:tc>
          <w:tcPr>
            <w:tcW w:w="740" w:type="dxa"/>
            <w:shd w:val="clear" w:color="auto" w:fill="auto"/>
            <w:vAlign w:val="bottom"/>
          </w:tcPr>
          <w:p w14:paraId="549C17AA" w14:textId="77777777" w:rsidR="003921E9" w:rsidRPr="006B3F10" w:rsidRDefault="003921E9" w:rsidP="00DC79A7">
            <w:pPr>
              <w:pStyle w:val="TableBody"/>
              <w:jc w:val="right"/>
            </w:pPr>
            <w:r>
              <w:rPr>
                <w:lang w:val="ru-RU"/>
              </w:rPr>
              <w:t>38</w:t>
            </w:r>
          </w:p>
        </w:tc>
        <w:tc>
          <w:tcPr>
            <w:tcW w:w="740" w:type="dxa"/>
            <w:shd w:val="clear" w:color="auto" w:fill="auto"/>
            <w:vAlign w:val="bottom"/>
          </w:tcPr>
          <w:p w14:paraId="0344AB61" w14:textId="77777777" w:rsidR="003921E9" w:rsidRPr="006B3F10" w:rsidRDefault="003921E9" w:rsidP="00DC79A7">
            <w:pPr>
              <w:pStyle w:val="TableBody"/>
              <w:jc w:val="right"/>
            </w:pPr>
            <w:r>
              <w:rPr>
                <w:lang w:val="ru-RU"/>
              </w:rPr>
              <w:t>132</w:t>
            </w:r>
          </w:p>
        </w:tc>
        <w:tc>
          <w:tcPr>
            <w:tcW w:w="740" w:type="dxa"/>
            <w:shd w:val="clear" w:color="auto" w:fill="auto"/>
            <w:vAlign w:val="bottom"/>
          </w:tcPr>
          <w:p w14:paraId="7C6F5AD0" w14:textId="77777777" w:rsidR="003921E9" w:rsidRPr="006B3F10" w:rsidRDefault="003921E9" w:rsidP="00DC79A7">
            <w:pPr>
              <w:pStyle w:val="TableBody"/>
              <w:jc w:val="right"/>
            </w:pPr>
            <w:r>
              <w:rPr>
                <w:lang w:val="ru-RU"/>
              </w:rPr>
              <w:t>65</w:t>
            </w:r>
          </w:p>
        </w:tc>
        <w:tc>
          <w:tcPr>
            <w:tcW w:w="740" w:type="dxa"/>
            <w:shd w:val="clear" w:color="auto" w:fill="auto"/>
            <w:vAlign w:val="bottom"/>
          </w:tcPr>
          <w:p w14:paraId="56FBCEB5" w14:textId="77777777" w:rsidR="003921E9" w:rsidRPr="006B3F10" w:rsidRDefault="003921E9" w:rsidP="00DC79A7">
            <w:pPr>
              <w:pStyle w:val="TableBody"/>
              <w:jc w:val="right"/>
            </w:pPr>
            <w:r>
              <w:rPr>
                <w:lang w:val="ru-RU"/>
              </w:rPr>
              <w:t>290</w:t>
            </w:r>
          </w:p>
        </w:tc>
        <w:tc>
          <w:tcPr>
            <w:tcW w:w="740" w:type="dxa"/>
            <w:shd w:val="clear" w:color="auto" w:fill="auto"/>
            <w:vAlign w:val="bottom"/>
          </w:tcPr>
          <w:p w14:paraId="1535CAF3" w14:textId="77777777" w:rsidR="003921E9" w:rsidRPr="006B3F10" w:rsidRDefault="003921E9" w:rsidP="00DC79A7">
            <w:pPr>
              <w:pStyle w:val="TableBody"/>
              <w:jc w:val="right"/>
            </w:pPr>
            <w:r>
              <w:rPr>
                <w:lang w:val="ru-RU"/>
              </w:rPr>
              <w:t>92</w:t>
            </w:r>
          </w:p>
        </w:tc>
        <w:tc>
          <w:tcPr>
            <w:tcW w:w="740" w:type="dxa"/>
            <w:shd w:val="clear" w:color="auto" w:fill="auto"/>
            <w:vAlign w:val="bottom"/>
          </w:tcPr>
          <w:p w14:paraId="4BB793E9" w14:textId="77777777" w:rsidR="003921E9" w:rsidRPr="006B3F10" w:rsidRDefault="003921E9" w:rsidP="00DC79A7">
            <w:pPr>
              <w:pStyle w:val="TableBody"/>
              <w:jc w:val="right"/>
            </w:pPr>
            <w:r>
              <w:rPr>
                <w:lang w:val="ru-RU"/>
              </w:rPr>
              <w:t>630</w:t>
            </w:r>
          </w:p>
        </w:tc>
        <w:tc>
          <w:tcPr>
            <w:tcW w:w="740" w:type="dxa"/>
            <w:shd w:val="clear" w:color="auto" w:fill="auto"/>
            <w:vAlign w:val="bottom"/>
          </w:tcPr>
          <w:p w14:paraId="5CB21DFF" w14:textId="77777777" w:rsidR="003921E9" w:rsidRPr="006B3F10" w:rsidRDefault="003921E9" w:rsidP="00DC79A7">
            <w:pPr>
              <w:pStyle w:val="TableBody"/>
              <w:jc w:val="right"/>
            </w:pPr>
            <w:r>
              <w:rPr>
                <w:lang w:val="ru-RU"/>
              </w:rPr>
              <w:t>119</w:t>
            </w:r>
          </w:p>
        </w:tc>
        <w:tc>
          <w:tcPr>
            <w:tcW w:w="740" w:type="dxa"/>
            <w:shd w:val="clear" w:color="auto" w:fill="auto"/>
            <w:vAlign w:val="bottom"/>
          </w:tcPr>
          <w:p w14:paraId="38359D00" w14:textId="77777777" w:rsidR="003921E9" w:rsidRPr="006B3F10" w:rsidRDefault="003921E9" w:rsidP="00DC79A7">
            <w:pPr>
              <w:pStyle w:val="TableBody"/>
              <w:jc w:val="right"/>
            </w:pPr>
            <w:r>
              <w:rPr>
                <w:lang w:val="ru-RU"/>
              </w:rPr>
              <w:t>1 360</w:t>
            </w:r>
          </w:p>
        </w:tc>
      </w:tr>
      <w:tr w:rsidR="003921E9" w:rsidRPr="006B3F10" w14:paraId="43EFB9A6" w14:textId="77777777" w:rsidTr="00DC79A7">
        <w:trPr>
          <w:trHeight w:val="20"/>
        </w:trPr>
        <w:tc>
          <w:tcPr>
            <w:tcW w:w="854" w:type="dxa"/>
            <w:shd w:val="clear" w:color="auto" w:fill="auto"/>
          </w:tcPr>
          <w:p w14:paraId="2D2C9087" w14:textId="77777777" w:rsidR="003921E9" w:rsidRPr="006B3F10" w:rsidRDefault="003921E9" w:rsidP="00DC79A7">
            <w:pPr>
              <w:pStyle w:val="TableBody"/>
              <w:jc w:val="right"/>
            </w:pPr>
            <w:r>
              <w:rPr>
                <w:lang w:val="ru-RU"/>
              </w:rPr>
              <w:t>12</w:t>
            </w:r>
          </w:p>
        </w:tc>
        <w:tc>
          <w:tcPr>
            <w:tcW w:w="739" w:type="dxa"/>
            <w:shd w:val="clear" w:color="auto" w:fill="auto"/>
            <w:vAlign w:val="bottom"/>
          </w:tcPr>
          <w:p w14:paraId="21B14484" w14:textId="77777777" w:rsidR="003921E9" w:rsidRPr="006B3F10" w:rsidRDefault="003921E9" w:rsidP="00DC79A7">
            <w:pPr>
              <w:pStyle w:val="TableBody"/>
              <w:jc w:val="right"/>
            </w:pPr>
            <w:r>
              <w:rPr>
                <w:lang w:val="ru-RU"/>
              </w:rPr>
              <w:t>63,0</w:t>
            </w:r>
          </w:p>
        </w:tc>
        <w:tc>
          <w:tcPr>
            <w:tcW w:w="740" w:type="dxa"/>
            <w:shd w:val="clear" w:color="auto" w:fill="auto"/>
            <w:vAlign w:val="bottom"/>
          </w:tcPr>
          <w:p w14:paraId="289E3BA5" w14:textId="77777777" w:rsidR="003921E9" w:rsidRPr="006B3F10" w:rsidRDefault="003921E9" w:rsidP="00DC79A7">
            <w:pPr>
              <w:pStyle w:val="TableBody"/>
              <w:jc w:val="right"/>
            </w:pPr>
            <w:r>
              <w:rPr>
                <w:lang w:val="ru-RU"/>
              </w:rPr>
              <w:t>39</w:t>
            </w:r>
          </w:p>
        </w:tc>
        <w:tc>
          <w:tcPr>
            <w:tcW w:w="740" w:type="dxa"/>
            <w:shd w:val="clear" w:color="auto" w:fill="auto"/>
            <w:vAlign w:val="bottom"/>
          </w:tcPr>
          <w:p w14:paraId="5962EB8D" w14:textId="77777777" w:rsidR="003921E9" w:rsidRPr="006B3F10" w:rsidRDefault="003921E9" w:rsidP="00DC79A7">
            <w:pPr>
              <w:pStyle w:val="TableBody"/>
              <w:jc w:val="right"/>
            </w:pPr>
            <w:r>
              <w:rPr>
                <w:lang w:val="ru-RU"/>
              </w:rPr>
              <w:t>136</w:t>
            </w:r>
          </w:p>
        </w:tc>
        <w:tc>
          <w:tcPr>
            <w:tcW w:w="740" w:type="dxa"/>
            <w:shd w:val="clear" w:color="auto" w:fill="auto"/>
            <w:vAlign w:val="bottom"/>
          </w:tcPr>
          <w:p w14:paraId="42F36C6B" w14:textId="77777777" w:rsidR="003921E9" w:rsidRPr="006B3F10" w:rsidRDefault="003921E9" w:rsidP="00DC79A7">
            <w:pPr>
              <w:pStyle w:val="TableBody"/>
              <w:jc w:val="right"/>
            </w:pPr>
            <w:r>
              <w:rPr>
                <w:lang w:val="ru-RU"/>
              </w:rPr>
              <w:t>66</w:t>
            </w:r>
          </w:p>
        </w:tc>
        <w:tc>
          <w:tcPr>
            <w:tcW w:w="740" w:type="dxa"/>
            <w:shd w:val="clear" w:color="auto" w:fill="auto"/>
            <w:vAlign w:val="bottom"/>
          </w:tcPr>
          <w:p w14:paraId="0F9329CE" w14:textId="77777777" w:rsidR="003921E9" w:rsidRPr="006B3F10" w:rsidRDefault="003921E9" w:rsidP="00DC79A7">
            <w:pPr>
              <w:pStyle w:val="TableBody"/>
              <w:jc w:val="right"/>
            </w:pPr>
            <w:r>
              <w:rPr>
                <w:lang w:val="ru-RU"/>
              </w:rPr>
              <w:t>300</w:t>
            </w:r>
          </w:p>
        </w:tc>
        <w:tc>
          <w:tcPr>
            <w:tcW w:w="740" w:type="dxa"/>
            <w:shd w:val="clear" w:color="auto" w:fill="auto"/>
            <w:vAlign w:val="bottom"/>
          </w:tcPr>
          <w:p w14:paraId="1BB76AA7" w14:textId="77777777" w:rsidR="003921E9" w:rsidRPr="006B3F10" w:rsidRDefault="003921E9" w:rsidP="00DC79A7">
            <w:pPr>
              <w:pStyle w:val="TableBody"/>
              <w:jc w:val="right"/>
            </w:pPr>
            <w:r>
              <w:rPr>
                <w:lang w:val="ru-RU"/>
              </w:rPr>
              <w:t>93</w:t>
            </w:r>
          </w:p>
        </w:tc>
        <w:tc>
          <w:tcPr>
            <w:tcW w:w="740" w:type="dxa"/>
            <w:shd w:val="clear" w:color="auto" w:fill="auto"/>
            <w:vAlign w:val="bottom"/>
          </w:tcPr>
          <w:p w14:paraId="66833F97" w14:textId="77777777" w:rsidR="003921E9" w:rsidRPr="006B3F10" w:rsidRDefault="003921E9" w:rsidP="00DC79A7">
            <w:pPr>
              <w:pStyle w:val="TableBody"/>
              <w:jc w:val="right"/>
            </w:pPr>
            <w:r>
              <w:rPr>
                <w:lang w:val="ru-RU"/>
              </w:rPr>
              <w:t>650</w:t>
            </w:r>
          </w:p>
        </w:tc>
        <w:tc>
          <w:tcPr>
            <w:tcW w:w="740" w:type="dxa"/>
            <w:shd w:val="clear" w:color="auto" w:fill="auto"/>
            <w:vAlign w:val="bottom"/>
          </w:tcPr>
          <w:p w14:paraId="542B632A" w14:textId="77777777" w:rsidR="003921E9" w:rsidRPr="006B3F10" w:rsidRDefault="003921E9" w:rsidP="00DC79A7">
            <w:pPr>
              <w:pStyle w:val="TableBody"/>
              <w:jc w:val="right"/>
            </w:pPr>
            <w:r>
              <w:rPr>
                <w:lang w:val="ru-RU"/>
              </w:rPr>
              <w:t>120</w:t>
            </w:r>
          </w:p>
        </w:tc>
        <w:tc>
          <w:tcPr>
            <w:tcW w:w="740" w:type="dxa"/>
            <w:shd w:val="clear" w:color="auto" w:fill="auto"/>
            <w:vAlign w:val="bottom"/>
          </w:tcPr>
          <w:p w14:paraId="1F881DE6" w14:textId="77777777" w:rsidR="003921E9" w:rsidRPr="006B3F10" w:rsidRDefault="003921E9" w:rsidP="00DC79A7">
            <w:pPr>
              <w:pStyle w:val="TableBody"/>
              <w:jc w:val="right"/>
            </w:pPr>
            <w:r>
              <w:rPr>
                <w:lang w:val="ru-RU"/>
              </w:rPr>
              <w:t>1 400</w:t>
            </w:r>
          </w:p>
        </w:tc>
      </w:tr>
      <w:tr w:rsidR="003921E9" w:rsidRPr="006B3F10" w14:paraId="7DC53039" w14:textId="77777777" w:rsidTr="00DC79A7">
        <w:trPr>
          <w:trHeight w:val="20"/>
        </w:trPr>
        <w:tc>
          <w:tcPr>
            <w:tcW w:w="854" w:type="dxa"/>
            <w:shd w:val="clear" w:color="auto" w:fill="auto"/>
          </w:tcPr>
          <w:p w14:paraId="5EB1FEE1" w14:textId="77777777" w:rsidR="003921E9" w:rsidRPr="006B3F10" w:rsidRDefault="003921E9" w:rsidP="00DC79A7">
            <w:pPr>
              <w:pStyle w:val="TableBody"/>
              <w:jc w:val="right"/>
            </w:pPr>
            <w:r>
              <w:rPr>
                <w:lang w:val="ru-RU"/>
              </w:rPr>
              <w:t>13</w:t>
            </w:r>
          </w:p>
        </w:tc>
        <w:tc>
          <w:tcPr>
            <w:tcW w:w="739" w:type="dxa"/>
            <w:shd w:val="clear" w:color="auto" w:fill="auto"/>
            <w:vAlign w:val="bottom"/>
          </w:tcPr>
          <w:p w14:paraId="6D8BD4F4" w14:textId="77777777" w:rsidR="003921E9" w:rsidRPr="006B3F10" w:rsidRDefault="003921E9" w:rsidP="00DC79A7">
            <w:pPr>
              <w:pStyle w:val="TableBody"/>
              <w:jc w:val="right"/>
            </w:pPr>
            <w:r>
              <w:rPr>
                <w:lang w:val="ru-RU"/>
              </w:rPr>
              <w:t>65,0</w:t>
            </w:r>
          </w:p>
        </w:tc>
        <w:tc>
          <w:tcPr>
            <w:tcW w:w="740" w:type="dxa"/>
            <w:shd w:val="clear" w:color="auto" w:fill="auto"/>
            <w:vAlign w:val="bottom"/>
          </w:tcPr>
          <w:p w14:paraId="28757EF7" w14:textId="77777777" w:rsidR="003921E9" w:rsidRPr="006B3F10" w:rsidRDefault="003921E9" w:rsidP="00DC79A7">
            <w:pPr>
              <w:pStyle w:val="TableBody"/>
              <w:jc w:val="right"/>
            </w:pPr>
            <w:r>
              <w:rPr>
                <w:lang w:val="ru-RU"/>
              </w:rPr>
              <w:t>40</w:t>
            </w:r>
          </w:p>
        </w:tc>
        <w:tc>
          <w:tcPr>
            <w:tcW w:w="740" w:type="dxa"/>
            <w:shd w:val="clear" w:color="auto" w:fill="auto"/>
            <w:vAlign w:val="bottom"/>
          </w:tcPr>
          <w:p w14:paraId="3E9499FB" w14:textId="77777777" w:rsidR="003921E9" w:rsidRPr="006B3F10" w:rsidRDefault="003921E9" w:rsidP="00DC79A7">
            <w:pPr>
              <w:pStyle w:val="TableBody"/>
              <w:jc w:val="right"/>
            </w:pPr>
            <w:r>
              <w:rPr>
                <w:lang w:val="ru-RU"/>
              </w:rPr>
              <w:t>140</w:t>
            </w:r>
          </w:p>
        </w:tc>
        <w:tc>
          <w:tcPr>
            <w:tcW w:w="740" w:type="dxa"/>
            <w:shd w:val="clear" w:color="auto" w:fill="auto"/>
            <w:vAlign w:val="bottom"/>
          </w:tcPr>
          <w:p w14:paraId="65E3FA43" w14:textId="77777777" w:rsidR="003921E9" w:rsidRPr="006B3F10" w:rsidRDefault="003921E9" w:rsidP="00DC79A7">
            <w:pPr>
              <w:pStyle w:val="TableBody"/>
              <w:jc w:val="right"/>
            </w:pPr>
            <w:r>
              <w:rPr>
                <w:lang w:val="ru-RU"/>
              </w:rPr>
              <w:t>67</w:t>
            </w:r>
          </w:p>
        </w:tc>
        <w:tc>
          <w:tcPr>
            <w:tcW w:w="740" w:type="dxa"/>
            <w:shd w:val="clear" w:color="auto" w:fill="auto"/>
            <w:vAlign w:val="bottom"/>
          </w:tcPr>
          <w:p w14:paraId="7604D280" w14:textId="77777777" w:rsidR="003921E9" w:rsidRPr="006B3F10" w:rsidRDefault="003921E9" w:rsidP="00DC79A7">
            <w:pPr>
              <w:pStyle w:val="TableBody"/>
              <w:jc w:val="right"/>
            </w:pPr>
            <w:r>
              <w:rPr>
                <w:lang w:val="ru-RU"/>
              </w:rPr>
              <w:t>307</w:t>
            </w:r>
          </w:p>
        </w:tc>
        <w:tc>
          <w:tcPr>
            <w:tcW w:w="740" w:type="dxa"/>
            <w:shd w:val="clear" w:color="auto" w:fill="auto"/>
            <w:vAlign w:val="bottom"/>
          </w:tcPr>
          <w:p w14:paraId="320C6380" w14:textId="77777777" w:rsidR="003921E9" w:rsidRPr="006B3F10" w:rsidRDefault="003921E9" w:rsidP="00DC79A7">
            <w:pPr>
              <w:pStyle w:val="TableBody"/>
              <w:jc w:val="right"/>
            </w:pPr>
            <w:r>
              <w:rPr>
                <w:lang w:val="ru-RU"/>
              </w:rPr>
              <w:t>94</w:t>
            </w:r>
          </w:p>
        </w:tc>
        <w:tc>
          <w:tcPr>
            <w:tcW w:w="740" w:type="dxa"/>
            <w:shd w:val="clear" w:color="auto" w:fill="auto"/>
            <w:vAlign w:val="bottom"/>
          </w:tcPr>
          <w:p w14:paraId="2051E7AA" w14:textId="77777777" w:rsidR="003921E9" w:rsidRPr="006B3F10" w:rsidRDefault="003921E9" w:rsidP="00DC79A7">
            <w:pPr>
              <w:pStyle w:val="TableBody"/>
              <w:jc w:val="right"/>
            </w:pPr>
            <w:r>
              <w:rPr>
                <w:lang w:val="ru-RU"/>
              </w:rPr>
              <w:t>670</w:t>
            </w:r>
          </w:p>
        </w:tc>
        <w:tc>
          <w:tcPr>
            <w:tcW w:w="740" w:type="dxa"/>
            <w:shd w:val="clear" w:color="auto" w:fill="auto"/>
            <w:vAlign w:val="bottom"/>
          </w:tcPr>
          <w:p w14:paraId="01312726" w14:textId="77777777" w:rsidR="003921E9" w:rsidRPr="006B3F10" w:rsidRDefault="003921E9" w:rsidP="00DC79A7">
            <w:pPr>
              <w:pStyle w:val="TableBody"/>
              <w:jc w:val="right"/>
            </w:pPr>
            <w:r>
              <w:rPr>
                <w:lang w:val="ru-RU"/>
              </w:rPr>
              <w:t>121</w:t>
            </w:r>
          </w:p>
        </w:tc>
        <w:tc>
          <w:tcPr>
            <w:tcW w:w="740" w:type="dxa"/>
            <w:shd w:val="clear" w:color="auto" w:fill="auto"/>
            <w:vAlign w:val="bottom"/>
          </w:tcPr>
          <w:p w14:paraId="55B78DBB" w14:textId="77777777" w:rsidR="003921E9" w:rsidRPr="006B3F10" w:rsidRDefault="003921E9" w:rsidP="00DC79A7">
            <w:pPr>
              <w:pStyle w:val="TableBody"/>
              <w:jc w:val="right"/>
            </w:pPr>
            <w:r>
              <w:rPr>
                <w:lang w:val="ru-RU"/>
              </w:rPr>
              <w:t>1 450</w:t>
            </w:r>
          </w:p>
        </w:tc>
      </w:tr>
      <w:tr w:rsidR="003921E9" w:rsidRPr="006B3F10" w14:paraId="5726B544" w14:textId="77777777" w:rsidTr="00DC79A7">
        <w:trPr>
          <w:trHeight w:val="20"/>
        </w:trPr>
        <w:tc>
          <w:tcPr>
            <w:tcW w:w="854" w:type="dxa"/>
            <w:shd w:val="clear" w:color="auto" w:fill="auto"/>
          </w:tcPr>
          <w:p w14:paraId="10D7F897" w14:textId="77777777" w:rsidR="003921E9" w:rsidRPr="006B3F10" w:rsidRDefault="003921E9" w:rsidP="00DC79A7">
            <w:pPr>
              <w:pStyle w:val="TableBody"/>
              <w:jc w:val="right"/>
            </w:pPr>
            <w:r>
              <w:rPr>
                <w:lang w:val="ru-RU"/>
              </w:rPr>
              <w:t>14</w:t>
            </w:r>
          </w:p>
        </w:tc>
        <w:tc>
          <w:tcPr>
            <w:tcW w:w="739" w:type="dxa"/>
            <w:shd w:val="clear" w:color="auto" w:fill="auto"/>
            <w:vAlign w:val="bottom"/>
          </w:tcPr>
          <w:p w14:paraId="48687253" w14:textId="77777777" w:rsidR="003921E9" w:rsidRPr="006B3F10" w:rsidRDefault="003921E9" w:rsidP="00DC79A7">
            <w:pPr>
              <w:pStyle w:val="TableBody"/>
              <w:jc w:val="right"/>
            </w:pPr>
            <w:r>
              <w:rPr>
                <w:lang w:val="ru-RU"/>
              </w:rPr>
              <w:t>67,0</w:t>
            </w:r>
          </w:p>
        </w:tc>
        <w:tc>
          <w:tcPr>
            <w:tcW w:w="740" w:type="dxa"/>
            <w:shd w:val="clear" w:color="auto" w:fill="auto"/>
            <w:vAlign w:val="bottom"/>
          </w:tcPr>
          <w:p w14:paraId="69F6C034" w14:textId="77777777" w:rsidR="003921E9" w:rsidRPr="006B3F10" w:rsidRDefault="003921E9" w:rsidP="00DC79A7">
            <w:pPr>
              <w:pStyle w:val="TableBody"/>
              <w:jc w:val="right"/>
            </w:pPr>
            <w:r>
              <w:rPr>
                <w:lang w:val="ru-RU"/>
              </w:rPr>
              <w:t>41</w:t>
            </w:r>
          </w:p>
        </w:tc>
        <w:tc>
          <w:tcPr>
            <w:tcW w:w="740" w:type="dxa"/>
            <w:shd w:val="clear" w:color="auto" w:fill="auto"/>
            <w:vAlign w:val="bottom"/>
          </w:tcPr>
          <w:p w14:paraId="3A3873DE" w14:textId="77777777" w:rsidR="003921E9" w:rsidRPr="006B3F10" w:rsidRDefault="003921E9" w:rsidP="00DC79A7">
            <w:pPr>
              <w:pStyle w:val="TableBody"/>
              <w:jc w:val="right"/>
            </w:pPr>
            <w:r>
              <w:rPr>
                <w:lang w:val="ru-RU"/>
              </w:rPr>
              <w:t>145</w:t>
            </w:r>
          </w:p>
        </w:tc>
        <w:tc>
          <w:tcPr>
            <w:tcW w:w="740" w:type="dxa"/>
            <w:shd w:val="clear" w:color="auto" w:fill="auto"/>
            <w:vAlign w:val="bottom"/>
          </w:tcPr>
          <w:p w14:paraId="22C1D17C" w14:textId="77777777" w:rsidR="003921E9" w:rsidRPr="006B3F10" w:rsidRDefault="003921E9" w:rsidP="00DC79A7">
            <w:pPr>
              <w:pStyle w:val="TableBody"/>
              <w:jc w:val="right"/>
            </w:pPr>
            <w:r>
              <w:rPr>
                <w:lang w:val="ru-RU"/>
              </w:rPr>
              <w:t>68</w:t>
            </w:r>
          </w:p>
        </w:tc>
        <w:tc>
          <w:tcPr>
            <w:tcW w:w="740" w:type="dxa"/>
            <w:shd w:val="clear" w:color="auto" w:fill="auto"/>
            <w:vAlign w:val="bottom"/>
          </w:tcPr>
          <w:p w14:paraId="008E409E" w14:textId="77777777" w:rsidR="003921E9" w:rsidRPr="006B3F10" w:rsidRDefault="003921E9" w:rsidP="00DC79A7">
            <w:pPr>
              <w:pStyle w:val="TableBody"/>
              <w:jc w:val="right"/>
            </w:pPr>
            <w:r>
              <w:rPr>
                <w:lang w:val="ru-RU"/>
              </w:rPr>
              <w:t>315</w:t>
            </w:r>
          </w:p>
        </w:tc>
        <w:tc>
          <w:tcPr>
            <w:tcW w:w="740" w:type="dxa"/>
            <w:shd w:val="clear" w:color="auto" w:fill="auto"/>
            <w:vAlign w:val="bottom"/>
          </w:tcPr>
          <w:p w14:paraId="6C519435" w14:textId="77777777" w:rsidR="003921E9" w:rsidRPr="006B3F10" w:rsidRDefault="003921E9" w:rsidP="00DC79A7">
            <w:pPr>
              <w:pStyle w:val="TableBody"/>
              <w:jc w:val="right"/>
            </w:pPr>
            <w:r>
              <w:rPr>
                <w:lang w:val="ru-RU"/>
              </w:rPr>
              <w:t>95</w:t>
            </w:r>
          </w:p>
        </w:tc>
        <w:tc>
          <w:tcPr>
            <w:tcW w:w="740" w:type="dxa"/>
            <w:shd w:val="clear" w:color="auto" w:fill="auto"/>
            <w:vAlign w:val="bottom"/>
          </w:tcPr>
          <w:p w14:paraId="10AFB8E8" w14:textId="77777777" w:rsidR="003921E9" w:rsidRPr="006B3F10" w:rsidRDefault="003921E9" w:rsidP="00DC79A7">
            <w:pPr>
              <w:pStyle w:val="TableBody"/>
              <w:jc w:val="right"/>
            </w:pPr>
            <w:r>
              <w:rPr>
                <w:lang w:val="ru-RU"/>
              </w:rPr>
              <w:t>690</w:t>
            </w:r>
          </w:p>
        </w:tc>
        <w:tc>
          <w:tcPr>
            <w:tcW w:w="740" w:type="dxa"/>
            <w:shd w:val="clear" w:color="auto" w:fill="auto"/>
            <w:vAlign w:val="bottom"/>
          </w:tcPr>
          <w:p w14:paraId="405560D7" w14:textId="77777777" w:rsidR="003921E9" w:rsidRPr="006B3F10" w:rsidRDefault="003921E9" w:rsidP="00DC79A7">
            <w:pPr>
              <w:pStyle w:val="TableBody"/>
              <w:jc w:val="right"/>
            </w:pPr>
            <w:r>
              <w:rPr>
                <w:lang w:val="ru-RU"/>
              </w:rPr>
              <w:t>122</w:t>
            </w:r>
          </w:p>
        </w:tc>
        <w:tc>
          <w:tcPr>
            <w:tcW w:w="740" w:type="dxa"/>
            <w:shd w:val="clear" w:color="auto" w:fill="auto"/>
            <w:vAlign w:val="bottom"/>
          </w:tcPr>
          <w:p w14:paraId="2670F9AA" w14:textId="77777777" w:rsidR="003921E9" w:rsidRPr="006B3F10" w:rsidRDefault="003921E9" w:rsidP="00DC79A7">
            <w:pPr>
              <w:pStyle w:val="TableBody"/>
              <w:jc w:val="right"/>
            </w:pPr>
            <w:r>
              <w:rPr>
                <w:lang w:val="ru-RU"/>
              </w:rPr>
              <w:t>1 500</w:t>
            </w:r>
          </w:p>
        </w:tc>
      </w:tr>
      <w:tr w:rsidR="003921E9" w:rsidRPr="006B3F10" w14:paraId="31B7CAE9" w14:textId="77777777" w:rsidTr="00DC79A7">
        <w:trPr>
          <w:trHeight w:val="20"/>
        </w:trPr>
        <w:tc>
          <w:tcPr>
            <w:tcW w:w="854" w:type="dxa"/>
            <w:shd w:val="clear" w:color="auto" w:fill="auto"/>
          </w:tcPr>
          <w:p w14:paraId="0304C8A0" w14:textId="77777777" w:rsidR="003921E9" w:rsidRPr="006B3F10" w:rsidRDefault="003921E9" w:rsidP="00DC79A7">
            <w:pPr>
              <w:pStyle w:val="TableBody"/>
              <w:jc w:val="right"/>
            </w:pPr>
            <w:r>
              <w:rPr>
                <w:lang w:val="ru-RU"/>
              </w:rPr>
              <w:t>15</w:t>
            </w:r>
          </w:p>
        </w:tc>
        <w:tc>
          <w:tcPr>
            <w:tcW w:w="739" w:type="dxa"/>
            <w:shd w:val="clear" w:color="auto" w:fill="auto"/>
            <w:vAlign w:val="bottom"/>
          </w:tcPr>
          <w:p w14:paraId="69914A36" w14:textId="77777777" w:rsidR="003921E9" w:rsidRPr="006B3F10" w:rsidRDefault="003921E9" w:rsidP="00DC79A7">
            <w:pPr>
              <w:pStyle w:val="TableBody"/>
              <w:jc w:val="right"/>
            </w:pPr>
            <w:r>
              <w:rPr>
                <w:lang w:val="ru-RU"/>
              </w:rPr>
              <w:t>69,0</w:t>
            </w:r>
          </w:p>
        </w:tc>
        <w:tc>
          <w:tcPr>
            <w:tcW w:w="740" w:type="dxa"/>
            <w:shd w:val="clear" w:color="auto" w:fill="auto"/>
            <w:vAlign w:val="bottom"/>
          </w:tcPr>
          <w:p w14:paraId="05D8DA48" w14:textId="77777777" w:rsidR="003921E9" w:rsidRPr="006B3F10" w:rsidRDefault="003921E9" w:rsidP="00DC79A7">
            <w:pPr>
              <w:pStyle w:val="TableBody"/>
              <w:jc w:val="right"/>
            </w:pPr>
            <w:r>
              <w:rPr>
                <w:lang w:val="ru-RU"/>
              </w:rPr>
              <w:t>42</w:t>
            </w:r>
          </w:p>
        </w:tc>
        <w:tc>
          <w:tcPr>
            <w:tcW w:w="740" w:type="dxa"/>
            <w:shd w:val="clear" w:color="auto" w:fill="auto"/>
            <w:vAlign w:val="bottom"/>
          </w:tcPr>
          <w:p w14:paraId="6B3AAC68" w14:textId="77777777" w:rsidR="003921E9" w:rsidRPr="006B3F10" w:rsidRDefault="003921E9" w:rsidP="00DC79A7">
            <w:pPr>
              <w:pStyle w:val="TableBody"/>
              <w:jc w:val="right"/>
            </w:pPr>
            <w:r>
              <w:rPr>
                <w:lang w:val="ru-RU"/>
              </w:rPr>
              <w:t>150</w:t>
            </w:r>
          </w:p>
        </w:tc>
        <w:tc>
          <w:tcPr>
            <w:tcW w:w="740" w:type="dxa"/>
            <w:shd w:val="clear" w:color="auto" w:fill="auto"/>
            <w:vAlign w:val="bottom"/>
          </w:tcPr>
          <w:p w14:paraId="44F51116" w14:textId="77777777" w:rsidR="003921E9" w:rsidRPr="006B3F10" w:rsidRDefault="003921E9" w:rsidP="00DC79A7">
            <w:pPr>
              <w:pStyle w:val="TableBody"/>
              <w:jc w:val="right"/>
            </w:pPr>
            <w:r>
              <w:rPr>
                <w:lang w:val="ru-RU"/>
              </w:rPr>
              <w:t>69</w:t>
            </w:r>
          </w:p>
        </w:tc>
        <w:tc>
          <w:tcPr>
            <w:tcW w:w="740" w:type="dxa"/>
            <w:shd w:val="clear" w:color="auto" w:fill="auto"/>
            <w:vAlign w:val="bottom"/>
          </w:tcPr>
          <w:p w14:paraId="089D43D9" w14:textId="77777777" w:rsidR="003921E9" w:rsidRPr="006B3F10" w:rsidRDefault="003921E9" w:rsidP="00DC79A7">
            <w:pPr>
              <w:pStyle w:val="TableBody"/>
              <w:jc w:val="right"/>
            </w:pPr>
            <w:r>
              <w:rPr>
                <w:lang w:val="ru-RU"/>
              </w:rPr>
              <w:t>325</w:t>
            </w:r>
          </w:p>
        </w:tc>
        <w:tc>
          <w:tcPr>
            <w:tcW w:w="740" w:type="dxa"/>
            <w:shd w:val="clear" w:color="auto" w:fill="auto"/>
            <w:vAlign w:val="bottom"/>
          </w:tcPr>
          <w:p w14:paraId="1440A0EB" w14:textId="77777777" w:rsidR="003921E9" w:rsidRPr="006B3F10" w:rsidRDefault="003921E9" w:rsidP="00DC79A7">
            <w:pPr>
              <w:pStyle w:val="TableBody"/>
              <w:jc w:val="right"/>
            </w:pPr>
            <w:r>
              <w:rPr>
                <w:lang w:val="ru-RU"/>
              </w:rPr>
              <w:t>96</w:t>
            </w:r>
          </w:p>
        </w:tc>
        <w:tc>
          <w:tcPr>
            <w:tcW w:w="740" w:type="dxa"/>
            <w:shd w:val="clear" w:color="auto" w:fill="auto"/>
            <w:vAlign w:val="bottom"/>
          </w:tcPr>
          <w:p w14:paraId="0E6A1CFC" w14:textId="77777777" w:rsidR="003921E9" w:rsidRPr="006B3F10" w:rsidRDefault="003921E9" w:rsidP="00DC79A7">
            <w:pPr>
              <w:pStyle w:val="TableBody"/>
              <w:jc w:val="right"/>
            </w:pPr>
            <w:r>
              <w:rPr>
                <w:lang w:val="ru-RU"/>
              </w:rPr>
              <w:t>710</w:t>
            </w:r>
          </w:p>
        </w:tc>
        <w:tc>
          <w:tcPr>
            <w:tcW w:w="740" w:type="dxa"/>
            <w:shd w:val="clear" w:color="auto" w:fill="auto"/>
            <w:vAlign w:val="bottom"/>
          </w:tcPr>
          <w:p w14:paraId="17E69936" w14:textId="77777777" w:rsidR="003921E9" w:rsidRPr="006B3F10" w:rsidRDefault="003921E9" w:rsidP="00DC79A7">
            <w:pPr>
              <w:pStyle w:val="TableBody"/>
              <w:jc w:val="right"/>
            </w:pPr>
            <w:r>
              <w:rPr>
                <w:lang w:val="ru-RU"/>
              </w:rPr>
              <w:t>123</w:t>
            </w:r>
          </w:p>
        </w:tc>
        <w:tc>
          <w:tcPr>
            <w:tcW w:w="740" w:type="dxa"/>
            <w:shd w:val="clear" w:color="auto" w:fill="auto"/>
            <w:vAlign w:val="bottom"/>
          </w:tcPr>
          <w:p w14:paraId="04905FCC" w14:textId="77777777" w:rsidR="003921E9" w:rsidRPr="006B3F10" w:rsidRDefault="003921E9" w:rsidP="00DC79A7">
            <w:pPr>
              <w:pStyle w:val="TableBody"/>
              <w:jc w:val="right"/>
            </w:pPr>
            <w:r>
              <w:rPr>
                <w:lang w:val="ru-RU"/>
              </w:rPr>
              <w:t>1 550</w:t>
            </w:r>
          </w:p>
        </w:tc>
      </w:tr>
      <w:tr w:rsidR="003921E9" w:rsidRPr="006B3F10" w14:paraId="1C94D8CB" w14:textId="77777777" w:rsidTr="00DC79A7">
        <w:trPr>
          <w:trHeight w:val="20"/>
        </w:trPr>
        <w:tc>
          <w:tcPr>
            <w:tcW w:w="854" w:type="dxa"/>
            <w:shd w:val="clear" w:color="auto" w:fill="auto"/>
          </w:tcPr>
          <w:p w14:paraId="72F01027" w14:textId="77777777" w:rsidR="003921E9" w:rsidRPr="006B3F10" w:rsidRDefault="003921E9" w:rsidP="00DC79A7">
            <w:pPr>
              <w:pStyle w:val="TableBody"/>
              <w:jc w:val="right"/>
            </w:pPr>
            <w:r>
              <w:rPr>
                <w:lang w:val="ru-RU"/>
              </w:rPr>
              <w:t>16</w:t>
            </w:r>
          </w:p>
        </w:tc>
        <w:tc>
          <w:tcPr>
            <w:tcW w:w="739" w:type="dxa"/>
            <w:shd w:val="clear" w:color="auto" w:fill="auto"/>
            <w:vAlign w:val="bottom"/>
          </w:tcPr>
          <w:p w14:paraId="7EA89B41" w14:textId="77777777" w:rsidR="003921E9" w:rsidRPr="006B3F10" w:rsidRDefault="003921E9" w:rsidP="00DC79A7">
            <w:pPr>
              <w:pStyle w:val="TableBody"/>
              <w:jc w:val="right"/>
            </w:pPr>
            <w:r>
              <w:rPr>
                <w:lang w:val="ru-RU"/>
              </w:rPr>
              <w:t>71,0</w:t>
            </w:r>
          </w:p>
        </w:tc>
        <w:tc>
          <w:tcPr>
            <w:tcW w:w="740" w:type="dxa"/>
            <w:shd w:val="clear" w:color="auto" w:fill="auto"/>
            <w:vAlign w:val="bottom"/>
          </w:tcPr>
          <w:p w14:paraId="25590CD1" w14:textId="77777777" w:rsidR="003921E9" w:rsidRPr="006B3F10" w:rsidRDefault="003921E9" w:rsidP="00DC79A7">
            <w:pPr>
              <w:pStyle w:val="TableBody"/>
              <w:jc w:val="right"/>
            </w:pPr>
            <w:r>
              <w:rPr>
                <w:lang w:val="ru-RU"/>
              </w:rPr>
              <w:t>43</w:t>
            </w:r>
          </w:p>
        </w:tc>
        <w:tc>
          <w:tcPr>
            <w:tcW w:w="740" w:type="dxa"/>
            <w:shd w:val="clear" w:color="auto" w:fill="auto"/>
            <w:vAlign w:val="bottom"/>
          </w:tcPr>
          <w:p w14:paraId="644D7FAC" w14:textId="77777777" w:rsidR="003921E9" w:rsidRPr="006B3F10" w:rsidRDefault="003921E9" w:rsidP="00DC79A7">
            <w:pPr>
              <w:pStyle w:val="TableBody"/>
              <w:jc w:val="right"/>
            </w:pPr>
            <w:r>
              <w:rPr>
                <w:lang w:val="ru-RU"/>
              </w:rPr>
              <w:t>155</w:t>
            </w:r>
          </w:p>
        </w:tc>
        <w:tc>
          <w:tcPr>
            <w:tcW w:w="740" w:type="dxa"/>
            <w:shd w:val="clear" w:color="auto" w:fill="auto"/>
            <w:vAlign w:val="bottom"/>
          </w:tcPr>
          <w:p w14:paraId="0C27C9D8" w14:textId="77777777" w:rsidR="003921E9" w:rsidRPr="006B3F10" w:rsidRDefault="003921E9" w:rsidP="00DC79A7">
            <w:pPr>
              <w:pStyle w:val="TableBody"/>
              <w:jc w:val="right"/>
            </w:pPr>
            <w:r>
              <w:rPr>
                <w:lang w:val="ru-RU"/>
              </w:rPr>
              <w:t>70</w:t>
            </w:r>
          </w:p>
        </w:tc>
        <w:tc>
          <w:tcPr>
            <w:tcW w:w="740" w:type="dxa"/>
            <w:shd w:val="clear" w:color="auto" w:fill="auto"/>
            <w:vAlign w:val="bottom"/>
          </w:tcPr>
          <w:p w14:paraId="6D772D92" w14:textId="77777777" w:rsidR="003921E9" w:rsidRPr="006B3F10" w:rsidRDefault="003921E9" w:rsidP="00DC79A7">
            <w:pPr>
              <w:pStyle w:val="TableBody"/>
              <w:jc w:val="right"/>
            </w:pPr>
            <w:r>
              <w:rPr>
                <w:lang w:val="ru-RU"/>
              </w:rPr>
              <w:t>335</w:t>
            </w:r>
          </w:p>
        </w:tc>
        <w:tc>
          <w:tcPr>
            <w:tcW w:w="740" w:type="dxa"/>
            <w:shd w:val="clear" w:color="auto" w:fill="auto"/>
            <w:vAlign w:val="bottom"/>
          </w:tcPr>
          <w:p w14:paraId="101C2C88" w14:textId="77777777" w:rsidR="003921E9" w:rsidRPr="006B3F10" w:rsidRDefault="003921E9" w:rsidP="00DC79A7">
            <w:pPr>
              <w:pStyle w:val="TableBody"/>
              <w:jc w:val="right"/>
            </w:pPr>
            <w:r>
              <w:rPr>
                <w:lang w:val="ru-RU"/>
              </w:rPr>
              <w:t>97</w:t>
            </w:r>
          </w:p>
        </w:tc>
        <w:tc>
          <w:tcPr>
            <w:tcW w:w="740" w:type="dxa"/>
            <w:shd w:val="clear" w:color="auto" w:fill="auto"/>
            <w:vAlign w:val="bottom"/>
          </w:tcPr>
          <w:p w14:paraId="23E525DD" w14:textId="77777777" w:rsidR="003921E9" w:rsidRPr="006B3F10" w:rsidRDefault="003921E9" w:rsidP="00DC79A7">
            <w:pPr>
              <w:pStyle w:val="TableBody"/>
              <w:jc w:val="right"/>
            </w:pPr>
            <w:r>
              <w:rPr>
                <w:lang w:val="ru-RU"/>
              </w:rPr>
              <w:t>730</w:t>
            </w:r>
          </w:p>
        </w:tc>
        <w:tc>
          <w:tcPr>
            <w:tcW w:w="740" w:type="dxa"/>
            <w:shd w:val="clear" w:color="auto" w:fill="auto"/>
            <w:vAlign w:val="bottom"/>
          </w:tcPr>
          <w:p w14:paraId="28EA5B90" w14:textId="77777777" w:rsidR="003921E9" w:rsidRPr="006B3F10" w:rsidRDefault="003921E9" w:rsidP="00DC79A7">
            <w:pPr>
              <w:pStyle w:val="TableBody"/>
              <w:jc w:val="right"/>
            </w:pPr>
            <w:r>
              <w:rPr>
                <w:lang w:val="ru-RU"/>
              </w:rPr>
              <w:t>124</w:t>
            </w:r>
          </w:p>
        </w:tc>
        <w:tc>
          <w:tcPr>
            <w:tcW w:w="740" w:type="dxa"/>
            <w:shd w:val="clear" w:color="auto" w:fill="auto"/>
            <w:vAlign w:val="bottom"/>
          </w:tcPr>
          <w:p w14:paraId="41C779B4" w14:textId="77777777" w:rsidR="003921E9" w:rsidRPr="006B3F10" w:rsidRDefault="003921E9" w:rsidP="00DC79A7">
            <w:pPr>
              <w:pStyle w:val="TableBody"/>
              <w:jc w:val="right"/>
            </w:pPr>
            <w:r>
              <w:rPr>
                <w:lang w:val="ru-RU"/>
              </w:rPr>
              <w:t>1 600</w:t>
            </w:r>
          </w:p>
        </w:tc>
      </w:tr>
      <w:tr w:rsidR="003921E9" w:rsidRPr="006B3F10" w14:paraId="45A0E7FF" w14:textId="77777777" w:rsidTr="00DC79A7">
        <w:trPr>
          <w:trHeight w:val="20"/>
        </w:trPr>
        <w:tc>
          <w:tcPr>
            <w:tcW w:w="854" w:type="dxa"/>
            <w:shd w:val="clear" w:color="auto" w:fill="auto"/>
          </w:tcPr>
          <w:p w14:paraId="154D9487" w14:textId="77777777" w:rsidR="003921E9" w:rsidRPr="006B3F10" w:rsidRDefault="003921E9" w:rsidP="00DC79A7">
            <w:pPr>
              <w:pStyle w:val="TableBody"/>
              <w:jc w:val="right"/>
            </w:pPr>
            <w:r>
              <w:rPr>
                <w:lang w:val="ru-RU"/>
              </w:rPr>
              <w:t>17</w:t>
            </w:r>
          </w:p>
        </w:tc>
        <w:tc>
          <w:tcPr>
            <w:tcW w:w="739" w:type="dxa"/>
            <w:shd w:val="clear" w:color="auto" w:fill="auto"/>
            <w:vAlign w:val="bottom"/>
          </w:tcPr>
          <w:p w14:paraId="5C47BC08" w14:textId="77777777" w:rsidR="003921E9" w:rsidRPr="006B3F10" w:rsidRDefault="003921E9" w:rsidP="00DC79A7">
            <w:pPr>
              <w:pStyle w:val="TableBody"/>
              <w:jc w:val="right"/>
            </w:pPr>
            <w:r>
              <w:rPr>
                <w:lang w:val="ru-RU"/>
              </w:rPr>
              <w:t>73,0</w:t>
            </w:r>
          </w:p>
        </w:tc>
        <w:tc>
          <w:tcPr>
            <w:tcW w:w="740" w:type="dxa"/>
            <w:shd w:val="clear" w:color="auto" w:fill="auto"/>
            <w:vAlign w:val="bottom"/>
          </w:tcPr>
          <w:p w14:paraId="47057990" w14:textId="77777777" w:rsidR="003921E9" w:rsidRPr="006B3F10" w:rsidRDefault="003921E9" w:rsidP="00DC79A7">
            <w:pPr>
              <w:pStyle w:val="TableBody"/>
              <w:jc w:val="right"/>
            </w:pPr>
            <w:r>
              <w:rPr>
                <w:lang w:val="ru-RU"/>
              </w:rPr>
              <w:t>44</w:t>
            </w:r>
          </w:p>
        </w:tc>
        <w:tc>
          <w:tcPr>
            <w:tcW w:w="740" w:type="dxa"/>
            <w:shd w:val="clear" w:color="auto" w:fill="auto"/>
            <w:vAlign w:val="bottom"/>
          </w:tcPr>
          <w:p w14:paraId="3815706A" w14:textId="77777777" w:rsidR="003921E9" w:rsidRPr="006B3F10" w:rsidRDefault="003921E9" w:rsidP="00DC79A7">
            <w:pPr>
              <w:pStyle w:val="TableBody"/>
              <w:jc w:val="right"/>
            </w:pPr>
            <w:r>
              <w:rPr>
                <w:lang w:val="ru-RU"/>
              </w:rPr>
              <w:t>160</w:t>
            </w:r>
          </w:p>
        </w:tc>
        <w:tc>
          <w:tcPr>
            <w:tcW w:w="740" w:type="dxa"/>
            <w:shd w:val="clear" w:color="auto" w:fill="auto"/>
            <w:vAlign w:val="bottom"/>
          </w:tcPr>
          <w:p w14:paraId="298669F3" w14:textId="77777777" w:rsidR="003921E9" w:rsidRPr="006B3F10" w:rsidRDefault="003921E9" w:rsidP="00DC79A7">
            <w:pPr>
              <w:pStyle w:val="TableBody"/>
              <w:jc w:val="right"/>
            </w:pPr>
            <w:r>
              <w:rPr>
                <w:lang w:val="ru-RU"/>
              </w:rPr>
              <w:t>71</w:t>
            </w:r>
          </w:p>
        </w:tc>
        <w:tc>
          <w:tcPr>
            <w:tcW w:w="740" w:type="dxa"/>
            <w:shd w:val="clear" w:color="auto" w:fill="auto"/>
            <w:vAlign w:val="bottom"/>
          </w:tcPr>
          <w:p w14:paraId="249B6825" w14:textId="77777777" w:rsidR="003921E9" w:rsidRPr="006B3F10" w:rsidRDefault="003921E9" w:rsidP="00DC79A7">
            <w:pPr>
              <w:pStyle w:val="TableBody"/>
              <w:jc w:val="right"/>
            </w:pPr>
            <w:r>
              <w:rPr>
                <w:lang w:val="ru-RU"/>
              </w:rPr>
              <w:t>345</w:t>
            </w:r>
          </w:p>
        </w:tc>
        <w:tc>
          <w:tcPr>
            <w:tcW w:w="740" w:type="dxa"/>
            <w:shd w:val="clear" w:color="auto" w:fill="auto"/>
            <w:vAlign w:val="bottom"/>
          </w:tcPr>
          <w:p w14:paraId="78F71740" w14:textId="77777777" w:rsidR="003921E9" w:rsidRPr="006B3F10" w:rsidRDefault="003921E9" w:rsidP="00DC79A7">
            <w:pPr>
              <w:pStyle w:val="TableBody"/>
              <w:jc w:val="right"/>
            </w:pPr>
            <w:r>
              <w:rPr>
                <w:lang w:val="ru-RU"/>
              </w:rPr>
              <w:t>98</w:t>
            </w:r>
          </w:p>
        </w:tc>
        <w:tc>
          <w:tcPr>
            <w:tcW w:w="740" w:type="dxa"/>
            <w:shd w:val="clear" w:color="auto" w:fill="auto"/>
            <w:vAlign w:val="bottom"/>
          </w:tcPr>
          <w:p w14:paraId="3A43DADA" w14:textId="77777777" w:rsidR="003921E9" w:rsidRPr="006B3F10" w:rsidRDefault="003921E9" w:rsidP="00DC79A7">
            <w:pPr>
              <w:pStyle w:val="TableBody"/>
              <w:jc w:val="right"/>
            </w:pPr>
            <w:r>
              <w:rPr>
                <w:lang w:val="ru-RU"/>
              </w:rPr>
              <w:t>750</w:t>
            </w:r>
          </w:p>
        </w:tc>
        <w:tc>
          <w:tcPr>
            <w:tcW w:w="740" w:type="dxa"/>
            <w:shd w:val="clear" w:color="auto" w:fill="auto"/>
            <w:vAlign w:val="bottom"/>
          </w:tcPr>
          <w:p w14:paraId="582FA68D" w14:textId="77777777" w:rsidR="003921E9" w:rsidRPr="006B3F10" w:rsidRDefault="003921E9" w:rsidP="00DC79A7">
            <w:pPr>
              <w:pStyle w:val="TableBody"/>
              <w:jc w:val="right"/>
            </w:pPr>
            <w:r>
              <w:rPr>
                <w:lang w:val="ru-RU"/>
              </w:rPr>
              <w:t>125</w:t>
            </w:r>
          </w:p>
        </w:tc>
        <w:tc>
          <w:tcPr>
            <w:tcW w:w="740" w:type="dxa"/>
            <w:shd w:val="clear" w:color="auto" w:fill="auto"/>
            <w:vAlign w:val="bottom"/>
          </w:tcPr>
          <w:p w14:paraId="37154265" w14:textId="77777777" w:rsidR="003921E9" w:rsidRPr="006B3F10" w:rsidRDefault="003921E9" w:rsidP="00DC79A7">
            <w:pPr>
              <w:pStyle w:val="TableBody"/>
              <w:jc w:val="right"/>
            </w:pPr>
            <w:r>
              <w:rPr>
                <w:lang w:val="ru-RU"/>
              </w:rPr>
              <w:t>1 650</w:t>
            </w:r>
          </w:p>
        </w:tc>
      </w:tr>
      <w:tr w:rsidR="003921E9" w:rsidRPr="006B3F10" w14:paraId="33E28DDD" w14:textId="77777777" w:rsidTr="00DC79A7">
        <w:trPr>
          <w:trHeight w:val="20"/>
        </w:trPr>
        <w:tc>
          <w:tcPr>
            <w:tcW w:w="854" w:type="dxa"/>
            <w:shd w:val="clear" w:color="auto" w:fill="auto"/>
          </w:tcPr>
          <w:p w14:paraId="48F0EA2B" w14:textId="77777777" w:rsidR="003921E9" w:rsidRPr="006B3F10" w:rsidRDefault="003921E9" w:rsidP="00DC79A7">
            <w:pPr>
              <w:pStyle w:val="TableBody"/>
              <w:jc w:val="right"/>
            </w:pPr>
            <w:r>
              <w:rPr>
                <w:lang w:val="ru-RU"/>
              </w:rPr>
              <w:t>18</w:t>
            </w:r>
          </w:p>
        </w:tc>
        <w:tc>
          <w:tcPr>
            <w:tcW w:w="739" w:type="dxa"/>
            <w:shd w:val="clear" w:color="auto" w:fill="auto"/>
            <w:vAlign w:val="bottom"/>
          </w:tcPr>
          <w:p w14:paraId="5D5446DD" w14:textId="77777777" w:rsidR="003921E9" w:rsidRPr="006B3F10" w:rsidRDefault="003921E9" w:rsidP="00DC79A7">
            <w:pPr>
              <w:pStyle w:val="TableBody"/>
              <w:jc w:val="right"/>
            </w:pPr>
            <w:r>
              <w:rPr>
                <w:lang w:val="ru-RU"/>
              </w:rPr>
              <w:t>75,0</w:t>
            </w:r>
          </w:p>
        </w:tc>
        <w:tc>
          <w:tcPr>
            <w:tcW w:w="740" w:type="dxa"/>
            <w:shd w:val="clear" w:color="auto" w:fill="auto"/>
            <w:vAlign w:val="bottom"/>
          </w:tcPr>
          <w:p w14:paraId="052F84EC" w14:textId="77777777" w:rsidR="003921E9" w:rsidRPr="006B3F10" w:rsidRDefault="003921E9" w:rsidP="00DC79A7">
            <w:pPr>
              <w:pStyle w:val="TableBody"/>
              <w:jc w:val="right"/>
            </w:pPr>
            <w:r>
              <w:rPr>
                <w:lang w:val="ru-RU"/>
              </w:rPr>
              <w:t>45</w:t>
            </w:r>
          </w:p>
        </w:tc>
        <w:tc>
          <w:tcPr>
            <w:tcW w:w="740" w:type="dxa"/>
            <w:shd w:val="clear" w:color="auto" w:fill="auto"/>
            <w:vAlign w:val="bottom"/>
          </w:tcPr>
          <w:p w14:paraId="0B0B1626" w14:textId="77777777" w:rsidR="003921E9" w:rsidRPr="006B3F10" w:rsidRDefault="003921E9" w:rsidP="00DC79A7">
            <w:pPr>
              <w:pStyle w:val="TableBody"/>
              <w:jc w:val="right"/>
            </w:pPr>
            <w:r>
              <w:rPr>
                <w:lang w:val="ru-RU"/>
              </w:rPr>
              <w:t>165</w:t>
            </w:r>
          </w:p>
        </w:tc>
        <w:tc>
          <w:tcPr>
            <w:tcW w:w="740" w:type="dxa"/>
            <w:shd w:val="clear" w:color="auto" w:fill="auto"/>
            <w:vAlign w:val="bottom"/>
          </w:tcPr>
          <w:p w14:paraId="435D5D10" w14:textId="77777777" w:rsidR="003921E9" w:rsidRPr="006B3F10" w:rsidRDefault="003921E9" w:rsidP="00DC79A7">
            <w:pPr>
              <w:pStyle w:val="TableBody"/>
              <w:jc w:val="right"/>
            </w:pPr>
            <w:r>
              <w:rPr>
                <w:lang w:val="ru-RU"/>
              </w:rPr>
              <w:t>72</w:t>
            </w:r>
          </w:p>
        </w:tc>
        <w:tc>
          <w:tcPr>
            <w:tcW w:w="740" w:type="dxa"/>
            <w:shd w:val="clear" w:color="auto" w:fill="auto"/>
            <w:vAlign w:val="bottom"/>
          </w:tcPr>
          <w:p w14:paraId="6FC7FD8F" w14:textId="77777777" w:rsidR="003921E9" w:rsidRPr="006B3F10" w:rsidRDefault="003921E9" w:rsidP="00DC79A7">
            <w:pPr>
              <w:pStyle w:val="TableBody"/>
              <w:jc w:val="right"/>
            </w:pPr>
            <w:r>
              <w:rPr>
                <w:lang w:val="ru-RU"/>
              </w:rPr>
              <w:t>355</w:t>
            </w:r>
          </w:p>
        </w:tc>
        <w:tc>
          <w:tcPr>
            <w:tcW w:w="740" w:type="dxa"/>
            <w:shd w:val="clear" w:color="auto" w:fill="auto"/>
            <w:vAlign w:val="bottom"/>
          </w:tcPr>
          <w:p w14:paraId="6657537A" w14:textId="77777777" w:rsidR="003921E9" w:rsidRPr="006B3F10" w:rsidRDefault="003921E9" w:rsidP="00DC79A7">
            <w:pPr>
              <w:pStyle w:val="TableBody"/>
              <w:jc w:val="right"/>
            </w:pPr>
            <w:r>
              <w:rPr>
                <w:lang w:val="ru-RU"/>
              </w:rPr>
              <w:t>99</w:t>
            </w:r>
          </w:p>
        </w:tc>
        <w:tc>
          <w:tcPr>
            <w:tcW w:w="740" w:type="dxa"/>
            <w:shd w:val="clear" w:color="auto" w:fill="auto"/>
            <w:vAlign w:val="bottom"/>
          </w:tcPr>
          <w:p w14:paraId="3F2A6B54" w14:textId="77777777" w:rsidR="003921E9" w:rsidRPr="006B3F10" w:rsidRDefault="003921E9" w:rsidP="00DC79A7">
            <w:pPr>
              <w:pStyle w:val="TableBody"/>
              <w:jc w:val="right"/>
            </w:pPr>
            <w:r>
              <w:rPr>
                <w:lang w:val="ru-RU"/>
              </w:rPr>
              <w:t>775</w:t>
            </w:r>
          </w:p>
        </w:tc>
        <w:tc>
          <w:tcPr>
            <w:tcW w:w="740" w:type="dxa"/>
            <w:shd w:val="clear" w:color="auto" w:fill="auto"/>
            <w:vAlign w:val="bottom"/>
          </w:tcPr>
          <w:p w14:paraId="59644098" w14:textId="77777777" w:rsidR="003921E9" w:rsidRPr="006B3F10" w:rsidRDefault="003921E9" w:rsidP="00DC79A7">
            <w:pPr>
              <w:pStyle w:val="TableBody"/>
              <w:jc w:val="right"/>
            </w:pPr>
            <w:r>
              <w:rPr>
                <w:lang w:val="ru-RU"/>
              </w:rPr>
              <w:t>126</w:t>
            </w:r>
          </w:p>
        </w:tc>
        <w:tc>
          <w:tcPr>
            <w:tcW w:w="740" w:type="dxa"/>
            <w:shd w:val="clear" w:color="auto" w:fill="auto"/>
            <w:vAlign w:val="bottom"/>
          </w:tcPr>
          <w:p w14:paraId="760EE134" w14:textId="77777777" w:rsidR="003921E9" w:rsidRPr="006B3F10" w:rsidRDefault="003921E9" w:rsidP="00DC79A7">
            <w:pPr>
              <w:pStyle w:val="TableBody"/>
              <w:jc w:val="right"/>
            </w:pPr>
            <w:r>
              <w:rPr>
                <w:lang w:val="ru-RU"/>
              </w:rPr>
              <w:t>1 700</w:t>
            </w:r>
          </w:p>
        </w:tc>
      </w:tr>
      <w:tr w:rsidR="003921E9" w:rsidRPr="006B3F10" w14:paraId="7F7B930F" w14:textId="77777777" w:rsidTr="00DC79A7">
        <w:trPr>
          <w:trHeight w:val="20"/>
        </w:trPr>
        <w:tc>
          <w:tcPr>
            <w:tcW w:w="854" w:type="dxa"/>
            <w:shd w:val="clear" w:color="auto" w:fill="auto"/>
          </w:tcPr>
          <w:p w14:paraId="1569286F" w14:textId="77777777" w:rsidR="003921E9" w:rsidRPr="006B3F10" w:rsidRDefault="003921E9" w:rsidP="00DC79A7">
            <w:pPr>
              <w:pStyle w:val="TableBody"/>
              <w:jc w:val="right"/>
            </w:pPr>
            <w:r>
              <w:rPr>
                <w:lang w:val="ru-RU"/>
              </w:rPr>
              <w:t>19</w:t>
            </w:r>
          </w:p>
        </w:tc>
        <w:tc>
          <w:tcPr>
            <w:tcW w:w="739" w:type="dxa"/>
            <w:shd w:val="clear" w:color="auto" w:fill="auto"/>
            <w:vAlign w:val="bottom"/>
          </w:tcPr>
          <w:p w14:paraId="7E40F94C" w14:textId="77777777" w:rsidR="003921E9" w:rsidRPr="006B3F10" w:rsidRDefault="003921E9" w:rsidP="00DC79A7">
            <w:pPr>
              <w:pStyle w:val="TableBody"/>
              <w:jc w:val="right"/>
            </w:pPr>
            <w:r>
              <w:rPr>
                <w:lang w:val="ru-RU"/>
              </w:rPr>
              <w:t>77,5</w:t>
            </w:r>
          </w:p>
        </w:tc>
        <w:tc>
          <w:tcPr>
            <w:tcW w:w="740" w:type="dxa"/>
            <w:shd w:val="clear" w:color="auto" w:fill="auto"/>
            <w:vAlign w:val="bottom"/>
          </w:tcPr>
          <w:p w14:paraId="1DA8C3AF" w14:textId="77777777" w:rsidR="003921E9" w:rsidRPr="006B3F10" w:rsidRDefault="003921E9" w:rsidP="00DC79A7">
            <w:pPr>
              <w:pStyle w:val="TableBody"/>
              <w:jc w:val="right"/>
            </w:pPr>
            <w:r>
              <w:rPr>
                <w:lang w:val="ru-RU"/>
              </w:rPr>
              <w:t>46</w:t>
            </w:r>
          </w:p>
        </w:tc>
        <w:tc>
          <w:tcPr>
            <w:tcW w:w="740" w:type="dxa"/>
            <w:shd w:val="clear" w:color="auto" w:fill="auto"/>
            <w:vAlign w:val="bottom"/>
          </w:tcPr>
          <w:p w14:paraId="6E67D9C7" w14:textId="77777777" w:rsidR="003921E9" w:rsidRPr="006B3F10" w:rsidRDefault="003921E9" w:rsidP="00DC79A7">
            <w:pPr>
              <w:pStyle w:val="TableBody"/>
              <w:jc w:val="right"/>
            </w:pPr>
            <w:r>
              <w:rPr>
                <w:lang w:val="ru-RU"/>
              </w:rPr>
              <w:t>170</w:t>
            </w:r>
          </w:p>
        </w:tc>
        <w:tc>
          <w:tcPr>
            <w:tcW w:w="740" w:type="dxa"/>
            <w:shd w:val="clear" w:color="auto" w:fill="auto"/>
            <w:vAlign w:val="bottom"/>
          </w:tcPr>
          <w:p w14:paraId="211A92E4" w14:textId="77777777" w:rsidR="003921E9" w:rsidRPr="006B3F10" w:rsidRDefault="003921E9" w:rsidP="00DC79A7">
            <w:pPr>
              <w:pStyle w:val="TableBody"/>
              <w:jc w:val="right"/>
            </w:pPr>
            <w:r>
              <w:rPr>
                <w:lang w:val="ru-RU"/>
              </w:rPr>
              <w:t>73</w:t>
            </w:r>
          </w:p>
        </w:tc>
        <w:tc>
          <w:tcPr>
            <w:tcW w:w="740" w:type="dxa"/>
            <w:shd w:val="clear" w:color="auto" w:fill="auto"/>
            <w:vAlign w:val="bottom"/>
          </w:tcPr>
          <w:p w14:paraId="13820860" w14:textId="77777777" w:rsidR="003921E9" w:rsidRPr="006B3F10" w:rsidRDefault="003921E9" w:rsidP="00DC79A7">
            <w:pPr>
              <w:pStyle w:val="TableBody"/>
              <w:jc w:val="right"/>
            </w:pPr>
            <w:r>
              <w:rPr>
                <w:lang w:val="ru-RU"/>
              </w:rPr>
              <w:t>365</w:t>
            </w:r>
          </w:p>
        </w:tc>
        <w:tc>
          <w:tcPr>
            <w:tcW w:w="740" w:type="dxa"/>
            <w:shd w:val="clear" w:color="auto" w:fill="auto"/>
            <w:vAlign w:val="bottom"/>
          </w:tcPr>
          <w:p w14:paraId="7E8812A7" w14:textId="77777777" w:rsidR="003921E9" w:rsidRPr="006B3F10" w:rsidRDefault="003921E9" w:rsidP="00DC79A7">
            <w:pPr>
              <w:pStyle w:val="TableBody"/>
              <w:jc w:val="right"/>
            </w:pPr>
            <w:r>
              <w:rPr>
                <w:lang w:val="ru-RU"/>
              </w:rPr>
              <w:t>100</w:t>
            </w:r>
          </w:p>
        </w:tc>
        <w:tc>
          <w:tcPr>
            <w:tcW w:w="740" w:type="dxa"/>
            <w:shd w:val="clear" w:color="auto" w:fill="auto"/>
            <w:vAlign w:val="bottom"/>
          </w:tcPr>
          <w:p w14:paraId="45409152" w14:textId="77777777" w:rsidR="003921E9" w:rsidRPr="006B3F10" w:rsidRDefault="003921E9" w:rsidP="00DC79A7">
            <w:pPr>
              <w:pStyle w:val="TableBody"/>
              <w:jc w:val="right"/>
            </w:pPr>
            <w:r>
              <w:rPr>
                <w:lang w:val="ru-RU"/>
              </w:rPr>
              <w:t>800</w:t>
            </w:r>
          </w:p>
        </w:tc>
        <w:tc>
          <w:tcPr>
            <w:tcW w:w="740" w:type="dxa"/>
            <w:shd w:val="clear" w:color="auto" w:fill="auto"/>
            <w:vAlign w:val="bottom"/>
          </w:tcPr>
          <w:p w14:paraId="5913CBFB" w14:textId="77777777" w:rsidR="003921E9" w:rsidRPr="006B3F10" w:rsidRDefault="003921E9" w:rsidP="00DC79A7">
            <w:pPr>
              <w:pStyle w:val="TableBody"/>
              <w:jc w:val="right"/>
            </w:pPr>
            <w:r>
              <w:rPr>
                <w:lang w:val="ru-RU"/>
              </w:rPr>
              <w:t>127</w:t>
            </w:r>
          </w:p>
        </w:tc>
        <w:tc>
          <w:tcPr>
            <w:tcW w:w="740" w:type="dxa"/>
            <w:shd w:val="clear" w:color="auto" w:fill="auto"/>
            <w:vAlign w:val="bottom"/>
          </w:tcPr>
          <w:p w14:paraId="67854A2D" w14:textId="77777777" w:rsidR="003921E9" w:rsidRPr="006B3F10" w:rsidRDefault="003921E9" w:rsidP="00DC79A7">
            <w:pPr>
              <w:pStyle w:val="TableBody"/>
              <w:jc w:val="right"/>
            </w:pPr>
            <w:r>
              <w:rPr>
                <w:lang w:val="ru-RU"/>
              </w:rPr>
              <w:t>1 750</w:t>
            </w:r>
          </w:p>
        </w:tc>
      </w:tr>
      <w:tr w:rsidR="003921E9" w:rsidRPr="006B3F10" w14:paraId="2B321A93" w14:textId="77777777" w:rsidTr="00DC79A7">
        <w:trPr>
          <w:trHeight w:val="20"/>
        </w:trPr>
        <w:tc>
          <w:tcPr>
            <w:tcW w:w="854" w:type="dxa"/>
            <w:shd w:val="clear" w:color="auto" w:fill="auto"/>
          </w:tcPr>
          <w:p w14:paraId="42C5AA2C" w14:textId="77777777" w:rsidR="003921E9" w:rsidRPr="006B3F10" w:rsidRDefault="003921E9" w:rsidP="00DC79A7">
            <w:pPr>
              <w:pStyle w:val="TableBody"/>
              <w:jc w:val="right"/>
            </w:pPr>
            <w:r>
              <w:rPr>
                <w:lang w:val="ru-RU"/>
              </w:rPr>
              <w:t>20</w:t>
            </w:r>
          </w:p>
        </w:tc>
        <w:tc>
          <w:tcPr>
            <w:tcW w:w="739" w:type="dxa"/>
            <w:shd w:val="clear" w:color="auto" w:fill="auto"/>
            <w:vAlign w:val="bottom"/>
          </w:tcPr>
          <w:p w14:paraId="341E406A" w14:textId="77777777" w:rsidR="003921E9" w:rsidRPr="006B3F10" w:rsidRDefault="003921E9" w:rsidP="00DC79A7">
            <w:pPr>
              <w:pStyle w:val="TableBody"/>
              <w:jc w:val="right"/>
            </w:pPr>
            <w:r>
              <w:rPr>
                <w:lang w:val="ru-RU"/>
              </w:rPr>
              <w:t>80,0</w:t>
            </w:r>
          </w:p>
        </w:tc>
        <w:tc>
          <w:tcPr>
            <w:tcW w:w="740" w:type="dxa"/>
            <w:shd w:val="clear" w:color="auto" w:fill="auto"/>
            <w:vAlign w:val="bottom"/>
          </w:tcPr>
          <w:p w14:paraId="0799E19A" w14:textId="77777777" w:rsidR="003921E9" w:rsidRPr="006B3F10" w:rsidRDefault="003921E9" w:rsidP="00DC79A7">
            <w:pPr>
              <w:pStyle w:val="TableBody"/>
              <w:jc w:val="right"/>
            </w:pPr>
            <w:r>
              <w:rPr>
                <w:lang w:val="ru-RU"/>
              </w:rPr>
              <w:t>47</w:t>
            </w:r>
          </w:p>
        </w:tc>
        <w:tc>
          <w:tcPr>
            <w:tcW w:w="740" w:type="dxa"/>
            <w:shd w:val="clear" w:color="auto" w:fill="auto"/>
            <w:vAlign w:val="bottom"/>
          </w:tcPr>
          <w:p w14:paraId="3570822D" w14:textId="77777777" w:rsidR="003921E9" w:rsidRPr="006B3F10" w:rsidRDefault="003921E9" w:rsidP="00DC79A7">
            <w:pPr>
              <w:pStyle w:val="TableBody"/>
              <w:jc w:val="right"/>
            </w:pPr>
            <w:r>
              <w:rPr>
                <w:lang w:val="ru-RU"/>
              </w:rPr>
              <w:t>175</w:t>
            </w:r>
          </w:p>
        </w:tc>
        <w:tc>
          <w:tcPr>
            <w:tcW w:w="740" w:type="dxa"/>
            <w:shd w:val="clear" w:color="auto" w:fill="auto"/>
            <w:vAlign w:val="bottom"/>
          </w:tcPr>
          <w:p w14:paraId="383EB8C9" w14:textId="77777777" w:rsidR="003921E9" w:rsidRPr="006B3F10" w:rsidRDefault="003921E9" w:rsidP="00DC79A7">
            <w:pPr>
              <w:pStyle w:val="TableBody"/>
              <w:jc w:val="right"/>
            </w:pPr>
            <w:r>
              <w:rPr>
                <w:lang w:val="ru-RU"/>
              </w:rPr>
              <w:t>74</w:t>
            </w:r>
          </w:p>
        </w:tc>
        <w:tc>
          <w:tcPr>
            <w:tcW w:w="740" w:type="dxa"/>
            <w:shd w:val="clear" w:color="auto" w:fill="auto"/>
            <w:vAlign w:val="bottom"/>
          </w:tcPr>
          <w:p w14:paraId="5943D8F3" w14:textId="77777777" w:rsidR="003921E9" w:rsidRPr="006B3F10" w:rsidRDefault="003921E9" w:rsidP="00DC79A7">
            <w:pPr>
              <w:pStyle w:val="TableBody"/>
              <w:jc w:val="right"/>
            </w:pPr>
            <w:r>
              <w:rPr>
                <w:lang w:val="ru-RU"/>
              </w:rPr>
              <w:t>375</w:t>
            </w:r>
          </w:p>
        </w:tc>
        <w:tc>
          <w:tcPr>
            <w:tcW w:w="740" w:type="dxa"/>
            <w:shd w:val="clear" w:color="auto" w:fill="auto"/>
            <w:vAlign w:val="bottom"/>
          </w:tcPr>
          <w:p w14:paraId="1AE6CBA1" w14:textId="77777777" w:rsidR="003921E9" w:rsidRPr="006B3F10" w:rsidRDefault="003921E9" w:rsidP="00DC79A7">
            <w:pPr>
              <w:pStyle w:val="TableBody"/>
              <w:jc w:val="right"/>
            </w:pPr>
            <w:r>
              <w:rPr>
                <w:lang w:val="ru-RU"/>
              </w:rPr>
              <w:t>101</w:t>
            </w:r>
          </w:p>
        </w:tc>
        <w:tc>
          <w:tcPr>
            <w:tcW w:w="740" w:type="dxa"/>
            <w:shd w:val="clear" w:color="auto" w:fill="auto"/>
            <w:vAlign w:val="bottom"/>
          </w:tcPr>
          <w:p w14:paraId="231EA1CD" w14:textId="77777777" w:rsidR="003921E9" w:rsidRPr="006B3F10" w:rsidRDefault="003921E9" w:rsidP="00DC79A7">
            <w:pPr>
              <w:pStyle w:val="TableBody"/>
              <w:jc w:val="right"/>
            </w:pPr>
            <w:r>
              <w:rPr>
                <w:lang w:val="ru-RU"/>
              </w:rPr>
              <w:t>825</w:t>
            </w:r>
          </w:p>
        </w:tc>
        <w:tc>
          <w:tcPr>
            <w:tcW w:w="740" w:type="dxa"/>
            <w:shd w:val="clear" w:color="auto" w:fill="auto"/>
            <w:vAlign w:val="bottom"/>
          </w:tcPr>
          <w:p w14:paraId="693205CB" w14:textId="77777777" w:rsidR="003921E9" w:rsidRPr="006B3F10" w:rsidRDefault="003921E9" w:rsidP="00DC79A7">
            <w:pPr>
              <w:pStyle w:val="TableBody"/>
              <w:jc w:val="right"/>
            </w:pPr>
            <w:r>
              <w:rPr>
                <w:lang w:val="ru-RU"/>
              </w:rPr>
              <w:t>128</w:t>
            </w:r>
          </w:p>
        </w:tc>
        <w:tc>
          <w:tcPr>
            <w:tcW w:w="740" w:type="dxa"/>
            <w:shd w:val="clear" w:color="auto" w:fill="auto"/>
            <w:vAlign w:val="bottom"/>
          </w:tcPr>
          <w:p w14:paraId="3F153229" w14:textId="77777777" w:rsidR="003921E9" w:rsidRPr="006B3F10" w:rsidRDefault="003921E9" w:rsidP="00DC79A7">
            <w:pPr>
              <w:pStyle w:val="TableBody"/>
              <w:jc w:val="right"/>
            </w:pPr>
            <w:r>
              <w:rPr>
                <w:lang w:val="ru-RU"/>
              </w:rPr>
              <w:t>1 800</w:t>
            </w:r>
          </w:p>
        </w:tc>
      </w:tr>
      <w:tr w:rsidR="003921E9" w:rsidRPr="006B3F10" w14:paraId="38AEB860" w14:textId="77777777" w:rsidTr="00DC79A7">
        <w:trPr>
          <w:trHeight w:val="20"/>
        </w:trPr>
        <w:tc>
          <w:tcPr>
            <w:tcW w:w="854" w:type="dxa"/>
            <w:shd w:val="clear" w:color="auto" w:fill="auto"/>
          </w:tcPr>
          <w:p w14:paraId="3C323E69" w14:textId="77777777" w:rsidR="003921E9" w:rsidRPr="006B3F10" w:rsidRDefault="003921E9" w:rsidP="00DC79A7">
            <w:pPr>
              <w:pStyle w:val="TableBody"/>
              <w:jc w:val="right"/>
            </w:pPr>
            <w:r>
              <w:rPr>
                <w:lang w:val="ru-RU"/>
              </w:rPr>
              <w:t>21</w:t>
            </w:r>
          </w:p>
        </w:tc>
        <w:tc>
          <w:tcPr>
            <w:tcW w:w="739" w:type="dxa"/>
            <w:shd w:val="clear" w:color="auto" w:fill="auto"/>
            <w:vAlign w:val="bottom"/>
          </w:tcPr>
          <w:p w14:paraId="6E912725" w14:textId="77777777" w:rsidR="003921E9" w:rsidRPr="006B3F10" w:rsidRDefault="003921E9" w:rsidP="00DC79A7">
            <w:pPr>
              <w:pStyle w:val="TableBody"/>
              <w:jc w:val="right"/>
            </w:pPr>
            <w:r>
              <w:rPr>
                <w:lang w:val="ru-RU"/>
              </w:rPr>
              <w:t>82,5</w:t>
            </w:r>
          </w:p>
        </w:tc>
        <w:tc>
          <w:tcPr>
            <w:tcW w:w="740" w:type="dxa"/>
            <w:shd w:val="clear" w:color="auto" w:fill="auto"/>
            <w:vAlign w:val="bottom"/>
          </w:tcPr>
          <w:p w14:paraId="5197B0F3" w14:textId="77777777" w:rsidR="003921E9" w:rsidRPr="006B3F10" w:rsidRDefault="003921E9" w:rsidP="00DC79A7">
            <w:pPr>
              <w:pStyle w:val="TableBody"/>
              <w:jc w:val="right"/>
            </w:pPr>
            <w:r>
              <w:rPr>
                <w:lang w:val="ru-RU"/>
              </w:rPr>
              <w:t>48</w:t>
            </w:r>
          </w:p>
        </w:tc>
        <w:tc>
          <w:tcPr>
            <w:tcW w:w="740" w:type="dxa"/>
            <w:shd w:val="clear" w:color="auto" w:fill="auto"/>
            <w:vAlign w:val="bottom"/>
          </w:tcPr>
          <w:p w14:paraId="436C3384" w14:textId="77777777" w:rsidR="003921E9" w:rsidRPr="006B3F10" w:rsidRDefault="003921E9" w:rsidP="00DC79A7">
            <w:pPr>
              <w:pStyle w:val="TableBody"/>
              <w:jc w:val="right"/>
            </w:pPr>
            <w:r>
              <w:rPr>
                <w:lang w:val="ru-RU"/>
              </w:rPr>
              <w:t>180</w:t>
            </w:r>
          </w:p>
        </w:tc>
        <w:tc>
          <w:tcPr>
            <w:tcW w:w="740" w:type="dxa"/>
            <w:shd w:val="clear" w:color="auto" w:fill="auto"/>
            <w:vAlign w:val="bottom"/>
          </w:tcPr>
          <w:p w14:paraId="2901359B" w14:textId="77777777" w:rsidR="003921E9" w:rsidRPr="006B3F10" w:rsidRDefault="003921E9" w:rsidP="00DC79A7">
            <w:pPr>
              <w:pStyle w:val="TableBody"/>
              <w:jc w:val="right"/>
            </w:pPr>
            <w:r>
              <w:rPr>
                <w:lang w:val="ru-RU"/>
              </w:rPr>
              <w:t>75</w:t>
            </w:r>
          </w:p>
        </w:tc>
        <w:tc>
          <w:tcPr>
            <w:tcW w:w="740" w:type="dxa"/>
            <w:shd w:val="clear" w:color="auto" w:fill="auto"/>
            <w:vAlign w:val="bottom"/>
          </w:tcPr>
          <w:p w14:paraId="2E724F4E" w14:textId="77777777" w:rsidR="003921E9" w:rsidRPr="006B3F10" w:rsidRDefault="003921E9" w:rsidP="00DC79A7">
            <w:pPr>
              <w:pStyle w:val="TableBody"/>
              <w:jc w:val="right"/>
            </w:pPr>
            <w:r>
              <w:rPr>
                <w:lang w:val="ru-RU"/>
              </w:rPr>
              <w:t>387</w:t>
            </w:r>
          </w:p>
        </w:tc>
        <w:tc>
          <w:tcPr>
            <w:tcW w:w="740" w:type="dxa"/>
            <w:shd w:val="clear" w:color="auto" w:fill="auto"/>
            <w:vAlign w:val="bottom"/>
          </w:tcPr>
          <w:p w14:paraId="72592E90" w14:textId="77777777" w:rsidR="003921E9" w:rsidRPr="006B3F10" w:rsidRDefault="003921E9" w:rsidP="00DC79A7">
            <w:pPr>
              <w:pStyle w:val="TableBody"/>
              <w:jc w:val="right"/>
            </w:pPr>
            <w:r>
              <w:rPr>
                <w:lang w:val="ru-RU"/>
              </w:rPr>
              <w:t>102</w:t>
            </w:r>
          </w:p>
        </w:tc>
        <w:tc>
          <w:tcPr>
            <w:tcW w:w="740" w:type="dxa"/>
            <w:shd w:val="clear" w:color="auto" w:fill="auto"/>
            <w:vAlign w:val="bottom"/>
          </w:tcPr>
          <w:p w14:paraId="625C323C" w14:textId="77777777" w:rsidR="003921E9" w:rsidRPr="006B3F10" w:rsidRDefault="003921E9" w:rsidP="00DC79A7">
            <w:pPr>
              <w:pStyle w:val="TableBody"/>
              <w:jc w:val="right"/>
            </w:pPr>
            <w:r>
              <w:rPr>
                <w:lang w:val="ru-RU"/>
              </w:rPr>
              <w:t>850</w:t>
            </w:r>
          </w:p>
        </w:tc>
        <w:tc>
          <w:tcPr>
            <w:tcW w:w="740" w:type="dxa"/>
            <w:shd w:val="clear" w:color="auto" w:fill="auto"/>
            <w:vAlign w:val="bottom"/>
          </w:tcPr>
          <w:p w14:paraId="0600259B" w14:textId="77777777" w:rsidR="003921E9" w:rsidRPr="006B3F10" w:rsidRDefault="003921E9" w:rsidP="00DC79A7">
            <w:pPr>
              <w:pStyle w:val="TableBody"/>
              <w:jc w:val="right"/>
            </w:pPr>
            <w:r>
              <w:rPr>
                <w:lang w:val="ru-RU"/>
              </w:rPr>
              <w:t>129</w:t>
            </w:r>
          </w:p>
        </w:tc>
        <w:tc>
          <w:tcPr>
            <w:tcW w:w="740" w:type="dxa"/>
            <w:shd w:val="clear" w:color="auto" w:fill="auto"/>
            <w:vAlign w:val="bottom"/>
          </w:tcPr>
          <w:p w14:paraId="4EAF5DCF" w14:textId="77777777" w:rsidR="003921E9" w:rsidRPr="006B3F10" w:rsidRDefault="003921E9" w:rsidP="00DC79A7">
            <w:pPr>
              <w:pStyle w:val="TableBody"/>
              <w:jc w:val="right"/>
            </w:pPr>
            <w:r>
              <w:rPr>
                <w:lang w:val="ru-RU"/>
              </w:rPr>
              <w:t>1 850</w:t>
            </w:r>
          </w:p>
        </w:tc>
      </w:tr>
      <w:tr w:rsidR="003921E9" w:rsidRPr="006B3F10" w14:paraId="18D72836" w14:textId="77777777" w:rsidTr="00DC79A7">
        <w:trPr>
          <w:trHeight w:val="20"/>
        </w:trPr>
        <w:tc>
          <w:tcPr>
            <w:tcW w:w="854" w:type="dxa"/>
            <w:shd w:val="clear" w:color="auto" w:fill="auto"/>
          </w:tcPr>
          <w:p w14:paraId="21E3FD1D" w14:textId="77777777" w:rsidR="003921E9" w:rsidRPr="006B3F10" w:rsidRDefault="003921E9" w:rsidP="00DC79A7">
            <w:pPr>
              <w:pStyle w:val="TableBody"/>
              <w:jc w:val="right"/>
            </w:pPr>
            <w:r>
              <w:rPr>
                <w:lang w:val="ru-RU"/>
              </w:rPr>
              <w:t>22</w:t>
            </w:r>
          </w:p>
        </w:tc>
        <w:tc>
          <w:tcPr>
            <w:tcW w:w="739" w:type="dxa"/>
            <w:shd w:val="clear" w:color="auto" w:fill="auto"/>
            <w:vAlign w:val="bottom"/>
          </w:tcPr>
          <w:p w14:paraId="42720AE4" w14:textId="77777777" w:rsidR="003921E9" w:rsidRPr="006B3F10" w:rsidRDefault="003921E9" w:rsidP="00DC79A7">
            <w:pPr>
              <w:pStyle w:val="TableBody"/>
              <w:jc w:val="right"/>
            </w:pPr>
            <w:r>
              <w:rPr>
                <w:lang w:val="ru-RU"/>
              </w:rPr>
              <w:t>85,0</w:t>
            </w:r>
          </w:p>
        </w:tc>
        <w:tc>
          <w:tcPr>
            <w:tcW w:w="740" w:type="dxa"/>
            <w:shd w:val="clear" w:color="auto" w:fill="auto"/>
            <w:vAlign w:val="bottom"/>
          </w:tcPr>
          <w:p w14:paraId="2C18A000" w14:textId="77777777" w:rsidR="003921E9" w:rsidRPr="006B3F10" w:rsidRDefault="003921E9" w:rsidP="00DC79A7">
            <w:pPr>
              <w:pStyle w:val="TableBody"/>
              <w:jc w:val="right"/>
            </w:pPr>
            <w:r>
              <w:rPr>
                <w:lang w:val="ru-RU"/>
              </w:rPr>
              <w:t>49</w:t>
            </w:r>
          </w:p>
        </w:tc>
        <w:tc>
          <w:tcPr>
            <w:tcW w:w="740" w:type="dxa"/>
            <w:shd w:val="clear" w:color="auto" w:fill="auto"/>
            <w:vAlign w:val="bottom"/>
          </w:tcPr>
          <w:p w14:paraId="47BEEB4E" w14:textId="77777777" w:rsidR="003921E9" w:rsidRPr="006B3F10" w:rsidRDefault="003921E9" w:rsidP="00DC79A7">
            <w:pPr>
              <w:pStyle w:val="TableBody"/>
              <w:jc w:val="right"/>
            </w:pPr>
            <w:r>
              <w:rPr>
                <w:lang w:val="ru-RU"/>
              </w:rPr>
              <w:t>185</w:t>
            </w:r>
          </w:p>
        </w:tc>
        <w:tc>
          <w:tcPr>
            <w:tcW w:w="740" w:type="dxa"/>
            <w:shd w:val="clear" w:color="auto" w:fill="auto"/>
            <w:vAlign w:val="bottom"/>
          </w:tcPr>
          <w:p w14:paraId="0255D7DF" w14:textId="77777777" w:rsidR="003921E9" w:rsidRPr="006B3F10" w:rsidRDefault="003921E9" w:rsidP="00DC79A7">
            <w:pPr>
              <w:pStyle w:val="TableBody"/>
              <w:jc w:val="right"/>
            </w:pPr>
            <w:r>
              <w:rPr>
                <w:lang w:val="ru-RU"/>
              </w:rPr>
              <w:t>76</w:t>
            </w:r>
          </w:p>
        </w:tc>
        <w:tc>
          <w:tcPr>
            <w:tcW w:w="740" w:type="dxa"/>
            <w:shd w:val="clear" w:color="auto" w:fill="auto"/>
            <w:vAlign w:val="bottom"/>
          </w:tcPr>
          <w:p w14:paraId="324732E5" w14:textId="77777777" w:rsidR="003921E9" w:rsidRPr="006B3F10" w:rsidRDefault="003921E9" w:rsidP="00DC79A7">
            <w:pPr>
              <w:pStyle w:val="TableBody"/>
              <w:jc w:val="right"/>
            </w:pPr>
            <w:r>
              <w:rPr>
                <w:lang w:val="ru-RU"/>
              </w:rPr>
              <w:t>400</w:t>
            </w:r>
          </w:p>
        </w:tc>
        <w:tc>
          <w:tcPr>
            <w:tcW w:w="740" w:type="dxa"/>
            <w:shd w:val="clear" w:color="auto" w:fill="auto"/>
            <w:vAlign w:val="bottom"/>
          </w:tcPr>
          <w:p w14:paraId="70784D76" w14:textId="77777777" w:rsidR="003921E9" w:rsidRPr="006B3F10" w:rsidRDefault="003921E9" w:rsidP="00DC79A7">
            <w:pPr>
              <w:pStyle w:val="TableBody"/>
              <w:jc w:val="right"/>
            </w:pPr>
            <w:r>
              <w:rPr>
                <w:lang w:val="ru-RU"/>
              </w:rPr>
              <w:t>103</w:t>
            </w:r>
          </w:p>
        </w:tc>
        <w:tc>
          <w:tcPr>
            <w:tcW w:w="740" w:type="dxa"/>
            <w:shd w:val="clear" w:color="auto" w:fill="auto"/>
            <w:vAlign w:val="bottom"/>
          </w:tcPr>
          <w:p w14:paraId="5240A9A4" w14:textId="77777777" w:rsidR="003921E9" w:rsidRPr="006B3F10" w:rsidRDefault="003921E9" w:rsidP="00DC79A7">
            <w:pPr>
              <w:pStyle w:val="TableBody"/>
              <w:jc w:val="right"/>
            </w:pPr>
            <w:r>
              <w:rPr>
                <w:lang w:val="ru-RU"/>
              </w:rPr>
              <w:t>875</w:t>
            </w:r>
          </w:p>
        </w:tc>
        <w:tc>
          <w:tcPr>
            <w:tcW w:w="740" w:type="dxa"/>
            <w:shd w:val="clear" w:color="auto" w:fill="auto"/>
            <w:vAlign w:val="bottom"/>
          </w:tcPr>
          <w:p w14:paraId="15B8E97F" w14:textId="77777777" w:rsidR="003921E9" w:rsidRPr="006B3F10" w:rsidRDefault="003921E9" w:rsidP="00DC79A7">
            <w:pPr>
              <w:pStyle w:val="TableBody"/>
              <w:jc w:val="right"/>
            </w:pPr>
            <w:r>
              <w:rPr>
                <w:lang w:val="ru-RU"/>
              </w:rPr>
              <w:t>130</w:t>
            </w:r>
          </w:p>
        </w:tc>
        <w:tc>
          <w:tcPr>
            <w:tcW w:w="740" w:type="dxa"/>
            <w:shd w:val="clear" w:color="auto" w:fill="auto"/>
            <w:vAlign w:val="bottom"/>
          </w:tcPr>
          <w:p w14:paraId="71E27CB5" w14:textId="77777777" w:rsidR="003921E9" w:rsidRPr="006B3F10" w:rsidRDefault="003921E9" w:rsidP="00DC79A7">
            <w:pPr>
              <w:pStyle w:val="TableBody"/>
              <w:jc w:val="right"/>
            </w:pPr>
            <w:r>
              <w:rPr>
                <w:lang w:val="ru-RU"/>
              </w:rPr>
              <w:t>1 900</w:t>
            </w:r>
          </w:p>
        </w:tc>
      </w:tr>
      <w:tr w:rsidR="003921E9" w:rsidRPr="006B3F10" w14:paraId="44888436" w14:textId="77777777" w:rsidTr="00DC79A7">
        <w:trPr>
          <w:trHeight w:val="20"/>
        </w:trPr>
        <w:tc>
          <w:tcPr>
            <w:tcW w:w="854" w:type="dxa"/>
            <w:shd w:val="clear" w:color="auto" w:fill="auto"/>
          </w:tcPr>
          <w:p w14:paraId="112E6E38" w14:textId="77777777" w:rsidR="003921E9" w:rsidRPr="006B3F10" w:rsidRDefault="003921E9" w:rsidP="00DC79A7">
            <w:pPr>
              <w:pStyle w:val="TableBody"/>
              <w:jc w:val="right"/>
            </w:pPr>
            <w:r>
              <w:rPr>
                <w:lang w:val="ru-RU"/>
              </w:rPr>
              <w:t>23</w:t>
            </w:r>
          </w:p>
        </w:tc>
        <w:tc>
          <w:tcPr>
            <w:tcW w:w="739" w:type="dxa"/>
            <w:shd w:val="clear" w:color="auto" w:fill="auto"/>
            <w:vAlign w:val="bottom"/>
          </w:tcPr>
          <w:p w14:paraId="3D472293" w14:textId="77777777" w:rsidR="003921E9" w:rsidRPr="006B3F10" w:rsidRDefault="003921E9" w:rsidP="00DC79A7">
            <w:pPr>
              <w:pStyle w:val="TableBody"/>
              <w:jc w:val="right"/>
            </w:pPr>
            <w:r>
              <w:rPr>
                <w:lang w:val="ru-RU"/>
              </w:rPr>
              <w:t>87,5</w:t>
            </w:r>
          </w:p>
        </w:tc>
        <w:tc>
          <w:tcPr>
            <w:tcW w:w="740" w:type="dxa"/>
            <w:shd w:val="clear" w:color="auto" w:fill="auto"/>
            <w:vAlign w:val="bottom"/>
          </w:tcPr>
          <w:p w14:paraId="6D063F23" w14:textId="77777777" w:rsidR="003921E9" w:rsidRPr="006B3F10" w:rsidRDefault="003921E9" w:rsidP="00DC79A7">
            <w:pPr>
              <w:pStyle w:val="TableBody"/>
              <w:jc w:val="right"/>
            </w:pPr>
            <w:r>
              <w:rPr>
                <w:lang w:val="ru-RU"/>
              </w:rPr>
              <w:t>50</w:t>
            </w:r>
          </w:p>
        </w:tc>
        <w:tc>
          <w:tcPr>
            <w:tcW w:w="740" w:type="dxa"/>
            <w:shd w:val="clear" w:color="auto" w:fill="auto"/>
            <w:vAlign w:val="bottom"/>
          </w:tcPr>
          <w:p w14:paraId="23B10479" w14:textId="77777777" w:rsidR="003921E9" w:rsidRPr="006B3F10" w:rsidRDefault="003921E9" w:rsidP="00DC79A7">
            <w:pPr>
              <w:pStyle w:val="TableBody"/>
              <w:jc w:val="right"/>
            </w:pPr>
            <w:r>
              <w:rPr>
                <w:lang w:val="ru-RU"/>
              </w:rPr>
              <w:t>190</w:t>
            </w:r>
          </w:p>
        </w:tc>
        <w:tc>
          <w:tcPr>
            <w:tcW w:w="740" w:type="dxa"/>
            <w:shd w:val="clear" w:color="auto" w:fill="auto"/>
            <w:vAlign w:val="bottom"/>
          </w:tcPr>
          <w:p w14:paraId="59055904" w14:textId="77777777" w:rsidR="003921E9" w:rsidRPr="006B3F10" w:rsidRDefault="003921E9" w:rsidP="00DC79A7">
            <w:pPr>
              <w:pStyle w:val="TableBody"/>
              <w:jc w:val="right"/>
            </w:pPr>
            <w:r>
              <w:rPr>
                <w:lang w:val="ru-RU"/>
              </w:rPr>
              <w:t>77</w:t>
            </w:r>
          </w:p>
        </w:tc>
        <w:tc>
          <w:tcPr>
            <w:tcW w:w="740" w:type="dxa"/>
            <w:shd w:val="clear" w:color="auto" w:fill="auto"/>
            <w:vAlign w:val="bottom"/>
          </w:tcPr>
          <w:p w14:paraId="3D34DE19" w14:textId="77777777" w:rsidR="003921E9" w:rsidRPr="006B3F10" w:rsidRDefault="003921E9" w:rsidP="00DC79A7">
            <w:pPr>
              <w:pStyle w:val="TableBody"/>
              <w:jc w:val="right"/>
            </w:pPr>
            <w:r>
              <w:rPr>
                <w:lang w:val="ru-RU"/>
              </w:rPr>
              <w:t>412</w:t>
            </w:r>
          </w:p>
        </w:tc>
        <w:tc>
          <w:tcPr>
            <w:tcW w:w="740" w:type="dxa"/>
            <w:shd w:val="clear" w:color="auto" w:fill="auto"/>
            <w:vAlign w:val="bottom"/>
          </w:tcPr>
          <w:p w14:paraId="30393149" w14:textId="77777777" w:rsidR="003921E9" w:rsidRPr="006B3F10" w:rsidRDefault="003921E9" w:rsidP="00DC79A7">
            <w:pPr>
              <w:pStyle w:val="TableBody"/>
              <w:jc w:val="right"/>
            </w:pPr>
            <w:r>
              <w:rPr>
                <w:lang w:val="ru-RU"/>
              </w:rPr>
              <w:t>104</w:t>
            </w:r>
          </w:p>
        </w:tc>
        <w:tc>
          <w:tcPr>
            <w:tcW w:w="740" w:type="dxa"/>
            <w:shd w:val="clear" w:color="auto" w:fill="auto"/>
            <w:vAlign w:val="bottom"/>
          </w:tcPr>
          <w:p w14:paraId="1D248CF2" w14:textId="77777777" w:rsidR="003921E9" w:rsidRPr="006B3F10" w:rsidRDefault="003921E9" w:rsidP="00DC79A7">
            <w:pPr>
              <w:pStyle w:val="TableBody"/>
              <w:jc w:val="right"/>
            </w:pPr>
            <w:r>
              <w:rPr>
                <w:lang w:val="ru-RU"/>
              </w:rPr>
              <w:t>900</w:t>
            </w:r>
          </w:p>
        </w:tc>
        <w:tc>
          <w:tcPr>
            <w:tcW w:w="740" w:type="dxa"/>
            <w:shd w:val="clear" w:color="auto" w:fill="auto"/>
            <w:vAlign w:val="bottom"/>
          </w:tcPr>
          <w:p w14:paraId="1E3FE813" w14:textId="77777777" w:rsidR="003921E9" w:rsidRPr="006B3F10" w:rsidRDefault="003921E9" w:rsidP="00DC79A7">
            <w:pPr>
              <w:pStyle w:val="TableBody"/>
              <w:jc w:val="right"/>
            </w:pPr>
            <w:r>
              <w:rPr>
                <w:lang w:val="ru-RU"/>
              </w:rPr>
              <w:t>131</w:t>
            </w:r>
          </w:p>
        </w:tc>
        <w:tc>
          <w:tcPr>
            <w:tcW w:w="740" w:type="dxa"/>
            <w:shd w:val="clear" w:color="auto" w:fill="auto"/>
            <w:vAlign w:val="bottom"/>
          </w:tcPr>
          <w:p w14:paraId="14B6D14F" w14:textId="77777777" w:rsidR="003921E9" w:rsidRPr="006B3F10" w:rsidRDefault="003921E9" w:rsidP="00DC79A7">
            <w:pPr>
              <w:pStyle w:val="TableBody"/>
              <w:jc w:val="right"/>
            </w:pPr>
            <w:r>
              <w:rPr>
                <w:lang w:val="ru-RU"/>
              </w:rPr>
              <w:t>1 950</w:t>
            </w:r>
          </w:p>
        </w:tc>
      </w:tr>
      <w:tr w:rsidR="003921E9" w:rsidRPr="006B3F10" w14:paraId="6A7C590F" w14:textId="77777777" w:rsidTr="00DC79A7">
        <w:trPr>
          <w:trHeight w:val="20"/>
        </w:trPr>
        <w:tc>
          <w:tcPr>
            <w:tcW w:w="854" w:type="dxa"/>
            <w:shd w:val="clear" w:color="auto" w:fill="auto"/>
          </w:tcPr>
          <w:p w14:paraId="4444F484" w14:textId="77777777" w:rsidR="003921E9" w:rsidRPr="006B3F10" w:rsidRDefault="003921E9" w:rsidP="00DC79A7">
            <w:pPr>
              <w:pStyle w:val="TableBody"/>
              <w:jc w:val="right"/>
            </w:pPr>
            <w:r>
              <w:rPr>
                <w:lang w:val="ru-RU"/>
              </w:rPr>
              <w:t>24</w:t>
            </w:r>
          </w:p>
        </w:tc>
        <w:tc>
          <w:tcPr>
            <w:tcW w:w="739" w:type="dxa"/>
            <w:shd w:val="clear" w:color="auto" w:fill="auto"/>
            <w:vAlign w:val="bottom"/>
          </w:tcPr>
          <w:p w14:paraId="2465512F" w14:textId="77777777" w:rsidR="003921E9" w:rsidRPr="006B3F10" w:rsidRDefault="003921E9" w:rsidP="00DC79A7">
            <w:pPr>
              <w:pStyle w:val="TableBody"/>
              <w:jc w:val="right"/>
            </w:pPr>
            <w:r>
              <w:rPr>
                <w:lang w:val="ru-RU"/>
              </w:rPr>
              <w:t>90,0</w:t>
            </w:r>
          </w:p>
        </w:tc>
        <w:tc>
          <w:tcPr>
            <w:tcW w:w="740" w:type="dxa"/>
            <w:shd w:val="clear" w:color="auto" w:fill="auto"/>
            <w:vAlign w:val="bottom"/>
          </w:tcPr>
          <w:p w14:paraId="5DE83AC2" w14:textId="77777777" w:rsidR="003921E9" w:rsidRPr="006B3F10" w:rsidRDefault="003921E9" w:rsidP="00DC79A7">
            <w:pPr>
              <w:pStyle w:val="TableBody"/>
              <w:jc w:val="right"/>
            </w:pPr>
            <w:r>
              <w:rPr>
                <w:lang w:val="ru-RU"/>
              </w:rPr>
              <w:t>51</w:t>
            </w:r>
          </w:p>
        </w:tc>
        <w:tc>
          <w:tcPr>
            <w:tcW w:w="740" w:type="dxa"/>
            <w:shd w:val="clear" w:color="auto" w:fill="auto"/>
            <w:vAlign w:val="bottom"/>
          </w:tcPr>
          <w:p w14:paraId="312317A4" w14:textId="77777777" w:rsidR="003921E9" w:rsidRPr="006B3F10" w:rsidRDefault="003921E9" w:rsidP="00DC79A7">
            <w:pPr>
              <w:pStyle w:val="TableBody"/>
              <w:jc w:val="right"/>
            </w:pPr>
            <w:r>
              <w:rPr>
                <w:lang w:val="ru-RU"/>
              </w:rPr>
              <w:t>195</w:t>
            </w:r>
          </w:p>
        </w:tc>
        <w:tc>
          <w:tcPr>
            <w:tcW w:w="740" w:type="dxa"/>
            <w:shd w:val="clear" w:color="auto" w:fill="auto"/>
            <w:vAlign w:val="bottom"/>
          </w:tcPr>
          <w:p w14:paraId="2A4ECF63" w14:textId="77777777" w:rsidR="003921E9" w:rsidRPr="006B3F10" w:rsidRDefault="003921E9" w:rsidP="00DC79A7">
            <w:pPr>
              <w:pStyle w:val="TableBody"/>
              <w:jc w:val="right"/>
            </w:pPr>
            <w:r>
              <w:rPr>
                <w:lang w:val="ru-RU"/>
              </w:rPr>
              <w:t>78</w:t>
            </w:r>
          </w:p>
        </w:tc>
        <w:tc>
          <w:tcPr>
            <w:tcW w:w="740" w:type="dxa"/>
            <w:shd w:val="clear" w:color="auto" w:fill="auto"/>
            <w:vAlign w:val="bottom"/>
          </w:tcPr>
          <w:p w14:paraId="2C76D684" w14:textId="77777777" w:rsidR="003921E9" w:rsidRPr="006B3F10" w:rsidRDefault="003921E9" w:rsidP="00DC79A7">
            <w:pPr>
              <w:pStyle w:val="TableBody"/>
              <w:jc w:val="right"/>
            </w:pPr>
            <w:r>
              <w:rPr>
                <w:lang w:val="ru-RU"/>
              </w:rPr>
              <w:t>425</w:t>
            </w:r>
          </w:p>
        </w:tc>
        <w:tc>
          <w:tcPr>
            <w:tcW w:w="740" w:type="dxa"/>
            <w:shd w:val="clear" w:color="auto" w:fill="auto"/>
            <w:vAlign w:val="bottom"/>
          </w:tcPr>
          <w:p w14:paraId="66105FB7" w14:textId="77777777" w:rsidR="003921E9" w:rsidRPr="006B3F10" w:rsidRDefault="003921E9" w:rsidP="00DC79A7">
            <w:pPr>
              <w:pStyle w:val="TableBody"/>
              <w:jc w:val="right"/>
            </w:pPr>
            <w:r>
              <w:rPr>
                <w:lang w:val="ru-RU"/>
              </w:rPr>
              <w:t>105</w:t>
            </w:r>
          </w:p>
        </w:tc>
        <w:tc>
          <w:tcPr>
            <w:tcW w:w="740" w:type="dxa"/>
            <w:shd w:val="clear" w:color="auto" w:fill="auto"/>
            <w:vAlign w:val="bottom"/>
          </w:tcPr>
          <w:p w14:paraId="1D34E08D" w14:textId="77777777" w:rsidR="003921E9" w:rsidRPr="006B3F10" w:rsidRDefault="003921E9" w:rsidP="00DC79A7">
            <w:pPr>
              <w:pStyle w:val="TableBody"/>
              <w:jc w:val="right"/>
            </w:pPr>
            <w:r>
              <w:rPr>
                <w:lang w:val="ru-RU"/>
              </w:rPr>
              <w:t>925</w:t>
            </w:r>
          </w:p>
        </w:tc>
        <w:tc>
          <w:tcPr>
            <w:tcW w:w="740" w:type="dxa"/>
            <w:shd w:val="clear" w:color="auto" w:fill="auto"/>
            <w:vAlign w:val="bottom"/>
          </w:tcPr>
          <w:p w14:paraId="10973860" w14:textId="77777777" w:rsidR="003921E9" w:rsidRPr="006B3F10" w:rsidRDefault="003921E9" w:rsidP="00DC79A7">
            <w:pPr>
              <w:pStyle w:val="TableBody"/>
              <w:jc w:val="right"/>
            </w:pPr>
          </w:p>
        </w:tc>
        <w:tc>
          <w:tcPr>
            <w:tcW w:w="740" w:type="dxa"/>
            <w:shd w:val="clear" w:color="auto" w:fill="auto"/>
            <w:vAlign w:val="bottom"/>
          </w:tcPr>
          <w:p w14:paraId="145A625D" w14:textId="77777777" w:rsidR="003921E9" w:rsidRPr="006B3F10" w:rsidRDefault="003921E9" w:rsidP="00DC79A7">
            <w:pPr>
              <w:pStyle w:val="TableBody"/>
              <w:jc w:val="right"/>
            </w:pPr>
          </w:p>
        </w:tc>
      </w:tr>
      <w:tr w:rsidR="003921E9" w:rsidRPr="006B3F10" w14:paraId="02EC7C69" w14:textId="77777777" w:rsidTr="00DC79A7">
        <w:trPr>
          <w:trHeight w:val="20"/>
        </w:trPr>
        <w:tc>
          <w:tcPr>
            <w:tcW w:w="854" w:type="dxa"/>
            <w:shd w:val="clear" w:color="auto" w:fill="auto"/>
          </w:tcPr>
          <w:p w14:paraId="3F717508" w14:textId="77777777" w:rsidR="003921E9" w:rsidRPr="006B3F10" w:rsidRDefault="003921E9" w:rsidP="00DC79A7">
            <w:pPr>
              <w:pStyle w:val="TableBody"/>
              <w:jc w:val="right"/>
            </w:pPr>
            <w:r>
              <w:rPr>
                <w:lang w:val="ru-RU"/>
              </w:rPr>
              <w:t>25</w:t>
            </w:r>
          </w:p>
        </w:tc>
        <w:tc>
          <w:tcPr>
            <w:tcW w:w="739" w:type="dxa"/>
            <w:shd w:val="clear" w:color="auto" w:fill="auto"/>
            <w:vAlign w:val="bottom"/>
          </w:tcPr>
          <w:p w14:paraId="7EA392E9" w14:textId="77777777" w:rsidR="003921E9" w:rsidRPr="006B3F10" w:rsidRDefault="003921E9" w:rsidP="00DC79A7">
            <w:pPr>
              <w:pStyle w:val="TableBody"/>
              <w:jc w:val="right"/>
            </w:pPr>
            <w:r>
              <w:rPr>
                <w:lang w:val="ru-RU"/>
              </w:rPr>
              <w:t>92,5</w:t>
            </w:r>
          </w:p>
        </w:tc>
        <w:tc>
          <w:tcPr>
            <w:tcW w:w="740" w:type="dxa"/>
            <w:shd w:val="clear" w:color="auto" w:fill="auto"/>
            <w:vAlign w:val="bottom"/>
          </w:tcPr>
          <w:p w14:paraId="64480122" w14:textId="77777777" w:rsidR="003921E9" w:rsidRPr="006B3F10" w:rsidRDefault="003921E9" w:rsidP="00DC79A7">
            <w:pPr>
              <w:pStyle w:val="TableBody"/>
              <w:jc w:val="right"/>
            </w:pPr>
            <w:r>
              <w:rPr>
                <w:lang w:val="ru-RU"/>
              </w:rPr>
              <w:t>52</w:t>
            </w:r>
          </w:p>
        </w:tc>
        <w:tc>
          <w:tcPr>
            <w:tcW w:w="740" w:type="dxa"/>
            <w:shd w:val="clear" w:color="auto" w:fill="auto"/>
            <w:vAlign w:val="bottom"/>
          </w:tcPr>
          <w:p w14:paraId="3960655F" w14:textId="77777777" w:rsidR="003921E9" w:rsidRPr="006B3F10" w:rsidRDefault="003921E9" w:rsidP="00DC79A7">
            <w:pPr>
              <w:pStyle w:val="TableBody"/>
              <w:jc w:val="right"/>
            </w:pPr>
            <w:r>
              <w:rPr>
                <w:lang w:val="ru-RU"/>
              </w:rPr>
              <w:t>200</w:t>
            </w:r>
          </w:p>
        </w:tc>
        <w:tc>
          <w:tcPr>
            <w:tcW w:w="740" w:type="dxa"/>
            <w:shd w:val="clear" w:color="auto" w:fill="auto"/>
            <w:vAlign w:val="bottom"/>
          </w:tcPr>
          <w:p w14:paraId="421DB631" w14:textId="77777777" w:rsidR="003921E9" w:rsidRPr="006B3F10" w:rsidRDefault="003921E9" w:rsidP="00DC79A7">
            <w:pPr>
              <w:pStyle w:val="TableBody"/>
              <w:jc w:val="right"/>
            </w:pPr>
            <w:r>
              <w:rPr>
                <w:lang w:val="ru-RU"/>
              </w:rPr>
              <w:t>79</w:t>
            </w:r>
          </w:p>
        </w:tc>
        <w:tc>
          <w:tcPr>
            <w:tcW w:w="740" w:type="dxa"/>
            <w:shd w:val="clear" w:color="auto" w:fill="auto"/>
            <w:vAlign w:val="bottom"/>
          </w:tcPr>
          <w:p w14:paraId="08E356FD" w14:textId="77777777" w:rsidR="003921E9" w:rsidRPr="006B3F10" w:rsidRDefault="003921E9" w:rsidP="00DC79A7">
            <w:pPr>
              <w:pStyle w:val="TableBody"/>
              <w:jc w:val="right"/>
            </w:pPr>
            <w:r>
              <w:rPr>
                <w:lang w:val="ru-RU"/>
              </w:rPr>
              <w:t>437</w:t>
            </w:r>
          </w:p>
        </w:tc>
        <w:tc>
          <w:tcPr>
            <w:tcW w:w="740" w:type="dxa"/>
            <w:shd w:val="clear" w:color="auto" w:fill="auto"/>
            <w:vAlign w:val="bottom"/>
          </w:tcPr>
          <w:p w14:paraId="148CCB94" w14:textId="77777777" w:rsidR="003921E9" w:rsidRPr="006B3F10" w:rsidRDefault="003921E9" w:rsidP="00DC79A7">
            <w:pPr>
              <w:pStyle w:val="TableBody"/>
              <w:jc w:val="right"/>
            </w:pPr>
            <w:r>
              <w:rPr>
                <w:lang w:val="ru-RU"/>
              </w:rPr>
              <w:t>106</w:t>
            </w:r>
          </w:p>
        </w:tc>
        <w:tc>
          <w:tcPr>
            <w:tcW w:w="740" w:type="dxa"/>
            <w:shd w:val="clear" w:color="auto" w:fill="auto"/>
            <w:vAlign w:val="bottom"/>
          </w:tcPr>
          <w:p w14:paraId="786AB1EC" w14:textId="77777777" w:rsidR="003921E9" w:rsidRPr="006B3F10" w:rsidRDefault="003921E9" w:rsidP="00DC79A7">
            <w:pPr>
              <w:pStyle w:val="TableBody"/>
              <w:jc w:val="right"/>
            </w:pPr>
            <w:r>
              <w:rPr>
                <w:lang w:val="ru-RU"/>
              </w:rPr>
              <w:t>950</w:t>
            </w:r>
          </w:p>
        </w:tc>
        <w:tc>
          <w:tcPr>
            <w:tcW w:w="740" w:type="dxa"/>
            <w:shd w:val="clear" w:color="auto" w:fill="auto"/>
            <w:vAlign w:val="bottom"/>
          </w:tcPr>
          <w:p w14:paraId="30389DAD" w14:textId="77777777" w:rsidR="003921E9" w:rsidRPr="006B3F10" w:rsidRDefault="003921E9" w:rsidP="00DC79A7">
            <w:pPr>
              <w:pStyle w:val="TableBody"/>
              <w:jc w:val="right"/>
            </w:pPr>
          </w:p>
        </w:tc>
        <w:tc>
          <w:tcPr>
            <w:tcW w:w="740" w:type="dxa"/>
            <w:shd w:val="clear" w:color="auto" w:fill="auto"/>
            <w:vAlign w:val="bottom"/>
          </w:tcPr>
          <w:p w14:paraId="0705C1E7" w14:textId="77777777" w:rsidR="003921E9" w:rsidRPr="006B3F10" w:rsidRDefault="003921E9" w:rsidP="00DC79A7">
            <w:pPr>
              <w:pStyle w:val="TableBody"/>
              <w:jc w:val="right"/>
            </w:pPr>
          </w:p>
        </w:tc>
      </w:tr>
      <w:tr w:rsidR="003921E9" w:rsidRPr="006B3F10" w14:paraId="32F3BF55" w14:textId="77777777" w:rsidTr="00DC79A7">
        <w:trPr>
          <w:trHeight w:val="20"/>
        </w:trPr>
        <w:tc>
          <w:tcPr>
            <w:tcW w:w="854" w:type="dxa"/>
            <w:tcBorders>
              <w:bottom w:val="single" w:sz="12" w:space="0" w:color="auto"/>
            </w:tcBorders>
            <w:shd w:val="clear" w:color="auto" w:fill="auto"/>
          </w:tcPr>
          <w:p w14:paraId="456D722E" w14:textId="77777777" w:rsidR="003921E9" w:rsidRPr="006B3F10" w:rsidRDefault="003921E9" w:rsidP="00DC79A7">
            <w:pPr>
              <w:pStyle w:val="TableBody"/>
              <w:jc w:val="right"/>
            </w:pPr>
            <w:r>
              <w:rPr>
                <w:lang w:val="ru-RU"/>
              </w:rPr>
              <w:t>26</w:t>
            </w:r>
          </w:p>
        </w:tc>
        <w:tc>
          <w:tcPr>
            <w:tcW w:w="739" w:type="dxa"/>
            <w:tcBorders>
              <w:bottom w:val="single" w:sz="12" w:space="0" w:color="auto"/>
            </w:tcBorders>
            <w:shd w:val="clear" w:color="auto" w:fill="auto"/>
            <w:vAlign w:val="bottom"/>
          </w:tcPr>
          <w:p w14:paraId="12C224BC" w14:textId="77777777" w:rsidR="003921E9" w:rsidRPr="006B3F10" w:rsidRDefault="003921E9" w:rsidP="00DC79A7">
            <w:pPr>
              <w:pStyle w:val="TableBody"/>
              <w:jc w:val="right"/>
            </w:pPr>
            <w:r>
              <w:rPr>
                <w:lang w:val="ru-RU"/>
              </w:rPr>
              <w:t>95,0</w:t>
            </w:r>
          </w:p>
        </w:tc>
        <w:tc>
          <w:tcPr>
            <w:tcW w:w="740" w:type="dxa"/>
            <w:tcBorders>
              <w:bottom w:val="single" w:sz="12" w:space="0" w:color="auto"/>
            </w:tcBorders>
            <w:shd w:val="clear" w:color="auto" w:fill="auto"/>
            <w:vAlign w:val="bottom"/>
          </w:tcPr>
          <w:p w14:paraId="3D07F87E" w14:textId="77777777" w:rsidR="003921E9" w:rsidRPr="006B3F10" w:rsidRDefault="003921E9" w:rsidP="00DC79A7">
            <w:pPr>
              <w:pStyle w:val="TableBody"/>
              <w:jc w:val="right"/>
            </w:pPr>
            <w:r>
              <w:rPr>
                <w:lang w:val="ru-RU"/>
              </w:rPr>
              <w:t>53</w:t>
            </w:r>
          </w:p>
        </w:tc>
        <w:tc>
          <w:tcPr>
            <w:tcW w:w="740" w:type="dxa"/>
            <w:tcBorders>
              <w:bottom w:val="single" w:sz="12" w:space="0" w:color="auto"/>
            </w:tcBorders>
            <w:shd w:val="clear" w:color="auto" w:fill="auto"/>
            <w:vAlign w:val="bottom"/>
          </w:tcPr>
          <w:p w14:paraId="75D4DC73" w14:textId="77777777" w:rsidR="003921E9" w:rsidRPr="006B3F10" w:rsidRDefault="003921E9" w:rsidP="00DC79A7">
            <w:pPr>
              <w:pStyle w:val="TableBody"/>
              <w:jc w:val="right"/>
            </w:pPr>
            <w:r>
              <w:rPr>
                <w:lang w:val="ru-RU"/>
              </w:rPr>
              <w:t>206</w:t>
            </w:r>
          </w:p>
        </w:tc>
        <w:tc>
          <w:tcPr>
            <w:tcW w:w="740" w:type="dxa"/>
            <w:tcBorders>
              <w:bottom w:val="single" w:sz="12" w:space="0" w:color="auto"/>
            </w:tcBorders>
            <w:shd w:val="clear" w:color="auto" w:fill="auto"/>
            <w:vAlign w:val="bottom"/>
          </w:tcPr>
          <w:p w14:paraId="021A3073" w14:textId="77777777" w:rsidR="003921E9" w:rsidRPr="006B3F10" w:rsidRDefault="003921E9" w:rsidP="00DC79A7">
            <w:pPr>
              <w:pStyle w:val="TableBody"/>
              <w:jc w:val="right"/>
            </w:pPr>
            <w:r>
              <w:rPr>
                <w:lang w:val="ru-RU"/>
              </w:rPr>
              <w:t>80</w:t>
            </w:r>
          </w:p>
        </w:tc>
        <w:tc>
          <w:tcPr>
            <w:tcW w:w="740" w:type="dxa"/>
            <w:tcBorders>
              <w:bottom w:val="single" w:sz="12" w:space="0" w:color="auto"/>
            </w:tcBorders>
            <w:shd w:val="clear" w:color="auto" w:fill="auto"/>
            <w:vAlign w:val="bottom"/>
          </w:tcPr>
          <w:p w14:paraId="41C16B3E" w14:textId="77777777" w:rsidR="003921E9" w:rsidRPr="006B3F10" w:rsidRDefault="003921E9" w:rsidP="00DC79A7">
            <w:pPr>
              <w:pStyle w:val="TableBody"/>
              <w:jc w:val="right"/>
            </w:pPr>
            <w:r>
              <w:rPr>
                <w:lang w:val="ru-RU"/>
              </w:rPr>
              <w:t>450</w:t>
            </w:r>
          </w:p>
        </w:tc>
        <w:tc>
          <w:tcPr>
            <w:tcW w:w="740" w:type="dxa"/>
            <w:tcBorders>
              <w:bottom w:val="single" w:sz="12" w:space="0" w:color="auto"/>
            </w:tcBorders>
            <w:shd w:val="clear" w:color="auto" w:fill="auto"/>
            <w:vAlign w:val="bottom"/>
          </w:tcPr>
          <w:p w14:paraId="343BFD99" w14:textId="77777777" w:rsidR="003921E9" w:rsidRPr="006B3F10" w:rsidRDefault="003921E9" w:rsidP="00DC79A7">
            <w:pPr>
              <w:pStyle w:val="TableBody"/>
              <w:jc w:val="right"/>
            </w:pPr>
            <w:r>
              <w:rPr>
                <w:lang w:val="ru-RU"/>
              </w:rPr>
              <w:t>107</w:t>
            </w:r>
          </w:p>
        </w:tc>
        <w:tc>
          <w:tcPr>
            <w:tcW w:w="740" w:type="dxa"/>
            <w:tcBorders>
              <w:bottom w:val="single" w:sz="12" w:space="0" w:color="auto"/>
            </w:tcBorders>
            <w:shd w:val="clear" w:color="auto" w:fill="auto"/>
            <w:vAlign w:val="bottom"/>
          </w:tcPr>
          <w:p w14:paraId="7C7C996A" w14:textId="77777777" w:rsidR="003921E9" w:rsidRPr="006B3F10" w:rsidRDefault="003921E9" w:rsidP="00DC79A7">
            <w:pPr>
              <w:pStyle w:val="TableBody"/>
              <w:jc w:val="right"/>
            </w:pPr>
            <w:r>
              <w:rPr>
                <w:lang w:val="ru-RU"/>
              </w:rPr>
              <w:t>975</w:t>
            </w:r>
          </w:p>
        </w:tc>
        <w:tc>
          <w:tcPr>
            <w:tcW w:w="740" w:type="dxa"/>
            <w:tcBorders>
              <w:bottom w:val="single" w:sz="12" w:space="0" w:color="auto"/>
            </w:tcBorders>
            <w:shd w:val="clear" w:color="auto" w:fill="auto"/>
            <w:vAlign w:val="bottom"/>
          </w:tcPr>
          <w:p w14:paraId="5316789C" w14:textId="77777777" w:rsidR="003921E9" w:rsidRPr="006B3F10" w:rsidRDefault="003921E9" w:rsidP="00DC79A7">
            <w:pPr>
              <w:pStyle w:val="TableBody"/>
              <w:jc w:val="right"/>
            </w:pPr>
          </w:p>
        </w:tc>
        <w:tc>
          <w:tcPr>
            <w:tcW w:w="740" w:type="dxa"/>
            <w:tcBorders>
              <w:bottom w:val="single" w:sz="12" w:space="0" w:color="auto"/>
            </w:tcBorders>
            <w:shd w:val="clear" w:color="auto" w:fill="auto"/>
            <w:vAlign w:val="bottom"/>
          </w:tcPr>
          <w:p w14:paraId="201DD150" w14:textId="77777777" w:rsidR="003921E9" w:rsidRPr="006B3F10" w:rsidRDefault="003921E9" w:rsidP="00DC79A7">
            <w:pPr>
              <w:pStyle w:val="TableBody"/>
              <w:jc w:val="right"/>
            </w:pPr>
          </w:p>
        </w:tc>
      </w:tr>
    </w:tbl>
    <w:p w14:paraId="4BFFEE7A" w14:textId="77777777" w:rsidR="00926D05" w:rsidRDefault="00926D05">
      <w:pPr>
        <w:suppressAutoHyphens w:val="0"/>
        <w:spacing w:line="240" w:lineRule="auto"/>
        <w:rPr>
          <w:rFonts w:eastAsia="Times New Roman" w:cs="Times New Roman"/>
          <w:szCs w:val="20"/>
        </w:rPr>
      </w:pPr>
      <w:bookmarkStart w:id="391" w:name="_Toc11427414"/>
      <w:r>
        <w:rPr>
          <w:rFonts w:eastAsia="Times New Roman"/>
          <w:b/>
        </w:rPr>
        <w:br w:type="page"/>
      </w:r>
    </w:p>
    <w:p w14:paraId="346CACEA" w14:textId="77777777" w:rsidR="003921E9" w:rsidRPr="00926D05" w:rsidRDefault="003921E9" w:rsidP="00926D05">
      <w:pPr>
        <w:pStyle w:val="HChG"/>
      </w:pPr>
      <w:r>
        <w:lastRenderedPageBreak/>
        <w:t>Приложение 3</w:t>
      </w:r>
    </w:p>
    <w:p w14:paraId="48326ABE" w14:textId="77777777" w:rsidR="003921E9" w:rsidRPr="00926D05" w:rsidRDefault="003921E9" w:rsidP="00926D05">
      <w:pPr>
        <w:pStyle w:val="HChG"/>
      </w:pPr>
      <w:r>
        <w:tab/>
      </w:r>
      <w:r w:rsidR="00926D05">
        <w:tab/>
      </w:r>
      <w:r w:rsidR="00926D05">
        <w:tab/>
      </w:r>
      <w:r>
        <w:t>Таблица кодов номинального диаметра обода</w:t>
      </w:r>
      <w:bookmarkEnd w:id="391"/>
    </w:p>
    <w:p w14:paraId="5135DDC7" w14:textId="77777777" w:rsidR="003921E9" w:rsidRPr="006B3F10" w:rsidRDefault="003921E9" w:rsidP="003921E9">
      <w:pPr>
        <w:pStyle w:val="SingleTxtG"/>
      </w:pPr>
      <w:r>
        <w:t>Таблица A3/1</w:t>
      </w:r>
    </w:p>
    <w:tbl>
      <w:tblPr>
        <w:tblW w:w="5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2715"/>
        <w:gridCol w:w="2655"/>
      </w:tblGrid>
      <w:tr w:rsidR="003921E9" w:rsidRPr="00B614E6" w14:paraId="07436B79" w14:textId="77777777" w:rsidTr="00DC79A7">
        <w:trPr>
          <w:trHeight w:val="20"/>
          <w:tblHeader/>
        </w:trPr>
        <w:tc>
          <w:tcPr>
            <w:tcW w:w="2715" w:type="dxa"/>
            <w:tcBorders>
              <w:bottom w:val="single" w:sz="12" w:space="0" w:color="auto"/>
            </w:tcBorders>
            <w:shd w:val="clear" w:color="auto" w:fill="auto"/>
            <w:vAlign w:val="bottom"/>
          </w:tcPr>
          <w:p w14:paraId="1A8A0492" w14:textId="77777777" w:rsidR="003921E9" w:rsidRPr="00FB6D67" w:rsidRDefault="003921E9" w:rsidP="00DC79A7">
            <w:pPr>
              <w:pStyle w:val="TableHeading0"/>
              <w:jc w:val="center"/>
              <w:rPr>
                <w:b/>
                <w:bCs/>
                <w:lang w:val="ru-RU"/>
              </w:rPr>
            </w:pPr>
            <w:r>
              <w:rPr>
                <w:b/>
                <w:bCs/>
                <w:iCs/>
                <w:lang w:val="ru-RU"/>
              </w:rPr>
              <w:t>Таблица кодов номинального диаметра обода</w:t>
            </w:r>
          </w:p>
          <w:p w14:paraId="3BDE1062" w14:textId="77777777" w:rsidR="003921E9" w:rsidRPr="00FB6D67" w:rsidRDefault="003921E9" w:rsidP="00DC79A7">
            <w:pPr>
              <w:pStyle w:val="TableHeading0"/>
              <w:jc w:val="center"/>
              <w:rPr>
                <w:b/>
                <w:bCs/>
                <w:lang w:val="ru-RU"/>
              </w:rPr>
            </w:pPr>
            <w:r>
              <w:rPr>
                <w:b/>
                <w:bCs/>
                <w:iCs/>
                <w:lang w:val="ru-RU"/>
              </w:rPr>
              <w:t>(</w:t>
            </w:r>
            <w:r w:rsidR="00926D05">
              <w:rPr>
                <w:b/>
                <w:bCs/>
                <w:iCs/>
                <w:lang w:val="ru-RU"/>
              </w:rPr>
              <w:t>«</w:t>
            </w:r>
            <w:r>
              <w:rPr>
                <w:b/>
                <w:bCs/>
                <w:iCs/>
                <w:lang w:val="ru-RU"/>
              </w:rPr>
              <w:t>d</w:t>
            </w:r>
            <w:r w:rsidR="00926D05">
              <w:rPr>
                <w:b/>
                <w:bCs/>
                <w:iCs/>
                <w:lang w:val="ru-RU"/>
              </w:rPr>
              <w:t>»</w:t>
            </w:r>
            <w:r>
              <w:rPr>
                <w:b/>
                <w:bCs/>
                <w:iCs/>
                <w:lang w:val="ru-RU"/>
              </w:rPr>
              <w:t xml:space="preserve"> условное обозначение)</w:t>
            </w:r>
          </w:p>
        </w:tc>
        <w:tc>
          <w:tcPr>
            <w:tcW w:w="2655" w:type="dxa"/>
            <w:tcBorders>
              <w:bottom w:val="single" w:sz="12" w:space="0" w:color="auto"/>
            </w:tcBorders>
            <w:shd w:val="clear" w:color="auto" w:fill="auto"/>
            <w:vAlign w:val="bottom"/>
          </w:tcPr>
          <w:p w14:paraId="5127540C" w14:textId="77777777" w:rsidR="003921E9" w:rsidRPr="00FB6D67" w:rsidRDefault="003921E9" w:rsidP="00DC79A7">
            <w:pPr>
              <w:pStyle w:val="TableHeading0"/>
              <w:jc w:val="center"/>
              <w:rPr>
                <w:b/>
                <w:bCs/>
                <w:lang w:val="ru-RU"/>
              </w:rPr>
            </w:pPr>
            <w:r>
              <w:rPr>
                <w:b/>
                <w:bCs/>
                <w:iCs/>
                <w:lang w:val="ru-RU"/>
              </w:rPr>
              <w:t>Величина обозначения «d»</w:t>
            </w:r>
          </w:p>
          <w:p w14:paraId="6CD01F08" w14:textId="77777777" w:rsidR="003921E9" w:rsidRPr="00FB6D67" w:rsidRDefault="003921E9" w:rsidP="00DC79A7">
            <w:pPr>
              <w:pStyle w:val="TableHeading0"/>
              <w:jc w:val="center"/>
              <w:rPr>
                <w:b/>
                <w:bCs/>
                <w:lang w:val="ru-RU"/>
              </w:rPr>
            </w:pPr>
            <w:r>
              <w:rPr>
                <w:b/>
                <w:bCs/>
                <w:iCs/>
                <w:lang w:val="ru-RU"/>
              </w:rPr>
              <w:t>(выражено в мм)</w:t>
            </w:r>
          </w:p>
        </w:tc>
      </w:tr>
      <w:tr w:rsidR="003921E9" w:rsidRPr="006B3F10" w14:paraId="71CA573E" w14:textId="77777777" w:rsidTr="00DC79A7">
        <w:trPr>
          <w:trHeight w:val="20"/>
        </w:trPr>
        <w:tc>
          <w:tcPr>
            <w:tcW w:w="2715" w:type="dxa"/>
            <w:shd w:val="clear" w:color="auto" w:fill="auto"/>
          </w:tcPr>
          <w:p w14:paraId="407EB449" w14:textId="77777777" w:rsidR="003921E9" w:rsidRPr="006B3F10" w:rsidRDefault="003921E9" w:rsidP="00DC79A7">
            <w:pPr>
              <w:pStyle w:val="TableBody"/>
              <w:jc w:val="center"/>
            </w:pPr>
            <w:r>
              <w:rPr>
                <w:lang w:val="ru-RU"/>
              </w:rPr>
              <w:t>9</w:t>
            </w:r>
          </w:p>
        </w:tc>
        <w:tc>
          <w:tcPr>
            <w:tcW w:w="2655" w:type="dxa"/>
            <w:shd w:val="clear" w:color="auto" w:fill="auto"/>
          </w:tcPr>
          <w:p w14:paraId="57D71841" w14:textId="77777777" w:rsidR="003921E9" w:rsidRPr="006B3F10" w:rsidRDefault="003921E9" w:rsidP="00DC79A7">
            <w:pPr>
              <w:pStyle w:val="TableBody"/>
              <w:jc w:val="center"/>
            </w:pPr>
            <w:r>
              <w:rPr>
                <w:lang w:val="ru-RU"/>
              </w:rPr>
              <w:t>229</w:t>
            </w:r>
          </w:p>
        </w:tc>
      </w:tr>
      <w:tr w:rsidR="003921E9" w:rsidRPr="006B3F10" w14:paraId="60D5BDC5" w14:textId="77777777" w:rsidTr="00DC79A7">
        <w:trPr>
          <w:trHeight w:val="20"/>
        </w:trPr>
        <w:tc>
          <w:tcPr>
            <w:tcW w:w="2715" w:type="dxa"/>
            <w:shd w:val="clear" w:color="auto" w:fill="auto"/>
          </w:tcPr>
          <w:p w14:paraId="7A81D95C" w14:textId="77777777" w:rsidR="003921E9" w:rsidRPr="006B3F10" w:rsidRDefault="003921E9" w:rsidP="00DC79A7">
            <w:pPr>
              <w:pStyle w:val="TableBody"/>
              <w:jc w:val="center"/>
            </w:pPr>
            <w:r>
              <w:rPr>
                <w:lang w:val="ru-RU"/>
              </w:rPr>
              <w:t>10</w:t>
            </w:r>
          </w:p>
        </w:tc>
        <w:tc>
          <w:tcPr>
            <w:tcW w:w="2655" w:type="dxa"/>
            <w:shd w:val="clear" w:color="auto" w:fill="auto"/>
          </w:tcPr>
          <w:p w14:paraId="627C97BB" w14:textId="77777777" w:rsidR="003921E9" w:rsidRPr="006B3F10" w:rsidRDefault="003921E9" w:rsidP="00DC79A7">
            <w:pPr>
              <w:pStyle w:val="TableBody"/>
              <w:jc w:val="center"/>
            </w:pPr>
            <w:r>
              <w:rPr>
                <w:lang w:val="ru-RU"/>
              </w:rPr>
              <w:t>254</w:t>
            </w:r>
          </w:p>
        </w:tc>
      </w:tr>
      <w:tr w:rsidR="003921E9" w:rsidRPr="006B3F10" w14:paraId="71631994" w14:textId="77777777" w:rsidTr="00DC79A7">
        <w:trPr>
          <w:trHeight w:val="20"/>
        </w:trPr>
        <w:tc>
          <w:tcPr>
            <w:tcW w:w="2715" w:type="dxa"/>
            <w:shd w:val="clear" w:color="auto" w:fill="auto"/>
          </w:tcPr>
          <w:p w14:paraId="02DE0A6F" w14:textId="77777777" w:rsidR="003921E9" w:rsidRPr="006B3F10" w:rsidRDefault="003921E9" w:rsidP="00DC79A7">
            <w:pPr>
              <w:pStyle w:val="TableBody"/>
              <w:jc w:val="center"/>
            </w:pPr>
            <w:r>
              <w:rPr>
                <w:lang w:val="ru-RU"/>
              </w:rPr>
              <w:t>11</w:t>
            </w:r>
          </w:p>
        </w:tc>
        <w:tc>
          <w:tcPr>
            <w:tcW w:w="2655" w:type="dxa"/>
            <w:shd w:val="clear" w:color="auto" w:fill="auto"/>
          </w:tcPr>
          <w:p w14:paraId="1B42EBF7" w14:textId="77777777" w:rsidR="003921E9" w:rsidRPr="006B3F10" w:rsidRDefault="003921E9" w:rsidP="00DC79A7">
            <w:pPr>
              <w:pStyle w:val="TableBody"/>
              <w:jc w:val="center"/>
            </w:pPr>
            <w:r>
              <w:rPr>
                <w:lang w:val="ru-RU"/>
              </w:rPr>
              <w:t>279</w:t>
            </w:r>
          </w:p>
        </w:tc>
      </w:tr>
      <w:tr w:rsidR="003921E9" w:rsidRPr="006B3F10" w14:paraId="1305E7F1" w14:textId="77777777" w:rsidTr="00DC79A7">
        <w:trPr>
          <w:trHeight w:val="20"/>
        </w:trPr>
        <w:tc>
          <w:tcPr>
            <w:tcW w:w="2715" w:type="dxa"/>
            <w:shd w:val="clear" w:color="auto" w:fill="auto"/>
          </w:tcPr>
          <w:p w14:paraId="01D9321D" w14:textId="77777777" w:rsidR="003921E9" w:rsidRPr="006B3F10" w:rsidRDefault="003921E9" w:rsidP="00DC79A7">
            <w:pPr>
              <w:pStyle w:val="TableBody"/>
              <w:jc w:val="center"/>
            </w:pPr>
            <w:r>
              <w:rPr>
                <w:lang w:val="ru-RU"/>
              </w:rPr>
              <w:t>12</w:t>
            </w:r>
          </w:p>
        </w:tc>
        <w:tc>
          <w:tcPr>
            <w:tcW w:w="2655" w:type="dxa"/>
            <w:shd w:val="clear" w:color="auto" w:fill="auto"/>
          </w:tcPr>
          <w:p w14:paraId="04643305" w14:textId="77777777" w:rsidR="003921E9" w:rsidRPr="006B3F10" w:rsidRDefault="003921E9" w:rsidP="00DC79A7">
            <w:pPr>
              <w:pStyle w:val="TableBody"/>
              <w:jc w:val="center"/>
            </w:pPr>
            <w:r>
              <w:rPr>
                <w:lang w:val="ru-RU"/>
              </w:rPr>
              <w:t>305</w:t>
            </w:r>
          </w:p>
        </w:tc>
      </w:tr>
      <w:tr w:rsidR="003921E9" w:rsidRPr="006B3F10" w14:paraId="39468088" w14:textId="77777777" w:rsidTr="00DC79A7">
        <w:trPr>
          <w:trHeight w:val="20"/>
        </w:trPr>
        <w:tc>
          <w:tcPr>
            <w:tcW w:w="2715" w:type="dxa"/>
            <w:shd w:val="clear" w:color="auto" w:fill="auto"/>
          </w:tcPr>
          <w:p w14:paraId="649FB798" w14:textId="77777777" w:rsidR="003921E9" w:rsidRPr="006B3F10" w:rsidRDefault="003921E9" w:rsidP="00DC79A7">
            <w:pPr>
              <w:pStyle w:val="TableBody"/>
              <w:jc w:val="center"/>
            </w:pPr>
            <w:r>
              <w:rPr>
                <w:lang w:val="ru-RU"/>
              </w:rPr>
              <w:t>13</w:t>
            </w:r>
          </w:p>
        </w:tc>
        <w:tc>
          <w:tcPr>
            <w:tcW w:w="2655" w:type="dxa"/>
            <w:shd w:val="clear" w:color="auto" w:fill="auto"/>
          </w:tcPr>
          <w:p w14:paraId="5E5335DE" w14:textId="77777777" w:rsidR="003921E9" w:rsidRPr="006B3F10" w:rsidRDefault="003921E9" w:rsidP="00DC79A7">
            <w:pPr>
              <w:pStyle w:val="TableBody"/>
              <w:jc w:val="center"/>
            </w:pPr>
            <w:r>
              <w:rPr>
                <w:lang w:val="ru-RU"/>
              </w:rPr>
              <w:t>330</w:t>
            </w:r>
          </w:p>
        </w:tc>
      </w:tr>
      <w:tr w:rsidR="003921E9" w:rsidRPr="006B3F10" w14:paraId="2DA3EA77" w14:textId="77777777" w:rsidTr="00DC79A7">
        <w:trPr>
          <w:trHeight w:val="20"/>
        </w:trPr>
        <w:tc>
          <w:tcPr>
            <w:tcW w:w="2715" w:type="dxa"/>
            <w:shd w:val="clear" w:color="auto" w:fill="auto"/>
          </w:tcPr>
          <w:p w14:paraId="60BDB70C" w14:textId="77777777" w:rsidR="003921E9" w:rsidRPr="006B3F10" w:rsidRDefault="003921E9" w:rsidP="00DC79A7">
            <w:pPr>
              <w:pStyle w:val="TableBody"/>
              <w:jc w:val="center"/>
            </w:pPr>
            <w:r>
              <w:rPr>
                <w:lang w:val="ru-RU"/>
              </w:rPr>
              <w:t>14</w:t>
            </w:r>
          </w:p>
        </w:tc>
        <w:tc>
          <w:tcPr>
            <w:tcW w:w="2655" w:type="dxa"/>
            <w:shd w:val="clear" w:color="auto" w:fill="auto"/>
          </w:tcPr>
          <w:p w14:paraId="692438CC" w14:textId="77777777" w:rsidR="003921E9" w:rsidRPr="006B3F10" w:rsidRDefault="003921E9" w:rsidP="00DC79A7">
            <w:pPr>
              <w:pStyle w:val="TableBody"/>
              <w:jc w:val="center"/>
            </w:pPr>
            <w:r>
              <w:rPr>
                <w:lang w:val="ru-RU"/>
              </w:rPr>
              <w:t>356</w:t>
            </w:r>
          </w:p>
        </w:tc>
      </w:tr>
      <w:tr w:rsidR="003921E9" w:rsidRPr="006B3F10" w14:paraId="2FF7EF92" w14:textId="77777777" w:rsidTr="00DC79A7">
        <w:trPr>
          <w:trHeight w:val="20"/>
        </w:trPr>
        <w:tc>
          <w:tcPr>
            <w:tcW w:w="2715" w:type="dxa"/>
            <w:shd w:val="clear" w:color="auto" w:fill="auto"/>
          </w:tcPr>
          <w:p w14:paraId="0466907B" w14:textId="77777777" w:rsidR="003921E9" w:rsidRPr="006B3F10" w:rsidRDefault="003921E9" w:rsidP="00DC79A7">
            <w:pPr>
              <w:pStyle w:val="TableBody"/>
              <w:jc w:val="center"/>
            </w:pPr>
            <w:r>
              <w:rPr>
                <w:lang w:val="ru-RU"/>
              </w:rPr>
              <w:t>14.5</w:t>
            </w:r>
          </w:p>
        </w:tc>
        <w:tc>
          <w:tcPr>
            <w:tcW w:w="2655" w:type="dxa"/>
            <w:shd w:val="clear" w:color="auto" w:fill="auto"/>
          </w:tcPr>
          <w:p w14:paraId="6DC16977" w14:textId="77777777" w:rsidR="003921E9" w:rsidRPr="006B3F10" w:rsidRDefault="003921E9" w:rsidP="00DC79A7">
            <w:pPr>
              <w:pStyle w:val="TableBody"/>
              <w:jc w:val="center"/>
            </w:pPr>
            <w:r>
              <w:rPr>
                <w:lang w:val="ru-RU"/>
              </w:rPr>
              <w:t>368</w:t>
            </w:r>
          </w:p>
        </w:tc>
      </w:tr>
      <w:tr w:rsidR="003921E9" w:rsidRPr="006B3F10" w14:paraId="1D7C3E27" w14:textId="77777777" w:rsidTr="00DC79A7">
        <w:trPr>
          <w:trHeight w:val="20"/>
        </w:trPr>
        <w:tc>
          <w:tcPr>
            <w:tcW w:w="2715" w:type="dxa"/>
            <w:shd w:val="clear" w:color="auto" w:fill="auto"/>
          </w:tcPr>
          <w:p w14:paraId="55AE78E6" w14:textId="77777777" w:rsidR="003921E9" w:rsidRPr="006B3F10" w:rsidRDefault="003921E9" w:rsidP="00DC79A7">
            <w:pPr>
              <w:pStyle w:val="TableBody"/>
              <w:jc w:val="center"/>
            </w:pPr>
            <w:r>
              <w:rPr>
                <w:lang w:val="ru-RU"/>
              </w:rPr>
              <w:t>15</w:t>
            </w:r>
          </w:p>
        </w:tc>
        <w:tc>
          <w:tcPr>
            <w:tcW w:w="2655" w:type="dxa"/>
            <w:shd w:val="clear" w:color="auto" w:fill="auto"/>
          </w:tcPr>
          <w:p w14:paraId="2160E6A0" w14:textId="77777777" w:rsidR="003921E9" w:rsidRPr="006B3F10" w:rsidRDefault="003921E9" w:rsidP="00DC79A7">
            <w:pPr>
              <w:pStyle w:val="TableBody"/>
              <w:jc w:val="center"/>
            </w:pPr>
            <w:r>
              <w:rPr>
                <w:lang w:val="ru-RU"/>
              </w:rPr>
              <w:t>381</w:t>
            </w:r>
          </w:p>
        </w:tc>
      </w:tr>
      <w:tr w:rsidR="003921E9" w:rsidRPr="006B3F10" w14:paraId="403B5C81" w14:textId="77777777" w:rsidTr="00DC79A7">
        <w:trPr>
          <w:trHeight w:val="20"/>
        </w:trPr>
        <w:tc>
          <w:tcPr>
            <w:tcW w:w="2715" w:type="dxa"/>
            <w:shd w:val="clear" w:color="auto" w:fill="auto"/>
          </w:tcPr>
          <w:p w14:paraId="42691038" w14:textId="77777777" w:rsidR="003921E9" w:rsidRPr="006B3F10" w:rsidRDefault="003921E9" w:rsidP="00DC79A7">
            <w:pPr>
              <w:pStyle w:val="TableBody"/>
              <w:jc w:val="center"/>
            </w:pPr>
            <w:r>
              <w:rPr>
                <w:lang w:val="ru-RU"/>
              </w:rPr>
              <w:t>16</w:t>
            </w:r>
          </w:p>
        </w:tc>
        <w:tc>
          <w:tcPr>
            <w:tcW w:w="2655" w:type="dxa"/>
            <w:shd w:val="clear" w:color="auto" w:fill="auto"/>
          </w:tcPr>
          <w:p w14:paraId="53A01B12" w14:textId="77777777" w:rsidR="003921E9" w:rsidRPr="006B3F10" w:rsidRDefault="003921E9" w:rsidP="00DC79A7">
            <w:pPr>
              <w:pStyle w:val="TableBody"/>
              <w:jc w:val="center"/>
            </w:pPr>
            <w:r>
              <w:rPr>
                <w:lang w:val="ru-RU"/>
              </w:rPr>
              <w:t>406</w:t>
            </w:r>
          </w:p>
        </w:tc>
      </w:tr>
      <w:tr w:rsidR="003921E9" w:rsidRPr="006B3F10" w14:paraId="05257F8A" w14:textId="77777777" w:rsidTr="00DC79A7">
        <w:trPr>
          <w:trHeight w:val="20"/>
        </w:trPr>
        <w:tc>
          <w:tcPr>
            <w:tcW w:w="2715" w:type="dxa"/>
            <w:shd w:val="clear" w:color="auto" w:fill="auto"/>
          </w:tcPr>
          <w:p w14:paraId="405887F8" w14:textId="77777777" w:rsidR="003921E9" w:rsidRPr="006B3F10" w:rsidRDefault="003921E9" w:rsidP="00DC79A7">
            <w:pPr>
              <w:pStyle w:val="TableBody"/>
              <w:jc w:val="center"/>
            </w:pPr>
            <w:r>
              <w:rPr>
                <w:lang w:val="ru-RU"/>
              </w:rPr>
              <w:t>16.5</w:t>
            </w:r>
          </w:p>
        </w:tc>
        <w:tc>
          <w:tcPr>
            <w:tcW w:w="2655" w:type="dxa"/>
            <w:shd w:val="clear" w:color="auto" w:fill="auto"/>
          </w:tcPr>
          <w:p w14:paraId="1F651D65" w14:textId="77777777" w:rsidR="003921E9" w:rsidRPr="006B3F10" w:rsidRDefault="003921E9" w:rsidP="00DC79A7">
            <w:pPr>
              <w:pStyle w:val="TableBody"/>
              <w:jc w:val="center"/>
            </w:pPr>
            <w:r>
              <w:rPr>
                <w:lang w:val="ru-RU"/>
              </w:rPr>
              <w:t>419</w:t>
            </w:r>
          </w:p>
        </w:tc>
      </w:tr>
      <w:tr w:rsidR="003921E9" w:rsidRPr="006B3F10" w14:paraId="277A0709" w14:textId="77777777" w:rsidTr="00DC79A7">
        <w:trPr>
          <w:trHeight w:val="20"/>
        </w:trPr>
        <w:tc>
          <w:tcPr>
            <w:tcW w:w="2715" w:type="dxa"/>
            <w:shd w:val="clear" w:color="auto" w:fill="auto"/>
          </w:tcPr>
          <w:p w14:paraId="0A9A8E6E" w14:textId="77777777" w:rsidR="003921E9" w:rsidRPr="006B3F10" w:rsidRDefault="003921E9" w:rsidP="00DC79A7">
            <w:pPr>
              <w:pStyle w:val="TableBody"/>
              <w:jc w:val="center"/>
            </w:pPr>
            <w:r>
              <w:rPr>
                <w:lang w:val="ru-RU"/>
              </w:rPr>
              <w:t>17</w:t>
            </w:r>
          </w:p>
        </w:tc>
        <w:tc>
          <w:tcPr>
            <w:tcW w:w="2655" w:type="dxa"/>
            <w:shd w:val="clear" w:color="auto" w:fill="auto"/>
          </w:tcPr>
          <w:p w14:paraId="6656B566" w14:textId="77777777" w:rsidR="003921E9" w:rsidRPr="006B3F10" w:rsidRDefault="003921E9" w:rsidP="00DC79A7">
            <w:pPr>
              <w:pStyle w:val="TableBody"/>
              <w:jc w:val="center"/>
            </w:pPr>
            <w:r>
              <w:rPr>
                <w:lang w:val="ru-RU"/>
              </w:rPr>
              <w:t>432</w:t>
            </w:r>
          </w:p>
        </w:tc>
      </w:tr>
      <w:tr w:rsidR="003921E9" w:rsidRPr="006B3F10" w14:paraId="7227862B" w14:textId="77777777" w:rsidTr="00DC79A7">
        <w:trPr>
          <w:trHeight w:val="20"/>
        </w:trPr>
        <w:tc>
          <w:tcPr>
            <w:tcW w:w="2715" w:type="dxa"/>
            <w:shd w:val="clear" w:color="auto" w:fill="auto"/>
          </w:tcPr>
          <w:p w14:paraId="0F6CBD36" w14:textId="77777777" w:rsidR="003921E9" w:rsidRPr="006B3F10" w:rsidRDefault="003921E9" w:rsidP="00DC79A7">
            <w:pPr>
              <w:pStyle w:val="TableBody"/>
              <w:jc w:val="center"/>
            </w:pPr>
            <w:r>
              <w:rPr>
                <w:lang w:val="ru-RU"/>
              </w:rPr>
              <w:t>17.5</w:t>
            </w:r>
          </w:p>
        </w:tc>
        <w:tc>
          <w:tcPr>
            <w:tcW w:w="2655" w:type="dxa"/>
            <w:shd w:val="clear" w:color="auto" w:fill="auto"/>
          </w:tcPr>
          <w:p w14:paraId="59A38B65" w14:textId="77777777" w:rsidR="003921E9" w:rsidRPr="006B3F10" w:rsidRDefault="003921E9" w:rsidP="00DC79A7">
            <w:pPr>
              <w:pStyle w:val="TableBody"/>
              <w:jc w:val="center"/>
            </w:pPr>
            <w:r>
              <w:rPr>
                <w:lang w:val="ru-RU"/>
              </w:rPr>
              <w:t>445</w:t>
            </w:r>
          </w:p>
        </w:tc>
      </w:tr>
      <w:tr w:rsidR="003921E9" w:rsidRPr="006B3F10" w14:paraId="6EE1621F" w14:textId="77777777" w:rsidTr="00DC79A7">
        <w:trPr>
          <w:trHeight w:val="20"/>
        </w:trPr>
        <w:tc>
          <w:tcPr>
            <w:tcW w:w="2715" w:type="dxa"/>
            <w:shd w:val="clear" w:color="auto" w:fill="auto"/>
          </w:tcPr>
          <w:p w14:paraId="71530FB6" w14:textId="77777777" w:rsidR="003921E9" w:rsidRPr="006B3F10" w:rsidRDefault="003921E9" w:rsidP="00DC79A7">
            <w:pPr>
              <w:pStyle w:val="TableBody"/>
              <w:jc w:val="center"/>
            </w:pPr>
            <w:r>
              <w:rPr>
                <w:lang w:val="ru-RU"/>
              </w:rPr>
              <w:t>18</w:t>
            </w:r>
          </w:p>
        </w:tc>
        <w:tc>
          <w:tcPr>
            <w:tcW w:w="2655" w:type="dxa"/>
            <w:shd w:val="clear" w:color="auto" w:fill="auto"/>
          </w:tcPr>
          <w:p w14:paraId="1A8EAF22" w14:textId="77777777" w:rsidR="003921E9" w:rsidRPr="006B3F10" w:rsidRDefault="003921E9" w:rsidP="00DC79A7">
            <w:pPr>
              <w:pStyle w:val="TableBody"/>
              <w:jc w:val="center"/>
            </w:pPr>
            <w:r>
              <w:rPr>
                <w:lang w:val="ru-RU"/>
              </w:rPr>
              <w:t>457</w:t>
            </w:r>
          </w:p>
        </w:tc>
      </w:tr>
      <w:tr w:rsidR="003921E9" w:rsidRPr="006B3F10" w14:paraId="3C893E68" w14:textId="77777777" w:rsidTr="00DC79A7">
        <w:trPr>
          <w:trHeight w:val="20"/>
        </w:trPr>
        <w:tc>
          <w:tcPr>
            <w:tcW w:w="2715" w:type="dxa"/>
            <w:shd w:val="clear" w:color="auto" w:fill="auto"/>
          </w:tcPr>
          <w:p w14:paraId="577E36FF" w14:textId="77777777" w:rsidR="003921E9" w:rsidRPr="006B3F10" w:rsidRDefault="003921E9" w:rsidP="00DC79A7">
            <w:pPr>
              <w:pStyle w:val="TableBody"/>
              <w:jc w:val="center"/>
            </w:pPr>
            <w:r>
              <w:rPr>
                <w:lang w:val="ru-RU"/>
              </w:rPr>
              <w:t>19</w:t>
            </w:r>
          </w:p>
        </w:tc>
        <w:tc>
          <w:tcPr>
            <w:tcW w:w="2655" w:type="dxa"/>
            <w:shd w:val="clear" w:color="auto" w:fill="auto"/>
          </w:tcPr>
          <w:p w14:paraId="2010B8AB" w14:textId="77777777" w:rsidR="003921E9" w:rsidRPr="006B3F10" w:rsidRDefault="003921E9" w:rsidP="00DC79A7">
            <w:pPr>
              <w:pStyle w:val="TableBody"/>
              <w:jc w:val="center"/>
            </w:pPr>
            <w:r>
              <w:rPr>
                <w:lang w:val="ru-RU"/>
              </w:rPr>
              <w:t>483</w:t>
            </w:r>
          </w:p>
        </w:tc>
      </w:tr>
      <w:tr w:rsidR="003921E9" w:rsidRPr="006B3F10" w14:paraId="05D8407D" w14:textId="77777777" w:rsidTr="00DC79A7">
        <w:trPr>
          <w:trHeight w:val="20"/>
        </w:trPr>
        <w:tc>
          <w:tcPr>
            <w:tcW w:w="2715" w:type="dxa"/>
            <w:shd w:val="clear" w:color="auto" w:fill="auto"/>
          </w:tcPr>
          <w:p w14:paraId="782BDDCA" w14:textId="77777777" w:rsidR="003921E9" w:rsidRPr="006B3F10" w:rsidRDefault="003921E9" w:rsidP="00DC79A7">
            <w:pPr>
              <w:pStyle w:val="TableBody"/>
              <w:jc w:val="center"/>
            </w:pPr>
            <w:r>
              <w:rPr>
                <w:lang w:val="ru-RU"/>
              </w:rPr>
              <w:t>19,5</w:t>
            </w:r>
          </w:p>
        </w:tc>
        <w:tc>
          <w:tcPr>
            <w:tcW w:w="2655" w:type="dxa"/>
            <w:shd w:val="clear" w:color="auto" w:fill="auto"/>
          </w:tcPr>
          <w:p w14:paraId="45E88F8F" w14:textId="77777777" w:rsidR="003921E9" w:rsidRPr="006B3F10" w:rsidRDefault="003921E9" w:rsidP="00DC79A7">
            <w:pPr>
              <w:pStyle w:val="TableBody"/>
              <w:jc w:val="center"/>
            </w:pPr>
            <w:r>
              <w:rPr>
                <w:lang w:val="ru-RU"/>
              </w:rPr>
              <w:t>495</w:t>
            </w:r>
          </w:p>
        </w:tc>
      </w:tr>
      <w:tr w:rsidR="003921E9" w:rsidRPr="006B3F10" w14:paraId="487A00F5" w14:textId="77777777" w:rsidTr="00DC79A7">
        <w:trPr>
          <w:trHeight w:val="20"/>
        </w:trPr>
        <w:tc>
          <w:tcPr>
            <w:tcW w:w="2715" w:type="dxa"/>
            <w:shd w:val="clear" w:color="auto" w:fill="auto"/>
          </w:tcPr>
          <w:p w14:paraId="542E9F3A" w14:textId="77777777" w:rsidR="003921E9" w:rsidRPr="006B3F10" w:rsidRDefault="003921E9" w:rsidP="00DC79A7">
            <w:pPr>
              <w:pStyle w:val="TableBody"/>
              <w:jc w:val="center"/>
            </w:pPr>
            <w:r>
              <w:rPr>
                <w:lang w:val="ru-RU"/>
              </w:rPr>
              <w:t>20</w:t>
            </w:r>
          </w:p>
        </w:tc>
        <w:tc>
          <w:tcPr>
            <w:tcW w:w="2655" w:type="dxa"/>
            <w:shd w:val="clear" w:color="auto" w:fill="auto"/>
          </w:tcPr>
          <w:p w14:paraId="1B9F472B" w14:textId="77777777" w:rsidR="003921E9" w:rsidRPr="006B3F10" w:rsidRDefault="003921E9" w:rsidP="00DC79A7">
            <w:pPr>
              <w:pStyle w:val="TableBody"/>
              <w:jc w:val="center"/>
            </w:pPr>
            <w:r>
              <w:rPr>
                <w:lang w:val="ru-RU"/>
              </w:rPr>
              <w:t>508</w:t>
            </w:r>
          </w:p>
        </w:tc>
      </w:tr>
      <w:tr w:rsidR="003921E9" w:rsidRPr="006B3F10" w14:paraId="7ACFF1B5" w14:textId="77777777" w:rsidTr="00DC79A7">
        <w:trPr>
          <w:trHeight w:val="20"/>
        </w:trPr>
        <w:tc>
          <w:tcPr>
            <w:tcW w:w="2715" w:type="dxa"/>
            <w:shd w:val="clear" w:color="auto" w:fill="auto"/>
          </w:tcPr>
          <w:p w14:paraId="0B8383A9" w14:textId="77777777" w:rsidR="003921E9" w:rsidRPr="006B3F10" w:rsidRDefault="003921E9" w:rsidP="00DC79A7">
            <w:pPr>
              <w:pStyle w:val="TableBody"/>
              <w:jc w:val="center"/>
            </w:pPr>
            <w:r>
              <w:rPr>
                <w:lang w:val="ru-RU"/>
              </w:rPr>
              <w:t>20.5</w:t>
            </w:r>
          </w:p>
        </w:tc>
        <w:tc>
          <w:tcPr>
            <w:tcW w:w="2655" w:type="dxa"/>
            <w:shd w:val="clear" w:color="auto" w:fill="auto"/>
          </w:tcPr>
          <w:p w14:paraId="4F5E96E7" w14:textId="77777777" w:rsidR="003921E9" w:rsidRPr="006B3F10" w:rsidRDefault="003921E9" w:rsidP="00DC79A7">
            <w:pPr>
              <w:pStyle w:val="TableBody"/>
              <w:jc w:val="center"/>
            </w:pPr>
            <w:r>
              <w:rPr>
                <w:lang w:val="ru-RU"/>
              </w:rPr>
              <w:t>521</w:t>
            </w:r>
          </w:p>
        </w:tc>
      </w:tr>
      <w:tr w:rsidR="003921E9" w:rsidRPr="006B3F10" w14:paraId="2909AD71" w14:textId="77777777" w:rsidTr="00DC79A7">
        <w:trPr>
          <w:trHeight w:val="20"/>
        </w:trPr>
        <w:tc>
          <w:tcPr>
            <w:tcW w:w="2715" w:type="dxa"/>
            <w:shd w:val="clear" w:color="auto" w:fill="auto"/>
          </w:tcPr>
          <w:p w14:paraId="1678AC23" w14:textId="77777777" w:rsidR="003921E9" w:rsidRPr="006B3F10" w:rsidRDefault="003921E9" w:rsidP="00DC79A7">
            <w:pPr>
              <w:pStyle w:val="TableBody"/>
              <w:jc w:val="center"/>
            </w:pPr>
            <w:r>
              <w:rPr>
                <w:lang w:val="ru-RU"/>
              </w:rPr>
              <w:t>21</w:t>
            </w:r>
          </w:p>
        </w:tc>
        <w:tc>
          <w:tcPr>
            <w:tcW w:w="2655" w:type="dxa"/>
            <w:shd w:val="clear" w:color="auto" w:fill="auto"/>
          </w:tcPr>
          <w:p w14:paraId="2E70661A" w14:textId="77777777" w:rsidR="003921E9" w:rsidRPr="006B3F10" w:rsidRDefault="003921E9" w:rsidP="00DC79A7">
            <w:pPr>
              <w:pStyle w:val="TableBody"/>
              <w:jc w:val="center"/>
            </w:pPr>
            <w:r>
              <w:rPr>
                <w:lang w:val="ru-RU"/>
              </w:rPr>
              <w:t>533</w:t>
            </w:r>
          </w:p>
        </w:tc>
      </w:tr>
      <w:tr w:rsidR="003921E9" w:rsidRPr="006B3F10" w14:paraId="71391FD9" w14:textId="77777777" w:rsidTr="00DC79A7">
        <w:trPr>
          <w:trHeight w:val="20"/>
        </w:trPr>
        <w:tc>
          <w:tcPr>
            <w:tcW w:w="2715" w:type="dxa"/>
            <w:shd w:val="clear" w:color="auto" w:fill="auto"/>
          </w:tcPr>
          <w:p w14:paraId="734F9227" w14:textId="77777777" w:rsidR="003921E9" w:rsidRPr="006B3F10" w:rsidRDefault="003921E9" w:rsidP="00DC79A7">
            <w:pPr>
              <w:pStyle w:val="TableBody"/>
              <w:jc w:val="center"/>
            </w:pPr>
            <w:r>
              <w:rPr>
                <w:lang w:val="ru-RU"/>
              </w:rPr>
              <w:t>22</w:t>
            </w:r>
          </w:p>
        </w:tc>
        <w:tc>
          <w:tcPr>
            <w:tcW w:w="2655" w:type="dxa"/>
            <w:shd w:val="clear" w:color="auto" w:fill="auto"/>
          </w:tcPr>
          <w:p w14:paraId="4EA6D4A8" w14:textId="77777777" w:rsidR="003921E9" w:rsidRPr="006B3F10" w:rsidRDefault="003921E9" w:rsidP="00DC79A7">
            <w:pPr>
              <w:pStyle w:val="TableBody"/>
              <w:jc w:val="center"/>
            </w:pPr>
            <w:r>
              <w:rPr>
                <w:lang w:val="ru-RU"/>
              </w:rPr>
              <w:t>559</w:t>
            </w:r>
          </w:p>
        </w:tc>
      </w:tr>
      <w:tr w:rsidR="003921E9" w:rsidRPr="006B3F10" w14:paraId="22132279" w14:textId="77777777" w:rsidTr="00DC79A7">
        <w:trPr>
          <w:trHeight w:val="20"/>
        </w:trPr>
        <w:tc>
          <w:tcPr>
            <w:tcW w:w="2715" w:type="dxa"/>
            <w:shd w:val="clear" w:color="auto" w:fill="auto"/>
          </w:tcPr>
          <w:p w14:paraId="3787BA79" w14:textId="77777777" w:rsidR="003921E9" w:rsidRPr="006B3F10" w:rsidRDefault="003921E9" w:rsidP="00DC79A7">
            <w:pPr>
              <w:pStyle w:val="TableBody"/>
              <w:jc w:val="center"/>
            </w:pPr>
            <w:r>
              <w:rPr>
                <w:lang w:val="ru-RU"/>
              </w:rPr>
              <w:t>22.5</w:t>
            </w:r>
          </w:p>
        </w:tc>
        <w:tc>
          <w:tcPr>
            <w:tcW w:w="2655" w:type="dxa"/>
            <w:shd w:val="clear" w:color="auto" w:fill="auto"/>
          </w:tcPr>
          <w:p w14:paraId="6D098A7F" w14:textId="77777777" w:rsidR="003921E9" w:rsidRPr="006B3F10" w:rsidRDefault="003921E9" w:rsidP="00DC79A7">
            <w:pPr>
              <w:pStyle w:val="TableBody"/>
              <w:jc w:val="center"/>
            </w:pPr>
            <w:r>
              <w:rPr>
                <w:lang w:val="ru-RU"/>
              </w:rPr>
              <w:t>572</w:t>
            </w:r>
          </w:p>
        </w:tc>
      </w:tr>
      <w:tr w:rsidR="003921E9" w:rsidRPr="006B3F10" w14:paraId="7595F5CA" w14:textId="77777777" w:rsidTr="00DC79A7">
        <w:trPr>
          <w:trHeight w:val="20"/>
        </w:trPr>
        <w:tc>
          <w:tcPr>
            <w:tcW w:w="2715" w:type="dxa"/>
            <w:shd w:val="clear" w:color="auto" w:fill="auto"/>
          </w:tcPr>
          <w:p w14:paraId="531E4B01" w14:textId="77777777" w:rsidR="003921E9" w:rsidRPr="006B3F10" w:rsidRDefault="003921E9" w:rsidP="00DC79A7">
            <w:pPr>
              <w:pStyle w:val="TableBody"/>
              <w:jc w:val="center"/>
            </w:pPr>
            <w:r>
              <w:rPr>
                <w:lang w:val="ru-RU"/>
              </w:rPr>
              <w:t>23</w:t>
            </w:r>
          </w:p>
        </w:tc>
        <w:tc>
          <w:tcPr>
            <w:tcW w:w="2655" w:type="dxa"/>
            <w:shd w:val="clear" w:color="auto" w:fill="auto"/>
          </w:tcPr>
          <w:p w14:paraId="4C305767" w14:textId="77777777" w:rsidR="003921E9" w:rsidRPr="006B3F10" w:rsidRDefault="003921E9" w:rsidP="00DC79A7">
            <w:pPr>
              <w:pStyle w:val="TableBody"/>
              <w:jc w:val="center"/>
            </w:pPr>
            <w:r>
              <w:rPr>
                <w:lang w:val="ru-RU"/>
              </w:rPr>
              <w:t>584</w:t>
            </w:r>
          </w:p>
        </w:tc>
      </w:tr>
      <w:tr w:rsidR="003921E9" w:rsidRPr="006B3F10" w14:paraId="7A959055" w14:textId="77777777" w:rsidTr="00DC79A7">
        <w:trPr>
          <w:trHeight w:val="20"/>
        </w:trPr>
        <w:tc>
          <w:tcPr>
            <w:tcW w:w="2715" w:type="dxa"/>
            <w:shd w:val="clear" w:color="auto" w:fill="auto"/>
          </w:tcPr>
          <w:p w14:paraId="15032B64" w14:textId="77777777" w:rsidR="003921E9" w:rsidRPr="006B3F10" w:rsidRDefault="003921E9" w:rsidP="00DC79A7">
            <w:pPr>
              <w:pStyle w:val="TableBody"/>
              <w:jc w:val="center"/>
            </w:pPr>
            <w:r>
              <w:rPr>
                <w:lang w:val="ru-RU"/>
              </w:rPr>
              <w:t>24</w:t>
            </w:r>
          </w:p>
        </w:tc>
        <w:tc>
          <w:tcPr>
            <w:tcW w:w="2655" w:type="dxa"/>
            <w:shd w:val="clear" w:color="auto" w:fill="auto"/>
          </w:tcPr>
          <w:p w14:paraId="35A4491C" w14:textId="77777777" w:rsidR="003921E9" w:rsidRPr="006B3F10" w:rsidRDefault="003921E9" w:rsidP="00DC79A7">
            <w:pPr>
              <w:pStyle w:val="TableBody"/>
              <w:jc w:val="center"/>
            </w:pPr>
            <w:r>
              <w:rPr>
                <w:lang w:val="ru-RU"/>
              </w:rPr>
              <w:t>610</w:t>
            </w:r>
          </w:p>
        </w:tc>
      </w:tr>
      <w:tr w:rsidR="003921E9" w:rsidRPr="006B3F10" w14:paraId="203076B5" w14:textId="77777777" w:rsidTr="00DC79A7">
        <w:trPr>
          <w:trHeight w:val="20"/>
        </w:trPr>
        <w:tc>
          <w:tcPr>
            <w:tcW w:w="2715" w:type="dxa"/>
            <w:shd w:val="clear" w:color="auto" w:fill="auto"/>
          </w:tcPr>
          <w:p w14:paraId="56CF12ED" w14:textId="77777777" w:rsidR="003921E9" w:rsidRPr="006B3F10" w:rsidRDefault="003921E9" w:rsidP="00DC79A7">
            <w:pPr>
              <w:pStyle w:val="TableBody"/>
              <w:jc w:val="center"/>
            </w:pPr>
            <w:r>
              <w:rPr>
                <w:lang w:val="ru-RU"/>
              </w:rPr>
              <w:t>24.5</w:t>
            </w:r>
          </w:p>
        </w:tc>
        <w:tc>
          <w:tcPr>
            <w:tcW w:w="2655" w:type="dxa"/>
            <w:shd w:val="clear" w:color="auto" w:fill="auto"/>
          </w:tcPr>
          <w:p w14:paraId="6115E649" w14:textId="77777777" w:rsidR="003921E9" w:rsidRPr="006B3F10" w:rsidRDefault="003921E9" w:rsidP="00DC79A7">
            <w:pPr>
              <w:pStyle w:val="TableBody"/>
              <w:jc w:val="center"/>
            </w:pPr>
            <w:r>
              <w:rPr>
                <w:lang w:val="ru-RU"/>
              </w:rPr>
              <w:t>622</w:t>
            </w:r>
          </w:p>
        </w:tc>
      </w:tr>
      <w:tr w:rsidR="003921E9" w:rsidRPr="006B3F10" w14:paraId="17B5B7AC" w14:textId="77777777" w:rsidTr="00DC79A7">
        <w:trPr>
          <w:trHeight w:val="20"/>
        </w:trPr>
        <w:tc>
          <w:tcPr>
            <w:tcW w:w="2715" w:type="dxa"/>
            <w:shd w:val="clear" w:color="auto" w:fill="auto"/>
          </w:tcPr>
          <w:p w14:paraId="7E46BEB7" w14:textId="77777777" w:rsidR="003921E9" w:rsidRPr="006B3F10" w:rsidRDefault="003921E9" w:rsidP="00DC79A7">
            <w:pPr>
              <w:pStyle w:val="TableBody"/>
              <w:jc w:val="center"/>
            </w:pPr>
            <w:r>
              <w:rPr>
                <w:lang w:val="ru-RU"/>
              </w:rPr>
              <w:t>25</w:t>
            </w:r>
          </w:p>
        </w:tc>
        <w:tc>
          <w:tcPr>
            <w:tcW w:w="2655" w:type="dxa"/>
            <w:shd w:val="clear" w:color="auto" w:fill="auto"/>
          </w:tcPr>
          <w:p w14:paraId="7B0F5ED3" w14:textId="77777777" w:rsidR="003921E9" w:rsidRPr="006B3F10" w:rsidRDefault="003921E9" w:rsidP="00DC79A7">
            <w:pPr>
              <w:pStyle w:val="TableBody"/>
              <w:jc w:val="center"/>
            </w:pPr>
            <w:r>
              <w:rPr>
                <w:lang w:val="ru-RU"/>
              </w:rPr>
              <w:t>635</w:t>
            </w:r>
          </w:p>
        </w:tc>
      </w:tr>
      <w:tr w:rsidR="003921E9" w:rsidRPr="006B3F10" w14:paraId="7CD57214" w14:textId="77777777" w:rsidTr="00DC79A7">
        <w:trPr>
          <w:trHeight w:val="20"/>
        </w:trPr>
        <w:tc>
          <w:tcPr>
            <w:tcW w:w="2715" w:type="dxa"/>
            <w:shd w:val="clear" w:color="auto" w:fill="auto"/>
          </w:tcPr>
          <w:p w14:paraId="3153EE11" w14:textId="77777777" w:rsidR="003921E9" w:rsidRPr="006B3F10" w:rsidRDefault="003921E9" w:rsidP="00DC79A7">
            <w:pPr>
              <w:pStyle w:val="TableBody"/>
              <w:jc w:val="center"/>
            </w:pPr>
            <w:r>
              <w:rPr>
                <w:lang w:val="ru-RU"/>
              </w:rPr>
              <w:t>26</w:t>
            </w:r>
          </w:p>
        </w:tc>
        <w:tc>
          <w:tcPr>
            <w:tcW w:w="2655" w:type="dxa"/>
            <w:shd w:val="clear" w:color="auto" w:fill="auto"/>
          </w:tcPr>
          <w:p w14:paraId="7BE0DEEF" w14:textId="77777777" w:rsidR="003921E9" w:rsidRPr="006B3F10" w:rsidRDefault="003921E9" w:rsidP="00DC79A7">
            <w:pPr>
              <w:pStyle w:val="TableBody"/>
              <w:jc w:val="center"/>
            </w:pPr>
            <w:r>
              <w:rPr>
                <w:lang w:val="ru-RU"/>
              </w:rPr>
              <w:t>660</w:t>
            </w:r>
          </w:p>
        </w:tc>
      </w:tr>
      <w:tr w:rsidR="003921E9" w:rsidRPr="006B3F10" w14:paraId="0EB7A31E" w14:textId="77777777" w:rsidTr="00DC79A7">
        <w:trPr>
          <w:trHeight w:val="20"/>
        </w:trPr>
        <w:tc>
          <w:tcPr>
            <w:tcW w:w="2715" w:type="dxa"/>
            <w:shd w:val="clear" w:color="auto" w:fill="auto"/>
          </w:tcPr>
          <w:p w14:paraId="238661D4" w14:textId="77777777" w:rsidR="003921E9" w:rsidRPr="006B3F10" w:rsidRDefault="003921E9" w:rsidP="00DC79A7">
            <w:pPr>
              <w:pStyle w:val="TableBody"/>
              <w:jc w:val="center"/>
            </w:pPr>
            <w:r>
              <w:rPr>
                <w:lang w:val="ru-RU"/>
              </w:rPr>
              <w:t>27</w:t>
            </w:r>
          </w:p>
        </w:tc>
        <w:tc>
          <w:tcPr>
            <w:tcW w:w="2655" w:type="dxa"/>
            <w:shd w:val="clear" w:color="auto" w:fill="auto"/>
          </w:tcPr>
          <w:p w14:paraId="7563BF87" w14:textId="77777777" w:rsidR="003921E9" w:rsidRPr="006B3F10" w:rsidRDefault="003921E9" w:rsidP="00DC79A7">
            <w:pPr>
              <w:pStyle w:val="TableBody"/>
              <w:jc w:val="center"/>
            </w:pPr>
            <w:r>
              <w:rPr>
                <w:lang w:val="ru-RU"/>
              </w:rPr>
              <w:t>686</w:t>
            </w:r>
          </w:p>
        </w:tc>
      </w:tr>
      <w:tr w:rsidR="003921E9" w:rsidRPr="006B3F10" w14:paraId="4BB1E803" w14:textId="77777777" w:rsidTr="00DC79A7">
        <w:trPr>
          <w:trHeight w:val="20"/>
        </w:trPr>
        <w:tc>
          <w:tcPr>
            <w:tcW w:w="2715" w:type="dxa"/>
            <w:shd w:val="clear" w:color="auto" w:fill="auto"/>
          </w:tcPr>
          <w:p w14:paraId="35F98027" w14:textId="77777777" w:rsidR="003921E9" w:rsidRPr="006B3F10" w:rsidRDefault="003921E9" w:rsidP="00DC79A7">
            <w:pPr>
              <w:pStyle w:val="TableBody"/>
              <w:jc w:val="center"/>
            </w:pPr>
            <w:r>
              <w:rPr>
                <w:lang w:val="ru-RU"/>
              </w:rPr>
              <w:t>28</w:t>
            </w:r>
          </w:p>
        </w:tc>
        <w:tc>
          <w:tcPr>
            <w:tcW w:w="2655" w:type="dxa"/>
            <w:shd w:val="clear" w:color="auto" w:fill="auto"/>
          </w:tcPr>
          <w:p w14:paraId="3FB6323B" w14:textId="77777777" w:rsidR="003921E9" w:rsidRPr="006B3F10" w:rsidRDefault="003921E9" w:rsidP="00DC79A7">
            <w:pPr>
              <w:pStyle w:val="TableBody"/>
              <w:jc w:val="center"/>
            </w:pPr>
            <w:r>
              <w:rPr>
                <w:lang w:val="ru-RU"/>
              </w:rPr>
              <w:t>711</w:t>
            </w:r>
          </w:p>
        </w:tc>
      </w:tr>
      <w:tr w:rsidR="003921E9" w:rsidRPr="006B3F10" w14:paraId="77547670" w14:textId="77777777" w:rsidTr="00DC79A7">
        <w:trPr>
          <w:trHeight w:val="20"/>
        </w:trPr>
        <w:tc>
          <w:tcPr>
            <w:tcW w:w="2715" w:type="dxa"/>
            <w:shd w:val="clear" w:color="auto" w:fill="auto"/>
          </w:tcPr>
          <w:p w14:paraId="031E881F" w14:textId="77777777" w:rsidR="003921E9" w:rsidRPr="006B3F10" w:rsidRDefault="003921E9" w:rsidP="00DC79A7">
            <w:pPr>
              <w:pStyle w:val="TableBody"/>
              <w:jc w:val="center"/>
            </w:pPr>
            <w:r>
              <w:rPr>
                <w:lang w:val="ru-RU"/>
              </w:rPr>
              <w:t>29</w:t>
            </w:r>
          </w:p>
        </w:tc>
        <w:tc>
          <w:tcPr>
            <w:tcW w:w="2655" w:type="dxa"/>
            <w:shd w:val="clear" w:color="auto" w:fill="auto"/>
          </w:tcPr>
          <w:p w14:paraId="4558B63F" w14:textId="77777777" w:rsidR="003921E9" w:rsidRPr="006B3F10" w:rsidRDefault="003921E9" w:rsidP="00DC79A7">
            <w:pPr>
              <w:pStyle w:val="TableBody"/>
              <w:jc w:val="center"/>
            </w:pPr>
            <w:r>
              <w:rPr>
                <w:lang w:val="ru-RU"/>
              </w:rPr>
              <w:t>737</w:t>
            </w:r>
          </w:p>
        </w:tc>
      </w:tr>
      <w:tr w:rsidR="003921E9" w:rsidRPr="006B3F10" w14:paraId="3FF0E8D9" w14:textId="77777777" w:rsidTr="00DC79A7">
        <w:trPr>
          <w:trHeight w:val="20"/>
        </w:trPr>
        <w:tc>
          <w:tcPr>
            <w:tcW w:w="2715" w:type="dxa"/>
            <w:tcBorders>
              <w:bottom w:val="single" w:sz="12" w:space="0" w:color="auto"/>
            </w:tcBorders>
            <w:shd w:val="clear" w:color="auto" w:fill="auto"/>
          </w:tcPr>
          <w:p w14:paraId="7E509893" w14:textId="77777777" w:rsidR="003921E9" w:rsidRPr="006B3F10" w:rsidRDefault="003921E9" w:rsidP="00DC79A7">
            <w:pPr>
              <w:pStyle w:val="TableBody"/>
              <w:jc w:val="center"/>
            </w:pPr>
            <w:r>
              <w:rPr>
                <w:lang w:val="ru-RU"/>
              </w:rPr>
              <w:t>30</w:t>
            </w:r>
          </w:p>
        </w:tc>
        <w:tc>
          <w:tcPr>
            <w:tcW w:w="2655" w:type="dxa"/>
            <w:tcBorders>
              <w:bottom w:val="single" w:sz="12" w:space="0" w:color="auto"/>
            </w:tcBorders>
            <w:shd w:val="clear" w:color="auto" w:fill="auto"/>
          </w:tcPr>
          <w:p w14:paraId="74FA4333" w14:textId="77777777" w:rsidR="003921E9" w:rsidRPr="006B3F10" w:rsidRDefault="003921E9" w:rsidP="00DC79A7">
            <w:pPr>
              <w:pStyle w:val="TableBody"/>
              <w:jc w:val="center"/>
            </w:pPr>
            <w:r>
              <w:rPr>
                <w:lang w:val="ru-RU"/>
              </w:rPr>
              <w:t>762</w:t>
            </w:r>
          </w:p>
        </w:tc>
      </w:tr>
    </w:tbl>
    <w:p w14:paraId="1821A746" w14:textId="77777777" w:rsidR="00926D05" w:rsidRDefault="00926D05">
      <w:pPr>
        <w:suppressAutoHyphens w:val="0"/>
        <w:spacing w:line="240" w:lineRule="auto"/>
        <w:rPr>
          <w:rFonts w:eastAsia="Times New Roman" w:cs="Times New Roman"/>
          <w:szCs w:val="20"/>
        </w:rPr>
      </w:pPr>
      <w:bookmarkStart w:id="392" w:name="_Toc11427415"/>
      <w:r>
        <w:br w:type="page"/>
      </w:r>
    </w:p>
    <w:p w14:paraId="5E1AE51F" w14:textId="77777777" w:rsidR="00926D05" w:rsidRDefault="003921E9" w:rsidP="00926D05">
      <w:pPr>
        <w:pStyle w:val="HChG"/>
      </w:pPr>
      <w:r>
        <w:lastRenderedPageBreak/>
        <w:t>Приложение 4</w:t>
      </w:r>
    </w:p>
    <w:p w14:paraId="48D4B50C" w14:textId="77777777" w:rsidR="003921E9" w:rsidRPr="00FB6D67" w:rsidRDefault="00926D05" w:rsidP="00926D05">
      <w:pPr>
        <w:pStyle w:val="HChG"/>
      </w:pPr>
      <w:r>
        <w:tab/>
      </w:r>
      <w:r>
        <w:tab/>
      </w:r>
      <w:r>
        <w:tab/>
      </w:r>
      <w:r w:rsidR="003921E9" w:rsidRPr="006410D9">
        <w:t>Примеры обозначения размера и описание шины</w:t>
      </w:r>
      <w:r w:rsidR="003921E9">
        <w:t>:</w:t>
      </w:r>
      <w:bookmarkEnd w:id="392"/>
    </w:p>
    <w:p w14:paraId="23325E95" w14:textId="77777777" w:rsidR="003921E9" w:rsidRPr="00926D05" w:rsidRDefault="003921E9" w:rsidP="00926D05">
      <w:pPr>
        <w:pStyle w:val="H1G"/>
        <w:tabs>
          <w:tab w:val="clear" w:pos="851"/>
          <w:tab w:val="left" w:pos="2268"/>
          <w:tab w:val="left" w:pos="2835"/>
          <w:tab w:val="left" w:pos="3402"/>
        </w:tabs>
        <w:ind w:firstLine="0"/>
      </w:pPr>
      <w:r w:rsidRPr="00926D05">
        <w:t>1.</w:t>
      </w:r>
      <w:r w:rsidRPr="00926D05">
        <w:tab/>
        <w:t>Метрические шины</w:t>
      </w:r>
    </w:p>
    <w:p w14:paraId="5E635012" w14:textId="77777777" w:rsidR="003921E9" w:rsidRPr="00FB6D67" w:rsidRDefault="003921E9" w:rsidP="00412706">
      <w:pPr>
        <w:pStyle w:val="SingleTxtG"/>
        <w:ind w:left="2268"/>
        <w:jc w:val="left"/>
        <w:rPr>
          <w:b/>
        </w:rPr>
      </w:pPr>
      <w:r>
        <w:rPr>
          <w:b/>
          <w:bCs/>
        </w:rPr>
        <w:t>225/50R17,</w:t>
      </w:r>
    </w:p>
    <w:p w14:paraId="2303A97E" w14:textId="77777777" w:rsidR="003921E9" w:rsidRPr="00FB6D67" w:rsidRDefault="003921E9" w:rsidP="00412706">
      <w:pPr>
        <w:pStyle w:val="SingleTxtG"/>
        <w:ind w:left="2268"/>
        <w:jc w:val="left"/>
      </w:pPr>
      <w:r>
        <w:t>где:</w:t>
      </w:r>
    </w:p>
    <w:p w14:paraId="5E8A1047" w14:textId="77777777" w:rsidR="003921E9" w:rsidRPr="00FB6D67" w:rsidRDefault="003921E9" w:rsidP="00412706">
      <w:pPr>
        <w:pStyle w:val="SingleTxtG"/>
        <w:ind w:left="2268"/>
        <w:jc w:val="left"/>
      </w:pPr>
      <w:r>
        <w:t>225</w:t>
      </w:r>
      <w:r>
        <w:tab/>
        <w:t>номинальная ширина профиля в мм.</w:t>
      </w:r>
      <w:r w:rsidR="00053BDF">
        <w:t xml:space="preserve"> </w:t>
      </w:r>
    </w:p>
    <w:p w14:paraId="719F54E6" w14:textId="77777777" w:rsidR="003921E9" w:rsidRPr="00FB6D67" w:rsidRDefault="003921E9" w:rsidP="00412706">
      <w:pPr>
        <w:pStyle w:val="SingleTxtG"/>
        <w:ind w:left="2268"/>
        <w:jc w:val="left"/>
      </w:pPr>
      <w:r>
        <w:t>50</w:t>
      </w:r>
      <w:r>
        <w:tab/>
        <w:t>номинальное отношение высоты профиля к его ширине</w:t>
      </w:r>
    </w:p>
    <w:p w14:paraId="0888E4FC" w14:textId="77777777" w:rsidR="003921E9" w:rsidRPr="00FB6D67" w:rsidRDefault="003921E9" w:rsidP="00412706">
      <w:pPr>
        <w:pStyle w:val="SingleTxtG"/>
        <w:ind w:left="2268"/>
        <w:jc w:val="left"/>
      </w:pPr>
      <w:r>
        <w:t>R</w:t>
      </w:r>
      <w:r>
        <w:tab/>
        <w:t>код структуры или конструкции</w:t>
      </w:r>
    </w:p>
    <w:p w14:paraId="06C53A8B" w14:textId="77777777" w:rsidR="00053BDF" w:rsidRDefault="003921E9" w:rsidP="00412706">
      <w:pPr>
        <w:pStyle w:val="SingleTxtG"/>
        <w:ind w:left="2268"/>
        <w:jc w:val="left"/>
      </w:pPr>
      <w:r>
        <w:t>17</w:t>
      </w:r>
      <w:r>
        <w:tab/>
        <w:t>Код номинального диаметра обода</w:t>
      </w:r>
    </w:p>
    <w:p w14:paraId="5763934D" w14:textId="77777777" w:rsidR="003921E9" w:rsidRPr="00FB6D67" w:rsidRDefault="003921E9" w:rsidP="00412706">
      <w:pPr>
        <w:pStyle w:val="SingleTxtG"/>
        <w:spacing w:before="240"/>
        <w:ind w:left="2268"/>
        <w:jc w:val="left"/>
      </w:pPr>
      <w:r>
        <w:t xml:space="preserve">В случае метрической шины типа А: </w:t>
      </w:r>
    </w:p>
    <w:p w14:paraId="2216E2A4" w14:textId="77777777" w:rsidR="003921E9" w:rsidRPr="00FB6D67" w:rsidRDefault="003921E9" w:rsidP="00412706">
      <w:pPr>
        <w:pStyle w:val="SingleTxtG"/>
        <w:ind w:left="2268"/>
        <w:jc w:val="left"/>
        <w:rPr>
          <w:b/>
        </w:rPr>
      </w:pPr>
      <w:r>
        <w:rPr>
          <w:b/>
          <w:bCs/>
        </w:rPr>
        <w:t>195-620R420A,</w:t>
      </w:r>
    </w:p>
    <w:p w14:paraId="6301761B" w14:textId="77777777" w:rsidR="003921E9" w:rsidRPr="00FB6D67" w:rsidRDefault="003921E9" w:rsidP="00412706">
      <w:pPr>
        <w:pStyle w:val="SingleTxtG"/>
        <w:ind w:left="2268"/>
        <w:jc w:val="left"/>
      </w:pPr>
      <w:r>
        <w:t>где:</w:t>
      </w:r>
    </w:p>
    <w:p w14:paraId="4A1CE36B" w14:textId="77777777" w:rsidR="003921E9" w:rsidRPr="00FB6D67" w:rsidRDefault="003921E9" w:rsidP="00412706">
      <w:pPr>
        <w:pStyle w:val="SingleTxtG"/>
        <w:ind w:left="2268"/>
        <w:jc w:val="left"/>
      </w:pPr>
      <w:r>
        <w:t>195</w:t>
      </w:r>
      <w:r>
        <w:tab/>
        <w:t>номинальная ширина профиля в мм.</w:t>
      </w:r>
    </w:p>
    <w:p w14:paraId="514D5224" w14:textId="77777777" w:rsidR="003921E9" w:rsidRPr="00FB6D67" w:rsidRDefault="003921E9" w:rsidP="00412706">
      <w:pPr>
        <w:pStyle w:val="SingleTxtG"/>
        <w:ind w:left="2268"/>
        <w:jc w:val="left"/>
      </w:pPr>
      <w:r>
        <w:tab/>
        <w:t>620</w:t>
      </w:r>
      <w:r>
        <w:tab/>
        <w:t>общий номинальный диаметр</w:t>
      </w:r>
    </w:p>
    <w:p w14:paraId="1E5519DA" w14:textId="77777777" w:rsidR="003921E9" w:rsidRPr="00FB6D67" w:rsidRDefault="003921E9" w:rsidP="00412706">
      <w:pPr>
        <w:pStyle w:val="SingleTxtG"/>
        <w:ind w:left="2268"/>
        <w:jc w:val="left"/>
      </w:pPr>
      <w:r>
        <w:tab/>
        <w:t>R</w:t>
      </w:r>
      <w:r>
        <w:tab/>
        <w:t>код структуры или конструкции</w:t>
      </w:r>
    </w:p>
    <w:p w14:paraId="41CD93D1" w14:textId="77777777" w:rsidR="003921E9" w:rsidRPr="00FB6D67" w:rsidRDefault="003921E9" w:rsidP="00412706">
      <w:pPr>
        <w:pStyle w:val="SingleTxtG"/>
        <w:ind w:left="2268"/>
        <w:jc w:val="left"/>
      </w:pPr>
      <w:r>
        <w:tab/>
        <w:t>420</w:t>
      </w:r>
      <w:r>
        <w:tab/>
        <w:t xml:space="preserve">номинальный диаметр обода. </w:t>
      </w:r>
    </w:p>
    <w:p w14:paraId="06AC87AE" w14:textId="77777777" w:rsidR="00053BDF" w:rsidRDefault="003921E9" w:rsidP="00412706">
      <w:pPr>
        <w:pStyle w:val="SingleTxtG"/>
        <w:ind w:left="2268"/>
        <w:jc w:val="left"/>
      </w:pPr>
      <w:r>
        <w:t>A</w:t>
      </w:r>
      <w:r>
        <w:tab/>
        <w:t>означает метрический обод типа А (асимметричный)</w:t>
      </w:r>
    </w:p>
    <w:p w14:paraId="23DDCE04" w14:textId="77777777" w:rsidR="003921E9" w:rsidRPr="00FB6D67" w:rsidRDefault="003921E9" w:rsidP="00412706">
      <w:pPr>
        <w:pStyle w:val="SingleTxtG"/>
        <w:spacing w:before="240"/>
        <w:ind w:left="2268"/>
        <w:jc w:val="left"/>
      </w:pPr>
      <w:r>
        <w:t>В случае метрической шины типа Р:</w:t>
      </w:r>
    </w:p>
    <w:p w14:paraId="0F3544F3" w14:textId="77777777" w:rsidR="003921E9" w:rsidRPr="00FB6D67" w:rsidRDefault="003921E9" w:rsidP="00412706">
      <w:pPr>
        <w:pStyle w:val="SingleTxtG"/>
        <w:ind w:left="2268"/>
        <w:jc w:val="left"/>
        <w:rPr>
          <w:b/>
        </w:rPr>
      </w:pPr>
      <w:r>
        <w:rPr>
          <w:b/>
          <w:bCs/>
        </w:rPr>
        <w:t>P225/50R17,</w:t>
      </w:r>
      <w:r>
        <w:t xml:space="preserve"> </w:t>
      </w:r>
    </w:p>
    <w:p w14:paraId="09A2DB6C" w14:textId="77777777" w:rsidR="003921E9" w:rsidRPr="00FB6D67" w:rsidRDefault="003921E9" w:rsidP="00412706">
      <w:pPr>
        <w:pStyle w:val="SingleTxtG"/>
        <w:ind w:left="2268"/>
        <w:jc w:val="left"/>
      </w:pPr>
      <w:r>
        <w:t>где:</w:t>
      </w:r>
    </w:p>
    <w:p w14:paraId="47C87A1A" w14:textId="77777777" w:rsidR="003921E9" w:rsidRPr="00FB6D67" w:rsidRDefault="003921E9" w:rsidP="00412706">
      <w:pPr>
        <w:pStyle w:val="SingleTxtG"/>
        <w:ind w:left="2268"/>
        <w:jc w:val="left"/>
      </w:pPr>
      <w:r>
        <w:t>P</w:t>
      </w:r>
      <w:r>
        <w:tab/>
        <w:t>означает размер метрической шины типа P</w:t>
      </w:r>
    </w:p>
    <w:p w14:paraId="7101164D" w14:textId="77777777" w:rsidR="003921E9" w:rsidRPr="00FB6D67" w:rsidRDefault="003921E9" w:rsidP="00412706">
      <w:pPr>
        <w:pStyle w:val="SingleTxtG"/>
        <w:ind w:left="2268"/>
        <w:jc w:val="left"/>
      </w:pPr>
      <w:r>
        <w:tab/>
        <w:t>225</w:t>
      </w:r>
      <w:r>
        <w:tab/>
        <w:t>номинальная ширина профиля (мм)</w:t>
      </w:r>
    </w:p>
    <w:p w14:paraId="51C18687" w14:textId="77777777" w:rsidR="003921E9" w:rsidRPr="00FB6D67" w:rsidRDefault="003921E9" w:rsidP="00412706">
      <w:pPr>
        <w:pStyle w:val="SingleTxtG"/>
        <w:ind w:left="2268"/>
        <w:jc w:val="left"/>
      </w:pPr>
      <w:r>
        <w:tab/>
        <w:t>50</w:t>
      </w:r>
      <w:r>
        <w:tab/>
        <w:t>номинальное отношение высоты профиля к его ширине</w:t>
      </w:r>
    </w:p>
    <w:p w14:paraId="0852BAF1" w14:textId="77777777" w:rsidR="003921E9" w:rsidRPr="00FB6D67" w:rsidRDefault="003921E9" w:rsidP="00412706">
      <w:pPr>
        <w:pStyle w:val="SingleTxtG"/>
        <w:ind w:left="2268"/>
        <w:jc w:val="left"/>
      </w:pPr>
      <w:r>
        <w:tab/>
        <w:t>R</w:t>
      </w:r>
      <w:r>
        <w:tab/>
        <w:t>код структуры или конструкции</w:t>
      </w:r>
    </w:p>
    <w:p w14:paraId="68DA777B" w14:textId="77777777" w:rsidR="003921E9" w:rsidRPr="00FB6D67" w:rsidRDefault="003921E9" w:rsidP="00412706">
      <w:pPr>
        <w:pStyle w:val="SingleTxtG"/>
        <w:ind w:left="2268"/>
        <w:jc w:val="left"/>
      </w:pPr>
      <w:r>
        <w:tab/>
        <w:t>17</w:t>
      </w:r>
      <w:r>
        <w:tab/>
        <w:t>Код номинального диаметра обода</w:t>
      </w:r>
    </w:p>
    <w:p w14:paraId="202691E9" w14:textId="77777777" w:rsidR="003921E9" w:rsidRPr="00FB6D67" w:rsidRDefault="003921E9" w:rsidP="00412706">
      <w:pPr>
        <w:pStyle w:val="SingleTxtG"/>
        <w:spacing w:before="240"/>
        <w:ind w:left="2268"/>
        <w:jc w:val="left"/>
      </w:pPr>
      <w:r w:rsidRPr="00FB6D67">
        <w:tab/>
      </w:r>
      <w:r w:rsidR="00412706">
        <w:t>Ш</w:t>
      </w:r>
      <w:r>
        <w:t xml:space="preserve">ина LT/ C с обозначением размера «LT-metric»: </w:t>
      </w:r>
    </w:p>
    <w:p w14:paraId="02B86486" w14:textId="77777777" w:rsidR="003921E9" w:rsidRPr="00FB6D67" w:rsidRDefault="003921E9" w:rsidP="00412706">
      <w:pPr>
        <w:pStyle w:val="SingleTxtG"/>
        <w:ind w:left="2268"/>
        <w:jc w:val="left"/>
        <w:rPr>
          <w:b/>
        </w:rPr>
      </w:pPr>
      <w:r>
        <w:rPr>
          <w:b/>
          <w:bCs/>
        </w:rPr>
        <w:t>LT225/75R16</w:t>
      </w:r>
    </w:p>
    <w:p w14:paraId="76F52A17" w14:textId="77777777" w:rsidR="003921E9" w:rsidRPr="00FB6D67" w:rsidRDefault="003921E9" w:rsidP="00412706">
      <w:pPr>
        <w:pStyle w:val="SingleTxtG"/>
        <w:ind w:left="2268"/>
        <w:jc w:val="left"/>
        <w:rPr>
          <w:b/>
        </w:rPr>
      </w:pPr>
      <w:r>
        <w:rPr>
          <w:b/>
          <w:bCs/>
        </w:rPr>
        <w:t>или 225/75 R16LT</w:t>
      </w:r>
    </w:p>
    <w:p w14:paraId="365CA427" w14:textId="77777777" w:rsidR="003921E9" w:rsidRPr="00FB6D67" w:rsidRDefault="003921E9" w:rsidP="00412706">
      <w:pPr>
        <w:pStyle w:val="SingleTxtG"/>
        <w:ind w:left="2268"/>
        <w:jc w:val="left"/>
        <w:rPr>
          <w:b/>
        </w:rPr>
      </w:pPr>
      <w:r>
        <w:rPr>
          <w:b/>
          <w:bCs/>
        </w:rPr>
        <w:t>или 225/75R16 118/116N LT,</w:t>
      </w:r>
    </w:p>
    <w:p w14:paraId="1B123706" w14:textId="77777777" w:rsidR="003921E9" w:rsidRPr="00FB6D67" w:rsidRDefault="003921E9" w:rsidP="00412706">
      <w:pPr>
        <w:pStyle w:val="SingleTxtG"/>
        <w:ind w:left="2268"/>
        <w:jc w:val="left"/>
      </w:pPr>
      <w:r>
        <w:t>где:</w:t>
      </w:r>
    </w:p>
    <w:p w14:paraId="24D5A644" w14:textId="77777777" w:rsidR="003921E9" w:rsidRPr="00FB6D67" w:rsidRDefault="003921E9" w:rsidP="00412706">
      <w:pPr>
        <w:pStyle w:val="SingleTxtG"/>
        <w:ind w:left="2268"/>
        <w:jc w:val="left"/>
      </w:pPr>
      <w:r>
        <w:t>225</w:t>
      </w:r>
      <w:r>
        <w:tab/>
        <w:t>номинальная ширина профиля в мм.</w:t>
      </w:r>
    </w:p>
    <w:p w14:paraId="33584450" w14:textId="77777777" w:rsidR="003921E9" w:rsidRPr="00FB6D67" w:rsidRDefault="003921E9" w:rsidP="00412706">
      <w:pPr>
        <w:pStyle w:val="SingleTxtG"/>
        <w:ind w:left="2268"/>
        <w:jc w:val="left"/>
      </w:pPr>
      <w:r>
        <w:tab/>
        <w:t>75</w:t>
      </w:r>
      <w:r>
        <w:tab/>
        <w:t>номинальное отношение высоты профиля к его ширине</w:t>
      </w:r>
    </w:p>
    <w:p w14:paraId="5C418116" w14:textId="77777777" w:rsidR="003921E9" w:rsidRPr="00FB6D67" w:rsidRDefault="003921E9" w:rsidP="00412706">
      <w:pPr>
        <w:pStyle w:val="SingleTxtG"/>
        <w:ind w:left="2268"/>
        <w:jc w:val="left"/>
      </w:pPr>
      <w:r>
        <w:tab/>
        <w:t>R</w:t>
      </w:r>
      <w:r>
        <w:tab/>
        <w:t>код структуры или конструкции</w:t>
      </w:r>
    </w:p>
    <w:p w14:paraId="58020288" w14:textId="77777777" w:rsidR="003921E9" w:rsidRPr="00FB6D67" w:rsidRDefault="003921E9" w:rsidP="00412706">
      <w:pPr>
        <w:pStyle w:val="SingleTxtG"/>
        <w:ind w:left="2268"/>
        <w:jc w:val="left"/>
      </w:pPr>
      <w:r>
        <w:tab/>
        <w:t>16</w:t>
      </w:r>
      <w:r>
        <w:tab/>
        <w:t xml:space="preserve">код номинального диаметра обода </w:t>
      </w:r>
    </w:p>
    <w:p w14:paraId="6027F791" w14:textId="77777777" w:rsidR="003921E9" w:rsidRPr="00FB6D67" w:rsidRDefault="003921E9" w:rsidP="00412706">
      <w:pPr>
        <w:pStyle w:val="SingleTxtG"/>
        <w:ind w:left="2268"/>
        <w:jc w:val="left"/>
      </w:pPr>
      <w:r>
        <w:tab/>
        <w:t>LT</w:t>
      </w:r>
      <w:r>
        <w:tab/>
        <w:t xml:space="preserve">означает шину для </w:t>
      </w:r>
      <w:r w:rsidRPr="005E42B1">
        <w:t>легких грузовых транспортных средств</w:t>
      </w:r>
    </w:p>
    <w:p w14:paraId="78515F8C" w14:textId="77777777" w:rsidR="00053BDF" w:rsidRDefault="003921E9" w:rsidP="00412706">
      <w:pPr>
        <w:pStyle w:val="SingleTxtG"/>
        <w:ind w:left="2268"/>
        <w:jc w:val="left"/>
      </w:pPr>
      <w:r>
        <w:t>118/116 N</w:t>
      </w:r>
      <w:r>
        <w:tab/>
        <w:t>эксплуатационное описание</w:t>
      </w:r>
    </w:p>
    <w:p w14:paraId="64CB70F3" w14:textId="77777777" w:rsidR="003921E9" w:rsidRPr="00EB520F" w:rsidRDefault="003921E9" w:rsidP="00412706">
      <w:pPr>
        <w:pStyle w:val="SingleTxtG"/>
        <w:spacing w:before="240"/>
        <w:ind w:left="2268"/>
        <w:jc w:val="left"/>
      </w:pPr>
      <w:r>
        <w:lastRenderedPageBreak/>
        <w:t xml:space="preserve">Шина LT/C с обозначением размера </w:t>
      </w:r>
      <w:r w:rsidR="0085311F">
        <w:t>«</w:t>
      </w:r>
      <w:r>
        <w:t>тип C</w:t>
      </w:r>
      <w:r w:rsidR="0085311F">
        <w:t>»</w:t>
      </w:r>
      <w:r>
        <w:t xml:space="preserve">: </w:t>
      </w:r>
    </w:p>
    <w:p w14:paraId="6BB8F41D" w14:textId="77777777" w:rsidR="003921E9" w:rsidRPr="00FB6D67" w:rsidRDefault="003921E9" w:rsidP="00412706">
      <w:pPr>
        <w:pStyle w:val="SingleTxtG"/>
        <w:ind w:left="2268"/>
        <w:jc w:val="left"/>
        <w:rPr>
          <w:b/>
        </w:rPr>
      </w:pPr>
      <w:r>
        <w:rPr>
          <w:b/>
          <w:bCs/>
        </w:rPr>
        <w:t>225/75R16C,</w:t>
      </w:r>
    </w:p>
    <w:p w14:paraId="3179F492" w14:textId="77777777" w:rsidR="003921E9" w:rsidRPr="00FB6D67" w:rsidRDefault="003921E9" w:rsidP="00412706">
      <w:pPr>
        <w:pStyle w:val="SingleTxtG"/>
        <w:ind w:left="2268"/>
        <w:jc w:val="left"/>
      </w:pPr>
      <w:r>
        <w:t>где:</w:t>
      </w:r>
    </w:p>
    <w:p w14:paraId="2EA85E94" w14:textId="77777777" w:rsidR="003921E9" w:rsidRPr="00FB6D67" w:rsidRDefault="003921E9" w:rsidP="00412706">
      <w:pPr>
        <w:pStyle w:val="SingleTxtG"/>
        <w:ind w:left="2268"/>
        <w:jc w:val="left"/>
      </w:pPr>
      <w:r>
        <w:t>225</w:t>
      </w:r>
      <w:r>
        <w:tab/>
        <w:t>номинальная шина профиля в мм.</w:t>
      </w:r>
    </w:p>
    <w:p w14:paraId="0C412FEE" w14:textId="77777777" w:rsidR="003921E9" w:rsidRPr="00FB6D67" w:rsidRDefault="003921E9" w:rsidP="00412706">
      <w:pPr>
        <w:pStyle w:val="SingleTxtG"/>
        <w:ind w:left="2268"/>
        <w:jc w:val="left"/>
      </w:pPr>
      <w:r>
        <w:tab/>
        <w:t>75</w:t>
      </w:r>
      <w:r>
        <w:tab/>
        <w:t>номинальное отношение высоты профиля к его ширине</w:t>
      </w:r>
    </w:p>
    <w:p w14:paraId="3BD880F9" w14:textId="77777777" w:rsidR="003921E9" w:rsidRPr="00FB6D67" w:rsidRDefault="003921E9" w:rsidP="00412706">
      <w:pPr>
        <w:pStyle w:val="SingleTxtG"/>
        <w:ind w:left="2268"/>
        <w:jc w:val="left"/>
      </w:pPr>
      <w:r>
        <w:tab/>
        <w:t>R</w:t>
      </w:r>
      <w:r>
        <w:tab/>
        <w:t>код структуры или конструкции</w:t>
      </w:r>
    </w:p>
    <w:p w14:paraId="7BD89D2E" w14:textId="77777777" w:rsidR="003921E9" w:rsidRPr="00FB6D67" w:rsidRDefault="003921E9" w:rsidP="00412706">
      <w:pPr>
        <w:pStyle w:val="SingleTxtG"/>
        <w:ind w:left="2268"/>
        <w:jc w:val="left"/>
      </w:pPr>
      <w:r>
        <w:tab/>
        <w:t>16</w:t>
      </w:r>
      <w:r>
        <w:tab/>
        <w:t>код номинального диаметра обода.</w:t>
      </w:r>
    </w:p>
    <w:p w14:paraId="4012EDEA" w14:textId="77777777" w:rsidR="003921E9" w:rsidRPr="00FB6D67" w:rsidRDefault="003921E9" w:rsidP="00412706">
      <w:pPr>
        <w:pStyle w:val="SingleTxtG"/>
        <w:ind w:left="2268"/>
        <w:jc w:val="left"/>
      </w:pPr>
      <w:r>
        <w:tab/>
        <w:t>C</w:t>
      </w:r>
      <w:r>
        <w:tab/>
        <w:t>означает шину для легких грузовых автомобилей</w:t>
      </w:r>
    </w:p>
    <w:p w14:paraId="313DFBC1" w14:textId="77777777" w:rsidR="003921E9" w:rsidRPr="00FB6D67" w:rsidRDefault="003921E9" w:rsidP="00412706">
      <w:pPr>
        <w:pStyle w:val="H1G"/>
        <w:tabs>
          <w:tab w:val="clear" w:pos="851"/>
          <w:tab w:val="left" w:pos="2268"/>
          <w:tab w:val="left" w:pos="2835"/>
          <w:tab w:val="left" w:pos="3402"/>
        </w:tabs>
        <w:ind w:firstLine="0"/>
      </w:pPr>
      <w:r>
        <w:t>2.</w:t>
      </w:r>
      <w:r>
        <w:tab/>
      </w:r>
      <w:r w:rsidRPr="00412706">
        <w:t>Шины высокой проходимости:</w:t>
      </w:r>
    </w:p>
    <w:p w14:paraId="31EFFB79" w14:textId="77777777" w:rsidR="003921E9" w:rsidRPr="00FB6D67" w:rsidRDefault="003921E9" w:rsidP="00412706">
      <w:pPr>
        <w:pStyle w:val="SingleTxtG"/>
        <w:ind w:left="2268"/>
        <w:jc w:val="left"/>
        <w:rPr>
          <w:b/>
          <w:bCs/>
        </w:rPr>
      </w:pPr>
      <w:r>
        <w:rPr>
          <w:b/>
          <w:bCs/>
        </w:rPr>
        <w:t>31x10.50 R15LT,</w:t>
      </w:r>
      <w:r>
        <w:t xml:space="preserve"> </w:t>
      </w:r>
    </w:p>
    <w:p w14:paraId="5E8F1B0F" w14:textId="77777777" w:rsidR="003921E9" w:rsidRPr="00FB6D67" w:rsidRDefault="003921E9" w:rsidP="00412706">
      <w:pPr>
        <w:pStyle w:val="SingleTxtG"/>
        <w:ind w:left="2268"/>
        <w:jc w:val="left"/>
      </w:pPr>
      <w:r>
        <w:t>где:</w:t>
      </w:r>
    </w:p>
    <w:p w14:paraId="330E00F1" w14:textId="77777777" w:rsidR="003921E9" w:rsidRPr="00FB6D67" w:rsidRDefault="003921E9" w:rsidP="00412706">
      <w:pPr>
        <w:pStyle w:val="SingleTxtG"/>
        <w:ind w:left="2268"/>
      </w:pPr>
      <w:r>
        <w:t>31</w:t>
      </w:r>
      <w:r>
        <w:tab/>
        <w:t>код общего номинального диаметра</w:t>
      </w:r>
    </w:p>
    <w:p w14:paraId="3B46E602" w14:textId="77777777" w:rsidR="003921E9" w:rsidRPr="00FB6D67" w:rsidRDefault="003921E9" w:rsidP="00412706">
      <w:pPr>
        <w:pStyle w:val="SingleTxtG"/>
        <w:ind w:left="2835" w:hanging="567"/>
      </w:pPr>
      <w:r>
        <w:t>10.50</w:t>
      </w:r>
      <w:r>
        <w:tab/>
        <w:t>код номинальной ширины профиля, который должен заканчиваться на .50</w:t>
      </w:r>
    </w:p>
    <w:p w14:paraId="29F2A701" w14:textId="77777777" w:rsidR="003921E9" w:rsidRPr="00FB6D67" w:rsidRDefault="003921E9" w:rsidP="00412706">
      <w:pPr>
        <w:pStyle w:val="SingleTxtG"/>
        <w:ind w:left="2268"/>
      </w:pPr>
      <w:r>
        <w:t>R</w:t>
      </w:r>
      <w:r>
        <w:tab/>
        <w:t>код структуры или конструкции</w:t>
      </w:r>
    </w:p>
    <w:p w14:paraId="5CFDA7C1" w14:textId="77777777" w:rsidR="003921E9" w:rsidRPr="00FB6D67" w:rsidRDefault="003921E9" w:rsidP="00412706">
      <w:pPr>
        <w:pStyle w:val="SingleTxtG"/>
        <w:ind w:left="2268"/>
      </w:pPr>
      <w:r>
        <w:t>15</w:t>
      </w:r>
      <w:r>
        <w:tab/>
        <w:t>код номинального диаметра обода</w:t>
      </w:r>
    </w:p>
    <w:p w14:paraId="0A198184" w14:textId="77777777" w:rsidR="003921E9" w:rsidRPr="00FB6D67" w:rsidRDefault="003921E9" w:rsidP="00412706">
      <w:pPr>
        <w:pStyle w:val="SingleTxtG"/>
        <w:ind w:left="2268"/>
      </w:pPr>
      <w:r>
        <w:t>LT</w:t>
      </w:r>
      <w:r>
        <w:tab/>
        <w:t>означает шину для легких грузовых автомобилей</w:t>
      </w:r>
    </w:p>
    <w:p w14:paraId="0F8A55BC" w14:textId="77777777" w:rsidR="003921E9" w:rsidRPr="006023E0" w:rsidRDefault="003921E9" w:rsidP="00412706">
      <w:pPr>
        <w:pStyle w:val="SingleTxtG"/>
        <w:ind w:left="2268"/>
      </w:pPr>
      <w:r>
        <w:t>Для пересчета размеров, указанных в коде, в миллиметры произвести умножение на 25,4 с округлением до ближайшего миллиметра</w:t>
      </w:r>
      <w:r w:rsidRPr="006023E0">
        <w:t>.</w:t>
      </w:r>
    </w:p>
    <w:p w14:paraId="4907CA4A" w14:textId="77777777" w:rsidR="003921E9" w:rsidRPr="00FB6D67" w:rsidRDefault="003921E9" w:rsidP="00412706">
      <w:pPr>
        <w:pStyle w:val="H1G"/>
        <w:tabs>
          <w:tab w:val="clear" w:pos="851"/>
          <w:tab w:val="left" w:pos="2268"/>
          <w:tab w:val="left" w:pos="2835"/>
          <w:tab w:val="left" w:pos="3402"/>
        </w:tabs>
        <w:ind w:left="2268"/>
      </w:pPr>
      <w:r>
        <w:t>3.</w:t>
      </w:r>
      <w:r>
        <w:tab/>
      </w:r>
      <w:r w:rsidRPr="00412706">
        <w:t>Размеры, перечисленные в Приложении 6 (неисчерпывающий перечень примеров):</w:t>
      </w:r>
    </w:p>
    <w:p w14:paraId="4AE84D2D" w14:textId="77777777" w:rsidR="003921E9" w:rsidRPr="00FB6D67" w:rsidRDefault="003921E9" w:rsidP="00412706">
      <w:pPr>
        <w:pStyle w:val="SingleTxtG"/>
        <w:ind w:left="2268"/>
        <w:jc w:val="left"/>
        <w:rPr>
          <w:b/>
        </w:rPr>
      </w:pPr>
      <w:r>
        <w:rPr>
          <w:b/>
          <w:bCs/>
        </w:rPr>
        <w:t>7.00R16</w:t>
      </w:r>
    </w:p>
    <w:p w14:paraId="4CE59E73" w14:textId="77777777" w:rsidR="003921E9" w:rsidRPr="00FB6D67" w:rsidRDefault="003921E9" w:rsidP="00412706">
      <w:pPr>
        <w:pStyle w:val="SingleTxtG"/>
        <w:ind w:left="2268"/>
        <w:jc w:val="left"/>
        <w:rPr>
          <w:b/>
        </w:rPr>
      </w:pPr>
      <w:r>
        <w:rPr>
          <w:b/>
          <w:bCs/>
        </w:rPr>
        <w:t>или 7.00R16C,</w:t>
      </w:r>
    </w:p>
    <w:p w14:paraId="1FFC7939" w14:textId="77777777" w:rsidR="003921E9" w:rsidRPr="00FB6D67" w:rsidRDefault="003921E9" w:rsidP="00412706">
      <w:pPr>
        <w:pStyle w:val="SingleTxtG"/>
        <w:ind w:left="2268"/>
        <w:jc w:val="left"/>
      </w:pPr>
      <w:r>
        <w:t>где:</w:t>
      </w:r>
    </w:p>
    <w:p w14:paraId="33C33236" w14:textId="77777777" w:rsidR="003921E9" w:rsidRPr="00FB6D67" w:rsidRDefault="003921E9" w:rsidP="00412706">
      <w:pPr>
        <w:pStyle w:val="SingleTxtG"/>
        <w:ind w:left="2268"/>
        <w:jc w:val="left"/>
      </w:pPr>
      <w:r>
        <w:t>7.00</w:t>
      </w:r>
      <w:r>
        <w:tab/>
        <w:t>номинальная ширина профиля (в дюймах)</w:t>
      </w:r>
    </w:p>
    <w:p w14:paraId="626A056D" w14:textId="77777777" w:rsidR="003921E9" w:rsidRPr="00FB6D67" w:rsidRDefault="003921E9" w:rsidP="00412706">
      <w:pPr>
        <w:pStyle w:val="SingleTxtG"/>
        <w:ind w:left="2268"/>
        <w:jc w:val="left"/>
      </w:pPr>
      <w:r>
        <w:tab/>
        <w:t>R</w:t>
      </w:r>
      <w:r>
        <w:tab/>
        <w:t>код структуры или конструкции</w:t>
      </w:r>
    </w:p>
    <w:p w14:paraId="185F0F33" w14:textId="77777777" w:rsidR="003921E9" w:rsidRPr="00FB6D67" w:rsidRDefault="003921E9" w:rsidP="00412706">
      <w:pPr>
        <w:pStyle w:val="SingleTxtG"/>
        <w:ind w:left="2268"/>
        <w:jc w:val="left"/>
      </w:pPr>
      <w:r>
        <w:tab/>
        <w:t>16</w:t>
      </w:r>
      <w:r>
        <w:tab/>
        <w:t>код номинального диаметра обода</w:t>
      </w:r>
    </w:p>
    <w:p w14:paraId="11D6E0E3" w14:textId="77777777" w:rsidR="00053BDF" w:rsidRDefault="003921E9" w:rsidP="00412706">
      <w:pPr>
        <w:pStyle w:val="SingleTxtG"/>
        <w:ind w:left="2268"/>
        <w:jc w:val="left"/>
      </w:pPr>
      <w:r>
        <w:t>C</w:t>
      </w:r>
      <w:r>
        <w:tab/>
        <w:t>означает шину для легких грузовых (коммерческих) автомобилей</w:t>
      </w:r>
    </w:p>
    <w:p w14:paraId="7B7E1145" w14:textId="77777777" w:rsidR="003921E9" w:rsidRPr="00FB6D67" w:rsidRDefault="003921E9" w:rsidP="00412706">
      <w:pPr>
        <w:pStyle w:val="SingleTxtG"/>
        <w:spacing w:before="240"/>
        <w:ind w:left="2268"/>
        <w:jc w:val="left"/>
        <w:rPr>
          <w:b/>
        </w:rPr>
      </w:pPr>
      <w:r>
        <w:rPr>
          <w:b/>
          <w:bCs/>
        </w:rPr>
        <w:t>7.00R16 LT</w:t>
      </w:r>
    </w:p>
    <w:p w14:paraId="2E6975BC" w14:textId="77777777" w:rsidR="003921E9" w:rsidRPr="00FB6D67" w:rsidRDefault="003921E9" w:rsidP="00412706">
      <w:pPr>
        <w:pStyle w:val="SingleTxtG"/>
        <w:ind w:left="2268"/>
        <w:jc w:val="left"/>
        <w:rPr>
          <w:b/>
        </w:rPr>
      </w:pPr>
      <w:r>
        <w:rPr>
          <w:b/>
          <w:bCs/>
        </w:rPr>
        <w:t>или 7.00R16/114N LT</w:t>
      </w:r>
      <w:r w:rsidR="008F4B9D">
        <w:rPr>
          <w:b/>
          <w:bCs/>
        </w:rPr>
        <w:t>,</w:t>
      </w:r>
    </w:p>
    <w:p w14:paraId="1ED675E8" w14:textId="77777777" w:rsidR="003921E9" w:rsidRPr="00FB6D67" w:rsidRDefault="003921E9" w:rsidP="00412706">
      <w:pPr>
        <w:pStyle w:val="SingleTxtG"/>
        <w:ind w:left="2268"/>
        <w:jc w:val="left"/>
      </w:pPr>
      <w:r>
        <w:t>где:</w:t>
      </w:r>
    </w:p>
    <w:p w14:paraId="2475F922" w14:textId="77777777" w:rsidR="003921E9" w:rsidRPr="00FB6D67" w:rsidRDefault="003921E9" w:rsidP="00412706">
      <w:pPr>
        <w:pStyle w:val="SingleTxtG"/>
        <w:ind w:left="2268"/>
        <w:jc w:val="left"/>
      </w:pPr>
      <w:r>
        <w:t>7.00</w:t>
      </w:r>
      <w:r>
        <w:tab/>
        <w:t>код номинальной ширины профиля (в дюймах)</w:t>
      </w:r>
    </w:p>
    <w:p w14:paraId="5CE35B80" w14:textId="77777777" w:rsidR="003921E9" w:rsidRPr="00FB6D67" w:rsidRDefault="003921E9" w:rsidP="00412706">
      <w:pPr>
        <w:pStyle w:val="SingleTxtG"/>
        <w:ind w:left="2268"/>
        <w:jc w:val="left"/>
      </w:pPr>
      <w:r>
        <w:tab/>
        <w:t>R</w:t>
      </w:r>
      <w:r>
        <w:tab/>
        <w:t>код структуры или конструкции</w:t>
      </w:r>
    </w:p>
    <w:p w14:paraId="193A28A6" w14:textId="77777777" w:rsidR="003921E9" w:rsidRPr="00FB6D67" w:rsidRDefault="003921E9" w:rsidP="00412706">
      <w:pPr>
        <w:pStyle w:val="SingleTxtG"/>
        <w:ind w:left="2268"/>
        <w:jc w:val="left"/>
      </w:pPr>
      <w:r>
        <w:tab/>
        <w:t>16</w:t>
      </w:r>
      <w:r>
        <w:tab/>
        <w:t>код номинального диаметра обода</w:t>
      </w:r>
    </w:p>
    <w:p w14:paraId="67363867" w14:textId="77777777" w:rsidR="003921E9" w:rsidRPr="00FB6D67" w:rsidRDefault="003921E9" w:rsidP="00412706">
      <w:pPr>
        <w:pStyle w:val="SingleTxtG"/>
        <w:ind w:left="2268"/>
        <w:jc w:val="left"/>
      </w:pPr>
      <w:r>
        <w:t>116/114N</w:t>
      </w:r>
      <w:r>
        <w:tab/>
        <w:t>эксплуатационное описание</w:t>
      </w:r>
    </w:p>
    <w:p w14:paraId="261EA7ED" w14:textId="77777777" w:rsidR="00053BDF" w:rsidRDefault="003921E9" w:rsidP="00412706">
      <w:pPr>
        <w:pStyle w:val="SingleTxtG"/>
        <w:ind w:left="2268"/>
        <w:jc w:val="left"/>
      </w:pPr>
      <w:r>
        <w:t>LT</w:t>
      </w:r>
      <w:r>
        <w:tab/>
        <w:t xml:space="preserve">означает шину для легких грузовых автомобилей </w:t>
      </w:r>
    </w:p>
    <w:p w14:paraId="011D0724" w14:textId="77777777" w:rsidR="003921E9" w:rsidRPr="00FB6D67" w:rsidRDefault="003921E9" w:rsidP="00412706">
      <w:pPr>
        <w:pStyle w:val="SingleTxtG"/>
        <w:keepNext/>
        <w:keepLines/>
        <w:spacing w:before="240"/>
        <w:ind w:left="2268"/>
        <w:jc w:val="left"/>
        <w:rPr>
          <w:b/>
        </w:rPr>
      </w:pPr>
      <w:r>
        <w:rPr>
          <w:b/>
          <w:bCs/>
        </w:rPr>
        <w:lastRenderedPageBreak/>
        <w:t>185R14C,</w:t>
      </w:r>
      <w:r>
        <w:t xml:space="preserve"> </w:t>
      </w:r>
    </w:p>
    <w:p w14:paraId="51A7B3F6" w14:textId="77777777" w:rsidR="003921E9" w:rsidRPr="00FB6D67" w:rsidRDefault="003921E9" w:rsidP="00412706">
      <w:pPr>
        <w:pStyle w:val="SingleTxtG"/>
        <w:keepNext/>
        <w:keepLines/>
        <w:ind w:left="2268"/>
        <w:jc w:val="left"/>
      </w:pPr>
      <w:r>
        <w:t>где:</w:t>
      </w:r>
    </w:p>
    <w:p w14:paraId="29AFD3F0" w14:textId="77777777" w:rsidR="003921E9" w:rsidRPr="00FB6D67" w:rsidRDefault="003921E9" w:rsidP="00412706">
      <w:pPr>
        <w:pStyle w:val="SingleTxtG"/>
        <w:keepNext/>
        <w:keepLines/>
        <w:ind w:left="2268"/>
        <w:jc w:val="left"/>
      </w:pPr>
      <w:r>
        <w:t>185</w:t>
      </w:r>
      <w:r>
        <w:tab/>
        <w:t>номинальная ширина профиля (мм)</w:t>
      </w:r>
    </w:p>
    <w:p w14:paraId="59626EE2" w14:textId="77777777" w:rsidR="003921E9" w:rsidRPr="00FB6D67" w:rsidRDefault="003921E9" w:rsidP="00412706">
      <w:pPr>
        <w:pStyle w:val="SingleTxtG"/>
        <w:ind w:left="2268"/>
        <w:jc w:val="left"/>
      </w:pPr>
      <w:r>
        <w:tab/>
        <w:t>R</w:t>
      </w:r>
      <w:r>
        <w:tab/>
        <w:t>код структуры или конструкции</w:t>
      </w:r>
    </w:p>
    <w:p w14:paraId="3044C5FE" w14:textId="77777777" w:rsidR="003921E9" w:rsidRPr="00FB6D67" w:rsidRDefault="003921E9" w:rsidP="00412706">
      <w:pPr>
        <w:pStyle w:val="SingleTxtG"/>
        <w:ind w:left="2268"/>
        <w:jc w:val="left"/>
      </w:pPr>
      <w:r>
        <w:tab/>
        <w:t>14</w:t>
      </w:r>
      <w:r>
        <w:tab/>
        <w:t>код номинального диаметра обода</w:t>
      </w:r>
    </w:p>
    <w:p w14:paraId="596C7EB5" w14:textId="77777777" w:rsidR="003921E9" w:rsidRDefault="003921E9" w:rsidP="00412706">
      <w:pPr>
        <w:pStyle w:val="SingleTxtG"/>
        <w:ind w:left="2268"/>
        <w:jc w:val="left"/>
      </w:pPr>
      <w:r>
        <w:t>C</w:t>
      </w:r>
      <w:r>
        <w:tab/>
        <w:t>означает шину для легких грузовых (коммерческих) автомобилей</w:t>
      </w:r>
    </w:p>
    <w:p w14:paraId="3245D300" w14:textId="77777777" w:rsidR="00412706" w:rsidRDefault="00412706">
      <w:pPr>
        <w:suppressAutoHyphens w:val="0"/>
        <w:spacing w:line="240" w:lineRule="auto"/>
        <w:rPr>
          <w:rFonts w:eastAsia="Times New Roman" w:cs="Times New Roman"/>
          <w:szCs w:val="20"/>
        </w:rPr>
      </w:pPr>
      <w:r>
        <w:br w:type="page"/>
      </w:r>
    </w:p>
    <w:p w14:paraId="3BBC7A65" w14:textId="77777777" w:rsidR="003921E9" w:rsidRPr="00FB6D67" w:rsidRDefault="003921E9" w:rsidP="00412706">
      <w:pPr>
        <w:pStyle w:val="HChG"/>
      </w:pPr>
      <w:bookmarkStart w:id="393" w:name="_Toc11427416"/>
      <w:r>
        <w:lastRenderedPageBreak/>
        <w:t>Приложение 5</w:t>
      </w:r>
    </w:p>
    <w:p w14:paraId="48B054E6" w14:textId="77777777" w:rsidR="003921E9" w:rsidRPr="00FB6D67" w:rsidRDefault="003921E9" w:rsidP="00412706">
      <w:pPr>
        <w:pStyle w:val="HChG"/>
      </w:pPr>
      <w:r>
        <w:tab/>
      </w:r>
      <w:r w:rsidR="00412706">
        <w:tab/>
      </w:r>
      <w:r w:rsidR="00412706">
        <w:tab/>
      </w:r>
      <w:r>
        <w:t>Изменение несущей способности в зависимости от</w:t>
      </w:r>
      <w:r w:rsidR="00BE69BA">
        <w:t> </w:t>
      </w:r>
      <w:r>
        <w:t>скорости</w:t>
      </w:r>
      <w:bookmarkEnd w:id="393"/>
    </w:p>
    <w:p w14:paraId="2FB5DE16" w14:textId="77777777" w:rsidR="003921E9" w:rsidRPr="00412706" w:rsidRDefault="00412706" w:rsidP="00412706">
      <w:pPr>
        <w:pStyle w:val="H1G"/>
      </w:pPr>
      <w:r>
        <w:tab/>
      </w:r>
      <w:r>
        <w:tab/>
      </w:r>
      <w:r w:rsidR="003921E9" w:rsidRPr="00412706">
        <w:t>Изменение несущей способности в зависимости от скорости шины для легковых автомобилей</w:t>
      </w:r>
    </w:p>
    <w:p w14:paraId="6F15C65C" w14:textId="77777777" w:rsidR="003921E9" w:rsidRPr="00FB6D67" w:rsidRDefault="003921E9" w:rsidP="003921E9">
      <w:pPr>
        <w:pStyle w:val="SingleTxtG"/>
      </w:pPr>
      <w:r>
        <w:t>Для скоростей, не превышающих 210 км/ч, несущая способность не должна превышать величину, соответствующую индексу несущей способности шины.</w:t>
      </w:r>
    </w:p>
    <w:p w14:paraId="3167A57E" w14:textId="77777777" w:rsidR="003921E9" w:rsidRPr="00FB6D67" w:rsidRDefault="003921E9" w:rsidP="003921E9">
      <w:pPr>
        <w:pStyle w:val="SingleTxtG"/>
      </w:pPr>
      <w:r>
        <w:t>Для скоростей свыше 210 км/ч применяется следующая таблица:</w:t>
      </w:r>
    </w:p>
    <w:p w14:paraId="7044A62A" w14:textId="77777777" w:rsidR="003921E9" w:rsidRPr="00471E81" w:rsidRDefault="00BE69BA" w:rsidP="00BE69BA">
      <w:pPr>
        <w:pStyle w:val="H23G"/>
        <w:rPr>
          <w:b w:val="0"/>
          <w:sz w:val="18"/>
          <w:szCs w:val="18"/>
          <w:vertAlign w:val="superscript"/>
        </w:rPr>
      </w:pPr>
      <w:r w:rsidRPr="00BE69BA">
        <w:rPr>
          <w:b w:val="0"/>
        </w:rPr>
        <w:tab/>
      </w:r>
      <w:r w:rsidRPr="00BE69BA">
        <w:rPr>
          <w:b w:val="0"/>
        </w:rPr>
        <w:tab/>
      </w:r>
      <w:r w:rsidR="003921E9" w:rsidRPr="00BE69BA">
        <w:rPr>
          <w:b w:val="0"/>
        </w:rPr>
        <w:t xml:space="preserve">Таблица A5/1 </w:t>
      </w:r>
      <w:r w:rsidRPr="00BE69BA">
        <w:rPr>
          <w:b w:val="0"/>
        </w:rPr>
        <w:br/>
      </w:r>
      <w:r w:rsidR="003921E9">
        <w:t xml:space="preserve">Изменение несущей способности </w:t>
      </w:r>
      <w:r w:rsidR="00471E81">
        <w:br/>
      </w:r>
      <w:r w:rsidR="003921E9" w:rsidRPr="00471E81">
        <w:rPr>
          <w:b w:val="0"/>
          <w:sz w:val="16"/>
          <w:szCs w:val="16"/>
        </w:rPr>
        <w:t>(в процентах)</w:t>
      </w:r>
      <w:r w:rsidR="00471E81">
        <w:rPr>
          <w:b w:val="0"/>
          <w:sz w:val="18"/>
          <w:szCs w:val="18"/>
          <w:vertAlign w:val="superscript"/>
        </w:rPr>
        <w:t>1</w:t>
      </w:r>
    </w:p>
    <w:tbl>
      <w:tblPr>
        <w:tblW w:w="5557"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344"/>
        <w:gridCol w:w="1404"/>
        <w:gridCol w:w="1404"/>
        <w:gridCol w:w="1405"/>
      </w:tblGrid>
      <w:tr w:rsidR="003921E9" w:rsidRPr="000A3064" w14:paraId="49F00C4A" w14:textId="77777777" w:rsidTr="001009C9">
        <w:trPr>
          <w:tblHeader/>
        </w:trPr>
        <w:tc>
          <w:tcPr>
            <w:tcW w:w="1344" w:type="dxa"/>
            <w:vMerge w:val="restart"/>
            <w:shd w:val="clear" w:color="auto" w:fill="auto"/>
            <w:vAlign w:val="bottom"/>
          </w:tcPr>
          <w:p w14:paraId="14A79FD5" w14:textId="77777777" w:rsidR="003921E9" w:rsidRPr="000A3064" w:rsidRDefault="003921E9" w:rsidP="00DC79A7">
            <w:pPr>
              <w:pStyle w:val="TableHeading0"/>
              <w:jc w:val="right"/>
              <w:rPr>
                <w:b/>
                <w:bCs/>
              </w:rPr>
            </w:pPr>
            <w:r>
              <w:rPr>
                <w:b/>
                <w:bCs/>
                <w:iCs/>
                <w:lang w:val="ru-RU"/>
              </w:rPr>
              <w:t>Скорость</w:t>
            </w:r>
          </w:p>
          <w:p w14:paraId="7DAB6A8B" w14:textId="77777777" w:rsidR="003921E9" w:rsidRPr="000A3064" w:rsidRDefault="003921E9" w:rsidP="00DC79A7">
            <w:pPr>
              <w:pStyle w:val="TableHeading0"/>
              <w:jc w:val="right"/>
              <w:rPr>
                <w:b/>
                <w:bCs/>
              </w:rPr>
            </w:pPr>
            <w:r>
              <w:rPr>
                <w:b/>
                <w:bCs/>
                <w:iCs/>
                <w:lang w:val="ru-RU"/>
              </w:rPr>
              <w:t>(км/ч)</w:t>
            </w:r>
          </w:p>
        </w:tc>
        <w:tc>
          <w:tcPr>
            <w:tcW w:w="4213" w:type="dxa"/>
            <w:gridSpan w:val="3"/>
            <w:shd w:val="clear" w:color="auto" w:fill="auto"/>
            <w:vAlign w:val="bottom"/>
          </w:tcPr>
          <w:p w14:paraId="3423513B" w14:textId="77777777" w:rsidR="003921E9" w:rsidRPr="000A3064" w:rsidRDefault="003921E9" w:rsidP="00DC79A7">
            <w:pPr>
              <w:pStyle w:val="TableHeading0"/>
              <w:jc w:val="center"/>
              <w:rPr>
                <w:b/>
                <w:bCs/>
              </w:rPr>
            </w:pPr>
            <w:r>
              <w:rPr>
                <w:b/>
                <w:bCs/>
                <w:iCs/>
                <w:lang w:val="ru-RU"/>
              </w:rPr>
              <w:t>Обозначение категории скорости шины</w:t>
            </w:r>
          </w:p>
        </w:tc>
      </w:tr>
      <w:tr w:rsidR="003921E9" w:rsidRPr="000A3064" w14:paraId="2098AA44" w14:textId="77777777" w:rsidTr="001009C9">
        <w:tc>
          <w:tcPr>
            <w:tcW w:w="1344" w:type="dxa"/>
            <w:vMerge/>
            <w:tcBorders>
              <w:top w:val="single" w:sz="4" w:space="0" w:color="auto"/>
              <w:bottom w:val="single" w:sz="12" w:space="0" w:color="auto"/>
            </w:tcBorders>
            <w:shd w:val="clear" w:color="auto" w:fill="auto"/>
            <w:vAlign w:val="center"/>
          </w:tcPr>
          <w:p w14:paraId="19145424" w14:textId="77777777" w:rsidR="003921E9" w:rsidRPr="000A3064" w:rsidRDefault="003921E9" w:rsidP="00DC79A7">
            <w:pPr>
              <w:pStyle w:val="TableHeading0"/>
              <w:jc w:val="center"/>
              <w:rPr>
                <w:b/>
                <w:bCs/>
              </w:rPr>
            </w:pPr>
          </w:p>
        </w:tc>
        <w:tc>
          <w:tcPr>
            <w:tcW w:w="1404" w:type="dxa"/>
            <w:tcBorders>
              <w:top w:val="single" w:sz="4" w:space="0" w:color="auto"/>
              <w:bottom w:val="single" w:sz="12" w:space="0" w:color="auto"/>
            </w:tcBorders>
            <w:shd w:val="clear" w:color="auto" w:fill="auto"/>
          </w:tcPr>
          <w:p w14:paraId="3BECBA14" w14:textId="77777777" w:rsidR="003921E9" w:rsidRPr="000A3064" w:rsidRDefault="003921E9" w:rsidP="00DC79A7">
            <w:pPr>
              <w:pStyle w:val="TableHeading0"/>
              <w:jc w:val="center"/>
              <w:rPr>
                <w:b/>
                <w:bCs/>
              </w:rPr>
            </w:pPr>
            <w:r>
              <w:rPr>
                <w:b/>
                <w:bCs/>
                <w:iCs/>
                <w:lang w:val="ru-RU"/>
              </w:rPr>
              <w:t>V</w:t>
            </w:r>
          </w:p>
        </w:tc>
        <w:tc>
          <w:tcPr>
            <w:tcW w:w="1404" w:type="dxa"/>
            <w:tcBorders>
              <w:top w:val="single" w:sz="4" w:space="0" w:color="auto"/>
              <w:bottom w:val="single" w:sz="12" w:space="0" w:color="auto"/>
            </w:tcBorders>
            <w:shd w:val="clear" w:color="auto" w:fill="auto"/>
          </w:tcPr>
          <w:p w14:paraId="03AB524F" w14:textId="77777777" w:rsidR="003921E9" w:rsidRPr="000A3064" w:rsidRDefault="003921E9" w:rsidP="00DC79A7">
            <w:pPr>
              <w:pStyle w:val="TableHeading0"/>
              <w:jc w:val="center"/>
              <w:rPr>
                <w:b/>
                <w:bCs/>
              </w:rPr>
            </w:pPr>
            <w:r>
              <w:rPr>
                <w:b/>
                <w:bCs/>
                <w:iCs/>
                <w:lang w:val="ru-RU"/>
              </w:rPr>
              <w:t>W</w:t>
            </w:r>
          </w:p>
        </w:tc>
        <w:tc>
          <w:tcPr>
            <w:tcW w:w="1405" w:type="dxa"/>
            <w:tcBorders>
              <w:top w:val="single" w:sz="4" w:space="0" w:color="auto"/>
              <w:bottom w:val="single" w:sz="12" w:space="0" w:color="auto"/>
            </w:tcBorders>
            <w:shd w:val="clear" w:color="auto" w:fill="auto"/>
          </w:tcPr>
          <w:p w14:paraId="5E814749" w14:textId="77777777" w:rsidR="003921E9" w:rsidRPr="000A3064" w:rsidRDefault="003921E9" w:rsidP="00DC79A7">
            <w:pPr>
              <w:pStyle w:val="TableHeading0"/>
              <w:jc w:val="center"/>
              <w:rPr>
                <w:b/>
                <w:bCs/>
              </w:rPr>
            </w:pPr>
            <w:r>
              <w:rPr>
                <w:b/>
                <w:bCs/>
                <w:iCs/>
                <w:lang w:val="ru-RU"/>
              </w:rPr>
              <w:t>Y</w:t>
            </w:r>
          </w:p>
        </w:tc>
      </w:tr>
      <w:tr w:rsidR="003921E9" w:rsidRPr="006B3F10" w14:paraId="604B95F1" w14:textId="77777777" w:rsidTr="001009C9">
        <w:tc>
          <w:tcPr>
            <w:tcW w:w="1344" w:type="dxa"/>
            <w:tcBorders>
              <w:top w:val="single" w:sz="12" w:space="0" w:color="auto"/>
            </w:tcBorders>
            <w:shd w:val="clear" w:color="auto" w:fill="auto"/>
            <w:vAlign w:val="center"/>
          </w:tcPr>
          <w:p w14:paraId="1BC8B804" w14:textId="77777777" w:rsidR="003921E9" w:rsidRPr="006B3F10" w:rsidRDefault="003921E9" w:rsidP="00DC79A7">
            <w:pPr>
              <w:pStyle w:val="TableBody"/>
              <w:jc w:val="right"/>
            </w:pPr>
            <w:r>
              <w:rPr>
                <w:lang w:val="ru-RU"/>
              </w:rPr>
              <w:t>210</w:t>
            </w:r>
          </w:p>
        </w:tc>
        <w:tc>
          <w:tcPr>
            <w:tcW w:w="1404" w:type="dxa"/>
            <w:tcBorders>
              <w:top w:val="single" w:sz="12" w:space="0" w:color="auto"/>
            </w:tcBorders>
            <w:shd w:val="clear" w:color="auto" w:fill="auto"/>
          </w:tcPr>
          <w:p w14:paraId="7E48259A" w14:textId="77777777" w:rsidR="003921E9" w:rsidRPr="006B3F10" w:rsidRDefault="003921E9" w:rsidP="00DC79A7">
            <w:pPr>
              <w:pStyle w:val="TableBody"/>
              <w:jc w:val="center"/>
            </w:pPr>
            <w:r>
              <w:rPr>
                <w:lang w:val="ru-RU"/>
              </w:rPr>
              <w:t>0</w:t>
            </w:r>
          </w:p>
        </w:tc>
        <w:tc>
          <w:tcPr>
            <w:tcW w:w="1404" w:type="dxa"/>
            <w:tcBorders>
              <w:top w:val="single" w:sz="12" w:space="0" w:color="auto"/>
            </w:tcBorders>
            <w:shd w:val="clear" w:color="auto" w:fill="auto"/>
          </w:tcPr>
          <w:p w14:paraId="30D76EF8" w14:textId="77777777" w:rsidR="003921E9" w:rsidRPr="006B3F10" w:rsidRDefault="003921E9" w:rsidP="00DC79A7">
            <w:pPr>
              <w:pStyle w:val="TableBody"/>
              <w:jc w:val="center"/>
            </w:pPr>
            <w:r>
              <w:rPr>
                <w:lang w:val="ru-RU"/>
              </w:rPr>
              <w:t>0</w:t>
            </w:r>
          </w:p>
        </w:tc>
        <w:tc>
          <w:tcPr>
            <w:tcW w:w="1405" w:type="dxa"/>
            <w:tcBorders>
              <w:top w:val="single" w:sz="12" w:space="0" w:color="auto"/>
            </w:tcBorders>
            <w:shd w:val="clear" w:color="auto" w:fill="auto"/>
          </w:tcPr>
          <w:p w14:paraId="53C8FAD5" w14:textId="77777777" w:rsidR="003921E9" w:rsidRPr="006B3F10" w:rsidRDefault="003921E9" w:rsidP="00DC79A7">
            <w:pPr>
              <w:pStyle w:val="TableBody"/>
              <w:jc w:val="center"/>
            </w:pPr>
            <w:r>
              <w:rPr>
                <w:lang w:val="ru-RU"/>
              </w:rPr>
              <w:t>0</w:t>
            </w:r>
          </w:p>
        </w:tc>
      </w:tr>
      <w:tr w:rsidR="003921E9" w:rsidRPr="006B3F10" w14:paraId="37A9A271" w14:textId="77777777" w:rsidTr="001009C9">
        <w:tc>
          <w:tcPr>
            <w:tcW w:w="1344" w:type="dxa"/>
            <w:shd w:val="clear" w:color="auto" w:fill="auto"/>
            <w:vAlign w:val="center"/>
          </w:tcPr>
          <w:p w14:paraId="4EC43337" w14:textId="77777777" w:rsidR="003921E9" w:rsidRPr="006B3F10" w:rsidRDefault="003921E9" w:rsidP="00DC79A7">
            <w:pPr>
              <w:pStyle w:val="TableBody"/>
              <w:jc w:val="right"/>
            </w:pPr>
            <w:r>
              <w:rPr>
                <w:lang w:val="ru-RU"/>
              </w:rPr>
              <w:t>220</w:t>
            </w:r>
          </w:p>
        </w:tc>
        <w:tc>
          <w:tcPr>
            <w:tcW w:w="1404" w:type="dxa"/>
            <w:shd w:val="clear" w:color="auto" w:fill="auto"/>
          </w:tcPr>
          <w:p w14:paraId="57ED97B3" w14:textId="77777777" w:rsidR="003921E9" w:rsidRPr="006B3F10" w:rsidRDefault="003921E9" w:rsidP="00DC79A7">
            <w:pPr>
              <w:pStyle w:val="TableBody"/>
              <w:jc w:val="center"/>
            </w:pPr>
            <w:r>
              <w:rPr>
                <w:lang w:val="ru-RU"/>
              </w:rPr>
              <w:t>−3</w:t>
            </w:r>
          </w:p>
        </w:tc>
        <w:tc>
          <w:tcPr>
            <w:tcW w:w="1404" w:type="dxa"/>
            <w:shd w:val="clear" w:color="auto" w:fill="auto"/>
          </w:tcPr>
          <w:p w14:paraId="50E19C3F" w14:textId="77777777" w:rsidR="003921E9" w:rsidRPr="006B3F10" w:rsidRDefault="003921E9" w:rsidP="00DC79A7">
            <w:pPr>
              <w:pStyle w:val="TableBody"/>
              <w:jc w:val="center"/>
            </w:pPr>
            <w:r>
              <w:rPr>
                <w:lang w:val="ru-RU"/>
              </w:rPr>
              <w:t>0</w:t>
            </w:r>
          </w:p>
        </w:tc>
        <w:tc>
          <w:tcPr>
            <w:tcW w:w="1405" w:type="dxa"/>
            <w:shd w:val="clear" w:color="auto" w:fill="auto"/>
          </w:tcPr>
          <w:p w14:paraId="7A33FE24" w14:textId="77777777" w:rsidR="003921E9" w:rsidRPr="006B3F10" w:rsidRDefault="003921E9" w:rsidP="00DC79A7">
            <w:pPr>
              <w:pStyle w:val="TableBody"/>
              <w:jc w:val="center"/>
            </w:pPr>
            <w:r>
              <w:rPr>
                <w:lang w:val="ru-RU"/>
              </w:rPr>
              <w:t>0</w:t>
            </w:r>
          </w:p>
        </w:tc>
      </w:tr>
      <w:tr w:rsidR="003921E9" w:rsidRPr="006B3F10" w14:paraId="5D18DF71" w14:textId="77777777" w:rsidTr="001009C9">
        <w:tc>
          <w:tcPr>
            <w:tcW w:w="1344" w:type="dxa"/>
            <w:shd w:val="clear" w:color="auto" w:fill="auto"/>
            <w:vAlign w:val="center"/>
          </w:tcPr>
          <w:p w14:paraId="01C98A2B" w14:textId="77777777" w:rsidR="003921E9" w:rsidRPr="006B3F10" w:rsidRDefault="003921E9" w:rsidP="00DC79A7">
            <w:pPr>
              <w:pStyle w:val="TableBody"/>
              <w:jc w:val="right"/>
            </w:pPr>
            <w:r>
              <w:rPr>
                <w:lang w:val="ru-RU"/>
              </w:rPr>
              <w:t>230</w:t>
            </w:r>
          </w:p>
        </w:tc>
        <w:tc>
          <w:tcPr>
            <w:tcW w:w="1404" w:type="dxa"/>
            <w:shd w:val="clear" w:color="auto" w:fill="auto"/>
          </w:tcPr>
          <w:p w14:paraId="2BC6412E" w14:textId="77777777" w:rsidR="003921E9" w:rsidRPr="006B3F10" w:rsidRDefault="003921E9" w:rsidP="00DC79A7">
            <w:pPr>
              <w:pStyle w:val="TableBody"/>
              <w:jc w:val="center"/>
            </w:pPr>
            <w:r>
              <w:rPr>
                <w:lang w:val="ru-RU"/>
              </w:rPr>
              <w:t>−6</w:t>
            </w:r>
          </w:p>
        </w:tc>
        <w:tc>
          <w:tcPr>
            <w:tcW w:w="1404" w:type="dxa"/>
            <w:shd w:val="clear" w:color="auto" w:fill="auto"/>
          </w:tcPr>
          <w:p w14:paraId="6FBF45F8" w14:textId="77777777" w:rsidR="003921E9" w:rsidRPr="006B3F10" w:rsidRDefault="003921E9" w:rsidP="00DC79A7">
            <w:pPr>
              <w:pStyle w:val="TableBody"/>
              <w:jc w:val="center"/>
            </w:pPr>
            <w:r>
              <w:rPr>
                <w:lang w:val="ru-RU"/>
              </w:rPr>
              <w:t>0</w:t>
            </w:r>
          </w:p>
        </w:tc>
        <w:tc>
          <w:tcPr>
            <w:tcW w:w="1405" w:type="dxa"/>
            <w:shd w:val="clear" w:color="auto" w:fill="auto"/>
          </w:tcPr>
          <w:p w14:paraId="17EC3E25" w14:textId="77777777" w:rsidR="003921E9" w:rsidRPr="006B3F10" w:rsidRDefault="003921E9" w:rsidP="00DC79A7">
            <w:pPr>
              <w:pStyle w:val="TableBody"/>
              <w:jc w:val="center"/>
            </w:pPr>
            <w:r>
              <w:rPr>
                <w:lang w:val="ru-RU"/>
              </w:rPr>
              <w:t>0</w:t>
            </w:r>
          </w:p>
        </w:tc>
      </w:tr>
      <w:tr w:rsidR="003921E9" w:rsidRPr="006B3F10" w14:paraId="5E095B71" w14:textId="77777777" w:rsidTr="001009C9">
        <w:tc>
          <w:tcPr>
            <w:tcW w:w="1344" w:type="dxa"/>
            <w:shd w:val="clear" w:color="auto" w:fill="auto"/>
            <w:vAlign w:val="center"/>
          </w:tcPr>
          <w:p w14:paraId="1E40CF44" w14:textId="77777777" w:rsidR="003921E9" w:rsidRPr="006B3F10" w:rsidRDefault="003921E9" w:rsidP="00DC79A7">
            <w:pPr>
              <w:pStyle w:val="TableBody"/>
              <w:jc w:val="right"/>
            </w:pPr>
            <w:r>
              <w:rPr>
                <w:lang w:val="ru-RU"/>
              </w:rPr>
              <w:t>240</w:t>
            </w:r>
          </w:p>
        </w:tc>
        <w:tc>
          <w:tcPr>
            <w:tcW w:w="1404" w:type="dxa"/>
            <w:shd w:val="clear" w:color="auto" w:fill="auto"/>
          </w:tcPr>
          <w:p w14:paraId="375C15AE" w14:textId="77777777" w:rsidR="003921E9" w:rsidRPr="006B3F10" w:rsidRDefault="003921E9" w:rsidP="00DC79A7">
            <w:pPr>
              <w:pStyle w:val="TableBody"/>
              <w:jc w:val="center"/>
            </w:pPr>
            <w:r>
              <w:rPr>
                <w:lang w:val="ru-RU"/>
              </w:rPr>
              <w:t>−9</w:t>
            </w:r>
          </w:p>
        </w:tc>
        <w:tc>
          <w:tcPr>
            <w:tcW w:w="1404" w:type="dxa"/>
            <w:shd w:val="clear" w:color="auto" w:fill="auto"/>
          </w:tcPr>
          <w:p w14:paraId="62B893F8" w14:textId="77777777" w:rsidR="003921E9" w:rsidRPr="006B3F10" w:rsidRDefault="003921E9" w:rsidP="00DC79A7">
            <w:pPr>
              <w:pStyle w:val="TableBody"/>
              <w:jc w:val="center"/>
            </w:pPr>
            <w:r>
              <w:rPr>
                <w:lang w:val="ru-RU"/>
              </w:rPr>
              <w:t>0</w:t>
            </w:r>
          </w:p>
        </w:tc>
        <w:tc>
          <w:tcPr>
            <w:tcW w:w="1405" w:type="dxa"/>
            <w:shd w:val="clear" w:color="auto" w:fill="auto"/>
          </w:tcPr>
          <w:p w14:paraId="5E11702D" w14:textId="77777777" w:rsidR="003921E9" w:rsidRPr="006B3F10" w:rsidRDefault="003921E9" w:rsidP="00DC79A7">
            <w:pPr>
              <w:pStyle w:val="TableBody"/>
              <w:jc w:val="center"/>
            </w:pPr>
            <w:r>
              <w:rPr>
                <w:lang w:val="ru-RU"/>
              </w:rPr>
              <w:t>0</w:t>
            </w:r>
          </w:p>
        </w:tc>
      </w:tr>
      <w:tr w:rsidR="003921E9" w:rsidRPr="006B3F10" w14:paraId="2C403466" w14:textId="77777777" w:rsidTr="001009C9">
        <w:tc>
          <w:tcPr>
            <w:tcW w:w="1344" w:type="dxa"/>
            <w:shd w:val="clear" w:color="auto" w:fill="auto"/>
            <w:vAlign w:val="center"/>
          </w:tcPr>
          <w:p w14:paraId="2805E9E0" w14:textId="77777777" w:rsidR="003921E9" w:rsidRPr="006B3F10" w:rsidRDefault="003921E9" w:rsidP="00DC79A7">
            <w:pPr>
              <w:pStyle w:val="TableBody"/>
              <w:jc w:val="right"/>
            </w:pPr>
            <w:r>
              <w:rPr>
                <w:lang w:val="ru-RU"/>
              </w:rPr>
              <w:t>250</w:t>
            </w:r>
          </w:p>
        </w:tc>
        <w:tc>
          <w:tcPr>
            <w:tcW w:w="1404" w:type="dxa"/>
            <w:shd w:val="clear" w:color="auto" w:fill="auto"/>
          </w:tcPr>
          <w:p w14:paraId="05E9F877" w14:textId="77777777" w:rsidR="003921E9" w:rsidRPr="006B3F10" w:rsidRDefault="003921E9" w:rsidP="00DC79A7">
            <w:pPr>
              <w:pStyle w:val="TableBody"/>
              <w:jc w:val="center"/>
            </w:pPr>
          </w:p>
        </w:tc>
        <w:tc>
          <w:tcPr>
            <w:tcW w:w="1404" w:type="dxa"/>
            <w:shd w:val="clear" w:color="auto" w:fill="auto"/>
          </w:tcPr>
          <w:p w14:paraId="7BEDA8A5" w14:textId="77777777" w:rsidR="003921E9" w:rsidRPr="006B3F10" w:rsidRDefault="003921E9" w:rsidP="00DC79A7">
            <w:pPr>
              <w:pStyle w:val="TableBody"/>
              <w:jc w:val="center"/>
            </w:pPr>
            <w:r>
              <w:rPr>
                <w:lang w:val="ru-RU"/>
              </w:rPr>
              <w:t>−5</w:t>
            </w:r>
          </w:p>
        </w:tc>
        <w:tc>
          <w:tcPr>
            <w:tcW w:w="1405" w:type="dxa"/>
            <w:shd w:val="clear" w:color="auto" w:fill="auto"/>
          </w:tcPr>
          <w:p w14:paraId="676BC3B7" w14:textId="77777777" w:rsidR="003921E9" w:rsidRPr="006B3F10" w:rsidRDefault="003921E9" w:rsidP="00DC79A7">
            <w:pPr>
              <w:pStyle w:val="TableBody"/>
              <w:jc w:val="center"/>
            </w:pPr>
            <w:r>
              <w:rPr>
                <w:lang w:val="ru-RU"/>
              </w:rPr>
              <w:t>0</w:t>
            </w:r>
          </w:p>
        </w:tc>
      </w:tr>
      <w:tr w:rsidR="003921E9" w:rsidRPr="006B3F10" w14:paraId="4503D11A" w14:textId="77777777" w:rsidTr="001009C9">
        <w:tc>
          <w:tcPr>
            <w:tcW w:w="1344" w:type="dxa"/>
            <w:shd w:val="clear" w:color="auto" w:fill="auto"/>
            <w:vAlign w:val="center"/>
          </w:tcPr>
          <w:p w14:paraId="3626FCA1" w14:textId="77777777" w:rsidR="003921E9" w:rsidRPr="006B3F10" w:rsidRDefault="003921E9" w:rsidP="00DC79A7">
            <w:pPr>
              <w:pStyle w:val="TableBody"/>
              <w:jc w:val="right"/>
            </w:pPr>
            <w:r>
              <w:rPr>
                <w:lang w:val="ru-RU"/>
              </w:rPr>
              <w:t>260</w:t>
            </w:r>
          </w:p>
        </w:tc>
        <w:tc>
          <w:tcPr>
            <w:tcW w:w="1404" w:type="dxa"/>
            <w:shd w:val="clear" w:color="auto" w:fill="auto"/>
          </w:tcPr>
          <w:p w14:paraId="10B68296" w14:textId="77777777" w:rsidR="003921E9" w:rsidRPr="006B3F10" w:rsidRDefault="003921E9" w:rsidP="00DC79A7">
            <w:pPr>
              <w:pStyle w:val="TableBody"/>
              <w:jc w:val="center"/>
            </w:pPr>
          </w:p>
        </w:tc>
        <w:tc>
          <w:tcPr>
            <w:tcW w:w="1404" w:type="dxa"/>
            <w:shd w:val="clear" w:color="auto" w:fill="auto"/>
          </w:tcPr>
          <w:p w14:paraId="44BC5CA7" w14:textId="77777777" w:rsidR="003921E9" w:rsidRPr="006B3F10" w:rsidRDefault="003921E9" w:rsidP="00DC79A7">
            <w:pPr>
              <w:pStyle w:val="TableBody"/>
              <w:jc w:val="center"/>
            </w:pPr>
            <w:r>
              <w:rPr>
                <w:lang w:val="ru-RU"/>
              </w:rPr>
              <w:t>− 0</w:t>
            </w:r>
          </w:p>
        </w:tc>
        <w:tc>
          <w:tcPr>
            <w:tcW w:w="1405" w:type="dxa"/>
            <w:shd w:val="clear" w:color="auto" w:fill="auto"/>
          </w:tcPr>
          <w:p w14:paraId="093B5A4C" w14:textId="77777777" w:rsidR="003921E9" w:rsidRPr="006B3F10" w:rsidRDefault="003921E9" w:rsidP="00DC79A7">
            <w:pPr>
              <w:pStyle w:val="TableBody"/>
              <w:jc w:val="center"/>
            </w:pPr>
            <w:r>
              <w:rPr>
                <w:lang w:val="ru-RU"/>
              </w:rPr>
              <w:t>0</w:t>
            </w:r>
          </w:p>
        </w:tc>
      </w:tr>
      <w:tr w:rsidR="003921E9" w:rsidRPr="006B3F10" w14:paraId="0F3B3D5D" w14:textId="77777777" w:rsidTr="001009C9">
        <w:tc>
          <w:tcPr>
            <w:tcW w:w="1344" w:type="dxa"/>
            <w:shd w:val="clear" w:color="auto" w:fill="auto"/>
            <w:vAlign w:val="center"/>
          </w:tcPr>
          <w:p w14:paraId="3E79B4D4" w14:textId="77777777" w:rsidR="003921E9" w:rsidRPr="006B3F10" w:rsidRDefault="003921E9" w:rsidP="00DC79A7">
            <w:pPr>
              <w:pStyle w:val="TableBody"/>
              <w:jc w:val="right"/>
            </w:pPr>
            <w:r>
              <w:rPr>
                <w:lang w:val="ru-RU"/>
              </w:rPr>
              <w:t>270</w:t>
            </w:r>
          </w:p>
        </w:tc>
        <w:tc>
          <w:tcPr>
            <w:tcW w:w="1404" w:type="dxa"/>
            <w:shd w:val="clear" w:color="auto" w:fill="auto"/>
          </w:tcPr>
          <w:p w14:paraId="5E1AEF72" w14:textId="77777777" w:rsidR="003921E9" w:rsidRPr="006B3F10" w:rsidRDefault="003921E9" w:rsidP="00DC79A7">
            <w:pPr>
              <w:pStyle w:val="TableBody"/>
              <w:jc w:val="center"/>
            </w:pPr>
          </w:p>
        </w:tc>
        <w:tc>
          <w:tcPr>
            <w:tcW w:w="1404" w:type="dxa"/>
            <w:shd w:val="clear" w:color="auto" w:fill="auto"/>
          </w:tcPr>
          <w:p w14:paraId="4A60DEBA" w14:textId="77777777" w:rsidR="003921E9" w:rsidRPr="006B3F10" w:rsidRDefault="003921E9" w:rsidP="00DC79A7">
            <w:pPr>
              <w:pStyle w:val="TableBody"/>
              <w:jc w:val="center"/>
            </w:pPr>
            <w:r>
              <w:rPr>
                <w:lang w:val="ru-RU"/>
              </w:rPr>
              <w:t>−15</w:t>
            </w:r>
          </w:p>
        </w:tc>
        <w:tc>
          <w:tcPr>
            <w:tcW w:w="1405" w:type="dxa"/>
            <w:shd w:val="clear" w:color="auto" w:fill="auto"/>
          </w:tcPr>
          <w:p w14:paraId="014D5825" w14:textId="77777777" w:rsidR="003921E9" w:rsidRPr="006B3F10" w:rsidRDefault="003921E9" w:rsidP="00DC79A7">
            <w:pPr>
              <w:pStyle w:val="TableBody"/>
              <w:jc w:val="center"/>
            </w:pPr>
            <w:r>
              <w:rPr>
                <w:lang w:val="ru-RU"/>
              </w:rPr>
              <w:t>0</w:t>
            </w:r>
          </w:p>
        </w:tc>
      </w:tr>
      <w:tr w:rsidR="003921E9" w:rsidRPr="006B3F10" w14:paraId="2442907B" w14:textId="77777777" w:rsidTr="001009C9">
        <w:tc>
          <w:tcPr>
            <w:tcW w:w="1344" w:type="dxa"/>
            <w:shd w:val="clear" w:color="auto" w:fill="auto"/>
            <w:vAlign w:val="center"/>
          </w:tcPr>
          <w:p w14:paraId="6EADDBEB" w14:textId="77777777" w:rsidR="003921E9" w:rsidRPr="006B3F10" w:rsidRDefault="003921E9" w:rsidP="00DC79A7">
            <w:pPr>
              <w:pStyle w:val="TableBody"/>
              <w:jc w:val="right"/>
            </w:pPr>
            <w:r>
              <w:rPr>
                <w:lang w:val="ru-RU"/>
              </w:rPr>
              <w:t>280</w:t>
            </w:r>
          </w:p>
        </w:tc>
        <w:tc>
          <w:tcPr>
            <w:tcW w:w="1404" w:type="dxa"/>
            <w:shd w:val="clear" w:color="auto" w:fill="auto"/>
          </w:tcPr>
          <w:p w14:paraId="1EDAC87D" w14:textId="77777777" w:rsidR="003921E9" w:rsidRPr="006B3F10" w:rsidRDefault="003921E9" w:rsidP="00DC79A7">
            <w:pPr>
              <w:pStyle w:val="TableBody"/>
              <w:jc w:val="center"/>
            </w:pPr>
          </w:p>
        </w:tc>
        <w:tc>
          <w:tcPr>
            <w:tcW w:w="1404" w:type="dxa"/>
            <w:shd w:val="clear" w:color="auto" w:fill="auto"/>
          </w:tcPr>
          <w:p w14:paraId="4A4A13E3" w14:textId="77777777" w:rsidR="003921E9" w:rsidRPr="006B3F10" w:rsidRDefault="003921E9" w:rsidP="00DC79A7">
            <w:pPr>
              <w:pStyle w:val="TableBody"/>
              <w:jc w:val="center"/>
            </w:pPr>
          </w:p>
        </w:tc>
        <w:tc>
          <w:tcPr>
            <w:tcW w:w="1405" w:type="dxa"/>
            <w:shd w:val="clear" w:color="auto" w:fill="auto"/>
          </w:tcPr>
          <w:p w14:paraId="16E9D950" w14:textId="77777777" w:rsidR="003921E9" w:rsidRPr="006B3F10" w:rsidRDefault="003921E9" w:rsidP="00DC79A7">
            <w:pPr>
              <w:pStyle w:val="TableBody"/>
              <w:jc w:val="center"/>
            </w:pPr>
            <w:r>
              <w:rPr>
                <w:lang w:val="ru-RU"/>
              </w:rPr>
              <w:t>−5</w:t>
            </w:r>
          </w:p>
        </w:tc>
      </w:tr>
      <w:tr w:rsidR="003921E9" w:rsidRPr="006B3F10" w14:paraId="6121162D" w14:textId="77777777" w:rsidTr="001009C9">
        <w:tc>
          <w:tcPr>
            <w:tcW w:w="1344" w:type="dxa"/>
            <w:tcBorders>
              <w:bottom w:val="single" w:sz="4" w:space="0" w:color="auto"/>
            </w:tcBorders>
            <w:shd w:val="clear" w:color="auto" w:fill="auto"/>
            <w:vAlign w:val="center"/>
          </w:tcPr>
          <w:p w14:paraId="28AD7DED" w14:textId="77777777" w:rsidR="003921E9" w:rsidRPr="006B3F10" w:rsidRDefault="003921E9" w:rsidP="00DC79A7">
            <w:pPr>
              <w:pStyle w:val="TableBody"/>
              <w:jc w:val="right"/>
            </w:pPr>
            <w:r>
              <w:rPr>
                <w:lang w:val="ru-RU"/>
              </w:rPr>
              <w:t>290</w:t>
            </w:r>
          </w:p>
        </w:tc>
        <w:tc>
          <w:tcPr>
            <w:tcW w:w="1404" w:type="dxa"/>
            <w:tcBorders>
              <w:bottom w:val="single" w:sz="4" w:space="0" w:color="auto"/>
            </w:tcBorders>
            <w:shd w:val="clear" w:color="auto" w:fill="auto"/>
          </w:tcPr>
          <w:p w14:paraId="22C4AC44" w14:textId="77777777" w:rsidR="003921E9" w:rsidRPr="006B3F10" w:rsidRDefault="003921E9" w:rsidP="00DC79A7">
            <w:pPr>
              <w:pStyle w:val="TableBody"/>
              <w:jc w:val="center"/>
            </w:pPr>
          </w:p>
        </w:tc>
        <w:tc>
          <w:tcPr>
            <w:tcW w:w="1404" w:type="dxa"/>
            <w:tcBorders>
              <w:bottom w:val="single" w:sz="4" w:space="0" w:color="auto"/>
            </w:tcBorders>
            <w:shd w:val="clear" w:color="auto" w:fill="auto"/>
          </w:tcPr>
          <w:p w14:paraId="6E1164E6" w14:textId="77777777" w:rsidR="003921E9" w:rsidRPr="006B3F10" w:rsidRDefault="003921E9" w:rsidP="00DC79A7">
            <w:pPr>
              <w:pStyle w:val="TableBody"/>
              <w:jc w:val="center"/>
            </w:pPr>
          </w:p>
        </w:tc>
        <w:tc>
          <w:tcPr>
            <w:tcW w:w="1405" w:type="dxa"/>
            <w:tcBorders>
              <w:bottom w:val="single" w:sz="4" w:space="0" w:color="auto"/>
            </w:tcBorders>
            <w:shd w:val="clear" w:color="auto" w:fill="auto"/>
          </w:tcPr>
          <w:p w14:paraId="2C58AE3D" w14:textId="77777777" w:rsidR="003921E9" w:rsidRPr="006B3F10" w:rsidRDefault="003921E9" w:rsidP="00DC79A7">
            <w:pPr>
              <w:pStyle w:val="TableBody"/>
              <w:jc w:val="center"/>
            </w:pPr>
            <w:r>
              <w:rPr>
                <w:lang w:val="ru-RU"/>
              </w:rPr>
              <w:t>−10</w:t>
            </w:r>
          </w:p>
        </w:tc>
      </w:tr>
      <w:tr w:rsidR="003921E9" w:rsidRPr="006B3F10" w14:paraId="7452D3FB" w14:textId="77777777" w:rsidTr="001009C9">
        <w:tc>
          <w:tcPr>
            <w:tcW w:w="1344" w:type="dxa"/>
            <w:tcBorders>
              <w:bottom w:val="single" w:sz="12" w:space="0" w:color="auto"/>
            </w:tcBorders>
            <w:shd w:val="clear" w:color="auto" w:fill="auto"/>
            <w:vAlign w:val="center"/>
          </w:tcPr>
          <w:p w14:paraId="4D5CA925" w14:textId="77777777" w:rsidR="003921E9" w:rsidRPr="006B3F10" w:rsidRDefault="003921E9" w:rsidP="00DC79A7">
            <w:pPr>
              <w:pStyle w:val="TableBody"/>
              <w:jc w:val="right"/>
            </w:pPr>
            <w:r>
              <w:rPr>
                <w:lang w:val="ru-RU"/>
              </w:rPr>
              <w:t>300</w:t>
            </w:r>
          </w:p>
        </w:tc>
        <w:tc>
          <w:tcPr>
            <w:tcW w:w="1404" w:type="dxa"/>
            <w:tcBorders>
              <w:bottom w:val="single" w:sz="12" w:space="0" w:color="auto"/>
            </w:tcBorders>
            <w:shd w:val="clear" w:color="auto" w:fill="auto"/>
          </w:tcPr>
          <w:p w14:paraId="76D1C063" w14:textId="77777777" w:rsidR="003921E9" w:rsidRPr="006B3F10" w:rsidRDefault="003921E9" w:rsidP="00DC79A7">
            <w:pPr>
              <w:pStyle w:val="TableBody"/>
              <w:jc w:val="center"/>
            </w:pPr>
          </w:p>
        </w:tc>
        <w:tc>
          <w:tcPr>
            <w:tcW w:w="1404" w:type="dxa"/>
            <w:tcBorders>
              <w:bottom w:val="single" w:sz="12" w:space="0" w:color="auto"/>
            </w:tcBorders>
            <w:shd w:val="clear" w:color="auto" w:fill="auto"/>
          </w:tcPr>
          <w:p w14:paraId="67CE8EE6" w14:textId="77777777" w:rsidR="003921E9" w:rsidRPr="006B3F10" w:rsidRDefault="003921E9" w:rsidP="00DC79A7">
            <w:pPr>
              <w:pStyle w:val="TableBody"/>
              <w:jc w:val="center"/>
            </w:pPr>
          </w:p>
        </w:tc>
        <w:tc>
          <w:tcPr>
            <w:tcW w:w="1405" w:type="dxa"/>
            <w:tcBorders>
              <w:bottom w:val="single" w:sz="12" w:space="0" w:color="auto"/>
            </w:tcBorders>
            <w:shd w:val="clear" w:color="auto" w:fill="auto"/>
          </w:tcPr>
          <w:p w14:paraId="7A4CEDFC" w14:textId="77777777" w:rsidR="003921E9" w:rsidRPr="006B3F10" w:rsidRDefault="003921E9" w:rsidP="00DC79A7">
            <w:pPr>
              <w:pStyle w:val="TableBody"/>
              <w:jc w:val="center"/>
            </w:pPr>
            <w:r>
              <w:rPr>
                <w:lang w:val="ru-RU"/>
              </w:rPr>
              <w:t>−15</w:t>
            </w:r>
          </w:p>
        </w:tc>
      </w:tr>
    </w:tbl>
    <w:p w14:paraId="289B32B4" w14:textId="77777777" w:rsidR="003921E9" w:rsidRDefault="003921E9" w:rsidP="001009C9">
      <w:pPr>
        <w:pStyle w:val="ae"/>
        <w:ind w:firstLine="170"/>
      </w:pPr>
      <w:proofErr w:type="gramStart"/>
      <w:r w:rsidRPr="005E42B1">
        <w:rPr>
          <w:vertAlign w:val="superscript"/>
        </w:rPr>
        <w:t>1</w:t>
      </w:r>
      <w:r>
        <w:t xml:space="preserve"> </w:t>
      </w:r>
      <w:r w:rsidR="001009C9">
        <w:t xml:space="preserve"> Д</w:t>
      </w:r>
      <w:r>
        <w:t>ля</w:t>
      </w:r>
      <w:proofErr w:type="gramEnd"/>
      <w:r>
        <w:t xml:space="preserve"> промежуточных скоростей допускается линейная интерполяция.</w:t>
      </w:r>
    </w:p>
    <w:p w14:paraId="64F4FA3B" w14:textId="77777777" w:rsidR="00471E81" w:rsidRPr="00BE69BA" w:rsidRDefault="00471E81" w:rsidP="003921E9">
      <w:pPr>
        <w:pStyle w:val="ae"/>
        <w:ind w:firstLine="0"/>
        <w:rPr>
          <w:rStyle w:val="ab"/>
          <w:vertAlign w:val="baseline"/>
        </w:rPr>
      </w:pPr>
    </w:p>
    <w:p w14:paraId="25309748" w14:textId="77777777" w:rsidR="00471E81" w:rsidRDefault="00471E81">
      <w:pPr>
        <w:suppressAutoHyphens w:val="0"/>
        <w:spacing w:line="240" w:lineRule="auto"/>
        <w:sectPr w:rsidR="00471E81" w:rsidSect="005F6D54">
          <w:headerReference w:type="even" r:id="rId34"/>
          <w:headerReference w:type="default" r:id="rId35"/>
          <w:footerReference w:type="even" r:id="rId36"/>
          <w:footerReference w:type="default" r:id="rId37"/>
          <w:headerReference w:type="first" r:id="rId38"/>
          <w:footerReference w:type="first" r:id="rId39"/>
          <w:endnotePr>
            <w:numFmt w:val="decimal"/>
          </w:endnotePr>
          <w:pgSz w:w="11906" w:h="16838" w:code="9"/>
          <w:pgMar w:top="1418" w:right="1134" w:bottom="1134" w:left="1134" w:header="851" w:footer="567" w:gutter="0"/>
          <w:cols w:space="708"/>
          <w:titlePg/>
          <w:docGrid w:linePitch="360"/>
        </w:sectPr>
      </w:pPr>
    </w:p>
    <w:p w14:paraId="54286392" w14:textId="77777777" w:rsidR="003921E9" w:rsidRPr="00BE69BA" w:rsidRDefault="00BE69BA" w:rsidP="00BE69BA">
      <w:pPr>
        <w:pStyle w:val="H1G"/>
      </w:pPr>
      <w:r>
        <w:lastRenderedPageBreak/>
        <w:tab/>
      </w:r>
      <w:r>
        <w:tab/>
      </w:r>
      <w:r w:rsidR="003921E9" w:rsidRPr="00BE69BA">
        <w:t>Изменение несущей способности шины LT/C в зависимости от</w:t>
      </w:r>
      <w:r>
        <w:t> </w:t>
      </w:r>
      <w:r w:rsidR="003921E9" w:rsidRPr="00BE69BA">
        <w:t>скорости</w:t>
      </w:r>
    </w:p>
    <w:p w14:paraId="2C80BDA5" w14:textId="77777777" w:rsidR="003921E9" w:rsidRPr="00FB6D67" w:rsidRDefault="003921E9" w:rsidP="003921E9">
      <w:pPr>
        <w:pStyle w:val="SingleTxtG1"/>
        <w:ind w:left="1134" w:firstLine="0"/>
        <w:rPr>
          <w:lang w:val="ru-RU"/>
        </w:rPr>
      </w:pPr>
      <w:r>
        <w:rPr>
          <w:lang w:val="ru-RU"/>
        </w:rPr>
        <w:t>Нижеследующая таблица определяет изменение несущей способности шин LT/C:</w:t>
      </w:r>
    </w:p>
    <w:p w14:paraId="61F8221B" w14:textId="77777777" w:rsidR="003921E9" w:rsidRDefault="003921E9" w:rsidP="003921E9">
      <w:pPr>
        <w:pStyle w:val="SingleTxtG1"/>
        <w:spacing w:after="0"/>
        <w:ind w:left="1138" w:right="1138" w:firstLine="0"/>
        <w:jc w:val="left"/>
        <w:rPr>
          <w:lang w:val="ru-RU"/>
        </w:rPr>
      </w:pPr>
      <w:r>
        <w:rPr>
          <w:lang w:val="ru-RU"/>
        </w:rPr>
        <w:t xml:space="preserve">Таблица A5/2 </w:t>
      </w:r>
    </w:p>
    <w:p w14:paraId="0741445F" w14:textId="77777777" w:rsidR="003921E9" w:rsidRPr="00FB6D67" w:rsidRDefault="003921E9" w:rsidP="003921E9">
      <w:pPr>
        <w:pStyle w:val="SingleTxtG1"/>
        <w:ind w:left="1134" w:firstLine="0"/>
        <w:jc w:val="left"/>
        <w:rPr>
          <w:b/>
          <w:lang w:val="ru-RU"/>
        </w:rPr>
      </w:pPr>
      <w:r>
        <w:rPr>
          <w:b/>
          <w:bCs/>
          <w:lang w:val="ru-RU"/>
        </w:rPr>
        <w:t>Изменение несущей способности (в процентах)</w:t>
      </w:r>
    </w:p>
    <w:tbl>
      <w:tblPr>
        <w:tblpPr w:leftFromText="180" w:rightFromText="180" w:vertAnchor="text" w:horzAnchor="margin" w:tblpXSpec="center" w:tblpY="18"/>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0"/>
        <w:gridCol w:w="710"/>
        <w:gridCol w:w="710"/>
        <w:gridCol w:w="710"/>
        <w:gridCol w:w="709"/>
        <w:gridCol w:w="710"/>
        <w:gridCol w:w="712"/>
        <w:gridCol w:w="869"/>
        <w:gridCol w:w="869"/>
        <w:gridCol w:w="829"/>
        <w:gridCol w:w="750"/>
      </w:tblGrid>
      <w:tr w:rsidR="003921E9" w:rsidRPr="006B3F10" w14:paraId="08428032" w14:textId="77777777" w:rsidTr="00522ADA">
        <w:trPr>
          <w:trHeight w:val="509"/>
          <w:tblHeader/>
        </w:trPr>
        <w:tc>
          <w:tcPr>
            <w:tcW w:w="830" w:type="dxa"/>
            <w:vMerge w:val="restart"/>
            <w:shd w:val="clear" w:color="auto" w:fill="auto"/>
            <w:vAlign w:val="bottom"/>
          </w:tcPr>
          <w:p w14:paraId="6DE8ACD4" w14:textId="77777777" w:rsidR="003921E9" w:rsidRPr="000A3064" w:rsidRDefault="003921E9" w:rsidP="001009C9">
            <w:pPr>
              <w:pStyle w:val="TableHeading0"/>
              <w:jc w:val="center"/>
              <w:rPr>
                <w:b/>
                <w:bCs/>
              </w:rPr>
            </w:pPr>
            <w:r>
              <w:rPr>
                <w:b/>
                <w:bCs/>
                <w:iCs/>
                <w:lang w:val="ru-RU"/>
              </w:rPr>
              <w:t>Скорость</w:t>
            </w:r>
          </w:p>
          <w:p w14:paraId="123B2353" w14:textId="77777777" w:rsidR="003921E9" w:rsidRPr="000A3064" w:rsidRDefault="003921E9" w:rsidP="001009C9">
            <w:pPr>
              <w:pStyle w:val="TableHeading0"/>
              <w:jc w:val="center"/>
              <w:rPr>
                <w:b/>
                <w:bCs/>
              </w:rPr>
            </w:pPr>
            <w:r>
              <w:rPr>
                <w:b/>
                <w:bCs/>
                <w:iCs/>
                <w:lang w:val="ru-RU"/>
              </w:rPr>
              <w:t>(км/ч)</w:t>
            </w:r>
          </w:p>
        </w:tc>
        <w:tc>
          <w:tcPr>
            <w:tcW w:w="2839" w:type="dxa"/>
            <w:gridSpan w:val="4"/>
            <w:shd w:val="clear" w:color="auto" w:fill="auto"/>
            <w:vAlign w:val="bottom"/>
          </w:tcPr>
          <w:p w14:paraId="01C6E69F" w14:textId="77777777" w:rsidR="003921E9" w:rsidRPr="000A3064" w:rsidRDefault="003921E9" w:rsidP="001009C9">
            <w:pPr>
              <w:pStyle w:val="TableHeading0"/>
              <w:jc w:val="center"/>
              <w:rPr>
                <w:b/>
                <w:bCs/>
              </w:rPr>
            </w:pPr>
            <w:r>
              <w:rPr>
                <w:b/>
                <w:bCs/>
                <w:iCs/>
                <w:lang w:val="ru-RU"/>
              </w:rPr>
              <w:t>Все индексы нагрузки</w:t>
            </w:r>
          </w:p>
        </w:tc>
        <w:tc>
          <w:tcPr>
            <w:tcW w:w="1422" w:type="dxa"/>
            <w:gridSpan w:val="2"/>
            <w:shd w:val="clear" w:color="auto" w:fill="auto"/>
            <w:vAlign w:val="bottom"/>
          </w:tcPr>
          <w:p w14:paraId="468A0F78" w14:textId="77777777" w:rsidR="003921E9" w:rsidRPr="000A3064" w:rsidRDefault="003921E9" w:rsidP="008F4B9D">
            <w:pPr>
              <w:pStyle w:val="TableHeading0"/>
              <w:jc w:val="center"/>
              <w:rPr>
                <w:b/>
                <w:bCs/>
              </w:rPr>
            </w:pPr>
            <w:r>
              <w:rPr>
                <w:b/>
                <w:bCs/>
                <w:iCs/>
                <w:lang w:val="ru-RU"/>
              </w:rPr>
              <w:t>Индексы нагрузки</w:t>
            </w:r>
            <w:r w:rsidR="008F4B9D">
              <w:rPr>
                <w:b/>
                <w:bCs/>
                <w:iCs/>
                <w:lang w:val="ru-RU"/>
              </w:rPr>
              <w:br/>
            </w:r>
            <w:r>
              <w:rPr>
                <w:b/>
                <w:bCs/>
                <w:iCs/>
                <w:lang w:val="ru-RU"/>
              </w:rPr>
              <w:t>≥122</w:t>
            </w:r>
            <w:r w:rsidR="00522ADA" w:rsidRPr="0085311F">
              <w:rPr>
                <w:b/>
                <w:bCs/>
                <w:i w:val="0"/>
                <w:iCs/>
                <w:vertAlign w:val="superscript"/>
                <w:lang w:val="ru-RU"/>
              </w:rPr>
              <w:t>1</w:t>
            </w:r>
          </w:p>
        </w:tc>
        <w:tc>
          <w:tcPr>
            <w:tcW w:w="3317" w:type="dxa"/>
            <w:gridSpan w:val="4"/>
            <w:shd w:val="clear" w:color="auto" w:fill="auto"/>
            <w:vAlign w:val="bottom"/>
          </w:tcPr>
          <w:p w14:paraId="398040CB" w14:textId="77777777" w:rsidR="003921E9" w:rsidRPr="00522ADA" w:rsidRDefault="003921E9" w:rsidP="001009C9">
            <w:pPr>
              <w:pStyle w:val="TableHeading0"/>
              <w:jc w:val="center"/>
              <w:rPr>
                <w:b/>
                <w:bCs/>
                <w:sz w:val="18"/>
                <w:szCs w:val="18"/>
                <w:vertAlign w:val="superscript"/>
              </w:rPr>
            </w:pPr>
            <w:r>
              <w:rPr>
                <w:b/>
                <w:bCs/>
                <w:iCs/>
                <w:lang w:val="ru-RU"/>
              </w:rPr>
              <w:t xml:space="preserve">Индексы нагрузки </w:t>
            </w:r>
            <w:r w:rsidR="008F4B9D">
              <w:rPr>
                <w:b/>
                <w:bCs/>
                <w:iCs/>
                <w:lang w:val="ru-RU"/>
              </w:rPr>
              <w:br/>
            </w:r>
            <w:r>
              <w:rPr>
                <w:b/>
                <w:bCs/>
                <w:iCs/>
                <w:lang w:val="ru-RU"/>
              </w:rPr>
              <w:t>≤</w:t>
            </w:r>
            <w:r w:rsidR="00522ADA">
              <w:rPr>
                <w:b/>
                <w:bCs/>
                <w:iCs/>
                <w:lang w:val="ru-RU"/>
              </w:rPr>
              <w:t>121</w:t>
            </w:r>
            <w:r w:rsidR="00522ADA" w:rsidRPr="0085311F">
              <w:rPr>
                <w:b/>
                <w:bCs/>
                <w:i w:val="0"/>
                <w:iCs/>
                <w:sz w:val="18"/>
                <w:szCs w:val="18"/>
                <w:vertAlign w:val="superscript"/>
                <w:lang w:val="ru-RU"/>
              </w:rPr>
              <w:t>2</w:t>
            </w:r>
          </w:p>
        </w:tc>
      </w:tr>
      <w:tr w:rsidR="003921E9" w:rsidRPr="006B3F10" w14:paraId="50836180" w14:textId="77777777" w:rsidTr="001009C9">
        <w:trPr>
          <w:tblHeader/>
        </w:trPr>
        <w:tc>
          <w:tcPr>
            <w:tcW w:w="830" w:type="dxa"/>
            <w:vMerge/>
            <w:vAlign w:val="bottom"/>
          </w:tcPr>
          <w:p w14:paraId="7A3CA679" w14:textId="77777777" w:rsidR="003921E9" w:rsidRPr="000A3064" w:rsidRDefault="003921E9" w:rsidP="001009C9">
            <w:pPr>
              <w:pStyle w:val="TableHeading0"/>
              <w:jc w:val="center"/>
              <w:rPr>
                <w:b/>
                <w:bCs/>
              </w:rPr>
            </w:pPr>
          </w:p>
        </w:tc>
        <w:tc>
          <w:tcPr>
            <w:tcW w:w="2839" w:type="dxa"/>
            <w:gridSpan w:val="4"/>
            <w:tcBorders>
              <w:bottom w:val="single" w:sz="12" w:space="0" w:color="auto"/>
            </w:tcBorders>
            <w:shd w:val="clear" w:color="auto" w:fill="auto"/>
            <w:vAlign w:val="bottom"/>
          </w:tcPr>
          <w:p w14:paraId="03CB6586" w14:textId="77777777" w:rsidR="003921E9" w:rsidRPr="000A3064" w:rsidRDefault="003921E9" w:rsidP="001009C9">
            <w:pPr>
              <w:pStyle w:val="TableHeading0"/>
              <w:jc w:val="center"/>
              <w:rPr>
                <w:b/>
                <w:bCs/>
              </w:rPr>
            </w:pPr>
            <w:r>
              <w:rPr>
                <w:b/>
                <w:bCs/>
                <w:iCs/>
                <w:lang w:val="ru-RU"/>
              </w:rPr>
              <w:t>Обозначение категории скорости</w:t>
            </w:r>
            <w:r w:rsidR="001009C9">
              <w:rPr>
                <w:b/>
                <w:bCs/>
                <w:iCs/>
                <w:lang w:val="ru-RU"/>
              </w:rPr>
              <w:t> </w:t>
            </w:r>
            <w:r>
              <w:rPr>
                <w:b/>
                <w:bCs/>
                <w:iCs/>
                <w:lang w:val="ru-RU"/>
              </w:rPr>
              <w:t>шины</w:t>
            </w:r>
          </w:p>
        </w:tc>
        <w:tc>
          <w:tcPr>
            <w:tcW w:w="1422" w:type="dxa"/>
            <w:gridSpan w:val="2"/>
            <w:tcBorders>
              <w:bottom w:val="single" w:sz="12" w:space="0" w:color="auto"/>
            </w:tcBorders>
            <w:shd w:val="clear" w:color="auto" w:fill="auto"/>
            <w:vAlign w:val="bottom"/>
          </w:tcPr>
          <w:p w14:paraId="2D027902" w14:textId="77777777" w:rsidR="003921E9" w:rsidRPr="000A3064" w:rsidRDefault="003921E9" w:rsidP="001009C9">
            <w:pPr>
              <w:pStyle w:val="TableHeading0"/>
              <w:jc w:val="center"/>
              <w:rPr>
                <w:b/>
                <w:bCs/>
              </w:rPr>
            </w:pPr>
            <w:r>
              <w:rPr>
                <w:b/>
                <w:bCs/>
                <w:iCs/>
                <w:lang w:val="ru-RU"/>
              </w:rPr>
              <w:t>Обозначение категории скорости шины</w:t>
            </w:r>
          </w:p>
        </w:tc>
        <w:tc>
          <w:tcPr>
            <w:tcW w:w="3317" w:type="dxa"/>
            <w:gridSpan w:val="4"/>
            <w:shd w:val="clear" w:color="auto" w:fill="auto"/>
            <w:vAlign w:val="bottom"/>
          </w:tcPr>
          <w:p w14:paraId="52E90576" w14:textId="77777777" w:rsidR="003921E9" w:rsidRPr="000A3064" w:rsidRDefault="003921E9" w:rsidP="001009C9">
            <w:pPr>
              <w:pStyle w:val="TableHeading0"/>
              <w:jc w:val="center"/>
              <w:rPr>
                <w:b/>
                <w:bCs/>
              </w:rPr>
            </w:pPr>
            <w:r>
              <w:rPr>
                <w:b/>
                <w:bCs/>
                <w:iCs/>
                <w:lang w:val="ru-RU"/>
              </w:rPr>
              <w:t xml:space="preserve">Обозначение категории </w:t>
            </w:r>
            <w:r w:rsidR="001009C9">
              <w:rPr>
                <w:b/>
                <w:bCs/>
                <w:iCs/>
                <w:lang w:val="ru-RU"/>
              </w:rPr>
              <w:br/>
            </w:r>
            <w:r>
              <w:rPr>
                <w:b/>
                <w:bCs/>
                <w:iCs/>
                <w:lang w:val="ru-RU"/>
              </w:rPr>
              <w:t>скорости шины</w:t>
            </w:r>
          </w:p>
        </w:tc>
      </w:tr>
      <w:tr w:rsidR="003921E9" w:rsidRPr="006B3F10" w14:paraId="6C6DCBE3" w14:textId="77777777" w:rsidTr="00DC79A7">
        <w:tc>
          <w:tcPr>
            <w:tcW w:w="830" w:type="dxa"/>
            <w:tcBorders>
              <w:top w:val="single" w:sz="12" w:space="0" w:color="auto"/>
            </w:tcBorders>
            <w:shd w:val="clear" w:color="auto" w:fill="auto"/>
          </w:tcPr>
          <w:p w14:paraId="5B4038F9" w14:textId="77777777" w:rsidR="003921E9" w:rsidRPr="006B3F10" w:rsidRDefault="003921E9" w:rsidP="00DC79A7">
            <w:pPr>
              <w:pStyle w:val="TableBody"/>
              <w:jc w:val="center"/>
            </w:pPr>
          </w:p>
        </w:tc>
        <w:tc>
          <w:tcPr>
            <w:tcW w:w="710" w:type="dxa"/>
            <w:tcBorders>
              <w:top w:val="single" w:sz="12" w:space="0" w:color="auto"/>
            </w:tcBorders>
            <w:shd w:val="clear" w:color="auto" w:fill="auto"/>
          </w:tcPr>
          <w:p w14:paraId="49D6A19E" w14:textId="77777777" w:rsidR="003921E9" w:rsidRPr="006B3F10" w:rsidRDefault="003921E9" w:rsidP="00DC79A7">
            <w:pPr>
              <w:pStyle w:val="TableBody"/>
              <w:jc w:val="center"/>
            </w:pPr>
            <w:r>
              <w:rPr>
                <w:lang w:val="ru-RU"/>
              </w:rPr>
              <w:t>F</w:t>
            </w:r>
          </w:p>
        </w:tc>
        <w:tc>
          <w:tcPr>
            <w:tcW w:w="710" w:type="dxa"/>
            <w:tcBorders>
              <w:top w:val="single" w:sz="12" w:space="0" w:color="auto"/>
            </w:tcBorders>
            <w:shd w:val="clear" w:color="auto" w:fill="auto"/>
          </w:tcPr>
          <w:p w14:paraId="4A02F939" w14:textId="77777777" w:rsidR="003921E9" w:rsidRPr="006B3F10" w:rsidRDefault="003921E9" w:rsidP="00DC79A7">
            <w:pPr>
              <w:pStyle w:val="TableBody"/>
              <w:jc w:val="center"/>
            </w:pPr>
            <w:r>
              <w:rPr>
                <w:lang w:val="ru-RU"/>
              </w:rPr>
              <w:t>G</w:t>
            </w:r>
          </w:p>
        </w:tc>
        <w:tc>
          <w:tcPr>
            <w:tcW w:w="710" w:type="dxa"/>
            <w:tcBorders>
              <w:top w:val="single" w:sz="12" w:space="0" w:color="auto"/>
            </w:tcBorders>
            <w:shd w:val="clear" w:color="auto" w:fill="auto"/>
          </w:tcPr>
          <w:p w14:paraId="6F1FDCD7" w14:textId="77777777" w:rsidR="003921E9" w:rsidRPr="006B3F10" w:rsidRDefault="003921E9" w:rsidP="00DC79A7">
            <w:pPr>
              <w:pStyle w:val="TableBody"/>
              <w:jc w:val="center"/>
            </w:pPr>
            <w:r>
              <w:rPr>
                <w:lang w:val="ru-RU"/>
              </w:rPr>
              <w:t>J</w:t>
            </w:r>
          </w:p>
        </w:tc>
        <w:tc>
          <w:tcPr>
            <w:tcW w:w="709" w:type="dxa"/>
            <w:tcBorders>
              <w:top w:val="single" w:sz="12" w:space="0" w:color="auto"/>
            </w:tcBorders>
            <w:shd w:val="clear" w:color="auto" w:fill="auto"/>
          </w:tcPr>
          <w:p w14:paraId="34681BD8" w14:textId="77777777" w:rsidR="003921E9" w:rsidRPr="006B3F10" w:rsidRDefault="003921E9" w:rsidP="00DC79A7">
            <w:pPr>
              <w:pStyle w:val="TableBody"/>
              <w:jc w:val="center"/>
            </w:pPr>
            <w:r>
              <w:rPr>
                <w:lang w:val="ru-RU"/>
              </w:rPr>
              <w:t>K</w:t>
            </w:r>
          </w:p>
        </w:tc>
        <w:tc>
          <w:tcPr>
            <w:tcW w:w="710" w:type="dxa"/>
            <w:tcBorders>
              <w:top w:val="single" w:sz="12" w:space="0" w:color="auto"/>
            </w:tcBorders>
            <w:shd w:val="clear" w:color="auto" w:fill="auto"/>
          </w:tcPr>
          <w:p w14:paraId="1900EB23" w14:textId="77777777" w:rsidR="003921E9" w:rsidRPr="006B3F10" w:rsidRDefault="003921E9" w:rsidP="00DC79A7">
            <w:pPr>
              <w:pStyle w:val="TableBody"/>
              <w:jc w:val="center"/>
            </w:pPr>
            <w:r>
              <w:rPr>
                <w:lang w:val="ru-RU"/>
              </w:rPr>
              <w:t>L</w:t>
            </w:r>
          </w:p>
        </w:tc>
        <w:tc>
          <w:tcPr>
            <w:tcW w:w="712" w:type="dxa"/>
            <w:tcBorders>
              <w:top w:val="single" w:sz="12" w:space="0" w:color="auto"/>
            </w:tcBorders>
            <w:shd w:val="clear" w:color="auto" w:fill="auto"/>
          </w:tcPr>
          <w:p w14:paraId="534963FF" w14:textId="77777777" w:rsidR="003921E9" w:rsidRPr="006B3F10" w:rsidRDefault="003921E9" w:rsidP="00DC79A7">
            <w:pPr>
              <w:pStyle w:val="TableBody"/>
              <w:jc w:val="center"/>
            </w:pPr>
            <w:r>
              <w:rPr>
                <w:lang w:val="ru-RU"/>
              </w:rPr>
              <w:t>М</w:t>
            </w:r>
          </w:p>
        </w:tc>
        <w:tc>
          <w:tcPr>
            <w:tcW w:w="869" w:type="dxa"/>
            <w:tcBorders>
              <w:top w:val="single" w:sz="12" w:space="0" w:color="auto"/>
            </w:tcBorders>
            <w:shd w:val="clear" w:color="auto" w:fill="auto"/>
          </w:tcPr>
          <w:p w14:paraId="418E1603" w14:textId="77777777" w:rsidR="003921E9" w:rsidRPr="006B3F10" w:rsidRDefault="003921E9" w:rsidP="00DC79A7">
            <w:pPr>
              <w:pStyle w:val="TableBody"/>
              <w:jc w:val="center"/>
            </w:pPr>
            <w:r>
              <w:rPr>
                <w:lang w:val="ru-RU"/>
              </w:rPr>
              <w:t>L</w:t>
            </w:r>
          </w:p>
        </w:tc>
        <w:tc>
          <w:tcPr>
            <w:tcW w:w="869" w:type="dxa"/>
            <w:tcBorders>
              <w:top w:val="single" w:sz="12" w:space="0" w:color="auto"/>
            </w:tcBorders>
            <w:shd w:val="clear" w:color="auto" w:fill="auto"/>
          </w:tcPr>
          <w:p w14:paraId="02EF4BE8" w14:textId="77777777" w:rsidR="003921E9" w:rsidRPr="006B3F10" w:rsidRDefault="003921E9" w:rsidP="00DC79A7">
            <w:pPr>
              <w:pStyle w:val="TableBody"/>
              <w:jc w:val="center"/>
            </w:pPr>
            <w:r>
              <w:rPr>
                <w:lang w:val="ru-RU"/>
              </w:rPr>
              <w:t>М</w:t>
            </w:r>
          </w:p>
        </w:tc>
        <w:tc>
          <w:tcPr>
            <w:tcW w:w="829" w:type="dxa"/>
            <w:tcBorders>
              <w:top w:val="single" w:sz="12" w:space="0" w:color="auto"/>
            </w:tcBorders>
            <w:shd w:val="clear" w:color="auto" w:fill="auto"/>
          </w:tcPr>
          <w:p w14:paraId="313FBC74" w14:textId="77777777" w:rsidR="003921E9" w:rsidRPr="006B3F10" w:rsidRDefault="003921E9" w:rsidP="00DC79A7">
            <w:pPr>
              <w:pStyle w:val="TableBody"/>
              <w:jc w:val="center"/>
            </w:pPr>
            <w:r>
              <w:rPr>
                <w:lang w:val="ru-RU"/>
              </w:rPr>
              <w:t>N</w:t>
            </w:r>
          </w:p>
        </w:tc>
        <w:tc>
          <w:tcPr>
            <w:tcW w:w="750" w:type="dxa"/>
            <w:tcBorders>
              <w:top w:val="single" w:sz="12" w:space="0" w:color="auto"/>
            </w:tcBorders>
            <w:shd w:val="clear" w:color="auto" w:fill="auto"/>
          </w:tcPr>
          <w:p w14:paraId="752D7852" w14:textId="77777777" w:rsidR="003921E9" w:rsidRPr="00522ADA" w:rsidRDefault="003921E9" w:rsidP="00DC79A7">
            <w:pPr>
              <w:pStyle w:val="TableBody"/>
              <w:jc w:val="center"/>
              <w:rPr>
                <w:b/>
                <w:vertAlign w:val="superscript"/>
              </w:rPr>
            </w:pPr>
            <w:r>
              <w:rPr>
                <w:lang w:val="ru-RU"/>
              </w:rPr>
              <w:t>P</w:t>
            </w:r>
            <w:r w:rsidR="00522ADA" w:rsidRPr="00522ADA">
              <w:rPr>
                <w:b/>
                <w:i/>
                <w:vertAlign w:val="superscript"/>
                <w:lang w:val="ru-RU"/>
              </w:rPr>
              <w:t>2</w:t>
            </w:r>
          </w:p>
        </w:tc>
      </w:tr>
      <w:tr w:rsidR="003921E9" w:rsidRPr="006B3F10" w14:paraId="4E3ADBA0" w14:textId="77777777" w:rsidTr="00DC79A7">
        <w:trPr>
          <w:cantSplit/>
        </w:trPr>
        <w:tc>
          <w:tcPr>
            <w:tcW w:w="830" w:type="dxa"/>
            <w:shd w:val="clear" w:color="auto" w:fill="auto"/>
          </w:tcPr>
          <w:p w14:paraId="4B33A519" w14:textId="77777777" w:rsidR="003921E9" w:rsidRPr="006B3F10" w:rsidRDefault="003921E9" w:rsidP="00DC79A7">
            <w:pPr>
              <w:pStyle w:val="TableBody"/>
              <w:spacing w:before="20" w:after="20" w:line="200" w:lineRule="exact"/>
              <w:jc w:val="center"/>
            </w:pPr>
            <w:r>
              <w:rPr>
                <w:lang w:val="ru-RU"/>
              </w:rPr>
              <w:t>0</w:t>
            </w:r>
          </w:p>
        </w:tc>
        <w:tc>
          <w:tcPr>
            <w:tcW w:w="710" w:type="dxa"/>
            <w:shd w:val="clear" w:color="auto" w:fill="auto"/>
          </w:tcPr>
          <w:p w14:paraId="17517DA3" w14:textId="77777777" w:rsidR="003921E9" w:rsidRPr="006B3F10" w:rsidRDefault="003921E9" w:rsidP="00DC79A7">
            <w:pPr>
              <w:pStyle w:val="TableBody"/>
              <w:spacing w:before="20" w:after="20" w:line="200" w:lineRule="exact"/>
              <w:jc w:val="center"/>
            </w:pPr>
            <w:r>
              <w:rPr>
                <w:lang w:val="ru-RU"/>
              </w:rPr>
              <w:t>+150</w:t>
            </w:r>
          </w:p>
        </w:tc>
        <w:tc>
          <w:tcPr>
            <w:tcW w:w="710" w:type="dxa"/>
            <w:shd w:val="clear" w:color="auto" w:fill="auto"/>
          </w:tcPr>
          <w:p w14:paraId="2C4D899E" w14:textId="77777777" w:rsidR="003921E9" w:rsidRPr="006B3F10" w:rsidRDefault="003921E9" w:rsidP="00DC79A7">
            <w:pPr>
              <w:pStyle w:val="TableBody"/>
              <w:spacing w:before="20" w:after="20" w:line="200" w:lineRule="exact"/>
              <w:jc w:val="center"/>
            </w:pPr>
            <w:r>
              <w:rPr>
                <w:lang w:val="ru-RU"/>
              </w:rPr>
              <w:t>+150</w:t>
            </w:r>
          </w:p>
        </w:tc>
        <w:tc>
          <w:tcPr>
            <w:tcW w:w="710" w:type="dxa"/>
            <w:shd w:val="clear" w:color="auto" w:fill="auto"/>
          </w:tcPr>
          <w:p w14:paraId="35A53D1A" w14:textId="77777777" w:rsidR="003921E9" w:rsidRPr="006B3F10" w:rsidRDefault="003921E9" w:rsidP="00DC79A7">
            <w:pPr>
              <w:pStyle w:val="TableBody"/>
              <w:spacing w:before="20" w:after="20" w:line="200" w:lineRule="exact"/>
              <w:jc w:val="center"/>
            </w:pPr>
            <w:r>
              <w:rPr>
                <w:lang w:val="ru-RU"/>
              </w:rPr>
              <w:t>+150</w:t>
            </w:r>
          </w:p>
        </w:tc>
        <w:tc>
          <w:tcPr>
            <w:tcW w:w="709" w:type="dxa"/>
            <w:shd w:val="clear" w:color="auto" w:fill="auto"/>
          </w:tcPr>
          <w:p w14:paraId="1F25EBF5" w14:textId="77777777" w:rsidR="003921E9" w:rsidRPr="006B3F10" w:rsidRDefault="003921E9" w:rsidP="00DC79A7">
            <w:pPr>
              <w:pStyle w:val="TableBody"/>
              <w:spacing w:before="20" w:after="20" w:line="200" w:lineRule="exact"/>
              <w:jc w:val="center"/>
            </w:pPr>
            <w:r>
              <w:rPr>
                <w:lang w:val="ru-RU"/>
              </w:rPr>
              <w:t>+150</w:t>
            </w:r>
          </w:p>
        </w:tc>
        <w:tc>
          <w:tcPr>
            <w:tcW w:w="710" w:type="dxa"/>
            <w:shd w:val="clear" w:color="auto" w:fill="auto"/>
          </w:tcPr>
          <w:p w14:paraId="0CD9E3DC" w14:textId="77777777" w:rsidR="003921E9" w:rsidRPr="006B3F10" w:rsidRDefault="003921E9" w:rsidP="00DC79A7">
            <w:pPr>
              <w:pStyle w:val="TableBody"/>
              <w:spacing w:before="20" w:after="20" w:line="200" w:lineRule="exact"/>
              <w:jc w:val="center"/>
            </w:pPr>
            <w:r>
              <w:rPr>
                <w:lang w:val="ru-RU"/>
              </w:rPr>
              <w:t>+150</w:t>
            </w:r>
          </w:p>
        </w:tc>
        <w:tc>
          <w:tcPr>
            <w:tcW w:w="712" w:type="dxa"/>
            <w:shd w:val="clear" w:color="auto" w:fill="auto"/>
          </w:tcPr>
          <w:p w14:paraId="1E0717D6" w14:textId="77777777" w:rsidR="003921E9" w:rsidRPr="006B3F10" w:rsidRDefault="003921E9" w:rsidP="00DC79A7">
            <w:pPr>
              <w:pStyle w:val="TableBody"/>
              <w:spacing w:before="20" w:after="20" w:line="200" w:lineRule="exact"/>
              <w:jc w:val="center"/>
            </w:pPr>
            <w:r>
              <w:rPr>
                <w:lang w:val="ru-RU"/>
              </w:rPr>
              <w:t>+150</w:t>
            </w:r>
          </w:p>
        </w:tc>
        <w:tc>
          <w:tcPr>
            <w:tcW w:w="869" w:type="dxa"/>
            <w:shd w:val="clear" w:color="auto" w:fill="auto"/>
          </w:tcPr>
          <w:p w14:paraId="112A26F7" w14:textId="77777777" w:rsidR="003921E9" w:rsidRPr="006B3F10" w:rsidRDefault="003921E9" w:rsidP="00DC79A7">
            <w:pPr>
              <w:pStyle w:val="TableBody"/>
              <w:spacing w:before="20" w:after="20" w:line="200" w:lineRule="exact"/>
              <w:jc w:val="center"/>
            </w:pPr>
            <w:r>
              <w:rPr>
                <w:lang w:val="ru-RU"/>
              </w:rPr>
              <w:t>+110</w:t>
            </w:r>
          </w:p>
        </w:tc>
        <w:tc>
          <w:tcPr>
            <w:tcW w:w="869" w:type="dxa"/>
            <w:shd w:val="clear" w:color="auto" w:fill="auto"/>
          </w:tcPr>
          <w:p w14:paraId="19258A61" w14:textId="77777777" w:rsidR="003921E9" w:rsidRPr="006B3F10" w:rsidRDefault="003921E9" w:rsidP="00DC79A7">
            <w:pPr>
              <w:pStyle w:val="TableBody"/>
              <w:spacing w:before="20" w:after="20" w:line="200" w:lineRule="exact"/>
              <w:jc w:val="center"/>
            </w:pPr>
            <w:r>
              <w:rPr>
                <w:lang w:val="ru-RU"/>
              </w:rPr>
              <w:t>+110</w:t>
            </w:r>
          </w:p>
        </w:tc>
        <w:tc>
          <w:tcPr>
            <w:tcW w:w="829" w:type="dxa"/>
            <w:shd w:val="clear" w:color="auto" w:fill="auto"/>
          </w:tcPr>
          <w:p w14:paraId="503A6B00" w14:textId="77777777" w:rsidR="003921E9" w:rsidRPr="006B3F10" w:rsidRDefault="003921E9" w:rsidP="00DC79A7">
            <w:pPr>
              <w:pStyle w:val="TableBody"/>
              <w:spacing w:before="20" w:after="20" w:line="200" w:lineRule="exact"/>
              <w:jc w:val="center"/>
            </w:pPr>
            <w:r>
              <w:rPr>
                <w:lang w:val="ru-RU"/>
              </w:rPr>
              <w:t>+110</w:t>
            </w:r>
          </w:p>
        </w:tc>
        <w:tc>
          <w:tcPr>
            <w:tcW w:w="750" w:type="dxa"/>
            <w:shd w:val="clear" w:color="auto" w:fill="auto"/>
          </w:tcPr>
          <w:p w14:paraId="6C27CEF1" w14:textId="77777777" w:rsidR="003921E9" w:rsidRPr="006B3F10" w:rsidRDefault="003921E9" w:rsidP="00DC79A7">
            <w:pPr>
              <w:pStyle w:val="TableBody"/>
              <w:spacing w:before="20" w:after="20" w:line="200" w:lineRule="exact"/>
              <w:jc w:val="center"/>
            </w:pPr>
            <w:r>
              <w:rPr>
                <w:lang w:val="ru-RU"/>
              </w:rPr>
              <w:t>+110</w:t>
            </w:r>
          </w:p>
        </w:tc>
      </w:tr>
      <w:tr w:rsidR="003921E9" w:rsidRPr="006B3F10" w14:paraId="5FE170FC" w14:textId="77777777" w:rsidTr="00DC79A7">
        <w:trPr>
          <w:cantSplit/>
        </w:trPr>
        <w:tc>
          <w:tcPr>
            <w:tcW w:w="830" w:type="dxa"/>
            <w:shd w:val="clear" w:color="auto" w:fill="auto"/>
          </w:tcPr>
          <w:p w14:paraId="43086E81" w14:textId="77777777" w:rsidR="003921E9" w:rsidRPr="006B3F10" w:rsidRDefault="003921E9" w:rsidP="00DC79A7">
            <w:pPr>
              <w:pStyle w:val="TableBody"/>
              <w:spacing w:before="20" w:after="20" w:line="200" w:lineRule="exact"/>
              <w:jc w:val="center"/>
            </w:pPr>
            <w:r>
              <w:rPr>
                <w:lang w:val="ru-RU"/>
              </w:rPr>
              <w:t>5</w:t>
            </w:r>
          </w:p>
        </w:tc>
        <w:tc>
          <w:tcPr>
            <w:tcW w:w="710" w:type="dxa"/>
            <w:shd w:val="clear" w:color="auto" w:fill="auto"/>
          </w:tcPr>
          <w:p w14:paraId="35841B7D" w14:textId="77777777" w:rsidR="003921E9" w:rsidRPr="006B3F10" w:rsidRDefault="003921E9" w:rsidP="00DC79A7">
            <w:pPr>
              <w:pStyle w:val="TableBody"/>
              <w:spacing w:before="20" w:after="20" w:line="200" w:lineRule="exact"/>
              <w:jc w:val="center"/>
            </w:pPr>
            <w:r>
              <w:rPr>
                <w:lang w:val="ru-RU"/>
              </w:rPr>
              <w:t>+110</w:t>
            </w:r>
          </w:p>
        </w:tc>
        <w:tc>
          <w:tcPr>
            <w:tcW w:w="710" w:type="dxa"/>
            <w:shd w:val="clear" w:color="auto" w:fill="auto"/>
          </w:tcPr>
          <w:p w14:paraId="281F4EF9" w14:textId="77777777" w:rsidR="003921E9" w:rsidRPr="006B3F10" w:rsidRDefault="003921E9" w:rsidP="00DC79A7">
            <w:pPr>
              <w:pStyle w:val="TableBody"/>
              <w:spacing w:before="20" w:after="20" w:line="200" w:lineRule="exact"/>
              <w:jc w:val="center"/>
            </w:pPr>
            <w:r>
              <w:rPr>
                <w:lang w:val="ru-RU"/>
              </w:rPr>
              <w:t>+110</w:t>
            </w:r>
          </w:p>
        </w:tc>
        <w:tc>
          <w:tcPr>
            <w:tcW w:w="710" w:type="dxa"/>
            <w:shd w:val="clear" w:color="auto" w:fill="auto"/>
          </w:tcPr>
          <w:p w14:paraId="542561A6" w14:textId="77777777" w:rsidR="003921E9" w:rsidRPr="006B3F10" w:rsidRDefault="003921E9" w:rsidP="00DC79A7">
            <w:pPr>
              <w:pStyle w:val="TableBody"/>
              <w:spacing w:before="20" w:after="20" w:line="200" w:lineRule="exact"/>
              <w:jc w:val="center"/>
            </w:pPr>
            <w:r>
              <w:rPr>
                <w:lang w:val="ru-RU"/>
              </w:rPr>
              <w:t>+110</w:t>
            </w:r>
          </w:p>
        </w:tc>
        <w:tc>
          <w:tcPr>
            <w:tcW w:w="709" w:type="dxa"/>
            <w:shd w:val="clear" w:color="auto" w:fill="auto"/>
          </w:tcPr>
          <w:p w14:paraId="39200A2D" w14:textId="77777777" w:rsidR="003921E9" w:rsidRPr="006B3F10" w:rsidRDefault="003921E9" w:rsidP="00DC79A7">
            <w:pPr>
              <w:pStyle w:val="TableBody"/>
              <w:spacing w:before="20" w:after="20" w:line="200" w:lineRule="exact"/>
              <w:jc w:val="center"/>
            </w:pPr>
            <w:r>
              <w:rPr>
                <w:lang w:val="ru-RU"/>
              </w:rPr>
              <w:t>+110</w:t>
            </w:r>
          </w:p>
        </w:tc>
        <w:tc>
          <w:tcPr>
            <w:tcW w:w="710" w:type="dxa"/>
            <w:shd w:val="clear" w:color="auto" w:fill="auto"/>
          </w:tcPr>
          <w:p w14:paraId="1D333744" w14:textId="77777777" w:rsidR="003921E9" w:rsidRPr="006B3F10" w:rsidRDefault="003921E9" w:rsidP="00DC79A7">
            <w:pPr>
              <w:pStyle w:val="TableBody"/>
              <w:spacing w:before="20" w:after="20" w:line="200" w:lineRule="exact"/>
              <w:jc w:val="center"/>
            </w:pPr>
            <w:r>
              <w:rPr>
                <w:lang w:val="ru-RU"/>
              </w:rPr>
              <w:t>+110</w:t>
            </w:r>
          </w:p>
        </w:tc>
        <w:tc>
          <w:tcPr>
            <w:tcW w:w="712" w:type="dxa"/>
            <w:shd w:val="clear" w:color="auto" w:fill="auto"/>
          </w:tcPr>
          <w:p w14:paraId="50DBFA27" w14:textId="77777777" w:rsidR="003921E9" w:rsidRPr="006B3F10" w:rsidRDefault="003921E9" w:rsidP="00DC79A7">
            <w:pPr>
              <w:pStyle w:val="TableBody"/>
              <w:spacing w:before="20" w:after="20" w:line="200" w:lineRule="exact"/>
              <w:jc w:val="center"/>
            </w:pPr>
            <w:r>
              <w:rPr>
                <w:lang w:val="ru-RU"/>
              </w:rPr>
              <w:t>+110</w:t>
            </w:r>
          </w:p>
        </w:tc>
        <w:tc>
          <w:tcPr>
            <w:tcW w:w="869" w:type="dxa"/>
            <w:shd w:val="clear" w:color="auto" w:fill="auto"/>
          </w:tcPr>
          <w:p w14:paraId="22188AD4" w14:textId="77777777" w:rsidR="003921E9" w:rsidRPr="006B3F10" w:rsidRDefault="003921E9" w:rsidP="00DC79A7">
            <w:pPr>
              <w:pStyle w:val="TableBody"/>
              <w:spacing w:before="20" w:after="20" w:line="200" w:lineRule="exact"/>
              <w:jc w:val="center"/>
            </w:pPr>
            <w:r>
              <w:rPr>
                <w:lang w:val="ru-RU"/>
              </w:rPr>
              <w:t>+90</w:t>
            </w:r>
          </w:p>
        </w:tc>
        <w:tc>
          <w:tcPr>
            <w:tcW w:w="869" w:type="dxa"/>
            <w:shd w:val="clear" w:color="auto" w:fill="auto"/>
          </w:tcPr>
          <w:p w14:paraId="2292A6A2" w14:textId="77777777" w:rsidR="003921E9" w:rsidRPr="006B3F10" w:rsidRDefault="003921E9" w:rsidP="00DC79A7">
            <w:pPr>
              <w:pStyle w:val="TableBody"/>
              <w:spacing w:before="20" w:after="20" w:line="200" w:lineRule="exact"/>
              <w:jc w:val="center"/>
            </w:pPr>
            <w:r>
              <w:rPr>
                <w:lang w:val="ru-RU"/>
              </w:rPr>
              <w:t>+90</w:t>
            </w:r>
          </w:p>
        </w:tc>
        <w:tc>
          <w:tcPr>
            <w:tcW w:w="829" w:type="dxa"/>
            <w:shd w:val="clear" w:color="auto" w:fill="auto"/>
          </w:tcPr>
          <w:p w14:paraId="6F0F507E" w14:textId="77777777" w:rsidR="003921E9" w:rsidRPr="006B3F10" w:rsidRDefault="003921E9" w:rsidP="00DC79A7">
            <w:pPr>
              <w:pStyle w:val="TableBody"/>
              <w:spacing w:before="20" w:after="20" w:line="200" w:lineRule="exact"/>
              <w:jc w:val="center"/>
            </w:pPr>
            <w:r>
              <w:rPr>
                <w:lang w:val="ru-RU"/>
              </w:rPr>
              <w:t>+90</w:t>
            </w:r>
          </w:p>
        </w:tc>
        <w:tc>
          <w:tcPr>
            <w:tcW w:w="750" w:type="dxa"/>
            <w:shd w:val="clear" w:color="auto" w:fill="auto"/>
          </w:tcPr>
          <w:p w14:paraId="398FE217" w14:textId="77777777" w:rsidR="003921E9" w:rsidRPr="006B3F10" w:rsidRDefault="003921E9" w:rsidP="00DC79A7">
            <w:pPr>
              <w:pStyle w:val="TableBody"/>
              <w:spacing w:before="20" w:after="20" w:line="200" w:lineRule="exact"/>
              <w:jc w:val="center"/>
            </w:pPr>
            <w:r>
              <w:rPr>
                <w:lang w:val="ru-RU"/>
              </w:rPr>
              <w:t>+90</w:t>
            </w:r>
          </w:p>
        </w:tc>
      </w:tr>
      <w:tr w:rsidR="003921E9" w:rsidRPr="006B3F10" w14:paraId="3CC2B576" w14:textId="77777777" w:rsidTr="00DC79A7">
        <w:trPr>
          <w:cantSplit/>
        </w:trPr>
        <w:tc>
          <w:tcPr>
            <w:tcW w:w="830" w:type="dxa"/>
            <w:shd w:val="clear" w:color="auto" w:fill="auto"/>
          </w:tcPr>
          <w:p w14:paraId="66B84B36" w14:textId="77777777" w:rsidR="003921E9" w:rsidRPr="006B3F10" w:rsidRDefault="003921E9" w:rsidP="00DC79A7">
            <w:pPr>
              <w:pStyle w:val="TableBody"/>
              <w:spacing w:before="20" w:after="20" w:line="200" w:lineRule="exact"/>
              <w:jc w:val="center"/>
            </w:pPr>
            <w:r>
              <w:rPr>
                <w:lang w:val="ru-RU"/>
              </w:rPr>
              <w:t>10</w:t>
            </w:r>
          </w:p>
        </w:tc>
        <w:tc>
          <w:tcPr>
            <w:tcW w:w="710" w:type="dxa"/>
            <w:shd w:val="clear" w:color="auto" w:fill="auto"/>
          </w:tcPr>
          <w:p w14:paraId="472A4463" w14:textId="77777777" w:rsidR="003921E9" w:rsidRPr="006B3F10" w:rsidRDefault="003921E9" w:rsidP="00DC79A7">
            <w:pPr>
              <w:pStyle w:val="TableBody"/>
              <w:spacing w:before="20" w:after="20" w:line="200" w:lineRule="exact"/>
              <w:jc w:val="center"/>
            </w:pPr>
            <w:r>
              <w:rPr>
                <w:lang w:val="ru-RU"/>
              </w:rPr>
              <w:t>+80</w:t>
            </w:r>
          </w:p>
        </w:tc>
        <w:tc>
          <w:tcPr>
            <w:tcW w:w="710" w:type="dxa"/>
            <w:shd w:val="clear" w:color="auto" w:fill="auto"/>
          </w:tcPr>
          <w:p w14:paraId="3B8E67C7" w14:textId="77777777" w:rsidR="003921E9" w:rsidRPr="006B3F10" w:rsidRDefault="003921E9" w:rsidP="00DC79A7">
            <w:pPr>
              <w:pStyle w:val="TableBody"/>
              <w:spacing w:before="20" w:after="20" w:line="200" w:lineRule="exact"/>
              <w:jc w:val="center"/>
            </w:pPr>
            <w:r>
              <w:rPr>
                <w:lang w:val="ru-RU"/>
              </w:rPr>
              <w:t>+80</w:t>
            </w:r>
          </w:p>
        </w:tc>
        <w:tc>
          <w:tcPr>
            <w:tcW w:w="710" w:type="dxa"/>
            <w:shd w:val="clear" w:color="auto" w:fill="auto"/>
          </w:tcPr>
          <w:p w14:paraId="613000A7" w14:textId="77777777" w:rsidR="003921E9" w:rsidRPr="006B3F10" w:rsidRDefault="003921E9" w:rsidP="00DC79A7">
            <w:pPr>
              <w:pStyle w:val="TableBody"/>
              <w:spacing w:before="20" w:after="20" w:line="200" w:lineRule="exact"/>
              <w:jc w:val="center"/>
            </w:pPr>
            <w:r>
              <w:rPr>
                <w:lang w:val="ru-RU"/>
              </w:rPr>
              <w:t>+80</w:t>
            </w:r>
          </w:p>
        </w:tc>
        <w:tc>
          <w:tcPr>
            <w:tcW w:w="709" w:type="dxa"/>
            <w:shd w:val="clear" w:color="auto" w:fill="auto"/>
          </w:tcPr>
          <w:p w14:paraId="0995EBD3" w14:textId="77777777" w:rsidR="003921E9" w:rsidRPr="006B3F10" w:rsidRDefault="003921E9" w:rsidP="00DC79A7">
            <w:pPr>
              <w:pStyle w:val="TableBody"/>
              <w:spacing w:before="20" w:after="20" w:line="200" w:lineRule="exact"/>
              <w:jc w:val="center"/>
            </w:pPr>
            <w:r>
              <w:rPr>
                <w:lang w:val="ru-RU"/>
              </w:rPr>
              <w:t>+80</w:t>
            </w:r>
          </w:p>
        </w:tc>
        <w:tc>
          <w:tcPr>
            <w:tcW w:w="710" w:type="dxa"/>
            <w:shd w:val="clear" w:color="auto" w:fill="auto"/>
          </w:tcPr>
          <w:p w14:paraId="5784B95E" w14:textId="77777777" w:rsidR="003921E9" w:rsidRPr="006B3F10" w:rsidRDefault="003921E9" w:rsidP="00DC79A7">
            <w:pPr>
              <w:pStyle w:val="TableBody"/>
              <w:spacing w:before="20" w:after="20" w:line="200" w:lineRule="exact"/>
              <w:jc w:val="center"/>
            </w:pPr>
            <w:r>
              <w:rPr>
                <w:lang w:val="ru-RU"/>
              </w:rPr>
              <w:t>+80</w:t>
            </w:r>
          </w:p>
        </w:tc>
        <w:tc>
          <w:tcPr>
            <w:tcW w:w="712" w:type="dxa"/>
            <w:shd w:val="clear" w:color="auto" w:fill="auto"/>
          </w:tcPr>
          <w:p w14:paraId="19C84270" w14:textId="77777777" w:rsidR="003921E9" w:rsidRPr="006B3F10" w:rsidRDefault="003921E9" w:rsidP="00DC79A7">
            <w:pPr>
              <w:pStyle w:val="TableBody"/>
              <w:spacing w:before="20" w:after="20" w:line="200" w:lineRule="exact"/>
              <w:jc w:val="center"/>
            </w:pPr>
            <w:r>
              <w:rPr>
                <w:lang w:val="ru-RU"/>
              </w:rPr>
              <w:t>+80</w:t>
            </w:r>
          </w:p>
        </w:tc>
        <w:tc>
          <w:tcPr>
            <w:tcW w:w="869" w:type="dxa"/>
            <w:shd w:val="clear" w:color="auto" w:fill="auto"/>
          </w:tcPr>
          <w:p w14:paraId="32A97CC2" w14:textId="77777777" w:rsidR="003921E9" w:rsidRPr="006B3F10" w:rsidRDefault="003921E9" w:rsidP="00DC79A7">
            <w:pPr>
              <w:pStyle w:val="TableBody"/>
              <w:spacing w:before="20" w:after="20" w:line="200" w:lineRule="exact"/>
              <w:jc w:val="center"/>
            </w:pPr>
            <w:r>
              <w:rPr>
                <w:lang w:val="ru-RU"/>
              </w:rPr>
              <w:t>75.</w:t>
            </w:r>
          </w:p>
        </w:tc>
        <w:tc>
          <w:tcPr>
            <w:tcW w:w="869" w:type="dxa"/>
            <w:shd w:val="clear" w:color="auto" w:fill="auto"/>
          </w:tcPr>
          <w:p w14:paraId="2B23EF8D" w14:textId="77777777" w:rsidR="003921E9" w:rsidRPr="006B3F10" w:rsidRDefault="003921E9" w:rsidP="00DC79A7">
            <w:pPr>
              <w:pStyle w:val="TableBody"/>
              <w:spacing w:before="20" w:after="20" w:line="200" w:lineRule="exact"/>
              <w:jc w:val="center"/>
            </w:pPr>
            <w:r>
              <w:rPr>
                <w:lang w:val="ru-RU"/>
              </w:rPr>
              <w:t>+75</w:t>
            </w:r>
          </w:p>
        </w:tc>
        <w:tc>
          <w:tcPr>
            <w:tcW w:w="829" w:type="dxa"/>
            <w:shd w:val="clear" w:color="auto" w:fill="auto"/>
          </w:tcPr>
          <w:p w14:paraId="1CA9BC3B" w14:textId="77777777" w:rsidR="003921E9" w:rsidRPr="006B3F10" w:rsidRDefault="003921E9" w:rsidP="00DC79A7">
            <w:pPr>
              <w:pStyle w:val="TableBody"/>
              <w:spacing w:before="20" w:after="20" w:line="200" w:lineRule="exact"/>
              <w:jc w:val="center"/>
            </w:pPr>
            <w:r>
              <w:rPr>
                <w:lang w:val="ru-RU"/>
              </w:rPr>
              <w:t>+75</w:t>
            </w:r>
          </w:p>
        </w:tc>
        <w:tc>
          <w:tcPr>
            <w:tcW w:w="750" w:type="dxa"/>
            <w:shd w:val="clear" w:color="auto" w:fill="auto"/>
          </w:tcPr>
          <w:p w14:paraId="36A6EC44" w14:textId="77777777" w:rsidR="003921E9" w:rsidRPr="006B3F10" w:rsidRDefault="003921E9" w:rsidP="00DC79A7">
            <w:pPr>
              <w:pStyle w:val="TableBody"/>
              <w:spacing w:before="20" w:after="20" w:line="200" w:lineRule="exact"/>
              <w:jc w:val="center"/>
            </w:pPr>
            <w:r>
              <w:rPr>
                <w:lang w:val="ru-RU"/>
              </w:rPr>
              <w:t>+75</w:t>
            </w:r>
          </w:p>
        </w:tc>
      </w:tr>
      <w:tr w:rsidR="003921E9" w:rsidRPr="006B3F10" w14:paraId="1304428B" w14:textId="77777777" w:rsidTr="00DC79A7">
        <w:trPr>
          <w:cantSplit/>
        </w:trPr>
        <w:tc>
          <w:tcPr>
            <w:tcW w:w="830" w:type="dxa"/>
            <w:shd w:val="clear" w:color="auto" w:fill="auto"/>
          </w:tcPr>
          <w:p w14:paraId="14B831A8" w14:textId="77777777" w:rsidR="003921E9" w:rsidRPr="006B3F10" w:rsidRDefault="003921E9" w:rsidP="00DC79A7">
            <w:pPr>
              <w:pStyle w:val="TableBody"/>
              <w:spacing w:before="20" w:after="20" w:line="200" w:lineRule="exact"/>
              <w:jc w:val="center"/>
            </w:pPr>
            <w:r>
              <w:rPr>
                <w:lang w:val="ru-RU"/>
              </w:rPr>
              <w:t>15</w:t>
            </w:r>
          </w:p>
        </w:tc>
        <w:tc>
          <w:tcPr>
            <w:tcW w:w="710" w:type="dxa"/>
            <w:shd w:val="clear" w:color="auto" w:fill="auto"/>
          </w:tcPr>
          <w:p w14:paraId="7955BFF0" w14:textId="77777777" w:rsidR="003921E9" w:rsidRPr="006B3F10" w:rsidRDefault="003921E9" w:rsidP="00DC79A7">
            <w:pPr>
              <w:pStyle w:val="TableBody"/>
              <w:spacing w:before="20" w:after="20" w:line="200" w:lineRule="exact"/>
              <w:jc w:val="center"/>
            </w:pPr>
            <w:r>
              <w:rPr>
                <w:lang w:val="ru-RU"/>
              </w:rPr>
              <w:t>+65</w:t>
            </w:r>
          </w:p>
        </w:tc>
        <w:tc>
          <w:tcPr>
            <w:tcW w:w="710" w:type="dxa"/>
            <w:shd w:val="clear" w:color="auto" w:fill="auto"/>
          </w:tcPr>
          <w:p w14:paraId="69B14615" w14:textId="77777777" w:rsidR="003921E9" w:rsidRPr="006B3F10" w:rsidRDefault="003921E9" w:rsidP="00DC79A7">
            <w:pPr>
              <w:pStyle w:val="TableBody"/>
              <w:spacing w:before="20" w:after="20" w:line="200" w:lineRule="exact"/>
              <w:jc w:val="center"/>
            </w:pPr>
            <w:r>
              <w:rPr>
                <w:lang w:val="ru-RU"/>
              </w:rPr>
              <w:t>+65</w:t>
            </w:r>
          </w:p>
        </w:tc>
        <w:tc>
          <w:tcPr>
            <w:tcW w:w="710" w:type="dxa"/>
            <w:shd w:val="clear" w:color="auto" w:fill="auto"/>
          </w:tcPr>
          <w:p w14:paraId="50DA830C" w14:textId="77777777" w:rsidR="003921E9" w:rsidRPr="006B3F10" w:rsidRDefault="003921E9" w:rsidP="00DC79A7">
            <w:pPr>
              <w:pStyle w:val="TableBody"/>
              <w:spacing w:before="20" w:after="20" w:line="200" w:lineRule="exact"/>
              <w:jc w:val="center"/>
            </w:pPr>
            <w:r>
              <w:rPr>
                <w:lang w:val="ru-RU"/>
              </w:rPr>
              <w:t>+65</w:t>
            </w:r>
          </w:p>
        </w:tc>
        <w:tc>
          <w:tcPr>
            <w:tcW w:w="709" w:type="dxa"/>
            <w:shd w:val="clear" w:color="auto" w:fill="auto"/>
          </w:tcPr>
          <w:p w14:paraId="69E24104" w14:textId="77777777" w:rsidR="003921E9" w:rsidRPr="006B3F10" w:rsidRDefault="003921E9" w:rsidP="00DC79A7">
            <w:pPr>
              <w:pStyle w:val="TableBody"/>
              <w:spacing w:before="20" w:after="20" w:line="200" w:lineRule="exact"/>
              <w:jc w:val="center"/>
            </w:pPr>
            <w:r>
              <w:rPr>
                <w:lang w:val="ru-RU"/>
              </w:rPr>
              <w:t>+65</w:t>
            </w:r>
          </w:p>
        </w:tc>
        <w:tc>
          <w:tcPr>
            <w:tcW w:w="710" w:type="dxa"/>
            <w:shd w:val="clear" w:color="auto" w:fill="auto"/>
          </w:tcPr>
          <w:p w14:paraId="27E5389B" w14:textId="77777777" w:rsidR="003921E9" w:rsidRPr="006B3F10" w:rsidRDefault="003921E9" w:rsidP="00DC79A7">
            <w:pPr>
              <w:pStyle w:val="TableBody"/>
              <w:spacing w:before="20" w:after="20" w:line="200" w:lineRule="exact"/>
              <w:jc w:val="center"/>
            </w:pPr>
            <w:r>
              <w:rPr>
                <w:lang w:val="ru-RU"/>
              </w:rPr>
              <w:t>+65</w:t>
            </w:r>
          </w:p>
        </w:tc>
        <w:tc>
          <w:tcPr>
            <w:tcW w:w="712" w:type="dxa"/>
            <w:shd w:val="clear" w:color="auto" w:fill="auto"/>
          </w:tcPr>
          <w:p w14:paraId="1FB95958" w14:textId="77777777" w:rsidR="003921E9" w:rsidRPr="006B3F10" w:rsidRDefault="003921E9" w:rsidP="00DC79A7">
            <w:pPr>
              <w:pStyle w:val="TableBody"/>
              <w:spacing w:before="20" w:after="20" w:line="200" w:lineRule="exact"/>
              <w:jc w:val="center"/>
            </w:pPr>
            <w:r>
              <w:rPr>
                <w:lang w:val="ru-RU"/>
              </w:rPr>
              <w:t>+65</w:t>
            </w:r>
          </w:p>
        </w:tc>
        <w:tc>
          <w:tcPr>
            <w:tcW w:w="869" w:type="dxa"/>
            <w:shd w:val="clear" w:color="auto" w:fill="auto"/>
          </w:tcPr>
          <w:p w14:paraId="24A53FF0" w14:textId="77777777" w:rsidR="003921E9" w:rsidRPr="006B3F10" w:rsidRDefault="003921E9" w:rsidP="00DC79A7">
            <w:pPr>
              <w:pStyle w:val="TableBody"/>
              <w:spacing w:before="20" w:after="20" w:line="200" w:lineRule="exact"/>
              <w:jc w:val="center"/>
            </w:pPr>
            <w:r>
              <w:rPr>
                <w:lang w:val="ru-RU"/>
              </w:rPr>
              <w:t>+60</w:t>
            </w:r>
          </w:p>
        </w:tc>
        <w:tc>
          <w:tcPr>
            <w:tcW w:w="869" w:type="dxa"/>
            <w:shd w:val="clear" w:color="auto" w:fill="auto"/>
          </w:tcPr>
          <w:p w14:paraId="7292B227" w14:textId="77777777" w:rsidR="003921E9" w:rsidRPr="006B3F10" w:rsidRDefault="003921E9" w:rsidP="00DC79A7">
            <w:pPr>
              <w:pStyle w:val="TableBody"/>
              <w:spacing w:before="20" w:after="20" w:line="200" w:lineRule="exact"/>
              <w:jc w:val="center"/>
            </w:pPr>
            <w:r>
              <w:rPr>
                <w:lang w:val="ru-RU"/>
              </w:rPr>
              <w:t>+60</w:t>
            </w:r>
          </w:p>
        </w:tc>
        <w:tc>
          <w:tcPr>
            <w:tcW w:w="829" w:type="dxa"/>
            <w:shd w:val="clear" w:color="auto" w:fill="auto"/>
          </w:tcPr>
          <w:p w14:paraId="00C96574" w14:textId="77777777" w:rsidR="003921E9" w:rsidRPr="006B3F10" w:rsidRDefault="003921E9" w:rsidP="00DC79A7">
            <w:pPr>
              <w:pStyle w:val="TableBody"/>
              <w:spacing w:before="20" w:after="20" w:line="200" w:lineRule="exact"/>
              <w:jc w:val="center"/>
            </w:pPr>
            <w:r>
              <w:rPr>
                <w:lang w:val="ru-RU"/>
              </w:rPr>
              <w:t>+60</w:t>
            </w:r>
          </w:p>
        </w:tc>
        <w:tc>
          <w:tcPr>
            <w:tcW w:w="750" w:type="dxa"/>
            <w:shd w:val="clear" w:color="auto" w:fill="auto"/>
          </w:tcPr>
          <w:p w14:paraId="4945BA2E" w14:textId="77777777" w:rsidR="003921E9" w:rsidRPr="006B3F10" w:rsidRDefault="003921E9" w:rsidP="00DC79A7">
            <w:pPr>
              <w:pStyle w:val="TableBody"/>
              <w:spacing w:before="20" w:after="20" w:line="200" w:lineRule="exact"/>
              <w:jc w:val="center"/>
            </w:pPr>
            <w:r>
              <w:rPr>
                <w:lang w:val="ru-RU"/>
              </w:rPr>
              <w:t>+60</w:t>
            </w:r>
          </w:p>
        </w:tc>
      </w:tr>
      <w:tr w:rsidR="003921E9" w:rsidRPr="006B3F10" w14:paraId="0C7E27B2" w14:textId="77777777" w:rsidTr="00DC79A7">
        <w:trPr>
          <w:cantSplit/>
        </w:trPr>
        <w:tc>
          <w:tcPr>
            <w:tcW w:w="830" w:type="dxa"/>
            <w:shd w:val="clear" w:color="auto" w:fill="auto"/>
          </w:tcPr>
          <w:p w14:paraId="2579868B" w14:textId="77777777" w:rsidR="003921E9" w:rsidRPr="006B3F10" w:rsidRDefault="003921E9" w:rsidP="00DC79A7">
            <w:pPr>
              <w:pStyle w:val="TableBody"/>
              <w:spacing w:before="20" w:after="20" w:line="200" w:lineRule="exact"/>
              <w:jc w:val="center"/>
            </w:pPr>
            <w:r>
              <w:rPr>
                <w:lang w:val="ru-RU"/>
              </w:rPr>
              <w:t>20</w:t>
            </w:r>
          </w:p>
        </w:tc>
        <w:tc>
          <w:tcPr>
            <w:tcW w:w="710" w:type="dxa"/>
            <w:shd w:val="clear" w:color="auto" w:fill="auto"/>
          </w:tcPr>
          <w:p w14:paraId="422B573D" w14:textId="77777777" w:rsidR="003921E9" w:rsidRPr="006B3F10" w:rsidRDefault="003921E9" w:rsidP="00DC79A7">
            <w:pPr>
              <w:pStyle w:val="TableBody"/>
              <w:spacing w:before="20" w:after="20" w:line="200" w:lineRule="exact"/>
              <w:jc w:val="center"/>
            </w:pPr>
            <w:r>
              <w:rPr>
                <w:lang w:val="ru-RU"/>
              </w:rPr>
              <w:t>+50</w:t>
            </w:r>
          </w:p>
        </w:tc>
        <w:tc>
          <w:tcPr>
            <w:tcW w:w="710" w:type="dxa"/>
            <w:shd w:val="clear" w:color="auto" w:fill="auto"/>
          </w:tcPr>
          <w:p w14:paraId="13BEA9B6" w14:textId="77777777" w:rsidR="003921E9" w:rsidRPr="006B3F10" w:rsidRDefault="003921E9" w:rsidP="00DC79A7">
            <w:pPr>
              <w:pStyle w:val="TableBody"/>
              <w:spacing w:before="20" w:after="20" w:line="200" w:lineRule="exact"/>
              <w:jc w:val="center"/>
            </w:pPr>
            <w:r>
              <w:rPr>
                <w:lang w:val="ru-RU"/>
              </w:rPr>
              <w:t>+50</w:t>
            </w:r>
          </w:p>
        </w:tc>
        <w:tc>
          <w:tcPr>
            <w:tcW w:w="710" w:type="dxa"/>
            <w:shd w:val="clear" w:color="auto" w:fill="auto"/>
          </w:tcPr>
          <w:p w14:paraId="148169D6" w14:textId="77777777" w:rsidR="003921E9" w:rsidRPr="006B3F10" w:rsidRDefault="003921E9" w:rsidP="00DC79A7">
            <w:pPr>
              <w:pStyle w:val="TableBody"/>
              <w:spacing w:before="20" w:after="20" w:line="200" w:lineRule="exact"/>
              <w:jc w:val="center"/>
            </w:pPr>
            <w:r>
              <w:rPr>
                <w:lang w:val="ru-RU"/>
              </w:rPr>
              <w:t>+50</w:t>
            </w:r>
          </w:p>
        </w:tc>
        <w:tc>
          <w:tcPr>
            <w:tcW w:w="709" w:type="dxa"/>
            <w:shd w:val="clear" w:color="auto" w:fill="auto"/>
          </w:tcPr>
          <w:p w14:paraId="43C5EB7E" w14:textId="77777777" w:rsidR="003921E9" w:rsidRPr="006B3F10" w:rsidRDefault="003921E9" w:rsidP="00DC79A7">
            <w:pPr>
              <w:pStyle w:val="TableBody"/>
              <w:spacing w:before="20" w:after="20" w:line="200" w:lineRule="exact"/>
              <w:jc w:val="center"/>
            </w:pPr>
            <w:r>
              <w:rPr>
                <w:lang w:val="ru-RU"/>
              </w:rPr>
              <w:t>+50</w:t>
            </w:r>
          </w:p>
        </w:tc>
        <w:tc>
          <w:tcPr>
            <w:tcW w:w="710" w:type="dxa"/>
            <w:shd w:val="clear" w:color="auto" w:fill="auto"/>
          </w:tcPr>
          <w:p w14:paraId="1AE815D2" w14:textId="77777777" w:rsidR="003921E9" w:rsidRPr="006B3F10" w:rsidRDefault="003921E9" w:rsidP="00DC79A7">
            <w:pPr>
              <w:pStyle w:val="TableBody"/>
              <w:spacing w:before="20" w:after="20" w:line="200" w:lineRule="exact"/>
              <w:jc w:val="center"/>
            </w:pPr>
            <w:r>
              <w:rPr>
                <w:lang w:val="ru-RU"/>
              </w:rPr>
              <w:t>+50</w:t>
            </w:r>
          </w:p>
        </w:tc>
        <w:tc>
          <w:tcPr>
            <w:tcW w:w="712" w:type="dxa"/>
            <w:shd w:val="clear" w:color="auto" w:fill="auto"/>
          </w:tcPr>
          <w:p w14:paraId="5499D2FC" w14:textId="77777777" w:rsidR="003921E9" w:rsidRPr="006B3F10" w:rsidRDefault="003921E9" w:rsidP="00DC79A7">
            <w:pPr>
              <w:pStyle w:val="TableBody"/>
              <w:spacing w:before="20" w:after="20" w:line="200" w:lineRule="exact"/>
              <w:jc w:val="center"/>
            </w:pPr>
            <w:r>
              <w:rPr>
                <w:lang w:val="ru-RU"/>
              </w:rPr>
              <w:t>+50</w:t>
            </w:r>
          </w:p>
        </w:tc>
        <w:tc>
          <w:tcPr>
            <w:tcW w:w="869" w:type="dxa"/>
            <w:shd w:val="clear" w:color="auto" w:fill="auto"/>
          </w:tcPr>
          <w:p w14:paraId="2C3FE224" w14:textId="77777777" w:rsidR="003921E9" w:rsidRPr="006B3F10" w:rsidRDefault="003921E9" w:rsidP="00DC79A7">
            <w:pPr>
              <w:pStyle w:val="TableBody"/>
              <w:spacing w:before="20" w:after="20" w:line="200" w:lineRule="exact"/>
              <w:jc w:val="center"/>
            </w:pPr>
            <w:r>
              <w:rPr>
                <w:lang w:val="ru-RU"/>
              </w:rPr>
              <w:t>+50</w:t>
            </w:r>
          </w:p>
        </w:tc>
        <w:tc>
          <w:tcPr>
            <w:tcW w:w="869" w:type="dxa"/>
            <w:shd w:val="clear" w:color="auto" w:fill="auto"/>
          </w:tcPr>
          <w:p w14:paraId="29D35BB1" w14:textId="77777777" w:rsidR="003921E9" w:rsidRPr="006B3F10" w:rsidRDefault="003921E9" w:rsidP="00DC79A7">
            <w:pPr>
              <w:pStyle w:val="TableBody"/>
              <w:spacing w:before="20" w:after="20" w:line="200" w:lineRule="exact"/>
              <w:jc w:val="center"/>
            </w:pPr>
            <w:r>
              <w:rPr>
                <w:lang w:val="ru-RU"/>
              </w:rPr>
              <w:t>+50</w:t>
            </w:r>
          </w:p>
        </w:tc>
        <w:tc>
          <w:tcPr>
            <w:tcW w:w="829" w:type="dxa"/>
            <w:shd w:val="clear" w:color="auto" w:fill="auto"/>
          </w:tcPr>
          <w:p w14:paraId="2C715C42" w14:textId="77777777" w:rsidR="003921E9" w:rsidRPr="006B3F10" w:rsidRDefault="003921E9" w:rsidP="00DC79A7">
            <w:pPr>
              <w:pStyle w:val="TableBody"/>
              <w:spacing w:before="20" w:after="20" w:line="200" w:lineRule="exact"/>
              <w:jc w:val="center"/>
            </w:pPr>
            <w:r>
              <w:rPr>
                <w:lang w:val="ru-RU"/>
              </w:rPr>
              <w:t>+50</w:t>
            </w:r>
          </w:p>
        </w:tc>
        <w:tc>
          <w:tcPr>
            <w:tcW w:w="750" w:type="dxa"/>
            <w:shd w:val="clear" w:color="auto" w:fill="auto"/>
          </w:tcPr>
          <w:p w14:paraId="13ED2A58" w14:textId="77777777" w:rsidR="003921E9" w:rsidRPr="006B3F10" w:rsidRDefault="003921E9" w:rsidP="00DC79A7">
            <w:pPr>
              <w:pStyle w:val="TableBody"/>
              <w:spacing w:before="20" w:after="20" w:line="200" w:lineRule="exact"/>
              <w:jc w:val="center"/>
            </w:pPr>
            <w:r>
              <w:rPr>
                <w:lang w:val="ru-RU"/>
              </w:rPr>
              <w:t>+50</w:t>
            </w:r>
          </w:p>
        </w:tc>
      </w:tr>
      <w:tr w:rsidR="003921E9" w:rsidRPr="006B3F10" w14:paraId="46D14DDA" w14:textId="77777777" w:rsidTr="00DC79A7">
        <w:trPr>
          <w:cantSplit/>
        </w:trPr>
        <w:tc>
          <w:tcPr>
            <w:tcW w:w="830" w:type="dxa"/>
            <w:shd w:val="clear" w:color="auto" w:fill="auto"/>
          </w:tcPr>
          <w:p w14:paraId="5EC59434" w14:textId="77777777" w:rsidR="003921E9" w:rsidRPr="006B3F10" w:rsidRDefault="003921E9" w:rsidP="00DC79A7">
            <w:pPr>
              <w:pStyle w:val="TableBody"/>
              <w:spacing w:before="20" w:after="20" w:line="200" w:lineRule="exact"/>
              <w:jc w:val="center"/>
            </w:pPr>
            <w:r>
              <w:rPr>
                <w:lang w:val="ru-RU"/>
              </w:rPr>
              <w:t>25</w:t>
            </w:r>
          </w:p>
        </w:tc>
        <w:tc>
          <w:tcPr>
            <w:tcW w:w="710" w:type="dxa"/>
            <w:shd w:val="clear" w:color="auto" w:fill="auto"/>
          </w:tcPr>
          <w:p w14:paraId="5CD3861A" w14:textId="77777777" w:rsidR="003921E9" w:rsidRPr="006B3F10" w:rsidRDefault="003921E9" w:rsidP="00DC79A7">
            <w:pPr>
              <w:pStyle w:val="TableBody"/>
              <w:spacing w:before="20" w:after="20" w:line="200" w:lineRule="exact"/>
              <w:jc w:val="center"/>
            </w:pPr>
            <w:r>
              <w:rPr>
                <w:lang w:val="ru-RU"/>
              </w:rPr>
              <w:t>+35</w:t>
            </w:r>
          </w:p>
        </w:tc>
        <w:tc>
          <w:tcPr>
            <w:tcW w:w="710" w:type="dxa"/>
            <w:shd w:val="clear" w:color="auto" w:fill="auto"/>
          </w:tcPr>
          <w:p w14:paraId="39CC6CE9" w14:textId="77777777" w:rsidR="003921E9" w:rsidRPr="006B3F10" w:rsidRDefault="003921E9" w:rsidP="00DC79A7">
            <w:pPr>
              <w:pStyle w:val="TableBody"/>
              <w:spacing w:before="20" w:after="20" w:line="200" w:lineRule="exact"/>
              <w:jc w:val="center"/>
            </w:pPr>
            <w:r>
              <w:rPr>
                <w:lang w:val="ru-RU"/>
              </w:rPr>
              <w:t>+35</w:t>
            </w:r>
          </w:p>
        </w:tc>
        <w:tc>
          <w:tcPr>
            <w:tcW w:w="710" w:type="dxa"/>
            <w:shd w:val="clear" w:color="auto" w:fill="auto"/>
          </w:tcPr>
          <w:p w14:paraId="727AFBD6" w14:textId="77777777" w:rsidR="003921E9" w:rsidRPr="006B3F10" w:rsidRDefault="003921E9" w:rsidP="00DC79A7">
            <w:pPr>
              <w:pStyle w:val="TableBody"/>
              <w:spacing w:before="20" w:after="20" w:line="200" w:lineRule="exact"/>
              <w:jc w:val="center"/>
            </w:pPr>
            <w:r>
              <w:rPr>
                <w:lang w:val="ru-RU"/>
              </w:rPr>
              <w:t>+35</w:t>
            </w:r>
          </w:p>
        </w:tc>
        <w:tc>
          <w:tcPr>
            <w:tcW w:w="709" w:type="dxa"/>
            <w:shd w:val="clear" w:color="auto" w:fill="auto"/>
          </w:tcPr>
          <w:p w14:paraId="731C2EBC" w14:textId="77777777" w:rsidR="003921E9" w:rsidRPr="006B3F10" w:rsidRDefault="003921E9" w:rsidP="00DC79A7">
            <w:pPr>
              <w:pStyle w:val="TableBody"/>
              <w:spacing w:before="20" w:after="20" w:line="200" w:lineRule="exact"/>
              <w:jc w:val="center"/>
            </w:pPr>
            <w:r>
              <w:rPr>
                <w:lang w:val="ru-RU"/>
              </w:rPr>
              <w:t>+35</w:t>
            </w:r>
          </w:p>
        </w:tc>
        <w:tc>
          <w:tcPr>
            <w:tcW w:w="710" w:type="dxa"/>
            <w:shd w:val="clear" w:color="auto" w:fill="auto"/>
          </w:tcPr>
          <w:p w14:paraId="1B39D504" w14:textId="77777777" w:rsidR="003921E9" w:rsidRPr="006B3F10" w:rsidRDefault="003921E9" w:rsidP="00DC79A7">
            <w:pPr>
              <w:pStyle w:val="TableBody"/>
              <w:spacing w:before="20" w:after="20" w:line="200" w:lineRule="exact"/>
              <w:jc w:val="center"/>
            </w:pPr>
            <w:r>
              <w:rPr>
                <w:lang w:val="ru-RU"/>
              </w:rPr>
              <w:t>+35</w:t>
            </w:r>
          </w:p>
        </w:tc>
        <w:tc>
          <w:tcPr>
            <w:tcW w:w="712" w:type="dxa"/>
            <w:shd w:val="clear" w:color="auto" w:fill="auto"/>
          </w:tcPr>
          <w:p w14:paraId="14ADB187" w14:textId="77777777" w:rsidR="003921E9" w:rsidRPr="006B3F10" w:rsidRDefault="003921E9" w:rsidP="00DC79A7">
            <w:pPr>
              <w:pStyle w:val="TableBody"/>
              <w:spacing w:before="20" w:after="20" w:line="200" w:lineRule="exact"/>
              <w:jc w:val="center"/>
            </w:pPr>
            <w:r>
              <w:rPr>
                <w:lang w:val="ru-RU"/>
              </w:rPr>
              <w:t>+35</w:t>
            </w:r>
          </w:p>
        </w:tc>
        <w:tc>
          <w:tcPr>
            <w:tcW w:w="869" w:type="dxa"/>
            <w:shd w:val="clear" w:color="auto" w:fill="auto"/>
          </w:tcPr>
          <w:p w14:paraId="66804EEC" w14:textId="77777777" w:rsidR="003921E9" w:rsidRPr="006B3F10" w:rsidRDefault="003921E9" w:rsidP="00DC79A7">
            <w:pPr>
              <w:pStyle w:val="TableBody"/>
              <w:spacing w:before="20" w:after="20" w:line="200" w:lineRule="exact"/>
              <w:jc w:val="center"/>
            </w:pPr>
            <w:r>
              <w:rPr>
                <w:lang w:val="ru-RU"/>
              </w:rPr>
              <w:t>+42</w:t>
            </w:r>
          </w:p>
        </w:tc>
        <w:tc>
          <w:tcPr>
            <w:tcW w:w="869" w:type="dxa"/>
            <w:shd w:val="clear" w:color="auto" w:fill="auto"/>
          </w:tcPr>
          <w:p w14:paraId="6360AD7E" w14:textId="77777777" w:rsidR="003921E9" w:rsidRPr="006B3F10" w:rsidRDefault="003921E9" w:rsidP="00DC79A7">
            <w:pPr>
              <w:pStyle w:val="TableBody"/>
              <w:spacing w:before="20" w:after="20" w:line="200" w:lineRule="exact"/>
              <w:jc w:val="center"/>
            </w:pPr>
            <w:r>
              <w:rPr>
                <w:lang w:val="ru-RU"/>
              </w:rPr>
              <w:t>+42</w:t>
            </w:r>
          </w:p>
        </w:tc>
        <w:tc>
          <w:tcPr>
            <w:tcW w:w="829" w:type="dxa"/>
            <w:shd w:val="clear" w:color="auto" w:fill="auto"/>
          </w:tcPr>
          <w:p w14:paraId="0EEC9AFC" w14:textId="77777777" w:rsidR="003921E9" w:rsidRPr="006B3F10" w:rsidRDefault="003921E9" w:rsidP="00DC79A7">
            <w:pPr>
              <w:pStyle w:val="TableBody"/>
              <w:spacing w:before="20" w:after="20" w:line="200" w:lineRule="exact"/>
              <w:jc w:val="center"/>
            </w:pPr>
            <w:r>
              <w:rPr>
                <w:lang w:val="ru-RU"/>
              </w:rPr>
              <w:t>+42</w:t>
            </w:r>
          </w:p>
        </w:tc>
        <w:tc>
          <w:tcPr>
            <w:tcW w:w="750" w:type="dxa"/>
            <w:shd w:val="clear" w:color="auto" w:fill="auto"/>
          </w:tcPr>
          <w:p w14:paraId="260271B7" w14:textId="77777777" w:rsidR="003921E9" w:rsidRPr="006B3F10" w:rsidRDefault="003921E9" w:rsidP="00DC79A7">
            <w:pPr>
              <w:pStyle w:val="TableBody"/>
              <w:spacing w:before="20" w:after="20" w:line="200" w:lineRule="exact"/>
              <w:jc w:val="center"/>
            </w:pPr>
            <w:r>
              <w:rPr>
                <w:lang w:val="ru-RU"/>
              </w:rPr>
              <w:t>+42</w:t>
            </w:r>
          </w:p>
        </w:tc>
      </w:tr>
      <w:tr w:rsidR="003921E9" w:rsidRPr="006B3F10" w14:paraId="3189C6E0" w14:textId="77777777" w:rsidTr="00DC79A7">
        <w:trPr>
          <w:cantSplit/>
        </w:trPr>
        <w:tc>
          <w:tcPr>
            <w:tcW w:w="830" w:type="dxa"/>
            <w:shd w:val="clear" w:color="auto" w:fill="auto"/>
          </w:tcPr>
          <w:p w14:paraId="66A46BE6" w14:textId="77777777" w:rsidR="003921E9" w:rsidRPr="006B3F10" w:rsidRDefault="003921E9" w:rsidP="00DC79A7">
            <w:pPr>
              <w:pStyle w:val="TableBody"/>
              <w:spacing w:before="20" w:after="20" w:line="200" w:lineRule="exact"/>
              <w:jc w:val="center"/>
            </w:pPr>
            <w:r>
              <w:rPr>
                <w:lang w:val="ru-RU"/>
              </w:rPr>
              <w:t>30</w:t>
            </w:r>
          </w:p>
        </w:tc>
        <w:tc>
          <w:tcPr>
            <w:tcW w:w="710" w:type="dxa"/>
            <w:shd w:val="clear" w:color="auto" w:fill="auto"/>
          </w:tcPr>
          <w:p w14:paraId="4CCC503D" w14:textId="77777777" w:rsidR="003921E9" w:rsidRPr="006B3F10" w:rsidRDefault="003921E9" w:rsidP="00DC79A7">
            <w:pPr>
              <w:pStyle w:val="TableBody"/>
              <w:spacing w:before="20" w:after="20" w:line="200" w:lineRule="exact"/>
              <w:jc w:val="center"/>
            </w:pPr>
            <w:r>
              <w:rPr>
                <w:lang w:val="ru-RU"/>
              </w:rPr>
              <w:t>+25</w:t>
            </w:r>
          </w:p>
        </w:tc>
        <w:tc>
          <w:tcPr>
            <w:tcW w:w="710" w:type="dxa"/>
            <w:shd w:val="clear" w:color="auto" w:fill="auto"/>
          </w:tcPr>
          <w:p w14:paraId="552F0D66" w14:textId="77777777" w:rsidR="003921E9" w:rsidRPr="006B3F10" w:rsidRDefault="003921E9" w:rsidP="00DC79A7">
            <w:pPr>
              <w:pStyle w:val="TableBody"/>
              <w:spacing w:before="20" w:after="20" w:line="200" w:lineRule="exact"/>
              <w:jc w:val="center"/>
            </w:pPr>
            <w:r>
              <w:rPr>
                <w:lang w:val="ru-RU"/>
              </w:rPr>
              <w:t>+25</w:t>
            </w:r>
          </w:p>
        </w:tc>
        <w:tc>
          <w:tcPr>
            <w:tcW w:w="710" w:type="dxa"/>
            <w:shd w:val="clear" w:color="auto" w:fill="auto"/>
          </w:tcPr>
          <w:p w14:paraId="0921E8B6" w14:textId="77777777" w:rsidR="003921E9" w:rsidRPr="006B3F10" w:rsidRDefault="003921E9" w:rsidP="00DC79A7">
            <w:pPr>
              <w:pStyle w:val="TableBody"/>
              <w:spacing w:before="20" w:after="20" w:line="200" w:lineRule="exact"/>
              <w:jc w:val="center"/>
            </w:pPr>
            <w:r>
              <w:rPr>
                <w:lang w:val="ru-RU"/>
              </w:rPr>
              <w:t>+25</w:t>
            </w:r>
          </w:p>
        </w:tc>
        <w:tc>
          <w:tcPr>
            <w:tcW w:w="709" w:type="dxa"/>
            <w:shd w:val="clear" w:color="auto" w:fill="auto"/>
          </w:tcPr>
          <w:p w14:paraId="74E93BBF" w14:textId="77777777" w:rsidR="003921E9" w:rsidRPr="006B3F10" w:rsidRDefault="003921E9" w:rsidP="00DC79A7">
            <w:pPr>
              <w:pStyle w:val="TableBody"/>
              <w:spacing w:before="20" w:after="20" w:line="200" w:lineRule="exact"/>
              <w:jc w:val="center"/>
            </w:pPr>
            <w:r>
              <w:rPr>
                <w:lang w:val="ru-RU"/>
              </w:rPr>
              <w:t>+25</w:t>
            </w:r>
          </w:p>
        </w:tc>
        <w:tc>
          <w:tcPr>
            <w:tcW w:w="710" w:type="dxa"/>
            <w:shd w:val="clear" w:color="auto" w:fill="auto"/>
          </w:tcPr>
          <w:p w14:paraId="32A5FFFB" w14:textId="77777777" w:rsidR="003921E9" w:rsidRPr="006B3F10" w:rsidRDefault="003921E9" w:rsidP="00DC79A7">
            <w:pPr>
              <w:pStyle w:val="TableBody"/>
              <w:spacing w:before="20" w:after="20" w:line="200" w:lineRule="exact"/>
              <w:jc w:val="center"/>
            </w:pPr>
            <w:r>
              <w:rPr>
                <w:lang w:val="ru-RU"/>
              </w:rPr>
              <w:t>+25</w:t>
            </w:r>
          </w:p>
        </w:tc>
        <w:tc>
          <w:tcPr>
            <w:tcW w:w="712" w:type="dxa"/>
            <w:shd w:val="clear" w:color="auto" w:fill="auto"/>
          </w:tcPr>
          <w:p w14:paraId="255A01BF" w14:textId="77777777" w:rsidR="003921E9" w:rsidRPr="006B3F10" w:rsidRDefault="003921E9" w:rsidP="00DC79A7">
            <w:pPr>
              <w:pStyle w:val="TableBody"/>
              <w:spacing w:before="20" w:after="20" w:line="200" w:lineRule="exact"/>
              <w:jc w:val="center"/>
            </w:pPr>
            <w:r>
              <w:rPr>
                <w:lang w:val="ru-RU"/>
              </w:rPr>
              <w:t>+25</w:t>
            </w:r>
          </w:p>
        </w:tc>
        <w:tc>
          <w:tcPr>
            <w:tcW w:w="869" w:type="dxa"/>
            <w:shd w:val="clear" w:color="auto" w:fill="auto"/>
          </w:tcPr>
          <w:p w14:paraId="0901D3C2" w14:textId="77777777" w:rsidR="003921E9" w:rsidRPr="006B3F10" w:rsidRDefault="003921E9" w:rsidP="00DC79A7">
            <w:pPr>
              <w:pStyle w:val="TableBody"/>
              <w:spacing w:before="20" w:after="20" w:line="200" w:lineRule="exact"/>
              <w:jc w:val="center"/>
            </w:pPr>
            <w:r>
              <w:rPr>
                <w:lang w:val="ru-RU"/>
              </w:rPr>
              <w:t>+35</w:t>
            </w:r>
          </w:p>
        </w:tc>
        <w:tc>
          <w:tcPr>
            <w:tcW w:w="869" w:type="dxa"/>
            <w:shd w:val="clear" w:color="auto" w:fill="auto"/>
          </w:tcPr>
          <w:p w14:paraId="26256503" w14:textId="77777777" w:rsidR="003921E9" w:rsidRPr="006B3F10" w:rsidRDefault="003921E9" w:rsidP="00DC79A7">
            <w:pPr>
              <w:pStyle w:val="TableBody"/>
              <w:spacing w:before="20" w:after="20" w:line="200" w:lineRule="exact"/>
              <w:jc w:val="center"/>
            </w:pPr>
            <w:r>
              <w:rPr>
                <w:lang w:val="ru-RU"/>
              </w:rPr>
              <w:t>+35</w:t>
            </w:r>
          </w:p>
        </w:tc>
        <w:tc>
          <w:tcPr>
            <w:tcW w:w="829" w:type="dxa"/>
            <w:shd w:val="clear" w:color="auto" w:fill="auto"/>
          </w:tcPr>
          <w:p w14:paraId="03A0EC06" w14:textId="77777777" w:rsidR="003921E9" w:rsidRPr="006B3F10" w:rsidRDefault="003921E9" w:rsidP="00DC79A7">
            <w:pPr>
              <w:pStyle w:val="TableBody"/>
              <w:spacing w:before="20" w:after="20" w:line="200" w:lineRule="exact"/>
              <w:jc w:val="center"/>
            </w:pPr>
            <w:r>
              <w:rPr>
                <w:lang w:val="ru-RU"/>
              </w:rPr>
              <w:t>+35</w:t>
            </w:r>
          </w:p>
        </w:tc>
        <w:tc>
          <w:tcPr>
            <w:tcW w:w="750" w:type="dxa"/>
            <w:shd w:val="clear" w:color="auto" w:fill="auto"/>
          </w:tcPr>
          <w:p w14:paraId="4F8B640B" w14:textId="77777777" w:rsidR="003921E9" w:rsidRPr="006B3F10" w:rsidRDefault="003921E9" w:rsidP="00DC79A7">
            <w:pPr>
              <w:pStyle w:val="TableBody"/>
              <w:spacing w:before="20" w:after="20" w:line="200" w:lineRule="exact"/>
              <w:jc w:val="center"/>
            </w:pPr>
            <w:r>
              <w:rPr>
                <w:lang w:val="ru-RU"/>
              </w:rPr>
              <w:t>+35</w:t>
            </w:r>
          </w:p>
        </w:tc>
      </w:tr>
      <w:tr w:rsidR="003921E9" w:rsidRPr="006B3F10" w14:paraId="27502BCE" w14:textId="77777777" w:rsidTr="00DC79A7">
        <w:trPr>
          <w:cantSplit/>
        </w:trPr>
        <w:tc>
          <w:tcPr>
            <w:tcW w:w="830" w:type="dxa"/>
            <w:shd w:val="clear" w:color="auto" w:fill="auto"/>
          </w:tcPr>
          <w:p w14:paraId="0D9F40CA" w14:textId="77777777" w:rsidR="003921E9" w:rsidRPr="006B3F10" w:rsidRDefault="003921E9" w:rsidP="00DC79A7">
            <w:pPr>
              <w:pStyle w:val="TableBody"/>
              <w:spacing w:before="20" w:after="20" w:line="200" w:lineRule="exact"/>
              <w:jc w:val="center"/>
            </w:pPr>
            <w:r>
              <w:rPr>
                <w:lang w:val="ru-RU"/>
              </w:rPr>
              <w:t>35</w:t>
            </w:r>
          </w:p>
        </w:tc>
        <w:tc>
          <w:tcPr>
            <w:tcW w:w="710" w:type="dxa"/>
            <w:shd w:val="clear" w:color="auto" w:fill="auto"/>
          </w:tcPr>
          <w:p w14:paraId="31854ED0" w14:textId="77777777" w:rsidR="003921E9" w:rsidRPr="006B3F10" w:rsidRDefault="003921E9" w:rsidP="00DC79A7">
            <w:pPr>
              <w:pStyle w:val="TableBody"/>
              <w:spacing w:before="20" w:after="20" w:line="200" w:lineRule="exact"/>
              <w:jc w:val="center"/>
            </w:pPr>
            <w:r>
              <w:rPr>
                <w:lang w:val="ru-RU"/>
              </w:rPr>
              <w:t>+19</w:t>
            </w:r>
          </w:p>
        </w:tc>
        <w:tc>
          <w:tcPr>
            <w:tcW w:w="710" w:type="dxa"/>
            <w:shd w:val="clear" w:color="auto" w:fill="auto"/>
          </w:tcPr>
          <w:p w14:paraId="622D5BB3" w14:textId="77777777" w:rsidR="003921E9" w:rsidRPr="006B3F10" w:rsidRDefault="003921E9" w:rsidP="00DC79A7">
            <w:pPr>
              <w:pStyle w:val="TableBody"/>
              <w:spacing w:before="20" w:after="20" w:line="200" w:lineRule="exact"/>
              <w:jc w:val="center"/>
            </w:pPr>
            <w:r>
              <w:rPr>
                <w:lang w:val="ru-RU"/>
              </w:rPr>
              <w:t>+19</w:t>
            </w:r>
          </w:p>
        </w:tc>
        <w:tc>
          <w:tcPr>
            <w:tcW w:w="710" w:type="dxa"/>
            <w:shd w:val="clear" w:color="auto" w:fill="auto"/>
          </w:tcPr>
          <w:p w14:paraId="0123CF94" w14:textId="77777777" w:rsidR="003921E9" w:rsidRPr="006B3F10" w:rsidRDefault="003921E9" w:rsidP="00DC79A7">
            <w:pPr>
              <w:pStyle w:val="TableBody"/>
              <w:spacing w:before="20" w:after="20" w:line="200" w:lineRule="exact"/>
              <w:jc w:val="center"/>
            </w:pPr>
            <w:r>
              <w:rPr>
                <w:lang w:val="ru-RU"/>
              </w:rPr>
              <w:t>+19</w:t>
            </w:r>
          </w:p>
        </w:tc>
        <w:tc>
          <w:tcPr>
            <w:tcW w:w="709" w:type="dxa"/>
            <w:shd w:val="clear" w:color="auto" w:fill="auto"/>
          </w:tcPr>
          <w:p w14:paraId="55DF034E" w14:textId="77777777" w:rsidR="003921E9" w:rsidRPr="006B3F10" w:rsidRDefault="003921E9" w:rsidP="00DC79A7">
            <w:pPr>
              <w:pStyle w:val="TableBody"/>
              <w:spacing w:before="20" w:after="20" w:line="200" w:lineRule="exact"/>
              <w:jc w:val="center"/>
            </w:pPr>
            <w:r>
              <w:rPr>
                <w:lang w:val="ru-RU"/>
              </w:rPr>
              <w:t>+19</w:t>
            </w:r>
          </w:p>
        </w:tc>
        <w:tc>
          <w:tcPr>
            <w:tcW w:w="710" w:type="dxa"/>
            <w:shd w:val="clear" w:color="auto" w:fill="auto"/>
          </w:tcPr>
          <w:p w14:paraId="678EBD6C" w14:textId="77777777" w:rsidR="003921E9" w:rsidRPr="006B3F10" w:rsidRDefault="003921E9" w:rsidP="00DC79A7">
            <w:pPr>
              <w:pStyle w:val="TableBody"/>
              <w:spacing w:before="20" w:after="20" w:line="200" w:lineRule="exact"/>
              <w:jc w:val="center"/>
            </w:pPr>
            <w:r>
              <w:rPr>
                <w:lang w:val="ru-RU"/>
              </w:rPr>
              <w:t>+19</w:t>
            </w:r>
          </w:p>
        </w:tc>
        <w:tc>
          <w:tcPr>
            <w:tcW w:w="712" w:type="dxa"/>
            <w:shd w:val="clear" w:color="auto" w:fill="auto"/>
          </w:tcPr>
          <w:p w14:paraId="6A05C7BA" w14:textId="77777777" w:rsidR="003921E9" w:rsidRPr="006B3F10" w:rsidRDefault="003921E9" w:rsidP="00DC79A7">
            <w:pPr>
              <w:pStyle w:val="TableBody"/>
              <w:spacing w:before="20" w:after="20" w:line="200" w:lineRule="exact"/>
              <w:jc w:val="center"/>
            </w:pPr>
            <w:r>
              <w:rPr>
                <w:lang w:val="ru-RU"/>
              </w:rPr>
              <w:t>+19</w:t>
            </w:r>
          </w:p>
        </w:tc>
        <w:tc>
          <w:tcPr>
            <w:tcW w:w="869" w:type="dxa"/>
            <w:shd w:val="clear" w:color="auto" w:fill="auto"/>
          </w:tcPr>
          <w:p w14:paraId="7ACC0F32" w14:textId="77777777" w:rsidR="003921E9" w:rsidRPr="006B3F10" w:rsidRDefault="003921E9" w:rsidP="00DC79A7">
            <w:pPr>
              <w:pStyle w:val="TableBody"/>
              <w:spacing w:before="20" w:after="20" w:line="200" w:lineRule="exact"/>
              <w:jc w:val="center"/>
            </w:pPr>
            <w:r>
              <w:rPr>
                <w:lang w:val="ru-RU"/>
              </w:rPr>
              <w:t>+29</w:t>
            </w:r>
          </w:p>
        </w:tc>
        <w:tc>
          <w:tcPr>
            <w:tcW w:w="869" w:type="dxa"/>
            <w:shd w:val="clear" w:color="auto" w:fill="auto"/>
          </w:tcPr>
          <w:p w14:paraId="016FEF33" w14:textId="77777777" w:rsidR="003921E9" w:rsidRPr="006B3F10" w:rsidRDefault="003921E9" w:rsidP="00DC79A7">
            <w:pPr>
              <w:pStyle w:val="TableBody"/>
              <w:spacing w:before="20" w:after="20" w:line="200" w:lineRule="exact"/>
              <w:jc w:val="center"/>
            </w:pPr>
            <w:r>
              <w:rPr>
                <w:lang w:val="ru-RU"/>
              </w:rPr>
              <w:t>+29</w:t>
            </w:r>
          </w:p>
        </w:tc>
        <w:tc>
          <w:tcPr>
            <w:tcW w:w="829" w:type="dxa"/>
            <w:shd w:val="clear" w:color="auto" w:fill="auto"/>
          </w:tcPr>
          <w:p w14:paraId="3E3818B9" w14:textId="77777777" w:rsidR="003921E9" w:rsidRPr="006B3F10" w:rsidRDefault="003921E9" w:rsidP="00DC79A7">
            <w:pPr>
              <w:pStyle w:val="TableBody"/>
              <w:spacing w:before="20" w:after="20" w:line="200" w:lineRule="exact"/>
              <w:jc w:val="center"/>
            </w:pPr>
            <w:r>
              <w:rPr>
                <w:lang w:val="ru-RU"/>
              </w:rPr>
              <w:t>+29</w:t>
            </w:r>
          </w:p>
        </w:tc>
        <w:tc>
          <w:tcPr>
            <w:tcW w:w="750" w:type="dxa"/>
            <w:shd w:val="clear" w:color="auto" w:fill="auto"/>
          </w:tcPr>
          <w:p w14:paraId="09193698" w14:textId="77777777" w:rsidR="003921E9" w:rsidRPr="006B3F10" w:rsidRDefault="003921E9" w:rsidP="00DC79A7">
            <w:pPr>
              <w:pStyle w:val="TableBody"/>
              <w:spacing w:before="20" w:after="20" w:line="200" w:lineRule="exact"/>
              <w:jc w:val="center"/>
            </w:pPr>
            <w:r>
              <w:rPr>
                <w:lang w:val="ru-RU"/>
              </w:rPr>
              <w:t>+29</w:t>
            </w:r>
          </w:p>
        </w:tc>
      </w:tr>
      <w:tr w:rsidR="003921E9" w:rsidRPr="006B3F10" w14:paraId="6D738B1E" w14:textId="77777777" w:rsidTr="00DC79A7">
        <w:trPr>
          <w:cantSplit/>
        </w:trPr>
        <w:tc>
          <w:tcPr>
            <w:tcW w:w="830" w:type="dxa"/>
            <w:shd w:val="clear" w:color="auto" w:fill="auto"/>
          </w:tcPr>
          <w:p w14:paraId="49AD355C" w14:textId="77777777" w:rsidR="003921E9" w:rsidRPr="006B3F10" w:rsidRDefault="003921E9" w:rsidP="00DC79A7">
            <w:pPr>
              <w:pStyle w:val="TableBody"/>
              <w:spacing w:before="20" w:after="20" w:line="200" w:lineRule="exact"/>
              <w:jc w:val="center"/>
            </w:pPr>
            <w:r>
              <w:rPr>
                <w:lang w:val="ru-RU"/>
              </w:rPr>
              <w:t>40</w:t>
            </w:r>
          </w:p>
        </w:tc>
        <w:tc>
          <w:tcPr>
            <w:tcW w:w="710" w:type="dxa"/>
            <w:shd w:val="clear" w:color="auto" w:fill="auto"/>
          </w:tcPr>
          <w:p w14:paraId="14E4D4C1" w14:textId="77777777" w:rsidR="003921E9" w:rsidRPr="006B3F10" w:rsidRDefault="003921E9" w:rsidP="00DC79A7">
            <w:pPr>
              <w:pStyle w:val="TableBody"/>
              <w:spacing w:before="20" w:after="20" w:line="200" w:lineRule="exact"/>
              <w:jc w:val="center"/>
            </w:pPr>
            <w:r>
              <w:rPr>
                <w:lang w:val="ru-RU"/>
              </w:rPr>
              <w:t>+15</w:t>
            </w:r>
          </w:p>
        </w:tc>
        <w:tc>
          <w:tcPr>
            <w:tcW w:w="710" w:type="dxa"/>
            <w:shd w:val="clear" w:color="auto" w:fill="auto"/>
          </w:tcPr>
          <w:p w14:paraId="29C2AAC9" w14:textId="77777777" w:rsidR="003921E9" w:rsidRPr="006B3F10" w:rsidRDefault="003921E9" w:rsidP="00DC79A7">
            <w:pPr>
              <w:pStyle w:val="TableBody"/>
              <w:spacing w:before="20" w:after="20" w:line="200" w:lineRule="exact"/>
              <w:jc w:val="center"/>
            </w:pPr>
            <w:r>
              <w:rPr>
                <w:lang w:val="ru-RU"/>
              </w:rPr>
              <w:t>+15</w:t>
            </w:r>
          </w:p>
        </w:tc>
        <w:tc>
          <w:tcPr>
            <w:tcW w:w="710" w:type="dxa"/>
            <w:shd w:val="clear" w:color="auto" w:fill="auto"/>
          </w:tcPr>
          <w:p w14:paraId="2C1E9D1D" w14:textId="77777777" w:rsidR="003921E9" w:rsidRPr="006B3F10" w:rsidRDefault="003921E9" w:rsidP="00DC79A7">
            <w:pPr>
              <w:pStyle w:val="TableBody"/>
              <w:spacing w:before="20" w:after="20" w:line="200" w:lineRule="exact"/>
              <w:jc w:val="center"/>
            </w:pPr>
            <w:r>
              <w:rPr>
                <w:lang w:val="ru-RU"/>
              </w:rPr>
              <w:t>+15</w:t>
            </w:r>
          </w:p>
        </w:tc>
        <w:tc>
          <w:tcPr>
            <w:tcW w:w="709" w:type="dxa"/>
            <w:shd w:val="clear" w:color="auto" w:fill="auto"/>
          </w:tcPr>
          <w:p w14:paraId="2D7E2EF0" w14:textId="77777777" w:rsidR="003921E9" w:rsidRPr="006B3F10" w:rsidRDefault="003921E9" w:rsidP="00DC79A7">
            <w:pPr>
              <w:pStyle w:val="TableBody"/>
              <w:spacing w:before="20" w:after="20" w:line="200" w:lineRule="exact"/>
              <w:jc w:val="center"/>
            </w:pPr>
            <w:r>
              <w:rPr>
                <w:lang w:val="ru-RU"/>
              </w:rPr>
              <w:t>+15</w:t>
            </w:r>
          </w:p>
        </w:tc>
        <w:tc>
          <w:tcPr>
            <w:tcW w:w="710" w:type="dxa"/>
            <w:shd w:val="clear" w:color="auto" w:fill="auto"/>
          </w:tcPr>
          <w:p w14:paraId="5CDB7903" w14:textId="77777777" w:rsidR="003921E9" w:rsidRPr="006B3F10" w:rsidRDefault="003921E9" w:rsidP="00DC79A7">
            <w:pPr>
              <w:pStyle w:val="TableBody"/>
              <w:spacing w:before="20" w:after="20" w:line="200" w:lineRule="exact"/>
              <w:jc w:val="center"/>
            </w:pPr>
            <w:r>
              <w:rPr>
                <w:lang w:val="ru-RU"/>
              </w:rPr>
              <w:t>+15</w:t>
            </w:r>
          </w:p>
        </w:tc>
        <w:tc>
          <w:tcPr>
            <w:tcW w:w="712" w:type="dxa"/>
            <w:shd w:val="clear" w:color="auto" w:fill="auto"/>
          </w:tcPr>
          <w:p w14:paraId="6ABE6165" w14:textId="77777777" w:rsidR="003921E9" w:rsidRPr="006B3F10" w:rsidRDefault="003921E9" w:rsidP="00DC79A7">
            <w:pPr>
              <w:pStyle w:val="TableBody"/>
              <w:spacing w:before="20" w:after="20" w:line="200" w:lineRule="exact"/>
              <w:jc w:val="center"/>
            </w:pPr>
            <w:r>
              <w:rPr>
                <w:lang w:val="ru-RU"/>
              </w:rPr>
              <w:t>15</w:t>
            </w:r>
          </w:p>
        </w:tc>
        <w:tc>
          <w:tcPr>
            <w:tcW w:w="869" w:type="dxa"/>
            <w:shd w:val="clear" w:color="auto" w:fill="auto"/>
          </w:tcPr>
          <w:p w14:paraId="24AB62D1" w14:textId="77777777" w:rsidR="003921E9" w:rsidRPr="006B3F10" w:rsidRDefault="003921E9" w:rsidP="00DC79A7">
            <w:pPr>
              <w:pStyle w:val="TableBody"/>
              <w:spacing w:before="20" w:after="20" w:line="200" w:lineRule="exact"/>
              <w:jc w:val="center"/>
            </w:pPr>
            <w:r>
              <w:rPr>
                <w:lang w:val="ru-RU"/>
              </w:rPr>
              <w:t>+25</w:t>
            </w:r>
          </w:p>
        </w:tc>
        <w:tc>
          <w:tcPr>
            <w:tcW w:w="869" w:type="dxa"/>
            <w:shd w:val="clear" w:color="auto" w:fill="auto"/>
          </w:tcPr>
          <w:p w14:paraId="5DFAC0D1" w14:textId="77777777" w:rsidR="003921E9" w:rsidRPr="006B3F10" w:rsidRDefault="003921E9" w:rsidP="00DC79A7">
            <w:pPr>
              <w:pStyle w:val="TableBody"/>
              <w:spacing w:before="20" w:after="20" w:line="200" w:lineRule="exact"/>
              <w:jc w:val="center"/>
            </w:pPr>
            <w:r>
              <w:rPr>
                <w:lang w:val="ru-RU"/>
              </w:rPr>
              <w:t>+25</w:t>
            </w:r>
          </w:p>
        </w:tc>
        <w:tc>
          <w:tcPr>
            <w:tcW w:w="829" w:type="dxa"/>
            <w:shd w:val="clear" w:color="auto" w:fill="auto"/>
          </w:tcPr>
          <w:p w14:paraId="77C40A68" w14:textId="77777777" w:rsidR="003921E9" w:rsidRPr="006B3F10" w:rsidRDefault="003921E9" w:rsidP="00DC79A7">
            <w:pPr>
              <w:pStyle w:val="TableBody"/>
              <w:spacing w:before="20" w:after="20" w:line="200" w:lineRule="exact"/>
              <w:jc w:val="center"/>
            </w:pPr>
            <w:r>
              <w:rPr>
                <w:lang w:val="ru-RU"/>
              </w:rPr>
              <w:t>+25</w:t>
            </w:r>
          </w:p>
        </w:tc>
        <w:tc>
          <w:tcPr>
            <w:tcW w:w="750" w:type="dxa"/>
            <w:shd w:val="clear" w:color="auto" w:fill="auto"/>
          </w:tcPr>
          <w:p w14:paraId="36D03AFB" w14:textId="77777777" w:rsidR="003921E9" w:rsidRPr="006B3F10" w:rsidRDefault="003921E9" w:rsidP="00DC79A7">
            <w:pPr>
              <w:pStyle w:val="TableBody"/>
              <w:spacing w:before="20" w:after="20" w:line="200" w:lineRule="exact"/>
              <w:jc w:val="center"/>
            </w:pPr>
            <w:r>
              <w:rPr>
                <w:lang w:val="ru-RU"/>
              </w:rPr>
              <w:t>+25</w:t>
            </w:r>
          </w:p>
        </w:tc>
      </w:tr>
      <w:tr w:rsidR="003921E9" w:rsidRPr="006B3F10" w14:paraId="28687319" w14:textId="77777777" w:rsidTr="00DC79A7">
        <w:trPr>
          <w:cantSplit/>
        </w:trPr>
        <w:tc>
          <w:tcPr>
            <w:tcW w:w="830" w:type="dxa"/>
            <w:shd w:val="clear" w:color="auto" w:fill="auto"/>
          </w:tcPr>
          <w:p w14:paraId="04ACF93C" w14:textId="77777777" w:rsidR="003921E9" w:rsidRPr="006B3F10" w:rsidRDefault="003921E9" w:rsidP="00DC79A7">
            <w:pPr>
              <w:pStyle w:val="TableBody"/>
              <w:spacing w:before="20" w:after="20" w:line="200" w:lineRule="exact"/>
              <w:jc w:val="center"/>
            </w:pPr>
            <w:r>
              <w:rPr>
                <w:lang w:val="ru-RU"/>
              </w:rPr>
              <w:t>45</w:t>
            </w:r>
          </w:p>
        </w:tc>
        <w:tc>
          <w:tcPr>
            <w:tcW w:w="710" w:type="dxa"/>
            <w:shd w:val="clear" w:color="auto" w:fill="auto"/>
          </w:tcPr>
          <w:p w14:paraId="7AE225AB" w14:textId="77777777" w:rsidR="003921E9" w:rsidRPr="006B3F10" w:rsidRDefault="003921E9" w:rsidP="00DC79A7">
            <w:pPr>
              <w:pStyle w:val="TableBody"/>
              <w:spacing w:before="20" w:after="20" w:line="200" w:lineRule="exact"/>
              <w:jc w:val="center"/>
            </w:pPr>
            <w:r>
              <w:rPr>
                <w:lang w:val="ru-RU"/>
              </w:rPr>
              <w:t>+13</w:t>
            </w:r>
          </w:p>
        </w:tc>
        <w:tc>
          <w:tcPr>
            <w:tcW w:w="710" w:type="dxa"/>
            <w:shd w:val="clear" w:color="auto" w:fill="auto"/>
          </w:tcPr>
          <w:p w14:paraId="50CC1E23" w14:textId="77777777" w:rsidR="003921E9" w:rsidRPr="006B3F10" w:rsidRDefault="003921E9" w:rsidP="00DC79A7">
            <w:pPr>
              <w:pStyle w:val="TableBody"/>
              <w:spacing w:before="20" w:after="20" w:line="200" w:lineRule="exact"/>
              <w:jc w:val="center"/>
            </w:pPr>
            <w:r>
              <w:rPr>
                <w:lang w:val="ru-RU"/>
              </w:rPr>
              <w:t>+13</w:t>
            </w:r>
          </w:p>
        </w:tc>
        <w:tc>
          <w:tcPr>
            <w:tcW w:w="710" w:type="dxa"/>
            <w:shd w:val="clear" w:color="auto" w:fill="auto"/>
          </w:tcPr>
          <w:p w14:paraId="41ACF8DC" w14:textId="77777777" w:rsidR="003921E9" w:rsidRPr="006B3F10" w:rsidRDefault="003921E9" w:rsidP="00DC79A7">
            <w:pPr>
              <w:pStyle w:val="TableBody"/>
              <w:spacing w:before="20" w:after="20" w:line="200" w:lineRule="exact"/>
              <w:jc w:val="center"/>
            </w:pPr>
            <w:r>
              <w:rPr>
                <w:lang w:val="ru-RU"/>
              </w:rPr>
              <w:t>+13</w:t>
            </w:r>
          </w:p>
        </w:tc>
        <w:tc>
          <w:tcPr>
            <w:tcW w:w="709" w:type="dxa"/>
            <w:shd w:val="clear" w:color="auto" w:fill="auto"/>
          </w:tcPr>
          <w:p w14:paraId="23D3E917" w14:textId="77777777" w:rsidR="003921E9" w:rsidRPr="006B3F10" w:rsidRDefault="003921E9" w:rsidP="00DC79A7">
            <w:pPr>
              <w:pStyle w:val="TableBody"/>
              <w:spacing w:before="20" w:after="20" w:line="200" w:lineRule="exact"/>
              <w:jc w:val="center"/>
            </w:pPr>
            <w:r>
              <w:rPr>
                <w:lang w:val="ru-RU"/>
              </w:rPr>
              <w:t>+13</w:t>
            </w:r>
          </w:p>
        </w:tc>
        <w:tc>
          <w:tcPr>
            <w:tcW w:w="710" w:type="dxa"/>
            <w:shd w:val="clear" w:color="auto" w:fill="auto"/>
          </w:tcPr>
          <w:p w14:paraId="13A1D0AE" w14:textId="77777777" w:rsidR="003921E9" w:rsidRPr="006B3F10" w:rsidRDefault="003921E9" w:rsidP="00DC79A7">
            <w:pPr>
              <w:pStyle w:val="TableBody"/>
              <w:spacing w:before="20" w:after="20" w:line="200" w:lineRule="exact"/>
              <w:jc w:val="center"/>
            </w:pPr>
            <w:r w:rsidRPr="006B3F10">
              <w:t>+13</w:t>
            </w:r>
          </w:p>
        </w:tc>
        <w:tc>
          <w:tcPr>
            <w:tcW w:w="712" w:type="dxa"/>
            <w:shd w:val="clear" w:color="auto" w:fill="auto"/>
          </w:tcPr>
          <w:p w14:paraId="41CF54F7" w14:textId="77777777" w:rsidR="003921E9" w:rsidRPr="006B3F10" w:rsidRDefault="003921E9" w:rsidP="00DC79A7">
            <w:pPr>
              <w:pStyle w:val="TableBody"/>
              <w:spacing w:before="20" w:after="20" w:line="200" w:lineRule="exact"/>
              <w:jc w:val="center"/>
            </w:pPr>
            <w:r w:rsidRPr="006B3F10">
              <w:t>+13</w:t>
            </w:r>
          </w:p>
        </w:tc>
        <w:tc>
          <w:tcPr>
            <w:tcW w:w="869" w:type="dxa"/>
            <w:shd w:val="clear" w:color="auto" w:fill="auto"/>
          </w:tcPr>
          <w:p w14:paraId="49FB5295" w14:textId="77777777" w:rsidR="003921E9" w:rsidRPr="006B3F10" w:rsidRDefault="003921E9" w:rsidP="00DC79A7">
            <w:pPr>
              <w:pStyle w:val="TableBody"/>
              <w:spacing w:before="20" w:after="20" w:line="200" w:lineRule="exact"/>
              <w:jc w:val="center"/>
            </w:pPr>
            <w:r w:rsidRPr="006B3F10">
              <w:t>+22</w:t>
            </w:r>
          </w:p>
        </w:tc>
        <w:tc>
          <w:tcPr>
            <w:tcW w:w="869" w:type="dxa"/>
            <w:shd w:val="clear" w:color="auto" w:fill="auto"/>
          </w:tcPr>
          <w:p w14:paraId="499C0993" w14:textId="77777777" w:rsidR="003921E9" w:rsidRPr="006B3F10" w:rsidRDefault="003921E9" w:rsidP="00DC79A7">
            <w:pPr>
              <w:pStyle w:val="TableBody"/>
              <w:spacing w:before="20" w:after="20" w:line="200" w:lineRule="exact"/>
              <w:jc w:val="center"/>
            </w:pPr>
            <w:r w:rsidRPr="006B3F10">
              <w:t>+22</w:t>
            </w:r>
          </w:p>
        </w:tc>
        <w:tc>
          <w:tcPr>
            <w:tcW w:w="829" w:type="dxa"/>
            <w:shd w:val="clear" w:color="auto" w:fill="auto"/>
          </w:tcPr>
          <w:p w14:paraId="02283861" w14:textId="77777777" w:rsidR="003921E9" w:rsidRPr="006B3F10" w:rsidRDefault="003921E9" w:rsidP="00DC79A7">
            <w:pPr>
              <w:pStyle w:val="TableBody"/>
              <w:spacing w:before="20" w:after="20" w:line="200" w:lineRule="exact"/>
              <w:jc w:val="center"/>
            </w:pPr>
            <w:r w:rsidRPr="006B3F10">
              <w:t>+22</w:t>
            </w:r>
          </w:p>
        </w:tc>
        <w:tc>
          <w:tcPr>
            <w:tcW w:w="750" w:type="dxa"/>
            <w:shd w:val="clear" w:color="auto" w:fill="auto"/>
          </w:tcPr>
          <w:p w14:paraId="5C078AE6" w14:textId="77777777" w:rsidR="003921E9" w:rsidRPr="006B3F10" w:rsidRDefault="003921E9" w:rsidP="00DC79A7">
            <w:pPr>
              <w:pStyle w:val="TableBody"/>
              <w:spacing w:before="20" w:after="20" w:line="200" w:lineRule="exact"/>
              <w:jc w:val="center"/>
            </w:pPr>
            <w:r w:rsidRPr="006B3F10">
              <w:t>+22</w:t>
            </w:r>
          </w:p>
        </w:tc>
      </w:tr>
      <w:tr w:rsidR="003921E9" w:rsidRPr="006B3F10" w14:paraId="7B521925" w14:textId="77777777" w:rsidTr="00DC79A7">
        <w:trPr>
          <w:cantSplit/>
        </w:trPr>
        <w:tc>
          <w:tcPr>
            <w:tcW w:w="830" w:type="dxa"/>
            <w:shd w:val="clear" w:color="auto" w:fill="auto"/>
          </w:tcPr>
          <w:p w14:paraId="4A1452E2" w14:textId="77777777" w:rsidR="003921E9" w:rsidRPr="006B3F10" w:rsidRDefault="003921E9" w:rsidP="00DC79A7">
            <w:pPr>
              <w:pStyle w:val="TableBody"/>
              <w:spacing w:before="20" w:after="20" w:line="200" w:lineRule="exact"/>
              <w:jc w:val="center"/>
            </w:pPr>
            <w:r>
              <w:rPr>
                <w:lang w:val="ru-RU"/>
              </w:rPr>
              <w:t>50</w:t>
            </w:r>
          </w:p>
        </w:tc>
        <w:tc>
          <w:tcPr>
            <w:tcW w:w="710" w:type="dxa"/>
            <w:shd w:val="clear" w:color="auto" w:fill="auto"/>
          </w:tcPr>
          <w:p w14:paraId="08BC88EA" w14:textId="77777777" w:rsidR="003921E9" w:rsidRPr="006B3F10" w:rsidRDefault="003921E9" w:rsidP="00DC79A7">
            <w:pPr>
              <w:pStyle w:val="TableBody"/>
              <w:spacing w:before="20" w:after="20" w:line="200" w:lineRule="exact"/>
              <w:jc w:val="center"/>
            </w:pPr>
            <w:r w:rsidRPr="006B3F10">
              <w:t>+12</w:t>
            </w:r>
          </w:p>
        </w:tc>
        <w:tc>
          <w:tcPr>
            <w:tcW w:w="710" w:type="dxa"/>
            <w:shd w:val="clear" w:color="auto" w:fill="auto"/>
          </w:tcPr>
          <w:p w14:paraId="43DD2032" w14:textId="77777777" w:rsidR="003921E9" w:rsidRPr="006B3F10" w:rsidRDefault="003921E9" w:rsidP="00DC79A7">
            <w:pPr>
              <w:pStyle w:val="TableBody"/>
              <w:spacing w:before="20" w:after="20" w:line="200" w:lineRule="exact"/>
              <w:jc w:val="center"/>
            </w:pPr>
            <w:r w:rsidRPr="006B3F10">
              <w:t>+12</w:t>
            </w:r>
          </w:p>
        </w:tc>
        <w:tc>
          <w:tcPr>
            <w:tcW w:w="710" w:type="dxa"/>
            <w:shd w:val="clear" w:color="auto" w:fill="auto"/>
          </w:tcPr>
          <w:p w14:paraId="1528F7EE" w14:textId="77777777" w:rsidR="003921E9" w:rsidRPr="006B3F10" w:rsidRDefault="003921E9" w:rsidP="00DC79A7">
            <w:pPr>
              <w:pStyle w:val="TableBody"/>
              <w:spacing w:before="20" w:after="20" w:line="200" w:lineRule="exact"/>
              <w:jc w:val="center"/>
            </w:pPr>
            <w:r w:rsidRPr="006B3F10">
              <w:t>+12</w:t>
            </w:r>
          </w:p>
        </w:tc>
        <w:tc>
          <w:tcPr>
            <w:tcW w:w="709" w:type="dxa"/>
            <w:shd w:val="clear" w:color="auto" w:fill="auto"/>
          </w:tcPr>
          <w:p w14:paraId="5FBC302A" w14:textId="77777777" w:rsidR="003921E9" w:rsidRPr="006B3F10" w:rsidRDefault="003921E9" w:rsidP="00DC79A7">
            <w:pPr>
              <w:pStyle w:val="TableBody"/>
              <w:spacing w:before="20" w:after="20" w:line="200" w:lineRule="exact"/>
              <w:jc w:val="center"/>
            </w:pPr>
            <w:r w:rsidRPr="006B3F10">
              <w:t>+12</w:t>
            </w:r>
          </w:p>
        </w:tc>
        <w:tc>
          <w:tcPr>
            <w:tcW w:w="710" w:type="dxa"/>
            <w:shd w:val="clear" w:color="auto" w:fill="auto"/>
          </w:tcPr>
          <w:p w14:paraId="519098C4" w14:textId="77777777" w:rsidR="003921E9" w:rsidRPr="006B3F10" w:rsidRDefault="003921E9" w:rsidP="00DC79A7">
            <w:pPr>
              <w:pStyle w:val="TableBody"/>
              <w:spacing w:before="20" w:after="20" w:line="200" w:lineRule="exact"/>
              <w:jc w:val="center"/>
            </w:pPr>
            <w:r w:rsidRPr="006B3F10">
              <w:t>+12</w:t>
            </w:r>
          </w:p>
        </w:tc>
        <w:tc>
          <w:tcPr>
            <w:tcW w:w="712" w:type="dxa"/>
            <w:shd w:val="clear" w:color="auto" w:fill="auto"/>
          </w:tcPr>
          <w:p w14:paraId="33418B6B" w14:textId="77777777" w:rsidR="003921E9" w:rsidRPr="006B3F10" w:rsidRDefault="003921E9" w:rsidP="00DC79A7">
            <w:pPr>
              <w:pStyle w:val="TableBody"/>
              <w:spacing w:before="20" w:after="20" w:line="200" w:lineRule="exact"/>
              <w:jc w:val="center"/>
            </w:pPr>
            <w:r w:rsidRPr="006B3F10">
              <w:t>+12</w:t>
            </w:r>
          </w:p>
        </w:tc>
        <w:tc>
          <w:tcPr>
            <w:tcW w:w="869" w:type="dxa"/>
            <w:shd w:val="clear" w:color="auto" w:fill="auto"/>
          </w:tcPr>
          <w:p w14:paraId="748E5724" w14:textId="77777777" w:rsidR="003921E9" w:rsidRPr="006B3F10" w:rsidRDefault="003921E9" w:rsidP="00DC79A7">
            <w:pPr>
              <w:pStyle w:val="TableBody"/>
              <w:spacing w:before="20" w:after="20" w:line="200" w:lineRule="exact"/>
              <w:jc w:val="center"/>
            </w:pPr>
            <w:r w:rsidRPr="006B3F10">
              <w:t>+20</w:t>
            </w:r>
          </w:p>
        </w:tc>
        <w:tc>
          <w:tcPr>
            <w:tcW w:w="869" w:type="dxa"/>
            <w:shd w:val="clear" w:color="auto" w:fill="auto"/>
          </w:tcPr>
          <w:p w14:paraId="13B20707" w14:textId="77777777" w:rsidR="003921E9" w:rsidRPr="006B3F10" w:rsidRDefault="003921E9" w:rsidP="00DC79A7">
            <w:pPr>
              <w:pStyle w:val="TableBody"/>
              <w:spacing w:before="20" w:after="20" w:line="200" w:lineRule="exact"/>
              <w:jc w:val="center"/>
            </w:pPr>
            <w:r w:rsidRPr="006B3F10">
              <w:t>+20</w:t>
            </w:r>
          </w:p>
        </w:tc>
        <w:tc>
          <w:tcPr>
            <w:tcW w:w="829" w:type="dxa"/>
            <w:shd w:val="clear" w:color="auto" w:fill="auto"/>
          </w:tcPr>
          <w:p w14:paraId="2FC45044" w14:textId="77777777" w:rsidR="003921E9" w:rsidRPr="006B3F10" w:rsidRDefault="003921E9" w:rsidP="00DC79A7">
            <w:pPr>
              <w:pStyle w:val="TableBody"/>
              <w:spacing w:before="20" w:after="20" w:line="200" w:lineRule="exact"/>
              <w:jc w:val="center"/>
            </w:pPr>
            <w:r w:rsidRPr="006B3F10">
              <w:t>+20</w:t>
            </w:r>
          </w:p>
        </w:tc>
        <w:tc>
          <w:tcPr>
            <w:tcW w:w="750" w:type="dxa"/>
            <w:shd w:val="clear" w:color="auto" w:fill="auto"/>
          </w:tcPr>
          <w:p w14:paraId="19480770" w14:textId="77777777" w:rsidR="003921E9" w:rsidRPr="006B3F10" w:rsidRDefault="003921E9" w:rsidP="00DC79A7">
            <w:pPr>
              <w:pStyle w:val="TableBody"/>
              <w:spacing w:before="20" w:after="20" w:line="200" w:lineRule="exact"/>
              <w:jc w:val="center"/>
            </w:pPr>
            <w:r w:rsidRPr="006B3F10">
              <w:t>+20</w:t>
            </w:r>
          </w:p>
        </w:tc>
      </w:tr>
      <w:tr w:rsidR="003921E9" w:rsidRPr="006B3F10" w14:paraId="09E06961" w14:textId="77777777" w:rsidTr="00DC79A7">
        <w:trPr>
          <w:cantSplit/>
        </w:trPr>
        <w:tc>
          <w:tcPr>
            <w:tcW w:w="830" w:type="dxa"/>
            <w:shd w:val="clear" w:color="auto" w:fill="auto"/>
          </w:tcPr>
          <w:p w14:paraId="179B88E5" w14:textId="77777777" w:rsidR="003921E9" w:rsidRPr="006B3F10" w:rsidRDefault="003921E9" w:rsidP="00DC79A7">
            <w:pPr>
              <w:pStyle w:val="TableBody"/>
              <w:spacing w:before="20" w:after="20" w:line="200" w:lineRule="exact"/>
              <w:jc w:val="center"/>
            </w:pPr>
            <w:r>
              <w:rPr>
                <w:lang w:val="ru-RU"/>
              </w:rPr>
              <w:t>55</w:t>
            </w:r>
          </w:p>
        </w:tc>
        <w:tc>
          <w:tcPr>
            <w:tcW w:w="710" w:type="dxa"/>
            <w:shd w:val="clear" w:color="auto" w:fill="auto"/>
          </w:tcPr>
          <w:p w14:paraId="44DF74C2" w14:textId="77777777" w:rsidR="003921E9" w:rsidRPr="006B3F10" w:rsidRDefault="003921E9" w:rsidP="00DC79A7">
            <w:pPr>
              <w:pStyle w:val="TableBody"/>
              <w:spacing w:before="20" w:after="20" w:line="200" w:lineRule="exact"/>
              <w:jc w:val="center"/>
            </w:pPr>
            <w:r w:rsidRPr="006B3F10">
              <w:t>+11</w:t>
            </w:r>
          </w:p>
        </w:tc>
        <w:tc>
          <w:tcPr>
            <w:tcW w:w="710" w:type="dxa"/>
            <w:shd w:val="clear" w:color="auto" w:fill="auto"/>
          </w:tcPr>
          <w:p w14:paraId="4B8F1FD3" w14:textId="77777777" w:rsidR="003921E9" w:rsidRPr="006B3F10" w:rsidRDefault="003921E9" w:rsidP="00DC79A7">
            <w:pPr>
              <w:pStyle w:val="TableBody"/>
              <w:spacing w:before="20" w:after="20" w:line="200" w:lineRule="exact"/>
              <w:jc w:val="center"/>
            </w:pPr>
            <w:r w:rsidRPr="006B3F10">
              <w:t>+11</w:t>
            </w:r>
          </w:p>
        </w:tc>
        <w:tc>
          <w:tcPr>
            <w:tcW w:w="710" w:type="dxa"/>
            <w:shd w:val="clear" w:color="auto" w:fill="auto"/>
          </w:tcPr>
          <w:p w14:paraId="4CC4CA54" w14:textId="77777777" w:rsidR="003921E9" w:rsidRPr="006B3F10" w:rsidRDefault="003921E9" w:rsidP="00DC79A7">
            <w:pPr>
              <w:pStyle w:val="TableBody"/>
              <w:spacing w:before="20" w:after="20" w:line="200" w:lineRule="exact"/>
              <w:jc w:val="center"/>
            </w:pPr>
            <w:r w:rsidRPr="006B3F10">
              <w:t>+11</w:t>
            </w:r>
          </w:p>
        </w:tc>
        <w:tc>
          <w:tcPr>
            <w:tcW w:w="709" w:type="dxa"/>
            <w:shd w:val="clear" w:color="auto" w:fill="auto"/>
          </w:tcPr>
          <w:p w14:paraId="3492C8D7" w14:textId="77777777" w:rsidR="003921E9" w:rsidRPr="006B3F10" w:rsidRDefault="003921E9" w:rsidP="00DC79A7">
            <w:pPr>
              <w:pStyle w:val="TableBody"/>
              <w:spacing w:before="20" w:after="20" w:line="200" w:lineRule="exact"/>
              <w:jc w:val="center"/>
            </w:pPr>
            <w:r w:rsidRPr="006B3F10">
              <w:t>+11</w:t>
            </w:r>
          </w:p>
        </w:tc>
        <w:tc>
          <w:tcPr>
            <w:tcW w:w="710" w:type="dxa"/>
            <w:shd w:val="clear" w:color="auto" w:fill="auto"/>
          </w:tcPr>
          <w:p w14:paraId="7E2FAF27" w14:textId="77777777" w:rsidR="003921E9" w:rsidRPr="006B3F10" w:rsidRDefault="003921E9" w:rsidP="00DC79A7">
            <w:pPr>
              <w:pStyle w:val="TableBody"/>
              <w:spacing w:before="20" w:after="20" w:line="200" w:lineRule="exact"/>
              <w:jc w:val="center"/>
            </w:pPr>
            <w:r w:rsidRPr="006B3F10">
              <w:t>+11</w:t>
            </w:r>
          </w:p>
        </w:tc>
        <w:tc>
          <w:tcPr>
            <w:tcW w:w="712" w:type="dxa"/>
            <w:shd w:val="clear" w:color="auto" w:fill="auto"/>
          </w:tcPr>
          <w:p w14:paraId="065F5D36" w14:textId="77777777" w:rsidR="003921E9" w:rsidRPr="006B3F10" w:rsidRDefault="003921E9" w:rsidP="00DC79A7">
            <w:pPr>
              <w:pStyle w:val="TableBody"/>
              <w:spacing w:before="20" w:after="20" w:line="200" w:lineRule="exact"/>
              <w:jc w:val="center"/>
            </w:pPr>
            <w:r w:rsidRPr="006B3F10">
              <w:t>+11</w:t>
            </w:r>
          </w:p>
        </w:tc>
        <w:tc>
          <w:tcPr>
            <w:tcW w:w="869" w:type="dxa"/>
            <w:shd w:val="clear" w:color="auto" w:fill="auto"/>
          </w:tcPr>
          <w:p w14:paraId="1387A5C7" w14:textId="77777777" w:rsidR="003921E9" w:rsidRPr="006B3F10" w:rsidRDefault="003921E9" w:rsidP="00DC79A7">
            <w:pPr>
              <w:pStyle w:val="TableBody"/>
              <w:spacing w:before="20" w:after="20" w:line="200" w:lineRule="exact"/>
              <w:jc w:val="center"/>
            </w:pPr>
            <w:r w:rsidRPr="006B3F10">
              <w:t>+17.5</w:t>
            </w:r>
          </w:p>
        </w:tc>
        <w:tc>
          <w:tcPr>
            <w:tcW w:w="869" w:type="dxa"/>
            <w:shd w:val="clear" w:color="auto" w:fill="auto"/>
          </w:tcPr>
          <w:p w14:paraId="55EF8FDE" w14:textId="77777777" w:rsidR="003921E9" w:rsidRPr="006B3F10" w:rsidRDefault="003921E9" w:rsidP="00DC79A7">
            <w:pPr>
              <w:pStyle w:val="TableBody"/>
              <w:spacing w:before="20" w:after="20" w:line="200" w:lineRule="exact"/>
              <w:jc w:val="center"/>
            </w:pPr>
            <w:r w:rsidRPr="006B3F10">
              <w:t>+17.5</w:t>
            </w:r>
          </w:p>
        </w:tc>
        <w:tc>
          <w:tcPr>
            <w:tcW w:w="829" w:type="dxa"/>
            <w:shd w:val="clear" w:color="auto" w:fill="auto"/>
          </w:tcPr>
          <w:p w14:paraId="626F29EA" w14:textId="77777777" w:rsidR="003921E9" w:rsidRPr="006B3F10" w:rsidRDefault="003921E9" w:rsidP="00DC79A7">
            <w:pPr>
              <w:pStyle w:val="TableBody"/>
              <w:spacing w:before="20" w:after="20" w:line="200" w:lineRule="exact"/>
              <w:jc w:val="center"/>
            </w:pPr>
            <w:r w:rsidRPr="006B3F10">
              <w:t>+17.5</w:t>
            </w:r>
          </w:p>
        </w:tc>
        <w:tc>
          <w:tcPr>
            <w:tcW w:w="750" w:type="dxa"/>
            <w:shd w:val="clear" w:color="auto" w:fill="auto"/>
          </w:tcPr>
          <w:p w14:paraId="5DA7CFEC" w14:textId="77777777" w:rsidR="003921E9" w:rsidRPr="006B3F10" w:rsidRDefault="003921E9" w:rsidP="00DC79A7">
            <w:pPr>
              <w:pStyle w:val="TableBody"/>
              <w:spacing w:before="20" w:after="20" w:line="200" w:lineRule="exact"/>
              <w:jc w:val="center"/>
            </w:pPr>
            <w:r w:rsidRPr="006B3F10">
              <w:t>+17.5</w:t>
            </w:r>
          </w:p>
        </w:tc>
      </w:tr>
      <w:tr w:rsidR="003921E9" w:rsidRPr="006B3F10" w14:paraId="17AD8ED2" w14:textId="77777777" w:rsidTr="00DC79A7">
        <w:trPr>
          <w:cantSplit/>
        </w:trPr>
        <w:tc>
          <w:tcPr>
            <w:tcW w:w="830" w:type="dxa"/>
            <w:shd w:val="clear" w:color="auto" w:fill="auto"/>
          </w:tcPr>
          <w:p w14:paraId="01375D26" w14:textId="77777777" w:rsidR="003921E9" w:rsidRPr="006B3F10" w:rsidRDefault="003921E9" w:rsidP="00DC79A7">
            <w:pPr>
              <w:pStyle w:val="TableBody"/>
              <w:spacing w:before="20" w:after="20" w:line="200" w:lineRule="exact"/>
              <w:jc w:val="center"/>
            </w:pPr>
            <w:r>
              <w:rPr>
                <w:lang w:val="ru-RU"/>
              </w:rPr>
              <w:t>60</w:t>
            </w:r>
          </w:p>
        </w:tc>
        <w:tc>
          <w:tcPr>
            <w:tcW w:w="710" w:type="dxa"/>
            <w:shd w:val="clear" w:color="auto" w:fill="auto"/>
          </w:tcPr>
          <w:p w14:paraId="43FD230B" w14:textId="77777777" w:rsidR="003921E9" w:rsidRPr="006B3F10" w:rsidRDefault="003921E9" w:rsidP="00DC79A7">
            <w:pPr>
              <w:pStyle w:val="TableBody"/>
              <w:spacing w:before="20" w:after="20" w:line="200" w:lineRule="exact"/>
              <w:jc w:val="center"/>
            </w:pPr>
            <w:r w:rsidRPr="006B3F10">
              <w:t>+10</w:t>
            </w:r>
          </w:p>
        </w:tc>
        <w:tc>
          <w:tcPr>
            <w:tcW w:w="710" w:type="dxa"/>
            <w:shd w:val="clear" w:color="auto" w:fill="auto"/>
          </w:tcPr>
          <w:p w14:paraId="6136253A" w14:textId="77777777" w:rsidR="003921E9" w:rsidRPr="006B3F10" w:rsidRDefault="003921E9" w:rsidP="00DC79A7">
            <w:pPr>
              <w:pStyle w:val="TableBody"/>
              <w:spacing w:before="20" w:after="20" w:line="200" w:lineRule="exact"/>
              <w:jc w:val="center"/>
            </w:pPr>
            <w:r w:rsidRPr="006B3F10">
              <w:t>+10</w:t>
            </w:r>
          </w:p>
        </w:tc>
        <w:tc>
          <w:tcPr>
            <w:tcW w:w="710" w:type="dxa"/>
            <w:shd w:val="clear" w:color="auto" w:fill="auto"/>
          </w:tcPr>
          <w:p w14:paraId="753F0B44" w14:textId="77777777" w:rsidR="003921E9" w:rsidRPr="006B3F10" w:rsidRDefault="003921E9" w:rsidP="00DC79A7">
            <w:pPr>
              <w:pStyle w:val="TableBody"/>
              <w:spacing w:before="20" w:after="20" w:line="200" w:lineRule="exact"/>
              <w:jc w:val="center"/>
            </w:pPr>
            <w:r w:rsidRPr="006B3F10">
              <w:t>+10</w:t>
            </w:r>
          </w:p>
        </w:tc>
        <w:tc>
          <w:tcPr>
            <w:tcW w:w="709" w:type="dxa"/>
            <w:shd w:val="clear" w:color="auto" w:fill="auto"/>
          </w:tcPr>
          <w:p w14:paraId="0EA030CF" w14:textId="77777777" w:rsidR="003921E9" w:rsidRPr="006B3F10" w:rsidRDefault="003921E9" w:rsidP="00DC79A7">
            <w:pPr>
              <w:pStyle w:val="TableBody"/>
              <w:spacing w:before="20" w:after="20" w:line="200" w:lineRule="exact"/>
              <w:jc w:val="center"/>
            </w:pPr>
            <w:r w:rsidRPr="006B3F10">
              <w:t>+10</w:t>
            </w:r>
          </w:p>
        </w:tc>
        <w:tc>
          <w:tcPr>
            <w:tcW w:w="710" w:type="dxa"/>
            <w:shd w:val="clear" w:color="auto" w:fill="auto"/>
          </w:tcPr>
          <w:p w14:paraId="327D277A" w14:textId="77777777" w:rsidR="003921E9" w:rsidRPr="006B3F10" w:rsidRDefault="003921E9" w:rsidP="00DC79A7">
            <w:pPr>
              <w:pStyle w:val="TableBody"/>
              <w:spacing w:before="20" w:after="20" w:line="200" w:lineRule="exact"/>
              <w:jc w:val="center"/>
            </w:pPr>
            <w:r w:rsidRPr="006B3F10">
              <w:t>+10</w:t>
            </w:r>
          </w:p>
        </w:tc>
        <w:tc>
          <w:tcPr>
            <w:tcW w:w="712" w:type="dxa"/>
            <w:shd w:val="clear" w:color="auto" w:fill="auto"/>
          </w:tcPr>
          <w:p w14:paraId="06604898" w14:textId="77777777" w:rsidR="003921E9" w:rsidRPr="006B3F10" w:rsidRDefault="003921E9" w:rsidP="00DC79A7">
            <w:pPr>
              <w:pStyle w:val="TableBody"/>
              <w:spacing w:before="20" w:after="20" w:line="200" w:lineRule="exact"/>
              <w:jc w:val="center"/>
            </w:pPr>
            <w:r w:rsidRPr="006B3F10">
              <w:t>+10</w:t>
            </w:r>
          </w:p>
        </w:tc>
        <w:tc>
          <w:tcPr>
            <w:tcW w:w="869" w:type="dxa"/>
            <w:shd w:val="clear" w:color="auto" w:fill="auto"/>
          </w:tcPr>
          <w:p w14:paraId="36CD9775" w14:textId="77777777" w:rsidR="003921E9" w:rsidRPr="006B3F10" w:rsidRDefault="003921E9" w:rsidP="00DC79A7">
            <w:pPr>
              <w:pStyle w:val="TableBody"/>
              <w:spacing w:before="20" w:after="20" w:line="200" w:lineRule="exact"/>
              <w:jc w:val="center"/>
            </w:pPr>
            <w:r w:rsidRPr="006B3F10">
              <w:t>+15.0</w:t>
            </w:r>
          </w:p>
        </w:tc>
        <w:tc>
          <w:tcPr>
            <w:tcW w:w="869" w:type="dxa"/>
            <w:shd w:val="clear" w:color="auto" w:fill="auto"/>
          </w:tcPr>
          <w:p w14:paraId="08382BBD" w14:textId="77777777" w:rsidR="003921E9" w:rsidRPr="006B3F10" w:rsidRDefault="003921E9" w:rsidP="00DC79A7">
            <w:pPr>
              <w:pStyle w:val="TableBody"/>
              <w:spacing w:before="20" w:after="20" w:line="200" w:lineRule="exact"/>
              <w:jc w:val="center"/>
            </w:pPr>
            <w:r w:rsidRPr="006B3F10">
              <w:t>+15.0</w:t>
            </w:r>
          </w:p>
        </w:tc>
        <w:tc>
          <w:tcPr>
            <w:tcW w:w="829" w:type="dxa"/>
            <w:shd w:val="clear" w:color="auto" w:fill="auto"/>
          </w:tcPr>
          <w:p w14:paraId="6DF2A908" w14:textId="77777777" w:rsidR="003921E9" w:rsidRPr="006B3F10" w:rsidRDefault="003921E9" w:rsidP="00DC79A7">
            <w:pPr>
              <w:pStyle w:val="TableBody"/>
              <w:spacing w:before="20" w:after="20" w:line="200" w:lineRule="exact"/>
              <w:jc w:val="center"/>
            </w:pPr>
            <w:r w:rsidRPr="006B3F10">
              <w:t>+15.0</w:t>
            </w:r>
          </w:p>
        </w:tc>
        <w:tc>
          <w:tcPr>
            <w:tcW w:w="750" w:type="dxa"/>
            <w:shd w:val="clear" w:color="auto" w:fill="auto"/>
          </w:tcPr>
          <w:p w14:paraId="114B7AAA" w14:textId="77777777" w:rsidR="003921E9" w:rsidRPr="006B3F10" w:rsidRDefault="003921E9" w:rsidP="00DC79A7">
            <w:pPr>
              <w:pStyle w:val="TableBody"/>
              <w:spacing w:before="20" w:after="20" w:line="200" w:lineRule="exact"/>
              <w:jc w:val="center"/>
            </w:pPr>
            <w:r w:rsidRPr="006B3F10">
              <w:t>+15.0</w:t>
            </w:r>
          </w:p>
        </w:tc>
      </w:tr>
      <w:tr w:rsidR="003921E9" w:rsidRPr="006B3F10" w14:paraId="4ED81C7B" w14:textId="77777777" w:rsidTr="00DC79A7">
        <w:trPr>
          <w:cantSplit/>
        </w:trPr>
        <w:tc>
          <w:tcPr>
            <w:tcW w:w="830" w:type="dxa"/>
            <w:shd w:val="clear" w:color="auto" w:fill="auto"/>
          </w:tcPr>
          <w:p w14:paraId="784CD791" w14:textId="77777777" w:rsidR="003921E9" w:rsidRPr="006B3F10" w:rsidRDefault="003921E9" w:rsidP="00DC79A7">
            <w:pPr>
              <w:pStyle w:val="TableBody"/>
              <w:spacing w:before="20" w:after="20" w:line="200" w:lineRule="exact"/>
              <w:jc w:val="center"/>
            </w:pPr>
            <w:r>
              <w:rPr>
                <w:lang w:val="ru-RU"/>
              </w:rPr>
              <w:t>65</w:t>
            </w:r>
          </w:p>
        </w:tc>
        <w:tc>
          <w:tcPr>
            <w:tcW w:w="710" w:type="dxa"/>
            <w:shd w:val="clear" w:color="auto" w:fill="auto"/>
          </w:tcPr>
          <w:p w14:paraId="36F6C83E" w14:textId="77777777" w:rsidR="003921E9" w:rsidRPr="006B3F10" w:rsidRDefault="003921E9" w:rsidP="00DC79A7">
            <w:pPr>
              <w:pStyle w:val="TableBody"/>
              <w:spacing w:before="20" w:after="20" w:line="200" w:lineRule="exact"/>
              <w:jc w:val="center"/>
            </w:pPr>
            <w:r w:rsidRPr="006B3F10">
              <w:t>+7.5</w:t>
            </w:r>
          </w:p>
        </w:tc>
        <w:tc>
          <w:tcPr>
            <w:tcW w:w="710" w:type="dxa"/>
            <w:shd w:val="clear" w:color="auto" w:fill="auto"/>
          </w:tcPr>
          <w:p w14:paraId="346CC206" w14:textId="77777777" w:rsidR="003921E9" w:rsidRPr="006B3F10" w:rsidRDefault="003921E9" w:rsidP="00DC79A7">
            <w:pPr>
              <w:pStyle w:val="TableBody"/>
              <w:spacing w:before="20" w:after="20" w:line="200" w:lineRule="exact"/>
              <w:jc w:val="center"/>
            </w:pPr>
            <w:r w:rsidRPr="006B3F10">
              <w:t>+8.5</w:t>
            </w:r>
          </w:p>
        </w:tc>
        <w:tc>
          <w:tcPr>
            <w:tcW w:w="710" w:type="dxa"/>
            <w:shd w:val="clear" w:color="auto" w:fill="auto"/>
          </w:tcPr>
          <w:p w14:paraId="4B5C2F4E" w14:textId="77777777" w:rsidR="003921E9" w:rsidRPr="006B3F10" w:rsidRDefault="003921E9" w:rsidP="00DC79A7">
            <w:pPr>
              <w:pStyle w:val="TableBody"/>
              <w:spacing w:before="20" w:after="20" w:line="200" w:lineRule="exact"/>
              <w:jc w:val="center"/>
            </w:pPr>
            <w:r w:rsidRPr="006B3F10">
              <w:t>+8.5</w:t>
            </w:r>
          </w:p>
        </w:tc>
        <w:tc>
          <w:tcPr>
            <w:tcW w:w="709" w:type="dxa"/>
            <w:shd w:val="clear" w:color="auto" w:fill="auto"/>
          </w:tcPr>
          <w:p w14:paraId="2A8F95FC" w14:textId="77777777" w:rsidR="003921E9" w:rsidRPr="006B3F10" w:rsidRDefault="003921E9" w:rsidP="00DC79A7">
            <w:pPr>
              <w:pStyle w:val="TableBody"/>
              <w:spacing w:before="20" w:after="20" w:line="200" w:lineRule="exact"/>
              <w:jc w:val="center"/>
            </w:pPr>
            <w:r w:rsidRPr="006B3F10">
              <w:t>+8.5</w:t>
            </w:r>
          </w:p>
        </w:tc>
        <w:tc>
          <w:tcPr>
            <w:tcW w:w="710" w:type="dxa"/>
            <w:shd w:val="clear" w:color="auto" w:fill="auto"/>
          </w:tcPr>
          <w:p w14:paraId="6179A56F" w14:textId="77777777" w:rsidR="003921E9" w:rsidRPr="006B3F10" w:rsidRDefault="003921E9" w:rsidP="00DC79A7">
            <w:pPr>
              <w:pStyle w:val="TableBody"/>
              <w:spacing w:before="20" w:after="20" w:line="200" w:lineRule="exact"/>
              <w:jc w:val="center"/>
            </w:pPr>
            <w:r w:rsidRPr="006B3F10">
              <w:t>+8.5</w:t>
            </w:r>
          </w:p>
        </w:tc>
        <w:tc>
          <w:tcPr>
            <w:tcW w:w="712" w:type="dxa"/>
            <w:shd w:val="clear" w:color="auto" w:fill="auto"/>
          </w:tcPr>
          <w:p w14:paraId="12CC78B5" w14:textId="77777777" w:rsidR="003921E9" w:rsidRPr="006B3F10" w:rsidRDefault="003921E9" w:rsidP="00DC79A7">
            <w:pPr>
              <w:pStyle w:val="TableBody"/>
              <w:spacing w:before="20" w:after="20" w:line="200" w:lineRule="exact"/>
              <w:jc w:val="center"/>
            </w:pPr>
            <w:r w:rsidRPr="006B3F10">
              <w:t>+8.5</w:t>
            </w:r>
          </w:p>
        </w:tc>
        <w:tc>
          <w:tcPr>
            <w:tcW w:w="869" w:type="dxa"/>
            <w:shd w:val="clear" w:color="auto" w:fill="auto"/>
          </w:tcPr>
          <w:p w14:paraId="493F6203" w14:textId="77777777" w:rsidR="003921E9" w:rsidRPr="006B3F10" w:rsidRDefault="003921E9" w:rsidP="00DC79A7">
            <w:pPr>
              <w:pStyle w:val="TableBody"/>
              <w:spacing w:before="20" w:after="20" w:line="200" w:lineRule="exact"/>
              <w:jc w:val="center"/>
            </w:pPr>
            <w:r w:rsidRPr="006B3F10">
              <w:t>+13.5</w:t>
            </w:r>
          </w:p>
        </w:tc>
        <w:tc>
          <w:tcPr>
            <w:tcW w:w="869" w:type="dxa"/>
            <w:shd w:val="clear" w:color="auto" w:fill="auto"/>
          </w:tcPr>
          <w:p w14:paraId="1F9FF804" w14:textId="77777777" w:rsidR="003921E9" w:rsidRPr="006B3F10" w:rsidRDefault="003921E9" w:rsidP="00DC79A7">
            <w:pPr>
              <w:pStyle w:val="TableBody"/>
              <w:spacing w:before="20" w:after="20" w:line="200" w:lineRule="exact"/>
              <w:jc w:val="center"/>
            </w:pPr>
            <w:r w:rsidRPr="006B3F10">
              <w:t>+13.5</w:t>
            </w:r>
          </w:p>
        </w:tc>
        <w:tc>
          <w:tcPr>
            <w:tcW w:w="829" w:type="dxa"/>
            <w:shd w:val="clear" w:color="auto" w:fill="auto"/>
          </w:tcPr>
          <w:p w14:paraId="56FA6CA5" w14:textId="77777777" w:rsidR="003921E9" w:rsidRPr="006B3F10" w:rsidRDefault="003921E9" w:rsidP="00DC79A7">
            <w:pPr>
              <w:pStyle w:val="TableBody"/>
              <w:spacing w:before="20" w:after="20" w:line="200" w:lineRule="exact"/>
              <w:jc w:val="center"/>
            </w:pPr>
            <w:r w:rsidRPr="006B3F10">
              <w:t>+13.5</w:t>
            </w:r>
          </w:p>
        </w:tc>
        <w:tc>
          <w:tcPr>
            <w:tcW w:w="750" w:type="dxa"/>
            <w:shd w:val="clear" w:color="auto" w:fill="auto"/>
          </w:tcPr>
          <w:p w14:paraId="6026E2D0" w14:textId="77777777" w:rsidR="003921E9" w:rsidRPr="006B3F10" w:rsidRDefault="003921E9" w:rsidP="00DC79A7">
            <w:pPr>
              <w:pStyle w:val="TableBody"/>
              <w:spacing w:before="20" w:after="20" w:line="200" w:lineRule="exact"/>
              <w:jc w:val="center"/>
            </w:pPr>
            <w:r w:rsidRPr="006B3F10">
              <w:t>+13.5</w:t>
            </w:r>
          </w:p>
        </w:tc>
      </w:tr>
      <w:tr w:rsidR="003921E9" w:rsidRPr="006B3F10" w14:paraId="21008737" w14:textId="77777777" w:rsidTr="00DC79A7">
        <w:trPr>
          <w:cantSplit/>
        </w:trPr>
        <w:tc>
          <w:tcPr>
            <w:tcW w:w="830" w:type="dxa"/>
            <w:shd w:val="clear" w:color="auto" w:fill="auto"/>
          </w:tcPr>
          <w:p w14:paraId="53C96922" w14:textId="77777777" w:rsidR="003921E9" w:rsidRPr="006B3F10" w:rsidRDefault="003921E9" w:rsidP="00DC79A7">
            <w:pPr>
              <w:pStyle w:val="TableBody"/>
              <w:spacing w:before="20" w:after="20" w:line="200" w:lineRule="exact"/>
              <w:jc w:val="center"/>
            </w:pPr>
            <w:r>
              <w:rPr>
                <w:lang w:val="ru-RU"/>
              </w:rPr>
              <w:t>70</w:t>
            </w:r>
          </w:p>
        </w:tc>
        <w:tc>
          <w:tcPr>
            <w:tcW w:w="710" w:type="dxa"/>
            <w:shd w:val="clear" w:color="auto" w:fill="auto"/>
          </w:tcPr>
          <w:p w14:paraId="70D31E02" w14:textId="77777777" w:rsidR="003921E9" w:rsidRPr="006B3F10" w:rsidRDefault="003921E9" w:rsidP="00DC79A7">
            <w:pPr>
              <w:pStyle w:val="TableBody"/>
              <w:spacing w:before="20" w:after="20" w:line="200" w:lineRule="exact"/>
              <w:jc w:val="center"/>
            </w:pPr>
            <w:r w:rsidRPr="006B3F10">
              <w:t>+5.0</w:t>
            </w:r>
          </w:p>
        </w:tc>
        <w:tc>
          <w:tcPr>
            <w:tcW w:w="710" w:type="dxa"/>
            <w:shd w:val="clear" w:color="auto" w:fill="auto"/>
          </w:tcPr>
          <w:p w14:paraId="6E3318B4" w14:textId="77777777" w:rsidR="003921E9" w:rsidRPr="006B3F10" w:rsidRDefault="003921E9" w:rsidP="00DC79A7">
            <w:pPr>
              <w:pStyle w:val="TableBody"/>
              <w:spacing w:before="20" w:after="20" w:line="200" w:lineRule="exact"/>
              <w:jc w:val="center"/>
            </w:pPr>
            <w:r w:rsidRPr="006B3F10">
              <w:t>+7.0</w:t>
            </w:r>
          </w:p>
        </w:tc>
        <w:tc>
          <w:tcPr>
            <w:tcW w:w="710" w:type="dxa"/>
            <w:shd w:val="clear" w:color="auto" w:fill="auto"/>
          </w:tcPr>
          <w:p w14:paraId="39479379" w14:textId="77777777" w:rsidR="003921E9" w:rsidRPr="006B3F10" w:rsidRDefault="003921E9" w:rsidP="00DC79A7">
            <w:pPr>
              <w:pStyle w:val="TableBody"/>
              <w:spacing w:before="20" w:after="20" w:line="200" w:lineRule="exact"/>
              <w:jc w:val="center"/>
            </w:pPr>
            <w:r w:rsidRPr="006B3F10">
              <w:t>+7.0</w:t>
            </w:r>
          </w:p>
        </w:tc>
        <w:tc>
          <w:tcPr>
            <w:tcW w:w="709" w:type="dxa"/>
            <w:shd w:val="clear" w:color="auto" w:fill="auto"/>
          </w:tcPr>
          <w:p w14:paraId="09F159F5" w14:textId="77777777" w:rsidR="003921E9" w:rsidRPr="006B3F10" w:rsidRDefault="003921E9" w:rsidP="00DC79A7">
            <w:pPr>
              <w:pStyle w:val="TableBody"/>
              <w:spacing w:before="20" w:after="20" w:line="200" w:lineRule="exact"/>
              <w:jc w:val="center"/>
            </w:pPr>
            <w:r w:rsidRPr="006B3F10">
              <w:t>+7.0</w:t>
            </w:r>
          </w:p>
        </w:tc>
        <w:tc>
          <w:tcPr>
            <w:tcW w:w="710" w:type="dxa"/>
            <w:shd w:val="clear" w:color="auto" w:fill="auto"/>
          </w:tcPr>
          <w:p w14:paraId="0B14CD0C" w14:textId="77777777" w:rsidR="003921E9" w:rsidRPr="006B3F10" w:rsidRDefault="003921E9" w:rsidP="00DC79A7">
            <w:pPr>
              <w:pStyle w:val="TableBody"/>
              <w:spacing w:before="20" w:after="20" w:line="200" w:lineRule="exact"/>
              <w:jc w:val="center"/>
            </w:pPr>
            <w:r w:rsidRPr="006B3F10">
              <w:t>+7.0</w:t>
            </w:r>
          </w:p>
        </w:tc>
        <w:tc>
          <w:tcPr>
            <w:tcW w:w="712" w:type="dxa"/>
            <w:shd w:val="clear" w:color="auto" w:fill="auto"/>
          </w:tcPr>
          <w:p w14:paraId="380AEBF3" w14:textId="77777777" w:rsidR="003921E9" w:rsidRPr="006B3F10" w:rsidRDefault="003921E9" w:rsidP="00DC79A7">
            <w:pPr>
              <w:pStyle w:val="TableBody"/>
              <w:spacing w:before="20" w:after="20" w:line="200" w:lineRule="exact"/>
              <w:jc w:val="center"/>
            </w:pPr>
            <w:r w:rsidRPr="006B3F10">
              <w:t>+7.0</w:t>
            </w:r>
          </w:p>
        </w:tc>
        <w:tc>
          <w:tcPr>
            <w:tcW w:w="869" w:type="dxa"/>
            <w:shd w:val="clear" w:color="auto" w:fill="auto"/>
          </w:tcPr>
          <w:p w14:paraId="160A91A9" w14:textId="77777777" w:rsidR="003921E9" w:rsidRPr="006B3F10" w:rsidRDefault="003921E9" w:rsidP="00DC79A7">
            <w:pPr>
              <w:pStyle w:val="TableBody"/>
              <w:spacing w:before="20" w:after="20" w:line="200" w:lineRule="exact"/>
              <w:jc w:val="center"/>
            </w:pPr>
            <w:r w:rsidRPr="006B3F10">
              <w:t>+12.5</w:t>
            </w:r>
          </w:p>
        </w:tc>
        <w:tc>
          <w:tcPr>
            <w:tcW w:w="869" w:type="dxa"/>
            <w:shd w:val="clear" w:color="auto" w:fill="auto"/>
          </w:tcPr>
          <w:p w14:paraId="2E82C5B4" w14:textId="77777777" w:rsidR="003921E9" w:rsidRPr="006B3F10" w:rsidRDefault="003921E9" w:rsidP="00DC79A7">
            <w:pPr>
              <w:pStyle w:val="TableBody"/>
              <w:spacing w:before="20" w:after="20" w:line="200" w:lineRule="exact"/>
              <w:jc w:val="center"/>
            </w:pPr>
            <w:r w:rsidRPr="006B3F10">
              <w:t>+12.5</w:t>
            </w:r>
          </w:p>
        </w:tc>
        <w:tc>
          <w:tcPr>
            <w:tcW w:w="829" w:type="dxa"/>
            <w:shd w:val="clear" w:color="auto" w:fill="auto"/>
          </w:tcPr>
          <w:p w14:paraId="69E764E7" w14:textId="77777777" w:rsidR="003921E9" w:rsidRPr="006B3F10" w:rsidRDefault="003921E9" w:rsidP="00DC79A7">
            <w:pPr>
              <w:pStyle w:val="TableBody"/>
              <w:spacing w:before="20" w:after="20" w:line="200" w:lineRule="exact"/>
              <w:jc w:val="center"/>
            </w:pPr>
            <w:r w:rsidRPr="006B3F10">
              <w:t>+12.5</w:t>
            </w:r>
          </w:p>
        </w:tc>
        <w:tc>
          <w:tcPr>
            <w:tcW w:w="750" w:type="dxa"/>
            <w:shd w:val="clear" w:color="auto" w:fill="auto"/>
          </w:tcPr>
          <w:p w14:paraId="6D16DBF0" w14:textId="77777777" w:rsidR="003921E9" w:rsidRPr="006B3F10" w:rsidRDefault="003921E9" w:rsidP="00DC79A7">
            <w:pPr>
              <w:pStyle w:val="TableBody"/>
              <w:spacing w:before="20" w:after="20" w:line="200" w:lineRule="exact"/>
              <w:jc w:val="center"/>
            </w:pPr>
            <w:r w:rsidRPr="006B3F10">
              <w:t>+12.5</w:t>
            </w:r>
          </w:p>
        </w:tc>
      </w:tr>
      <w:tr w:rsidR="003921E9" w:rsidRPr="006B3F10" w14:paraId="0717C398" w14:textId="77777777" w:rsidTr="00DC79A7">
        <w:trPr>
          <w:cantSplit/>
        </w:trPr>
        <w:tc>
          <w:tcPr>
            <w:tcW w:w="830" w:type="dxa"/>
            <w:shd w:val="clear" w:color="auto" w:fill="auto"/>
          </w:tcPr>
          <w:p w14:paraId="2C501ABB" w14:textId="77777777" w:rsidR="003921E9" w:rsidRPr="006B3F10" w:rsidRDefault="003921E9" w:rsidP="00DC79A7">
            <w:pPr>
              <w:pStyle w:val="TableBody"/>
              <w:spacing w:before="20" w:after="20" w:line="200" w:lineRule="exact"/>
              <w:jc w:val="center"/>
            </w:pPr>
            <w:r>
              <w:rPr>
                <w:lang w:val="ru-RU"/>
              </w:rPr>
              <w:t>75</w:t>
            </w:r>
          </w:p>
        </w:tc>
        <w:tc>
          <w:tcPr>
            <w:tcW w:w="710" w:type="dxa"/>
            <w:shd w:val="clear" w:color="auto" w:fill="auto"/>
          </w:tcPr>
          <w:p w14:paraId="181E31EE" w14:textId="77777777" w:rsidR="003921E9" w:rsidRPr="006B3F10" w:rsidRDefault="003921E9" w:rsidP="00DC79A7">
            <w:pPr>
              <w:pStyle w:val="TableBody"/>
              <w:spacing w:before="20" w:after="20" w:line="200" w:lineRule="exact"/>
              <w:jc w:val="center"/>
            </w:pPr>
            <w:r w:rsidRPr="006B3F10">
              <w:t>+2.5</w:t>
            </w:r>
          </w:p>
        </w:tc>
        <w:tc>
          <w:tcPr>
            <w:tcW w:w="710" w:type="dxa"/>
            <w:shd w:val="clear" w:color="auto" w:fill="auto"/>
          </w:tcPr>
          <w:p w14:paraId="596E4190" w14:textId="77777777" w:rsidR="003921E9" w:rsidRPr="006B3F10" w:rsidRDefault="003921E9" w:rsidP="00DC79A7">
            <w:pPr>
              <w:pStyle w:val="TableBody"/>
              <w:spacing w:before="20" w:after="20" w:line="200" w:lineRule="exact"/>
              <w:jc w:val="center"/>
            </w:pPr>
            <w:r w:rsidRPr="006B3F10">
              <w:t>+5.5</w:t>
            </w:r>
          </w:p>
        </w:tc>
        <w:tc>
          <w:tcPr>
            <w:tcW w:w="710" w:type="dxa"/>
            <w:shd w:val="clear" w:color="auto" w:fill="auto"/>
          </w:tcPr>
          <w:p w14:paraId="75D623CD" w14:textId="77777777" w:rsidR="003921E9" w:rsidRPr="006B3F10" w:rsidRDefault="003921E9" w:rsidP="00DC79A7">
            <w:pPr>
              <w:pStyle w:val="TableBody"/>
              <w:spacing w:before="20" w:after="20" w:line="200" w:lineRule="exact"/>
              <w:jc w:val="center"/>
            </w:pPr>
            <w:r w:rsidRPr="006B3F10">
              <w:t>+5.5</w:t>
            </w:r>
          </w:p>
        </w:tc>
        <w:tc>
          <w:tcPr>
            <w:tcW w:w="709" w:type="dxa"/>
            <w:shd w:val="clear" w:color="auto" w:fill="auto"/>
          </w:tcPr>
          <w:p w14:paraId="33285E4B" w14:textId="77777777" w:rsidR="003921E9" w:rsidRPr="006B3F10" w:rsidRDefault="003921E9" w:rsidP="00DC79A7">
            <w:pPr>
              <w:pStyle w:val="TableBody"/>
              <w:spacing w:before="20" w:after="20" w:line="200" w:lineRule="exact"/>
              <w:jc w:val="center"/>
            </w:pPr>
            <w:r w:rsidRPr="006B3F10">
              <w:t>+5.5</w:t>
            </w:r>
          </w:p>
        </w:tc>
        <w:tc>
          <w:tcPr>
            <w:tcW w:w="710" w:type="dxa"/>
            <w:shd w:val="clear" w:color="auto" w:fill="auto"/>
          </w:tcPr>
          <w:p w14:paraId="2EB62F99" w14:textId="77777777" w:rsidR="003921E9" w:rsidRPr="006B3F10" w:rsidRDefault="003921E9" w:rsidP="00DC79A7">
            <w:pPr>
              <w:pStyle w:val="TableBody"/>
              <w:spacing w:before="20" w:after="20" w:line="200" w:lineRule="exact"/>
              <w:jc w:val="center"/>
            </w:pPr>
            <w:r w:rsidRPr="006B3F10">
              <w:t>+5.5</w:t>
            </w:r>
          </w:p>
        </w:tc>
        <w:tc>
          <w:tcPr>
            <w:tcW w:w="712" w:type="dxa"/>
            <w:shd w:val="clear" w:color="auto" w:fill="auto"/>
          </w:tcPr>
          <w:p w14:paraId="1E4CDDF2" w14:textId="77777777" w:rsidR="003921E9" w:rsidRPr="006B3F10" w:rsidRDefault="003921E9" w:rsidP="00DC79A7">
            <w:pPr>
              <w:pStyle w:val="TableBody"/>
              <w:spacing w:before="20" w:after="20" w:line="200" w:lineRule="exact"/>
              <w:jc w:val="center"/>
            </w:pPr>
            <w:r w:rsidRPr="006B3F10">
              <w:t>+5.5</w:t>
            </w:r>
          </w:p>
        </w:tc>
        <w:tc>
          <w:tcPr>
            <w:tcW w:w="869" w:type="dxa"/>
            <w:shd w:val="clear" w:color="auto" w:fill="auto"/>
          </w:tcPr>
          <w:p w14:paraId="05EB4CD5" w14:textId="77777777" w:rsidR="003921E9" w:rsidRPr="006B3F10" w:rsidRDefault="003921E9" w:rsidP="00DC79A7">
            <w:pPr>
              <w:pStyle w:val="TableBody"/>
              <w:spacing w:before="20" w:after="20" w:line="200" w:lineRule="exact"/>
              <w:jc w:val="center"/>
            </w:pPr>
            <w:r w:rsidRPr="006B3F10">
              <w:t>+11.0</w:t>
            </w:r>
          </w:p>
        </w:tc>
        <w:tc>
          <w:tcPr>
            <w:tcW w:w="869" w:type="dxa"/>
            <w:shd w:val="clear" w:color="auto" w:fill="auto"/>
          </w:tcPr>
          <w:p w14:paraId="2EEF3889" w14:textId="77777777" w:rsidR="003921E9" w:rsidRPr="006B3F10" w:rsidRDefault="003921E9" w:rsidP="00DC79A7">
            <w:pPr>
              <w:pStyle w:val="TableBody"/>
              <w:spacing w:before="20" w:after="20" w:line="200" w:lineRule="exact"/>
              <w:jc w:val="center"/>
            </w:pPr>
            <w:r w:rsidRPr="006B3F10">
              <w:t>+11.0</w:t>
            </w:r>
          </w:p>
        </w:tc>
        <w:tc>
          <w:tcPr>
            <w:tcW w:w="829" w:type="dxa"/>
            <w:shd w:val="clear" w:color="auto" w:fill="auto"/>
          </w:tcPr>
          <w:p w14:paraId="2A58993E" w14:textId="77777777" w:rsidR="003921E9" w:rsidRPr="006B3F10" w:rsidRDefault="003921E9" w:rsidP="00DC79A7">
            <w:pPr>
              <w:pStyle w:val="TableBody"/>
              <w:spacing w:before="20" w:after="20" w:line="200" w:lineRule="exact"/>
              <w:jc w:val="center"/>
            </w:pPr>
            <w:r w:rsidRPr="006B3F10">
              <w:t>+11.0</w:t>
            </w:r>
          </w:p>
        </w:tc>
        <w:tc>
          <w:tcPr>
            <w:tcW w:w="750" w:type="dxa"/>
            <w:shd w:val="clear" w:color="auto" w:fill="auto"/>
          </w:tcPr>
          <w:p w14:paraId="23FB9F37" w14:textId="77777777" w:rsidR="003921E9" w:rsidRPr="006B3F10" w:rsidRDefault="003921E9" w:rsidP="00DC79A7">
            <w:pPr>
              <w:pStyle w:val="TableBody"/>
              <w:spacing w:before="20" w:after="20" w:line="200" w:lineRule="exact"/>
              <w:jc w:val="center"/>
            </w:pPr>
            <w:r w:rsidRPr="006B3F10">
              <w:t>+11.0</w:t>
            </w:r>
          </w:p>
        </w:tc>
      </w:tr>
      <w:tr w:rsidR="003921E9" w:rsidRPr="006B3F10" w14:paraId="060B1B17" w14:textId="77777777" w:rsidTr="00DC79A7">
        <w:trPr>
          <w:cantSplit/>
        </w:trPr>
        <w:tc>
          <w:tcPr>
            <w:tcW w:w="830" w:type="dxa"/>
            <w:shd w:val="clear" w:color="auto" w:fill="auto"/>
          </w:tcPr>
          <w:p w14:paraId="35B7640E" w14:textId="77777777" w:rsidR="003921E9" w:rsidRPr="006B3F10" w:rsidRDefault="003921E9" w:rsidP="00DC79A7">
            <w:pPr>
              <w:pStyle w:val="TableBody"/>
              <w:spacing w:before="20" w:after="20" w:line="200" w:lineRule="exact"/>
              <w:jc w:val="center"/>
            </w:pPr>
            <w:r>
              <w:rPr>
                <w:lang w:val="ru-RU"/>
              </w:rPr>
              <w:t>80</w:t>
            </w:r>
          </w:p>
        </w:tc>
        <w:tc>
          <w:tcPr>
            <w:tcW w:w="710" w:type="dxa"/>
            <w:shd w:val="clear" w:color="auto" w:fill="auto"/>
          </w:tcPr>
          <w:p w14:paraId="57862BA6" w14:textId="77777777" w:rsidR="003921E9" w:rsidRPr="006B3F10" w:rsidRDefault="003921E9" w:rsidP="00DC79A7">
            <w:pPr>
              <w:pStyle w:val="TableBody"/>
              <w:spacing w:before="20" w:after="20" w:line="200" w:lineRule="exact"/>
              <w:jc w:val="center"/>
            </w:pPr>
            <w:r>
              <w:rPr>
                <w:lang w:val="ru-RU"/>
              </w:rPr>
              <w:t>0</w:t>
            </w:r>
          </w:p>
        </w:tc>
        <w:tc>
          <w:tcPr>
            <w:tcW w:w="710" w:type="dxa"/>
            <w:shd w:val="clear" w:color="auto" w:fill="auto"/>
          </w:tcPr>
          <w:p w14:paraId="514572D8" w14:textId="77777777" w:rsidR="003921E9" w:rsidRPr="006B3F10" w:rsidRDefault="003921E9" w:rsidP="00DC79A7">
            <w:pPr>
              <w:pStyle w:val="TableBody"/>
              <w:spacing w:before="20" w:after="20" w:line="200" w:lineRule="exact"/>
              <w:jc w:val="center"/>
            </w:pPr>
            <w:r w:rsidRPr="006B3F10">
              <w:t>+4.0</w:t>
            </w:r>
          </w:p>
        </w:tc>
        <w:tc>
          <w:tcPr>
            <w:tcW w:w="710" w:type="dxa"/>
            <w:shd w:val="clear" w:color="auto" w:fill="auto"/>
          </w:tcPr>
          <w:p w14:paraId="7053A5C0" w14:textId="77777777" w:rsidR="003921E9" w:rsidRPr="006B3F10" w:rsidRDefault="003921E9" w:rsidP="00DC79A7">
            <w:pPr>
              <w:pStyle w:val="TableBody"/>
              <w:spacing w:before="20" w:after="20" w:line="200" w:lineRule="exact"/>
              <w:jc w:val="center"/>
            </w:pPr>
            <w:r w:rsidRPr="006B3F10">
              <w:t>+4.0</w:t>
            </w:r>
          </w:p>
        </w:tc>
        <w:tc>
          <w:tcPr>
            <w:tcW w:w="709" w:type="dxa"/>
            <w:shd w:val="clear" w:color="auto" w:fill="auto"/>
          </w:tcPr>
          <w:p w14:paraId="540ABC6C" w14:textId="77777777" w:rsidR="003921E9" w:rsidRPr="006B3F10" w:rsidRDefault="003921E9" w:rsidP="00DC79A7">
            <w:pPr>
              <w:pStyle w:val="TableBody"/>
              <w:spacing w:before="20" w:after="20" w:line="200" w:lineRule="exact"/>
              <w:jc w:val="center"/>
            </w:pPr>
            <w:r w:rsidRPr="006B3F10">
              <w:t>+4.0</w:t>
            </w:r>
          </w:p>
        </w:tc>
        <w:tc>
          <w:tcPr>
            <w:tcW w:w="710" w:type="dxa"/>
            <w:shd w:val="clear" w:color="auto" w:fill="auto"/>
          </w:tcPr>
          <w:p w14:paraId="3AEB56DF" w14:textId="77777777" w:rsidR="003921E9" w:rsidRPr="006B3F10" w:rsidRDefault="003921E9" w:rsidP="00DC79A7">
            <w:pPr>
              <w:pStyle w:val="TableBody"/>
              <w:spacing w:before="20" w:after="20" w:line="200" w:lineRule="exact"/>
              <w:jc w:val="center"/>
            </w:pPr>
            <w:r w:rsidRPr="006B3F10">
              <w:t>+4.0</w:t>
            </w:r>
          </w:p>
        </w:tc>
        <w:tc>
          <w:tcPr>
            <w:tcW w:w="712" w:type="dxa"/>
            <w:shd w:val="clear" w:color="auto" w:fill="auto"/>
          </w:tcPr>
          <w:p w14:paraId="71708878" w14:textId="77777777" w:rsidR="003921E9" w:rsidRPr="006B3F10" w:rsidRDefault="003921E9" w:rsidP="00DC79A7">
            <w:pPr>
              <w:pStyle w:val="TableBody"/>
              <w:spacing w:before="20" w:after="20" w:line="200" w:lineRule="exact"/>
              <w:jc w:val="center"/>
            </w:pPr>
            <w:r w:rsidRPr="006B3F10">
              <w:t>+4.0</w:t>
            </w:r>
          </w:p>
        </w:tc>
        <w:tc>
          <w:tcPr>
            <w:tcW w:w="869" w:type="dxa"/>
            <w:shd w:val="clear" w:color="auto" w:fill="auto"/>
          </w:tcPr>
          <w:p w14:paraId="05304D2C" w14:textId="77777777" w:rsidR="003921E9" w:rsidRPr="006B3F10" w:rsidRDefault="003921E9" w:rsidP="00DC79A7">
            <w:pPr>
              <w:pStyle w:val="TableBody"/>
              <w:spacing w:before="20" w:after="20" w:line="200" w:lineRule="exact"/>
              <w:jc w:val="center"/>
            </w:pPr>
            <w:r w:rsidRPr="006B3F10">
              <w:t>+10.0</w:t>
            </w:r>
          </w:p>
        </w:tc>
        <w:tc>
          <w:tcPr>
            <w:tcW w:w="869" w:type="dxa"/>
            <w:shd w:val="clear" w:color="auto" w:fill="auto"/>
          </w:tcPr>
          <w:p w14:paraId="290D41EA" w14:textId="77777777" w:rsidR="003921E9" w:rsidRPr="006B3F10" w:rsidRDefault="003921E9" w:rsidP="00DC79A7">
            <w:pPr>
              <w:pStyle w:val="TableBody"/>
              <w:spacing w:before="20" w:after="20" w:line="200" w:lineRule="exact"/>
              <w:jc w:val="center"/>
            </w:pPr>
            <w:r w:rsidRPr="006B3F10">
              <w:t>+10.0</w:t>
            </w:r>
          </w:p>
        </w:tc>
        <w:tc>
          <w:tcPr>
            <w:tcW w:w="829" w:type="dxa"/>
            <w:shd w:val="clear" w:color="auto" w:fill="auto"/>
          </w:tcPr>
          <w:p w14:paraId="7CA678EF" w14:textId="77777777" w:rsidR="003921E9" w:rsidRPr="006B3F10" w:rsidRDefault="003921E9" w:rsidP="00DC79A7">
            <w:pPr>
              <w:pStyle w:val="TableBody"/>
              <w:spacing w:before="20" w:after="20" w:line="200" w:lineRule="exact"/>
              <w:jc w:val="center"/>
            </w:pPr>
            <w:r w:rsidRPr="006B3F10">
              <w:t>+10.0</w:t>
            </w:r>
          </w:p>
        </w:tc>
        <w:tc>
          <w:tcPr>
            <w:tcW w:w="750" w:type="dxa"/>
            <w:shd w:val="clear" w:color="auto" w:fill="auto"/>
          </w:tcPr>
          <w:p w14:paraId="197A5B3E" w14:textId="77777777" w:rsidR="003921E9" w:rsidRPr="006B3F10" w:rsidRDefault="003921E9" w:rsidP="00DC79A7">
            <w:pPr>
              <w:pStyle w:val="TableBody"/>
              <w:spacing w:before="20" w:after="20" w:line="200" w:lineRule="exact"/>
              <w:jc w:val="center"/>
            </w:pPr>
            <w:r w:rsidRPr="006B3F10">
              <w:t>+10.0</w:t>
            </w:r>
          </w:p>
        </w:tc>
      </w:tr>
      <w:tr w:rsidR="003921E9" w:rsidRPr="006B3F10" w14:paraId="43E3F239" w14:textId="77777777" w:rsidTr="00DC79A7">
        <w:trPr>
          <w:cantSplit/>
        </w:trPr>
        <w:tc>
          <w:tcPr>
            <w:tcW w:w="830" w:type="dxa"/>
            <w:shd w:val="clear" w:color="auto" w:fill="auto"/>
          </w:tcPr>
          <w:p w14:paraId="731AF25B" w14:textId="77777777" w:rsidR="003921E9" w:rsidRPr="006B3F10" w:rsidRDefault="003921E9" w:rsidP="00DC79A7">
            <w:pPr>
              <w:pStyle w:val="TableBody"/>
              <w:spacing w:before="20" w:after="20" w:line="200" w:lineRule="exact"/>
              <w:jc w:val="center"/>
            </w:pPr>
            <w:r>
              <w:rPr>
                <w:lang w:val="ru-RU"/>
              </w:rPr>
              <w:t>85</w:t>
            </w:r>
          </w:p>
        </w:tc>
        <w:tc>
          <w:tcPr>
            <w:tcW w:w="710" w:type="dxa"/>
            <w:shd w:val="clear" w:color="auto" w:fill="auto"/>
          </w:tcPr>
          <w:p w14:paraId="6BD08551" w14:textId="77777777" w:rsidR="003921E9" w:rsidRPr="006B3F10" w:rsidRDefault="003921E9" w:rsidP="00DC79A7">
            <w:pPr>
              <w:pStyle w:val="TableBody"/>
              <w:spacing w:before="20" w:after="20" w:line="200" w:lineRule="exact"/>
              <w:jc w:val="center"/>
            </w:pPr>
            <w:r w:rsidRPr="006B3F10">
              <w:t>−3</w:t>
            </w:r>
          </w:p>
        </w:tc>
        <w:tc>
          <w:tcPr>
            <w:tcW w:w="710" w:type="dxa"/>
            <w:shd w:val="clear" w:color="auto" w:fill="auto"/>
          </w:tcPr>
          <w:p w14:paraId="399762CC" w14:textId="77777777" w:rsidR="003921E9" w:rsidRPr="006B3F10" w:rsidRDefault="003921E9" w:rsidP="00DC79A7">
            <w:pPr>
              <w:pStyle w:val="TableBody"/>
              <w:spacing w:before="20" w:after="20" w:line="200" w:lineRule="exact"/>
              <w:jc w:val="center"/>
            </w:pPr>
            <w:r w:rsidRPr="006B3F10">
              <w:t>+2.0</w:t>
            </w:r>
          </w:p>
        </w:tc>
        <w:tc>
          <w:tcPr>
            <w:tcW w:w="710" w:type="dxa"/>
            <w:shd w:val="clear" w:color="auto" w:fill="auto"/>
          </w:tcPr>
          <w:p w14:paraId="7FB5F503" w14:textId="77777777" w:rsidR="003921E9" w:rsidRPr="006B3F10" w:rsidRDefault="003921E9" w:rsidP="00DC79A7">
            <w:pPr>
              <w:pStyle w:val="TableBody"/>
              <w:spacing w:before="20" w:after="20" w:line="200" w:lineRule="exact"/>
              <w:jc w:val="center"/>
            </w:pPr>
            <w:r w:rsidRPr="006B3F10">
              <w:t>+3.0</w:t>
            </w:r>
          </w:p>
        </w:tc>
        <w:tc>
          <w:tcPr>
            <w:tcW w:w="709" w:type="dxa"/>
            <w:shd w:val="clear" w:color="auto" w:fill="auto"/>
          </w:tcPr>
          <w:p w14:paraId="02856A2E" w14:textId="77777777" w:rsidR="003921E9" w:rsidRPr="006B3F10" w:rsidRDefault="003921E9" w:rsidP="00DC79A7">
            <w:pPr>
              <w:pStyle w:val="TableBody"/>
              <w:spacing w:before="20" w:after="20" w:line="200" w:lineRule="exact"/>
              <w:jc w:val="center"/>
            </w:pPr>
            <w:r w:rsidRPr="006B3F10">
              <w:t>+3.0</w:t>
            </w:r>
          </w:p>
        </w:tc>
        <w:tc>
          <w:tcPr>
            <w:tcW w:w="710" w:type="dxa"/>
            <w:shd w:val="clear" w:color="auto" w:fill="auto"/>
          </w:tcPr>
          <w:p w14:paraId="53472460" w14:textId="77777777" w:rsidR="003921E9" w:rsidRPr="006B3F10" w:rsidRDefault="003921E9" w:rsidP="00DC79A7">
            <w:pPr>
              <w:pStyle w:val="TableBody"/>
              <w:spacing w:before="20" w:after="20" w:line="200" w:lineRule="exact"/>
              <w:jc w:val="center"/>
            </w:pPr>
            <w:r w:rsidRPr="006B3F10">
              <w:t>+3.0</w:t>
            </w:r>
          </w:p>
        </w:tc>
        <w:tc>
          <w:tcPr>
            <w:tcW w:w="712" w:type="dxa"/>
            <w:shd w:val="clear" w:color="auto" w:fill="auto"/>
          </w:tcPr>
          <w:p w14:paraId="6B4B6385" w14:textId="77777777" w:rsidR="003921E9" w:rsidRPr="006B3F10" w:rsidRDefault="003921E9" w:rsidP="00DC79A7">
            <w:pPr>
              <w:pStyle w:val="TableBody"/>
              <w:spacing w:before="20" w:after="20" w:line="200" w:lineRule="exact"/>
              <w:jc w:val="center"/>
            </w:pPr>
            <w:r w:rsidRPr="006B3F10">
              <w:t>+3.0</w:t>
            </w:r>
          </w:p>
        </w:tc>
        <w:tc>
          <w:tcPr>
            <w:tcW w:w="869" w:type="dxa"/>
            <w:shd w:val="clear" w:color="auto" w:fill="auto"/>
          </w:tcPr>
          <w:p w14:paraId="4635E4B2" w14:textId="77777777" w:rsidR="003921E9" w:rsidRPr="006B3F10" w:rsidRDefault="003921E9" w:rsidP="00DC79A7">
            <w:pPr>
              <w:pStyle w:val="TableBody"/>
              <w:spacing w:before="20" w:after="20" w:line="200" w:lineRule="exact"/>
              <w:jc w:val="center"/>
            </w:pPr>
            <w:r w:rsidRPr="006B3F10">
              <w:t>+8.5</w:t>
            </w:r>
          </w:p>
        </w:tc>
        <w:tc>
          <w:tcPr>
            <w:tcW w:w="869" w:type="dxa"/>
            <w:shd w:val="clear" w:color="auto" w:fill="auto"/>
          </w:tcPr>
          <w:p w14:paraId="1C93526A" w14:textId="77777777" w:rsidR="003921E9" w:rsidRPr="006B3F10" w:rsidRDefault="003921E9" w:rsidP="00DC79A7">
            <w:pPr>
              <w:pStyle w:val="TableBody"/>
              <w:spacing w:before="20" w:after="20" w:line="200" w:lineRule="exact"/>
              <w:jc w:val="center"/>
            </w:pPr>
            <w:r w:rsidRPr="006B3F10">
              <w:t>+8.5</w:t>
            </w:r>
          </w:p>
        </w:tc>
        <w:tc>
          <w:tcPr>
            <w:tcW w:w="829" w:type="dxa"/>
            <w:shd w:val="clear" w:color="auto" w:fill="auto"/>
          </w:tcPr>
          <w:p w14:paraId="5ACD6680" w14:textId="77777777" w:rsidR="003921E9" w:rsidRPr="006B3F10" w:rsidRDefault="003921E9" w:rsidP="00DC79A7">
            <w:pPr>
              <w:pStyle w:val="TableBody"/>
              <w:spacing w:before="20" w:after="20" w:line="200" w:lineRule="exact"/>
              <w:jc w:val="center"/>
            </w:pPr>
            <w:r w:rsidRPr="006B3F10">
              <w:t>+8.5</w:t>
            </w:r>
          </w:p>
        </w:tc>
        <w:tc>
          <w:tcPr>
            <w:tcW w:w="750" w:type="dxa"/>
            <w:shd w:val="clear" w:color="auto" w:fill="auto"/>
          </w:tcPr>
          <w:p w14:paraId="14E22CF8" w14:textId="77777777" w:rsidR="003921E9" w:rsidRPr="006B3F10" w:rsidRDefault="003921E9" w:rsidP="00DC79A7">
            <w:pPr>
              <w:pStyle w:val="TableBody"/>
              <w:spacing w:before="20" w:after="20" w:line="200" w:lineRule="exact"/>
              <w:jc w:val="center"/>
            </w:pPr>
            <w:r w:rsidRPr="006B3F10">
              <w:t>+8.5</w:t>
            </w:r>
          </w:p>
        </w:tc>
      </w:tr>
      <w:tr w:rsidR="003921E9" w:rsidRPr="006B3F10" w14:paraId="1566C390" w14:textId="77777777" w:rsidTr="00DC79A7">
        <w:trPr>
          <w:cantSplit/>
        </w:trPr>
        <w:tc>
          <w:tcPr>
            <w:tcW w:w="830" w:type="dxa"/>
            <w:shd w:val="clear" w:color="auto" w:fill="auto"/>
          </w:tcPr>
          <w:p w14:paraId="1AD03D2A" w14:textId="77777777" w:rsidR="003921E9" w:rsidRPr="006B3F10" w:rsidRDefault="003921E9" w:rsidP="00DC79A7">
            <w:pPr>
              <w:pStyle w:val="TableBody"/>
              <w:spacing w:before="20" w:after="20" w:line="200" w:lineRule="exact"/>
              <w:jc w:val="center"/>
            </w:pPr>
            <w:r>
              <w:rPr>
                <w:lang w:val="ru-RU"/>
              </w:rPr>
              <w:t>90</w:t>
            </w:r>
          </w:p>
        </w:tc>
        <w:tc>
          <w:tcPr>
            <w:tcW w:w="710" w:type="dxa"/>
            <w:shd w:val="clear" w:color="auto" w:fill="auto"/>
          </w:tcPr>
          <w:p w14:paraId="41C74089" w14:textId="77777777" w:rsidR="003921E9" w:rsidRPr="006B3F10" w:rsidRDefault="003921E9" w:rsidP="00DC79A7">
            <w:pPr>
              <w:pStyle w:val="TableBody"/>
              <w:spacing w:before="20" w:after="20" w:line="200" w:lineRule="exact"/>
              <w:jc w:val="center"/>
            </w:pPr>
            <w:r w:rsidRPr="006B3F10">
              <w:t>−6</w:t>
            </w:r>
          </w:p>
        </w:tc>
        <w:tc>
          <w:tcPr>
            <w:tcW w:w="710" w:type="dxa"/>
            <w:shd w:val="clear" w:color="auto" w:fill="auto"/>
          </w:tcPr>
          <w:p w14:paraId="14039E2A" w14:textId="77777777" w:rsidR="003921E9" w:rsidRPr="006B3F10" w:rsidRDefault="003921E9" w:rsidP="00DC79A7">
            <w:pPr>
              <w:pStyle w:val="TableBody"/>
              <w:spacing w:before="20" w:after="20" w:line="200" w:lineRule="exact"/>
              <w:jc w:val="center"/>
            </w:pPr>
            <w:r>
              <w:rPr>
                <w:lang w:val="ru-RU"/>
              </w:rPr>
              <w:t>0</w:t>
            </w:r>
          </w:p>
        </w:tc>
        <w:tc>
          <w:tcPr>
            <w:tcW w:w="710" w:type="dxa"/>
            <w:shd w:val="clear" w:color="auto" w:fill="auto"/>
          </w:tcPr>
          <w:p w14:paraId="69D7754A" w14:textId="77777777" w:rsidR="003921E9" w:rsidRPr="006B3F10" w:rsidRDefault="003921E9" w:rsidP="00DC79A7">
            <w:pPr>
              <w:pStyle w:val="TableBody"/>
              <w:spacing w:before="20" w:after="20" w:line="200" w:lineRule="exact"/>
              <w:jc w:val="center"/>
            </w:pPr>
            <w:r w:rsidRPr="006B3F10">
              <w:t>+2.0</w:t>
            </w:r>
          </w:p>
        </w:tc>
        <w:tc>
          <w:tcPr>
            <w:tcW w:w="709" w:type="dxa"/>
            <w:shd w:val="clear" w:color="auto" w:fill="auto"/>
          </w:tcPr>
          <w:p w14:paraId="09BB9564" w14:textId="77777777" w:rsidR="003921E9" w:rsidRPr="006B3F10" w:rsidRDefault="003921E9" w:rsidP="00DC79A7">
            <w:pPr>
              <w:pStyle w:val="TableBody"/>
              <w:spacing w:before="20" w:after="20" w:line="200" w:lineRule="exact"/>
              <w:jc w:val="center"/>
            </w:pPr>
            <w:r w:rsidRPr="006B3F10">
              <w:t>+2.0</w:t>
            </w:r>
          </w:p>
        </w:tc>
        <w:tc>
          <w:tcPr>
            <w:tcW w:w="710" w:type="dxa"/>
            <w:shd w:val="clear" w:color="auto" w:fill="auto"/>
          </w:tcPr>
          <w:p w14:paraId="7C5EDA51" w14:textId="77777777" w:rsidR="003921E9" w:rsidRPr="006B3F10" w:rsidRDefault="003921E9" w:rsidP="00DC79A7">
            <w:pPr>
              <w:pStyle w:val="TableBody"/>
              <w:spacing w:before="20" w:after="20" w:line="200" w:lineRule="exact"/>
              <w:jc w:val="center"/>
            </w:pPr>
            <w:r w:rsidRPr="006B3F10">
              <w:t>+2.0</w:t>
            </w:r>
          </w:p>
        </w:tc>
        <w:tc>
          <w:tcPr>
            <w:tcW w:w="712" w:type="dxa"/>
            <w:shd w:val="clear" w:color="auto" w:fill="auto"/>
          </w:tcPr>
          <w:p w14:paraId="5DEA5015" w14:textId="77777777" w:rsidR="003921E9" w:rsidRPr="006B3F10" w:rsidRDefault="003921E9" w:rsidP="00DC79A7">
            <w:pPr>
              <w:pStyle w:val="TableBody"/>
              <w:spacing w:before="20" w:after="20" w:line="200" w:lineRule="exact"/>
              <w:jc w:val="center"/>
            </w:pPr>
            <w:r w:rsidRPr="006B3F10">
              <w:t>+2.0</w:t>
            </w:r>
          </w:p>
        </w:tc>
        <w:tc>
          <w:tcPr>
            <w:tcW w:w="869" w:type="dxa"/>
            <w:shd w:val="clear" w:color="auto" w:fill="auto"/>
          </w:tcPr>
          <w:p w14:paraId="010F1CCF" w14:textId="77777777" w:rsidR="003921E9" w:rsidRPr="006B3F10" w:rsidRDefault="003921E9" w:rsidP="00DC79A7">
            <w:pPr>
              <w:pStyle w:val="TableBody"/>
              <w:spacing w:before="20" w:after="20" w:line="200" w:lineRule="exact"/>
              <w:jc w:val="center"/>
            </w:pPr>
            <w:r w:rsidRPr="006B3F10">
              <w:t>+7.5</w:t>
            </w:r>
          </w:p>
        </w:tc>
        <w:tc>
          <w:tcPr>
            <w:tcW w:w="869" w:type="dxa"/>
            <w:shd w:val="clear" w:color="auto" w:fill="auto"/>
          </w:tcPr>
          <w:p w14:paraId="3BD0E93F" w14:textId="77777777" w:rsidR="003921E9" w:rsidRPr="006B3F10" w:rsidRDefault="003921E9" w:rsidP="00DC79A7">
            <w:pPr>
              <w:pStyle w:val="TableBody"/>
              <w:spacing w:before="20" w:after="20" w:line="200" w:lineRule="exact"/>
              <w:jc w:val="center"/>
            </w:pPr>
            <w:r w:rsidRPr="006B3F10">
              <w:t>+7.5</w:t>
            </w:r>
          </w:p>
        </w:tc>
        <w:tc>
          <w:tcPr>
            <w:tcW w:w="829" w:type="dxa"/>
            <w:shd w:val="clear" w:color="auto" w:fill="auto"/>
          </w:tcPr>
          <w:p w14:paraId="5890EAA1" w14:textId="77777777" w:rsidR="003921E9" w:rsidRPr="006B3F10" w:rsidRDefault="003921E9" w:rsidP="00DC79A7">
            <w:pPr>
              <w:pStyle w:val="TableBody"/>
              <w:spacing w:before="20" w:after="20" w:line="200" w:lineRule="exact"/>
              <w:jc w:val="center"/>
            </w:pPr>
            <w:r w:rsidRPr="006B3F10">
              <w:t>+7.5</w:t>
            </w:r>
          </w:p>
        </w:tc>
        <w:tc>
          <w:tcPr>
            <w:tcW w:w="750" w:type="dxa"/>
            <w:shd w:val="clear" w:color="auto" w:fill="auto"/>
          </w:tcPr>
          <w:p w14:paraId="4A861880" w14:textId="77777777" w:rsidR="003921E9" w:rsidRPr="006B3F10" w:rsidRDefault="003921E9" w:rsidP="00DC79A7">
            <w:pPr>
              <w:pStyle w:val="TableBody"/>
              <w:spacing w:before="20" w:after="20" w:line="200" w:lineRule="exact"/>
              <w:jc w:val="center"/>
            </w:pPr>
            <w:r w:rsidRPr="006B3F10">
              <w:t>+7.5</w:t>
            </w:r>
          </w:p>
        </w:tc>
      </w:tr>
      <w:tr w:rsidR="003921E9" w:rsidRPr="006B3F10" w14:paraId="17DB9016" w14:textId="77777777" w:rsidTr="00DC79A7">
        <w:trPr>
          <w:cantSplit/>
        </w:trPr>
        <w:tc>
          <w:tcPr>
            <w:tcW w:w="830" w:type="dxa"/>
            <w:shd w:val="clear" w:color="auto" w:fill="auto"/>
          </w:tcPr>
          <w:p w14:paraId="226935B8" w14:textId="77777777" w:rsidR="003921E9" w:rsidRPr="006B3F10" w:rsidRDefault="003921E9" w:rsidP="00DC79A7">
            <w:pPr>
              <w:pStyle w:val="TableBody"/>
              <w:spacing w:before="20" w:after="20" w:line="200" w:lineRule="exact"/>
              <w:jc w:val="center"/>
            </w:pPr>
            <w:r>
              <w:rPr>
                <w:lang w:val="ru-RU"/>
              </w:rPr>
              <w:t>95</w:t>
            </w:r>
          </w:p>
        </w:tc>
        <w:tc>
          <w:tcPr>
            <w:tcW w:w="710" w:type="dxa"/>
            <w:shd w:val="clear" w:color="auto" w:fill="auto"/>
          </w:tcPr>
          <w:p w14:paraId="393E957B" w14:textId="77777777" w:rsidR="003921E9" w:rsidRPr="006B3F10" w:rsidRDefault="003921E9" w:rsidP="00DC79A7">
            <w:pPr>
              <w:pStyle w:val="TableBody"/>
              <w:spacing w:before="20" w:after="20" w:line="200" w:lineRule="exact"/>
              <w:jc w:val="center"/>
            </w:pPr>
            <w:r w:rsidRPr="006B3F10">
              <w:t>−10</w:t>
            </w:r>
          </w:p>
        </w:tc>
        <w:tc>
          <w:tcPr>
            <w:tcW w:w="710" w:type="dxa"/>
            <w:shd w:val="clear" w:color="auto" w:fill="auto"/>
          </w:tcPr>
          <w:p w14:paraId="30F96E05" w14:textId="77777777" w:rsidR="003921E9" w:rsidRPr="006B3F10" w:rsidRDefault="003921E9" w:rsidP="00DC79A7">
            <w:pPr>
              <w:pStyle w:val="TableBody"/>
              <w:spacing w:before="20" w:after="20" w:line="200" w:lineRule="exact"/>
              <w:jc w:val="center"/>
            </w:pPr>
            <w:r w:rsidRPr="006B3F10">
              <w:t>−2.5</w:t>
            </w:r>
          </w:p>
        </w:tc>
        <w:tc>
          <w:tcPr>
            <w:tcW w:w="710" w:type="dxa"/>
            <w:shd w:val="clear" w:color="auto" w:fill="auto"/>
          </w:tcPr>
          <w:p w14:paraId="6BFE8397" w14:textId="77777777" w:rsidR="003921E9" w:rsidRPr="006B3F10" w:rsidRDefault="003921E9" w:rsidP="00DC79A7">
            <w:pPr>
              <w:pStyle w:val="TableBody"/>
              <w:spacing w:before="20" w:after="20" w:line="200" w:lineRule="exact"/>
              <w:jc w:val="center"/>
            </w:pPr>
            <w:r w:rsidRPr="006B3F10">
              <w:t>+1.0</w:t>
            </w:r>
          </w:p>
        </w:tc>
        <w:tc>
          <w:tcPr>
            <w:tcW w:w="709" w:type="dxa"/>
            <w:shd w:val="clear" w:color="auto" w:fill="auto"/>
          </w:tcPr>
          <w:p w14:paraId="1E0B2687" w14:textId="77777777" w:rsidR="003921E9" w:rsidRPr="006B3F10" w:rsidRDefault="003921E9" w:rsidP="00DC79A7">
            <w:pPr>
              <w:pStyle w:val="TableBody"/>
              <w:spacing w:before="20" w:after="20" w:line="200" w:lineRule="exact"/>
              <w:jc w:val="center"/>
            </w:pPr>
            <w:r w:rsidRPr="006B3F10">
              <w:t>+1.0</w:t>
            </w:r>
          </w:p>
        </w:tc>
        <w:tc>
          <w:tcPr>
            <w:tcW w:w="710" w:type="dxa"/>
            <w:shd w:val="clear" w:color="auto" w:fill="auto"/>
          </w:tcPr>
          <w:p w14:paraId="2CD1C776" w14:textId="77777777" w:rsidR="003921E9" w:rsidRPr="006B3F10" w:rsidRDefault="003921E9" w:rsidP="00DC79A7">
            <w:pPr>
              <w:pStyle w:val="TableBody"/>
              <w:spacing w:before="20" w:after="20" w:line="200" w:lineRule="exact"/>
              <w:jc w:val="center"/>
            </w:pPr>
            <w:r w:rsidRPr="006B3F10">
              <w:t>+1.0</w:t>
            </w:r>
          </w:p>
        </w:tc>
        <w:tc>
          <w:tcPr>
            <w:tcW w:w="712" w:type="dxa"/>
            <w:shd w:val="clear" w:color="auto" w:fill="auto"/>
          </w:tcPr>
          <w:p w14:paraId="06DDB91C" w14:textId="77777777" w:rsidR="003921E9" w:rsidRPr="006B3F10" w:rsidRDefault="003921E9" w:rsidP="00DC79A7">
            <w:pPr>
              <w:pStyle w:val="TableBody"/>
              <w:spacing w:before="20" w:after="20" w:line="200" w:lineRule="exact"/>
              <w:jc w:val="center"/>
            </w:pPr>
            <w:r w:rsidRPr="006B3F10">
              <w:t>+1.0</w:t>
            </w:r>
          </w:p>
        </w:tc>
        <w:tc>
          <w:tcPr>
            <w:tcW w:w="869" w:type="dxa"/>
            <w:shd w:val="clear" w:color="auto" w:fill="auto"/>
          </w:tcPr>
          <w:p w14:paraId="03132657" w14:textId="77777777" w:rsidR="003921E9" w:rsidRPr="006B3F10" w:rsidRDefault="003921E9" w:rsidP="00DC79A7">
            <w:pPr>
              <w:pStyle w:val="TableBody"/>
              <w:spacing w:before="20" w:after="20" w:line="200" w:lineRule="exact"/>
              <w:jc w:val="center"/>
            </w:pPr>
            <w:r w:rsidRPr="006B3F10">
              <w:t>+6.5</w:t>
            </w:r>
          </w:p>
        </w:tc>
        <w:tc>
          <w:tcPr>
            <w:tcW w:w="869" w:type="dxa"/>
            <w:shd w:val="clear" w:color="auto" w:fill="auto"/>
          </w:tcPr>
          <w:p w14:paraId="10B28FCE" w14:textId="77777777" w:rsidR="003921E9" w:rsidRPr="006B3F10" w:rsidRDefault="003921E9" w:rsidP="00DC79A7">
            <w:pPr>
              <w:pStyle w:val="TableBody"/>
              <w:spacing w:before="20" w:after="20" w:line="200" w:lineRule="exact"/>
              <w:jc w:val="center"/>
            </w:pPr>
            <w:r w:rsidRPr="006B3F10">
              <w:t>+6.5</w:t>
            </w:r>
          </w:p>
        </w:tc>
        <w:tc>
          <w:tcPr>
            <w:tcW w:w="829" w:type="dxa"/>
            <w:shd w:val="clear" w:color="auto" w:fill="auto"/>
          </w:tcPr>
          <w:p w14:paraId="2D438E28" w14:textId="77777777" w:rsidR="003921E9" w:rsidRPr="006B3F10" w:rsidRDefault="003921E9" w:rsidP="00DC79A7">
            <w:pPr>
              <w:pStyle w:val="TableBody"/>
              <w:spacing w:before="20" w:after="20" w:line="200" w:lineRule="exact"/>
              <w:jc w:val="center"/>
            </w:pPr>
            <w:r w:rsidRPr="006B3F10">
              <w:t>+6.5</w:t>
            </w:r>
          </w:p>
        </w:tc>
        <w:tc>
          <w:tcPr>
            <w:tcW w:w="750" w:type="dxa"/>
            <w:shd w:val="clear" w:color="auto" w:fill="auto"/>
          </w:tcPr>
          <w:p w14:paraId="13B1677B" w14:textId="77777777" w:rsidR="003921E9" w:rsidRPr="006B3F10" w:rsidRDefault="003921E9" w:rsidP="00DC79A7">
            <w:pPr>
              <w:pStyle w:val="TableBody"/>
              <w:spacing w:before="20" w:after="20" w:line="200" w:lineRule="exact"/>
              <w:jc w:val="center"/>
            </w:pPr>
            <w:r w:rsidRPr="006B3F10">
              <w:t>+6.5</w:t>
            </w:r>
          </w:p>
        </w:tc>
      </w:tr>
      <w:tr w:rsidR="003921E9" w:rsidRPr="006B3F10" w14:paraId="206AAAA6" w14:textId="77777777" w:rsidTr="00DC79A7">
        <w:trPr>
          <w:cantSplit/>
        </w:trPr>
        <w:tc>
          <w:tcPr>
            <w:tcW w:w="830" w:type="dxa"/>
            <w:shd w:val="clear" w:color="auto" w:fill="auto"/>
          </w:tcPr>
          <w:p w14:paraId="5D334A85" w14:textId="77777777" w:rsidR="003921E9" w:rsidRPr="006B3F10" w:rsidRDefault="003921E9" w:rsidP="00DC79A7">
            <w:pPr>
              <w:pStyle w:val="TableBody"/>
              <w:spacing w:before="20" w:after="20" w:line="200" w:lineRule="exact"/>
              <w:jc w:val="center"/>
            </w:pPr>
            <w:r>
              <w:rPr>
                <w:lang w:val="ru-RU"/>
              </w:rPr>
              <w:t>100</w:t>
            </w:r>
          </w:p>
        </w:tc>
        <w:tc>
          <w:tcPr>
            <w:tcW w:w="710" w:type="dxa"/>
            <w:shd w:val="clear" w:color="auto" w:fill="auto"/>
          </w:tcPr>
          <w:p w14:paraId="13BEC8CE" w14:textId="77777777" w:rsidR="003921E9" w:rsidRPr="006B3F10" w:rsidRDefault="003921E9" w:rsidP="00DC79A7">
            <w:pPr>
              <w:pStyle w:val="TableBody"/>
              <w:spacing w:before="20" w:after="20" w:line="200" w:lineRule="exact"/>
              <w:jc w:val="center"/>
            </w:pPr>
            <w:r w:rsidRPr="006B3F10">
              <w:t>−15</w:t>
            </w:r>
          </w:p>
        </w:tc>
        <w:tc>
          <w:tcPr>
            <w:tcW w:w="710" w:type="dxa"/>
            <w:shd w:val="clear" w:color="auto" w:fill="auto"/>
          </w:tcPr>
          <w:p w14:paraId="192A3D50" w14:textId="77777777" w:rsidR="003921E9" w:rsidRPr="006B3F10" w:rsidRDefault="003921E9" w:rsidP="00DC79A7">
            <w:pPr>
              <w:pStyle w:val="TableBody"/>
              <w:spacing w:before="20" w:after="20" w:line="200" w:lineRule="exact"/>
              <w:jc w:val="center"/>
            </w:pPr>
            <w:r w:rsidRPr="006B3F10">
              <w:t>−5</w:t>
            </w:r>
          </w:p>
        </w:tc>
        <w:tc>
          <w:tcPr>
            <w:tcW w:w="710" w:type="dxa"/>
            <w:shd w:val="clear" w:color="auto" w:fill="auto"/>
          </w:tcPr>
          <w:p w14:paraId="047EDB91" w14:textId="77777777" w:rsidR="003921E9" w:rsidRPr="006B3F10" w:rsidRDefault="003921E9" w:rsidP="00DC79A7">
            <w:pPr>
              <w:pStyle w:val="TableBody"/>
              <w:spacing w:before="20" w:after="20" w:line="200" w:lineRule="exact"/>
              <w:jc w:val="center"/>
            </w:pPr>
            <w:r>
              <w:rPr>
                <w:lang w:val="ru-RU"/>
              </w:rPr>
              <w:t>0</w:t>
            </w:r>
          </w:p>
        </w:tc>
        <w:tc>
          <w:tcPr>
            <w:tcW w:w="709" w:type="dxa"/>
            <w:shd w:val="clear" w:color="auto" w:fill="auto"/>
          </w:tcPr>
          <w:p w14:paraId="11B9F151" w14:textId="77777777" w:rsidR="003921E9" w:rsidRPr="006B3F10" w:rsidRDefault="003921E9" w:rsidP="00DC79A7">
            <w:pPr>
              <w:pStyle w:val="TableBody"/>
              <w:spacing w:before="20" w:after="20" w:line="200" w:lineRule="exact"/>
              <w:jc w:val="center"/>
            </w:pPr>
            <w:r>
              <w:rPr>
                <w:lang w:val="ru-RU"/>
              </w:rPr>
              <w:t>0</w:t>
            </w:r>
          </w:p>
        </w:tc>
        <w:tc>
          <w:tcPr>
            <w:tcW w:w="710" w:type="dxa"/>
            <w:shd w:val="clear" w:color="auto" w:fill="auto"/>
          </w:tcPr>
          <w:p w14:paraId="256B6746" w14:textId="77777777" w:rsidR="003921E9" w:rsidRPr="006B3F10" w:rsidRDefault="003921E9" w:rsidP="00DC79A7">
            <w:pPr>
              <w:pStyle w:val="TableBody"/>
              <w:spacing w:before="20" w:after="20" w:line="200" w:lineRule="exact"/>
              <w:jc w:val="center"/>
            </w:pPr>
            <w:r>
              <w:rPr>
                <w:lang w:val="ru-RU"/>
              </w:rPr>
              <w:t>0</w:t>
            </w:r>
          </w:p>
        </w:tc>
        <w:tc>
          <w:tcPr>
            <w:tcW w:w="712" w:type="dxa"/>
            <w:shd w:val="clear" w:color="auto" w:fill="auto"/>
          </w:tcPr>
          <w:p w14:paraId="2465C0C6" w14:textId="77777777" w:rsidR="003921E9" w:rsidRPr="006B3F10" w:rsidRDefault="003921E9" w:rsidP="00DC79A7">
            <w:pPr>
              <w:pStyle w:val="TableBody"/>
              <w:spacing w:before="20" w:after="20" w:line="200" w:lineRule="exact"/>
              <w:jc w:val="center"/>
            </w:pPr>
            <w:r>
              <w:rPr>
                <w:lang w:val="ru-RU"/>
              </w:rPr>
              <w:t>0</w:t>
            </w:r>
          </w:p>
        </w:tc>
        <w:tc>
          <w:tcPr>
            <w:tcW w:w="869" w:type="dxa"/>
            <w:shd w:val="clear" w:color="auto" w:fill="auto"/>
          </w:tcPr>
          <w:p w14:paraId="6EA12552" w14:textId="77777777" w:rsidR="003921E9" w:rsidRPr="006B3F10" w:rsidRDefault="003921E9" w:rsidP="00DC79A7">
            <w:pPr>
              <w:pStyle w:val="TableBody"/>
              <w:spacing w:before="20" w:after="20" w:line="200" w:lineRule="exact"/>
              <w:jc w:val="center"/>
            </w:pPr>
            <w:r w:rsidRPr="006B3F10">
              <w:t>+5.0</w:t>
            </w:r>
          </w:p>
        </w:tc>
        <w:tc>
          <w:tcPr>
            <w:tcW w:w="869" w:type="dxa"/>
            <w:shd w:val="clear" w:color="auto" w:fill="auto"/>
          </w:tcPr>
          <w:p w14:paraId="3721C03D" w14:textId="77777777" w:rsidR="003921E9" w:rsidRPr="006B3F10" w:rsidRDefault="003921E9" w:rsidP="00DC79A7">
            <w:pPr>
              <w:pStyle w:val="TableBody"/>
              <w:spacing w:before="20" w:after="20" w:line="200" w:lineRule="exact"/>
              <w:jc w:val="center"/>
            </w:pPr>
            <w:r w:rsidRPr="006B3F10">
              <w:t>+5.0</w:t>
            </w:r>
          </w:p>
        </w:tc>
        <w:tc>
          <w:tcPr>
            <w:tcW w:w="829" w:type="dxa"/>
            <w:shd w:val="clear" w:color="auto" w:fill="auto"/>
          </w:tcPr>
          <w:p w14:paraId="24D8AAF8" w14:textId="77777777" w:rsidR="003921E9" w:rsidRPr="006B3F10" w:rsidRDefault="003921E9" w:rsidP="00DC79A7">
            <w:pPr>
              <w:pStyle w:val="TableBody"/>
              <w:spacing w:before="20" w:after="20" w:line="200" w:lineRule="exact"/>
              <w:jc w:val="center"/>
            </w:pPr>
            <w:r w:rsidRPr="006B3F10">
              <w:t>+5.0</w:t>
            </w:r>
          </w:p>
        </w:tc>
        <w:tc>
          <w:tcPr>
            <w:tcW w:w="750" w:type="dxa"/>
            <w:shd w:val="clear" w:color="auto" w:fill="auto"/>
          </w:tcPr>
          <w:p w14:paraId="2723B886" w14:textId="77777777" w:rsidR="003921E9" w:rsidRPr="006B3F10" w:rsidRDefault="003921E9" w:rsidP="00DC79A7">
            <w:pPr>
              <w:pStyle w:val="TableBody"/>
              <w:spacing w:before="20" w:after="20" w:line="200" w:lineRule="exact"/>
              <w:jc w:val="center"/>
            </w:pPr>
            <w:r w:rsidRPr="006B3F10">
              <w:t>+5.0</w:t>
            </w:r>
          </w:p>
        </w:tc>
      </w:tr>
      <w:tr w:rsidR="003921E9" w:rsidRPr="006B3F10" w14:paraId="3A94008D" w14:textId="77777777" w:rsidTr="00DC79A7">
        <w:trPr>
          <w:cantSplit/>
        </w:trPr>
        <w:tc>
          <w:tcPr>
            <w:tcW w:w="830" w:type="dxa"/>
            <w:shd w:val="clear" w:color="auto" w:fill="auto"/>
          </w:tcPr>
          <w:p w14:paraId="37215E19" w14:textId="77777777" w:rsidR="003921E9" w:rsidRPr="006B3F10" w:rsidRDefault="003921E9" w:rsidP="00DC79A7">
            <w:pPr>
              <w:pStyle w:val="TableBody"/>
              <w:spacing w:before="20" w:after="20" w:line="200" w:lineRule="exact"/>
              <w:jc w:val="center"/>
            </w:pPr>
            <w:r>
              <w:rPr>
                <w:lang w:val="ru-RU"/>
              </w:rPr>
              <w:t>105</w:t>
            </w:r>
          </w:p>
        </w:tc>
        <w:tc>
          <w:tcPr>
            <w:tcW w:w="710" w:type="dxa"/>
            <w:shd w:val="clear" w:color="auto" w:fill="auto"/>
          </w:tcPr>
          <w:p w14:paraId="1623BCFA" w14:textId="77777777" w:rsidR="003921E9" w:rsidRPr="006B3F10" w:rsidRDefault="003921E9" w:rsidP="00DC79A7">
            <w:pPr>
              <w:pStyle w:val="TableBody"/>
              <w:spacing w:before="20" w:after="20" w:line="200" w:lineRule="exact"/>
              <w:jc w:val="center"/>
            </w:pPr>
          </w:p>
        </w:tc>
        <w:tc>
          <w:tcPr>
            <w:tcW w:w="710" w:type="dxa"/>
            <w:shd w:val="clear" w:color="auto" w:fill="auto"/>
          </w:tcPr>
          <w:p w14:paraId="741578C4" w14:textId="77777777" w:rsidR="003921E9" w:rsidRPr="006B3F10" w:rsidRDefault="003921E9" w:rsidP="00DC79A7">
            <w:pPr>
              <w:pStyle w:val="TableBody"/>
              <w:spacing w:before="20" w:after="20" w:line="200" w:lineRule="exact"/>
              <w:jc w:val="center"/>
            </w:pPr>
            <w:r w:rsidRPr="006B3F10">
              <w:t>−8</w:t>
            </w:r>
          </w:p>
        </w:tc>
        <w:tc>
          <w:tcPr>
            <w:tcW w:w="710" w:type="dxa"/>
            <w:shd w:val="clear" w:color="auto" w:fill="auto"/>
          </w:tcPr>
          <w:p w14:paraId="76C6EF03" w14:textId="77777777" w:rsidR="003921E9" w:rsidRPr="006B3F10" w:rsidRDefault="003921E9" w:rsidP="00DC79A7">
            <w:pPr>
              <w:pStyle w:val="TableBody"/>
              <w:spacing w:before="20" w:after="20" w:line="200" w:lineRule="exact"/>
              <w:jc w:val="center"/>
            </w:pPr>
            <w:r w:rsidRPr="006B3F10">
              <w:t>−2</w:t>
            </w:r>
          </w:p>
        </w:tc>
        <w:tc>
          <w:tcPr>
            <w:tcW w:w="709" w:type="dxa"/>
            <w:shd w:val="clear" w:color="auto" w:fill="auto"/>
          </w:tcPr>
          <w:p w14:paraId="48CC3103" w14:textId="77777777" w:rsidR="003921E9" w:rsidRPr="006B3F10" w:rsidRDefault="003921E9" w:rsidP="00DC79A7">
            <w:pPr>
              <w:pStyle w:val="TableBody"/>
              <w:spacing w:before="20" w:after="20" w:line="200" w:lineRule="exact"/>
              <w:jc w:val="center"/>
            </w:pPr>
            <w:r>
              <w:rPr>
                <w:lang w:val="ru-RU"/>
              </w:rPr>
              <w:t>0</w:t>
            </w:r>
          </w:p>
        </w:tc>
        <w:tc>
          <w:tcPr>
            <w:tcW w:w="710" w:type="dxa"/>
            <w:shd w:val="clear" w:color="auto" w:fill="auto"/>
          </w:tcPr>
          <w:p w14:paraId="5C8121B8" w14:textId="77777777" w:rsidR="003921E9" w:rsidRPr="006B3F10" w:rsidRDefault="003921E9" w:rsidP="00DC79A7">
            <w:pPr>
              <w:pStyle w:val="TableBody"/>
              <w:spacing w:before="20" w:after="20" w:line="200" w:lineRule="exact"/>
              <w:jc w:val="center"/>
            </w:pPr>
            <w:r>
              <w:rPr>
                <w:lang w:val="ru-RU"/>
              </w:rPr>
              <w:t>0</w:t>
            </w:r>
          </w:p>
        </w:tc>
        <w:tc>
          <w:tcPr>
            <w:tcW w:w="712" w:type="dxa"/>
            <w:shd w:val="clear" w:color="auto" w:fill="auto"/>
          </w:tcPr>
          <w:p w14:paraId="60F783AE" w14:textId="77777777" w:rsidR="003921E9" w:rsidRPr="006B3F10" w:rsidRDefault="003921E9" w:rsidP="00DC79A7">
            <w:pPr>
              <w:pStyle w:val="TableBody"/>
              <w:spacing w:before="20" w:after="20" w:line="200" w:lineRule="exact"/>
              <w:jc w:val="center"/>
            </w:pPr>
            <w:r>
              <w:rPr>
                <w:lang w:val="ru-RU"/>
              </w:rPr>
              <w:t>0</w:t>
            </w:r>
          </w:p>
        </w:tc>
        <w:tc>
          <w:tcPr>
            <w:tcW w:w="869" w:type="dxa"/>
            <w:shd w:val="clear" w:color="auto" w:fill="auto"/>
          </w:tcPr>
          <w:p w14:paraId="1283A360" w14:textId="77777777" w:rsidR="003921E9" w:rsidRPr="006B3F10" w:rsidRDefault="003921E9" w:rsidP="00DC79A7">
            <w:pPr>
              <w:pStyle w:val="TableBody"/>
              <w:spacing w:before="20" w:after="20" w:line="200" w:lineRule="exact"/>
              <w:jc w:val="center"/>
            </w:pPr>
            <w:r w:rsidRPr="006B3F10">
              <w:t>+3.75</w:t>
            </w:r>
          </w:p>
        </w:tc>
        <w:tc>
          <w:tcPr>
            <w:tcW w:w="869" w:type="dxa"/>
            <w:shd w:val="clear" w:color="auto" w:fill="auto"/>
          </w:tcPr>
          <w:p w14:paraId="5F1F4256" w14:textId="77777777" w:rsidR="003921E9" w:rsidRPr="006B3F10" w:rsidRDefault="003921E9" w:rsidP="00DC79A7">
            <w:pPr>
              <w:pStyle w:val="TableBody"/>
              <w:spacing w:before="20" w:after="20" w:line="200" w:lineRule="exact"/>
              <w:jc w:val="center"/>
            </w:pPr>
            <w:r w:rsidRPr="006B3F10">
              <w:t>+3.75</w:t>
            </w:r>
          </w:p>
        </w:tc>
        <w:tc>
          <w:tcPr>
            <w:tcW w:w="829" w:type="dxa"/>
            <w:shd w:val="clear" w:color="auto" w:fill="auto"/>
          </w:tcPr>
          <w:p w14:paraId="4D40BA61" w14:textId="77777777" w:rsidR="003921E9" w:rsidRPr="006B3F10" w:rsidRDefault="003921E9" w:rsidP="00DC79A7">
            <w:pPr>
              <w:pStyle w:val="TableBody"/>
              <w:spacing w:before="20" w:after="20" w:line="200" w:lineRule="exact"/>
              <w:jc w:val="center"/>
            </w:pPr>
            <w:r w:rsidRPr="006B3F10">
              <w:t>+3.75</w:t>
            </w:r>
          </w:p>
        </w:tc>
        <w:tc>
          <w:tcPr>
            <w:tcW w:w="750" w:type="dxa"/>
            <w:shd w:val="clear" w:color="auto" w:fill="auto"/>
          </w:tcPr>
          <w:p w14:paraId="473AEC9C" w14:textId="77777777" w:rsidR="003921E9" w:rsidRPr="006B3F10" w:rsidRDefault="003921E9" w:rsidP="00DC79A7">
            <w:pPr>
              <w:pStyle w:val="TableBody"/>
              <w:spacing w:before="20" w:after="20" w:line="200" w:lineRule="exact"/>
              <w:jc w:val="center"/>
            </w:pPr>
            <w:r w:rsidRPr="006B3F10">
              <w:t>+3.75</w:t>
            </w:r>
          </w:p>
        </w:tc>
      </w:tr>
      <w:tr w:rsidR="003921E9" w:rsidRPr="006B3F10" w14:paraId="05A20038" w14:textId="77777777" w:rsidTr="00DC79A7">
        <w:trPr>
          <w:cantSplit/>
        </w:trPr>
        <w:tc>
          <w:tcPr>
            <w:tcW w:w="830" w:type="dxa"/>
            <w:shd w:val="clear" w:color="auto" w:fill="auto"/>
          </w:tcPr>
          <w:p w14:paraId="5AE5FFEE" w14:textId="77777777" w:rsidR="003921E9" w:rsidRPr="006B3F10" w:rsidRDefault="003921E9" w:rsidP="00DC79A7">
            <w:pPr>
              <w:pStyle w:val="TableBody"/>
              <w:spacing w:before="20" w:after="20" w:line="200" w:lineRule="exact"/>
              <w:jc w:val="center"/>
            </w:pPr>
            <w:r>
              <w:rPr>
                <w:lang w:val="ru-RU"/>
              </w:rPr>
              <w:t>110</w:t>
            </w:r>
          </w:p>
        </w:tc>
        <w:tc>
          <w:tcPr>
            <w:tcW w:w="710" w:type="dxa"/>
            <w:shd w:val="clear" w:color="auto" w:fill="auto"/>
          </w:tcPr>
          <w:p w14:paraId="44983E14" w14:textId="77777777" w:rsidR="003921E9" w:rsidRPr="006B3F10" w:rsidRDefault="003921E9" w:rsidP="00DC79A7">
            <w:pPr>
              <w:pStyle w:val="TableBody"/>
              <w:spacing w:before="20" w:after="20" w:line="200" w:lineRule="exact"/>
              <w:jc w:val="center"/>
            </w:pPr>
          </w:p>
        </w:tc>
        <w:tc>
          <w:tcPr>
            <w:tcW w:w="710" w:type="dxa"/>
            <w:shd w:val="clear" w:color="auto" w:fill="auto"/>
          </w:tcPr>
          <w:p w14:paraId="1F925F55" w14:textId="77777777" w:rsidR="003921E9" w:rsidRPr="006B3F10" w:rsidRDefault="003921E9" w:rsidP="00DC79A7">
            <w:pPr>
              <w:pStyle w:val="TableBody"/>
              <w:spacing w:before="20" w:after="20" w:line="200" w:lineRule="exact"/>
              <w:jc w:val="center"/>
            </w:pPr>
            <w:r w:rsidRPr="006B3F10">
              <w:t>−13</w:t>
            </w:r>
          </w:p>
        </w:tc>
        <w:tc>
          <w:tcPr>
            <w:tcW w:w="710" w:type="dxa"/>
            <w:shd w:val="clear" w:color="auto" w:fill="auto"/>
          </w:tcPr>
          <w:p w14:paraId="4D600018" w14:textId="77777777" w:rsidR="003921E9" w:rsidRPr="006B3F10" w:rsidRDefault="003921E9" w:rsidP="00DC79A7">
            <w:pPr>
              <w:pStyle w:val="TableBody"/>
              <w:spacing w:before="20" w:after="20" w:line="200" w:lineRule="exact"/>
              <w:jc w:val="center"/>
            </w:pPr>
            <w:r w:rsidRPr="006B3F10">
              <w:t>−4</w:t>
            </w:r>
          </w:p>
        </w:tc>
        <w:tc>
          <w:tcPr>
            <w:tcW w:w="709" w:type="dxa"/>
            <w:shd w:val="clear" w:color="auto" w:fill="auto"/>
          </w:tcPr>
          <w:p w14:paraId="76F065BE" w14:textId="77777777" w:rsidR="003921E9" w:rsidRPr="006B3F10" w:rsidRDefault="003921E9" w:rsidP="00DC79A7">
            <w:pPr>
              <w:pStyle w:val="TableBody"/>
              <w:spacing w:before="20" w:after="20" w:line="200" w:lineRule="exact"/>
              <w:jc w:val="center"/>
            </w:pPr>
            <w:r>
              <w:rPr>
                <w:lang w:val="ru-RU"/>
              </w:rPr>
              <w:t>0</w:t>
            </w:r>
          </w:p>
        </w:tc>
        <w:tc>
          <w:tcPr>
            <w:tcW w:w="710" w:type="dxa"/>
            <w:shd w:val="clear" w:color="auto" w:fill="auto"/>
          </w:tcPr>
          <w:p w14:paraId="7F7C1FBB" w14:textId="77777777" w:rsidR="003921E9" w:rsidRPr="006B3F10" w:rsidRDefault="003921E9" w:rsidP="00DC79A7">
            <w:pPr>
              <w:pStyle w:val="TableBody"/>
              <w:spacing w:before="20" w:after="20" w:line="200" w:lineRule="exact"/>
              <w:jc w:val="center"/>
            </w:pPr>
            <w:r>
              <w:rPr>
                <w:lang w:val="ru-RU"/>
              </w:rPr>
              <w:t>0</w:t>
            </w:r>
          </w:p>
        </w:tc>
        <w:tc>
          <w:tcPr>
            <w:tcW w:w="712" w:type="dxa"/>
            <w:shd w:val="clear" w:color="auto" w:fill="auto"/>
          </w:tcPr>
          <w:p w14:paraId="57DA56EC" w14:textId="77777777" w:rsidR="003921E9" w:rsidRPr="006B3F10" w:rsidRDefault="003921E9" w:rsidP="00DC79A7">
            <w:pPr>
              <w:pStyle w:val="TableBody"/>
              <w:spacing w:before="20" w:after="20" w:line="200" w:lineRule="exact"/>
              <w:jc w:val="center"/>
            </w:pPr>
            <w:r>
              <w:rPr>
                <w:lang w:val="ru-RU"/>
              </w:rPr>
              <w:t>0</w:t>
            </w:r>
          </w:p>
        </w:tc>
        <w:tc>
          <w:tcPr>
            <w:tcW w:w="869" w:type="dxa"/>
            <w:shd w:val="clear" w:color="auto" w:fill="auto"/>
          </w:tcPr>
          <w:p w14:paraId="6E457DAA" w14:textId="77777777" w:rsidR="003921E9" w:rsidRPr="006B3F10" w:rsidRDefault="003921E9" w:rsidP="00DC79A7">
            <w:pPr>
              <w:pStyle w:val="TableBody"/>
              <w:spacing w:before="20" w:after="20" w:line="200" w:lineRule="exact"/>
              <w:jc w:val="center"/>
            </w:pPr>
            <w:r w:rsidRPr="006B3F10">
              <w:t>+2.5</w:t>
            </w:r>
          </w:p>
        </w:tc>
        <w:tc>
          <w:tcPr>
            <w:tcW w:w="869" w:type="dxa"/>
            <w:shd w:val="clear" w:color="auto" w:fill="auto"/>
          </w:tcPr>
          <w:p w14:paraId="7AF2CC1B" w14:textId="77777777" w:rsidR="003921E9" w:rsidRPr="006B3F10" w:rsidRDefault="003921E9" w:rsidP="00DC79A7">
            <w:pPr>
              <w:pStyle w:val="TableBody"/>
              <w:spacing w:before="20" w:after="20" w:line="200" w:lineRule="exact"/>
              <w:jc w:val="center"/>
            </w:pPr>
            <w:r w:rsidRPr="006B3F10">
              <w:t>+2.5</w:t>
            </w:r>
          </w:p>
        </w:tc>
        <w:tc>
          <w:tcPr>
            <w:tcW w:w="829" w:type="dxa"/>
            <w:shd w:val="clear" w:color="auto" w:fill="auto"/>
          </w:tcPr>
          <w:p w14:paraId="4F8D10A2" w14:textId="77777777" w:rsidR="003921E9" w:rsidRPr="006B3F10" w:rsidRDefault="003921E9" w:rsidP="00DC79A7">
            <w:pPr>
              <w:pStyle w:val="TableBody"/>
              <w:spacing w:before="20" w:after="20" w:line="200" w:lineRule="exact"/>
              <w:jc w:val="center"/>
            </w:pPr>
            <w:r w:rsidRPr="006B3F10">
              <w:t>+2.5</w:t>
            </w:r>
          </w:p>
        </w:tc>
        <w:tc>
          <w:tcPr>
            <w:tcW w:w="750" w:type="dxa"/>
            <w:shd w:val="clear" w:color="auto" w:fill="auto"/>
          </w:tcPr>
          <w:p w14:paraId="71C3F52F" w14:textId="77777777" w:rsidR="003921E9" w:rsidRPr="006B3F10" w:rsidRDefault="003921E9" w:rsidP="00DC79A7">
            <w:pPr>
              <w:pStyle w:val="TableBody"/>
              <w:spacing w:before="20" w:after="20" w:line="200" w:lineRule="exact"/>
              <w:jc w:val="center"/>
            </w:pPr>
            <w:r w:rsidRPr="006B3F10">
              <w:t>+2.5</w:t>
            </w:r>
          </w:p>
        </w:tc>
      </w:tr>
      <w:tr w:rsidR="003921E9" w:rsidRPr="006B3F10" w14:paraId="41503C43" w14:textId="77777777" w:rsidTr="00DC79A7">
        <w:tc>
          <w:tcPr>
            <w:tcW w:w="830" w:type="dxa"/>
            <w:shd w:val="clear" w:color="auto" w:fill="auto"/>
          </w:tcPr>
          <w:p w14:paraId="32EF0670" w14:textId="77777777" w:rsidR="003921E9" w:rsidRPr="006B3F10" w:rsidRDefault="003921E9" w:rsidP="00DC79A7">
            <w:pPr>
              <w:pStyle w:val="TableBody"/>
              <w:spacing w:before="20" w:after="20" w:line="200" w:lineRule="exact"/>
              <w:jc w:val="center"/>
            </w:pPr>
            <w:r>
              <w:rPr>
                <w:lang w:val="ru-RU"/>
              </w:rPr>
              <w:t>115</w:t>
            </w:r>
          </w:p>
        </w:tc>
        <w:tc>
          <w:tcPr>
            <w:tcW w:w="710" w:type="dxa"/>
            <w:shd w:val="clear" w:color="auto" w:fill="auto"/>
          </w:tcPr>
          <w:p w14:paraId="16D6C2F8" w14:textId="77777777" w:rsidR="003921E9" w:rsidRPr="006B3F10" w:rsidRDefault="003921E9" w:rsidP="00DC79A7">
            <w:pPr>
              <w:pStyle w:val="TableBody"/>
              <w:spacing w:before="20" w:after="20" w:line="200" w:lineRule="exact"/>
              <w:jc w:val="center"/>
            </w:pPr>
          </w:p>
        </w:tc>
        <w:tc>
          <w:tcPr>
            <w:tcW w:w="710" w:type="dxa"/>
            <w:shd w:val="clear" w:color="auto" w:fill="auto"/>
          </w:tcPr>
          <w:p w14:paraId="4802541F" w14:textId="77777777" w:rsidR="003921E9" w:rsidRPr="006B3F10" w:rsidRDefault="003921E9" w:rsidP="00DC79A7">
            <w:pPr>
              <w:pStyle w:val="TableBody"/>
              <w:spacing w:before="20" w:after="20" w:line="200" w:lineRule="exact"/>
              <w:jc w:val="center"/>
            </w:pPr>
          </w:p>
        </w:tc>
        <w:tc>
          <w:tcPr>
            <w:tcW w:w="710" w:type="dxa"/>
            <w:shd w:val="clear" w:color="auto" w:fill="auto"/>
          </w:tcPr>
          <w:p w14:paraId="1C6213AA" w14:textId="77777777" w:rsidR="003921E9" w:rsidRPr="006B3F10" w:rsidRDefault="003921E9" w:rsidP="00DC79A7">
            <w:pPr>
              <w:pStyle w:val="TableBody"/>
              <w:spacing w:before="20" w:after="20" w:line="200" w:lineRule="exact"/>
              <w:jc w:val="center"/>
            </w:pPr>
            <w:r w:rsidRPr="006B3F10">
              <w:t>−7</w:t>
            </w:r>
          </w:p>
        </w:tc>
        <w:tc>
          <w:tcPr>
            <w:tcW w:w="709" w:type="dxa"/>
            <w:shd w:val="clear" w:color="auto" w:fill="auto"/>
          </w:tcPr>
          <w:p w14:paraId="79991188" w14:textId="77777777" w:rsidR="003921E9" w:rsidRPr="006B3F10" w:rsidRDefault="003921E9" w:rsidP="00DC79A7">
            <w:pPr>
              <w:pStyle w:val="TableBody"/>
              <w:spacing w:before="20" w:after="20" w:line="200" w:lineRule="exact"/>
              <w:jc w:val="center"/>
            </w:pPr>
            <w:r w:rsidRPr="006B3F10">
              <w:t>−3</w:t>
            </w:r>
          </w:p>
        </w:tc>
        <w:tc>
          <w:tcPr>
            <w:tcW w:w="710" w:type="dxa"/>
            <w:shd w:val="clear" w:color="auto" w:fill="auto"/>
          </w:tcPr>
          <w:p w14:paraId="00429821" w14:textId="77777777" w:rsidR="003921E9" w:rsidRPr="006B3F10" w:rsidRDefault="003921E9" w:rsidP="00DC79A7">
            <w:pPr>
              <w:pStyle w:val="TableBody"/>
              <w:spacing w:before="20" w:after="20" w:line="200" w:lineRule="exact"/>
              <w:jc w:val="center"/>
            </w:pPr>
            <w:r>
              <w:rPr>
                <w:lang w:val="ru-RU"/>
              </w:rPr>
              <w:t>0</w:t>
            </w:r>
          </w:p>
        </w:tc>
        <w:tc>
          <w:tcPr>
            <w:tcW w:w="712" w:type="dxa"/>
            <w:shd w:val="clear" w:color="auto" w:fill="auto"/>
          </w:tcPr>
          <w:p w14:paraId="15D2D812" w14:textId="77777777" w:rsidR="003921E9" w:rsidRPr="006B3F10" w:rsidRDefault="003921E9" w:rsidP="00DC79A7">
            <w:pPr>
              <w:pStyle w:val="TableBody"/>
              <w:spacing w:before="20" w:after="20" w:line="200" w:lineRule="exact"/>
              <w:jc w:val="center"/>
            </w:pPr>
            <w:r>
              <w:rPr>
                <w:lang w:val="ru-RU"/>
              </w:rPr>
              <w:t>0</w:t>
            </w:r>
          </w:p>
        </w:tc>
        <w:tc>
          <w:tcPr>
            <w:tcW w:w="869" w:type="dxa"/>
            <w:shd w:val="clear" w:color="auto" w:fill="auto"/>
          </w:tcPr>
          <w:p w14:paraId="54B7F937" w14:textId="77777777" w:rsidR="003921E9" w:rsidRPr="006B3F10" w:rsidRDefault="003921E9" w:rsidP="00DC79A7">
            <w:pPr>
              <w:pStyle w:val="TableBody"/>
              <w:spacing w:before="20" w:after="20" w:line="200" w:lineRule="exact"/>
              <w:jc w:val="center"/>
            </w:pPr>
            <w:r w:rsidRPr="006B3F10">
              <w:t>+1.25</w:t>
            </w:r>
          </w:p>
        </w:tc>
        <w:tc>
          <w:tcPr>
            <w:tcW w:w="869" w:type="dxa"/>
            <w:shd w:val="clear" w:color="auto" w:fill="auto"/>
          </w:tcPr>
          <w:p w14:paraId="30E0908C" w14:textId="77777777" w:rsidR="003921E9" w:rsidRPr="006B3F10" w:rsidRDefault="003921E9" w:rsidP="00DC79A7">
            <w:pPr>
              <w:pStyle w:val="TableBody"/>
              <w:spacing w:before="20" w:after="20" w:line="200" w:lineRule="exact"/>
              <w:jc w:val="center"/>
            </w:pPr>
            <w:r w:rsidRPr="006B3F10">
              <w:t>+1.25</w:t>
            </w:r>
          </w:p>
        </w:tc>
        <w:tc>
          <w:tcPr>
            <w:tcW w:w="829" w:type="dxa"/>
            <w:shd w:val="clear" w:color="auto" w:fill="auto"/>
          </w:tcPr>
          <w:p w14:paraId="3216278C" w14:textId="77777777" w:rsidR="003921E9" w:rsidRPr="006B3F10" w:rsidRDefault="003921E9" w:rsidP="00DC79A7">
            <w:pPr>
              <w:pStyle w:val="TableBody"/>
              <w:spacing w:before="20" w:after="20" w:line="200" w:lineRule="exact"/>
              <w:jc w:val="center"/>
            </w:pPr>
            <w:r w:rsidRPr="006B3F10">
              <w:t>+1.25</w:t>
            </w:r>
          </w:p>
        </w:tc>
        <w:tc>
          <w:tcPr>
            <w:tcW w:w="750" w:type="dxa"/>
            <w:shd w:val="clear" w:color="auto" w:fill="auto"/>
          </w:tcPr>
          <w:p w14:paraId="16F7F3CA" w14:textId="77777777" w:rsidR="003921E9" w:rsidRPr="006B3F10" w:rsidRDefault="003921E9" w:rsidP="00DC79A7">
            <w:pPr>
              <w:pStyle w:val="TableBody"/>
              <w:spacing w:before="20" w:after="20" w:line="200" w:lineRule="exact"/>
              <w:jc w:val="center"/>
            </w:pPr>
            <w:r w:rsidRPr="006B3F10">
              <w:t>+1.25</w:t>
            </w:r>
          </w:p>
        </w:tc>
      </w:tr>
      <w:tr w:rsidR="003921E9" w:rsidRPr="006B3F10" w14:paraId="25CC5EE7" w14:textId="77777777" w:rsidTr="00DC79A7">
        <w:tc>
          <w:tcPr>
            <w:tcW w:w="830" w:type="dxa"/>
            <w:shd w:val="clear" w:color="auto" w:fill="auto"/>
          </w:tcPr>
          <w:p w14:paraId="3E24B2CD" w14:textId="77777777" w:rsidR="003921E9" w:rsidRPr="006B3F10" w:rsidRDefault="003921E9" w:rsidP="00DC79A7">
            <w:pPr>
              <w:pStyle w:val="TableBody"/>
              <w:spacing w:before="20" w:after="20" w:line="200" w:lineRule="exact"/>
              <w:jc w:val="center"/>
            </w:pPr>
            <w:r>
              <w:rPr>
                <w:lang w:val="ru-RU"/>
              </w:rPr>
              <w:t>120</w:t>
            </w:r>
          </w:p>
        </w:tc>
        <w:tc>
          <w:tcPr>
            <w:tcW w:w="710" w:type="dxa"/>
            <w:shd w:val="clear" w:color="auto" w:fill="auto"/>
          </w:tcPr>
          <w:p w14:paraId="20EC41DC" w14:textId="77777777" w:rsidR="003921E9" w:rsidRPr="006B3F10" w:rsidRDefault="003921E9" w:rsidP="00DC79A7">
            <w:pPr>
              <w:pStyle w:val="TableBody"/>
              <w:spacing w:before="20" w:after="20" w:line="200" w:lineRule="exact"/>
              <w:jc w:val="center"/>
            </w:pPr>
          </w:p>
        </w:tc>
        <w:tc>
          <w:tcPr>
            <w:tcW w:w="710" w:type="dxa"/>
            <w:shd w:val="clear" w:color="auto" w:fill="auto"/>
          </w:tcPr>
          <w:p w14:paraId="22A7512B" w14:textId="77777777" w:rsidR="003921E9" w:rsidRPr="006B3F10" w:rsidRDefault="003921E9" w:rsidP="00DC79A7">
            <w:pPr>
              <w:pStyle w:val="TableBody"/>
              <w:spacing w:before="20" w:after="20" w:line="200" w:lineRule="exact"/>
              <w:jc w:val="center"/>
            </w:pPr>
          </w:p>
        </w:tc>
        <w:tc>
          <w:tcPr>
            <w:tcW w:w="710" w:type="dxa"/>
            <w:shd w:val="clear" w:color="auto" w:fill="auto"/>
          </w:tcPr>
          <w:p w14:paraId="07E19399" w14:textId="77777777" w:rsidR="003921E9" w:rsidRPr="006B3F10" w:rsidRDefault="003921E9" w:rsidP="00DC79A7">
            <w:pPr>
              <w:pStyle w:val="TableBody"/>
              <w:spacing w:before="20" w:after="20" w:line="200" w:lineRule="exact"/>
              <w:jc w:val="center"/>
            </w:pPr>
            <w:r w:rsidRPr="006B3F10">
              <w:t>−12</w:t>
            </w:r>
          </w:p>
        </w:tc>
        <w:tc>
          <w:tcPr>
            <w:tcW w:w="709" w:type="dxa"/>
            <w:shd w:val="clear" w:color="auto" w:fill="auto"/>
          </w:tcPr>
          <w:p w14:paraId="73E8182A" w14:textId="77777777" w:rsidR="003921E9" w:rsidRPr="006B3F10" w:rsidRDefault="003921E9" w:rsidP="00DC79A7">
            <w:pPr>
              <w:pStyle w:val="TableBody"/>
              <w:spacing w:before="20" w:after="20" w:line="200" w:lineRule="exact"/>
              <w:jc w:val="center"/>
            </w:pPr>
            <w:r w:rsidRPr="006B3F10">
              <w:t>−7</w:t>
            </w:r>
          </w:p>
        </w:tc>
        <w:tc>
          <w:tcPr>
            <w:tcW w:w="710" w:type="dxa"/>
            <w:shd w:val="clear" w:color="auto" w:fill="auto"/>
          </w:tcPr>
          <w:p w14:paraId="29F3FD51" w14:textId="77777777" w:rsidR="003921E9" w:rsidRPr="006B3F10" w:rsidRDefault="003921E9" w:rsidP="00DC79A7">
            <w:pPr>
              <w:pStyle w:val="TableBody"/>
              <w:spacing w:before="20" w:after="20" w:line="200" w:lineRule="exact"/>
              <w:jc w:val="center"/>
            </w:pPr>
            <w:r>
              <w:rPr>
                <w:lang w:val="ru-RU"/>
              </w:rPr>
              <w:t>0</w:t>
            </w:r>
          </w:p>
        </w:tc>
        <w:tc>
          <w:tcPr>
            <w:tcW w:w="712" w:type="dxa"/>
            <w:shd w:val="clear" w:color="auto" w:fill="auto"/>
          </w:tcPr>
          <w:p w14:paraId="1049E239" w14:textId="77777777" w:rsidR="003921E9" w:rsidRPr="006B3F10" w:rsidRDefault="003921E9" w:rsidP="00DC79A7">
            <w:pPr>
              <w:pStyle w:val="TableBody"/>
              <w:spacing w:before="20" w:after="20" w:line="200" w:lineRule="exact"/>
              <w:jc w:val="center"/>
            </w:pPr>
            <w:r>
              <w:rPr>
                <w:lang w:val="ru-RU"/>
              </w:rPr>
              <w:t>0</w:t>
            </w:r>
          </w:p>
        </w:tc>
        <w:tc>
          <w:tcPr>
            <w:tcW w:w="869" w:type="dxa"/>
            <w:tcBorders>
              <w:bottom w:val="single" w:sz="4" w:space="0" w:color="auto"/>
            </w:tcBorders>
            <w:shd w:val="clear" w:color="auto" w:fill="auto"/>
          </w:tcPr>
          <w:p w14:paraId="7D78575B" w14:textId="77777777" w:rsidR="003921E9" w:rsidRPr="006B3F10" w:rsidRDefault="003921E9" w:rsidP="00DC79A7">
            <w:pPr>
              <w:pStyle w:val="TableBody"/>
              <w:spacing w:before="20" w:after="20" w:line="200" w:lineRule="exact"/>
              <w:jc w:val="center"/>
            </w:pPr>
            <w:r>
              <w:rPr>
                <w:lang w:val="ru-RU"/>
              </w:rPr>
              <w:t>0</w:t>
            </w:r>
          </w:p>
        </w:tc>
        <w:tc>
          <w:tcPr>
            <w:tcW w:w="869" w:type="dxa"/>
            <w:tcBorders>
              <w:bottom w:val="single" w:sz="4" w:space="0" w:color="auto"/>
            </w:tcBorders>
            <w:shd w:val="clear" w:color="auto" w:fill="auto"/>
          </w:tcPr>
          <w:p w14:paraId="0CBC362C" w14:textId="77777777" w:rsidR="003921E9" w:rsidRPr="006B3F10" w:rsidRDefault="003921E9" w:rsidP="00DC79A7">
            <w:pPr>
              <w:pStyle w:val="TableBody"/>
              <w:spacing w:before="20" w:after="20" w:line="200" w:lineRule="exact"/>
              <w:jc w:val="center"/>
            </w:pPr>
            <w:r>
              <w:rPr>
                <w:lang w:val="ru-RU"/>
              </w:rPr>
              <w:t>0</w:t>
            </w:r>
          </w:p>
        </w:tc>
        <w:tc>
          <w:tcPr>
            <w:tcW w:w="829" w:type="dxa"/>
            <w:tcBorders>
              <w:bottom w:val="single" w:sz="4" w:space="0" w:color="auto"/>
            </w:tcBorders>
            <w:shd w:val="clear" w:color="auto" w:fill="auto"/>
          </w:tcPr>
          <w:p w14:paraId="2B76F00E" w14:textId="77777777" w:rsidR="003921E9" w:rsidRPr="006B3F10" w:rsidRDefault="003921E9" w:rsidP="00DC79A7">
            <w:pPr>
              <w:pStyle w:val="TableBody"/>
              <w:spacing w:before="20" w:after="20" w:line="200" w:lineRule="exact"/>
              <w:jc w:val="center"/>
            </w:pPr>
            <w:r>
              <w:rPr>
                <w:lang w:val="ru-RU"/>
              </w:rPr>
              <w:t>0</w:t>
            </w:r>
          </w:p>
        </w:tc>
        <w:tc>
          <w:tcPr>
            <w:tcW w:w="750" w:type="dxa"/>
            <w:tcBorders>
              <w:bottom w:val="single" w:sz="4" w:space="0" w:color="auto"/>
            </w:tcBorders>
            <w:shd w:val="clear" w:color="auto" w:fill="auto"/>
          </w:tcPr>
          <w:p w14:paraId="0CE41A29" w14:textId="77777777" w:rsidR="003921E9" w:rsidRPr="006B3F10" w:rsidRDefault="003921E9" w:rsidP="00DC79A7">
            <w:pPr>
              <w:pStyle w:val="TableBody"/>
              <w:spacing w:before="20" w:after="20" w:line="200" w:lineRule="exact"/>
              <w:jc w:val="center"/>
            </w:pPr>
            <w:r>
              <w:rPr>
                <w:lang w:val="ru-RU"/>
              </w:rPr>
              <w:t>0</w:t>
            </w:r>
          </w:p>
        </w:tc>
      </w:tr>
      <w:tr w:rsidR="003921E9" w:rsidRPr="006B3F10" w14:paraId="048F6F89" w14:textId="77777777" w:rsidTr="00DC79A7">
        <w:tc>
          <w:tcPr>
            <w:tcW w:w="830" w:type="dxa"/>
            <w:shd w:val="clear" w:color="auto" w:fill="auto"/>
          </w:tcPr>
          <w:p w14:paraId="2C618CC0" w14:textId="77777777" w:rsidR="003921E9" w:rsidRPr="006B3F10" w:rsidRDefault="003921E9" w:rsidP="00DC79A7">
            <w:pPr>
              <w:pStyle w:val="TableBody"/>
              <w:spacing w:before="20" w:after="20" w:line="200" w:lineRule="exact"/>
              <w:jc w:val="center"/>
            </w:pPr>
            <w:r>
              <w:rPr>
                <w:lang w:val="ru-RU"/>
              </w:rPr>
              <w:t>125</w:t>
            </w:r>
          </w:p>
        </w:tc>
        <w:tc>
          <w:tcPr>
            <w:tcW w:w="710" w:type="dxa"/>
            <w:shd w:val="clear" w:color="auto" w:fill="auto"/>
          </w:tcPr>
          <w:p w14:paraId="35616A82" w14:textId="77777777" w:rsidR="003921E9" w:rsidRPr="006B3F10" w:rsidRDefault="003921E9" w:rsidP="00DC79A7">
            <w:pPr>
              <w:pStyle w:val="TableBody"/>
              <w:spacing w:before="20" w:after="20" w:line="200" w:lineRule="exact"/>
              <w:jc w:val="center"/>
            </w:pPr>
          </w:p>
        </w:tc>
        <w:tc>
          <w:tcPr>
            <w:tcW w:w="710" w:type="dxa"/>
            <w:shd w:val="clear" w:color="auto" w:fill="auto"/>
          </w:tcPr>
          <w:p w14:paraId="753FBF03" w14:textId="77777777" w:rsidR="003921E9" w:rsidRPr="006B3F10" w:rsidRDefault="003921E9" w:rsidP="00DC79A7">
            <w:pPr>
              <w:pStyle w:val="TableBody"/>
              <w:spacing w:before="20" w:after="20" w:line="200" w:lineRule="exact"/>
              <w:jc w:val="center"/>
            </w:pPr>
          </w:p>
        </w:tc>
        <w:tc>
          <w:tcPr>
            <w:tcW w:w="710" w:type="dxa"/>
            <w:shd w:val="clear" w:color="auto" w:fill="auto"/>
          </w:tcPr>
          <w:p w14:paraId="298FC25D" w14:textId="77777777" w:rsidR="003921E9" w:rsidRPr="006B3F10" w:rsidRDefault="003921E9" w:rsidP="00DC79A7">
            <w:pPr>
              <w:pStyle w:val="TableBody"/>
              <w:spacing w:before="20" w:after="20" w:line="200" w:lineRule="exact"/>
              <w:jc w:val="center"/>
            </w:pPr>
          </w:p>
        </w:tc>
        <w:tc>
          <w:tcPr>
            <w:tcW w:w="709" w:type="dxa"/>
            <w:shd w:val="clear" w:color="auto" w:fill="auto"/>
          </w:tcPr>
          <w:p w14:paraId="0B202F66" w14:textId="77777777" w:rsidR="003921E9" w:rsidRPr="006B3F10" w:rsidRDefault="003921E9" w:rsidP="00DC79A7">
            <w:pPr>
              <w:pStyle w:val="TableBody"/>
              <w:spacing w:before="20" w:after="20" w:line="200" w:lineRule="exact"/>
              <w:jc w:val="center"/>
            </w:pPr>
          </w:p>
        </w:tc>
        <w:tc>
          <w:tcPr>
            <w:tcW w:w="710" w:type="dxa"/>
            <w:shd w:val="clear" w:color="auto" w:fill="auto"/>
          </w:tcPr>
          <w:p w14:paraId="6CC705B6" w14:textId="77777777" w:rsidR="003921E9" w:rsidRPr="006B3F10" w:rsidRDefault="003921E9" w:rsidP="00DC79A7">
            <w:pPr>
              <w:pStyle w:val="TableBody"/>
              <w:spacing w:before="20" w:after="20" w:line="200" w:lineRule="exact"/>
              <w:jc w:val="center"/>
            </w:pPr>
          </w:p>
        </w:tc>
        <w:tc>
          <w:tcPr>
            <w:tcW w:w="712" w:type="dxa"/>
            <w:tcBorders>
              <w:right w:val="single" w:sz="4" w:space="0" w:color="auto"/>
            </w:tcBorders>
            <w:shd w:val="clear" w:color="auto" w:fill="auto"/>
          </w:tcPr>
          <w:p w14:paraId="2A331705" w14:textId="77777777" w:rsidR="003921E9" w:rsidRPr="006B3F10" w:rsidRDefault="003921E9" w:rsidP="00DC79A7">
            <w:pPr>
              <w:pStyle w:val="TableBody"/>
              <w:spacing w:before="20" w:after="20" w:line="200" w:lineRule="exact"/>
              <w:jc w:val="center"/>
            </w:pPr>
            <w:r>
              <w:rPr>
                <w:lang w:val="ru-RU"/>
              </w:rPr>
              <w:t>0</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0506F70F" w14:textId="77777777" w:rsidR="003921E9" w:rsidRPr="006B3F10" w:rsidRDefault="003921E9" w:rsidP="00DC79A7">
            <w:pPr>
              <w:pStyle w:val="TableBody"/>
              <w:spacing w:before="20" w:after="20" w:line="200" w:lineRule="exact"/>
              <w:jc w:val="center"/>
            </w:pPr>
            <w:r w:rsidRPr="006B3F10">
              <w:t>−2.5</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77409E90" w14:textId="77777777" w:rsidR="003921E9" w:rsidRPr="006B3F10" w:rsidRDefault="003921E9" w:rsidP="00DC79A7">
            <w:pPr>
              <w:pStyle w:val="TableBody"/>
              <w:spacing w:before="20" w:after="20" w:line="200" w:lineRule="exact"/>
              <w:jc w:val="center"/>
            </w:pPr>
            <w:r>
              <w:rPr>
                <w:lang w:val="ru-RU"/>
              </w:rPr>
              <w:t>0</w:t>
            </w:r>
          </w:p>
        </w:tc>
        <w:tc>
          <w:tcPr>
            <w:tcW w:w="829" w:type="dxa"/>
            <w:tcBorders>
              <w:top w:val="single" w:sz="4" w:space="0" w:color="auto"/>
              <w:left w:val="single" w:sz="4" w:space="0" w:color="auto"/>
              <w:bottom w:val="single" w:sz="4" w:space="0" w:color="auto"/>
              <w:right w:val="single" w:sz="4" w:space="0" w:color="auto"/>
            </w:tcBorders>
            <w:shd w:val="clear" w:color="auto" w:fill="auto"/>
          </w:tcPr>
          <w:p w14:paraId="050FE949" w14:textId="77777777" w:rsidR="003921E9" w:rsidRPr="006B3F10" w:rsidRDefault="003921E9" w:rsidP="00DC79A7">
            <w:pPr>
              <w:pStyle w:val="TableBody"/>
              <w:spacing w:before="20" w:after="20" w:line="200" w:lineRule="exact"/>
              <w:jc w:val="center"/>
            </w:pPr>
            <w:r>
              <w:rPr>
                <w:lang w:val="ru-RU"/>
              </w:rPr>
              <w:t>0</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4E754972" w14:textId="77777777" w:rsidR="003921E9" w:rsidRPr="006B3F10" w:rsidRDefault="003921E9" w:rsidP="00DC79A7">
            <w:pPr>
              <w:pStyle w:val="TableBody"/>
              <w:spacing w:before="20" w:after="20" w:line="200" w:lineRule="exact"/>
              <w:jc w:val="center"/>
            </w:pPr>
            <w:r>
              <w:rPr>
                <w:lang w:val="ru-RU"/>
              </w:rPr>
              <w:t>0</w:t>
            </w:r>
          </w:p>
        </w:tc>
      </w:tr>
      <w:tr w:rsidR="003921E9" w:rsidRPr="006B3F10" w14:paraId="78AA074B" w14:textId="77777777" w:rsidTr="00DC79A7">
        <w:tc>
          <w:tcPr>
            <w:tcW w:w="830" w:type="dxa"/>
            <w:shd w:val="clear" w:color="auto" w:fill="auto"/>
          </w:tcPr>
          <w:p w14:paraId="0DB69B70" w14:textId="77777777" w:rsidR="003921E9" w:rsidRPr="006B3F10" w:rsidRDefault="003921E9" w:rsidP="00DC79A7">
            <w:pPr>
              <w:pStyle w:val="TableBody"/>
              <w:spacing w:before="20" w:after="20" w:line="200" w:lineRule="exact"/>
              <w:jc w:val="center"/>
            </w:pPr>
            <w:r>
              <w:rPr>
                <w:lang w:val="ru-RU"/>
              </w:rPr>
              <w:t>130</w:t>
            </w:r>
          </w:p>
        </w:tc>
        <w:tc>
          <w:tcPr>
            <w:tcW w:w="710" w:type="dxa"/>
            <w:shd w:val="clear" w:color="auto" w:fill="auto"/>
          </w:tcPr>
          <w:p w14:paraId="3175C1CC" w14:textId="77777777" w:rsidR="003921E9" w:rsidRPr="006B3F10" w:rsidRDefault="003921E9" w:rsidP="00DC79A7">
            <w:pPr>
              <w:pStyle w:val="TableBody"/>
              <w:spacing w:before="20" w:after="20" w:line="200" w:lineRule="exact"/>
              <w:jc w:val="center"/>
            </w:pPr>
          </w:p>
        </w:tc>
        <w:tc>
          <w:tcPr>
            <w:tcW w:w="710" w:type="dxa"/>
            <w:shd w:val="clear" w:color="auto" w:fill="auto"/>
          </w:tcPr>
          <w:p w14:paraId="0D988C19" w14:textId="77777777" w:rsidR="003921E9" w:rsidRPr="006B3F10" w:rsidRDefault="003921E9" w:rsidP="00DC79A7">
            <w:pPr>
              <w:pStyle w:val="TableBody"/>
              <w:spacing w:before="20" w:after="20" w:line="200" w:lineRule="exact"/>
              <w:jc w:val="center"/>
            </w:pPr>
          </w:p>
        </w:tc>
        <w:tc>
          <w:tcPr>
            <w:tcW w:w="710" w:type="dxa"/>
            <w:shd w:val="clear" w:color="auto" w:fill="auto"/>
          </w:tcPr>
          <w:p w14:paraId="30435E85" w14:textId="77777777" w:rsidR="003921E9" w:rsidRPr="006B3F10" w:rsidRDefault="003921E9" w:rsidP="00DC79A7">
            <w:pPr>
              <w:pStyle w:val="TableBody"/>
              <w:spacing w:before="20" w:after="20" w:line="200" w:lineRule="exact"/>
              <w:jc w:val="center"/>
            </w:pPr>
          </w:p>
        </w:tc>
        <w:tc>
          <w:tcPr>
            <w:tcW w:w="709" w:type="dxa"/>
            <w:shd w:val="clear" w:color="auto" w:fill="auto"/>
          </w:tcPr>
          <w:p w14:paraId="238DDA14" w14:textId="77777777" w:rsidR="003921E9" w:rsidRPr="006B3F10" w:rsidRDefault="003921E9" w:rsidP="00DC79A7">
            <w:pPr>
              <w:pStyle w:val="TableBody"/>
              <w:spacing w:before="20" w:after="20" w:line="200" w:lineRule="exact"/>
              <w:jc w:val="center"/>
            </w:pPr>
          </w:p>
        </w:tc>
        <w:tc>
          <w:tcPr>
            <w:tcW w:w="710" w:type="dxa"/>
            <w:shd w:val="clear" w:color="auto" w:fill="auto"/>
          </w:tcPr>
          <w:p w14:paraId="13F3E8DE" w14:textId="77777777" w:rsidR="003921E9" w:rsidRPr="006B3F10" w:rsidRDefault="003921E9" w:rsidP="00DC79A7">
            <w:pPr>
              <w:pStyle w:val="TableBody"/>
              <w:spacing w:before="20" w:after="20" w:line="200" w:lineRule="exact"/>
              <w:jc w:val="center"/>
            </w:pPr>
          </w:p>
        </w:tc>
        <w:tc>
          <w:tcPr>
            <w:tcW w:w="712" w:type="dxa"/>
            <w:shd w:val="clear" w:color="auto" w:fill="auto"/>
          </w:tcPr>
          <w:p w14:paraId="0F393796" w14:textId="77777777" w:rsidR="003921E9" w:rsidRPr="006B3F10" w:rsidRDefault="003921E9" w:rsidP="00DC79A7">
            <w:pPr>
              <w:pStyle w:val="TableBody"/>
              <w:spacing w:before="20" w:after="20" w:line="200" w:lineRule="exact"/>
              <w:jc w:val="center"/>
            </w:pPr>
            <w:r>
              <w:rPr>
                <w:lang w:val="ru-RU"/>
              </w:rPr>
              <w:t>0</w:t>
            </w:r>
          </w:p>
        </w:tc>
        <w:tc>
          <w:tcPr>
            <w:tcW w:w="869" w:type="dxa"/>
            <w:tcBorders>
              <w:top w:val="single" w:sz="4" w:space="0" w:color="auto"/>
            </w:tcBorders>
            <w:shd w:val="clear" w:color="auto" w:fill="auto"/>
          </w:tcPr>
          <w:p w14:paraId="21162C0B" w14:textId="77777777" w:rsidR="003921E9" w:rsidRPr="006B3F10" w:rsidRDefault="003921E9" w:rsidP="00DC79A7">
            <w:pPr>
              <w:pStyle w:val="TableBody"/>
              <w:spacing w:before="20" w:after="20" w:line="200" w:lineRule="exact"/>
              <w:jc w:val="center"/>
            </w:pPr>
            <w:r w:rsidRPr="006B3F10">
              <w:t>−5.0</w:t>
            </w:r>
          </w:p>
        </w:tc>
        <w:tc>
          <w:tcPr>
            <w:tcW w:w="869" w:type="dxa"/>
            <w:tcBorders>
              <w:top w:val="single" w:sz="4" w:space="0" w:color="auto"/>
            </w:tcBorders>
            <w:shd w:val="clear" w:color="auto" w:fill="auto"/>
          </w:tcPr>
          <w:p w14:paraId="6AA45E76" w14:textId="77777777" w:rsidR="003921E9" w:rsidRPr="006B3F10" w:rsidRDefault="003921E9" w:rsidP="00DC79A7">
            <w:pPr>
              <w:pStyle w:val="TableBody"/>
              <w:spacing w:before="20" w:after="20" w:line="200" w:lineRule="exact"/>
              <w:jc w:val="center"/>
            </w:pPr>
            <w:r>
              <w:rPr>
                <w:lang w:val="ru-RU"/>
              </w:rPr>
              <w:t>0</w:t>
            </w:r>
          </w:p>
        </w:tc>
        <w:tc>
          <w:tcPr>
            <w:tcW w:w="829" w:type="dxa"/>
            <w:tcBorders>
              <w:top w:val="single" w:sz="4" w:space="0" w:color="auto"/>
            </w:tcBorders>
            <w:shd w:val="clear" w:color="auto" w:fill="auto"/>
          </w:tcPr>
          <w:p w14:paraId="3EC8C51C" w14:textId="77777777" w:rsidR="003921E9" w:rsidRPr="006B3F10" w:rsidRDefault="003921E9" w:rsidP="00DC79A7">
            <w:pPr>
              <w:pStyle w:val="TableBody"/>
              <w:spacing w:before="20" w:after="20" w:line="200" w:lineRule="exact"/>
              <w:jc w:val="center"/>
            </w:pPr>
            <w:r>
              <w:rPr>
                <w:lang w:val="ru-RU"/>
              </w:rPr>
              <w:t>0</w:t>
            </w:r>
          </w:p>
        </w:tc>
        <w:tc>
          <w:tcPr>
            <w:tcW w:w="750" w:type="dxa"/>
            <w:tcBorders>
              <w:top w:val="single" w:sz="4" w:space="0" w:color="auto"/>
            </w:tcBorders>
            <w:shd w:val="clear" w:color="auto" w:fill="auto"/>
          </w:tcPr>
          <w:p w14:paraId="373EA0C2" w14:textId="77777777" w:rsidR="003921E9" w:rsidRPr="006B3F10" w:rsidRDefault="003921E9" w:rsidP="00DC79A7">
            <w:pPr>
              <w:pStyle w:val="TableBody"/>
              <w:spacing w:before="20" w:after="20" w:line="200" w:lineRule="exact"/>
              <w:jc w:val="center"/>
            </w:pPr>
            <w:r>
              <w:rPr>
                <w:lang w:val="ru-RU"/>
              </w:rPr>
              <w:t>0</w:t>
            </w:r>
          </w:p>
        </w:tc>
      </w:tr>
      <w:tr w:rsidR="003921E9" w:rsidRPr="006B3F10" w14:paraId="52FA88FF" w14:textId="77777777" w:rsidTr="00DC79A7">
        <w:tc>
          <w:tcPr>
            <w:tcW w:w="830" w:type="dxa"/>
            <w:shd w:val="clear" w:color="auto" w:fill="auto"/>
          </w:tcPr>
          <w:p w14:paraId="2DE6B9C4" w14:textId="77777777" w:rsidR="003921E9" w:rsidRPr="006B3F10" w:rsidRDefault="003921E9" w:rsidP="00DC79A7">
            <w:pPr>
              <w:pStyle w:val="TableBody"/>
              <w:spacing w:before="20" w:after="20" w:line="200" w:lineRule="exact"/>
              <w:jc w:val="center"/>
            </w:pPr>
            <w:r>
              <w:rPr>
                <w:lang w:val="ru-RU"/>
              </w:rPr>
              <w:t>135</w:t>
            </w:r>
          </w:p>
        </w:tc>
        <w:tc>
          <w:tcPr>
            <w:tcW w:w="710" w:type="dxa"/>
            <w:shd w:val="clear" w:color="auto" w:fill="auto"/>
          </w:tcPr>
          <w:p w14:paraId="07714EE0" w14:textId="77777777" w:rsidR="003921E9" w:rsidRPr="006B3F10" w:rsidRDefault="003921E9" w:rsidP="00DC79A7">
            <w:pPr>
              <w:pStyle w:val="TableBody"/>
              <w:spacing w:before="20" w:after="20" w:line="200" w:lineRule="exact"/>
              <w:jc w:val="center"/>
            </w:pPr>
          </w:p>
        </w:tc>
        <w:tc>
          <w:tcPr>
            <w:tcW w:w="710" w:type="dxa"/>
            <w:shd w:val="clear" w:color="auto" w:fill="auto"/>
          </w:tcPr>
          <w:p w14:paraId="20EBA378" w14:textId="77777777" w:rsidR="003921E9" w:rsidRPr="006B3F10" w:rsidRDefault="003921E9" w:rsidP="00DC79A7">
            <w:pPr>
              <w:pStyle w:val="TableBody"/>
              <w:spacing w:before="20" w:after="20" w:line="200" w:lineRule="exact"/>
              <w:jc w:val="center"/>
            </w:pPr>
          </w:p>
        </w:tc>
        <w:tc>
          <w:tcPr>
            <w:tcW w:w="710" w:type="dxa"/>
            <w:shd w:val="clear" w:color="auto" w:fill="auto"/>
          </w:tcPr>
          <w:p w14:paraId="0AEB0000" w14:textId="77777777" w:rsidR="003921E9" w:rsidRPr="006B3F10" w:rsidRDefault="003921E9" w:rsidP="00DC79A7">
            <w:pPr>
              <w:pStyle w:val="TableBody"/>
              <w:spacing w:before="20" w:after="20" w:line="200" w:lineRule="exact"/>
              <w:jc w:val="center"/>
            </w:pPr>
          </w:p>
        </w:tc>
        <w:tc>
          <w:tcPr>
            <w:tcW w:w="709" w:type="dxa"/>
            <w:shd w:val="clear" w:color="auto" w:fill="auto"/>
          </w:tcPr>
          <w:p w14:paraId="746BA576" w14:textId="77777777" w:rsidR="003921E9" w:rsidRPr="006B3F10" w:rsidRDefault="003921E9" w:rsidP="00DC79A7">
            <w:pPr>
              <w:pStyle w:val="TableBody"/>
              <w:spacing w:before="20" w:after="20" w:line="200" w:lineRule="exact"/>
              <w:jc w:val="center"/>
            </w:pPr>
          </w:p>
        </w:tc>
        <w:tc>
          <w:tcPr>
            <w:tcW w:w="710" w:type="dxa"/>
            <w:shd w:val="clear" w:color="auto" w:fill="auto"/>
          </w:tcPr>
          <w:p w14:paraId="60B7992D" w14:textId="77777777" w:rsidR="003921E9" w:rsidRPr="006B3F10" w:rsidRDefault="003921E9" w:rsidP="00DC79A7">
            <w:pPr>
              <w:pStyle w:val="TableBody"/>
              <w:spacing w:before="20" w:after="20" w:line="200" w:lineRule="exact"/>
              <w:jc w:val="center"/>
            </w:pPr>
          </w:p>
        </w:tc>
        <w:tc>
          <w:tcPr>
            <w:tcW w:w="712" w:type="dxa"/>
            <w:shd w:val="clear" w:color="auto" w:fill="auto"/>
          </w:tcPr>
          <w:p w14:paraId="7E7C302E" w14:textId="77777777" w:rsidR="003921E9" w:rsidRPr="006B3F10" w:rsidRDefault="003921E9" w:rsidP="00DC79A7">
            <w:pPr>
              <w:pStyle w:val="TableBody"/>
              <w:spacing w:before="20" w:after="20" w:line="200" w:lineRule="exact"/>
              <w:jc w:val="center"/>
            </w:pPr>
          </w:p>
        </w:tc>
        <w:tc>
          <w:tcPr>
            <w:tcW w:w="869" w:type="dxa"/>
            <w:shd w:val="clear" w:color="auto" w:fill="auto"/>
          </w:tcPr>
          <w:p w14:paraId="7D5156EF" w14:textId="77777777" w:rsidR="003921E9" w:rsidRPr="006B3F10" w:rsidRDefault="003921E9" w:rsidP="00DC79A7">
            <w:pPr>
              <w:pStyle w:val="TableBody"/>
              <w:spacing w:before="20" w:after="20" w:line="200" w:lineRule="exact"/>
              <w:jc w:val="center"/>
            </w:pPr>
            <w:r w:rsidRPr="006B3F10">
              <w:t>−7.5</w:t>
            </w:r>
          </w:p>
        </w:tc>
        <w:tc>
          <w:tcPr>
            <w:tcW w:w="869" w:type="dxa"/>
            <w:shd w:val="clear" w:color="auto" w:fill="auto"/>
          </w:tcPr>
          <w:p w14:paraId="34810357" w14:textId="77777777" w:rsidR="003921E9" w:rsidRPr="006B3F10" w:rsidRDefault="003921E9" w:rsidP="00DC79A7">
            <w:pPr>
              <w:pStyle w:val="TableBody"/>
              <w:spacing w:before="20" w:after="20" w:line="200" w:lineRule="exact"/>
              <w:jc w:val="center"/>
            </w:pPr>
            <w:r w:rsidRPr="006B3F10">
              <w:t>−2.5</w:t>
            </w:r>
          </w:p>
        </w:tc>
        <w:tc>
          <w:tcPr>
            <w:tcW w:w="829" w:type="dxa"/>
            <w:shd w:val="clear" w:color="auto" w:fill="auto"/>
          </w:tcPr>
          <w:p w14:paraId="5469E577" w14:textId="77777777" w:rsidR="003921E9" w:rsidRPr="006B3F10" w:rsidRDefault="003921E9" w:rsidP="00DC79A7">
            <w:pPr>
              <w:pStyle w:val="TableBody"/>
              <w:spacing w:before="20" w:after="20" w:line="200" w:lineRule="exact"/>
              <w:jc w:val="center"/>
            </w:pPr>
            <w:r>
              <w:rPr>
                <w:lang w:val="ru-RU"/>
              </w:rPr>
              <w:t>0</w:t>
            </w:r>
          </w:p>
        </w:tc>
        <w:tc>
          <w:tcPr>
            <w:tcW w:w="750" w:type="dxa"/>
            <w:shd w:val="clear" w:color="auto" w:fill="auto"/>
          </w:tcPr>
          <w:p w14:paraId="7D94DD4B" w14:textId="77777777" w:rsidR="003921E9" w:rsidRPr="006B3F10" w:rsidRDefault="003921E9" w:rsidP="00DC79A7">
            <w:pPr>
              <w:pStyle w:val="TableBody"/>
              <w:spacing w:before="20" w:after="20" w:line="200" w:lineRule="exact"/>
              <w:jc w:val="center"/>
            </w:pPr>
            <w:r>
              <w:rPr>
                <w:lang w:val="ru-RU"/>
              </w:rPr>
              <w:t>0</w:t>
            </w:r>
          </w:p>
        </w:tc>
      </w:tr>
      <w:tr w:rsidR="003921E9" w:rsidRPr="006B3F10" w14:paraId="51944AA5" w14:textId="77777777" w:rsidTr="00DC79A7">
        <w:tc>
          <w:tcPr>
            <w:tcW w:w="830" w:type="dxa"/>
            <w:shd w:val="clear" w:color="auto" w:fill="auto"/>
          </w:tcPr>
          <w:p w14:paraId="70667720" w14:textId="77777777" w:rsidR="003921E9" w:rsidRPr="006B3F10" w:rsidRDefault="003921E9" w:rsidP="00DC79A7">
            <w:pPr>
              <w:pStyle w:val="TableBody"/>
              <w:spacing w:before="20" w:after="20" w:line="200" w:lineRule="exact"/>
              <w:jc w:val="center"/>
            </w:pPr>
            <w:r>
              <w:rPr>
                <w:lang w:val="ru-RU"/>
              </w:rPr>
              <w:t>140</w:t>
            </w:r>
          </w:p>
        </w:tc>
        <w:tc>
          <w:tcPr>
            <w:tcW w:w="710" w:type="dxa"/>
            <w:shd w:val="clear" w:color="auto" w:fill="auto"/>
          </w:tcPr>
          <w:p w14:paraId="25F4F452" w14:textId="77777777" w:rsidR="003921E9" w:rsidRPr="006B3F10" w:rsidRDefault="003921E9" w:rsidP="00DC79A7">
            <w:pPr>
              <w:pStyle w:val="TableBody"/>
              <w:spacing w:before="20" w:after="20" w:line="200" w:lineRule="exact"/>
              <w:jc w:val="center"/>
            </w:pPr>
          </w:p>
        </w:tc>
        <w:tc>
          <w:tcPr>
            <w:tcW w:w="710" w:type="dxa"/>
            <w:shd w:val="clear" w:color="auto" w:fill="auto"/>
          </w:tcPr>
          <w:p w14:paraId="414DC4A2" w14:textId="77777777" w:rsidR="003921E9" w:rsidRPr="006B3F10" w:rsidRDefault="003921E9" w:rsidP="00DC79A7">
            <w:pPr>
              <w:pStyle w:val="TableBody"/>
              <w:spacing w:before="20" w:after="20" w:line="200" w:lineRule="exact"/>
              <w:jc w:val="center"/>
            </w:pPr>
          </w:p>
        </w:tc>
        <w:tc>
          <w:tcPr>
            <w:tcW w:w="710" w:type="dxa"/>
            <w:shd w:val="clear" w:color="auto" w:fill="auto"/>
          </w:tcPr>
          <w:p w14:paraId="5F7D4255" w14:textId="77777777" w:rsidR="003921E9" w:rsidRPr="006B3F10" w:rsidRDefault="003921E9" w:rsidP="00DC79A7">
            <w:pPr>
              <w:pStyle w:val="TableBody"/>
              <w:spacing w:before="20" w:after="20" w:line="200" w:lineRule="exact"/>
              <w:jc w:val="center"/>
            </w:pPr>
          </w:p>
        </w:tc>
        <w:tc>
          <w:tcPr>
            <w:tcW w:w="709" w:type="dxa"/>
            <w:shd w:val="clear" w:color="auto" w:fill="auto"/>
          </w:tcPr>
          <w:p w14:paraId="63669BA8" w14:textId="77777777" w:rsidR="003921E9" w:rsidRPr="006B3F10" w:rsidRDefault="003921E9" w:rsidP="00DC79A7">
            <w:pPr>
              <w:pStyle w:val="TableBody"/>
              <w:spacing w:before="20" w:after="20" w:line="200" w:lineRule="exact"/>
              <w:jc w:val="center"/>
            </w:pPr>
          </w:p>
        </w:tc>
        <w:tc>
          <w:tcPr>
            <w:tcW w:w="710" w:type="dxa"/>
            <w:shd w:val="clear" w:color="auto" w:fill="auto"/>
          </w:tcPr>
          <w:p w14:paraId="726E61A2" w14:textId="77777777" w:rsidR="003921E9" w:rsidRPr="006B3F10" w:rsidRDefault="003921E9" w:rsidP="00DC79A7">
            <w:pPr>
              <w:pStyle w:val="TableBody"/>
              <w:spacing w:before="20" w:after="20" w:line="200" w:lineRule="exact"/>
              <w:jc w:val="center"/>
            </w:pPr>
          </w:p>
        </w:tc>
        <w:tc>
          <w:tcPr>
            <w:tcW w:w="712" w:type="dxa"/>
            <w:shd w:val="clear" w:color="auto" w:fill="auto"/>
          </w:tcPr>
          <w:p w14:paraId="0FA46962" w14:textId="77777777" w:rsidR="003921E9" w:rsidRPr="006B3F10" w:rsidRDefault="003921E9" w:rsidP="00DC79A7">
            <w:pPr>
              <w:pStyle w:val="TableBody"/>
              <w:spacing w:before="20" w:after="20" w:line="200" w:lineRule="exact"/>
              <w:jc w:val="center"/>
            </w:pPr>
          </w:p>
        </w:tc>
        <w:tc>
          <w:tcPr>
            <w:tcW w:w="869" w:type="dxa"/>
            <w:shd w:val="clear" w:color="auto" w:fill="auto"/>
          </w:tcPr>
          <w:p w14:paraId="316B8CE0" w14:textId="77777777" w:rsidR="003921E9" w:rsidRPr="006B3F10" w:rsidRDefault="003921E9" w:rsidP="00DC79A7">
            <w:pPr>
              <w:pStyle w:val="TableBody"/>
              <w:spacing w:before="20" w:after="20" w:line="200" w:lineRule="exact"/>
              <w:jc w:val="center"/>
            </w:pPr>
            <w:r w:rsidRPr="006B3F10">
              <w:t>−10</w:t>
            </w:r>
          </w:p>
        </w:tc>
        <w:tc>
          <w:tcPr>
            <w:tcW w:w="869" w:type="dxa"/>
            <w:shd w:val="clear" w:color="auto" w:fill="auto"/>
          </w:tcPr>
          <w:p w14:paraId="060830AA" w14:textId="77777777" w:rsidR="003921E9" w:rsidRPr="006B3F10" w:rsidRDefault="003921E9" w:rsidP="00DC79A7">
            <w:pPr>
              <w:pStyle w:val="TableBody"/>
              <w:spacing w:before="20" w:after="20" w:line="200" w:lineRule="exact"/>
              <w:jc w:val="center"/>
            </w:pPr>
            <w:r w:rsidRPr="006B3F10">
              <w:t>−5</w:t>
            </w:r>
          </w:p>
        </w:tc>
        <w:tc>
          <w:tcPr>
            <w:tcW w:w="829" w:type="dxa"/>
            <w:shd w:val="clear" w:color="auto" w:fill="auto"/>
          </w:tcPr>
          <w:p w14:paraId="033FA195" w14:textId="77777777" w:rsidR="003921E9" w:rsidRPr="006B3F10" w:rsidRDefault="003921E9" w:rsidP="00DC79A7">
            <w:pPr>
              <w:pStyle w:val="TableBody"/>
              <w:spacing w:before="20" w:after="20" w:line="200" w:lineRule="exact"/>
              <w:jc w:val="center"/>
            </w:pPr>
            <w:r>
              <w:rPr>
                <w:lang w:val="ru-RU"/>
              </w:rPr>
              <w:t>0</w:t>
            </w:r>
          </w:p>
        </w:tc>
        <w:tc>
          <w:tcPr>
            <w:tcW w:w="750" w:type="dxa"/>
            <w:shd w:val="clear" w:color="auto" w:fill="auto"/>
          </w:tcPr>
          <w:p w14:paraId="3B2690F8" w14:textId="77777777" w:rsidR="003921E9" w:rsidRPr="006B3F10" w:rsidRDefault="003921E9" w:rsidP="00DC79A7">
            <w:pPr>
              <w:pStyle w:val="TableBody"/>
              <w:spacing w:before="20" w:after="20" w:line="200" w:lineRule="exact"/>
              <w:jc w:val="center"/>
            </w:pPr>
            <w:r>
              <w:rPr>
                <w:lang w:val="ru-RU"/>
              </w:rPr>
              <w:t>0</w:t>
            </w:r>
          </w:p>
        </w:tc>
      </w:tr>
      <w:tr w:rsidR="003921E9" w:rsidRPr="006B3F10" w14:paraId="1D084C6B" w14:textId="77777777" w:rsidTr="00DC79A7">
        <w:tc>
          <w:tcPr>
            <w:tcW w:w="830" w:type="dxa"/>
            <w:shd w:val="clear" w:color="auto" w:fill="auto"/>
          </w:tcPr>
          <w:p w14:paraId="41007089" w14:textId="77777777" w:rsidR="003921E9" w:rsidRPr="006B3F10" w:rsidRDefault="003921E9" w:rsidP="00DC79A7">
            <w:pPr>
              <w:pStyle w:val="TableBody"/>
              <w:spacing w:before="20" w:after="20" w:line="200" w:lineRule="exact"/>
              <w:jc w:val="center"/>
            </w:pPr>
            <w:r>
              <w:rPr>
                <w:lang w:val="ru-RU"/>
              </w:rPr>
              <w:t>145</w:t>
            </w:r>
          </w:p>
        </w:tc>
        <w:tc>
          <w:tcPr>
            <w:tcW w:w="710" w:type="dxa"/>
            <w:shd w:val="clear" w:color="auto" w:fill="auto"/>
          </w:tcPr>
          <w:p w14:paraId="48EA1461" w14:textId="77777777" w:rsidR="003921E9" w:rsidRPr="006B3F10" w:rsidRDefault="003921E9" w:rsidP="00DC79A7">
            <w:pPr>
              <w:pStyle w:val="TableBody"/>
              <w:spacing w:before="20" w:after="20" w:line="200" w:lineRule="exact"/>
              <w:jc w:val="center"/>
            </w:pPr>
          </w:p>
        </w:tc>
        <w:tc>
          <w:tcPr>
            <w:tcW w:w="710" w:type="dxa"/>
            <w:shd w:val="clear" w:color="auto" w:fill="auto"/>
          </w:tcPr>
          <w:p w14:paraId="571CBA8F" w14:textId="77777777" w:rsidR="003921E9" w:rsidRPr="006B3F10" w:rsidRDefault="003921E9" w:rsidP="00DC79A7">
            <w:pPr>
              <w:pStyle w:val="TableBody"/>
              <w:spacing w:before="20" w:after="20" w:line="200" w:lineRule="exact"/>
              <w:jc w:val="center"/>
            </w:pPr>
          </w:p>
        </w:tc>
        <w:tc>
          <w:tcPr>
            <w:tcW w:w="710" w:type="dxa"/>
            <w:shd w:val="clear" w:color="auto" w:fill="auto"/>
          </w:tcPr>
          <w:p w14:paraId="042DDA51" w14:textId="77777777" w:rsidR="003921E9" w:rsidRPr="006B3F10" w:rsidRDefault="003921E9" w:rsidP="00DC79A7">
            <w:pPr>
              <w:pStyle w:val="TableBody"/>
              <w:spacing w:before="20" w:after="20" w:line="200" w:lineRule="exact"/>
              <w:jc w:val="center"/>
            </w:pPr>
          </w:p>
        </w:tc>
        <w:tc>
          <w:tcPr>
            <w:tcW w:w="709" w:type="dxa"/>
            <w:shd w:val="clear" w:color="auto" w:fill="auto"/>
          </w:tcPr>
          <w:p w14:paraId="6E1D0B26" w14:textId="77777777" w:rsidR="003921E9" w:rsidRPr="006B3F10" w:rsidRDefault="003921E9" w:rsidP="00DC79A7">
            <w:pPr>
              <w:pStyle w:val="TableBody"/>
              <w:spacing w:before="20" w:after="20" w:line="200" w:lineRule="exact"/>
              <w:jc w:val="center"/>
            </w:pPr>
          </w:p>
        </w:tc>
        <w:tc>
          <w:tcPr>
            <w:tcW w:w="710" w:type="dxa"/>
            <w:shd w:val="clear" w:color="auto" w:fill="auto"/>
          </w:tcPr>
          <w:p w14:paraId="6B4193B5" w14:textId="77777777" w:rsidR="003921E9" w:rsidRPr="006B3F10" w:rsidRDefault="003921E9" w:rsidP="00DC79A7">
            <w:pPr>
              <w:pStyle w:val="TableBody"/>
              <w:spacing w:before="20" w:after="20" w:line="200" w:lineRule="exact"/>
              <w:jc w:val="center"/>
            </w:pPr>
          </w:p>
        </w:tc>
        <w:tc>
          <w:tcPr>
            <w:tcW w:w="712" w:type="dxa"/>
            <w:shd w:val="clear" w:color="auto" w:fill="auto"/>
          </w:tcPr>
          <w:p w14:paraId="4DCC7DF7" w14:textId="77777777" w:rsidR="003921E9" w:rsidRPr="006B3F10" w:rsidRDefault="003921E9" w:rsidP="00DC79A7">
            <w:pPr>
              <w:pStyle w:val="TableBody"/>
              <w:spacing w:before="20" w:after="20" w:line="200" w:lineRule="exact"/>
              <w:jc w:val="center"/>
            </w:pPr>
          </w:p>
        </w:tc>
        <w:tc>
          <w:tcPr>
            <w:tcW w:w="869" w:type="dxa"/>
            <w:shd w:val="clear" w:color="auto" w:fill="auto"/>
          </w:tcPr>
          <w:p w14:paraId="39094645" w14:textId="77777777" w:rsidR="003921E9" w:rsidRPr="006B3F10" w:rsidRDefault="003921E9" w:rsidP="00DC79A7">
            <w:pPr>
              <w:pStyle w:val="TableBody"/>
              <w:spacing w:before="20" w:after="20" w:line="200" w:lineRule="exact"/>
              <w:jc w:val="center"/>
            </w:pPr>
          </w:p>
        </w:tc>
        <w:tc>
          <w:tcPr>
            <w:tcW w:w="869" w:type="dxa"/>
            <w:shd w:val="clear" w:color="auto" w:fill="auto"/>
          </w:tcPr>
          <w:p w14:paraId="33D9A13B" w14:textId="77777777" w:rsidR="003921E9" w:rsidRPr="006B3F10" w:rsidRDefault="003921E9" w:rsidP="00DC79A7">
            <w:pPr>
              <w:pStyle w:val="TableBody"/>
              <w:spacing w:before="20" w:after="20" w:line="200" w:lineRule="exact"/>
              <w:jc w:val="center"/>
            </w:pPr>
            <w:r w:rsidRPr="006B3F10">
              <w:t>−7.5</w:t>
            </w:r>
          </w:p>
        </w:tc>
        <w:tc>
          <w:tcPr>
            <w:tcW w:w="829" w:type="dxa"/>
            <w:shd w:val="clear" w:color="auto" w:fill="auto"/>
          </w:tcPr>
          <w:p w14:paraId="3F0B17F2" w14:textId="77777777" w:rsidR="003921E9" w:rsidRPr="006B3F10" w:rsidRDefault="003921E9" w:rsidP="00DC79A7">
            <w:pPr>
              <w:pStyle w:val="TableBody"/>
              <w:spacing w:before="20" w:after="20" w:line="200" w:lineRule="exact"/>
              <w:jc w:val="center"/>
            </w:pPr>
            <w:r w:rsidRPr="006B3F10">
              <w:t>−2.5</w:t>
            </w:r>
          </w:p>
        </w:tc>
        <w:tc>
          <w:tcPr>
            <w:tcW w:w="750" w:type="dxa"/>
            <w:shd w:val="clear" w:color="auto" w:fill="auto"/>
          </w:tcPr>
          <w:p w14:paraId="27A26BA4" w14:textId="77777777" w:rsidR="003921E9" w:rsidRPr="006B3F10" w:rsidRDefault="003921E9" w:rsidP="00DC79A7">
            <w:pPr>
              <w:pStyle w:val="TableBody"/>
              <w:spacing w:before="20" w:after="20" w:line="200" w:lineRule="exact"/>
              <w:jc w:val="center"/>
            </w:pPr>
            <w:r>
              <w:rPr>
                <w:lang w:val="ru-RU"/>
              </w:rPr>
              <w:t>0</w:t>
            </w:r>
          </w:p>
        </w:tc>
      </w:tr>
      <w:tr w:rsidR="003921E9" w:rsidRPr="006B3F10" w14:paraId="44D6294A" w14:textId="77777777" w:rsidTr="00DC79A7">
        <w:tc>
          <w:tcPr>
            <w:tcW w:w="830" w:type="dxa"/>
            <w:shd w:val="clear" w:color="auto" w:fill="auto"/>
          </w:tcPr>
          <w:p w14:paraId="6268768B" w14:textId="77777777" w:rsidR="003921E9" w:rsidRPr="006B3F10" w:rsidRDefault="003921E9" w:rsidP="00DC79A7">
            <w:pPr>
              <w:pStyle w:val="TableBody"/>
              <w:spacing w:before="20" w:after="20" w:line="200" w:lineRule="exact"/>
              <w:jc w:val="center"/>
            </w:pPr>
            <w:r>
              <w:rPr>
                <w:lang w:val="ru-RU"/>
              </w:rPr>
              <w:t>150</w:t>
            </w:r>
          </w:p>
        </w:tc>
        <w:tc>
          <w:tcPr>
            <w:tcW w:w="710" w:type="dxa"/>
            <w:shd w:val="clear" w:color="auto" w:fill="auto"/>
          </w:tcPr>
          <w:p w14:paraId="5C988BE2" w14:textId="77777777" w:rsidR="003921E9" w:rsidRPr="006B3F10" w:rsidRDefault="003921E9" w:rsidP="00DC79A7">
            <w:pPr>
              <w:pStyle w:val="TableBody"/>
              <w:spacing w:before="20" w:after="20" w:line="200" w:lineRule="exact"/>
              <w:jc w:val="center"/>
            </w:pPr>
          </w:p>
        </w:tc>
        <w:tc>
          <w:tcPr>
            <w:tcW w:w="710" w:type="dxa"/>
            <w:shd w:val="clear" w:color="auto" w:fill="auto"/>
          </w:tcPr>
          <w:p w14:paraId="633B51B0" w14:textId="77777777" w:rsidR="003921E9" w:rsidRPr="006B3F10" w:rsidRDefault="003921E9" w:rsidP="00DC79A7">
            <w:pPr>
              <w:pStyle w:val="TableBody"/>
              <w:spacing w:before="20" w:after="20" w:line="200" w:lineRule="exact"/>
              <w:jc w:val="center"/>
            </w:pPr>
          </w:p>
        </w:tc>
        <w:tc>
          <w:tcPr>
            <w:tcW w:w="710" w:type="dxa"/>
            <w:shd w:val="clear" w:color="auto" w:fill="auto"/>
          </w:tcPr>
          <w:p w14:paraId="75B9BF0D" w14:textId="77777777" w:rsidR="003921E9" w:rsidRPr="006B3F10" w:rsidRDefault="003921E9" w:rsidP="00DC79A7">
            <w:pPr>
              <w:pStyle w:val="TableBody"/>
              <w:spacing w:before="20" w:after="20" w:line="200" w:lineRule="exact"/>
              <w:jc w:val="center"/>
            </w:pPr>
          </w:p>
        </w:tc>
        <w:tc>
          <w:tcPr>
            <w:tcW w:w="709" w:type="dxa"/>
            <w:shd w:val="clear" w:color="auto" w:fill="auto"/>
          </w:tcPr>
          <w:p w14:paraId="71E3480F" w14:textId="77777777" w:rsidR="003921E9" w:rsidRPr="006B3F10" w:rsidRDefault="003921E9" w:rsidP="00DC79A7">
            <w:pPr>
              <w:pStyle w:val="TableBody"/>
              <w:spacing w:before="20" w:after="20" w:line="200" w:lineRule="exact"/>
              <w:jc w:val="center"/>
            </w:pPr>
          </w:p>
        </w:tc>
        <w:tc>
          <w:tcPr>
            <w:tcW w:w="710" w:type="dxa"/>
            <w:shd w:val="clear" w:color="auto" w:fill="auto"/>
          </w:tcPr>
          <w:p w14:paraId="37506ED8" w14:textId="77777777" w:rsidR="003921E9" w:rsidRPr="006B3F10" w:rsidRDefault="003921E9" w:rsidP="00DC79A7">
            <w:pPr>
              <w:pStyle w:val="TableBody"/>
              <w:spacing w:before="20" w:after="20" w:line="200" w:lineRule="exact"/>
              <w:jc w:val="center"/>
            </w:pPr>
          </w:p>
        </w:tc>
        <w:tc>
          <w:tcPr>
            <w:tcW w:w="712" w:type="dxa"/>
            <w:shd w:val="clear" w:color="auto" w:fill="auto"/>
          </w:tcPr>
          <w:p w14:paraId="23B93700" w14:textId="77777777" w:rsidR="003921E9" w:rsidRPr="006B3F10" w:rsidRDefault="003921E9" w:rsidP="00DC79A7">
            <w:pPr>
              <w:pStyle w:val="TableBody"/>
              <w:spacing w:before="20" w:after="20" w:line="200" w:lineRule="exact"/>
              <w:jc w:val="center"/>
            </w:pPr>
          </w:p>
        </w:tc>
        <w:tc>
          <w:tcPr>
            <w:tcW w:w="869" w:type="dxa"/>
            <w:shd w:val="clear" w:color="auto" w:fill="auto"/>
          </w:tcPr>
          <w:p w14:paraId="137FCF5F" w14:textId="77777777" w:rsidR="003921E9" w:rsidRPr="006B3F10" w:rsidRDefault="003921E9" w:rsidP="00DC79A7">
            <w:pPr>
              <w:pStyle w:val="TableBody"/>
              <w:spacing w:before="20" w:after="20" w:line="200" w:lineRule="exact"/>
              <w:jc w:val="center"/>
            </w:pPr>
          </w:p>
        </w:tc>
        <w:tc>
          <w:tcPr>
            <w:tcW w:w="869" w:type="dxa"/>
            <w:shd w:val="clear" w:color="auto" w:fill="auto"/>
          </w:tcPr>
          <w:p w14:paraId="29433738" w14:textId="77777777" w:rsidR="003921E9" w:rsidRPr="006B3F10" w:rsidRDefault="003921E9" w:rsidP="00DC79A7">
            <w:pPr>
              <w:pStyle w:val="TableBody"/>
              <w:spacing w:before="20" w:after="20" w:line="200" w:lineRule="exact"/>
              <w:jc w:val="center"/>
            </w:pPr>
            <w:r w:rsidRPr="006B3F10">
              <w:t>−10.0</w:t>
            </w:r>
          </w:p>
        </w:tc>
        <w:tc>
          <w:tcPr>
            <w:tcW w:w="829" w:type="dxa"/>
            <w:shd w:val="clear" w:color="auto" w:fill="auto"/>
          </w:tcPr>
          <w:p w14:paraId="12AA32AB" w14:textId="77777777" w:rsidR="003921E9" w:rsidRPr="006B3F10" w:rsidRDefault="003921E9" w:rsidP="00DC79A7">
            <w:pPr>
              <w:pStyle w:val="TableBody"/>
              <w:spacing w:before="20" w:after="20" w:line="200" w:lineRule="exact"/>
              <w:jc w:val="center"/>
            </w:pPr>
            <w:r w:rsidRPr="006B3F10">
              <w:t>−5.0</w:t>
            </w:r>
          </w:p>
        </w:tc>
        <w:tc>
          <w:tcPr>
            <w:tcW w:w="750" w:type="dxa"/>
            <w:shd w:val="clear" w:color="auto" w:fill="auto"/>
          </w:tcPr>
          <w:p w14:paraId="26667D00" w14:textId="77777777" w:rsidR="003921E9" w:rsidRPr="006B3F10" w:rsidRDefault="003921E9" w:rsidP="00DC79A7">
            <w:pPr>
              <w:pStyle w:val="TableBody"/>
              <w:spacing w:before="20" w:after="20" w:line="200" w:lineRule="exact"/>
              <w:jc w:val="center"/>
            </w:pPr>
            <w:r>
              <w:rPr>
                <w:lang w:val="ru-RU"/>
              </w:rPr>
              <w:t>0</w:t>
            </w:r>
          </w:p>
        </w:tc>
      </w:tr>
      <w:tr w:rsidR="003921E9" w:rsidRPr="006B3F10" w14:paraId="5DF53BBF" w14:textId="77777777" w:rsidTr="00DC79A7">
        <w:tc>
          <w:tcPr>
            <w:tcW w:w="830" w:type="dxa"/>
            <w:tcBorders>
              <w:bottom w:val="single" w:sz="4" w:space="0" w:color="auto"/>
            </w:tcBorders>
            <w:shd w:val="clear" w:color="auto" w:fill="auto"/>
          </w:tcPr>
          <w:p w14:paraId="66FACFE0" w14:textId="77777777" w:rsidR="003921E9" w:rsidRPr="006B3F10" w:rsidRDefault="003921E9" w:rsidP="00DC79A7">
            <w:pPr>
              <w:pStyle w:val="TableBody"/>
              <w:spacing w:before="20" w:after="20" w:line="200" w:lineRule="exact"/>
              <w:jc w:val="center"/>
            </w:pPr>
            <w:r>
              <w:rPr>
                <w:lang w:val="ru-RU"/>
              </w:rPr>
              <w:t>155</w:t>
            </w:r>
          </w:p>
        </w:tc>
        <w:tc>
          <w:tcPr>
            <w:tcW w:w="710" w:type="dxa"/>
            <w:tcBorders>
              <w:bottom w:val="single" w:sz="4" w:space="0" w:color="auto"/>
            </w:tcBorders>
            <w:shd w:val="clear" w:color="auto" w:fill="auto"/>
          </w:tcPr>
          <w:p w14:paraId="3F05B5F7" w14:textId="77777777" w:rsidR="003921E9" w:rsidRPr="006B3F10" w:rsidRDefault="003921E9" w:rsidP="00DC79A7">
            <w:pPr>
              <w:pStyle w:val="TableBody"/>
              <w:spacing w:before="20" w:after="20" w:line="200" w:lineRule="exact"/>
              <w:jc w:val="center"/>
            </w:pPr>
          </w:p>
        </w:tc>
        <w:tc>
          <w:tcPr>
            <w:tcW w:w="710" w:type="dxa"/>
            <w:tcBorders>
              <w:bottom w:val="single" w:sz="4" w:space="0" w:color="auto"/>
            </w:tcBorders>
            <w:shd w:val="clear" w:color="auto" w:fill="auto"/>
          </w:tcPr>
          <w:p w14:paraId="5922ACA8" w14:textId="77777777" w:rsidR="003921E9" w:rsidRPr="006B3F10" w:rsidRDefault="003921E9" w:rsidP="00DC79A7">
            <w:pPr>
              <w:pStyle w:val="TableBody"/>
              <w:spacing w:before="20" w:after="20" w:line="200" w:lineRule="exact"/>
              <w:jc w:val="center"/>
            </w:pPr>
          </w:p>
        </w:tc>
        <w:tc>
          <w:tcPr>
            <w:tcW w:w="710" w:type="dxa"/>
            <w:tcBorders>
              <w:bottom w:val="single" w:sz="4" w:space="0" w:color="auto"/>
            </w:tcBorders>
            <w:shd w:val="clear" w:color="auto" w:fill="auto"/>
          </w:tcPr>
          <w:p w14:paraId="22468066" w14:textId="77777777" w:rsidR="003921E9" w:rsidRPr="006B3F10" w:rsidRDefault="003921E9" w:rsidP="00DC79A7">
            <w:pPr>
              <w:pStyle w:val="TableBody"/>
              <w:spacing w:before="20" w:after="20" w:line="200" w:lineRule="exact"/>
              <w:jc w:val="center"/>
            </w:pPr>
          </w:p>
        </w:tc>
        <w:tc>
          <w:tcPr>
            <w:tcW w:w="709" w:type="dxa"/>
            <w:tcBorders>
              <w:bottom w:val="single" w:sz="4" w:space="0" w:color="auto"/>
            </w:tcBorders>
            <w:shd w:val="clear" w:color="auto" w:fill="auto"/>
          </w:tcPr>
          <w:p w14:paraId="05B89AF5" w14:textId="77777777" w:rsidR="003921E9" w:rsidRPr="006B3F10" w:rsidRDefault="003921E9" w:rsidP="00DC79A7">
            <w:pPr>
              <w:pStyle w:val="TableBody"/>
              <w:spacing w:before="20" w:after="20" w:line="200" w:lineRule="exact"/>
              <w:jc w:val="center"/>
            </w:pPr>
          </w:p>
        </w:tc>
        <w:tc>
          <w:tcPr>
            <w:tcW w:w="710" w:type="dxa"/>
            <w:tcBorders>
              <w:bottom w:val="single" w:sz="4" w:space="0" w:color="auto"/>
            </w:tcBorders>
            <w:shd w:val="clear" w:color="auto" w:fill="auto"/>
          </w:tcPr>
          <w:p w14:paraId="161D4A93" w14:textId="77777777" w:rsidR="003921E9" w:rsidRPr="006B3F10" w:rsidRDefault="003921E9" w:rsidP="00DC79A7">
            <w:pPr>
              <w:pStyle w:val="TableBody"/>
              <w:spacing w:before="20" w:after="20" w:line="200" w:lineRule="exact"/>
              <w:jc w:val="center"/>
            </w:pPr>
          </w:p>
        </w:tc>
        <w:tc>
          <w:tcPr>
            <w:tcW w:w="712" w:type="dxa"/>
            <w:tcBorders>
              <w:bottom w:val="single" w:sz="4" w:space="0" w:color="auto"/>
            </w:tcBorders>
            <w:shd w:val="clear" w:color="auto" w:fill="auto"/>
          </w:tcPr>
          <w:p w14:paraId="7CC2AB43" w14:textId="77777777" w:rsidR="003921E9" w:rsidRPr="006B3F10" w:rsidRDefault="003921E9" w:rsidP="00DC79A7">
            <w:pPr>
              <w:pStyle w:val="TableBody"/>
              <w:spacing w:before="20" w:after="20" w:line="200" w:lineRule="exact"/>
              <w:jc w:val="center"/>
            </w:pPr>
          </w:p>
        </w:tc>
        <w:tc>
          <w:tcPr>
            <w:tcW w:w="869" w:type="dxa"/>
            <w:tcBorders>
              <w:bottom w:val="single" w:sz="4" w:space="0" w:color="auto"/>
            </w:tcBorders>
            <w:shd w:val="clear" w:color="auto" w:fill="auto"/>
          </w:tcPr>
          <w:p w14:paraId="53311C94" w14:textId="77777777" w:rsidR="003921E9" w:rsidRPr="006B3F10" w:rsidRDefault="003921E9" w:rsidP="00DC79A7">
            <w:pPr>
              <w:pStyle w:val="TableBody"/>
              <w:spacing w:before="20" w:after="20" w:line="200" w:lineRule="exact"/>
              <w:jc w:val="center"/>
            </w:pPr>
          </w:p>
        </w:tc>
        <w:tc>
          <w:tcPr>
            <w:tcW w:w="869" w:type="dxa"/>
            <w:tcBorders>
              <w:bottom w:val="single" w:sz="4" w:space="0" w:color="auto"/>
            </w:tcBorders>
            <w:shd w:val="clear" w:color="auto" w:fill="auto"/>
          </w:tcPr>
          <w:p w14:paraId="1E2241B2" w14:textId="77777777" w:rsidR="003921E9" w:rsidRPr="006B3F10" w:rsidRDefault="003921E9" w:rsidP="00DC79A7">
            <w:pPr>
              <w:pStyle w:val="TableBody"/>
              <w:spacing w:before="20" w:after="20" w:line="200" w:lineRule="exact"/>
              <w:jc w:val="center"/>
            </w:pPr>
          </w:p>
        </w:tc>
        <w:tc>
          <w:tcPr>
            <w:tcW w:w="829" w:type="dxa"/>
            <w:tcBorders>
              <w:bottom w:val="single" w:sz="4" w:space="0" w:color="auto"/>
            </w:tcBorders>
            <w:shd w:val="clear" w:color="auto" w:fill="auto"/>
          </w:tcPr>
          <w:p w14:paraId="233EFAAB" w14:textId="77777777" w:rsidR="003921E9" w:rsidRPr="006B3F10" w:rsidRDefault="003921E9" w:rsidP="00DC79A7">
            <w:pPr>
              <w:pStyle w:val="TableBody"/>
              <w:spacing w:before="20" w:after="20" w:line="200" w:lineRule="exact"/>
              <w:jc w:val="center"/>
            </w:pPr>
            <w:r w:rsidRPr="006B3F10">
              <w:t>−7.5</w:t>
            </w:r>
          </w:p>
        </w:tc>
        <w:tc>
          <w:tcPr>
            <w:tcW w:w="750" w:type="dxa"/>
            <w:tcBorders>
              <w:bottom w:val="single" w:sz="4" w:space="0" w:color="auto"/>
            </w:tcBorders>
            <w:shd w:val="clear" w:color="auto" w:fill="auto"/>
          </w:tcPr>
          <w:p w14:paraId="42234405" w14:textId="77777777" w:rsidR="003921E9" w:rsidRPr="006B3F10" w:rsidRDefault="003921E9" w:rsidP="00DC79A7">
            <w:pPr>
              <w:pStyle w:val="TableBody"/>
              <w:spacing w:before="20" w:after="20" w:line="200" w:lineRule="exact"/>
              <w:jc w:val="center"/>
            </w:pPr>
            <w:r w:rsidRPr="006B3F10">
              <w:t>−2.5</w:t>
            </w:r>
          </w:p>
        </w:tc>
      </w:tr>
      <w:tr w:rsidR="003921E9" w:rsidRPr="006B3F10" w14:paraId="0FA444A7" w14:textId="77777777" w:rsidTr="00DC79A7">
        <w:tc>
          <w:tcPr>
            <w:tcW w:w="830" w:type="dxa"/>
            <w:tcBorders>
              <w:bottom w:val="single" w:sz="12" w:space="0" w:color="auto"/>
            </w:tcBorders>
            <w:shd w:val="clear" w:color="auto" w:fill="auto"/>
          </w:tcPr>
          <w:p w14:paraId="2401F69D" w14:textId="77777777" w:rsidR="003921E9" w:rsidRPr="006B3F10" w:rsidRDefault="003921E9" w:rsidP="00DC79A7">
            <w:pPr>
              <w:pStyle w:val="TableBody"/>
              <w:spacing w:before="20" w:after="20" w:line="200" w:lineRule="exact"/>
              <w:jc w:val="center"/>
            </w:pPr>
            <w:r>
              <w:rPr>
                <w:lang w:val="ru-RU"/>
              </w:rPr>
              <w:t>160</w:t>
            </w:r>
          </w:p>
        </w:tc>
        <w:tc>
          <w:tcPr>
            <w:tcW w:w="710" w:type="dxa"/>
            <w:tcBorders>
              <w:bottom w:val="single" w:sz="12" w:space="0" w:color="auto"/>
            </w:tcBorders>
            <w:shd w:val="clear" w:color="auto" w:fill="auto"/>
          </w:tcPr>
          <w:p w14:paraId="7A5EB1E9" w14:textId="77777777" w:rsidR="003921E9" w:rsidRPr="006B3F10" w:rsidRDefault="003921E9" w:rsidP="00DC79A7">
            <w:pPr>
              <w:pStyle w:val="TableBody"/>
              <w:spacing w:before="20" w:after="20" w:line="200" w:lineRule="exact"/>
              <w:jc w:val="center"/>
            </w:pPr>
          </w:p>
        </w:tc>
        <w:tc>
          <w:tcPr>
            <w:tcW w:w="710" w:type="dxa"/>
            <w:tcBorders>
              <w:bottom w:val="single" w:sz="12" w:space="0" w:color="auto"/>
            </w:tcBorders>
            <w:shd w:val="clear" w:color="auto" w:fill="auto"/>
          </w:tcPr>
          <w:p w14:paraId="1DDC1F6C" w14:textId="77777777" w:rsidR="003921E9" w:rsidRPr="006B3F10" w:rsidRDefault="003921E9" w:rsidP="00DC79A7">
            <w:pPr>
              <w:pStyle w:val="TableBody"/>
              <w:spacing w:before="20" w:after="20" w:line="200" w:lineRule="exact"/>
              <w:jc w:val="center"/>
            </w:pPr>
          </w:p>
        </w:tc>
        <w:tc>
          <w:tcPr>
            <w:tcW w:w="710" w:type="dxa"/>
            <w:tcBorders>
              <w:bottom w:val="single" w:sz="12" w:space="0" w:color="auto"/>
            </w:tcBorders>
            <w:shd w:val="clear" w:color="auto" w:fill="auto"/>
          </w:tcPr>
          <w:p w14:paraId="20AE3BBE" w14:textId="77777777" w:rsidR="003921E9" w:rsidRPr="006B3F10" w:rsidRDefault="003921E9" w:rsidP="00DC79A7">
            <w:pPr>
              <w:pStyle w:val="TableBody"/>
              <w:spacing w:before="20" w:after="20" w:line="200" w:lineRule="exact"/>
              <w:jc w:val="center"/>
            </w:pPr>
          </w:p>
        </w:tc>
        <w:tc>
          <w:tcPr>
            <w:tcW w:w="709" w:type="dxa"/>
            <w:tcBorders>
              <w:bottom w:val="single" w:sz="12" w:space="0" w:color="auto"/>
            </w:tcBorders>
            <w:shd w:val="clear" w:color="auto" w:fill="auto"/>
          </w:tcPr>
          <w:p w14:paraId="5736A2C4" w14:textId="77777777" w:rsidR="003921E9" w:rsidRPr="006B3F10" w:rsidRDefault="003921E9" w:rsidP="00DC79A7">
            <w:pPr>
              <w:pStyle w:val="TableBody"/>
              <w:spacing w:before="20" w:after="20" w:line="200" w:lineRule="exact"/>
              <w:jc w:val="center"/>
            </w:pPr>
          </w:p>
        </w:tc>
        <w:tc>
          <w:tcPr>
            <w:tcW w:w="710" w:type="dxa"/>
            <w:tcBorders>
              <w:bottom w:val="single" w:sz="12" w:space="0" w:color="auto"/>
            </w:tcBorders>
            <w:shd w:val="clear" w:color="auto" w:fill="auto"/>
          </w:tcPr>
          <w:p w14:paraId="660F22A0" w14:textId="77777777" w:rsidR="003921E9" w:rsidRPr="006B3F10" w:rsidRDefault="003921E9" w:rsidP="00DC79A7">
            <w:pPr>
              <w:pStyle w:val="TableBody"/>
              <w:spacing w:before="20" w:after="20" w:line="200" w:lineRule="exact"/>
              <w:jc w:val="center"/>
            </w:pPr>
          </w:p>
        </w:tc>
        <w:tc>
          <w:tcPr>
            <w:tcW w:w="712" w:type="dxa"/>
            <w:tcBorders>
              <w:bottom w:val="single" w:sz="12" w:space="0" w:color="auto"/>
            </w:tcBorders>
            <w:shd w:val="clear" w:color="auto" w:fill="auto"/>
          </w:tcPr>
          <w:p w14:paraId="6DB043C4" w14:textId="77777777" w:rsidR="003921E9" w:rsidRPr="006B3F10" w:rsidRDefault="003921E9" w:rsidP="00DC79A7">
            <w:pPr>
              <w:pStyle w:val="TableBody"/>
              <w:spacing w:before="20" w:after="20" w:line="200" w:lineRule="exact"/>
              <w:jc w:val="center"/>
            </w:pPr>
          </w:p>
        </w:tc>
        <w:tc>
          <w:tcPr>
            <w:tcW w:w="869" w:type="dxa"/>
            <w:tcBorders>
              <w:bottom w:val="single" w:sz="12" w:space="0" w:color="auto"/>
            </w:tcBorders>
            <w:shd w:val="clear" w:color="auto" w:fill="auto"/>
          </w:tcPr>
          <w:p w14:paraId="1E24A8C5" w14:textId="77777777" w:rsidR="003921E9" w:rsidRPr="006B3F10" w:rsidRDefault="003921E9" w:rsidP="00DC79A7">
            <w:pPr>
              <w:pStyle w:val="TableBody"/>
              <w:spacing w:before="20" w:after="20" w:line="200" w:lineRule="exact"/>
              <w:jc w:val="center"/>
            </w:pPr>
          </w:p>
        </w:tc>
        <w:tc>
          <w:tcPr>
            <w:tcW w:w="869" w:type="dxa"/>
            <w:tcBorders>
              <w:bottom w:val="single" w:sz="12" w:space="0" w:color="auto"/>
            </w:tcBorders>
            <w:shd w:val="clear" w:color="auto" w:fill="auto"/>
          </w:tcPr>
          <w:p w14:paraId="7F6B5D10" w14:textId="77777777" w:rsidR="003921E9" w:rsidRPr="006B3F10" w:rsidRDefault="003921E9" w:rsidP="00DC79A7">
            <w:pPr>
              <w:pStyle w:val="TableBody"/>
              <w:spacing w:before="20" w:after="20" w:line="200" w:lineRule="exact"/>
              <w:jc w:val="center"/>
            </w:pPr>
          </w:p>
        </w:tc>
        <w:tc>
          <w:tcPr>
            <w:tcW w:w="829" w:type="dxa"/>
            <w:tcBorders>
              <w:bottom w:val="single" w:sz="12" w:space="0" w:color="auto"/>
            </w:tcBorders>
            <w:shd w:val="clear" w:color="auto" w:fill="auto"/>
          </w:tcPr>
          <w:p w14:paraId="54DE244D" w14:textId="77777777" w:rsidR="003921E9" w:rsidRPr="006B3F10" w:rsidRDefault="003921E9" w:rsidP="00DC79A7">
            <w:pPr>
              <w:pStyle w:val="TableBody"/>
              <w:spacing w:before="20" w:after="20" w:line="200" w:lineRule="exact"/>
              <w:jc w:val="center"/>
            </w:pPr>
            <w:r w:rsidRPr="006B3F10">
              <w:t>−10.0</w:t>
            </w:r>
          </w:p>
        </w:tc>
        <w:tc>
          <w:tcPr>
            <w:tcW w:w="750" w:type="dxa"/>
            <w:tcBorders>
              <w:bottom w:val="single" w:sz="12" w:space="0" w:color="auto"/>
            </w:tcBorders>
            <w:shd w:val="clear" w:color="auto" w:fill="auto"/>
          </w:tcPr>
          <w:p w14:paraId="6923709E" w14:textId="77777777" w:rsidR="003921E9" w:rsidRPr="006B3F10" w:rsidRDefault="003921E9" w:rsidP="00DC79A7">
            <w:pPr>
              <w:pStyle w:val="TableBody"/>
              <w:spacing w:before="20" w:after="20" w:line="200" w:lineRule="exact"/>
              <w:jc w:val="center"/>
            </w:pPr>
            <w:r w:rsidRPr="006B3F10">
              <w:t>−5.0</w:t>
            </w:r>
          </w:p>
        </w:tc>
      </w:tr>
    </w:tbl>
    <w:p w14:paraId="2BEA79AF" w14:textId="77777777" w:rsidR="00522ADA" w:rsidRDefault="00522ADA" w:rsidP="00522ADA">
      <w:pPr>
        <w:pStyle w:val="ae"/>
        <w:ind w:left="567" w:firstLine="170"/>
      </w:pPr>
      <w:proofErr w:type="gramStart"/>
      <w:r w:rsidRPr="0085311F">
        <w:rPr>
          <w:vertAlign w:val="superscript"/>
        </w:rPr>
        <w:t xml:space="preserve">1 </w:t>
      </w:r>
      <w:r>
        <w:t xml:space="preserve"> Индексы</w:t>
      </w:r>
      <w:proofErr w:type="gramEnd"/>
      <w:r>
        <w:t xml:space="preserve"> несущей способности относятся к одиночной шине.</w:t>
      </w:r>
    </w:p>
    <w:p w14:paraId="5D4AFF32" w14:textId="77777777" w:rsidR="00522ADA" w:rsidRDefault="00522ADA" w:rsidP="00522ADA">
      <w:pPr>
        <w:pStyle w:val="ae"/>
        <w:ind w:left="567" w:firstLine="170"/>
      </w:pPr>
      <w:proofErr w:type="gramStart"/>
      <w:r w:rsidRPr="0085311F">
        <w:rPr>
          <w:vertAlign w:val="superscript"/>
        </w:rPr>
        <w:t xml:space="preserve">2 </w:t>
      </w:r>
      <w:r>
        <w:t xml:space="preserve"> Изменение</w:t>
      </w:r>
      <w:proofErr w:type="gramEnd"/>
      <w:r>
        <w:t xml:space="preserve"> нагрузки не допускается для скоростей свыше 160 км/ч. Для шин с обозначением скорости «Q» и выше скорость, соответствующая обозначению скорости на шине (приложение 1), указывает на максимальную скорость, разрешенную для данной шины.</w:t>
      </w:r>
    </w:p>
    <w:p w14:paraId="212D0C17" w14:textId="77777777" w:rsidR="00E71511" w:rsidRDefault="00E71511" w:rsidP="00E71511">
      <w:pPr>
        <w:pStyle w:val="SingleTxtG"/>
      </w:pPr>
    </w:p>
    <w:p w14:paraId="5835898C" w14:textId="77777777" w:rsidR="003921E9" w:rsidRDefault="003921E9">
      <w:pPr>
        <w:suppressAutoHyphens w:val="0"/>
        <w:spacing w:line="240" w:lineRule="auto"/>
        <w:rPr>
          <w:rFonts w:eastAsia="Times New Roman" w:cs="Times New Roman"/>
          <w:szCs w:val="20"/>
        </w:rPr>
      </w:pPr>
      <w:r>
        <w:br w:type="page"/>
      </w:r>
    </w:p>
    <w:p w14:paraId="18EAACBC" w14:textId="77777777" w:rsidR="003921E9" w:rsidRPr="00E40921" w:rsidRDefault="003921E9" w:rsidP="001009C9">
      <w:pPr>
        <w:pStyle w:val="HChG"/>
      </w:pPr>
      <w:bookmarkStart w:id="394" w:name="_Toc11427417"/>
      <w:r>
        <w:lastRenderedPageBreak/>
        <w:t>Приложение 6</w:t>
      </w:r>
    </w:p>
    <w:p w14:paraId="7DF158D9" w14:textId="77777777" w:rsidR="003921E9" w:rsidRPr="00E40921" w:rsidRDefault="003921E9" w:rsidP="001009C9">
      <w:pPr>
        <w:pStyle w:val="HChG"/>
      </w:pPr>
      <w:r>
        <w:tab/>
      </w:r>
      <w:r w:rsidR="001009C9">
        <w:tab/>
      </w:r>
      <w:r w:rsidR="001009C9">
        <w:tab/>
      </w:r>
      <w:r>
        <w:t>Обозначения и размеры шин</w:t>
      </w:r>
      <w:bookmarkEnd w:id="394"/>
    </w:p>
    <w:p w14:paraId="2EEA71A6" w14:textId="77777777" w:rsidR="003921E9" w:rsidRPr="00FB6D67" w:rsidRDefault="001009C9" w:rsidP="001009C9">
      <w:pPr>
        <w:pStyle w:val="H23G"/>
      </w:pPr>
      <w:r w:rsidRPr="001009C9">
        <w:rPr>
          <w:b w:val="0"/>
        </w:rPr>
        <w:tab/>
      </w:r>
      <w:r w:rsidRPr="001009C9">
        <w:rPr>
          <w:b w:val="0"/>
        </w:rPr>
        <w:tab/>
      </w:r>
      <w:r w:rsidR="003921E9" w:rsidRPr="001009C9">
        <w:rPr>
          <w:b w:val="0"/>
        </w:rPr>
        <w:t xml:space="preserve">Таблица A6/1 </w:t>
      </w:r>
      <w:r w:rsidRPr="001009C9">
        <w:rPr>
          <w:b w:val="0"/>
        </w:rPr>
        <w:br/>
      </w:r>
      <w:r w:rsidR="003921E9">
        <w:t>Коды размеров</w:t>
      </w:r>
      <w:r w:rsidR="003921E9" w:rsidRPr="007E64E4">
        <w:t xml:space="preserve"> шин, монтируемых на ободьях с уклоном 5° или на плоских ободьях</w:t>
      </w:r>
    </w:p>
    <w:tbl>
      <w:tblPr>
        <w:tblW w:w="8399" w:type="dxa"/>
        <w:tblInd w:w="527" w:type="dxa"/>
        <w:tblLayout w:type="fixed"/>
        <w:tblCellMar>
          <w:left w:w="113" w:type="dxa"/>
          <w:right w:w="113" w:type="dxa"/>
        </w:tblCellMar>
        <w:tblLook w:val="04A0" w:firstRow="1" w:lastRow="0" w:firstColumn="1" w:lastColumn="0" w:noHBand="0" w:noVBand="1"/>
      </w:tblPr>
      <w:tblGrid>
        <w:gridCol w:w="1036"/>
        <w:gridCol w:w="1330"/>
        <w:gridCol w:w="1246"/>
        <w:gridCol w:w="1243"/>
        <w:gridCol w:w="1363"/>
        <w:gridCol w:w="1080"/>
        <w:gridCol w:w="1101"/>
      </w:tblGrid>
      <w:tr w:rsidR="003921E9" w:rsidRPr="000A3064" w14:paraId="1E03B0D0" w14:textId="77777777" w:rsidTr="001009C9">
        <w:trPr>
          <w:trHeight w:val="20"/>
        </w:trPr>
        <w:tc>
          <w:tcPr>
            <w:tcW w:w="1036"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7316A7AC" w14:textId="77777777" w:rsidR="003921E9" w:rsidRPr="000A3064" w:rsidRDefault="003921E9" w:rsidP="00A331E7">
            <w:pPr>
              <w:pStyle w:val="TableHeading0"/>
              <w:rPr>
                <w:b/>
                <w:bCs/>
              </w:rPr>
            </w:pPr>
            <w:r>
              <w:rPr>
                <w:b/>
                <w:bCs/>
                <w:iCs/>
                <w:lang w:val="ru-RU"/>
              </w:rPr>
              <w:t xml:space="preserve">Обозначение размера </w:t>
            </w:r>
            <w:r w:rsidR="001009C9">
              <w:rPr>
                <w:b/>
                <w:bCs/>
                <w:iCs/>
                <w:lang w:val="ru-RU"/>
              </w:rPr>
              <w:br/>
            </w:r>
            <w:r>
              <w:rPr>
                <w:b/>
                <w:bCs/>
                <w:iCs/>
                <w:lang w:val="ru-RU"/>
              </w:rPr>
              <w:t>шины</w:t>
            </w:r>
          </w:p>
        </w:tc>
        <w:tc>
          <w:tcPr>
            <w:tcW w:w="1330"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472B5E6E" w14:textId="77777777" w:rsidR="003921E9" w:rsidRPr="000A3064" w:rsidRDefault="003921E9" w:rsidP="001009C9">
            <w:pPr>
              <w:pStyle w:val="TableHeading0"/>
              <w:jc w:val="center"/>
              <w:rPr>
                <w:b/>
                <w:bCs/>
              </w:rPr>
            </w:pPr>
            <w:r>
              <w:rPr>
                <w:b/>
                <w:bCs/>
                <w:iCs/>
                <w:lang w:val="ru-RU"/>
              </w:rPr>
              <w:t>Код ширины измерительного обода</w:t>
            </w:r>
          </w:p>
        </w:tc>
        <w:tc>
          <w:tcPr>
            <w:tcW w:w="1246"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65D27FFE" w14:textId="77777777" w:rsidR="003921E9" w:rsidRPr="000A3064" w:rsidRDefault="003921E9" w:rsidP="001009C9">
            <w:pPr>
              <w:pStyle w:val="TableHeading0"/>
              <w:jc w:val="center"/>
              <w:rPr>
                <w:b/>
                <w:bCs/>
              </w:rPr>
            </w:pPr>
            <w:r>
              <w:rPr>
                <w:b/>
                <w:bCs/>
                <w:iCs/>
                <w:lang w:val="ru-RU"/>
              </w:rPr>
              <w:t>Минимальный код ширины обода</w:t>
            </w:r>
          </w:p>
        </w:tc>
        <w:tc>
          <w:tcPr>
            <w:tcW w:w="1243"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578531E7" w14:textId="77777777" w:rsidR="003921E9" w:rsidRPr="000A3064" w:rsidRDefault="003921E9" w:rsidP="001009C9">
            <w:pPr>
              <w:pStyle w:val="TableHeading0"/>
              <w:jc w:val="center"/>
              <w:rPr>
                <w:b/>
                <w:bCs/>
              </w:rPr>
            </w:pPr>
            <w:r>
              <w:rPr>
                <w:b/>
                <w:bCs/>
                <w:iCs/>
                <w:lang w:val="ru-RU"/>
              </w:rPr>
              <w:t>Максимальный код ширины обода</w:t>
            </w:r>
          </w:p>
        </w:tc>
        <w:tc>
          <w:tcPr>
            <w:tcW w:w="1363"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2BD843B6" w14:textId="77777777" w:rsidR="003921E9" w:rsidRPr="00FB6D67" w:rsidRDefault="003921E9" w:rsidP="001009C9">
            <w:pPr>
              <w:pStyle w:val="TableHeading0"/>
              <w:jc w:val="center"/>
              <w:rPr>
                <w:b/>
                <w:bCs/>
                <w:lang w:val="ru-RU"/>
              </w:rPr>
            </w:pPr>
            <w:r>
              <w:rPr>
                <w:b/>
                <w:bCs/>
                <w:iCs/>
                <w:lang w:val="ru-RU"/>
              </w:rPr>
              <w:t>Номинальный диаметр обода</w:t>
            </w:r>
          </w:p>
          <w:p w14:paraId="22AA59F6" w14:textId="77777777" w:rsidR="003921E9" w:rsidRPr="00FB6D67" w:rsidRDefault="003921E9" w:rsidP="001009C9">
            <w:pPr>
              <w:pStyle w:val="TableHeading0"/>
              <w:jc w:val="center"/>
              <w:rPr>
                <w:b/>
                <w:bCs/>
                <w:lang w:val="ru-RU"/>
              </w:rPr>
            </w:pPr>
            <w:r>
              <w:rPr>
                <w:b/>
                <w:bCs/>
                <w:iCs/>
                <w:lang w:val="ru-RU"/>
              </w:rPr>
              <w:t>d (мм)</w:t>
            </w:r>
          </w:p>
        </w:tc>
        <w:tc>
          <w:tcPr>
            <w:tcW w:w="1080"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7C49F8B9" w14:textId="77777777" w:rsidR="003921E9" w:rsidRPr="000A3064" w:rsidRDefault="003921E9" w:rsidP="001009C9">
            <w:pPr>
              <w:pStyle w:val="TableHeading0"/>
              <w:jc w:val="center"/>
              <w:rPr>
                <w:b/>
                <w:bCs/>
              </w:rPr>
            </w:pPr>
            <w:r>
              <w:rPr>
                <w:b/>
                <w:bCs/>
                <w:iCs/>
                <w:lang w:val="ru-RU"/>
              </w:rPr>
              <w:t>Наружный</w:t>
            </w:r>
            <w:r w:rsidR="00053BDF">
              <w:rPr>
                <w:b/>
                <w:bCs/>
                <w:iCs/>
                <w:lang w:val="ru-RU"/>
              </w:rPr>
              <w:t xml:space="preserve"> </w:t>
            </w:r>
            <w:r>
              <w:rPr>
                <w:b/>
                <w:bCs/>
                <w:iCs/>
                <w:lang w:val="ru-RU"/>
              </w:rPr>
              <w:t>диаметр</w:t>
            </w:r>
          </w:p>
          <w:p w14:paraId="3CD7C08D" w14:textId="77777777" w:rsidR="003921E9" w:rsidRPr="000A3064" w:rsidRDefault="003921E9" w:rsidP="001009C9">
            <w:pPr>
              <w:pStyle w:val="TableHeading0"/>
              <w:jc w:val="center"/>
              <w:rPr>
                <w:b/>
                <w:bCs/>
              </w:rPr>
            </w:pPr>
            <w:r>
              <w:rPr>
                <w:b/>
                <w:bCs/>
                <w:iCs/>
                <w:lang w:val="ru-RU"/>
              </w:rPr>
              <w:t>D (мм)</w:t>
            </w:r>
          </w:p>
        </w:tc>
        <w:tc>
          <w:tcPr>
            <w:tcW w:w="1101"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3C02B811" w14:textId="77777777" w:rsidR="003921E9" w:rsidRPr="000A3064" w:rsidRDefault="003921E9" w:rsidP="001009C9">
            <w:pPr>
              <w:pStyle w:val="TableHeading0"/>
              <w:jc w:val="center"/>
              <w:rPr>
                <w:b/>
                <w:bCs/>
              </w:rPr>
            </w:pPr>
            <w:r>
              <w:rPr>
                <w:b/>
                <w:bCs/>
                <w:iCs/>
                <w:lang w:val="ru-RU"/>
              </w:rPr>
              <w:t>Ширина профиля</w:t>
            </w:r>
          </w:p>
          <w:p w14:paraId="4F5C2BA8" w14:textId="77777777" w:rsidR="003921E9" w:rsidRPr="000A3064" w:rsidRDefault="003921E9" w:rsidP="001009C9">
            <w:pPr>
              <w:pStyle w:val="TableHeading0"/>
              <w:jc w:val="center"/>
              <w:rPr>
                <w:b/>
                <w:bCs/>
              </w:rPr>
            </w:pPr>
            <w:r>
              <w:rPr>
                <w:b/>
                <w:bCs/>
                <w:iCs/>
                <w:lang w:val="ru-RU"/>
              </w:rPr>
              <w:t>S (мм)</w:t>
            </w:r>
          </w:p>
        </w:tc>
      </w:tr>
      <w:tr w:rsidR="003921E9" w:rsidRPr="006B3F10" w14:paraId="72CF2C05"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0EA2DACE" w14:textId="77777777" w:rsidR="003921E9" w:rsidRPr="006B3F10" w:rsidRDefault="003921E9" w:rsidP="00DC79A7">
            <w:pPr>
              <w:pStyle w:val="TableBody"/>
            </w:pPr>
            <w:r>
              <w:rPr>
                <w:lang w:val="ru-RU"/>
              </w:rPr>
              <w:t>4.00R10(*)</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18B0D001" w14:textId="77777777" w:rsidR="003921E9" w:rsidRPr="006B3F10" w:rsidRDefault="003921E9" w:rsidP="00DC79A7">
            <w:pPr>
              <w:pStyle w:val="TableBody"/>
              <w:jc w:val="center"/>
            </w:pPr>
            <w:r>
              <w:rPr>
                <w:lang w:val="ru-RU"/>
              </w:rPr>
              <w:t>3</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52286E8F" w14:textId="77777777" w:rsidR="003921E9" w:rsidRPr="006B3F10" w:rsidRDefault="003921E9" w:rsidP="00DC79A7">
            <w:pPr>
              <w:pStyle w:val="TableBody"/>
              <w:jc w:val="center"/>
            </w:pPr>
            <w:r>
              <w:rPr>
                <w:lang w:val="ru-RU"/>
              </w:rPr>
              <w:t>3</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742646A0" w14:textId="77777777" w:rsidR="003921E9" w:rsidRPr="006B3F10" w:rsidRDefault="003921E9" w:rsidP="00DC79A7">
            <w:pPr>
              <w:pStyle w:val="TableBody"/>
              <w:jc w:val="center"/>
            </w:pPr>
            <w:r>
              <w:rPr>
                <w:lang w:val="ru-RU"/>
              </w:rPr>
              <w:t>3</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7B7070CA" w14:textId="77777777" w:rsidR="003921E9" w:rsidRPr="006B3F10" w:rsidRDefault="003921E9" w:rsidP="00DC79A7">
            <w:pPr>
              <w:pStyle w:val="TableBody"/>
              <w:jc w:val="center"/>
            </w:pPr>
            <w:r>
              <w:rPr>
                <w:lang w:val="ru-RU"/>
              </w:rPr>
              <w:t>254</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23A40193" w14:textId="77777777" w:rsidR="003921E9" w:rsidRPr="006B3F10" w:rsidRDefault="003921E9" w:rsidP="00DC79A7">
            <w:pPr>
              <w:pStyle w:val="TableBody"/>
              <w:jc w:val="center"/>
            </w:pPr>
            <w:r>
              <w:rPr>
                <w:lang w:val="ru-RU"/>
              </w:rPr>
              <w:t>466</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65DD388B" w14:textId="77777777" w:rsidR="003921E9" w:rsidRPr="006B3F10" w:rsidRDefault="003921E9" w:rsidP="00DC79A7">
            <w:pPr>
              <w:pStyle w:val="TableBody"/>
              <w:jc w:val="center"/>
            </w:pPr>
            <w:r>
              <w:rPr>
                <w:lang w:val="ru-RU"/>
              </w:rPr>
              <w:t>108</w:t>
            </w:r>
          </w:p>
        </w:tc>
      </w:tr>
      <w:tr w:rsidR="003921E9" w:rsidRPr="006B3F10" w14:paraId="471894F9"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10D8C1DE" w14:textId="77777777" w:rsidR="003921E9" w:rsidRPr="006B3F10" w:rsidRDefault="003921E9" w:rsidP="00DC79A7">
            <w:pPr>
              <w:pStyle w:val="TableBody"/>
            </w:pPr>
            <w:r>
              <w:rPr>
                <w:lang w:val="ru-RU"/>
              </w:rPr>
              <w:t>4.00 R12(*)</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66921379" w14:textId="77777777" w:rsidR="003921E9" w:rsidRPr="006B3F10" w:rsidRDefault="003921E9" w:rsidP="00DC79A7">
            <w:pPr>
              <w:pStyle w:val="TableBody"/>
              <w:jc w:val="center"/>
            </w:pPr>
            <w:r>
              <w:rPr>
                <w:lang w:val="ru-RU"/>
              </w:rPr>
              <w:t>3</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0D020125" w14:textId="77777777" w:rsidR="003921E9" w:rsidRPr="006B3F10" w:rsidRDefault="003921E9" w:rsidP="00DC79A7">
            <w:pPr>
              <w:pStyle w:val="TableBody"/>
              <w:jc w:val="center"/>
            </w:pPr>
            <w:r>
              <w:rPr>
                <w:lang w:val="ru-RU"/>
              </w:rPr>
              <w:t>3</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20F2A968" w14:textId="77777777" w:rsidR="003921E9" w:rsidRPr="006B3F10" w:rsidRDefault="003921E9" w:rsidP="00DC79A7">
            <w:pPr>
              <w:pStyle w:val="TableBody"/>
              <w:jc w:val="center"/>
            </w:pPr>
            <w:r>
              <w:rPr>
                <w:lang w:val="ru-RU"/>
              </w:rPr>
              <w:t>3</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1859C0C4" w14:textId="77777777" w:rsidR="003921E9" w:rsidRPr="006B3F10" w:rsidRDefault="003921E9" w:rsidP="00DC79A7">
            <w:pPr>
              <w:pStyle w:val="TableBody"/>
              <w:jc w:val="center"/>
            </w:pPr>
            <w:r>
              <w:rPr>
                <w:lang w:val="ru-RU"/>
              </w:rPr>
              <w:t>305</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4644EBB4" w14:textId="77777777" w:rsidR="003921E9" w:rsidRPr="006B3F10" w:rsidRDefault="003921E9" w:rsidP="00DC79A7">
            <w:pPr>
              <w:pStyle w:val="TableBody"/>
              <w:jc w:val="center"/>
            </w:pPr>
            <w:r>
              <w:rPr>
                <w:lang w:val="ru-RU"/>
              </w:rPr>
              <w:t>517</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5D1343B0" w14:textId="77777777" w:rsidR="003921E9" w:rsidRPr="006B3F10" w:rsidRDefault="003921E9" w:rsidP="00DC79A7">
            <w:pPr>
              <w:pStyle w:val="TableBody"/>
              <w:jc w:val="center"/>
            </w:pPr>
            <w:r>
              <w:rPr>
                <w:lang w:val="ru-RU"/>
              </w:rPr>
              <w:t>108</w:t>
            </w:r>
          </w:p>
        </w:tc>
      </w:tr>
      <w:tr w:rsidR="003921E9" w:rsidRPr="006B3F10" w14:paraId="2129DE21"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1517ECBA" w14:textId="77777777" w:rsidR="003921E9" w:rsidRPr="006B3F10" w:rsidRDefault="003921E9" w:rsidP="00DC79A7">
            <w:pPr>
              <w:pStyle w:val="TableBody"/>
            </w:pPr>
            <w:r>
              <w:rPr>
                <w:lang w:val="ru-RU"/>
              </w:rPr>
              <w:t>4.50R10(*)</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51E14DFF" w14:textId="77777777" w:rsidR="003921E9" w:rsidRPr="006B3F10" w:rsidRDefault="003921E9" w:rsidP="00DC79A7">
            <w:pPr>
              <w:pStyle w:val="TableBody"/>
              <w:jc w:val="center"/>
            </w:pPr>
            <w:r>
              <w:rPr>
                <w:lang w:val="ru-RU"/>
              </w:rPr>
              <w:t>3</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4B7A12D7" w14:textId="77777777" w:rsidR="003921E9" w:rsidRPr="006B3F10" w:rsidRDefault="003921E9" w:rsidP="00DC79A7">
            <w:pPr>
              <w:pStyle w:val="TableBody"/>
              <w:jc w:val="center"/>
            </w:pPr>
            <w:r>
              <w:rPr>
                <w:lang w:val="ru-RU"/>
              </w:rPr>
              <w:t>3</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2531AED4" w14:textId="77777777" w:rsidR="003921E9" w:rsidRPr="006B3F10" w:rsidRDefault="003921E9" w:rsidP="00DC79A7">
            <w:pPr>
              <w:pStyle w:val="TableBody"/>
              <w:jc w:val="center"/>
            </w:pPr>
            <w:r>
              <w:rPr>
                <w:lang w:val="ru-RU"/>
              </w:rPr>
              <w:t>3.5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7E0CC3FE" w14:textId="77777777" w:rsidR="003921E9" w:rsidRPr="006B3F10" w:rsidRDefault="003921E9" w:rsidP="00DC79A7">
            <w:pPr>
              <w:pStyle w:val="TableBody"/>
              <w:jc w:val="center"/>
            </w:pPr>
            <w:r>
              <w:rPr>
                <w:lang w:val="ru-RU"/>
              </w:rPr>
              <w:t>254</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4AC7E454" w14:textId="77777777" w:rsidR="003921E9" w:rsidRPr="006B3F10" w:rsidRDefault="003921E9" w:rsidP="00DC79A7">
            <w:pPr>
              <w:pStyle w:val="TableBody"/>
              <w:jc w:val="center"/>
            </w:pPr>
            <w:r>
              <w:rPr>
                <w:lang w:val="ru-RU"/>
              </w:rPr>
              <w:t>490</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718F4A7F" w14:textId="77777777" w:rsidR="003921E9" w:rsidRPr="006B3F10" w:rsidRDefault="003921E9" w:rsidP="00DC79A7">
            <w:pPr>
              <w:pStyle w:val="TableBody"/>
              <w:jc w:val="center"/>
            </w:pPr>
            <w:r>
              <w:rPr>
                <w:lang w:val="ru-RU"/>
              </w:rPr>
              <w:t>125</w:t>
            </w:r>
          </w:p>
        </w:tc>
      </w:tr>
      <w:tr w:rsidR="003921E9" w:rsidRPr="006B3F10" w14:paraId="137FA5FD"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5E3B525B" w14:textId="77777777" w:rsidR="003921E9" w:rsidRPr="006B3F10" w:rsidRDefault="003921E9" w:rsidP="00DC79A7">
            <w:pPr>
              <w:pStyle w:val="TableBody"/>
            </w:pPr>
            <w:r>
              <w:rPr>
                <w:lang w:val="ru-RU"/>
              </w:rPr>
              <w:t>4.50R12(*)</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24D35A02" w14:textId="77777777" w:rsidR="003921E9" w:rsidRPr="006B3F10" w:rsidRDefault="003921E9" w:rsidP="00DC79A7">
            <w:pPr>
              <w:pStyle w:val="TableBody"/>
              <w:jc w:val="center"/>
            </w:pPr>
            <w:r>
              <w:rPr>
                <w:lang w:val="ru-RU"/>
              </w:rPr>
              <w:t>3</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5B30B63F" w14:textId="77777777" w:rsidR="003921E9" w:rsidRPr="006B3F10" w:rsidRDefault="003921E9" w:rsidP="00DC79A7">
            <w:pPr>
              <w:pStyle w:val="TableBody"/>
              <w:jc w:val="center"/>
            </w:pPr>
            <w:r>
              <w:rPr>
                <w:lang w:val="ru-RU"/>
              </w:rPr>
              <w:t>3</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76CC7F93" w14:textId="77777777" w:rsidR="003921E9" w:rsidRPr="006B3F10" w:rsidRDefault="003921E9" w:rsidP="00DC79A7">
            <w:pPr>
              <w:pStyle w:val="TableBody"/>
              <w:jc w:val="center"/>
            </w:pPr>
            <w:r>
              <w:rPr>
                <w:lang w:val="ru-RU"/>
              </w:rPr>
              <w:t>3.5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1E4731CD" w14:textId="77777777" w:rsidR="003921E9" w:rsidRPr="006B3F10" w:rsidRDefault="003921E9" w:rsidP="00DC79A7">
            <w:pPr>
              <w:pStyle w:val="TableBody"/>
              <w:jc w:val="center"/>
            </w:pPr>
            <w:r>
              <w:rPr>
                <w:lang w:val="ru-RU"/>
              </w:rPr>
              <w:t>305</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2C4E41A4" w14:textId="77777777" w:rsidR="003921E9" w:rsidRPr="006B3F10" w:rsidRDefault="003921E9" w:rsidP="00DC79A7">
            <w:pPr>
              <w:pStyle w:val="TableBody"/>
              <w:jc w:val="center"/>
            </w:pPr>
            <w:r>
              <w:rPr>
                <w:lang w:val="ru-RU"/>
              </w:rPr>
              <w:t>545</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513904F2" w14:textId="77777777" w:rsidR="003921E9" w:rsidRPr="006B3F10" w:rsidRDefault="003921E9" w:rsidP="00DC79A7">
            <w:pPr>
              <w:pStyle w:val="TableBody"/>
              <w:jc w:val="center"/>
            </w:pPr>
            <w:r>
              <w:rPr>
                <w:lang w:val="ru-RU"/>
              </w:rPr>
              <w:t>125</w:t>
            </w:r>
          </w:p>
        </w:tc>
      </w:tr>
      <w:tr w:rsidR="003921E9" w:rsidRPr="006B3F10" w14:paraId="1153A438"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230F87DF" w14:textId="77777777" w:rsidR="003921E9" w:rsidRPr="006B3F10" w:rsidRDefault="003921E9" w:rsidP="00DC79A7">
            <w:pPr>
              <w:pStyle w:val="TableBody"/>
            </w:pPr>
            <w:r>
              <w:rPr>
                <w:lang w:val="ru-RU"/>
              </w:rPr>
              <w:t>5.00R10(*)</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25DC28E4" w14:textId="77777777" w:rsidR="003921E9" w:rsidRPr="006B3F10" w:rsidRDefault="003921E9" w:rsidP="00DC79A7">
            <w:pPr>
              <w:pStyle w:val="TableBody"/>
              <w:jc w:val="center"/>
            </w:pPr>
            <w:r>
              <w:rPr>
                <w:lang w:val="ru-RU"/>
              </w:rPr>
              <w:t>3.5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0A19731F" w14:textId="77777777" w:rsidR="003921E9" w:rsidRPr="006B3F10" w:rsidRDefault="003921E9" w:rsidP="00DC79A7">
            <w:pPr>
              <w:pStyle w:val="TableBody"/>
              <w:jc w:val="center"/>
            </w:pPr>
            <w:r>
              <w:rPr>
                <w:lang w:val="ru-RU"/>
              </w:rPr>
              <w:t>3</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0D6219E5" w14:textId="77777777" w:rsidR="003921E9" w:rsidRPr="006B3F10" w:rsidRDefault="003921E9" w:rsidP="00DC79A7">
            <w:pPr>
              <w:pStyle w:val="TableBody"/>
              <w:jc w:val="center"/>
            </w:pPr>
            <w:r>
              <w:rPr>
                <w:lang w:val="ru-RU"/>
              </w:rPr>
              <w:t>4</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0788316C" w14:textId="77777777" w:rsidR="003921E9" w:rsidRPr="006B3F10" w:rsidRDefault="003921E9" w:rsidP="00DC79A7">
            <w:pPr>
              <w:pStyle w:val="TableBody"/>
              <w:jc w:val="center"/>
            </w:pPr>
            <w:r>
              <w:rPr>
                <w:lang w:val="ru-RU"/>
              </w:rPr>
              <w:t>254</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0EDCBDCD" w14:textId="77777777" w:rsidR="003921E9" w:rsidRPr="006B3F10" w:rsidRDefault="003921E9" w:rsidP="00DC79A7">
            <w:pPr>
              <w:pStyle w:val="TableBody"/>
              <w:jc w:val="center"/>
            </w:pPr>
            <w:r>
              <w:rPr>
                <w:lang w:val="ru-RU"/>
              </w:rPr>
              <w:t>516</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456A127A" w14:textId="77777777" w:rsidR="003921E9" w:rsidRPr="006B3F10" w:rsidRDefault="003921E9" w:rsidP="00DC79A7">
            <w:pPr>
              <w:pStyle w:val="TableBody"/>
              <w:jc w:val="center"/>
            </w:pPr>
            <w:r>
              <w:rPr>
                <w:lang w:val="ru-RU"/>
              </w:rPr>
              <w:t>134</w:t>
            </w:r>
          </w:p>
        </w:tc>
      </w:tr>
      <w:tr w:rsidR="003921E9" w:rsidRPr="006B3F10" w14:paraId="2B02CBEB"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50CFC046" w14:textId="77777777" w:rsidR="003921E9" w:rsidRPr="006B3F10" w:rsidRDefault="003921E9" w:rsidP="00DC79A7">
            <w:pPr>
              <w:pStyle w:val="TableBody"/>
            </w:pPr>
            <w:r>
              <w:rPr>
                <w:lang w:val="ru-RU"/>
              </w:rPr>
              <w:t>5.00R12(*)</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4D1025A8" w14:textId="77777777" w:rsidR="003921E9" w:rsidRPr="006B3F10" w:rsidRDefault="003921E9" w:rsidP="00DC79A7">
            <w:pPr>
              <w:pStyle w:val="TableBody"/>
              <w:jc w:val="center"/>
            </w:pPr>
            <w:r>
              <w:rPr>
                <w:lang w:val="ru-RU"/>
              </w:rPr>
              <w:t>3.5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7F816AE7" w14:textId="77777777" w:rsidR="003921E9" w:rsidRPr="006B3F10" w:rsidRDefault="003921E9" w:rsidP="00DC79A7">
            <w:pPr>
              <w:pStyle w:val="TableBody"/>
              <w:jc w:val="center"/>
            </w:pPr>
            <w:r>
              <w:rPr>
                <w:lang w:val="ru-RU"/>
              </w:rPr>
              <w:t>3</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22EF2E0F" w14:textId="77777777" w:rsidR="003921E9" w:rsidRPr="006B3F10" w:rsidRDefault="003921E9" w:rsidP="00DC79A7">
            <w:pPr>
              <w:pStyle w:val="TableBody"/>
              <w:jc w:val="center"/>
            </w:pPr>
            <w:r>
              <w:rPr>
                <w:lang w:val="ru-RU"/>
              </w:rPr>
              <w:t>4</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4CC6BEF4" w14:textId="77777777" w:rsidR="003921E9" w:rsidRPr="006B3F10" w:rsidRDefault="003921E9" w:rsidP="00DC79A7">
            <w:pPr>
              <w:pStyle w:val="TableBody"/>
              <w:jc w:val="center"/>
            </w:pPr>
            <w:r>
              <w:rPr>
                <w:lang w:val="ru-RU"/>
              </w:rPr>
              <w:t>305</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7F9877BE" w14:textId="77777777" w:rsidR="003921E9" w:rsidRPr="006B3F10" w:rsidRDefault="003921E9" w:rsidP="00DC79A7">
            <w:pPr>
              <w:pStyle w:val="TableBody"/>
              <w:jc w:val="center"/>
            </w:pPr>
            <w:r>
              <w:rPr>
                <w:lang w:val="ru-RU"/>
              </w:rPr>
              <w:t>568</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1736C3D0" w14:textId="77777777" w:rsidR="003921E9" w:rsidRPr="006B3F10" w:rsidRDefault="003921E9" w:rsidP="00DC79A7">
            <w:pPr>
              <w:pStyle w:val="TableBody"/>
              <w:jc w:val="center"/>
            </w:pPr>
            <w:r>
              <w:rPr>
                <w:lang w:val="ru-RU"/>
              </w:rPr>
              <w:t>134</w:t>
            </w:r>
          </w:p>
        </w:tc>
      </w:tr>
      <w:tr w:rsidR="003921E9" w:rsidRPr="006B3F10" w14:paraId="0DC7CDAF"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2555C98B" w14:textId="77777777" w:rsidR="003921E9" w:rsidRPr="006B3F10" w:rsidRDefault="003921E9" w:rsidP="00DC79A7">
            <w:pPr>
              <w:pStyle w:val="TableBody"/>
            </w:pPr>
            <w:r>
              <w:rPr>
                <w:lang w:val="ru-RU"/>
              </w:rPr>
              <w:t>6.00R9</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6721A4CC" w14:textId="77777777" w:rsidR="003921E9" w:rsidRPr="006B3F10" w:rsidRDefault="003921E9" w:rsidP="00DC79A7">
            <w:pPr>
              <w:pStyle w:val="TableBody"/>
              <w:jc w:val="center"/>
            </w:pPr>
            <w:r>
              <w:rPr>
                <w:lang w:val="ru-RU"/>
              </w:rPr>
              <w:t>4</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10BC1502" w14:textId="77777777" w:rsidR="003921E9" w:rsidRPr="006B3F10" w:rsidRDefault="003921E9" w:rsidP="00DC79A7">
            <w:pPr>
              <w:pStyle w:val="TableBody"/>
              <w:jc w:val="center"/>
            </w:pPr>
            <w:r>
              <w:rPr>
                <w:lang w:val="ru-RU"/>
              </w:rPr>
              <w:t>3.5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1A7E9A9C" w14:textId="77777777" w:rsidR="003921E9" w:rsidRPr="006B3F10" w:rsidRDefault="003921E9" w:rsidP="00DC79A7">
            <w:pPr>
              <w:pStyle w:val="TableBody"/>
              <w:jc w:val="center"/>
            </w:pPr>
            <w:r>
              <w:rPr>
                <w:lang w:val="ru-RU"/>
              </w:rPr>
              <w:t>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05FE24F2" w14:textId="77777777" w:rsidR="003921E9" w:rsidRPr="006B3F10" w:rsidRDefault="003921E9" w:rsidP="00DC79A7">
            <w:pPr>
              <w:pStyle w:val="TableBody"/>
              <w:jc w:val="center"/>
            </w:pPr>
            <w:r>
              <w:rPr>
                <w:lang w:val="ru-RU"/>
              </w:rPr>
              <w:t>229</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01DC1C54" w14:textId="77777777" w:rsidR="003921E9" w:rsidRPr="006B3F10" w:rsidRDefault="003921E9" w:rsidP="00DC79A7">
            <w:pPr>
              <w:pStyle w:val="TableBody"/>
              <w:jc w:val="center"/>
            </w:pPr>
            <w:r>
              <w:rPr>
                <w:lang w:val="ru-RU"/>
              </w:rPr>
              <w:t>540</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74376FC5" w14:textId="77777777" w:rsidR="003921E9" w:rsidRPr="006B3F10" w:rsidRDefault="003921E9" w:rsidP="00DC79A7">
            <w:pPr>
              <w:pStyle w:val="TableBody"/>
              <w:jc w:val="center"/>
            </w:pPr>
            <w:r>
              <w:rPr>
                <w:lang w:val="ru-RU"/>
              </w:rPr>
              <w:t>160</w:t>
            </w:r>
          </w:p>
        </w:tc>
      </w:tr>
      <w:tr w:rsidR="003921E9" w:rsidRPr="006B3F10" w14:paraId="63CD7609"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452A7962" w14:textId="77777777" w:rsidR="003921E9" w:rsidRPr="006B3F10" w:rsidRDefault="003921E9" w:rsidP="00DC79A7">
            <w:pPr>
              <w:pStyle w:val="TableBody"/>
            </w:pPr>
            <w:r>
              <w:rPr>
                <w:lang w:val="ru-RU"/>
              </w:rPr>
              <w:t>6.00R14C</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097F7108" w14:textId="77777777" w:rsidR="003921E9" w:rsidRPr="006B3F10" w:rsidRDefault="003921E9" w:rsidP="00DC79A7">
            <w:pPr>
              <w:pStyle w:val="TableBody"/>
              <w:jc w:val="center"/>
            </w:pPr>
            <w:r>
              <w:rPr>
                <w:lang w:val="ru-RU"/>
              </w:rPr>
              <w:t>4</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791FFDDE" w14:textId="77777777" w:rsidR="003921E9" w:rsidRPr="006B3F10" w:rsidRDefault="003921E9" w:rsidP="00DC79A7">
            <w:pPr>
              <w:pStyle w:val="TableBody"/>
              <w:jc w:val="center"/>
            </w:pPr>
            <w:r>
              <w:rPr>
                <w:lang w:val="ru-RU"/>
              </w:rPr>
              <w:t>3.5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5B5B362B" w14:textId="77777777" w:rsidR="003921E9" w:rsidRPr="006B3F10" w:rsidRDefault="003921E9" w:rsidP="00DC79A7">
            <w:pPr>
              <w:pStyle w:val="TableBody"/>
              <w:jc w:val="center"/>
            </w:pPr>
            <w:r>
              <w:rPr>
                <w:lang w:val="ru-RU"/>
              </w:rPr>
              <w:t>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5539E7A9" w14:textId="77777777" w:rsidR="003921E9" w:rsidRPr="006B3F10" w:rsidRDefault="003921E9" w:rsidP="00DC79A7">
            <w:pPr>
              <w:pStyle w:val="TableBody"/>
              <w:jc w:val="center"/>
            </w:pPr>
            <w:r>
              <w:rPr>
                <w:lang w:val="ru-RU"/>
              </w:rPr>
              <w:t>356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297928A5" w14:textId="77777777" w:rsidR="003921E9" w:rsidRPr="006B3F10" w:rsidRDefault="003921E9" w:rsidP="00DC79A7">
            <w:pPr>
              <w:pStyle w:val="TableBody"/>
              <w:jc w:val="center"/>
            </w:pPr>
            <w:r>
              <w:rPr>
                <w:lang w:val="ru-RU"/>
              </w:rPr>
              <w:t>626</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28190B26" w14:textId="77777777" w:rsidR="003921E9" w:rsidRPr="006B3F10" w:rsidRDefault="003921E9" w:rsidP="00DC79A7">
            <w:pPr>
              <w:pStyle w:val="TableBody"/>
              <w:jc w:val="center"/>
            </w:pPr>
            <w:r>
              <w:rPr>
                <w:lang w:val="ru-RU"/>
              </w:rPr>
              <w:t>158</w:t>
            </w:r>
          </w:p>
        </w:tc>
      </w:tr>
      <w:tr w:rsidR="003921E9" w:rsidRPr="006B3F10" w14:paraId="21DC53CB"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5C36312D" w14:textId="77777777" w:rsidR="003921E9" w:rsidRPr="006B3F10" w:rsidRDefault="003921E9" w:rsidP="00DC79A7">
            <w:pPr>
              <w:pStyle w:val="TableBody"/>
            </w:pPr>
            <w:r>
              <w:rPr>
                <w:lang w:val="ru-RU"/>
              </w:rPr>
              <w:t>6.00R16(*)</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2609797F" w14:textId="77777777" w:rsidR="003921E9" w:rsidRPr="006B3F10" w:rsidRDefault="003921E9" w:rsidP="00DC79A7">
            <w:pPr>
              <w:pStyle w:val="TableBody"/>
              <w:jc w:val="center"/>
            </w:pPr>
            <w:r>
              <w:rPr>
                <w:lang w:val="ru-RU"/>
              </w:rPr>
              <w:t>4</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5486B110" w14:textId="77777777" w:rsidR="003921E9" w:rsidRPr="006B3F10" w:rsidRDefault="003921E9" w:rsidP="00DC79A7">
            <w:pPr>
              <w:pStyle w:val="TableBody"/>
              <w:jc w:val="center"/>
            </w:pPr>
            <w:r>
              <w:rPr>
                <w:lang w:val="ru-RU"/>
              </w:rPr>
              <w:t>3.5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E4387EE" w14:textId="77777777" w:rsidR="003921E9" w:rsidRPr="006B3F10" w:rsidRDefault="003921E9" w:rsidP="00DC79A7">
            <w:pPr>
              <w:pStyle w:val="TableBody"/>
              <w:jc w:val="center"/>
            </w:pPr>
            <w:r>
              <w:rPr>
                <w:lang w:val="ru-RU"/>
              </w:rPr>
              <w:t>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0FC29C7E" w14:textId="77777777" w:rsidR="003921E9" w:rsidRPr="006B3F10" w:rsidRDefault="003921E9" w:rsidP="00DC79A7">
            <w:pPr>
              <w:pStyle w:val="TableBody"/>
              <w:jc w:val="center"/>
            </w:pPr>
            <w:r>
              <w:rPr>
                <w:lang w:val="ru-RU"/>
              </w:rPr>
              <w:t>406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37FA37E2" w14:textId="77777777" w:rsidR="003921E9" w:rsidRPr="006B3F10" w:rsidRDefault="003921E9" w:rsidP="00DC79A7">
            <w:pPr>
              <w:pStyle w:val="TableBody"/>
              <w:jc w:val="center"/>
            </w:pPr>
            <w:r>
              <w:rPr>
                <w:lang w:val="ru-RU"/>
              </w:rPr>
              <w:t>728</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153EB617" w14:textId="77777777" w:rsidR="003921E9" w:rsidRPr="006B3F10" w:rsidRDefault="003921E9" w:rsidP="00DC79A7">
            <w:pPr>
              <w:pStyle w:val="TableBody"/>
              <w:jc w:val="center"/>
            </w:pPr>
            <w:r>
              <w:rPr>
                <w:lang w:val="ru-RU"/>
              </w:rPr>
              <w:t>170</w:t>
            </w:r>
          </w:p>
        </w:tc>
      </w:tr>
      <w:tr w:rsidR="003921E9" w:rsidRPr="006B3F10" w14:paraId="38255852"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1C875882" w14:textId="77777777" w:rsidR="003921E9" w:rsidRPr="006B3F10" w:rsidRDefault="003921E9" w:rsidP="00DC79A7">
            <w:pPr>
              <w:pStyle w:val="TableBody"/>
            </w:pPr>
            <w:r>
              <w:rPr>
                <w:lang w:val="ru-RU"/>
              </w:rPr>
              <w:t>6.50R10</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0F5B2AD4" w14:textId="77777777" w:rsidR="003921E9" w:rsidRPr="006B3F10" w:rsidRDefault="003921E9" w:rsidP="00DC79A7">
            <w:pPr>
              <w:pStyle w:val="TableBody"/>
              <w:jc w:val="center"/>
            </w:pPr>
            <w:r>
              <w:rPr>
                <w:lang w:val="ru-RU"/>
              </w:rPr>
              <w:t>4.5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3786B1F3" w14:textId="77777777" w:rsidR="003921E9" w:rsidRPr="006B3F10" w:rsidRDefault="003921E9" w:rsidP="00DC79A7">
            <w:pPr>
              <w:pStyle w:val="TableBody"/>
              <w:jc w:val="center"/>
            </w:pPr>
            <w:r>
              <w:rPr>
                <w:lang w:val="ru-RU"/>
              </w:rPr>
              <w:t>3.5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5659430" w14:textId="77777777" w:rsidR="003921E9" w:rsidRPr="006B3F10" w:rsidRDefault="003921E9" w:rsidP="00DC79A7">
            <w:pPr>
              <w:pStyle w:val="TableBody"/>
              <w:jc w:val="center"/>
            </w:pPr>
            <w:r>
              <w:rPr>
                <w:lang w:val="ru-RU"/>
              </w:rPr>
              <w:t>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64F2D844" w14:textId="77777777" w:rsidR="003921E9" w:rsidRPr="006B3F10" w:rsidRDefault="003921E9" w:rsidP="00DC79A7">
            <w:pPr>
              <w:pStyle w:val="TableBody"/>
              <w:jc w:val="center"/>
            </w:pPr>
            <w:r>
              <w:rPr>
                <w:lang w:val="ru-RU"/>
              </w:rPr>
              <w:t>254</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535F98F2" w14:textId="77777777" w:rsidR="003921E9" w:rsidRPr="006B3F10" w:rsidRDefault="003921E9" w:rsidP="00DC79A7">
            <w:pPr>
              <w:pStyle w:val="TableBody"/>
              <w:jc w:val="center"/>
            </w:pPr>
            <w:r>
              <w:rPr>
                <w:lang w:val="ru-RU"/>
              </w:rPr>
              <w:t>588</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157B5981" w14:textId="77777777" w:rsidR="003921E9" w:rsidRPr="006B3F10" w:rsidRDefault="003921E9" w:rsidP="00DC79A7">
            <w:pPr>
              <w:pStyle w:val="TableBody"/>
              <w:jc w:val="center"/>
            </w:pPr>
            <w:r>
              <w:rPr>
                <w:lang w:val="ru-RU"/>
              </w:rPr>
              <w:t>177</w:t>
            </w:r>
          </w:p>
        </w:tc>
      </w:tr>
      <w:tr w:rsidR="003921E9" w:rsidRPr="006B3F10" w14:paraId="66DB930D"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0BBA0CF2" w14:textId="77777777" w:rsidR="003921E9" w:rsidRPr="006B3F10" w:rsidRDefault="003921E9" w:rsidP="00DC79A7">
            <w:pPr>
              <w:pStyle w:val="TableBody"/>
            </w:pPr>
            <w:r>
              <w:rPr>
                <w:lang w:val="ru-RU"/>
              </w:rPr>
              <w:t>6.50R14C</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7B8F5A81" w14:textId="77777777" w:rsidR="003921E9" w:rsidRPr="006B3F10" w:rsidRDefault="003921E9" w:rsidP="00DC79A7">
            <w:pPr>
              <w:pStyle w:val="TableBody"/>
              <w:jc w:val="center"/>
            </w:pPr>
            <w:r>
              <w:rPr>
                <w:lang w:val="ru-RU"/>
              </w:rPr>
              <w:t>4.5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459008B7" w14:textId="77777777" w:rsidR="003921E9" w:rsidRPr="006B3F10" w:rsidRDefault="003921E9" w:rsidP="00DC79A7">
            <w:pPr>
              <w:pStyle w:val="TableBody"/>
              <w:jc w:val="center"/>
            </w:pPr>
            <w:r>
              <w:rPr>
                <w:lang w:val="ru-RU"/>
              </w:rPr>
              <w:t>3.5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1AB2614" w14:textId="77777777" w:rsidR="003921E9" w:rsidRPr="006B3F10" w:rsidRDefault="003921E9" w:rsidP="00DC79A7">
            <w:pPr>
              <w:pStyle w:val="TableBody"/>
              <w:jc w:val="center"/>
            </w:pPr>
            <w:r>
              <w:rPr>
                <w:lang w:val="ru-RU"/>
              </w:rPr>
              <w:t>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5DE09FAF" w14:textId="77777777" w:rsidR="003921E9" w:rsidRPr="006B3F10" w:rsidRDefault="003921E9" w:rsidP="00DC79A7">
            <w:pPr>
              <w:pStyle w:val="TableBody"/>
              <w:jc w:val="center"/>
            </w:pPr>
            <w:r>
              <w:rPr>
                <w:lang w:val="ru-RU"/>
              </w:rPr>
              <w:t>356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0D5AF54A" w14:textId="77777777" w:rsidR="003921E9" w:rsidRPr="006B3F10" w:rsidRDefault="003921E9" w:rsidP="00DC79A7">
            <w:pPr>
              <w:pStyle w:val="TableBody"/>
              <w:jc w:val="center"/>
            </w:pPr>
            <w:r>
              <w:rPr>
                <w:lang w:val="ru-RU"/>
              </w:rPr>
              <w:t>640</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7580BCE5" w14:textId="77777777" w:rsidR="003921E9" w:rsidRPr="006B3F10" w:rsidRDefault="003921E9" w:rsidP="00DC79A7">
            <w:pPr>
              <w:pStyle w:val="TableBody"/>
              <w:jc w:val="center"/>
            </w:pPr>
            <w:r>
              <w:rPr>
                <w:lang w:val="ru-RU"/>
              </w:rPr>
              <w:t>170</w:t>
            </w:r>
          </w:p>
        </w:tc>
      </w:tr>
      <w:tr w:rsidR="003921E9" w:rsidRPr="006B3F10" w14:paraId="070EC5C5"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10A54F4A" w14:textId="77777777" w:rsidR="003921E9" w:rsidRPr="006B3F10" w:rsidRDefault="003921E9" w:rsidP="00DC79A7">
            <w:pPr>
              <w:pStyle w:val="TableBody"/>
            </w:pPr>
            <w:r>
              <w:rPr>
                <w:lang w:val="ru-RU"/>
              </w:rPr>
              <w:t>6.50R16(*)</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30DF7D23" w14:textId="77777777" w:rsidR="003921E9" w:rsidRPr="006B3F10" w:rsidRDefault="003921E9" w:rsidP="00DC79A7">
            <w:pPr>
              <w:pStyle w:val="TableBody"/>
              <w:jc w:val="center"/>
            </w:pPr>
            <w:r>
              <w:rPr>
                <w:lang w:val="ru-RU"/>
              </w:rPr>
              <w:t>4.5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08D0647C" w14:textId="77777777" w:rsidR="003921E9" w:rsidRPr="006B3F10" w:rsidRDefault="003921E9" w:rsidP="00DC79A7">
            <w:pPr>
              <w:pStyle w:val="TableBody"/>
              <w:jc w:val="center"/>
            </w:pPr>
            <w:r>
              <w:rPr>
                <w:lang w:val="ru-RU"/>
              </w:rPr>
              <w:t>3.5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3DABA870" w14:textId="77777777" w:rsidR="003921E9" w:rsidRPr="006B3F10" w:rsidRDefault="003921E9" w:rsidP="00DC79A7">
            <w:pPr>
              <w:pStyle w:val="TableBody"/>
              <w:jc w:val="center"/>
            </w:pPr>
            <w:r>
              <w:rPr>
                <w:lang w:val="ru-RU"/>
              </w:rPr>
              <w:t>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7D699DC9" w14:textId="77777777" w:rsidR="003921E9" w:rsidRPr="006B3F10" w:rsidRDefault="003921E9" w:rsidP="00DC79A7">
            <w:pPr>
              <w:pStyle w:val="TableBody"/>
              <w:jc w:val="center"/>
            </w:pPr>
            <w:r>
              <w:rPr>
                <w:lang w:val="ru-RU"/>
              </w:rPr>
              <w:t>406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57D724B3" w14:textId="77777777" w:rsidR="003921E9" w:rsidRPr="006B3F10" w:rsidRDefault="003921E9" w:rsidP="00DC79A7">
            <w:pPr>
              <w:pStyle w:val="TableBody"/>
              <w:jc w:val="center"/>
            </w:pPr>
            <w:r>
              <w:rPr>
                <w:lang w:val="ru-RU"/>
              </w:rPr>
              <w:t>742</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73A7CA74" w14:textId="77777777" w:rsidR="003921E9" w:rsidRPr="006B3F10" w:rsidRDefault="003921E9" w:rsidP="00DC79A7">
            <w:pPr>
              <w:pStyle w:val="TableBody"/>
              <w:jc w:val="center"/>
            </w:pPr>
            <w:r>
              <w:rPr>
                <w:lang w:val="ru-RU"/>
              </w:rPr>
              <w:t>176</w:t>
            </w:r>
          </w:p>
        </w:tc>
      </w:tr>
      <w:tr w:rsidR="003921E9" w:rsidRPr="006B3F10" w14:paraId="23A0A784"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5CC5D355" w14:textId="77777777" w:rsidR="003921E9" w:rsidRPr="006B3F10" w:rsidRDefault="003921E9" w:rsidP="00DC79A7">
            <w:pPr>
              <w:pStyle w:val="TableBody"/>
            </w:pPr>
            <w:r>
              <w:rPr>
                <w:lang w:val="ru-RU"/>
              </w:rPr>
              <w:t>6.50R20(*)</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2C4949A2" w14:textId="77777777" w:rsidR="003921E9" w:rsidRPr="006B3F10" w:rsidRDefault="003921E9" w:rsidP="00DC79A7">
            <w:pPr>
              <w:pStyle w:val="TableBody"/>
              <w:jc w:val="center"/>
            </w:pPr>
            <w:r>
              <w:rPr>
                <w:lang w:val="ru-RU"/>
              </w:rPr>
              <w:t>4.5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129A98F5" w14:textId="77777777" w:rsidR="003921E9" w:rsidRPr="006B3F10" w:rsidRDefault="003921E9" w:rsidP="00DC79A7">
            <w:pPr>
              <w:pStyle w:val="TableBody"/>
              <w:jc w:val="center"/>
            </w:pPr>
            <w:r>
              <w:rPr>
                <w:lang w:val="ru-RU"/>
              </w:rPr>
              <w:t>3.5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FEA9EF5" w14:textId="77777777" w:rsidR="003921E9" w:rsidRPr="006B3F10" w:rsidRDefault="003921E9" w:rsidP="00DC79A7">
            <w:pPr>
              <w:pStyle w:val="TableBody"/>
              <w:jc w:val="center"/>
            </w:pPr>
            <w:r>
              <w:rPr>
                <w:lang w:val="ru-RU"/>
              </w:rPr>
              <w:t>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76E1006E" w14:textId="77777777" w:rsidR="003921E9" w:rsidRPr="006B3F10" w:rsidRDefault="003921E9" w:rsidP="00DC79A7">
            <w:pPr>
              <w:pStyle w:val="TableBody"/>
              <w:jc w:val="center"/>
            </w:pPr>
            <w:r>
              <w:rPr>
                <w:lang w:val="ru-RU"/>
              </w:rPr>
              <w:t>508</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30DA7D97" w14:textId="77777777" w:rsidR="003921E9" w:rsidRPr="006B3F10" w:rsidRDefault="003921E9" w:rsidP="00DC79A7">
            <w:pPr>
              <w:pStyle w:val="TableBody"/>
              <w:jc w:val="center"/>
            </w:pPr>
            <w:r>
              <w:rPr>
                <w:lang w:val="ru-RU"/>
              </w:rPr>
              <w:t>860</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4910C69F" w14:textId="77777777" w:rsidR="003921E9" w:rsidRPr="006B3F10" w:rsidRDefault="003921E9" w:rsidP="00DC79A7">
            <w:pPr>
              <w:pStyle w:val="TableBody"/>
              <w:jc w:val="center"/>
            </w:pPr>
            <w:r>
              <w:rPr>
                <w:lang w:val="ru-RU"/>
              </w:rPr>
              <w:t>181</w:t>
            </w:r>
          </w:p>
        </w:tc>
      </w:tr>
      <w:tr w:rsidR="003921E9" w:rsidRPr="006B3F10" w14:paraId="40342180"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6547400D" w14:textId="77777777" w:rsidR="003921E9" w:rsidRPr="006B3F10" w:rsidRDefault="003921E9" w:rsidP="00DC79A7">
            <w:pPr>
              <w:pStyle w:val="TableBody"/>
            </w:pPr>
            <w:r>
              <w:rPr>
                <w:lang w:val="ru-RU"/>
              </w:rPr>
              <w:t>7.00R12</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79712F66" w14:textId="77777777" w:rsidR="003921E9" w:rsidRPr="006B3F10" w:rsidRDefault="003921E9" w:rsidP="00DC79A7">
            <w:pPr>
              <w:pStyle w:val="TableBody"/>
              <w:jc w:val="center"/>
            </w:pPr>
            <w:r>
              <w:rPr>
                <w:lang w:val="ru-RU"/>
              </w:rPr>
              <w:t>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063465DA"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2334112C" w14:textId="77777777" w:rsidR="003921E9" w:rsidRPr="006B3F10" w:rsidRDefault="003921E9" w:rsidP="00DC79A7">
            <w:pPr>
              <w:pStyle w:val="TableBody"/>
              <w:jc w:val="center"/>
            </w:pPr>
            <w:r>
              <w:rPr>
                <w:lang w:val="ru-RU"/>
              </w:rPr>
              <w:t>5.5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1F838892" w14:textId="77777777" w:rsidR="003921E9" w:rsidRPr="006B3F10" w:rsidRDefault="003921E9" w:rsidP="00DC79A7">
            <w:pPr>
              <w:pStyle w:val="TableBody"/>
              <w:jc w:val="center"/>
            </w:pPr>
            <w:r>
              <w:rPr>
                <w:lang w:val="ru-RU"/>
              </w:rPr>
              <w:t>305</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141B1CBD" w14:textId="77777777" w:rsidR="003921E9" w:rsidRPr="006B3F10" w:rsidRDefault="003921E9" w:rsidP="00DC79A7">
            <w:pPr>
              <w:pStyle w:val="TableBody"/>
              <w:jc w:val="center"/>
            </w:pPr>
            <w:r>
              <w:rPr>
                <w:lang w:val="ru-RU"/>
              </w:rPr>
              <w:t>672</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6F2A2E03" w14:textId="77777777" w:rsidR="003921E9" w:rsidRPr="006B3F10" w:rsidRDefault="003921E9" w:rsidP="00DC79A7">
            <w:pPr>
              <w:pStyle w:val="TableBody"/>
              <w:jc w:val="center"/>
            </w:pPr>
            <w:r>
              <w:rPr>
                <w:lang w:val="ru-RU"/>
              </w:rPr>
              <w:t>192</w:t>
            </w:r>
          </w:p>
        </w:tc>
      </w:tr>
      <w:tr w:rsidR="003921E9" w:rsidRPr="006B3F10" w14:paraId="2715568B"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2AF60172" w14:textId="77777777" w:rsidR="003921E9" w:rsidRPr="006B3F10" w:rsidRDefault="003921E9" w:rsidP="00DC79A7">
            <w:pPr>
              <w:pStyle w:val="TableBody"/>
            </w:pPr>
            <w:r>
              <w:rPr>
                <w:lang w:val="ru-RU"/>
              </w:rPr>
              <w:t>7.00R14C</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3AA23301" w14:textId="77777777" w:rsidR="003921E9" w:rsidRPr="006B3F10" w:rsidRDefault="003921E9" w:rsidP="00DC79A7">
            <w:pPr>
              <w:pStyle w:val="TableBody"/>
              <w:jc w:val="center"/>
            </w:pPr>
            <w:r>
              <w:rPr>
                <w:lang w:val="ru-RU"/>
              </w:rPr>
              <w:t>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7B8B76DD"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305C03C2" w14:textId="77777777" w:rsidR="003921E9" w:rsidRPr="006B3F10" w:rsidRDefault="003921E9" w:rsidP="00DC79A7">
            <w:pPr>
              <w:pStyle w:val="TableBody"/>
              <w:jc w:val="center"/>
            </w:pPr>
            <w:r>
              <w:rPr>
                <w:lang w:val="ru-RU"/>
              </w:rPr>
              <w:t>5.5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5508EC89" w14:textId="77777777" w:rsidR="003921E9" w:rsidRPr="006B3F10" w:rsidRDefault="003921E9" w:rsidP="00DC79A7">
            <w:pPr>
              <w:pStyle w:val="TableBody"/>
              <w:jc w:val="center"/>
            </w:pPr>
            <w:r>
              <w:rPr>
                <w:lang w:val="ru-RU"/>
              </w:rPr>
              <w:t>356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52673369" w14:textId="77777777" w:rsidR="003921E9" w:rsidRPr="006B3F10" w:rsidRDefault="003921E9" w:rsidP="00DC79A7">
            <w:pPr>
              <w:pStyle w:val="TableBody"/>
              <w:jc w:val="center"/>
            </w:pPr>
            <w:r>
              <w:rPr>
                <w:lang w:val="ru-RU"/>
              </w:rPr>
              <w:t>650</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5C2C35B5" w14:textId="77777777" w:rsidR="003921E9" w:rsidRPr="006B3F10" w:rsidRDefault="003921E9" w:rsidP="00DC79A7">
            <w:pPr>
              <w:pStyle w:val="TableBody"/>
              <w:jc w:val="center"/>
            </w:pPr>
            <w:r>
              <w:rPr>
                <w:lang w:val="ru-RU"/>
              </w:rPr>
              <w:t>180</w:t>
            </w:r>
          </w:p>
        </w:tc>
      </w:tr>
      <w:tr w:rsidR="003921E9" w:rsidRPr="006B3F10" w14:paraId="42D4366C"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78A5DAA6" w14:textId="77777777" w:rsidR="003921E9" w:rsidRPr="006B3F10" w:rsidRDefault="003921E9" w:rsidP="00DC79A7">
            <w:pPr>
              <w:pStyle w:val="TableBody"/>
            </w:pPr>
            <w:r>
              <w:rPr>
                <w:lang w:val="ru-RU"/>
              </w:rPr>
              <w:t>7.00R15(*)</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0DC20F70" w14:textId="77777777" w:rsidR="003921E9" w:rsidRPr="006B3F10" w:rsidRDefault="003921E9" w:rsidP="00DC79A7">
            <w:pPr>
              <w:pStyle w:val="TableBody"/>
              <w:jc w:val="center"/>
            </w:pPr>
            <w:r>
              <w:rPr>
                <w:lang w:val="ru-RU"/>
              </w:rPr>
              <w:t>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68D6FC59"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1A9BD92C" w14:textId="77777777" w:rsidR="003921E9" w:rsidRPr="006B3F10" w:rsidRDefault="003921E9" w:rsidP="00DC79A7">
            <w:pPr>
              <w:pStyle w:val="TableBody"/>
              <w:jc w:val="center"/>
            </w:pPr>
            <w:r>
              <w:rPr>
                <w:lang w:val="ru-RU"/>
              </w:rPr>
              <w:t>5.5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67E7239B" w14:textId="77777777" w:rsidR="003921E9" w:rsidRPr="006B3F10" w:rsidRDefault="003921E9" w:rsidP="00DC79A7">
            <w:pPr>
              <w:pStyle w:val="TableBody"/>
              <w:jc w:val="center"/>
            </w:pPr>
            <w:r>
              <w:rPr>
                <w:lang w:val="ru-RU"/>
              </w:rPr>
              <w:t>381</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294DDB1C" w14:textId="77777777" w:rsidR="003921E9" w:rsidRPr="006B3F10" w:rsidRDefault="003921E9" w:rsidP="00DC79A7">
            <w:pPr>
              <w:pStyle w:val="TableBody"/>
              <w:jc w:val="center"/>
            </w:pPr>
            <w:r>
              <w:rPr>
                <w:lang w:val="ru-RU"/>
              </w:rPr>
              <w:t>746</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2ADB86EF" w14:textId="77777777" w:rsidR="003921E9" w:rsidRPr="006B3F10" w:rsidRDefault="003921E9" w:rsidP="00DC79A7">
            <w:pPr>
              <w:pStyle w:val="TableBody"/>
              <w:jc w:val="center"/>
            </w:pPr>
            <w:r>
              <w:rPr>
                <w:lang w:val="ru-RU"/>
              </w:rPr>
              <w:t>197</w:t>
            </w:r>
          </w:p>
        </w:tc>
      </w:tr>
      <w:tr w:rsidR="003921E9" w:rsidRPr="006B3F10" w14:paraId="0BA9BDBC"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62389E88" w14:textId="77777777" w:rsidR="003921E9" w:rsidRPr="006B3F10" w:rsidRDefault="003921E9" w:rsidP="00DC79A7">
            <w:pPr>
              <w:pStyle w:val="TableBody"/>
            </w:pPr>
            <w:r>
              <w:rPr>
                <w:lang w:val="ru-RU"/>
              </w:rPr>
              <w:t>7.00R16C</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3126A452" w14:textId="77777777" w:rsidR="003921E9" w:rsidRPr="006B3F10" w:rsidRDefault="003921E9" w:rsidP="00DC79A7">
            <w:pPr>
              <w:pStyle w:val="TableBody"/>
              <w:jc w:val="center"/>
            </w:pPr>
            <w:r>
              <w:rPr>
                <w:lang w:val="ru-RU"/>
              </w:rPr>
              <w:t>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327A9A42"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247C9FDC" w14:textId="77777777" w:rsidR="003921E9" w:rsidRPr="006B3F10" w:rsidRDefault="003921E9" w:rsidP="00DC79A7">
            <w:pPr>
              <w:pStyle w:val="TableBody"/>
              <w:jc w:val="center"/>
            </w:pPr>
            <w:r>
              <w:rPr>
                <w:lang w:val="ru-RU"/>
              </w:rPr>
              <w:t>5.5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5C0D7225" w14:textId="77777777" w:rsidR="003921E9" w:rsidRPr="006B3F10" w:rsidRDefault="003921E9" w:rsidP="00DC79A7">
            <w:pPr>
              <w:pStyle w:val="TableBody"/>
              <w:jc w:val="center"/>
            </w:pPr>
            <w:r>
              <w:rPr>
                <w:lang w:val="ru-RU"/>
              </w:rPr>
              <w:t>406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0AE0CA44" w14:textId="77777777" w:rsidR="003921E9" w:rsidRPr="006B3F10" w:rsidRDefault="003921E9" w:rsidP="00DC79A7">
            <w:pPr>
              <w:pStyle w:val="TableBody"/>
              <w:jc w:val="center"/>
            </w:pPr>
            <w:r>
              <w:rPr>
                <w:lang w:val="ru-RU"/>
              </w:rPr>
              <w:t>778</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6CBC377E" w14:textId="77777777" w:rsidR="003921E9" w:rsidRPr="006B3F10" w:rsidRDefault="003921E9" w:rsidP="00DC79A7">
            <w:pPr>
              <w:pStyle w:val="TableBody"/>
              <w:jc w:val="center"/>
            </w:pPr>
            <w:r>
              <w:rPr>
                <w:lang w:val="ru-RU"/>
              </w:rPr>
              <w:t>198</w:t>
            </w:r>
          </w:p>
        </w:tc>
      </w:tr>
      <w:tr w:rsidR="003921E9" w:rsidRPr="006B3F10" w14:paraId="1608B5E1"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09E08A93" w14:textId="77777777" w:rsidR="003921E9" w:rsidRPr="006B3F10" w:rsidRDefault="003921E9" w:rsidP="00DC79A7">
            <w:pPr>
              <w:pStyle w:val="TableBody"/>
            </w:pPr>
            <w:r>
              <w:rPr>
                <w:lang w:val="ru-RU"/>
              </w:rPr>
              <w:t>7.00R16</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0630E280" w14:textId="77777777" w:rsidR="003921E9" w:rsidRPr="006B3F10" w:rsidRDefault="003921E9" w:rsidP="00DC79A7">
            <w:pPr>
              <w:pStyle w:val="TableBody"/>
              <w:jc w:val="center"/>
            </w:pPr>
            <w:r>
              <w:rPr>
                <w:lang w:val="ru-RU"/>
              </w:rPr>
              <w:t>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1C6E0BB7"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4C41C55" w14:textId="77777777" w:rsidR="003921E9" w:rsidRPr="006B3F10" w:rsidRDefault="003921E9" w:rsidP="00DC79A7">
            <w:pPr>
              <w:pStyle w:val="TableBody"/>
              <w:jc w:val="center"/>
            </w:pPr>
            <w:r>
              <w:rPr>
                <w:lang w:val="ru-RU"/>
              </w:rPr>
              <w:t>5.5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327FD334" w14:textId="77777777" w:rsidR="003921E9" w:rsidRPr="006B3F10" w:rsidRDefault="003921E9" w:rsidP="00DC79A7">
            <w:pPr>
              <w:pStyle w:val="TableBody"/>
              <w:jc w:val="center"/>
            </w:pPr>
            <w:r>
              <w:rPr>
                <w:lang w:val="ru-RU"/>
              </w:rPr>
              <w:t>406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6CD64210" w14:textId="77777777" w:rsidR="003921E9" w:rsidRPr="006B3F10" w:rsidRDefault="003921E9" w:rsidP="00DC79A7">
            <w:pPr>
              <w:pStyle w:val="TableBody"/>
              <w:jc w:val="center"/>
            </w:pPr>
            <w:r>
              <w:rPr>
                <w:lang w:val="ru-RU"/>
              </w:rPr>
              <w:t>784</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72B14749" w14:textId="77777777" w:rsidR="003921E9" w:rsidRPr="006B3F10" w:rsidRDefault="003921E9" w:rsidP="00DC79A7">
            <w:pPr>
              <w:pStyle w:val="TableBody"/>
              <w:jc w:val="center"/>
            </w:pPr>
            <w:r>
              <w:rPr>
                <w:lang w:val="ru-RU"/>
              </w:rPr>
              <w:t>198</w:t>
            </w:r>
          </w:p>
        </w:tc>
      </w:tr>
      <w:tr w:rsidR="003921E9" w:rsidRPr="006B3F10" w14:paraId="30FF9477"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6736440A" w14:textId="77777777" w:rsidR="003921E9" w:rsidRPr="006B3F10" w:rsidRDefault="003921E9" w:rsidP="00DC79A7">
            <w:pPr>
              <w:pStyle w:val="TableBody"/>
            </w:pPr>
            <w:r>
              <w:rPr>
                <w:lang w:val="ru-RU"/>
              </w:rPr>
              <w:t>7.00R20</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27DD2287" w14:textId="77777777" w:rsidR="003921E9" w:rsidRPr="006B3F10" w:rsidRDefault="003921E9" w:rsidP="00DC79A7">
            <w:pPr>
              <w:pStyle w:val="TableBody"/>
              <w:jc w:val="center"/>
            </w:pPr>
            <w:r>
              <w:rPr>
                <w:lang w:val="ru-RU"/>
              </w:rPr>
              <w:t>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69826849"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AE7B127" w14:textId="77777777" w:rsidR="003921E9" w:rsidRPr="006B3F10" w:rsidRDefault="003921E9" w:rsidP="00DC79A7">
            <w:pPr>
              <w:pStyle w:val="TableBody"/>
              <w:jc w:val="center"/>
            </w:pPr>
            <w:r>
              <w:rPr>
                <w:lang w:val="ru-RU"/>
              </w:rPr>
              <w:t>5.5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35840FF1" w14:textId="77777777" w:rsidR="003921E9" w:rsidRPr="006B3F10" w:rsidRDefault="003921E9" w:rsidP="00DC79A7">
            <w:pPr>
              <w:pStyle w:val="TableBody"/>
              <w:jc w:val="center"/>
            </w:pPr>
            <w:r>
              <w:rPr>
                <w:lang w:val="ru-RU"/>
              </w:rPr>
              <w:t>508</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2664642C" w14:textId="77777777" w:rsidR="003921E9" w:rsidRPr="006B3F10" w:rsidRDefault="003921E9" w:rsidP="00DC79A7">
            <w:pPr>
              <w:pStyle w:val="TableBody"/>
              <w:jc w:val="center"/>
            </w:pPr>
            <w:r>
              <w:rPr>
                <w:lang w:val="ru-RU"/>
              </w:rPr>
              <w:t>892</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7463BABB" w14:textId="77777777" w:rsidR="003921E9" w:rsidRPr="006B3F10" w:rsidRDefault="003921E9" w:rsidP="00DC79A7">
            <w:pPr>
              <w:pStyle w:val="TableBody"/>
              <w:jc w:val="center"/>
            </w:pPr>
            <w:r>
              <w:rPr>
                <w:lang w:val="ru-RU"/>
              </w:rPr>
              <w:t>198</w:t>
            </w:r>
          </w:p>
        </w:tc>
      </w:tr>
      <w:tr w:rsidR="003921E9" w:rsidRPr="006B3F10" w14:paraId="74A95830"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57EF6EDF" w14:textId="77777777" w:rsidR="003921E9" w:rsidRPr="006B3F10" w:rsidRDefault="003921E9" w:rsidP="00DC79A7">
            <w:pPr>
              <w:pStyle w:val="TableBody"/>
            </w:pPr>
            <w:r>
              <w:rPr>
                <w:lang w:val="ru-RU"/>
              </w:rPr>
              <w:t>7.50 R10</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177D5275" w14:textId="77777777" w:rsidR="003921E9" w:rsidRPr="006B3F10" w:rsidRDefault="003921E9" w:rsidP="00DC79A7">
            <w:pPr>
              <w:pStyle w:val="TableBody"/>
              <w:jc w:val="center"/>
            </w:pPr>
            <w:r>
              <w:rPr>
                <w:lang w:val="ru-RU"/>
              </w:rPr>
              <w:t>5.5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3DD10621"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16E4FF9A" w14:textId="77777777" w:rsidR="003921E9" w:rsidRPr="006B3F10" w:rsidRDefault="003921E9" w:rsidP="00DC79A7">
            <w:pPr>
              <w:pStyle w:val="TableBody"/>
              <w:jc w:val="center"/>
            </w:pPr>
            <w:r>
              <w:rPr>
                <w:lang w:val="ru-RU"/>
              </w:rPr>
              <w:t>6</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6A2E61BA" w14:textId="77777777" w:rsidR="003921E9" w:rsidRPr="006B3F10" w:rsidRDefault="003921E9" w:rsidP="00DC79A7">
            <w:pPr>
              <w:pStyle w:val="TableBody"/>
              <w:jc w:val="center"/>
            </w:pPr>
            <w:r>
              <w:rPr>
                <w:lang w:val="ru-RU"/>
              </w:rPr>
              <w:t>254</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106811E9" w14:textId="77777777" w:rsidR="003921E9" w:rsidRPr="006B3F10" w:rsidRDefault="003921E9" w:rsidP="00DC79A7">
            <w:pPr>
              <w:pStyle w:val="TableBody"/>
              <w:jc w:val="center"/>
            </w:pPr>
            <w:r>
              <w:rPr>
                <w:lang w:val="ru-RU"/>
              </w:rPr>
              <w:t>645</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0383DC5C" w14:textId="77777777" w:rsidR="003921E9" w:rsidRPr="006B3F10" w:rsidRDefault="003921E9" w:rsidP="00DC79A7">
            <w:pPr>
              <w:pStyle w:val="TableBody"/>
              <w:jc w:val="center"/>
            </w:pPr>
            <w:r>
              <w:rPr>
                <w:lang w:val="ru-RU"/>
              </w:rPr>
              <w:t>207</w:t>
            </w:r>
          </w:p>
        </w:tc>
      </w:tr>
      <w:tr w:rsidR="003921E9" w:rsidRPr="006B3F10" w14:paraId="5139402E"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1FA90E12" w14:textId="77777777" w:rsidR="003921E9" w:rsidRPr="006B3F10" w:rsidRDefault="003921E9" w:rsidP="00DC79A7">
            <w:pPr>
              <w:pStyle w:val="TableBody"/>
            </w:pPr>
            <w:r>
              <w:rPr>
                <w:lang w:val="ru-RU"/>
              </w:rPr>
              <w:t>7.50R14C</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338D79EB" w14:textId="77777777" w:rsidR="003921E9" w:rsidRPr="006B3F10" w:rsidRDefault="003921E9" w:rsidP="00DC79A7">
            <w:pPr>
              <w:pStyle w:val="TableBody"/>
              <w:jc w:val="center"/>
            </w:pPr>
            <w:r>
              <w:rPr>
                <w:lang w:val="ru-RU"/>
              </w:rPr>
              <w:t>5.5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558AFABF"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FC24B13" w14:textId="77777777" w:rsidR="003921E9" w:rsidRPr="006B3F10" w:rsidRDefault="003921E9" w:rsidP="00DC79A7">
            <w:pPr>
              <w:pStyle w:val="TableBody"/>
              <w:jc w:val="center"/>
            </w:pPr>
            <w:r>
              <w:rPr>
                <w:lang w:val="ru-RU"/>
              </w:rPr>
              <w:t>6</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6BC70200" w14:textId="77777777" w:rsidR="003921E9" w:rsidRPr="006B3F10" w:rsidRDefault="003921E9" w:rsidP="00DC79A7">
            <w:pPr>
              <w:pStyle w:val="TableBody"/>
              <w:jc w:val="center"/>
            </w:pPr>
            <w:r>
              <w:rPr>
                <w:lang w:val="ru-RU"/>
              </w:rPr>
              <w:t>356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4CA49BA2" w14:textId="77777777" w:rsidR="003921E9" w:rsidRPr="006B3F10" w:rsidRDefault="003921E9" w:rsidP="00DC79A7">
            <w:pPr>
              <w:pStyle w:val="TableBody"/>
              <w:jc w:val="center"/>
            </w:pPr>
            <w:r>
              <w:rPr>
                <w:lang w:val="ru-RU"/>
              </w:rPr>
              <w:t>686</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61F36367" w14:textId="77777777" w:rsidR="003921E9" w:rsidRPr="006B3F10" w:rsidRDefault="003921E9" w:rsidP="00DC79A7">
            <w:pPr>
              <w:pStyle w:val="TableBody"/>
              <w:jc w:val="center"/>
            </w:pPr>
            <w:r>
              <w:rPr>
                <w:lang w:val="ru-RU"/>
              </w:rPr>
              <w:t>195</w:t>
            </w:r>
          </w:p>
        </w:tc>
      </w:tr>
      <w:tr w:rsidR="003921E9" w:rsidRPr="006B3F10" w14:paraId="0DD8F823"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1C6015C8" w14:textId="77777777" w:rsidR="003921E9" w:rsidRPr="006B3F10" w:rsidRDefault="003921E9" w:rsidP="00DC79A7">
            <w:pPr>
              <w:pStyle w:val="TableBody"/>
            </w:pPr>
            <w:r>
              <w:rPr>
                <w:lang w:val="ru-RU"/>
              </w:rPr>
              <w:t>7.50R15(*)</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2D3050CE" w14:textId="77777777" w:rsidR="003921E9" w:rsidRPr="006B3F10" w:rsidRDefault="003921E9" w:rsidP="00DC79A7">
            <w:pPr>
              <w:pStyle w:val="TableBody"/>
              <w:jc w:val="center"/>
            </w:pPr>
            <w:r>
              <w:rPr>
                <w:lang w:val="ru-RU"/>
              </w:rPr>
              <w:t>5.5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3198BCB0"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4B8B7B36" w14:textId="77777777" w:rsidR="003921E9" w:rsidRPr="006B3F10" w:rsidRDefault="003921E9" w:rsidP="00DC79A7">
            <w:pPr>
              <w:pStyle w:val="TableBody"/>
              <w:jc w:val="center"/>
            </w:pPr>
            <w:r>
              <w:rPr>
                <w:lang w:val="ru-RU"/>
              </w:rPr>
              <w:t>6</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4102A733" w14:textId="77777777" w:rsidR="003921E9" w:rsidRPr="006B3F10" w:rsidRDefault="003921E9" w:rsidP="00DC79A7">
            <w:pPr>
              <w:pStyle w:val="TableBody"/>
              <w:jc w:val="center"/>
            </w:pPr>
            <w:r>
              <w:rPr>
                <w:lang w:val="ru-RU"/>
              </w:rPr>
              <w:t>381</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1DD52E8A" w14:textId="77777777" w:rsidR="003921E9" w:rsidRPr="006B3F10" w:rsidRDefault="003921E9" w:rsidP="00DC79A7">
            <w:pPr>
              <w:pStyle w:val="TableBody"/>
              <w:jc w:val="center"/>
            </w:pPr>
            <w:r>
              <w:rPr>
                <w:lang w:val="ru-RU"/>
              </w:rPr>
              <w:t>772</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166723E6" w14:textId="77777777" w:rsidR="003921E9" w:rsidRPr="006B3F10" w:rsidRDefault="003921E9" w:rsidP="00DC79A7">
            <w:pPr>
              <w:pStyle w:val="TableBody"/>
              <w:jc w:val="center"/>
            </w:pPr>
            <w:r>
              <w:rPr>
                <w:lang w:val="ru-RU"/>
              </w:rPr>
              <w:t>212</w:t>
            </w:r>
          </w:p>
        </w:tc>
      </w:tr>
      <w:tr w:rsidR="003921E9" w:rsidRPr="006B3F10" w14:paraId="41FC79D1"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57B4186D" w14:textId="77777777" w:rsidR="003921E9" w:rsidRPr="006B3F10" w:rsidRDefault="003921E9" w:rsidP="00DC79A7">
            <w:pPr>
              <w:pStyle w:val="TableBody"/>
            </w:pPr>
            <w:r>
              <w:rPr>
                <w:lang w:val="ru-RU"/>
              </w:rPr>
              <w:t>7.50 R16(*)</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3319F2E7" w14:textId="77777777" w:rsidR="003921E9" w:rsidRPr="006B3F10" w:rsidRDefault="003921E9" w:rsidP="00DC79A7">
            <w:pPr>
              <w:pStyle w:val="TableBody"/>
              <w:jc w:val="center"/>
            </w:pPr>
            <w:r>
              <w:rPr>
                <w:lang w:val="ru-RU"/>
              </w:rPr>
              <w:t>5.5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05885194"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59AE3D15" w14:textId="77777777" w:rsidR="003921E9" w:rsidRPr="006B3F10" w:rsidRDefault="003921E9" w:rsidP="00DC79A7">
            <w:pPr>
              <w:pStyle w:val="TableBody"/>
              <w:jc w:val="center"/>
            </w:pPr>
            <w:r>
              <w:rPr>
                <w:lang w:val="ru-RU"/>
              </w:rPr>
              <w:t>6</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0C6A2FD0" w14:textId="77777777" w:rsidR="003921E9" w:rsidRPr="006B3F10" w:rsidRDefault="003921E9" w:rsidP="00DC79A7">
            <w:pPr>
              <w:pStyle w:val="TableBody"/>
              <w:jc w:val="center"/>
            </w:pPr>
            <w:r>
              <w:rPr>
                <w:lang w:val="ru-RU"/>
              </w:rPr>
              <w:t>406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60B90897" w14:textId="77777777" w:rsidR="003921E9" w:rsidRPr="006B3F10" w:rsidRDefault="003921E9" w:rsidP="00DC79A7">
            <w:pPr>
              <w:pStyle w:val="TableBody"/>
              <w:jc w:val="center"/>
            </w:pPr>
            <w:r>
              <w:rPr>
                <w:lang w:val="ru-RU"/>
              </w:rPr>
              <w:t>802</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358B7461" w14:textId="77777777" w:rsidR="003921E9" w:rsidRPr="006B3F10" w:rsidRDefault="003921E9" w:rsidP="00DC79A7">
            <w:pPr>
              <w:pStyle w:val="TableBody"/>
              <w:jc w:val="center"/>
            </w:pPr>
            <w:r>
              <w:rPr>
                <w:lang w:val="ru-RU"/>
              </w:rPr>
              <w:t>210</w:t>
            </w:r>
          </w:p>
        </w:tc>
      </w:tr>
      <w:tr w:rsidR="003921E9" w:rsidRPr="006B3F10" w14:paraId="7E11E408"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0DDA12D5" w14:textId="77777777" w:rsidR="003921E9" w:rsidRPr="006B3F10" w:rsidRDefault="003921E9" w:rsidP="00DC79A7">
            <w:pPr>
              <w:pStyle w:val="TableBody"/>
            </w:pPr>
            <w:r>
              <w:rPr>
                <w:lang w:val="ru-RU"/>
              </w:rPr>
              <w:t>7.50R17(*)</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021128EF" w14:textId="77777777" w:rsidR="003921E9" w:rsidRPr="006B3F10" w:rsidRDefault="003921E9" w:rsidP="00DC79A7">
            <w:pPr>
              <w:pStyle w:val="TableBody"/>
              <w:jc w:val="center"/>
            </w:pPr>
            <w:r>
              <w:rPr>
                <w:lang w:val="ru-RU"/>
              </w:rPr>
              <w:t>5.5</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675C0B19" w14:textId="77777777" w:rsidR="003921E9" w:rsidRPr="006B3F10" w:rsidRDefault="003921E9" w:rsidP="00DC79A7">
            <w:pPr>
              <w:pStyle w:val="TableBody"/>
              <w:jc w:val="center"/>
            </w:pPr>
            <w:r>
              <w:rPr>
                <w:lang w:val="ru-RU"/>
              </w:rPr>
              <w:t>4</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5122B9B7" w14:textId="77777777" w:rsidR="003921E9" w:rsidRPr="006B3F10" w:rsidRDefault="003921E9" w:rsidP="00DC79A7">
            <w:pPr>
              <w:pStyle w:val="TableBody"/>
              <w:jc w:val="center"/>
            </w:pPr>
            <w:r>
              <w:rPr>
                <w:lang w:val="ru-RU"/>
              </w:rPr>
              <w:t>6</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3C3B8715" w14:textId="77777777" w:rsidR="003921E9" w:rsidRPr="006B3F10" w:rsidRDefault="003921E9" w:rsidP="00DC79A7">
            <w:pPr>
              <w:pStyle w:val="TableBody"/>
              <w:jc w:val="center"/>
            </w:pPr>
            <w:r>
              <w:rPr>
                <w:lang w:val="ru-RU"/>
              </w:rPr>
              <w:t>432</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52BA1628" w14:textId="77777777" w:rsidR="003921E9" w:rsidRPr="006B3F10" w:rsidRDefault="003921E9" w:rsidP="00DC79A7">
            <w:pPr>
              <w:pStyle w:val="TableBody"/>
              <w:jc w:val="center"/>
            </w:pPr>
            <w:r>
              <w:rPr>
                <w:lang w:val="ru-RU"/>
              </w:rPr>
              <w:t>852</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47F0DB17" w14:textId="77777777" w:rsidR="003921E9" w:rsidRPr="006B3F10" w:rsidRDefault="003921E9" w:rsidP="00DC79A7">
            <w:pPr>
              <w:pStyle w:val="TableBody"/>
              <w:jc w:val="center"/>
            </w:pPr>
            <w:r>
              <w:rPr>
                <w:lang w:val="ru-RU"/>
              </w:rPr>
              <w:t>210</w:t>
            </w:r>
          </w:p>
        </w:tc>
      </w:tr>
      <w:tr w:rsidR="003921E9" w:rsidRPr="006B3F10" w14:paraId="456BBB2A"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0F660F94" w14:textId="77777777" w:rsidR="003921E9" w:rsidRPr="006B3F10" w:rsidRDefault="003921E9" w:rsidP="00DC79A7">
            <w:pPr>
              <w:pStyle w:val="TableBody"/>
            </w:pPr>
            <w:r>
              <w:rPr>
                <w:lang w:val="ru-RU"/>
              </w:rPr>
              <w:t>8.25R15</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5970603B" w14:textId="77777777" w:rsidR="003921E9" w:rsidRPr="006B3F10" w:rsidRDefault="003921E9" w:rsidP="00DC79A7">
            <w:pPr>
              <w:pStyle w:val="TableBody"/>
              <w:jc w:val="center"/>
            </w:pPr>
            <w:r>
              <w:rPr>
                <w:lang w:val="ru-RU"/>
              </w:rPr>
              <w:t>6</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47288B81" w14:textId="77777777" w:rsidR="003921E9" w:rsidRPr="006B3F10" w:rsidRDefault="003921E9" w:rsidP="00DC79A7">
            <w:pPr>
              <w:pStyle w:val="TableBody"/>
              <w:jc w:val="center"/>
            </w:pPr>
            <w:r>
              <w:rPr>
                <w:lang w:val="ru-RU"/>
              </w:rPr>
              <w:t>4.5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797CA60E" w14:textId="77777777" w:rsidR="003921E9" w:rsidRPr="006B3F10" w:rsidRDefault="003921E9" w:rsidP="00DC79A7">
            <w:pPr>
              <w:pStyle w:val="TableBody"/>
              <w:jc w:val="center"/>
            </w:pPr>
            <w:r>
              <w:rPr>
                <w:lang w:val="ru-RU"/>
              </w:rPr>
              <w:t>6.5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3DFB7141" w14:textId="77777777" w:rsidR="003921E9" w:rsidRPr="006B3F10" w:rsidRDefault="003921E9" w:rsidP="00DC79A7">
            <w:pPr>
              <w:pStyle w:val="TableBody"/>
              <w:jc w:val="center"/>
            </w:pPr>
            <w:r>
              <w:rPr>
                <w:lang w:val="ru-RU"/>
              </w:rPr>
              <w:t>381</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7234A25A" w14:textId="77777777" w:rsidR="003921E9" w:rsidRPr="006B3F10" w:rsidRDefault="003921E9" w:rsidP="00DC79A7">
            <w:pPr>
              <w:pStyle w:val="TableBody"/>
              <w:jc w:val="center"/>
            </w:pPr>
            <w:r>
              <w:rPr>
                <w:lang w:val="ru-RU"/>
              </w:rPr>
              <w:t>836</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68454B6E" w14:textId="77777777" w:rsidR="003921E9" w:rsidRPr="006B3F10" w:rsidRDefault="003921E9" w:rsidP="00DC79A7">
            <w:pPr>
              <w:pStyle w:val="TableBody"/>
              <w:jc w:val="center"/>
            </w:pPr>
            <w:r>
              <w:rPr>
                <w:lang w:val="ru-RU"/>
              </w:rPr>
              <w:t>230</w:t>
            </w:r>
          </w:p>
        </w:tc>
      </w:tr>
      <w:tr w:rsidR="003921E9" w:rsidRPr="006B3F10" w14:paraId="2450E9D7" w14:textId="77777777" w:rsidTr="001009C9">
        <w:trPr>
          <w:trHeight w:val="20"/>
        </w:trPr>
        <w:tc>
          <w:tcPr>
            <w:tcW w:w="1036" w:type="dxa"/>
            <w:tcBorders>
              <w:top w:val="nil"/>
              <w:left w:val="single" w:sz="4" w:space="0" w:color="auto"/>
              <w:bottom w:val="nil"/>
              <w:right w:val="single" w:sz="4" w:space="0" w:color="auto"/>
            </w:tcBorders>
            <w:tcMar>
              <w:left w:w="28" w:type="dxa"/>
              <w:right w:w="28" w:type="dxa"/>
            </w:tcMar>
            <w:vAlign w:val="center"/>
            <w:hideMark/>
          </w:tcPr>
          <w:p w14:paraId="50F80BEE" w14:textId="77777777" w:rsidR="003921E9" w:rsidRPr="006B3F10" w:rsidRDefault="003921E9" w:rsidP="00DC79A7">
            <w:pPr>
              <w:pStyle w:val="TableBody"/>
            </w:pPr>
            <w:r>
              <w:rPr>
                <w:lang w:val="ru-RU"/>
              </w:rPr>
              <w:t>8.25R16</w:t>
            </w:r>
          </w:p>
        </w:tc>
        <w:tc>
          <w:tcPr>
            <w:tcW w:w="1330" w:type="dxa"/>
            <w:tcBorders>
              <w:top w:val="nil"/>
              <w:left w:val="single" w:sz="4" w:space="0" w:color="auto"/>
              <w:bottom w:val="nil"/>
              <w:right w:val="single" w:sz="4" w:space="0" w:color="auto"/>
            </w:tcBorders>
            <w:tcMar>
              <w:left w:w="28" w:type="dxa"/>
              <w:right w:w="28" w:type="dxa"/>
            </w:tcMar>
            <w:vAlign w:val="center"/>
            <w:hideMark/>
          </w:tcPr>
          <w:p w14:paraId="56EE82D9" w14:textId="77777777" w:rsidR="003921E9" w:rsidRPr="006B3F10" w:rsidRDefault="003921E9" w:rsidP="00DC79A7">
            <w:pPr>
              <w:pStyle w:val="TableBody"/>
              <w:jc w:val="center"/>
            </w:pPr>
            <w:r>
              <w:rPr>
                <w:lang w:val="ru-RU"/>
              </w:rPr>
              <w:t>6</w:t>
            </w:r>
          </w:p>
        </w:tc>
        <w:tc>
          <w:tcPr>
            <w:tcW w:w="1246" w:type="dxa"/>
            <w:tcBorders>
              <w:top w:val="nil"/>
              <w:left w:val="single" w:sz="4" w:space="0" w:color="auto"/>
              <w:bottom w:val="nil"/>
              <w:right w:val="single" w:sz="4" w:space="0" w:color="auto"/>
            </w:tcBorders>
            <w:tcMar>
              <w:left w:w="28" w:type="dxa"/>
              <w:right w:w="28" w:type="dxa"/>
            </w:tcMar>
            <w:vAlign w:val="center"/>
            <w:hideMark/>
          </w:tcPr>
          <w:p w14:paraId="171EB36C" w14:textId="77777777" w:rsidR="003921E9" w:rsidRPr="006B3F10" w:rsidRDefault="003921E9" w:rsidP="00DC79A7">
            <w:pPr>
              <w:pStyle w:val="TableBody"/>
              <w:jc w:val="center"/>
            </w:pPr>
            <w:r>
              <w:rPr>
                <w:lang w:val="ru-RU"/>
              </w:rPr>
              <w:t>4.5</w:t>
            </w:r>
          </w:p>
        </w:tc>
        <w:tc>
          <w:tcPr>
            <w:tcW w:w="1243" w:type="dxa"/>
            <w:tcBorders>
              <w:top w:val="nil"/>
              <w:left w:val="single" w:sz="4" w:space="0" w:color="auto"/>
              <w:bottom w:val="nil"/>
              <w:right w:val="single" w:sz="4" w:space="0" w:color="auto"/>
            </w:tcBorders>
            <w:tcMar>
              <w:left w:w="28" w:type="dxa"/>
              <w:right w:w="28" w:type="dxa"/>
            </w:tcMar>
            <w:vAlign w:val="center"/>
            <w:hideMark/>
          </w:tcPr>
          <w:p w14:paraId="0FD601FD" w14:textId="77777777" w:rsidR="003921E9" w:rsidRPr="006B3F10" w:rsidRDefault="003921E9" w:rsidP="00DC79A7">
            <w:pPr>
              <w:pStyle w:val="TableBody"/>
              <w:jc w:val="center"/>
            </w:pPr>
            <w:r>
              <w:rPr>
                <w:lang w:val="ru-RU"/>
              </w:rPr>
              <w:t>6.5</w:t>
            </w:r>
          </w:p>
        </w:tc>
        <w:tc>
          <w:tcPr>
            <w:tcW w:w="1363" w:type="dxa"/>
            <w:tcBorders>
              <w:top w:val="nil"/>
              <w:left w:val="single" w:sz="4" w:space="0" w:color="auto"/>
              <w:bottom w:val="nil"/>
              <w:right w:val="single" w:sz="4" w:space="0" w:color="auto"/>
            </w:tcBorders>
            <w:tcMar>
              <w:left w:w="28" w:type="dxa"/>
              <w:right w:w="28" w:type="dxa"/>
            </w:tcMar>
            <w:vAlign w:val="center"/>
            <w:hideMark/>
          </w:tcPr>
          <w:p w14:paraId="201712E4" w14:textId="77777777" w:rsidR="003921E9" w:rsidRPr="006B3F10" w:rsidRDefault="003921E9" w:rsidP="00DC79A7">
            <w:pPr>
              <w:pStyle w:val="TableBody"/>
              <w:jc w:val="center"/>
            </w:pPr>
            <w:r>
              <w:rPr>
                <w:lang w:val="ru-RU"/>
              </w:rPr>
              <w:t>406</w:t>
            </w:r>
          </w:p>
        </w:tc>
        <w:tc>
          <w:tcPr>
            <w:tcW w:w="1080" w:type="dxa"/>
            <w:tcBorders>
              <w:top w:val="nil"/>
              <w:left w:val="single" w:sz="4" w:space="0" w:color="auto"/>
              <w:bottom w:val="nil"/>
              <w:right w:val="single" w:sz="4" w:space="0" w:color="auto"/>
            </w:tcBorders>
            <w:tcMar>
              <w:left w:w="28" w:type="dxa"/>
              <w:right w:w="28" w:type="dxa"/>
            </w:tcMar>
            <w:vAlign w:val="center"/>
            <w:hideMark/>
          </w:tcPr>
          <w:p w14:paraId="303C6F59" w14:textId="77777777" w:rsidR="003921E9" w:rsidRPr="006B3F10" w:rsidRDefault="003921E9" w:rsidP="00DC79A7">
            <w:pPr>
              <w:pStyle w:val="TableBody"/>
              <w:jc w:val="center"/>
            </w:pPr>
            <w:r>
              <w:rPr>
                <w:lang w:val="ru-RU"/>
              </w:rPr>
              <w:t>860</w:t>
            </w:r>
          </w:p>
        </w:tc>
        <w:tc>
          <w:tcPr>
            <w:tcW w:w="1101" w:type="dxa"/>
            <w:tcBorders>
              <w:top w:val="nil"/>
              <w:left w:val="single" w:sz="4" w:space="0" w:color="auto"/>
              <w:bottom w:val="nil"/>
              <w:right w:val="single" w:sz="4" w:space="0" w:color="auto"/>
            </w:tcBorders>
            <w:tcMar>
              <w:left w:w="28" w:type="dxa"/>
              <w:right w:w="28" w:type="dxa"/>
            </w:tcMar>
            <w:vAlign w:val="center"/>
            <w:hideMark/>
          </w:tcPr>
          <w:p w14:paraId="19887DDB" w14:textId="77777777" w:rsidR="003921E9" w:rsidRPr="006B3F10" w:rsidRDefault="003921E9" w:rsidP="00DC79A7">
            <w:pPr>
              <w:pStyle w:val="TableBody"/>
              <w:jc w:val="center"/>
            </w:pPr>
            <w:r>
              <w:rPr>
                <w:lang w:val="ru-RU"/>
              </w:rPr>
              <w:t>230</w:t>
            </w:r>
          </w:p>
        </w:tc>
      </w:tr>
      <w:tr w:rsidR="003921E9" w:rsidRPr="006B3F10" w14:paraId="13500785" w14:textId="77777777" w:rsidTr="001009C9">
        <w:trPr>
          <w:trHeight w:val="20"/>
        </w:trPr>
        <w:tc>
          <w:tcPr>
            <w:tcW w:w="1036" w:type="dxa"/>
            <w:tcBorders>
              <w:top w:val="nil"/>
              <w:left w:val="single" w:sz="4" w:space="0" w:color="auto"/>
              <w:right w:val="single" w:sz="4" w:space="0" w:color="auto"/>
            </w:tcBorders>
            <w:tcMar>
              <w:left w:w="28" w:type="dxa"/>
              <w:right w:w="28" w:type="dxa"/>
            </w:tcMar>
            <w:vAlign w:val="center"/>
            <w:hideMark/>
          </w:tcPr>
          <w:p w14:paraId="4F27A82F" w14:textId="77777777" w:rsidR="003921E9" w:rsidRPr="006B3F10" w:rsidRDefault="003921E9" w:rsidP="00DC79A7">
            <w:pPr>
              <w:pStyle w:val="TableBody"/>
            </w:pPr>
            <w:r>
              <w:rPr>
                <w:lang w:val="ru-RU"/>
              </w:rPr>
              <w:t>9.00R15</w:t>
            </w:r>
          </w:p>
        </w:tc>
        <w:tc>
          <w:tcPr>
            <w:tcW w:w="1330" w:type="dxa"/>
            <w:tcBorders>
              <w:top w:val="nil"/>
              <w:left w:val="single" w:sz="4" w:space="0" w:color="auto"/>
              <w:right w:val="single" w:sz="4" w:space="0" w:color="auto"/>
            </w:tcBorders>
            <w:tcMar>
              <w:left w:w="28" w:type="dxa"/>
              <w:right w:w="28" w:type="dxa"/>
            </w:tcMar>
            <w:vAlign w:val="center"/>
            <w:hideMark/>
          </w:tcPr>
          <w:p w14:paraId="3F6BED10" w14:textId="77777777" w:rsidR="003921E9" w:rsidRPr="006B3F10" w:rsidRDefault="003921E9" w:rsidP="00DC79A7">
            <w:pPr>
              <w:pStyle w:val="TableBody"/>
              <w:jc w:val="center"/>
            </w:pPr>
            <w:r>
              <w:rPr>
                <w:lang w:val="ru-RU"/>
              </w:rPr>
              <w:t>6.5</w:t>
            </w:r>
          </w:p>
        </w:tc>
        <w:tc>
          <w:tcPr>
            <w:tcW w:w="1246" w:type="dxa"/>
            <w:tcBorders>
              <w:top w:val="nil"/>
              <w:left w:val="single" w:sz="4" w:space="0" w:color="auto"/>
              <w:right w:val="single" w:sz="4" w:space="0" w:color="auto"/>
            </w:tcBorders>
            <w:tcMar>
              <w:left w:w="28" w:type="dxa"/>
              <w:right w:w="28" w:type="dxa"/>
            </w:tcMar>
            <w:vAlign w:val="center"/>
            <w:hideMark/>
          </w:tcPr>
          <w:p w14:paraId="2A725E6C" w14:textId="77777777" w:rsidR="003921E9" w:rsidRPr="006B3F10" w:rsidRDefault="003921E9" w:rsidP="00DC79A7">
            <w:pPr>
              <w:pStyle w:val="TableBody"/>
              <w:jc w:val="center"/>
            </w:pPr>
            <w:r>
              <w:rPr>
                <w:lang w:val="ru-RU"/>
              </w:rPr>
              <w:t>5</w:t>
            </w:r>
          </w:p>
        </w:tc>
        <w:tc>
          <w:tcPr>
            <w:tcW w:w="1243" w:type="dxa"/>
            <w:tcBorders>
              <w:top w:val="nil"/>
              <w:left w:val="single" w:sz="4" w:space="0" w:color="auto"/>
              <w:right w:val="single" w:sz="4" w:space="0" w:color="auto"/>
            </w:tcBorders>
            <w:tcMar>
              <w:left w:w="28" w:type="dxa"/>
              <w:right w:w="28" w:type="dxa"/>
            </w:tcMar>
            <w:vAlign w:val="center"/>
            <w:hideMark/>
          </w:tcPr>
          <w:p w14:paraId="009D2663" w14:textId="77777777" w:rsidR="003921E9" w:rsidRPr="006B3F10" w:rsidRDefault="003921E9" w:rsidP="00DC79A7">
            <w:pPr>
              <w:pStyle w:val="TableBody"/>
              <w:jc w:val="center"/>
            </w:pPr>
            <w:r>
              <w:rPr>
                <w:lang w:val="ru-RU"/>
              </w:rPr>
              <w:t>7</w:t>
            </w:r>
          </w:p>
        </w:tc>
        <w:tc>
          <w:tcPr>
            <w:tcW w:w="1363" w:type="dxa"/>
            <w:tcBorders>
              <w:top w:val="nil"/>
              <w:left w:val="single" w:sz="4" w:space="0" w:color="auto"/>
              <w:right w:val="single" w:sz="4" w:space="0" w:color="auto"/>
            </w:tcBorders>
            <w:tcMar>
              <w:left w:w="28" w:type="dxa"/>
              <w:right w:w="28" w:type="dxa"/>
            </w:tcMar>
            <w:vAlign w:val="center"/>
            <w:hideMark/>
          </w:tcPr>
          <w:p w14:paraId="27D64C94" w14:textId="77777777" w:rsidR="003921E9" w:rsidRPr="006B3F10" w:rsidRDefault="003921E9" w:rsidP="00DC79A7">
            <w:pPr>
              <w:pStyle w:val="TableBody"/>
              <w:jc w:val="center"/>
            </w:pPr>
            <w:r>
              <w:rPr>
                <w:lang w:val="ru-RU"/>
              </w:rPr>
              <w:t>381</w:t>
            </w:r>
          </w:p>
        </w:tc>
        <w:tc>
          <w:tcPr>
            <w:tcW w:w="1080" w:type="dxa"/>
            <w:tcBorders>
              <w:top w:val="nil"/>
              <w:left w:val="single" w:sz="4" w:space="0" w:color="auto"/>
              <w:right w:val="single" w:sz="4" w:space="0" w:color="auto"/>
            </w:tcBorders>
            <w:tcMar>
              <w:left w:w="28" w:type="dxa"/>
              <w:right w:w="28" w:type="dxa"/>
            </w:tcMar>
            <w:vAlign w:val="center"/>
            <w:hideMark/>
          </w:tcPr>
          <w:p w14:paraId="63448E79" w14:textId="77777777" w:rsidR="003921E9" w:rsidRPr="006B3F10" w:rsidRDefault="003921E9" w:rsidP="00DC79A7">
            <w:pPr>
              <w:pStyle w:val="TableBody"/>
              <w:jc w:val="center"/>
            </w:pPr>
            <w:r>
              <w:rPr>
                <w:lang w:val="ru-RU"/>
              </w:rPr>
              <w:t>840</w:t>
            </w:r>
          </w:p>
        </w:tc>
        <w:tc>
          <w:tcPr>
            <w:tcW w:w="1101" w:type="dxa"/>
            <w:tcBorders>
              <w:top w:val="nil"/>
              <w:left w:val="single" w:sz="4" w:space="0" w:color="auto"/>
              <w:right w:val="single" w:sz="4" w:space="0" w:color="auto"/>
            </w:tcBorders>
            <w:tcMar>
              <w:left w:w="28" w:type="dxa"/>
              <w:right w:w="28" w:type="dxa"/>
            </w:tcMar>
            <w:vAlign w:val="center"/>
            <w:hideMark/>
          </w:tcPr>
          <w:p w14:paraId="581AB2F3" w14:textId="77777777" w:rsidR="003921E9" w:rsidRPr="006B3F10" w:rsidRDefault="003921E9" w:rsidP="00DC79A7">
            <w:pPr>
              <w:pStyle w:val="TableBody"/>
              <w:jc w:val="center"/>
            </w:pPr>
            <w:r>
              <w:rPr>
                <w:lang w:val="ru-RU"/>
              </w:rPr>
              <w:t>249</w:t>
            </w:r>
          </w:p>
        </w:tc>
      </w:tr>
      <w:tr w:rsidR="003921E9" w:rsidRPr="006B3F10" w14:paraId="1893137F" w14:textId="77777777" w:rsidTr="001009C9">
        <w:trPr>
          <w:trHeight w:val="20"/>
        </w:trPr>
        <w:tc>
          <w:tcPr>
            <w:tcW w:w="1036" w:type="dxa"/>
            <w:tcBorders>
              <w:top w:val="nil"/>
              <w:left w:val="single" w:sz="4" w:space="0" w:color="auto"/>
              <w:bottom w:val="single" w:sz="12" w:space="0" w:color="auto"/>
              <w:right w:val="single" w:sz="4" w:space="0" w:color="auto"/>
            </w:tcBorders>
            <w:tcMar>
              <w:left w:w="28" w:type="dxa"/>
              <w:right w:w="28" w:type="dxa"/>
            </w:tcMar>
            <w:vAlign w:val="center"/>
            <w:hideMark/>
          </w:tcPr>
          <w:p w14:paraId="003D3ABC" w14:textId="77777777" w:rsidR="003921E9" w:rsidRPr="006B3F10" w:rsidRDefault="003921E9" w:rsidP="00DC79A7">
            <w:pPr>
              <w:pStyle w:val="TableBody"/>
            </w:pPr>
            <w:r>
              <w:rPr>
                <w:lang w:val="ru-RU"/>
              </w:rPr>
              <w:t>9.00R16(*)</w:t>
            </w:r>
          </w:p>
        </w:tc>
        <w:tc>
          <w:tcPr>
            <w:tcW w:w="1330" w:type="dxa"/>
            <w:tcBorders>
              <w:top w:val="nil"/>
              <w:left w:val="single" w:sz="4" w:space="0" w:color="auto"/>
              <w:bottom w:val="single" w:sz="12" w:space="0" w:color="auto"/>
              <w:right w:val="single" w:sz="4" w:space="0" w:color="auto"/>
            </w:tcBorders>
            <w:tcMar>
              <w:left w:w="28" w:type="dxa"/>
              <w:right w:w="28" w:type="dxa"/>
            </w:tcMar>
            <w:vAlign w:val="center"/>
            <w:hideMark/>
          </w:tcPr>
          <w:p w14:paraId="4802E15D" w14:textId="77777777" w:rsidR="003921E9" w:rsidRPr="006B3F10" w:rsidRDefault="003921E9" w:rsidP="00DC79A7">
            <w:pPr>
              <w:pStyle w:val="TableBody"/>
              <w:jc w:val="center"/>
            </w:pPr>
            <w:r>
              <w:rPr>
                <w:lang w:val="ru-RU"/>
              </w:rPr>
              <w:t>6.5</w:t>
            </w:r>
          </w:p>
        </w:tc>
        <w:tc>
          <w:tcPr>
            <w:tcW w:w="1246" w:type="dxa"/>
            <w:tcBorders>
              <w:top w:val="nil"/>
              <w:left w:val="single" w:sz="4" w:space="0" w:color="auto"/>
              <w:bottom w:val="single" w:sz="12" w:space="0" w:color="auto"/>
              <w:right w:val="single" w:sz="4" w:space="0" w:color="auto"/>
            </w:tcBorders>
            <w:tcMar>
              <w:left w:w="28" w:type="dxa"/>
              <w:right w:w="28" w:type="dxa"/>
            </w:tcMar>
            <w:vAlign w:val="center"/>
            <w:hideMark/>
          </w:tcPr>
          <w:p w14:paraId="318C86ED" w14:textId="77777777" w:rsidR="003921E9" w:rsidRPr="006B3F10" w:rsidRDefault="003921E9" w:rsidP="00DC79A7">
            <w:pPr>
              <w:pStyle w:val="TableBody"/>
              <w:jc w:val="center"/>
            </w:pPr>
            <w:r>
              <w:rPr>
                <w:lang w:val="ru-RU"/>
              </w:rPr>
              <w:t>5</w:t>
            </w:r>
          </w:p>
        </w:tc>
        <w:tc>
          <w:tcPr>
            <w:tcW w:w="1243" w:type="dxa"/>
            <w:tcBorders>
              <w:top w:val="nil"/>
              <w:left w:val="single" w:sz="4" w:space="0" w:color="auto"/>
              <w:bottom w:val="single" w:sz="12" w:space="0" w:color="auto"/>
              <w:right w:val="single" w:sz="4" w:space="0" w:color="auto"/>
            </w:tcBorders>
            <w:tcMar>
              <w:left w:w="28" w:type="dxa"/>
              <w:right w:w="28" w:type="dxa"/>
            </w:tcMar>
            <w:vAlign w:val="center"/>
            <w:hideMark/>
          </w:tcPr>
          <w:p w14:paraId="772107AA" w14:textId="77777777" w:rsidR="003921E9" w:rsidRPr="006B3F10" w:rsidRDefault="003921E9" w:rsidP="00DC79A7">
            <w:pPr>
              <w:pStyle w:val="TableBody"/>
              <w:jc w:val="center"/>
            </w:pPr>
            <w:r>
              <w:rPr>
                <w:lang w:val="ru-RU"/>
              </w:rPr>
              <w:t>7</w:t>
            </w:r>
          </w:p>
        </w:tc>
        <w:tc>
          <w:tcPr>
            <w:tcW w:w="1363" w:type="dxa"/>
            <w:tcBorders>
              <w:top w:val="nil"/>
              <w:left w:val="single" w:sz="4" w:space="0" w:color="auto"/>
              <w:bottom w:val="single" w:sz="12" w:space="0" w:color="auto"/>
              <w:right w:val="single" w:sz="4" w:space="0" w:color="auto"/>
            </w:tcBorders>
            <w:tcMar>
              <w:left w:w="28" w:type="dxa"/>
              <w:right w:w="28" w:type="dxa"/>
            </w:tcMar>
            <w:vAlign w:val="center"/>
            <w:hideMark/>
          </w:tcPr>
          <w:p w14:paraId="492FEF3B" w14:textId="77777777" w:rsidR="003921E9" w:rsidRPr="006B3F10" w:rsidRDefault="003921E9" w:rsidP="00DC79A7">
            <w:pPr>
              <w:pStyle w:val="TableBody"/>
              <w:jc w:val="center"/>
            </w:pPr>
            <w:r>
              <w:rPr>
                <w:lang w:val="ru-RU"/>
              </w:rPr>
              <w:t>406</w:t>
            </w:r>
          </w:p>
        </w:tc>
        <w:tc>
          <w:tcPr>
            <w:tcW w:w="1080" w:type="dxa"/>
            <w:tcBorders>
              <w:top w:val="nil"/>
              <w:left w:val="single" w:sz="4" w:space="0" w:color="auto"/>
              <w:bottom w:val="single" w:sz="12" w:space="0" w:color="auto"/>
              <w:right w:val="single" w:sz="4" w:space="0" w:color="auto"/>
            </w:tcBorders>
            <w:tcMar>
              <w:left w:w="28" w:type="dxa"/>
              <w:right w:w="28" w:type="dxa"/>
            </w:tcMar>
            <w:vAlign w:val="center"/>
            <w:hideMark/>
          </w:tcPr>
          <w:p w14:paraId="4EF9889E" w14:textId="77777777" w:rsidR="003921E9" w:rsidRPr="006B3F10" w:rsidRDefault="003921E9" w:rsidP="00DC79A7">
            <w:pPr>
              <w:pStyle w:val="TableBody"/>
              <w:jc w:val="center"/>
            </w:pPr>
            <w:r>
              <w:rPr>
                <w:lang w:val="ru-RU"/>
              </w:rPr>
              <w:t>912</w:t>
            </w:r>
          </w:p>
        </w:tc>
        <w:tc>
          <w:tcPr>
            <w:tcW w:w="1101" w:type="dxa"/>
            <w:tcBorders>
              <w:top w:val="nil"/>
              <w:left w:val="single" w:sz="4" w:space="0" w:color="auto"/>
              <w:bottom w:val="single" w:sz="12" w:space="0" w:color="auto"/>
              <w:right w:val="single" w:sz="4" w:space="0" w:color="auto"/>
            </w:tcBorders>
            <w:tcMar>
              <w:left w:w="28" w:type="dxa"/>
              <w:right w:w="28" w:type="dxa"/>
            </w:tcMar>
            <w:vAlign w:val="center"/>
            <w:hideMark/>
          </w:tcPr>
          <w:p w14:paraId="55FAFB9A" w14:textId="77777777" w:rsidR="003921E9" w:rsidRPr="006B3F10" w:rsidRDefault="003921E9" w:rsidP="00DC79A7">
            <w:pPr>
              <w:pStyle w:val="TableBody"/>
              <w:jc w:val="center"/>
            </w:pPr>
            <w:r>
              <w:rPr>
                <w:lang w:val="ru-RU"/>
              </w:rPr>
              <w:t>246</w:t>
            </w:r>
          </w:p>
        </w:tc>
      </w:tr>
    </w:tbl>
    <w:p w14:paraId="5D5FACBA" w14:textId="77777777" w:rsidR="00053BDF" w:rsidRDefault="003921E9" w:rsidP="001009C9">
      <w:pPr>
        <w:pStyle w:val="ae"/>
        <w:ind w:left="567" w:firstLine="170"/>
      </w:pPr>
      <w:r>
        <w:t>(*) Обозначение размера шины может быть дополнено буквой «C».</w:t>
      </w:r>
    </w:p>
    <w:p w14:paraId="3A724140" w14:textId="77777777" w:rsidR="001009C9" w:rsidRDefault="001009C9">
      <w:pPr>
        <w:suppressAutoHyphens w:val="0"/>
        <w:spacing w:line="240" w:lineRule="auto"/>
        <w:rPr>
          <w:rFonts w:eastAsia="Times New Roman" w:cs="Times New Roman"/>
          <w:sz w:val="18"/>
          <w:szCs w:val="20"/>
          <w:lang w:eastAsia="ru-RU"/>
        </w:rPr>
      </w:pPr>
      <w:r>
        <w:br w:type="page"/>
      </w:r>
    </w:p>
    <w:p w14:paraId="4C3DFA62" w14:textId="77777777" w:rsidR="003921E9" w:rsidRPr="001E1D8C" w:rsidRDefault="007E4A89" w:rsidP="007E4A89">
      <w:pPr>
        <w:pStyle w:val="H23G"/>
      </w:pPr>
      <w:r w:rsidRPr="007E4A89">
        <w:rPr>
          <w:b w:val="0"/>
        </w:rPr>
        <w:lastRenderedPageBreak/>
        <w:tab/>
      </w:r>
      <w:r w:rsidRPr="007E4A89">
        <w:rPr>
          <w:b w:val="0"/>
        </w:rPr>
        <w:tab/>
      </w:r>
      <w:r w:rsidR="003921E9" w:rsidRPr="007E4A89">
        <w:rPr>
          <w:b w:val="0"/>
        </w:rPr>
        <w:t>Таблица A6/</w:t>
      </w:r>
      <w:r>
        <w:rPr>
          <w:b w:val="0"/>
        </w:rPr>
        <w:t>2</w:t>
      </w:r>
      <w:r w:rsidR="003921E9" w:rsidRPr="007E4A89">
        <w:br/>
      </w:r>
      <w:r w:rsidR="003921E9">
        <w:t xml:space="preserve">Шины для легких грузовых (коммерческих) </w:t>
      </w:r>
      <w:r w:rsidR="003921E9" w:rsidRPr="005E42B1">
        <w:t>автомобилей</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100"/>
        <w:gridCol w:w="1354"/>
        <w:gridCol w:w="1350"/>
        <w:gridCol w:w="1350"/>
        <w:gridCol w:w="1260"/>
        <w:gridCol w:w="1080"/>
        <w:gridCol w:w="1011"/>
      </w:tblGrid>
      <w:tr w:rsidR="003921E9" w:rsidRPr="000A3064" w14:paraId="7B7A6B49" w14:textId="77777777" w:rsidTr="007E4A89">
        <w:trPr>
          <w:tblHeader/>
        </w:trPr>
        <w:tc>
          <w:tcPr>
            <w:tcW w:w="1100"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00BB5C0B" w14:textId="77777777" w:rsidR="003921E9" w:rsidRPr="000A3064" w:rsidRDefault="003921E9" w:rsidP="00A331E7">
            <w:pPr>
              <w:pStyle w:val="TableHeading0"/>
              <w:rPr>
                <w:b/>
                <w:bCs/>
              </w:rPr>
            </w:pPr>
            <w:r>
              <w:rPr>
                <w:b/>
                <w:bCs/>
                <w:iCs/>
                <w:lang w:val="ru-RU"/>
              </w:rPr>
              <w:t xml:space="preserve">Обозначение размера </w:t>
            </w:r>
            <w:r w:rsidR="007E4A89">
              <w:rPr>
                <w:b/>
                <w:bCs/>
                <w:iCs/>
                <w:lang w:val="ru-RU"/>
              </w:rPr>
              <w:br/>
            </w:r>
            <w:r>
              <w:rPr>
                <w:b/>
                <w:bCs/>
                <w:iCs/>
                <w:lang w:val="ru-RU"/>
              </w:rPr>
              <w:t>шины</w:t>
            </w:r>
          </w:p>
        </w:tc>
        <w:tc>
          <w:tcPr>
            <w:tcW w:w="1354"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2EC6CEB0" w14:textId="77777777" w:rsidR="003921E9" w:rsidRPr="005E42B1" w:rsidRDefault="003921E9" w:rsidP="007E4A89">
            <w:pPr>
              <w:pStyle w:val="TableHeading0"/>
              <w:jc w:val="center"/>
              <w:rPr>
                <w:b/>
                <w:bCs/>
                <w:lang w:val="ru-RU"/>
              </w:rPr>
            </w:pPr>
            <w:r>
              <w:rPr>
                <w:b/>
                <w:bCs/>
                <w:iCs/>
                <w:lang w:val="ru-RU"/>
              </w:rPr>
              <w:t>Код ширины измерительного обода</w:t>
            </w:r>
          </w:p>
        </w:tc>
        <w:tc>
          <w:tcPr>
            <w:tcW w:w="1350"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1BF414BA" w14:textId="77777777" w:rsidR="003921E9" w:rsidRPr="000A3064" w:rsidRDefault="003921E9" w:rsidP="007E4A89">
            <w:pPr>
              <w:pStyle w:val="TableHeading0"/>
              <w:jc w:val="center"/>
              <w:rPr>
                <w:b/>
                <w:bCs/>
              </w:rPr>
            </w:pPr>
            <w:r>
              <w:rPr>
                <w:b/>
                <w:bCs/>
                <w:iCs/>
                <w:lang w:val="ru-RU"/>
              </w:rPr>
              <w:t>Минимальный код ширины обода</w:t>
            </w:r>
          </w:p>
        </w:tc>
        <w:tc>
          <w:tcPr>
            <w:tcW w:w="1350" w:type="dxa"/>
            <w:tcBorders>
              <w:top w:val="single" w:sz="4" w:space="0" w:color="auto"/>
              <w:left w:val="single" w:sz="4" w:space="0" w:color="auto"/>
              <w:bottom w:val="single" w:sz="12" w:space="0" w:color="auto"/>
              <w:right w:val="single" w:sz="4" w:space="0" w:color="auto"/>
            </w:tcBorders>
            <w:tcMar>
              <w:left w:w="28" w:type="dxa"/>
              <w:right w:w="28" w:type="dxa"/>
            </w:tcMar>
          </w:tcPr>
          <w:p w14:paraId="7DCBD9ED" w14:textId="77777777" w:rsidR="003921E9" w:rsidRPr="000A3064" w:rsidRDefault="003921E9" w:rsidP="007E4A89">
            <w:pPr>
              <w:pStyle w:val="TableHeading0"/>
              <w:jc w:val="center"/>
              <w:rPr>
                <w:b/>
                <w:bCs/>
              </w:rPr>
            </w:pPr>
            <w:r>
              <w:rPr>
                <w:b/>
                <w:bCs/>
                <w:iCs/>
                <w:lang w:val="ru-RU"/>
              </w:rPr>
              <w:t>Максимальный код ширины обода</w:t>
            </w:r>
          </w:p>
        </w:tc>
        <w:tc>
          <w:tcPr>
            <w:tcW w:w="1260"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1074640E" w14:textId="77777777" w:rsidR="003921E9" w:rsidRPr="00FB6D67" w:rsidRDefault="003921E9" w:rsidP="007E4A89">
            <w:pPr>
              <w:pStyle w:val="TableHeading0"/>
              <w:jc w:val="center"/>
              <w:rPr>
                <w:b/>
                <w:bCs/>
                <w:lang w:val="ru-RU"/>
              </w:rPr>
            </w:pPr>
            <w:r>
              <w:rPr>
                <w:b/>
                <w:bCs/>
                <w:iCs/>
                <w:lang w:val="ru-RU"/>
              </w:rPr>
              <w:t>Номинальный диаметр обода</w:t>
            </w:r>
          </w:p>
          <w:p w14:paraId="5C2F2E32" w14:textId="77777777" w:rsidR="003921E9" w:rsidRPr="001E1D8C" w:rsidRDefault="003921E9" w:rsidP="007E4A89">
            <w:pPr>
              <w:pStyle w:val="TableHeading0"/>
              <w:jc w:val="center"/>
              <w:rPr>
                <w:b/>
                <w:bCs/>
                <w:lang w:val="ru-RU"/>
              </w:rPr>
            </w:pPr>
            <w:r>
              <w:rPr>
                <w:b/>
                <w:bCs/>
                <w:iCs/>
                <w:lang w:val="ru-RU"/>
              </w:rPr>
              <w:t>d (мм)</w:t>
            </w:r>
          </w:p>
        </w:tc>
        <w:tc>
          <w:tcPr>
            <w:tcW w:w="1080"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190C2E73" w14:textId="77777777" w:rsidR="003921E9" w:rsidRPr="000A3064" w:rsidRDefault="003921E9" w:rsidP="007E4A89">
            <w:pPr>
              <w:pStyle w:val="TableHeading0"/>
              <w:jc w:val="center"/>
              <w:rPr>
                <w:b/>
                <w:bCs/>
              </w:rPr>
            </w:pPr>
            <w:r>
              <w:rPr>
                <w:b/>
                <w:bCs/>
                <w:iCs/>
                <w:lang w:val="ru-RU"/>
              </w:rPr>
              <w:t>Наружный</w:t>
            </w:r>
            <w:r w:rsidR="00053BDF">
              <w:rPr>
                <w:b/>
                <w:bCs/>
                <w:iCs/>
                <w:lang w:val="ru-RU"/>
              </w:rPr>
              <w:t xml:space="preserve"> </w:t>
            </w:r>
            <w:r>
              <w:rPr>
                <w:b/>
                <w:bCs/>
                <w:iCs/>
                <w:lang w:val="ru-RU"/>
              </w:rPr>
              <w:t>диаметр</w:t>
            </w:r>
          </w:p>
          <w:p w14:paraId="035EB60B" w14:textId="77777777" w:rsidR="003921E9" w:rsidRPr="000A3064" w:rsidRDefault="003921E9" w:rsidP="007E4A89">
            <w:pPr>
              <w:pStyle w:val="TableHeading0"/>
              <w:jc w:val="center"/>
              <w:rPr>
                <w:b/>
                <w:bCs/>
              </w:rPr>
            </w:pPr>
            <w:r>
              <w:rPr>
                <w:b/>
                <w:bCs/>
                <w:iCs/>
                <w:lang w:val="ru-RU"/>
              </w:rPr>
              <w:t>D (мм)</w:t>
            </w:r>
          </w:p>
        </w:tc>
        <w:tc>
          <w:tcPr>
            <w:tcW w:w="1011"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637A6350" w14:textId="77777777" w:rsidR="003921E9" w:rsidRPr="000A3064" w:rsidRDefault="003921E9" w:rsidP="007E4A89">
            <w:pPr>
              <w:pStyle w:val="TableHeading0"/>
              <w:jc w:val="center"/>
              <w:rPr>
                <w:b/>
                <w:bCs/>
              </w:rPr>
            </w:pPr>
            <w:r>
              <w:rPr>
                <w:b/>
                <w:bCs/>
                <w:iCs/>
                <w:lang w:val="ru-RU"/>
              </w:rPr>
              <w:t>Ширина профиля</w:t>
            </w:r>
          </w:p>
          <w:p w14:paraId="6940F16A" w14:textId="77777777" w:rsidR="003921E9" w:rsidRPr="000A3064" w:rsidRDefault="003921E9" w:rsidP="007E4A89">
            <w:pPr>
              <w:pStyle w:val="TableHeading0"/>
              <w:jc w:val="center"/>
              <w:rPr>
                <w:b/>
                <w:bCs/>
              </w:rPr>
            </w:pPr>
            <w:r>
              <w:rPr>
                <w:b/>
                <w:bCs/>
                <w:iCs/>
                <w:lang w:val="ru-RU"/>
              </w:rPr>
              <w:t>S (мм)</w:t>
            </w:r>
          </w:p>
        </w:tc>
      </w:tr>
      <w:tr w:rsidR="003921E9" w:rsidRPr="006B3F10" w14:paraId="70336947" w14:textId="77777777" w:rsidTr="007E4A89">
        <w:tc>
          <w:tcPr>
            <w:tcW w:w="1100" w:type="dxa"/>
            <w:tcBorders>
              <w:top w:val="single" w:sz="12" w:space="0" w:color="auto"/>
              <w:left w:val="single" w:sz="4" w:space="0" w:color="auto"/>
              <w:bottom w:val="nil"/>
              <w:right w:val="single" w:sz="4" w:space="0" w:color="auto"/>
            </w:tcBorders>
            <w:shd w:val="clear" w:color="auto" w:fill="FFFFFF" w:themeFill="background1"/>
            <w:tcMar>
              <w:left w:w="28" w:type="dxa"/>
              <w:right w:w="28" w:type="dxa"/>
            </w:tcMar>
          </w:tcPr>
          <w:p w14:paraId="2272D26C" w14:textId="77777777" w:rsidR="003921E9" w:rsidRPr="00DC79A7" w:rsidRDefault="003921E9" w:rsidP="00DC79A7">
            <w:pPr>
              <w:pStyle w:val="TableBody"/>
              <w:rPr>
                <w:lang w:val="ru-RU"/>
              </w:rPr>
            </w:pPr>
            <w:r w:rsidRPr="00DC79A7">
              <w:rPr>
                <w:lang w:val="ru-RU"/>
              </w:rPr>
              <w:t xml:space="preserve">145 </w:t>
            </w:r>
            <w:r w:rsidRPr="006B3F10">
              <w:t>R</w:t>
            </w:r>
            <w:r w:rsidRPr="00DC79A7">
              <w:rPr>
                <w:lang w:val="ru-RU"/>
              </w:rPr>
              <w:t xml:space="preserve"> 10 </w:t>
            </w:r>
            <w:r w:rsidRPr="006B3F10">
              <w:t>C</w:t>
            </w:r>
          </w:p>
          <w:p w14:paraId="29FF394D" w14:textId="77777777" w:rsidR="003921E9" w:rsidRPr="00DC79A7" w:rsidRDefault="003921E9" w:rsidP="00DC79A7">
            <w:pPr>
              <w:pStyle w:val="TableBody"/>
              <w:rPr>
                <w:lang w:val="ru-RU"/>
              </w:rPr>
            </w:pPr>
            <w:r w:rsidRPr="00DC79A7">
              <w:rPr>
                <w:lang w:val="ru-RU"/>
              </w:rPr>
              <w:t xml:space="preserve">145 </w:t>
            </w:r>
            <w:r w:rsidRPr="006B3F10">
              <w:t>R</w:t>
            </w:r>
            <w:r w:rsidRPr="00DC79A7">
              <w:rPr>
                <w:lang w:val="ru-RU"/>
              </w:rPr>
              <w:t xml:space="preserve"> 12 </w:t>
            </w:r>
            <w:r w:rsidRPr="006B3F10">
              <w:t>C</w:t>
            </w:r>
          </w:p>
          <w:p w14:paraId="3F45FE10" w14:textId="77777777" w:rsidR="003921E9" w:rsidRPr="00DC79A7" w:rsidRDefault="003921E9" w:rsidP="00DC79A7">
            <w:pPr>
              <w:pStyle w:val="TableBody"/>
              <w:rPr>
                <w:lang w:val="ru-RU"/>
              </w:rPr>
            </w:pPr>
            <w:r w:rsidRPr="00DC79A7">
              <w:rPr>
                <w:lang w:val="ru-RU"/>
              </w:rPr>
              <w:t xml:space="preserve">145 </w:t>
            </w:r>
            <w:r w:rsidRPr="006B3F10">
              <w:t>R</w:t>
            </w:r>
            <w:r w:rsidRPr="00DC79A7">
              <w:rPr>
                <w:lang w:val="ru-RU"/>
              </w:rPr>
              <w:t xml:space="preserve"> 13 </w:t>
            </w:r>
            <w:r w:rsidRPr="006B3F10">
              <w:t>C</w:t>
            </w:r>
          </w:p>
          <w:p w14:paraId="7B308366" w14:textId="77777777" w:rsidR="003921E9" w:rsidRPr="00DC79A7" w:rsidRDefault="003921E9" w:rsidP="00DC79A7">
            <w:pPr>
              <w:pStyle w:val="TableBody"/>
              <w:rPr>
                <w:lang w:val="ru-RU"/>
              </w:rPr>
            </w:pPr>
            <w:r w:rsidRPr="00DC79A7">
              <w:rPr>
                <w:lang w:val="ru-RU"/>
              </w:rPr>
              <w:t xml:space="preserve">145 </w:t>
            </w:r>
            <w:r w:rsidRPr="006B3F10">
              <w:t>R</w:t>
            </w:r>
            <w:r w:rsidRPr="00DC79A7">
              <w:rPr>
                <w:lang w:val="ru-RU"/>
              </w:rPr>
              <w:t xml:space="preserve"> 14 </w:t>
            </w:r>
            <w:r w:rsidRPr="006B3F10">
              <w:t>C</w:t>
            </w:r>
          </w:p>
          <w:p w14:paraId="0F2DED39" w14:textId="77777777" w:rsidR="003921E9" w:rsidRPr="00DC79A7" w:rsidRDefault="003921E9" w:rsidP="00DC79A7">
            <w:pPr>
              <w:pStyle w:val="TableBody"/>
              <w:rPr>
                <w:lang w:val="ru-RU"/>
              </w:rPr>
            </w:pPr>
            <w:r w:rsidRPr="00DC79A7">
              <w:rPr>
                <w:lang w:val="ru-RU"/>
              </w:rPr>
              <w:t xml:space="preserve">145 </w:t>
            </w:r>
            <w:r w:rsidRPr="006B3F10">
              <w:t>R</w:t>
            </w:r>
            <w:r w:rsidRPr="00DC79A7">
              <w:rPr>
                <w:lang w:val="ru-RU"/>
              </w:rPr>
              <w:t xml:space="preserve"> 15 </w:t>
            </w:r>
            <w:r w:rsidRPr="006B3F10">
              <w:t>C</w:t>
            </w:r>
          </w:p>
          <w:p w14:paraId="6FF25F46" w14:textId="77777777" w:rsidR="003921E9" w:rsidRPr="00DC79A7" w:rsidRDefault="003921E9" w:rsidP="00DC79A7">
            <w:pPr>
              <w:pStyle w:val="TableBody"/>
              <w:rPr>
                <w:lang w:val="ru-RU"/>
              </w:rPr>
            </w:pPr>
            <w:r w:rsidRPr="00DC79A7">
              <w:rPr>
                <w:lang w:val="ru-RU"/>
              </w:rPr>
              <w:t xml:space="preserve">155 </w:t>
            </w:r>
            <w:r w:rsidRPr="006B3F10">
              <w:t>R</w:t>
            </w:r>
            <w:r w:rsidRPr="00DC79A7">
              <w:rPr>
                <w:lang w:val="ru-RU"/>
              </w:rPr>
              <w:t xml:space="preserve"> 12 </w:t>
            </w:r>
            <w:r w:rsidRPr="006B3F10">
              <w:t>C</w:t>
            </w:r>
          </w:p>
          <w:p w14:paraId="403DE9C7" w14:textId="77777777" w:rsidR="003921E9" w:rsidRPr="00DC79A7" w:rsidRDefault="003921E9" w:rsidP="00DC79A7">
            <w:pPr>
              <w:pStyle w:val="TableBody"/>
              <w:rPr>
                <w:lang w:val="ru-RU"/>
              </w:rPr>
            </w:pPr>
            <w:r w:rsidRPr="00DC79A7">
              <w:rPr>
                <w:lang w:val="ru-RU"/>
              </w:rPr>
              <w:t xml:space="preserve">155 </w:t>
            </w:r>
            <w:r w:rsidRPr="006B3F10">
              <w:t>R</w:t>
            </w:r>
            <w:r w:rsidRPr="00DC79A7">
              <w:rPr>
                <w:lang w:val="ru-RU"/>
              </w:rPr>
              <w:t xml:space="preserve"> 13 </w:t>
            </w:r>
            <w:r w:rsidRPr="006B3F10">
              <w:t>C</w:t>
            </w:r>
          </w:p>
          <w:p w14:paraId="223E601F" w14:textId="77777777" w:rsidR="003921E9" w:rsidRPr="00DC79A7" w:rsidRDefault="003921E9" w:rsidP="00DC79A7">
            <w:pPr>
              <w:pStyle w:val="TableBody"/>
              <w:rPr>
                <w:lang w:val="ru-RU"/>
              </w:rPr>
            </w:pPr>
            <w:r w:rsidRPr="00DC79A7">
              <w:rPr>
                <w:lang w:val="ru-RU"/>
              </w:rPr>
              <w:t xml:space="preserve">155 </w:t>
            </w:r>
            <w:r w:rsidRPr="006B3F10">
              <w:t>R</w:t>
            </w:r>
            <w:r w:rsidRPr="00DC79A7">
              <w:rPr>
                <w:lang w:val="ru-RU"/>
              </w:rPr>
              <w:t xml:space="preserve"> 14 </w:t>
            </w:r>
            <w:r w:rsidRPr="006B3F10">
              <w:t>C</w:t>
            </w:r>
          </w:p>
          <w:p w14:paraId="4DFA3D28" w14:textId="77777777" w:rsidR="003921E9" w:rsidRPr="00DC79A7" w:rsidRDefault="003921E9" w:rsidP="00DC79A7">
            <w:pPr>
              <w:pStyle w:val="TableBody"/>
              <w:rPr>
                <w:lang w:val="ru-RU"/>
              </w:rPr>
            </w:pPr>
            <w:r w:rsidRPr="00DC79A7">
              <w:rPr>
                <w:lang w:val="ru-RU"/>
              </w:rPr>
              <w:t xml:space="preserve">165 </w:t>
            </w:r>
            <w:r w:rsidRPr="006B3F10">
              <w:t>R</w:t>
            </w:r>
            <w:r w:rsidRPr="00DC79A7">
              <w:rPr>
                <w:lang w:val="ru-RU"/>
              </w:rPr>
              <w:t xml:space="preserve"> 13 </w:t>
            </w:r>
            <w:r w:rsidRPr="006B3F10">
              <w:t>C</w:t>
            </w:r>
          </w:p>
          <w:p w14:paraId="140914B4" w14:textId="77777777" w:rsidR="003921E9" w:rsidRPr="00DC79A7" w:rsidRDefault="003921E9" w:rsidP="00DC79A7">
            <w:pPr>
              <w:pStyle w:val="TableBody"/>
              <w:rPr>
                <w:lang w:val="ru-RU"/>
              </w:rPr>
            </w:pPr>
            <w:r w:rsidRPr="00DC79A7">
              <w:rPr>
                <w:lang w:val="ru-RU"/>
              </w:rPr>
              <w:t xml:space="preserve">165 </w:t>
            </w:r>
            <w:r w:rsidRPr="006B3F10">
              <w:t>R</w:t>
            </w:r>
            <w:r w:rsidRPr="00DC79A7">
              <w:rPr>
                <w:lang w:val="ru-RU"/>
              </w:rPr>
              <w:t xml:space="preserve"> 14 </w:t>
            </w:r>
            <w:r w:rsidRPr="006B3F10">
              <w:t>C</w:t>
            </w:r>
          </w:p>
          <w:p w14:paraId="3B6C09D1" w14:textId="77777777" w:rsidR="003921E9" w:rsidRPr="00DC79A7" w:rsidRDefault="003921E9" w:rsidP="00DC79A7">
            <w:pPr>
              <w:pStyle w:val="TableBody"/>
              <w:rPr>
                <w:lang w:val="ru-RU"/>
              </w:rPr>
            </w:pPr>
            <w:r w:rsidRPr="00DC79A7">
              <w:rPr>
                <w:lang w:val="ru-RU"/>
              </w:rPr>
              <w:t xml:space="preserve">165 </w:t>
            </w:r>
            <w:r w:rsidRPr="006B3F10">
              <w:t>R</w:t>
            </w:r>
            <w:r w:rsidRPr="00DC79A7">
              <w:rPr>
                <w:lang w:val="ru-RU"/>
              </w:rPr>
              <w:t xml:space="preserve"> 15 </w:t>
            </w:r>
            <w:r w:rsidRPr="006B3F10">
              <w:t>C</w:t>
            </w:r>
          </w:p>
          <w:p w14:paraId="3AC17B41" w14:textId="77777777" w:rsidR="003921E9" w:rsidRPr="00DC79A7" w:rsidRDefault="003921E9" w:rsidP="00DC79A7">
            <w:pPr>
              <w:pStyle w:val="TableBody"/>
              <w:rPr>
                <w:lang w:val="ru-RU"/>
              </w:rPr>
            </w:pPr>
            <w:r w:rsidRPr="00DC79A7">
              <w:rPr>
                <w:lang w:val="ru-RU"/>
              </w:rPr>
              <w:t xml:space="preserve">175 </w:t>
            </w:r>
            <w:r w:rsidRPr="006B3F10">
              <w:t>R</w:t>
            </w:r>
            <w:r w:rsidRPr="00DC79A7">
              <w:rPr>
                <w:lang w:val="ru-RU"/>
              </w:rPr>
              <w:t xml:space="preserve"> 13 </w:t>
            </w:r>
            <w:r w:rsidRPr="006B3F10">
              <w:t>C</w:t>
            </w:r>
          </w:p>
          <w:p w14:paraId="2BA24EC5" w14:textId="77777777" w:rsidR="003921E9" w:rsidRPr="00DC79A7" w:rsidRDefault="003921E9" w:rsidP="00DC79A7">
            <w:pPr>
              <w:pStyle w:val="TableBody"/>
              <w:rPr>
                <w:lang w:val="ru-RU"/>
              </w:rPr>
            </w:pPr>
            <w:r w:rsidRPr="00DC79A7">
              <w:rPr>
                <w:lang w:val="ru-RU"/>
              </w:rPr>
              <w:t xml:space="preserve">175 </w:t>
            </w:r>
            <w:r w:rsidRPr="006B3F10">
              <w:t>R</w:t>
            </w:r>
            <w:r w:rsidRPr="00DC79A7">
              <w:rPr>
                <w:lang w:val="ru-RU"/>
              </w:rPr>
              <w:t xml:space="preserve"> 14 </w:t>
            </w:r>
            <w:r w:rsidRPr="006B3F10">
              <w:t>C</w:t>
            </w:r>
          </w:p>
          <w:p w14:paraId="0CB4B376" w14:textId="77777777" w:rsidR="003921E9" w:rsidRPr="00DC79A7" w:rsidRDefault="003921E9" w:rsidP="00DC79A7">
            <w:pPr>
              <w:pStyle w:val="TableBody"/>
              <w:rPr>
                <w:lang w:val="ru-RU"/>
              </w:rPr>
            </w:pPr>
            <w:r w:rsidRPr="00DC79A7">
              <w:rPr>
                <w:lang w:val="ru-RU"/>
              </w:rPr>
              <w:t xml:space="preserve">175 </w:t>
            </w:r>
            <w:r w:rsidRPr="006B3F10">
              <w:t>R</w:t>
            </w:r>
            <w:r w:rsidRPr="00DC79A7">
              <w:rPr>
                <w:lang w:val="ru-RU"/>
              </w:rPr>
              <w:t xml:space="preserve"> 16 </w:t>
            </w:r>
            <w:r w:rsidRPr="006B3F10">
              <w:t>C</w:t>
            </w:r>
          </w:p>
          <w:p w14:paraId="0B556BD2" w14:textId="77777777" w:rsidR="003921E9" w:rsidRPr="00DC79A7" w:rsidRDefault="003921E9" w:rsidP="00DC79A7">
            <w:pPr>
              <w:pStyle w:val="TableBody"/>
              <w:rPr>
                <w:lang w:val="ru-RU"/>
              </w:rPr>
            </w:pPr>
            <w:r w:rsidRPr="00DC79A7">
              <w:rPr>
                <w:lang w:val="ru-RU"/>
              </w:rPr>
              <w:t xml:space="preserve">185 </w:t>
            </w:r>
            <w:r w:rsidRPr="006B3F10">
              <w:t>R</w:t>
            </w:r>
            <w:r w:rsidRPr="00DC79A7">
              <w:rPr>
                <w:lang w:val="ru-RU"/>
              </w:rPr>
              <w:t xml:space="preserve"> 13 </w:t>
            </w:r>
            <w:r w:rsidRPr="006B3F10">
              <w:t>C</w:t>
            </w:r>
          </w:p>
          <w:p w14:paraId="6716025F" w14:textId="77777777" w:rsidR="003921E9" w:rsidRPr="00DC79A7" w:rsidRDefault="003921E9" w:rsidP="00DC79A7">
            <w:pPr>
              <w:pStyle w:val="TableBody"/>
              <w:rPr>
                <w:lang w:val="ru-RU"/>
              </w:rPr>
            </w:pPr>
            <w:r w:rsidRPr="00DC79A7">
              <w:rPr>
                <w:lang w:val="ru-RU"/>
              </w:rPr>
              <w:t xml:space="preserve">185 </w:t>
            </w:r>
            <w:r w:rsidRPr="006B3F10">
              <w:t>R</w:t>
            </w:r>
            <w:r w:rsidRPr="00DC79A7">
              <w:rPr>
                <w:lang w:val="ru-RU"/>
              </w:rPr>
              <w:t xml:space="preserve"> 14 </w:t>
            </w:r>
            <w:r w:rsidRPr="006B3F10">
              <w:t>C</w:t>
            </w:r>
          </w:p>
          <w:p w14:paraId="5265E15C" w14:textId="77777777" w:rsidR="003921E9" w:rsidRPr="00DC79A7" w:rsidRDefault="003921E9" w:rsidP="00DC79A7">
            <w:pPr>
              <w:pStyle w:val="TableBody"/>
              <w:rPr>
                <w:lang w:val="ru-RU"/>
              </w:rPr>
            </w:pPr>
            <w:r w:rsidRPr="00DC79A7">
              <w:rPr>
                <w:lang w:val="ru-RU"/>
              </w:rPr>
              <w:t xml:space="preserve">185 </w:t>
            </w:r>
            <w:r w:rsidRPr="006B3F10">
              <w:t>R</w:t>
            </w:r>
            <w:r w:rsidRPr="00DC79A7">
              <w:rPr>
                <w:lang w:val="ru-RU"/>
              </w:rPr>
              <w:t xml:space="preserve"> 15 </w:t>
            </w:r>
            <w:r w:rsidRPr="006B3F10">
              <w:t>C</w:t>
            </w:r>
          </w:p>
          <w:p w14:paraId="29836103" w14:textId="77777777" w:rsidR="003921E9" w:rsidRPr="00DC79A7" w:rsidRDefault="003921E9" w:rsidP="00DC79A7">
            <w:pPr>
              <w:pStyle w:val="TableBody"/>
              <w:rPr>
                <w:lang w:val="ru-RU"/>
              </w:rPr>
            </w:pPr>
            <w:r w:rsidRPr="00DC79A7">
              <w:rPr>
                <w:lang w:val="ru-RU"/>
              </w:rPr>
              <w:t xml:space="preserve">185 </w:t>
            </w:r>
            <w:r w:rsidRPr="006B3F10">
              <w:t>R</w:t>
            </w:r>
            <w:r w:rsidRPr="00DC79A7">
              <w:rPr>
                <w:lang w:val="ru-RU"/>
              </w:rPr>
              <w:t xml:space="preserve"> 16 </w:t>
            </w:r>
            <w:r w:rsidRPr="006B3F10">
              <w:t>C</w:t>
            </w:r>
          </w:p>
          <w:p w14:paraId="302D7AB8" w14:textId="77777777" w:rsidR="003921E9" w:rsidRPr="00DC79A7" w:rsidRDefault="003921E9" w:rsidP="00DC79A7">
            <w:pPr>
              <w:pStyle w:val="TableBody"/>
              <w:rPr>
                <w:lang w:val="ru-RU"/>
              </w:rPr>
            </w:pPr>
            <w:r w:rsidRPr="00DC79A7">
              <w:rPr>
                <w:lang w:val="ru-RU"/>
              </w:rPr>
              <w:t xml:space="preserve">195 </w:t>
            </w:r>
            <w:r w:rsidRPr="006B3F10">
              <w:t>R</w:t>
            </w:r>
            <w:r w:rsidRPr="00DC79A7">
              <w:rPr>
                <w:lang w:val="ru-RU"/>
              </w:rPr>
              <w:t xml:space="preserve"> 14 </w:t>
            </w:r>
            <w:r w:rsidRPr="006B3F10">
              <w:t>C</w:t>
            </w:r>
          </w:p>
          <w:p w14:paraId="5BC9BB62" w14:textId="77777777" w:rsidR="003921E9" w:rsidRPr="00DC79A7" w:rsidRDefault="003921E9" w:rsidP="00DC79A7">
            <w:pPr>
              <w:pStyle w:val="TableBody"/>
              <w:rPr>
                <w:lang w:val="ru-RU"/>
              </w:rPr>
            </w:pPr>
            <w:r w:rsidRPr="00DC79A7">
              <w:rPr>
                <w:lang w:val="ru-RU"/>
              </w:rPr>
              <w:t xml:space="preserve">195 </w:t>
            </w:r>
            <w:r w:rsidRPr="006B3F10">
              <w:t>R</w:t>
            </w:r>
            <w:r w:rsidRPr="00DC79A7">
              <w:rPr>
                <w:lang w:val="ru-RU"/>
              </w:rPr>
              <w:t xml:space="preserve"> 15 </w:t>
            </w:r>
            <w:r w:rsidRPr="006B3F10">
              <w:t>C</w:t>
            </w:r>
          </w:p>
          <w:p w14:paraId="652696EF" w14:textId="77777777" w:rsidR="003921E9" w:rsidRPr="00DC79A7" w:rsidRDefault="003921E9" w:rsidP="00DC79A7">
            <w:pPr>
              <w:pStyle w:val="TableBody"/>
              <w:rPr>
                <w:lang w:val="ru-RU"/>
              </w:rPr>
            </w:pPr>
            <w:r w:rsidRPr="00DC79A7">
              <w:rPr>
                <w:lang w:val="ru-RU"/>
              </w:rPr>
              <w:t xml:space="preserve">195 </w:t>
            </w:r>
            <w:r w:rsidRPr="006B3F10">
              <w:t>R</w:t>
            </w:r>
            <w:r w:rsidRPr="00DC79A7">
              <w:rPr>
                <w:lang w:val="ru-RU"/>
              </w:rPr>
              <w:t xml:space="preserve"> 16 </w:t>
            </w:r>
            <w:r w:rsidRPr="006B3F10">
              <w:t>C</w:t>
            </w:r>
          </w:p>
          <w:p w14:paraId="14794417" w14:textId="77777777" w:rsidR="003921E9" w:rsidRPr="00DC79A7" w:rsidRDefault="003921E9" w:rsidP="00DC79A7">
            <w:pPr>
              <w:pStyle w:val="TableBody"/>
              <w:rPr>
                <w:lang w:val="ru-RU"/>
              </w:rPr>
            </w:pPr>
            <w:r w:rsidRPr="00DC79A7">
              <w:rPr>
                <w:lang w:val="ru-RU"/>
              </w:rPr>
              <w:t xml:space="preserve">205 </w:t>
            </w:r>
            <w:r w:rsidRPr="006B3F10">
              <w:t>R</w:t>
            </w:r>
            <w:r w:rsidRPr="00DC79A7">
              <w:rPr>
                <w:lang w:val="ru-RU"/>
              </w:rPr>
              <w:t xml:space="preserve"> 14 </w:t>
            </w:r>
            <w:r w:rsidRPr="006B3F10">
              <w:t>C</w:t>
            </w:r>
          </w:p>
          <w:p w14:paraId="0B35E41A" w14:textId="77777777" w:rsidR="003921E9" w:rsidRPr="00DC79A7" w:rsidRDefault="003921E9" w:rsidP="00DC79A7">
            <w:pPr>
              <w:pStyle w:val="TableBody"/>
              <w:rPr>
                <w:lang w:val="ru-RU"/>
              </w:rPr>
            </w:pPr>
            <w:r w:rsidRPr="00DC79A7">
              <w:rPr>
                <w:lang w:val="ru-RU"/>
              </w:rPr>
              <w:t xml:space="preserve">205 </w:t>
            </w:r>
            <w:r w:rsidRPr="006B3F10">
              <w:t>R</w:t>
            </w:r>
            <w:r w:rsidRPr="00DC79A7">
              <w:rPr>
                <w:lang w:val="ru-RU"/>
              </w:rPr>
              <w:t xml:space="preserve"> 15 </w:t>
            </w:r>
            <w:r w:rsidRPr="006B3F10">
              <w:t>C</w:t>
            </w:r>
          </w:p>
          <w:p w14:paraId="2D7C6056" w14:textId="77777777" w:rsidR="003921E9" w:rsidRPr="00DC79A7" w:rsidRDefault="003921E9" w:rsidP="00DC79A7">
            <w:pPr>
              <w:pStyle w:val="TableBody"/>
              <w:rPr>
                <w:lang w:val="ru-RU"/>
              </w:rPr>
            </w:pPr>
            <w:r w:rsidRPr="00DC79A7">
              <w:rPr>
                <w:lang w:val="ru-RU"/>
              </w:rPr>
              <w:t xml:space="preserve">205 </w:t>
            </w:r>
            <w:r w:rsidRPr="006B3F10">
              <w:t>R</w:t>
            </w:r>
            <w:r w:rsidRPr="00DC79A7">
              <w:rPr>
                <w:lang w:val="ru-RU"/>
              </w:rPr>
              <w:t xml:space="preserve"> 16 </w:t>
            </w:r>
            <w:r w:rsidRPr="006B3F10">
              <w:t>C</w:t>
            </w:r>
          </w:p>
          <w:p w14:paraId="17888123" w14:textId="77777777" w:rsidR="003921E9" w:rsidRPr="00DC79A7" w:rsidRDefault="003921E9" w:rsidP="00DC79A7">
            <w:pPr>
              <w:pStyle w:val="TableBody"/>
              <w:rPr>
                <w:lang w:val="ru-RU"/>
              </w:rPr>
            </w:pPr>
            <w:r w:rsidRPr="00DC79A7">
              <w:rPr>
                <w:lang w:val="ru-RU"/>
              </w:rPr>
              <w:t xml:space="preserve">215 </w:t>
            </w:r>
            <w:r w:rsidRPr="006B3F10">
              <w:t>R</w:t>
            </w:r>
            <w:r w:rsidRPr="00DC79A7">
              <w:rPr>
                <w:lang w:val="ru-RU"/>
              </w:rPr>
              <w:t xml:space="preserve"> 14 </w:t>
            </w:r>
            <w:r w:rsidRPr="006B3F10">
              <w:t>C</w:t>
            </w:r>
          </w:p>
          <w:p w14:paraId="6ACED089" w14:textId="77777777" w:rsidR="003921E9" w:rsidRPr="00DC79A7" w:rsidRDefault="003921E9" w:rsidP="00DC79A7">
            <w:pPr>
              <w:pStyle w:val="TableBody"/>
              <w:rPr>
                <w:lang w:val="ru-RU"/>
              </w:rPr>
            </w:pPr>
            <w:r w:rsidRPr="00DC79A7">
              <w:rPr>
                <w:lang w:val="ru-RU"/>
              </w:rPr>
              <w:t xml:space="preserve">215 </w:t>
            </w:r>
            <w:r w:rsidRPr="006B3F10">
              <w:t>R</w:t>
            </w:r>
            <w:r w:rsidRPr="00DC79A7">
              <w:rPr>
                <w:lang w:val="ru-RU"/>
              </w:rPr>
              <w:t xml:space="preserve"> 15 </w:t>
            </w:r>
            <w:r w:rsidRPr="006B3F10">
              <w:t>C</w:t>
            </w:r>
          </w:p>
          <w:p w14:paraId="1B231A26" w14:textId="77777777" w:rsidR="003921E9" w:rsidRPr="00DC79A7" w:rsidRDefault="003921E9" w:rsidP="00DC79A7">
            <w:pPr>
              <w:pStyle w:val="TableBody"/>
              <w:rPr>
                <w:lang w:val="ru-RU"/>
              </w:rPr>
            </w:pPr>
            <w:r w:rsidRPr="00DC79A7">
              <w:rPr>
                <w:lang w:val="ru-RU"/>
              </w:rPr>
              <w:t xml:space="preserve">215 </w:t>
            </w:r>
            <w:r w:rsidRPr="006B3F10">
              <w:t>R</w:t>
            </w:r>
            <w:r w:rsidRPr="00DC79A7">
              <w:rPr>
                <w:lang w:val="ru-RU"/>
              </w:rPr>
              <w:t xml:space="preserve"> 16 </w:t>
            </w:r>
            <w:r w:rsidRPr="006B3F10">
              <w:t>C</w:t>
            </w:r>
          </w:p>
          <w:p w14:paraId="2CAED961" w14:textId="77777777" w:rsidR="003921E9" w:rsidRPr="00DC79A7" w:rsidRDefault="003921E9" w:rsidP="00DC79A7">
            <w:pPr>
              <w:pStyle w:val="TableBody"/>
              <w:rPr>
                <w:lang w:val="ru-RU"/>
              </w:rPr>
            </w:pPr>
            <w:r w:rsidRPr="00DC79A7">
              <w:rPr>
                <w:lang w:val="ru-RU"/>
              </w:rPr>
              <w:t xml:space="preserve">245 </w:t>
            </w:r>
            <w:r w:rsidRPr="006B3F10">
              <w:t>R</w:t>
            </w:r>
            <w:r w:rsidRPr="00DC79A7">
              <w:rPr>
                <w:lang w:val="ru-RU"/>
              </w:rPr>
              <w:t xml:space="preserve"> 16 </w:t>
            </w:r>
            <w:r w:rsidRPr="006B3F10">
              <w:t>C</w:t>
            </w:r>
          </w:p>
          <w:p w14:paraId="4AD63335" w14:textId="77777777" w:rsidR="003921E9" w:rsidRPr="00DC79A7" w:rsidRDefault="003921E9" w:rsidP="00DC79A7">
            <w:pPr>
              <w:pStyle w:val="TableBody"/>
              <w:rPr>
                <w:lang w:val="ru-RU"/>
              </w:rPr>
            </w:pPr>
            <w:r w:rsidRPr="00DC79A7">
              <w:rPr>
                <w:lang w:val="ru-RU"/>
              </w:rPr>
              <w:t xml:space="preserve">17 </w:t>
            </w:r>
            <w:r w:rsidRPr="006B3F10">
              <w:t>R</w:t>
            </w:r>
            <w:r w:rsidRPr="00DC79A7">
              <w:rPr>
                <w:lang w:val="ru-RU"/>
              </w:rPr>
              <w:t xml:space="preserve"> 15 </w:t>
            </w:r>
            <w:r w:rsidRPr="006B3F10">
              <w:t>C</w:t>
            </w:r>
          </w:p>
          <w:p w14:paraId="16775159" w14:textId="77777777" w:rsidR="003921E9" w:rsidRPr="00DC79A7" w:rsidRDefault="003921E9" w:rsidP="00DC79A7">
            <w:pPr>
              <w:pStyle w:val="TableBody"/>
              <w:rPr>
                <w:lang w:val="ru-RU"/>
              </w:rPr>
            </w:pPr>
            <w:r w:rsidRPr="00DC79A7">
              <w:rPr>
                <w:lang w:val="ru-RU"/>
              </w:rPr>
              <w:t xml:space="preserve">17 </w:t>
            </w:r>
            <w:r w:rsidRPr="006B3F10">
              <w:t>R</w:t>
            </w:r>
            <w:r w:rsidRPr="00DC79A7">
              <w:rPr>
                <w:lang w:val="ru-RU"/>
              </w:rPr>
              <w:t xml:space="preserve"> 380 </w:t>
            </w:r>
            <w:r w:rsidRPr="006B3F10">
              <w:t>C</w:t>
            </w:r>
          </w:p>
          <w:p w14:paraId="7A7875AE" w14:textId="77777777" w:rsidR="003921E9" w:rsidRPr="00DC79A7" w:rsidRDefault="003921E9" w:rsidP="00DC79A7">
            <w:pPr>
              <w:pStyle w:val="TableBody"/>
              <w:rPr>
                <w:lang w:val="ru-RU"/>
              </w:rPr>
            </w:pPr>
            <w:r w:rsidRPr="00DC79A7">
              <w:rPr>
                <w:lang w:val="ru-RU"/>
              </w:rPr>
              <w:t xml:space="preserve">17 </w:t>
            </w:r>
            <w:r w:rsidRPr="006B3F10">
              <w:t>R</w:t>
            </w:r>
            <w:r w:rsidRPr="00DC79A7">
              <w:rPr>
                <w:lang w:val="ru-RU"/>
              </w:rPr>
              <w:t xml:space="preserve"> 400 </w:t>
            </w:r>
            <w:r w:rsidRPr="006B3F10">
              <w:t>C</w:t>
            </w:r>
          </w:p>
          <w:p w14:paraId="7A4796CF" w14:textId="77777777" w:rsidR="003921E9" w:rsidRPr="00DC79A7" w:rsidRDefault="003921E9" w:rsidP="00DC79A7">
            <w:pPr>
              <w:pStyle w:val="TableBody"/>
              <w:rPr>
                <w:lang w:val="ru-RU"/>
              </w:rPr>
            </w:pPr>
            <w:r w:rsidRPr="00DC79A7">
              <w:rPr>
                <w:lang w:val="ru-RU"/>
              </w:rPr>
              <w:t xml:space="preserve">19 </w:t>
            </w:r>
            <w:r w:rsidRPr="006B3F10">
              <w:t>R</w:t>
            </w:r>
            <w:r w:rsidRPr="00DC79A7">
              <w:rPr>
                <w:lang w:val="ru-RU"/>
              </w:rPr>
              <w:t xml:space="preserve"> 400 </w:t>
            </w:r>
            <w:r w:rsidRPr="006B3F10">
              <w:t>C</w:t>
            </w:r>
          </w:p>
        </w:tc>
        <w:tc>
          <w:tcPr>
            <w:tcW w:w="1354" w:type="dxa"/>
            <w:tcBorders>
              <w:top w:val="single" w:sz="12" w:space="0" w:color="auto"/>
              <w:left w:val="single" w:sz="4" w:space="0" w:color="auto"/>
              <w:bottom w:val="nil"/>
              <w:right w:val="single" w:sz="4" w:space="0" w:color="auto"/>
            </w:tcBorders>
            <w:shd w:val="clear" w:color="auto" w:fill="FFFFFF" w:themeFill="background1"/>
            <w:tcMar>
              <w:left w:w="28" w:type="dxa"/>
              <w:right w:w="28" w:type="dxa"/>
            </w:tcMar>
          </w:tcPr>
          <w:p w14:paraId="2771741E" w14:textId="77777777" w:rsidR="003921E9" w:rsidRPr="006B3F10" w:rsidRDefault="003921E9" w:rsidP="00DC79A7">
            <w:pPr>
              <w:pStyle w:val="TableBody"/>
              <w:jc w:val="center"/>
            </w:pPr>
            <w:r w:rsidRPr="006B3F10">
              <w:t>4.00</w:t>
            </w:r>
          </w:p>
          <w:p w14:paraId="4680728C" w14:textId="77777777" w:rsidR="003921E9" w:rsidRPr="006B3F10" w:rsidRDefault="003921E9" w:rsidP="00DC79A7">
            <w:pPr>
              <w:pStyle w:val="TableBody"/>
              <w:jc w:val="center"/>
            </w:pPr>
            <w:r w:rsidRPr="006B3F10">
              <w:t>4.00</w:t>
            </w:r>
          </w:p>
          <w:p w14:paraId="48B741EC" w14:textId="77777777" w:rsidR="003921E9" w:rsidRPr="006B3F10" w:rsidRDefault="003921E9" w:rsidP="00DC79A7">
            <w:pPr>
              <w:pStyle w:val="TableBody"/>
              <w:jc w:val="center"/>
            </w:pPr>
            <w:r w:rsidRPr="006B3F10">
              <w:t>4.00</w:t>
            </w:r>
          </w:p>
          <w:p w14:paraId="3968C524" w14:textId="77777777" w:rsidR="003921E9" w:rsidRPr="006B3F10" w:rsidRDefault="003921E9" w:rsidP="00DC79A7">
            <w:pPr>
              <w:pStyle w:val="TableBody"/>
              <w:jc w:val="center"/>
            </w:pPr>
            <w:r w:rsidRPr="006B3F10">
              <w:t>4.00</w:t>
            </w:r>
          </w:p>
          <w:p w14:paraId="035FB7B8" w14:textId="77777777" w:rsidR="003921E9" w:rsidRPr="006B3F10" w:rsidRDefault="003921E9" w:rsidP="00DC79A7">
            <w:pPr>
              <w:pStyle w:val="TableBody"/>
              <w:jc w:val="center"/>
            </w:pPr>
            <w:r w:rsidRPr="006B3F10">
              <w:t>4.00</w:t>
            </w:r>
          </w:p>
          <w:p w14:paraId="0A17C5D2" w14:textId="77777777" w:rsidR="003921E9" w:rsidRPr="006B3F10" w:rsidRDefault="003921E9" w:rsidP="00DC79A7">
            <w:pPr>
              <w:pStyle w:val="TableBody"/>
              <w:jc w:val="center"/>
            </w:pPr>
            <w:r w:rsidRPr="006B3F10">
              <w:t>4.50</w:t>
            </w:r>
          </w:p>
          <w:p w14:paraId="4D0CB0B3" w14:textId="77777777" w:rsidR="003921E9" w:rsidRPr="006B3F10" w:rsidRDefault="003921E9" w:rsidP="00DC79A7">
            <w:pPr>
              <w:pStyle w:val="TableBody"/>
              <w:jc w:val="center"/>
            </w:pPr>
            <w:r w:rsidRPr="006B3F10">
              <w:t>4.50</w:t>
            </w:r>
          </w:p>
          <w:p w14:paraId="7AE3B1B1" w14:textId="77777777" w:rsidR="003921E9" w:rsidRPr="006B3F10" w:rsidRDefault="003921E9" w:rsidP="00DC79A7">
            <w:pPr>
              <w:pStyle w:val="TableBody"/>
              <w:jc w:val="center"/>
            </w:pPr>
            <w:r w:rsidRPr="006B3F10">
              <w:t>4.50</w:t>
            </w:r>
          </w:p>
          <w:p w14:paraId="0C24DE5F" w14:textId="77777777" w:rsidR="003921E9" w:rsidRPr="006B3F10" w:rsidRDefault="003921E9" w:rsidP="00DC79A7">
            <w:pPr>
              <w:pStyle w:val="TableBody"/>
              <w:jc w:val="center"/>
            </w:pPr>
            <w:r w:rsidRPr="006B3F10">
              <w:t>4.50</w:t>
            </w:r>
          </w:p>
          <w:p w14:paraId="7D739AC8" w14:textId="77777777" w:rsidR="003921E9" w:rsidRPr="006B3F10" w:rsidRDefault="003921E9" w:rsidP="00DC79A7">
            <w:pPr>
              <w:pStyle w:val="TableBody"/>
              <w:jc w:val="center"/>
            </w:pPr>
            <w:r w:rsidRPr="006B3F10">
              <w:t>4.50</w:t>
            </w:r>
          </w:p>
          <w:p w14:paraId="5705D44E" w14:textId="77777777" w:rsidR="003921E9" w:rsidRPr="006B3F10" w:rsidRDefault="003921E9" w:rsidP="00DC79A7">
            <w:pPr>
              <w:pStyle w:val="TableBody"/>
              <w:jc w:val="center"/>
            </w:pPr>
            <w:r w:rsidRPr="006B3F10">
              <w:t>4.50</w:t>
            </w:r>
          </w:p>
          <w:p w14:paraId="15AE92AC" w14:textId="77777777" w:rsidR="003921E9" w:rsidRPr="006B3F10" w:rsidRDefault="003921E9" w:rsidP="00DC79A7">
            <w:pPr>
              <w:pStyle w:val="TableBody"/>
              <w:jc w:val="center"/>
            </w:pPr>
            <w:r w:rsidRPr="006B3F10">
              <w:t>5.00</w:t>
            </w:r>
          </w:p>
          <w:p w14:paraId="653D9E42" w14:textId="77777777" w:rsidR="003921E9" w:rsidRPr="006B3F10" w:rsidRDefault="003921E9" w:rsidP="00DC79A7">
            <w:pPr>
              <w:pStyle w:val="TableBody"/>
              <w:jc w:val="center"/>
            </w:pPr>
            <w:r w:rsidRPr="006B3F10">
              <w:t>5.00</w:t>
            </w:r>
          </w:p>
          <w:p w14:paraId="07ED38A6" w14:textId="77777777" w:rsidR="003921E9" w:rsidRPr="006B3F10" w:rsidRDefault="003921E9" w:rsidP="00DC79A7">
            <w:pPr>
              <w:pStyle w:val="TableBody"/>
              <w:jc w:val="center"/>
            </w:pPr>
            <w:r w:rsidRPr="006B3F10">
              <w:t>5.00</w:t>
            </w:r>
          </w:p>
          <w:p w14:paraId="32A2F6A5" w14:textId="77777777" w:rsidR="003921E9" w:rsidRPr="006B3F10" w:rsidRDefault="003921E9" w:rsidP="00DC79A7">
            <w:pPr>
              <w:pStyle w:val="TableBody"/>
              <w:jc w:val="center"/>
            </w:pPr>
            <w:r w:rsidRPr="006B3F10">
              <w:t>5.50</w:t>
            </w:r>
          </w:p>
          <w:p w14:paraId="30DCF694" w14:textId="77777777" w:rsidR="003921E9" w:rsidRPr="006B3F10" w:rsidRDefault="003921E9" w:rsidP="00DC79A7">
            <w:pPr>
              <w:pStyle w:val="TableBody"/>
              <w:jc w:val="center"/>
            </w:pPr>
            <w:r w:rsidRPr="006B3F10">
              <w:t>5.50</w:t>
            </w:r>
          </w:p>
          <w:p w14:paraId="27EC4F0E" w14:textId="77777777" w:rsidR="003921E9" w:rsidRPr="006B3F10" w:rsidRDefault="003921E9" w:rsidP="00DC79A7">
            <w:pPr>
              <w:pStyle w:val="TableBody"/>
              <w:jc w:val="center"/>
            </w:pPr>
            <w:r w:rsidRPr="006B3F10">
              <w:t>5.50</w:t>
            </w:r>
          </w:p>
          <w:p w14:paraId="2FA183E9" w14:textId="77777777" w:rsidR="003921E9" w:rsidRPr="006B3F10" w:rsidRDefault="003921E9" w:rsidP="00DC79A7">
            <w:pPr>
              <w:pStyle w:val="TableBody"/>
              <w:jc w:val="center"/>
            </w:pPr>
            <w:r w:rsidRPr="006B3F10">
              <w:t>5.50</w:t>
            </w:r>
          </w:p>
          <w:p w14:paraId="624E417B" w14:textId="77777777" w:rsidR="003921E9" w:rsidRPr="006B3F10" w:rsidRDefault="003921E9" w:rsidP="00DC79A7">
            <w:pPr>
              <w:pStyle w:val="TableBody"/>
              <w:jc w:val="center"/>
            </w:pPr>
            <w:r w:rsidRPr="006B3F10">
              <w:t>5.50</w:t>
            </w:r>
          </w:p>
          <w:p w14:paraId="6F330298" w14:textId="77777777" w:rsidR="003921E9" w:rsidRPr="006B3F10" w:rsidRDefault="003921E9" w:rsidP="00DC79A7">
            <w:pPr>
              <w:pStyle w:val="TableBody"/>
              <w:jc w:val="center"/>
            </w:pPr>
            <w:r w:rsidRPr="006B3F10">
              <w:t>5.50</w:t>
            </w:r>
          </w:p>
          <w:p w14:paraId="12F7652D" w14:textId="77777777" w:rsidR="003921E9" w:rsidRPr="006B3F10" w:rsidRDefault="003921E9" w:rsidP="00DC79A7">
            <w:pPr>
              <w:pStyle w:val="TableBody"/>
              <w:jc w:val="center"/>
            </w:pPr>
            <w:r w:rsidRPr="006B3F10">
              <w:t>5.50</w:t>
            </w:r>
          </w:p>
          <w:p w14:paraId="37F12ED0" w14:textId="77777777" w:rsidR="003921E9" w:rsidRPr="006B3F10" w:rsidRDefault="003921E9" w:rsidP="00DC79A7">
            <w:pPr>
              <w:pStyle w:val="TableBody"/>
              <w:jc w:val="center"/>
            </w:pPr>
            <w:r w:rsidRPr="006B3F10">
              <w:t>6.00</w:t>
            </w:r>
          </w:p>
          <w:p w14:paraId="3A9DB5A2" w14:textId="77777777" w:rsidR="003921E9" w:rsidRPr="006B3F10" w:rsidRDefault="003921E9" w:rsidP="00DC79A7">
            <w:pPr>
              <w:pStyle w:val="TableBody"/>
              <w:jc w:val="center"/>
            </w:pPr>
            <w:r w:rsidRPr="006B3F10">
              <w:t>6.00</w:t>
            </w:r>
          </w:p>
          <w:p w14:paraId="4F4DDA0C" w14:textId="77777777" w:rsidR="003921E9" w:rsidRPr="006B3F10" w:rsidRDefault="003921E9" w:rsidP="00DC79A7">
            <w:pPr>
              <w:pStyle w:val="TableBody"/>
              <w:jc w:val="center"/>
            </w:pPr>
            <w:r w:rsidRPr="006B3F10">
              <w:t>6.00</w:t>
            </w:r>
          </w:p>
          <w:p w14:paraId="78B2E229" w14:textId="77777777" w:rsidR="003921E9" w:rsidRPr="006B3F10" w:rsidRDefault="003921E9" w:rsidP="00DC79A7">
            <w:pPr>
              <w:pStyle w:val="TableBody"/>
              <w:jc w:val="center"/>
            </w:pPr>
            <w:r w:rsidRPr="006B3F10">
              <w:t>6.00</w:t>
            </w:r>
          </w:p>
          <w:p w14:paraId="019B3D01" w14:textId="77777777" w:rsidR="003921E9" w:rsidRPr="006B3F10" w:rsidRDefault="003921E9" w:rsidP="00DC79A7">
            <w:pPr>
              <w:pStyle w:val="TableBody"/>
              <w:jc w:val="center"/>
            </w:pPr>
            <w:r w:rsidRPr="006B3F10">
              <w:t>6.00</w:t>
            </w:r>
          </w:p>
          <w:p w14:paraId="3B7FF773" w14:textId="77777777" w:rsidR="003921E9" w:rsidRPr="006B3F10" w:rsidRDefault="003921E9" w:rsidP="00DC79A7">
            <w:pPr>
              <w:pStyle w:val="TableBody"/>
              <w:jc w:val="center"/>
            </w:pPr>
            <w:r w:rsidRPr="006B3F10">
              <w:t>6.00</w:t>
            </w:r>
          </w:p>
          <w:p w14:paraId="3744D770" w14:textId="77777777" w:rsidR="003921E9" w:rsidRPr="006B3F10" w:rsidRDefault="003921E9" w:rsidP="00DC79A7">
            <w:pPr>
              <w:pStyle w:val="TableBody"/>
              <w:jc w:val="center"/>
            </w:pPr>
            <w:r w:rsidRPr="006B3F10">
              <w:t>7.00</w:t>
            </w:r>
          </w:p>
          <w:p w14:paraId="6709AEC3" w14:textId="77777777" w:rsidR="003921E9" w:rsidRPr="006B3F10" w:rsidRDefault="003921E9" w:rsidP="00DC79A7">
            <w:pPr>
              <w:pStyle w:val="TableBody"/>
              <w:jc w:val="center"/>
            </w:pPr>
            <w:r w:rsidRPr="006B3F10">
              <w:t>5.00</w:t>
            </w:r>
          </w:p>
          <w:p w14:paraId="79826F30" w14:textId="77777777" w:rsidR="003921E9" w:rsidRPr="006B3F10" w:rsidRDefault="003921E9" w:rsidP="00DC79A7">
            <w:pPr>
              <w:pStyle w:val="TableBody"/>
              <w:jc w:val="center"/>
            </w:pPr>
            <w:r w:rsidRPr="006B3F10">
              <w:t>5.00</w:t>
            </w:r>
          </w:p>
          <w:p w14:paraId="1BF08A69" w14:textId="77777777" w:rsidR="003921E9" w:rsidRPr="005E42B1" w:rsidRDefault="003921E9" w:rsidP="00DC79A7">
            <w:pPr>
              <w:pStyle w:val="TableBody"/>
              <w:jc w:val="center"/>
              <w:rPr>
                <w:lang w:val="ru-RU"/>
              </w:rPr>
            </w:pPr>
            <w:r w:rsidRPr="006B3F10">
              <w:t xml:space="preserve">150 </w:t>
            </w:r>
            <w:r>
              <w:rPr>
                <w:lang w:val="ru-RU"/>
              </w:rPr>
              <w:t>мм</w:t>
            </w:r>
          </w:p>
          <w:p w14:paraId="75FAAF4A" w14:textId="77777777" w:rsidR="003921E9" w:rsidRPr="005E42B1" w:rsidRDefault="003921E9" w:rsidP="00DC79A7">
            <w:pPr>
              <w:pStyle w:val="TableBody"/>
              <w:jc w:val="center"/>
              <w:rPr>
                <w:lang w:val="ru-RU"/>
              </w:rPr>
            </w:pPr>
            <w:r>
              <w:t xml:space="preserve">150 </w:t>
            </w:r>
            <w:r>
              <w:rPr>
                <w:lang w:val="ru-RU"/>
              </w:rPr>
              <w:t>мм</w:t>
            </w:r>
          </w:p>
        </w:tc>
        <w:tc>
          <w:tcPr>
            <w:tcW w:w="1350" w:type="dxa"/>
            <w:tcBorders>
              <w:top w:val="single" w:sz="12" w:space="0" w:color="auto"/>
              <w:left w:val="single" w:sz="4" w:space="0" w:color="auto"/>
              <w:bottom w:val="nil"/>
              <w:right w:val="single" w:sz="4" w:space="0" w:color="auto"/>
            </w:tcBorders>
            <w:shd w:val="clear" w:color="auto" w:fill="FFFFFF" w:themeFill="background1"/>
            <w:tcMar>
              <w:left w:w="28" w:type="dxa"/>
              <w:right w:w="28" w:type="dxa"/>
            </w:tcMar>
          </w:tcPr>
          <w:p w14:paraId="2D239F39" w14:textId="77777777" w:rsidR="003921E9" w:rsidRPr="006B3F10" w:rsidRDefault="003921E9" w:rsidP="00DC79A7">
            <w:pPr>
              <w:pStyle w:val="TableBody"/>
              <w:jc w:val="center"/>
            </w:pPr>
            <w:r w:rsidRPr="006B3F10">
              <w:t>3.50</w:t>
            </w:r>
          </w:p>
          <w:p w14:paraId="4AA01291" w14:textId="77777777" w:rsidR="003921E9" w:rsidRPr="006B3F10" w:rsidRDefault="003921E9" w:rsidP="00DC79A7">
            <w:pPr>
              <w:pStyle w:val="TableBody"/>
              <w:jc w:val="center"/>
            </w:pPr>
            <w:r w:rsidRPr="006B3F10">
              <w:t>3.50</w:t>
            </w:r>
          </w:p>
          <w:p w14:paraId="79F51BBD" w14:textId="77777777" w:rsidR="003921E9" w:rsidRPr="006B3F10" w:rsidRDefault="003921E9" w:rsidP="00DC79A7">
            <w:pPr>
              <w:pStyle w:val="TableBody"/>
              <w:jc w:val="center"/>
            </w:pPr>
            <w:r w:rsidRPr="006B3F10">
              <w:t>3.50</w:t>
            </w:r>
          </w:p>
          <w:p w14:paraId="4B362469" w14:textId="77777777" w:rsidR="003921E9" w:rsidRPr="006B3F10" w:rsidRDefault="003921E9" w:rsidP="00DC79A7">
            <w:pPr>
              <w:pStyle w:val="TableBody"/>
              <w:jc w:val="center"/>
            </w:pPr>
            <w:r w:rsidRPr="006B3F10">
              <w:t>3.50</w:t>
            </w:r>
          </w:p>
          <w:p w14:paraId="771FA8A2" w14:textId="77777777" w:rsidR="003921E9" w:rsidRPr="006B3F10" w:rsidRDefault="003921E9" w:rsidP="00DC79A7">
            <w:pPr>
              <w:pStyle w:val="TableBody"/>
              <w:jc w:val="center"/>
            </w:pPr>
            <w:r w:rsidRPr="006B3F10">
              <w:t>3.50</w:t>
            </w:r>
          </w:p>
          <w:p w14:paraId="14953C8D" w14:textId="77777777" w:rsidR="003921E9" w:rsidRPr="006B3F10" w:rsidRDefault="003921E9" w:rsidP="00DC79A7">
            <w:pPr>
              <w:pStyle w:val="TableBody"/>
              <w:jc w:val="center"/>
            </w:pPr>
            <w:r w:rsidRPr="006B3F10">
              <w:t>4.00</w:t>
            </w:r>
          </w:p>
          <w:p w14:paraId="3C409DB4" w14:textId="77777777" w:rsidR="003921E9" w:rsidRPr="006B3F10" w:rsidRDefault="003921E9" w:rsidP="00DC79A7">
            <w:pPr>
              <w:pStyle w:val="TableBody"/>
              <w:jc w:val="center"/>
            </w:pPr>
            <w:r w:rsidRPr="006B3F10">
              <w:t>4.00</w:t>
            </w:r>
          </w:p>
          <w:p w14:paraId="15EEC9E0" w14:textId="77777777" w:rsidR="003921E9" w:rsidRPr="006B3F10" w:rsidRDefault="003921E9" w:rsidP="00DC79A7">
            <w:pPr>
              <w:pStyle w:val="TableBody"/>
              <w:jc w:val="center"/>
            </w:pPr>
            <w:r w:rsidRPr="006B3F10">
              <w:t>4.00</w:t>
            </w:r>
          </w:p>
          <w:p w14:paraId="04C354CB" w14:textId="77777777" w:rsidR="003921E9" w:rsidRPr="006B3F10" w:rsidRDefault="003921E9" w:rsidP="00DC79A7">
            <w:pPr>
              <w:pStyle w:val="TableBody"/>
              <w:jc w:val="center"/>
            </w:pPr>
            <w:r w:rsidRPr="006B3F10">
              <w:t>4.00</w:t>
            </w:r>
          </w:p>
          <w:p w14:paraId="5498AEFC" w14:textId="77777777" w:rsidR="003921E9" w:rsidRPr="006B3F10" w:rsidRDefault="003921E9" w:rsidP="00DC79A7">
            <w:pPr>
              <w:pStyle w:val="TableBody"/>
              <w:jc w:val="center"/>
            </w:pPr>
            <w:r w:rsidRPr="006B3F10">
              <w:t>4.00</w:t>
            </w:r>
          </w:p>
          <w:p w14:paraId="007DDF14" w14:textId="77777777" w:rsidR="003921E9" w:rsidRPr="006B3F10" w:rsidRDefault="003921E9" w:rsidP="00DC79A7">
            <w:pPr>
              <w:pStyle w:val="TableBody"/>
              <w:jc w:val="center"/>
            </w:pPr>
            <w:r w:rsidRPr="006B3F10">
              <w:t>4.00</w:t>
            </w:r>
          </w:p>
          <w:p w14:paraId="77E3BA75" w14:textId="77777777" w:rsidR="003921E9" w:rsidRPr="006B3F10" w:rsidRDefault="003921E9" w:rsidP="00DC79A7">
            <w:pPr>
              <w:pStyle w:val="TableBody"/>
              <w:jc w:val="center"/>
            </w:pPr>
            <w:r w:rsidRPr="006B3F10">
              <w:t>4.50</w:t>
            </w:r>
          </w:p>
          <w:p w14:paraId="7675238C" w14:textId="77777777" w:rsidR="003921E9" w:rsidRPr="006B3F10" w:rsidRDefault="003921E9" w:rsidP="00DC79A7">
            <w:pPr>
              <w:pStyle w:val="TableBody"/>
              <w:jc w:val="center"/>
            </w:pPr>
            <w:r w:rsidRPr="006B3F10">
              <w:t>4.50</w:t>
            </w:r>
          </w:p>
          <w:p w14:paraId="06E19FC8" w14:textId="77777777" w:rsidR="003921E9" w:rsidRPr="006B3F10" w:rsidRDefault="003921E9" w:rsidP="00DC79A7">
            <w:pPr>
              <w:pStyle w:val="TableBody"/>
              <w:jc w:val="center"/>
            </w:pPr>
            <w:r w:rsidRPr="006B3F10">
              <w:t>4.50</w:t>
            </w:r>
          </w:p>
          <w:p w14:paraId="18BB811E" w14:textId="77777777" w:rsidR="003921E9" w:rsidRPr="006B3F10" w:rsidRDefault="003921E9" w:rsidP="00DC79A7">
            <w:pPr>
              <w:pStyle w:val="TableBody"/>
              <w:jc w:val="center"/>
            </w:pPr>
            <w:r w:rsidRPr="006B3F10">
              <w:t>5.00</w:t>
            </w:r>
          </w:p>
          <w:p w14:paraId="6C551DFC" w14:textId="77777777" w:rsidR="003921E9" w:rsidRPr="006B3F10" w:rsidRDefault="003921E9" w:rsidP="00DC79A7">
            <w:pPr>
              <w:pStyle w:val="TableBody"/>
              <w:jc w:val="center"/>
            </w:pPr>
            <w:r w:rsidRPr="006B3F10">
              <w:t>5.00</w:t>
            </w:r>
          </w:p>
          <w:p w14:paraId="186C2E55" w14:textId="77777777" w:rsidR="003921E9" w:rsidRPr="006B3F10" w:rsidRDefault="003921E9" w:rsidP="00DC79A7">
            <w:pPr>
              <w:pStyle w:val="TableBody"/>
              <w:jc w:val="center"/>
            </w:pPr>
            <w:r w:rsidRPr="006B3F10">
              <w:t>5.00</w:t>
            </w:r>
          </w:p>
          <w:p w14:paraId="093A2802" w14:textId="77777777" w:rsidR="003921E9" w:rsidRPr="006B3F10" w:rsidRDefault="003921E9" w:rsidP="00DC79A7">
            <w:pPr>
              <w:pStyle w:val="TableBody"/>
              <w:jc w:val="center"/>
            </w:pPr>
            <w:r w:rsidRPr="006B3F10">
              <w:t>5.00</w:t>
            </w:r>
          </w:p>
          <w:p w14:paraId="171D7FE3" w14:textId="77777777" w:rsidR="003921E9" w:rsidRPr="006B3F10" w:rsidRDefault="003921E9" w:rsidP="00DC79A7">
            <w:pPr>
              <w:pStyle w:val="TableBody"/>
              <w:jc w:val="center"/>
            </w:pPr>
            <w:r w:rsidRPr="006B3F10">
              <w:t>5.00</w:t>
            </w:r>
          </w:p>
          <w:p w14:paraId="61BFF2EA" w14:textId="77777777" w:rsidR="003921E9" w:rsidRPr="006B3F10" w:rsidRDefault="003921E9" w:rsidP="00DC79A7">
            <w:pPr>
              <w:pStyle w:val="TableBody"/>
              <w:jc w:val="center"/>
            </w:pPr>
            <w:r w:rsidRPr="006B3F10">
              <w:t>5.00</w:t>
            </w:r>
          </w:p>
          <w:p w14:paraId="1BD6F7D7" w14:textId="77777777" w:rsidR="003921E9" w:rsidRPr="006B3F10" w:rsidRDefault="003921E9" w:rsidP="00DC79A7">
            <w:pPr>
              <w:pStyle w:val="TableBody"/>
              <w:jc w:val="center"/>
            </w:pPr>
            <w:r w:rsidRPr="006B3F10">
              <w:t>5.00</w:t>
            </w:r>
          </w:p>
          <w:p w14:paraId="20EEBE1C" w14:textId="77777777" w:rsidR="003921E9" w:rsidRPr="006B3F10" w:rsidRDefault="003921E9" w:rsidP="00DC79A7">
            <w:pPr>
              <w:pStyle w:val="TableBody"/>
              <w:jc w:val="center"/>
            </w:pPr>
            <w:r w:rsidRPr="006B3F10">
              <w:t>5.50</w:t>
            </w:r>
          </w:p>
          <w:p w14:paraId="02000B32" w14:textId="77777777" w:rsidR="003921E9" w:rsidRPr="006B3F10" w:rsidRDefault="003921E9" w:rsidP="00DC79A7">
            <w:pPr>
              <w:pStyle w:val="TableBody"/>
              <w:jc w:val="center"/>
            </w:pPr>
            <w:r w:rsidRPr="006B3F10">
              <w:t>5.50</w:t>
            </w:r>
          </w:p>
          <w:p w14:paraId="56BA3A87" w14:textId="77777777" w:rsidR="003921E9" w:rsidRPr="006B3F10" w:rsidRDefault="003921E9" w:rsidP="00DC79A7">
            <w:pPr>
              <w:pStyle w:val="TableBody"/>
              <w:jc w:val="center"/>
            </w:pPr>
            <w:r w:rsidRPr="006B3F10">
              <w:t>5.50</w:t>
            </w:r>
          </w:p>
          <w:p w14:paraId="4164442E" w14:textId="77777777" w:rsidR="003921E9" w:rsidRPr="006B3F10" w:rsidRDefault="003921E9" w:rsidP="00DC79A7">
            <w:pPr>
              <w:pStyle w:val="TableBody"/>
              <w:jc w:val="center"/>
            </w:pPr>
            <w:r w:rsidRPr="006B3F10">
              <w:t>5.50</w:t>
            </w:r>
          </w:p>
          <w:p w14:paraId="3E988236" w14:textId="77777777" w:rsidR="003921E9" w:rsidRPr="006B3F10" w:rsidRDefault="003921E9" w:rsidP="00DC79A7">
            <w:pPr>
              <w:pStyle w:val="TableBody"/>
              <w:jc w:val="center"/>
            </w:pPr>
            <w:r w:rsidRPr="006B3F10">
              <w:t>5.50</w:t>
            </w:r>
          </w:p>
          <w:p w14:paraId="7BC821DD" w14:textId="77777777" w:rsidR="003921E9" w:rsidRPr="006B3F10" w:rsidRDefault="003921E9" w:rsidP="00DC79A7">
            <w:pPr>
              <w:pStyle w:val="TableBody"/>
              <w:jc w:val="center"/>
            </w:pPr>
            <w:r w:rsidRPr="006B3F10">
              <w:t>5.50</w:t>
            </w:r>
          </w:p>
          <w:p w14:paraId="47C809BB" w14:textId="77777777" w:rsidR="003921E9" w:rsidRPr="006B3F10" w:rsidRDefault="003921E9" w:rsidP="00DC79A7">
            <w:pPr>
              <w:pStyle w:val="TableBody"/>
              <w:jc w:val="center"/>
            </w:pPr>
            <w:r w:rsidRPr="006B3F10">
              <w:t>6.50</w:t>
            </w:r>
          </w:p>
          <w:p w14:paraId="602A1AE1" w14:textId="77777777" w:rsidR="003921E9" w:rsidRPr="006B3F10" w:rsidRDefault="003921E9" w:rsidP="00DC79A7">
            <w:pPr>
              <w:pStyle w:val="TableBody"/>
              <w:jc w:val="center"/>
            </w:pPr>
            <w:r w:rsidRPr="006B3F10">
              <w:t>4.50</w:t>
            </w:r>
          </w:p>
          <w:p w14:paraId="4A5622AC" w14:textId="77777777" w:rsidR="003921E9" w:rsidRPr="006B3F10" w:rsidRDefault="003921E9" w:rsidP="00DC79A7">
            <w:pPr>
              <w:pStyle w:val="TableBody"/>
              <w:jc w:val="center"/>
            </w:pPr>
            <w:r w:rsidRPr="006B3F10">
              <w:t>4.50</w:t>
            </w:r>
          </w:p>
          <w:p w14:paraId="657D00C4" w14:textId="77777777" w:rsidR="003921E9" w:rsidRPr="005E42B1" w:rsidRDefault="003921E9" w:rsidP="00DC79A7">
            <w:pPr>
              <w:pStyle w:val="TableBody"/>
              <w:jc w:val="center"/>
              <w:rPr>
                <w:lang w:val="ru-RU"/>
              </w:rPr>
            </w:pPr>
            <w:r>
              <w:t xml:space="preserve">130 </w:t>
            </w:r>
            <w:r>
              <w:rPr>
                <w:lang w:val="ru-RU"/>
              </w:rPr>
              <w:t>мм</w:t>
            </w:r>
          </w:p>
          <w:p w14:paraId="079348B5" w14:textId="77777777" w:rsidR="003921E9" w:rsidRPr="005E42B1" w:rsidRDefault="003921E9" w:rsidP="00DC79A7">
            <w:pPr>
              <w:pStyle w:val="TableBody"/>
              <w:jc w:val="center"/>
              <w:rPr>
                <w:lang w:val="ru-RU"/>
              </w:rPr>
            </w:pPr>
            <w:r>
              <w:t xml:space="preserve">130 </w:t>
            </w:r>
            <w:r>
              <w:rPr>
                <w:lang w:val="ru-RU"/>
              </w:rPr>
              <w:t>мм</w:t>
            </w:r>
          </w:p>
        </w:tc>
        <w:tc>
          <w:tcPr>
            <w:tcW w:w="1350" w:type="dxa"/>
            <w:tcBorders>
              <w:top w:val="single" w:sz="12" w:space="0" w:color="auto"/>
              <w:left w:val="single" w:sz="4" w:space="0" w:color="auto"/>
              <w:bottom w:val="nil"/>
              <w:right w:val="single" w:sz="4" w:space="0" w:color="auto"/>
            </w:tcBorders>
            <w:shd w:val="clear" w:color="auto" w:fill="FFFFFF" w:themeFill="background1"/>
            <w:tcMar>
              <w:left w:w="28" w:type="dxa"/>
              <w:right w:w="28" w:type="dxa"/>
            </w:tcMar>
          </w:tcPr>
          <w:p w14:paraId="3858F1A4" w14:textId="77777777" w:rsidR="003921E9" w:rsidRPr="006B3F10" w:rsidRDefault="003921E9" w:rsidP="00DC79A7">
            <w:pPr>
              <w:pStyle w:val="TableBody"/>
              <w:jc w:val="center"/>
            </w:pPr>
            <w:r w:rsidRPr="006B3F10">
              <w:t>4.50</w:t>
            </w:r>
          </w:p>
          <w:p w14:paraId="473AE8A9" w14:textId="77777777" w:rsidR="003921E9" w:rsidRPr="006B3F10" w:rsidRDefault="003921E9" w:rsidP="00DC79A7">
            <w:pPr>
              <w:pStyle w:val="TableBody"/>
              <w:jc w:val="center"/>
            </w:pPr>
            <w:r w:rsidRPr="006B3F10">
              <w:t>4.50</w:t>
            </w:r>
          </w:p>
          <w:p w14:paraId="39FC6B32" w14:textId="77777777" w:rsidR="003921E9" w:rsidRPr="006B3F10" w:rsidRDefault="003921E9" w:rsidP="00DC79A7">
            <w:pPr>
              <w:pStyle w:val="TableBody"/>
              <w:jc w:val="center"/>
            </w:pPr>
            <w:r w:rsidRPr="006B3F10">
              <w:t>4.50</w:t>
            </w:r>
          </w:p>
          <w:p w14:paraId="23A921CD" w14:textId="77777777" w:rsidR="003921E9" w:rsidRPr="006B3F10" w:rsidRDefault="003921E9" w:rsidP="00DC79A7">
            <w:pPr>
              <w:pStyle w:val="TableBody"/>
              <w:jc w:val="center"/>
            </w:pPr>
            <w:r w:rsidRPr="006B3F10">
              <w:t>4.50</w:t>
            </w:r>
          </w:p>
          <w:p w14:paraId="2A8277A3" w14:textId="77777777" w:rsidR="003921E9" w:rsidRPr="006B3F10" w:rsidRDefault="003921E9" w:rsidP="00DC79A7">
            <w:pPr>
              <w:pStyle w:val="TableBody"/>
              <w:jc w:val="center"/>
            </w:pPr>
            <w:r w:rsidRPr="006B3F10">
              <w:t>4.50</w:t>
            </w:r>
          </w:p>
          <w:p w14:paraId="6A346A99" w14:textId="77777777" w:rsidR="003921E9" w:rsidRPr="006B3F10" w:rsidRDefault="003921E9" w:rsidP="00DC79A7">
            <w:pPr>
              <w:pStyle w:val="TableBody"/>
              <w:jc w:val="center"/>
            </w:pPr>
            <w:r w:rsidRPr="006B3F10">
              <w:t>5.00</w:t>
            </w:r>
          </w:p>
          <w:p w14:paraId="77EA6D3C" w14:textId="77777777" w:rsidR="003921E9" w:rsidRPr="006B3F10" w:rsidRDefault="003921E9" w:rsidP="00DC79A7">
            <w:pPr>
              <w:pStyle w:val="TableBody"/>
              <w:jc w:val="center"/>
            </w:pPr>
            <w:r w:rsidRPr="006B3F10">
              <w:t>5.00</w:t>
            </w:r>
          </w:p>
          <w:p w14:paraId="776D8816" w14:textId="77777777" w:rsidR="003921E9" w:rsidRPr="006B3F10" w:rsidRDefault="003921E9" w:rsidP="00DC79A7">
            <w:pPr>
              <w:pStyle w:val="TableBody"/>
              <w:jc w:val="center"/>
            </w:pPr>
            <w:r w:rsidRPr="006B3F10">
              <w:t>5.00</w:t>
            </w:r>
          </w:p>
          <w:p w14:paraId="400AA668" w14:textId="77777777" w:rsidR="003921E9" w:rsidRPr="006B3F10" w:rsidRDefault="003921E9" w:rsidP="00DC79A7">
            <w:pPr>
              <w:pStyle w:val="TableBody"/>
              <w:jc w:val="center"/>
            </w:pPr>
            <w:r w:rsidRPr="006B3F10">
              <w:t>5.00</w:t>
            </w:r>
          </w:p>
          <w:p w14:paraId="739ECBB4" w14:textId="77777777" w:rsidR="003921E9" w:rsidRPr="006B3F10" w:rsidRDefault="003921E9" w:rsidP="00DC79A7">
            <w:pPr>
              <w:pStyle w:val="TableBody"/>
              <w:jc w:val="center"/>
            </w:pPr>
            <w:r w:rsidRPr="006B3F10">
              <w:t>5.00</w:t>
            </w:r>
          </w:p>
          <w:p w14:paraId="2DF9B61F" w14:textId="77777777" w:rsidR="003921E9" w:rsidRPr="006B3F10" w:rsidRDefault="003921E9" w:rsidP="00DC79A7">
            <w:pPr>
              <w:pStyle w:val="TableBody"/>
              <w:jc w:val="center"/>
            </w:pPr>
            <w:r w:rsidRPr="006B3F10">
              <w:t>5.00</w:t>
            </w:r>
          </w:p>
          <w:p w14:paraId="5FCC954E" w14:textId="77777777" w:rsidR="003921E9" w:rsidRPr="006B3F10" w:rsidRDefault="003921E9" w:rsidP="00DC79A7">
            <w:pPr>
              <w:pStyle w:val="TableBody"/>
              <w:jc w:val="center"/>
            </w:pPr>
            <w:r w:rsidRPr="006B3F10">
              <w:t>5.50</w:t>
            </w:r>
          </w:p>
          <w:p w14:paraId="4688CD91" w14:textId="77777777" w:rsidR="003921E9" w:rsidRPr="006B3F10" w:rsidRDefault="003921E9" w:rsidP="00DC79A7">
            <w:pPr>
              <w:pStyle w:val="TableBody"/>
              <w:jc w:val="center"/>
            </w:pPr>
            <w:r w:rsidRPr="006B3F10">
              <w:t>5.50</w:t>
            </w:r>
          </w:p>
          <w:p w14:paraId="094313AA" w14:textId="77777777" w:rsidR="003921E9" w:rsidRPr="006B3F10" w:rsidRDefault="003921E9" w:rsidP="00DC79A7">
            <w:pPr>
              <w:pStyle w:val="TableBody"/>
              <w:jc w:val="center"/>
            </w:pPr>
            <w:r w:rsidRPr="006B3F10">
              <w:t>5.50</w:t>
            </w:r>
          </w:p>
          <w:p w14:paraId="6D560805" w14:textId="77777777" w:rsidR="003921E9" w:rsidRPr="006B3F10" w:rsidRDefault="003921E9" w:rsidP="00DC79A7">
            <w:pPr>
              <w:pStyle w:val="TableBody"/>
              <w:jc w:val="center"/>
            </w:pPr>
            <w:r w:rsidRPr="006B3F10">
              <w:t>6.00</w:t>
            </w:r>
          </w:p>
          <w:p w14:paraId="187E888D" w14:textId="77777777" w:rsidR="003921E9" w:rsidRPr="006B3F10" w:rsidRDefault="003921E9" w:rsidP="00DC79A7">
            <w:pPr>
              <w:pStyle w:val="TableBody"/>
              <w:jc w:val="center"/>
            </w:pPr>
            <w:r w:rsidRPr="006B3F10">
              <w:t>6.00</w:t>
            </w:r>
          </w:p>
          <w:p w14:paraId="49494FE1" w14:textId="77777777" w:rsidR="003921E9" w:rsidRPr="006B3F10" w:rsidRDefault="003921E9" w:rsidP="00DC79A7">
            <w:pPr>
              <w:pStyle w:val="TableBody"/>
              <w:jc w:val="center"/>
            </w:pPr>
            <w:r w:rsidRPr="006B3F10">
              <w:t>6.00</w:t>
            </w:r>
          </w:p>
          <w:p w14:paraId="1C8A4F98" w14:textId="77777777" w:rsidR="003921E9" w:rsidRPr="006B3F10" w:rsidRDefault="003921E9" w:rsidP="00DC79A7">
            <w:pPr>
              <w:pStyle w:val="TableBody"/>
              <w:jc w:val="center"/>
            </w:pPr>
            <w:r w:rsidRPr="006B3F10">
              <w:t>6.00</w:t>
            </w:r>
          </w:p>
          <w:p w14:paraId="011C406E" w14:textId="77777777" w:rsidR="003921E9" w:rsidRPr="006B3F10" w:rsidRDefault="003921E9" w:rsidP="00DC79A7">
            <w:pPr>
              <w:pStyle w:val="TableBody"/>
              <w:jc w:val="center"/>
            </w:pPr>
            <w:r w:rsidRPr="006B3F10">
              <w:t>6.00</w:t>
            </w:r>
          </w:p>
          <w:p w14:paraId="33E07701" w14:textId="77777777" w:rsidR="003921E9" w:rsidRPr="006B3F10" w:rsidRDefault="003921E9" w:rsidP="00DC79A7">
            <w:pPr>
              <w:pStyle w:val="TableBody"/>
              <w:jc w:val="center"/>
            </w:pPr>
            <w:r w:rsidRPr="006B3F10">
              <w:t>6.00</w:t>
            </w:r>
          </w:p>
          <w:p w14:paraId="4542404C" w14:textId="77777777" w:rsidR="003921E9" w:rsidRPr="006B3F10" w:rsidRDefault="003921E9" w:rsidP="00DC79A7">
            <w:pPr>
              <w:pStyle w:val="TableBody"/>
              <w:jc w:val="center"/>
            </w:pPr>
            <w:r w:rsidRPr="006B3F10">
              <w:t>6.00</w:t>
            </w:r>
          </w:p>
          <w:p w14:paraId="19A98E46" w14:textId="77777777" w:rsidR="003921E9" w:rsidRPr="006B3F10" w:rsidRDefault="003921E9" w:rsidP="00DC79A7">
            <w:pPr>
              <w:pStyle w:val="TableBody"/>
              <w:jc w:val="center"/>
            </w:pPr>
            <w:r w:rsidRPr="006B3F10">
              <w:t>6.50</w:t>
            </w:r>
          </w:p>
          <w:p w14:paraId="18C3C961" w14:textId="77777777" w:rsidR="003921E9" w:rsidRPr="006B3F10" w:rsidRDefault="003921E9" w:rsidP="00DC79A7">
            <w:pPr>
              <w:pStyle w:val="TableBody"/>
              <w:jc w:val="center"/>
            </w:pPr>
            <w:r w:rsidRPr="006B3F10">
              <w:t>6.50</w:t>
            </w:r>
          </w:p>
          <w:p w14:paraId="2A115FB0" w14:textId="77777777" w:rsidR="003921E9" w:rsidRPr="006B3F10" w:rsidRDefault="003921E9" w:rsidP="00DC79A7">
            <w:pPr>
              <w:pStyle w:val="TableBody"/>
              <w:jc w:val="center"/>
            </w:pPr>
            <w:r w:rsidRPr="006B3F10">
              <w:t>6.50</w:t>
            </w:r>
          </w:p>
          <w:p w14:paraId="7790A76B" w14:textId="77777777" w:rsidR="003921E9" w:rsidRPr="006B3F10" w:rsidRDefault="003921E9" w:rsidP="00DC79A7">
            <w:pPr>
              <w:pStyle w:val="TableBody"/>
              <w:jc w:val="center"/>
            </w:pPr>
            <w:r w:rsidRPr="006B3F10">
              <w:t>6.50</w:t>
            </w:r>
          </w:p>
          <w:p w14:paraId="0373B4D4" w14:textId="77777777" w:rsidR="003921E9" w:rsidRPr="006B3F10" w:rsidRDefault="003921E9" w:rsidP="00DC79A7">
            <w:pPr>
              <w:pStyle w:val="TableBody"/>
              <w:jc w:val="center"/>
            </w:pPr>
            <w:r w:rsidRPr="006B3F10">
              <w:t>6.50</w:t>
            </w:r>
          </w:p>
          <w:p w14:paraId="08ECCD5C" w14:textId="77777777" w:rsidR="003921E9" w:rsidRPr="006B3F10" w:rsidRDefault="003921E9" w:rsidP="00DC79A7">
            <w:pPr>
              <w:pStyle w:val="TableBody"/>
              <w:jc w:val="center"/>
            </w:pPr>
            <w:r w:rsidRPr="006B3F10">
              <w:t>6.50</w:t>
            </w:r>
          </w:p>
          <w:p w14:paraId="7F8EF991" w14:textId="77777777" w:rsidR="003921E9" w:rsidRPr="006B3F10" w:rsidRDefault="003921E9" w:rsidP="00DC79A7">
            <w:pPr>
              <w:pStyle w:val="TableBody"/>
              <w:jc w:val="center"/>
            </w:pPr>
            <w:r w:rsidRPr="006B3F10">
              <w:t>7.50</w:t>
            </w:r>
          </w:p>
          <w:p w14:paraId="2B0923E4" w14:textId="77777777" w:rsidR="003921E9" w:rsidRPr="006B3F10" w:rsidRDefault="003921E9" w:rsidP="00DC79A7">
            <w:pPr>
              <w:pStyle w:val="TableBody"/>
              <w:jc w:val="center"/>
            </w:pPr>
            <w:r w:rsidRPr="006B3F10">
              <w:t>5.50</w:t>
            </w:r>
          </w:p>
          <w:p w14:paraId="18B2B12E" w14:textId="77777777" w:rsidR="003921E9" w:rsidRPr="006B3F10" w:rsidRDefault="003921E9" w:rsidP="00DC79A7">
            <w:pPr>
              <w:pStyle w:val="TableBody"/>
              <w:jc w:val="center"/>
            </w:pPr>
            <w:r w:rsidRPr="006B3F10">
              <w:t>5.50</w:t>
            </w:r>
          </w:p>
          <w:p w14:paraId="1A43F2E7" w14:textId="77777777" w:rsidR="003921E9" w:rsidRPr="005E42B1" w:rsidRDefault="003921E9" w:rsidP="00DC79A7">
            <w:pPr>
              <w:pStyle w:val="TableBody"/>
              <w:jc w:val="center"/>
              <w:rPr>
                <w:lang w:val="ru-RU"/>
              </w:rPr>
            </w:pPr>
            <w:r>
              <w:t xml:space="preserve">150 </w:t>
            </w:r>
            <w:r>
              <w:rPr>
                <w:lang w:val="ru-RU"/>
              </w:rPr>
              <w:t>мм</w:t>
            </w:r>
          </w:p>
          <w:p w14:paraId="3BCA3C71" w14:textId="77777777" w:rsidR="003921E9" w:rsidRPr="005E42B1" w:rsidRDefault="003921E9" w:rsidP="00DC79A7">
            <w:pPr>
              <w:pStyle w:val="TableBody"/>
              <w:jc w:val="center"/>
              <w:rPr>
                <w:lang w:val="ru-RU"/>
              </w:rPr>
            </w:pPr>
            <w:r>
              <w:t xml:space="preserve">150 </w:t>
            </w:r>
            <w:r>
              <w:rPr>
                <w:lang w:val="ru-RU"/>
              </w:rPr>
              <w:t>мм</w:t>
            </w:r>
          </w:p>
        </w:tc>
        <w:tc>
          <w:tcPr>
            <w:tcW w:w="1260" w:type="dxa"/>
            <w:tcBorders>
              <w:top w:val="single" w:sz="12" w:space="0" w:color="auto"/>
              <w:left w:val="single" w:sz="4" w:space="0" w:color="auto"/>
              <w:bottom w:val="nil"/>
              <w:right w:val="single" w:sz="4" w:space="0" w:color="auto"/>
            </w:tcBorders>
            <w:shd w:val="clear" w:color="auto" w:fill="FFFFFF" w:themeFill="background1"/>
            <w:tcMar>
              <w:left w:w="28" w:type="dxa"/>
              <w:right w:w="28" w:type="dxa"/>
            </w:tcMar>
          </w:tcPr>
          <w:p w14:paraId="587DA18D" w14:textId="77777777" w:rsidR="003921E9" w:rsidRPr="006B3F10" w:rsidRDefault="003921E9" w:rsidP="00DC79A7">
            <w:pPr>
              <w:pStyle w:val="TableBody"/>
              <w:jc w:val="center"/>
            </w:pPr>
            <w:r w:rsidRPr="006B3F10">
              <w:t>254</w:t>
            </w:r>
          </w:p>
          <w:p w14:paraId="66AB8AA4" w14:textId="77777777" w:rsidR="003921E9" w:rsidRPr="006B3F10" w:rsidRDefault="003921E9" w:rsidP="00DC79A7">
            <w:pPr>
              <w:pStyle w:val="TableBody"/>
              <w:jc w:val="center"/>
            </w:pPr>
            <w:r w:rsidRPr="006B3F10">
              <w:t>305</w:t>
            </w:r>
          </w:p>
          <w:p w14:paraId="5DF2AF69" w14:textId="77777777" w:rsidR="003921E9" w:rsidRPr="006B3F10" w:rsidRDefault="003921E9" w:rsidP="00DC79A7">
            <w:pPr>
              <w:pStyle w:val="TableBody"/>
              <w:jc w:val="center"/>
            </w:pPr>
            <w:r w:rsidRPr="006B3F10">
              <w:t>330</w:t>
            </w:r>
          </w:p>
          <w:p w14:paraId="42403652" w14:textId="77777777" w:rsidR="003921E9" w:rsidRPr="006B3F10" w:rsidRDefault="003921E9" w:rsidP="00DC79A7">
            <w:pPr>
              <w:pStyle w:val="TableBody"/>
              <w:jc w:val="center"/>
            </w:pPr>
            <w:r w:rsidRPr="006B3F10">
              <w:t>356</w:t>
            </w:r>
          </w:p>
          <w:p w14:paraId="3470C633" w14:textId="77777777" w:rsidR="003921E9" w:rsidRPr="006B3F10" w:rsidRDefault="003921E9" w:rsidP="00DC79A7">
            <w:pPr>
              <w:pStyle w:val="TableBody"/>
              <w:jc w:val="center"/>
            </w:pPr>
            <w:r w:rsidRPr="006B3F10">
              <w:t>381</w:t>
            </w:r>
          </w:p>
          <w:p w14:paraId="65706745" w14:textId="77777777" w:rsidR="003921E9" w:rsidRPr="006B3F10" w:rsidRDefault="003921E9" w:rsidP="00DC79A7">
            <w:pPr>
              <w:pStyle w:val="TableBody"/>
              <w:jc w:val="center"/>
            </w:pPr>
            <w:r w:rsidRPr="006B3F10">
              <w:t>305</w:t>
            </w:r>
          </w:p>
          <w:p w14:paraId="2436AC9E" w14:textId="77777777" w:rsidR="003921E9" w:rsidRPr="006B3F10" w:rsidRDefault="003921E9" w:rsidP="00DC79A7">
            <w:pPr>
              <w:pStyle w:val="TableBody"/>
              <w:jc w:val="center"/>
            </w:pPr>
            <w:r w:rsidRPr="006B3F10">
              <w:t>330</w:t>
            </w:r>
          </w:p>
          <w:p w14:paraId="6088E81D" w14:textId="77777777" w:rsidR="003921E9" w:rsidRPr="006B3F10" w:rsidRDefault="003921E9" w:rsidP="00DC79A7">
            <w:pPr>
              <w:pStyle w:val="TableBody"/>
              <w:jc w:val="center"/>
            </w:pPr>
            <w:r w:rsidRPr="006B3F10">
              <w:t>356</w:t>
            </w:r>
          </w:p>
          <w:p w14:paraId="7F3D7BA5" w14:textId="77777777" w:rsidR="003921E9" w:rsidRPr="006B3F10" w:rsidRDefault="003921E9" w:rsidP="00DC79A7">
            <w:pPr>
              <w:pStyle w:val="TableBody"/>
              <w:jc w:val="center"/>
            </w:pPr>
            <w:r w:rsidRPr="006B3F10">
              <w:t>330</w:t>
            </w:r>
          </w:p>
          <w:p w14:paraId="74BD6458" w14:textId="77777777" w:rsidR="003921E9" w:rsidRPr="006B3F10" w:rsidRDefault="003921E9" w:rsidP="00DC79A7">
            <w:pPr>
              <w:pStyle w:val="TableBody"/>
              <w:jc w:val="center"/>
            </w:pPr>
            <w:r w:rsidRPr="006B3F10">
              <w:t>356</w:t>
            </w:r>
          </w:p>
          <w:p w14:paraId="20BF8A78" w14:textId="77777777" w:rsidR="003921E9" w:rsidRPr="006B3F10" w:rsidRDefault="003921E9" w:rsidP="00DC79A7">
            <w:pPr>
              <w:pStyle w:val="TableBody"/>
              <w:jc w:val="center"/>
            </w:pPr>
            <w:r w:rsidRPr="006B3F10">
              <w:t>381</w:t>
            </w:r>
          </w:p>
          <w:p w14:paraId="6F2FD2DD" w14:textId="77777777" w:rsidR="003921E9" w:rsidRPr="006B3F10" w:rsidRDefault="003921E9" w:rsidP="00DC79A7">
            <w:pPr>
              <w:pStyle w:val="TableBody"/>
              <w:jc w:val="center"/>
            </w:pPr>
            <w:r w:rsidRPr="006B3F10">
              <w:t>330</w:t>
            </w:r>
          </w:p>
          <w:p w14:paraId="18B96E1C" w14:textId="77777777" w:rsidR="003921E9" w:rsidRPr="006B3F10" w:rsidRDefault="003921E9" w:rsidP="00DC79A7">
            <w:pPr>
              <w:pStyle w:val="TableBody"/>
              <w:jc w:val="center"/>
            </w:pPr>
            <w:r w:rsidRPr="006B3F10">
              <w:t>356</w:t>
            </w:r>
          </w:p>
          <w:p w14:paraId="1CC1EB89" w14:textId="77777777" w:rsidR="003921E9" w:rsidRPr="006B3F10" w:rsidRDefault="003921E9" w:rsidP="00DC79A7">
            <w:pPr>
              <w:pStyle w:val="TableBody"/>
              <w:jc w:val="center"/>
            </w:pPr>
            <w:r w:rsidRPr="006B3F10">
              <w:t>406</w:t>
            </w:r>
          </w:p>
          <w:p w14:paraId="5675A58F" w14:textId="77777777" w:rsidR="003921E9" w:rsidRPr="006B3F10" w:rsidRDefault="003921E9" w:rsidP="00DC79A7">
            <w:pPr>
              <w:pStyle w:val="TableBody"/>
              <w:jc w:val="center"/>
            </w:pPr>
            <w:r w:rsidRPr="006B3F10">
              <w:t>330</w:t>
            </w:r>
          </w:p>
          <w:p w14:paraId="7A5D4107" w14:textId="77777777" w:rsidR="003921E9" w:rsidRPr="006B3F10" w:rsidRDefault="003921E9" w:rsidP="00DC79A7">
            <w:pPr>
              <w:pStyle w:val="TableBody"/>
              <w:jc w:val="center"/>
            </w:pPr>
            <w:r w:rsidRPr="006B3F10">
              <w:t>356</w:t>
            </w:r>
          </w:p>
          <w:p w14:paraId="6694A0D4" w14:textId="77777777" w:rsidR="003921E9" w:rsidRPr="006B3F10" w:rsidRDefault="003921E9" w:rsidP="00DC79A7">
            <w:pPr>
              <w:pStyle w:val="TableBody"/>
              <w:jc w:val="center"/>
            </w:pPr>
            <w:r w:rsidRPr="006B3F10">
              <w:t>381</w:t>
            </w:r>
          </w:p>
          <w:p w14:paraId="6EEAC572" w14:textId="77777777" w:rsidR="003921E9" w:rsidRPr="006B3F10" w:rsidRDefault="003921E9" w:rsidP="00DC79A7">
            <w:pPr>
              <w:pStyle w:val="TableBody"/>
              <w:jc w:val="center"/>
            </w:pPr>
            <w:r w:rsidRPr="006B3F10">
              <w:t>406</w:t>
            </w:r>
          </w:p>
          <w:p w14:paraId="3FA59DDA" w14:textId="77777777" w:rsidR="003921E9" w:rsidRPr="006B3F10" w:rsidRDefault="003921E9" w:rsidP="00DC79A7">
            <w:pPr>
              <w:pStyle w:val="TableBody"/>
              <w:jc w:val="center"/>
            </w:pPr>
            <w:r w:rsidRPr="006B3F10">
              <w:t>356</w:t>
            </w:r>
          </w:p>
          <w:p w14:paraId="4FA57C5A" w14:textId="77777777" w:rsidR="003921E9" w:rsidRPr="006B3F10" w:rsidRDefault="003921E9" w:rsidP="00DC79A7">
            <w:pPr>
              <w:pStyle w:val="TableBody"/>
              <w:jc w:val="center"/>
            </w:pPr>
            <w:r w:rsidRPr="006B3F10">
              <w:t>381</w:t>
            </w:r>
          </w:p>
          <w:p w14:paraId="1AA05F77" w14:textId="77777777" w:rsidR="003921E9" w:rsidRPr="006B3F10" w:rsidRDefault="003921E9" w:rsidP="00DC79A7">
            <w:pPr>
              <w:pStyle w:val="TableBody"/>
              <w:jc w:val="center"/>
            </w:pPr>
            <w:r w:rsidRPr="006B3F10">
              <w:t>406</w:t>
            </w:r>
          </w:p>
          <w:p w14:paraId="157B18BF" w14:textId="77777777" w:rsidR="003921E9" w:rsidRPr="006B3F10" w:rsidRDefault="003921E9" w:rsidP="00DC79A7">
            <w:pPr>
              <w:pStyle w:val="TableBody"/>
              <w:jc w:val="center"/>
            </w:pPr>
            <w:r w:rsidRPr="006B3F10">
              <w:t>356</w:t>
            </w:r>
          </w:p>
          <w:p w14:paraId="2E7119ED" w14:textId="77777777" w:rsidR="003921E9" w:rsidRPr="006B3F10" w:rsidRDefault="003921E9" w:rsidP="00DC79A7">
            <w:pPr>
              <w:pStyle w:val="TableBody"/>
              <w:jc w:val="center"/>
            </w:pPr>
            <w:r w:rsidRPr="006B3F10">
              <w:t>381</w:t>
            </w:r>
          </w:p>
          <w:p w14:paraId="43FC57F6" w14:textId="77777777" w:rsidR="003921E9" w:rsidRPr="006B3F10" w:rsidRDefault="003921E9" w:rsidP="00DC79A7">
            <w:pPr>
              <w:pStyle w:val="TableBody"/>
              <w:jc w:val="center"/>
            </w:pPr>
            <w:r w:rsidRPr="006B3F10">
              <w:t>406</w:t>
            </w:r>
          </w:p>
          <w:p w14:paraId="42C7616B" w14:textId="77777777" w:rsidR="003921E9" w:rsidRPr="006B3F10" w:rsidRDefault="003921E9" w:rsidP="00DC79A7">
            <w:pPr>
              <w:pStyle w:val="TableBody"/>
              <w:jc w:val="center"/>
            </w:pPr>
            <w:r w:rsidRPr="006B3F10">
              <w:t>356</w:t>
            </w:r>
          </w:p>
          <w:p w14:paraId="75F112AB" w14:textId="77777777" w:rsidR="003921E9" w:rsidRPr="006B3F10" w:rsidRDefault="003921E9" w:rsidP="00DC79A7">
            <w:pPr>
              <w:pStyle w:val="TableBody"/>
              <w:jc w:val="center"/>
            </w:pPr>
            <w:r w:rsidRPr="006B3F10">
              <w:t>381</w:t>
            </w:r>
          </w:p>
          <w:p w14:paraId="3C66314B" w14:textId="77777777" w:rsidR="003921E9" w:rsidRPr="006B3F10" w:rsidRDefault="003921E9" w:rsidP="00DC79A7">
            <w:pPr>
              <w:pStyle w:val="TableBody"/>
              <w:jc w:val="center"/>
            </w:pPr>
            <w:r w:rsidRPr="006B3F10">
              <w:t>406</w:t>
            </w:r>
          </w:p>
          <w:p w14:paraId="377DD7CC" w14:textId="77777777" w:rsidR="003921E9" w:rsidRPr="006B3F10" w:rsidRDefault="003921E9" w:rsidP="00DC79A7">
            <w:pPr>
              <w:pStyle w:val="TableBody"/>
              <w:jc w:val="center"/>
            </w:pPr>
            <w:r w:rsidRPr="006B3F10">
              <w:t>406</w:t>
            </w:r>
          </w:p>
          <w:p w14:paraId="71CC86DF" w14:textId="77777777" w:rsidR="003921E9" w:rsidRPr="006B3F10" w:rsidRDefault="003921E9" w:rsidP="00DC79A7">
            <w:pPr>
              <w:pStyle w:val="TableBody"/>
              <w:jc w:val="center"/>
            </w:pPr>
            <w:r w:rsidRPr="006B3F10">
              <w:t>381</w:t>
            </w:r>
          </w:p>
          <w:p w14:paraId="4E5F0A14" w14:textId="77777777" w:rsidR="003921E9" w:rsidRPr="006B3F10" w:rsidRDefault="003921E9" w:rsidP="00DC79A7">
            <w:pPr>
              <w:pStyle w:val="TableBody"/>
              <w:jc w:val="center"/>
            </w:pPr>
            <w:r w:rsidRPr="006B3F10">
              <w:t>381</w:t>
            </w:r>
          </w:p>
          <w:p w14:paraId="2F127EDA" w14:textId="77777777" w:rsidR="003921E9" w:rsidRPr="006B3F10" w:rsidRDefault="003921E9" w:rsidP="00DC79A7">
            <w:pPr>
              <w:pStyle w:val="TableBody"/>
              <w:jc w:val="center"/>
            </w:pPr>
            <w:r w:rsidRPr="006B3F10">
              <w:t>400</w:t>
            </w:r>
          </w:p>
          <w:p w14:paraId="73994603" w14:textId="77777777" w:rsidR="003921E9" w:rsidRPr="006B3F10" w:rsidRDefault="003921E9" w:rsidP="00DC79A7">
            <w:pPr>
              <w:pStyle w:val="TableBody"/>
              <w:jc w:val="center"/>
            </w:pPr>
            <w:r w:rsidRPr="006B3F10">
              <w:t>400</w:t>
            </w:r>
          </w:p>
        </w:tc>
        <w:tc>
          <w:tcPr>
            <w:tcW w:w="1080" w:type="dxa"/>
            <w:tcBorders>
              <w:top w:val="single" w:sz="12" w:space="0" w:color="auto"/>
              <w:left w:val="single" w:sz="4" w:space="0" w:color="auto"/>
              <w:bottom w:val="nil"/>
              <w:right w:val="single" w:sz="4" w:space="0" w:color="auto"/>
            </w:tcBorders>
            <w:shd w:val="clear" w:color="auto" w:fill="FFFFFF" w:themeFill="background1"/>
            <w:tcMar>
              <w:left w:w="28" w:type="dxa"/>
              <w:right w:w="28" w:type="dxa"/>
            </w:tcMar>
          </w:tcPr>
          <w:p w14:paraId="5A1FD29B" w14:textId="77777777" w:rsidR="003921E9" w:rsidRPr="006B3F10" w:rsidRDefault="003921E9" w:rsidP="00DC79A7">
            <w:pPr>
              <w:pStyle w:val="TableBody"/>
              <w:jc w:val="center"/>
            </w:pPr>
            <w:r w:rsidRPr="006B3F10">
              <w:t>492</w:t>
            </w:r>
          </w:p>
          <w:p w14:paraId="11DF6558" w14:textId="77777777" w:rsidR="003921E9" w:rsidRPr="006B3F10" w:rsidRDefault="003921E9" w:rsidP="00DC79A7">
            <w:pPr>
              <w:pStyle w:val="TableBody"/>
              <w:jc w:val="center"/>
            </w:pPr>
            <w:r w:rsidRPr="006B3F10">
              <w:t>542</w:t>
            </w:r>
          </w:p>
          <w:p w14:paraId="423F9D10" w14:textId="77777777" w:rsidR="003921E9" w:rsidRPr="006B3F10" w:rsidRDefault="003921E9" w:rsidP="00DC79A7">
            <w:pPr>
              <w:pStyle w:val="TableBody"/>
              <w:jc w:val="center"/>
            </w:pPr>
            <w:r w:rsidRPr="006B3F10">
              <w:t>566</w:t>
            </w:r>
          </w:p>
          <w:p w14:paraId="1D793C37" w14:textId="77777777" w:rsidR="003921E9" w:rsidRPr="006B3F10" w:rsidRDefault="003921E9" w:rsidP="00DC79A7">
            <w:pPr>
              <w:pStyle w:val="TableBody"/>
              <w:jc w:val="center"/>
            </w:pPr>
            <w:r w:rsidRPr="006B3F10">
              <w:t>590</w:t>
            </w:r>
          </w:p>
          <w:p w14:paraId="4F07D5CF" w14:textId="77777777" w:rsidR="003921E9" w:rsidRPr="006B3F10" w:rsidRDefault="003921E9" w:rsidP="00DC79A7">
            <w:pPr>
              <w:pStyle w:val="TableBody"/>
              <w:jc w:val="center"/>
            </w:pPr>
            <w:r w:rsidRPr="006B3F10">
              <w:t>616</w:t>
            </w:r>
          </w:p>
          <w:p w14:paraId="7AA23924" w14:textId="77777777" w:rsidR="003921E9" w:rsidRPr="006B3F10" w:rsidRDefault="003921E9" w:rsidP="00DC79A7">
            <w:pPr>
              <w:pStyle w:val="TableBody"/>
              <w:jc w:val="center"/>
            </w:pPr>
            <w:r w:rsidRPr="006B3F10">
              <w:t>550</w:t>
            </w:r>
          </w:p>
          <w:p w14:paraId="3C771D34" w14:textId="77777777" w:rsidR="003921E9" w:rsidRPr="006B3F10" w:rsidRDefault="003921E9" w:rsidP="00DC79A7">
            <w:pPr>
              <w:pStyle w:val="TableBody"/>
              <w:jc w:val="center"/>
            </w:pPr>
            <w:r w:rsidRPr="006B3F10">
              <w:t>578</w:t>
            </w:r>
          </w:p>
          <w:p w14:paraId="40A828EF" w14:textId="77777777" w:rsidR="003921E9" w:rsidRPr="006B3F10" w:rsidRDefault="003921E9" w:rsidP="00DC79A7">
            <w:pPr>
              <w:pStyle w:val="TableBody"/>
              <w:jc w:val="center"/>
            </w:pPr>
            <w:r w:rsidRPr="006B3F10">
              <w:t>604</w:t>
            </w:r>
          </w:p>
          <w:p w14:paraId="0E3738E3" w14:textId="77777777" w:rsidR="003921E9" w:rsidRPr="006B3F10" w:rsidRDefault="003921E9" w:rsidP="00DC79A7">
            <w:pPr>
              <w:pStyle w:val="TableBody"/>
              <w:jc w:val="center"/>
            </w:pPr>
            <w:r w:rsidRPr="006B3F10">
              <w:t>596</w:t>
            </w:r>
          </w:p>
          <w:p w14:paraId="778E0AB1" w14:textId="77777777" w:rsidR="003921E9" w:rsidRPr="006B3F10" w:rsidRDefault="003921E9" w:rsidP="00DC79A7">
            <w:pPr>
              <w:pStyle w:val="TableBody"/>
              <w:jc w:val="center"/>
            </w:pPr>
            <w:r w:rsidRPr="006B3F10">
              <w:t>622</w:t>
            </w:r>
          </w:p>
          <w:p w14:paraId="1F3D2B47" w14:textId="77777777" w:rsidR="003921E9" w:rsidRPr="006B3F10" w:rsidRDefault="003921E9" w:rsidP="00DC79A7">
            <w:pPr>
              <w:pStyle w:val="TableBody"/>
              <w:jc w:val="center"/>
            </w:pPr>
            <w:r w:rsidRPr="006B3F10">
              <w:t>646</w:t>
            </w:r>
          </w:p>
          <w:p w14:paraId="08B209C1" w14:textId="77777777" w:rsidR="003921E9" w:rsidRPr="006B3F10" w:rsidRDefault="003921E9" w:rsidP="00DC79A7">
            <w:pPr>
              <w:pStyle w:val="TableBody"/>
              <w:jc w:val="center"/>
            </w:pPr>
            <w:r w:rsidRPr="006B3F10">
              <w:t>608</w:t>
            </w:r>
          </w:p>
          <w:p w14:paraId="312CE51D" w14:textId="77777777" w:rsidR="003921E9" w:rsidRPr="006B3F10" w:rsidRDefault="003921E9" w:rsidP="00DC79A7">
            <w:pPr>
              <w:pStyle w:val="TableBody"/>
              <w:jc w:val="center"/>
            </w:pPr>
            <w:r w:rsidRPr="006B3F10">
              <w:t>634</w:t>
            </w:r>
          </w:p>
          <w:p w14:paraId="225E65A0" w14:textId="77777777" w:rsidR="003921E9" w:rsidRPr="006B3F10" w:rsidRDefault="003921E9" w:rsidP="00DC79A7">
            <w:pPr>
              <w:pStyle w:val="TableBody"/>
              <w:jc w:val="center"/>
            </w:pPr>
            <w:r w:rsidRPr="006B3F10">
              <w:t>684</w:t>
            </w:r>
          </w:p>
          <w:p w14:paraId="1A6D67AB" w14:textId="77777777" w:rsidR="003921E9" w:rsidRPr="006B3F10" w:rsidRDefault="003921E9" w:rsidP="00DC79A7">
            <w:pPr>
              <w:pStyle w:val="TableBody"/>
              <w:jc w:val="center"/>
            </w:pPr>
            <w:r w:rsidRPr="006B3F10">
              <w:t>624</w:t>
            </w:r>
          </w:p>
          <w:p w14:paraId="722EDBF7" w14:textId="77777777" w:rsidR="003921E9" w:rsidRPr="006B3F10" w:rsidRDefault="003921E9" w:rsidP="00DC79A7">
            <w:pPr>
              <w:pStyle w:val="TableBody"/>
              <w:jc w:val="center"/>
            </w:pPr>
            <w:r w:rsidRPr="006B3F10">
              <w:t>650</w:t>
            </w:r>
          </w:p>
          <w:p w14:paraId="0AB99290" w14:textId="77777777" w:rsidR="003921E9" w:rsidRPr="006B3F10" w:rsidRDefault="003921E9" w:rsidP="00DC79A7">
            <w:pPr>
              <w:pStyle w:val="TableBody"/>
              <w:jc w:val="center"/>
            </w:pPr>
            <w:r w:rsidRPr="006B3F10">
              <w:t>674</w:t>
            </w:r>
          </w:p>
          <w:p w14:paraId="0C384D4C" w14:textId="77777777" w:rsidR="003921E9" w:rsidRPr="006B3F10" w:rsidRDefault="003921E9" w:rsidP="00DC79A7">
            <w:pPr>
              <w:pStyle w:val="TableBody"/>
              <w:jc w:val="center"/>
            </w:pPr>
            <w:r w:rsidRPr="006B3F10">
              <w:t>700</w:t>
            </w:r>
          </w:p>
          <w:p w14:paraId="66FA0BD0" w14:textId="77777777" w:rsidR="003921E9" w:rsidRPr="006B3F10" w:rsidRDefault="003921E9" w:rsidP="00DC79A7">
            <w:pPr>
              <w:pStyle w:val="TableBody"/>
              <w:jc w:val="center"/>
            </w:pPr>
            <w:r w:rsidRPr="006B3F10">
              <w:t>666</w:t>
            </w:r>
          </w:p>
          <w:p w14:paraId="21A4150A" w14:textId="77777777" w:rsidR="003921E9" w:rsidRPr="006B3F10" w:rsidRDefault="003921E9" w:rsidP="00DC79A7">
            <w:pPr>
              <w:pStyle w:val="TableBody"/>
              <w:jc w:val="center"/>
            </w:pPr>
            <w:r w:rsidRPr="006B3F10">
              <w:t>690</w:t>
            </w:r>
          </w:p>
          <w:p w14:paraId="2EC7D861" w14:textId="77777777" w:rsidR="003921E9" w:rsidRPr="006B3F10" w:rsidRDefault="003921E9" w:rsidP="00DC79A7">
            <w:pPr>
              <w:pStyle w:val="TableBody"/>
              <w:jc w:val="center"/>
            </w:pPr>
            <w:r w:rsidRPr="006B3F10">
              <w:t>716</w:t>
            </w:r>
          </w:p>
          <w:p w14:paraId="43C4E079" w14:textId="77777777" w:rsidR="003921E9" w:rsidRPr="006B3F10" w:rsidRDefault="003921E9" w:rsidP="00DC79A7">
            <w:pPr>
              <w:pStyle w:val="TableBody"/>
              <w:jc w:val="center"/>
            </w:pPr>
            <w:r w:rsidRPr="006B3F10">
              <w:t>686</w:t>
            </w:r>
          </w:p>
          <w:p w14:paraId="72E456A0" w14:textId="77777777" w:rsidR="003921E9" w:rsidRPr="006B3F10" w:rsidRDefault="003921E9" w:rsidP="00DC79A7">
            <w:pPr>
              <w:pStyle w:val="TableBody"/>
              <w:jc w:val="center"/>
            </w:pPr>
            <w:r w:rsidRPr="006B3F10">
              <w:t>710</w:t>
            </w:r>
          </w:p>
          <w:p w14:paraId="3CDC1BB5" w14:textId="77777777" w:rsidR="003921E9" w:rsidRPr="006B3F10" w:rsidRDefault="003921E9" w:rsidP="00DC79A7">
            <w:pPr>
              <w:pStyle w:val="TableBody"/>
              <w:jc w:val="center"/>
            </w:pPr>
            <w:r w:rsidRPr="006B3F10">
              <w:t>736</w:t>
            </w:r>
          </w:p>
          <w:p w14:paraId="631FB1AA" w14:textId="77777777" w:rsidR="003921E9" w:rsidRPr="006B3F10" w:rsidRDefault="003921E9" w:rsidP="00DC79A7">
            <w:pPr>
              <w:pStyle w:val="TableBody"/>
              <w:jc w:val="center"/>
            </w:pPr>
            <w:r w:rsidRPr="006B3F10">
              <w:t>700</w:t>
            </w:r>
          </w:p>
          <w:p w14:paraId="51EFA877" w14:textId="77777777" w:rsidR="003921E9" w:rsidRPr="006B3F10" w:rsidRDefault="003921E9" w:rsidP="00DC79A7">
            <w:pPr>
              <w:pStyle w:val="TableBody"/>
              <w:jc w:val="center"/>
            </w:pPr>
            <w:r w:rsidRPr="006B3F10">
              <w:t>724</w:t>
            </w:r>
          </w:p>
          <w:p w14:paraId="721EB1AC" w14:textId="77777777" w:rsidR="003921E9" w:rsidRPr="006B3F10" w:rsidRDefault="003921E9" w:rsidP="00DC79A7">
            <w:pPr>
              <w:pStyle w:val="TableBody"/>
              <w:jc w:val="center"/>
            </w:pPr>
            <w:r w:rsidRPr="006B3F10">
              <w:t>750</w:t>
            </w:r>
          </w:p>
          <w:p w14:paraId="1E930886" w14:textId="77777777" w:rsidR="003921E9" w:rsidRPr="006B3F10" w:rsidRDefault="003921E9" w:rsidP="00DC79A7">
            <w:pPr>
              <w:pStyle w:val="TableBody"/>
              <w:jc w:val="center"/>
            </w:pPr>
            <w:r w:rsidRPr="006B3F10">
              <w:t>798</w:t>
            </w:r>
          </w:p>
          <w:p w14:paraId="09BACC08" w14:textId="77777777" w:rsidR="003921E9" w:rsidRPr="006B3F10" w:rsidRDefault="003921E9" w:rsidP="00DC79A7">
            <w:pPr>
              <w:pStyle w:val="TableBody"/>
              <w:jc w:val="center"/>
            </w:pPr>
            <w:r w:rsidRPr="006B3F10">
              <w:t>678</w:t>
            </w:r>
          </w:p>
          <w:p w14:paraId="5E321018" w14:textId="77777777" w:rsidR="003921E9" w:rsidRPr="006B3F10" w:rsidRDefault="003921E9" w:rsidP="00DC79A7">
            <w:pPr>
              <w:pStyle w:val="TableBody"/>
              <w:jc w:val="center"/>
            </w:pPr>
            <w:r w:rsidRPr="006B3F10">
              <w:t>678</w:t>
            </w:r>
          </w:p>
          <w:p w14:paraId="41A0439B" w14:textId="77777777" w:rsidR="003921E9" w:rsidRPr="006B3F10" w:rsidRDefault="003921E9" w:rsidP="00DC79A7">
            <w:pPr>
              <w:pStyle w:val="TableBody"/>
              <w:jc w:val="center"/>
            </w:pPr>
            <w:r w:rsidRPr="006B3F10">
              <w:t>698</w:t>
            </w:r>
          </w:p>
          <w:p w14:paraId="3C4E77D0" w14:textId="77777777" w:rsidR="003921E9" w:rsidRPr="006B3F10" w:rsidRDefault="003921E9" w:rsidP="00DC79A7">
            <w:pPr>
              <w:pStyle w:val="TableBody"/>
              <w:jc w:val="center"/>
            </w:pPr>
            <w:r w:rsidRPr="006B3F10">
              <w:t>728</w:t>
            </w:r>
          </w:p>
        </w:tc>
        <w:tc>
          <w:tcPr>
            <w:tcW w:w="1011" w:type="dxa"/>
            <w:tcBorders>
              <w:top w:val="single" w:sz="12" w:space="0" w:color="auto"/>
              <w:left w:val="single" w:sz="4" w:space="0" w:color="auto"/>
              <w:bottom w:val="nil"/>
              <w:right w:val="single" w:sz="4" w:space="0" w:color="auto"/>
            </w:tcBorders>
            <w:shd w:val="clear" w:color="auto" w:fill="FFFFFF" w:themeFill="background1"/>
            <w:tcMar>
              <w:left w:w="28" w:type="dxa"/>
              <w:right w:w="28" w:type="dxa"/>
            </w:tcMar>
          </w:tcPr>
          <w:p w14:paraId="29572C9F" w14:textId="77777777" w:rsidR="003921E9" w:rsidRPr="006B3F10" w:rsidRDefault="003921E9" w:rsidP="00DC79A7">
            <w:pPr>
              <w:pStyle w:val="TableBody"/>
              <w:jc w:val="center"/>
            </w:pPr>
            <w:r w:rsidRPr="006B3F10">
              <w:t>147</w:t>
            </w:r>
          </w:p>
          <w:p w14:paraId="1057A33C" w14:textId="77777777" w:rsidR="003921E9" w:rsidRPr="006B3F10" w:rsidRDefault="003921E9" w:rsidP="00DC79A7">
            <w:pPr>
              <w:pStyle w:val="TableBody"/>
              <w:jc w:val="center"/>
            </w:pPr>
            <w:r w:rsidRPr="006B3F10">
              <w:t>147</w:t>
            </w:r>
          </w:p>
          <w:p w14:paraId="0D1DF59D" w14:textId="77777777" w:rsidR="003921E9" w:rsidRPr="006B3F10" w:rsidRDefault="003921E9" w:rsidP="00DC79A7">
            <w:pPr>
              <w:pStyle w:val="TableBody"/>
              <w:jc w:val="center"/>
            </w:pPr>
            <w:r w:rsidRPr="006B3F10">
              <w:t>147</w:t>
            </w:r>
          </w:p>
          <w:p w14:paraId="51644015" w14:textId="77777777" w:rsidR="003921E9" w:rsidRPr="006B3F10" w:rsidRDefault="003921E9" w:rsidP="00DC79A7">
            <w:pPr>
              <w:pStyle w:val="TableBody"/>
              <w:jc w:val="center"/>
            </w:pPr>
            <w:r w:rsidRPr="006B3F10">
              <w:t>147</w:t>
            </w:r>
          </w:p>
          <w:p w14:paraId="0DFB3A60" w14:textId="77777777" w:rsidR="003921E9" w:rsidRPr="006B3F10" w:rsidRDefault="003921E9" w:rsidP="00DC79A7">
            <w:pPr>
              <w:pStyle w:val="TableBody"/>
              <w:jc w:val="center"/>
            </w:pPr>
            <w:r w:rsidRPr="006B3F10">
              <w:t>147</w:t>
            </w:r>
          </w:p>
          <w:p w14:paraId="79FB390E" w14:textId="77777777" w:rsidR="003921E9" w:rsidRPr="006B3F10" w:rsidRDefault="003921E9" w:rsidP="00DC79A7">
            <w:pPr>
              <w:pStyle w:val="TableBody"/>
              <w:jc w:val="center"/>
            </w:pPr>
            <w:r w:rsidRPr="006B3F10">
              <w:t>157</w:t>
            </w:r>
          </w:p>
          <w:p w14:paraId="35C8D987" w14:textId="77777777" w:rsidR="003921E9" w:rsidRPr="006B3F10" w:rsidRDefault="003921E9" w:rsidP="00DC79A7">
            <w:pPr>
              <w:pStyle w:val="TableBody"/>
              <w:jc w:val="center"/>
            </w:pPr>
            <w:r w:rsidRPr="006B3F10">
              <w:t>157</w:t>
            </w:r>
          </w:p>
          <w:p w14:paraId="754DEB3A" w14:textId="77777777" w:rsidR="003921E9" w:rsidRPr="006B3F10" w:rsidRDefault="003921E9" w:rsidP="00DC79A7">
            <w:pPr>
              <w:pStyle w:val="TableBody"/>
              <w:jc w:val="center"/>
            </w:pPr>
            <w:r w:rsidRPr="006B3F10">
              <w:t>157</w:t>
            </w:r>
          </w:p>
          <w:p w14:paraId="49461272" w14:textId="77777777" w:rsidR="003921E9" w:rsidRPr="006B3F10" w:rsidRDefault="003921E9" w:rsidP="00DC79A7">
            <w:pPr>
              <w:pStyle w:val="TableBody"/>
              <w:jc w:val="center"/>
            </w:pPr>
            <w:r w:rsidRPr="006B3F10">
              <w:t>167</w:t>
            </w:r>
          </w:p>
          <w:p w14:paraId="203E7B5A" w14:textId="77777777" w:rsidR="003921E9" w:rsidRPr="006B3F10" w:rsidRDefault="003921E9" w:rsidP="00DC79A7">
            <w:pPr>
              <w:pStyle w:val="TableBody"/>
              <w:jc w:val="center"/>
            </w:pPr>
            <w:r w:rsidRPr="006B3F10">
              <w:t>167</w:t>
            </w:r>
          </w:p>
          <w:p w14:paraId="180F00AB" w14:textId="77777777" w:rsidR="003921E9" w:rsidRPr="006B3F10" w:rsidRDefault="003921E9" w:rsidP="00DC79A7">
            <w:pPr>
              <w:pStyle w:val="TableBody"/>
              <w:jc w:val="center"/>
            </w:pPr>
            <w:r w:rsidRPr="006B3F10">
              <w:t>167</w:t>
            </w:r>
          </w:p>
          <w:p w14:paraId="129952DA" w14:textId="77777777" w:rsidR="003921E9" w:rsidRPr="006B3F10" w:rsidRDefault="003921E9" w:rsidP="00DC79A7">
            <w:pPr>
              <w:pStyle w:val="TableBody"/>
              <w:jc w:val="center"/>
            </w:pPr>
            <w:r w:rsidRPr="006B3F10">
              <w:t>178</w:t>
            </w:r>
          </w:p>
          <w:p w14:paraId="1F0C278D" w14:textId="77777777" w:rsidR="003921E9" w:rsidRPr="006B3F10" w:rsidRDefault="003921E9" w:rsidP="00DC79A7">
            <w:pPr>
              <w:pStyle w:val="TableBody"/>
              <w:jc w:val="center"/>
            </w:pPr>
            <w:r w:rsidRPr="006B3F10">
              <w:t>178</w:t>
            </w:r>
          </w:p>
          <w:p w14:paraId="30560219" w14:textId="77777777" w:rsidR="003921E9" w:rsidRPr="006B3F10" w:rsidRDefault="003921E9" w:rsidP="00DC79A7">
            <w:pPr>
              <w:pStyle w:val="TableBody"/>
              <w:jc w:val="center"/>
            </w:pPr>
            <w:r w:rsidRPr="006B3F10">
              <w:t>178</w:t>
            </w:r>
          </w:p>
          <w:p w14:paraId="6E9B438F" w14:textId="77777777" w:rsidR="003921E9" w:rsidRPr="006B3F10" w:rsidRDefault="003921E9" w:rsidP="00DC79A7">
            <w:pPr>
              <w:pStyle w:val="TableBody"/>
              <w:jc w:val="center"/>
            </w:pPr>
            <w:r w:rsidRPr="006B3F10">
              <w:t>188</w:t>
            </w:r>
          </w:p>
          <w:p w14:paraId="557BB3EB" w14:textId="77777777" w:rsidR="003921E9" w:rsidRPr="006B3F10" w:rsidRDefault="003921E9" w:rsidP="00DC79A7">
            <w:pPr>
              <w:pStyle w:val="TableBody"/>
              <w:jc w:val="center"/>
            </w:pPr>
            <w:r w:rsidRPr="006B3F10">
              <w:t>188</w:t>
            </w:r>
          </w:p>
          <w:p w14:paraId="05B218AA" w14:textId="77777777" w:rsidR="003921E9" w:rsidRPr="006B3F10" w:rsidRDefault="003921E9" w:rsidP="00DC79A7">
            <w:pPr>
              <w:pStyle w:val="TableBody"/>
              <w:jc w:val="center"/>
            </w:pPr>
            <w:r w:rsidRPr="006B3F10">
              <w:t>188</w:t>
            </w:r>
          </w:p>
          <w:p w14:paraId="1C68E084" w14:textId="77777777" w:rsidR="003921E9" w:rsidRPr="006B3F10" w:rsidRDefault="003921E9" w:rsidP="00DC79A7">
            <w:pPr>
              <w:pStyle w:val="TableBody"/>
              <w:jc w:val="center"/>
            </w:pPr>
            <w:r w:rsidRPr="006B3F10">
              <w:t>188</w:t>
            </w:r>
          </w:p>
          <w:p w14:paraId="7E79E89D" w14:textId="77777777" w:rsidR="003921E9" w:rsidRPr="006B3F10" w:rsidRDefault="003921E9" w:rsidP="00DC79A7">
            <w:pPr>
              <w:pStyle w:val="TableBody"/>
              <w:jc w:val="center"/>
            </w:pPr>
            <w:r w:rsidRPr="006B3F10">
              <w:t>198</w:t>
            </w:r>
          </w:p>
          <w:p w14:paraId="25DDC5E0" w14:textId="77777777" w:rsidR="003921E9" w:rsidRPr="006B3F10" w:rsidRDefault="003921E9" w:rsidP="00DC79A7">
            <w:pPr>
              <w:pStyle w:val="TableBody"/>
              <w:jc w:val="center"/>
            </w:pPr>
            <w:r w:rsidRPr="006B3F10">
              <w:t>198</w:t>
            </w:r>
          </w:p>
          <w:p w14:paraId="47FCD926" w14:textId="77777777" w:rsidR="003921E9" w:rsidRPr="006B3F10" w:rsidRDefault="003921E9" w:rsidP="00DC79A7">
            <w:pPr>
              <w:pStyle w:val="TableBody"/>
              <w:jc w:val="center"/>
            </w:pPr>
            <w:r w:rsidRPr="006B3F10">
              <w:t>198</w:t>
            </w:r>
          </w:p>
          <w:p w14:paraId="4A23582D" w14:textId="77777777" w:rsidR="003921E9" w:rsidRPr="006B3F10" w:rsidRDefault="003921E9" w:rsidP="00DC79A7">
            <w:pPr>
              <w:pStyle w:val="TableBody"/>
              <w:jc w:val="center"/>
            </w:pPr>
            <w:r w:rsidRPr="006B3F10">
              <w:t>208</w:t>
            </w:r>
          </w:p>
          <w:p w14:paraId="48FA9A3A" w14:textId="77777777" w:rsidR="003921E9" w:rsidRPr="006B3F10" w:rsidRDefault="003921E9" w:rsidP="00DC79A7">
            <w:pPr>
              <w:pStyle w:val="TableBody"/>
              <w:jc w:val="center"/>
            </w:pPr>
            <w:r w:rsidRPr="006B3F10">
              <w:t>208</w:t>
            </w:r>
          </w:p>
          <w:p w14:paraId="50FB81C7" w14:textId="77777777" w:rsidR="003921E9" w:rsidRPr="006B3F10" w:rsidRDefault="003921E9" w:rsidP="00DC79A7">
            <w:pPr>
              <w:pStyle w:val="TableBody"/>
              <w:jc w:val="center"/>
            </w:pPr>
            <w:r w:rsidRPr="006B3F10">
              <w:t>208</w:t>
            </w:r>
          </w:p>
          <w:p w14:paraId="5BAE9FE9" w14:textId="77777777" w:rsidR="003921E9" w:rsidRPr="006B3F10" w:rsidRDefault="003921E9" w:rsidP="00DC79A7">
            <w:pPr>
              <w:pStyle w:val="TableBody"/>
              <w:jc w:val="center"/>
            </w:pPr>
            <w:r w:rsidRPr="006B3F10">
              <w:t>218</w:t>
            </w:r>
          </w:p>
          <w:p w14:paraId="553987B5" w14:textId="77777777" w:rsidR="003921E9" w:rsidRPr="006B3F10" w:rsidRDefault="003921E9" w:rsidP="00DC79A7">
            <w:pPr>
              <w:pStyle w:val="TableBody"/>
              <w:jc w:val="center"/>
            </w:pPr>
            <w:r w:rsidRPr="006B3F10">
              <w:t>218</w:t>
            </w:r>
          </w:p>
          <w:p w14:paraId="1B181155" w14:textId="77777777" w:rsidR="003921E9" w:rsidRPr="006B3F10" w:rsidRDefault="003921E9" w:rsidP="00DC79A7">
            <w:pPr>
              <w:pStyle w:val="TableBody"/>
              <w:jc w:val="center"/>
            </w:pPr>
            <w:r w:rsidRPr="006B3F10">
              <w:t>218</w:t>
            </w:r>
          </w:p>
          <w:p w14:paraId="055DB6E9" w14:textId="77777777" w:rsidR="003921E9" w:rsidRPr="006B3F10" w:rsidRDefault="003921E9" w:rsidP="00DC79A7">
            <w:pPr>
              <w:pStyle w:val="TableBody"/>
              <w:jc w:val="center"/>
            </w:pPr>
            <w:r w:rsidRPr="006B3F10">
              <w:t>248</w:t>
            </w:r>
          </w:p>
          <w:p w14:paraId="773EB1A1" w14:textId="77777777" w:rsidR="003921E9" w:rsidRPr="006B3F10" w:rsidRDefault="003921E9" w:rsidP="00DC79A7">
            <w:pPr>
              <w:pStyle w:val="TableBody"/>
              <w:jc w:val="center"/>
            </w:pPr>
            <w:r w:rsidRPr="006B3F10">
              <w:t>178</w:t>
            </w:r>
          </w:p>
          <w:p w14:paraId="3B31550A" w14:textId="77777777" w:rsidR="003921E9" w:rsidRPr="006B3F10" w:rsidRDefault="003921E9" w:rsidP="00DC79A7">
            <w:pPr>
              <w:pStyle w:val="TableBody"/>
              <w:jc w:val="center"/>
            </w:pPr>
            <w:r w:rsidRPr="006B3F10">
              <w:t>178</w:t>
            </w:r>
          </w:p>
          <w:p w14:paraId="6E983BAB" w14:textId="77777777" w:rsidR="003921E9" w:rsidRPr="006B3F10" w:rsidRDefault="003921E9" w:rsidP="00DC79A7">
            <w:pPr>
              <w:pStyle w:val="TableBody"/>
              <w:jc w:val="center"/>
            </w:pPr>
            <w:r w:rsidRPr="006B3F10">
              <w:t>186</w:t>
            </w:r>
          </w:p>
          <w:p w14:paraId="6136038F" w14:textId="77777777" w:rsidR="003921E9" w:rsidRPr="006B3F10" w:rsidRDefault="003921E9" w:rsidP="00DC79A7">
            <w:pPr>
              <w:pStyle w:val="TableBody"/>
              <w:jc w:val="center"/>
            </w:pPr>
            <w:r w:rsidRPr="006B3F10">
              <w:t>200</w:t>
            </w:r>
          </w:p>
        </w:tc>
      </w:tr>
      <w:tr w:rsidR="003921E9" w:rsidRPr="006B3F10" w14:paraId="6EF7D774" w14:textId="77777777" w:rsidTr="007E4A89">
        <w:tc>
          <w:tcPr>
            <w:tcW w:w="1100" w:type="dxa"/>
            <w:tcBorders>
              <w:top w:val="nil"/>
              <w:left w:val="single" w:sz="4" w:space="0" w:color="auto"/>
              <w:bottom w:val="single" w:sz="12" w:space="0" w:color="auto"/>
              <w:right w:val="single" w:sz="4" w:space="0" w:color="auto"/>
            </w:tcBorders>
            <w:shd w:val="clear" w:color="auto" w:fill="FFFFFF" w:themeFill="background1"/>
            <w:tcMar>
              <w:left w:w="28" w:type="dxa"/>
              <w:right w:w="28" w:type="dxa"/>
            </w:tcMar>
          </w:tcPr>
          <w:p w14:paraId="7F5AAAF2" w14:textId="77777777" w:rsidR="003921E9" w:rsidRPr="006B3F10" w:rsidRDefault="003921E9" w:rsidP="00DC79A7">
            <w:pPr>
              <w:pStyle w:val="TableBody"/>
            </w:pPr>
            <w:r w:rsidRPr="006B3F10">
              <w:t>5.60 R 12 C</w:t>
            </w:r>
          </w:p>
          <w:p w14:paraId="545D0451" w14:textId="77777777" w:rsidR="003921E9" w:rsidRPr="006B3F10" w:rsidRDefault="003921E9" w:rsidP="00DC79A7">
            <w:pPr>
              <w:pStyle w:val="TableBody"/>
            </w:pPr>
            <w:r w:rsidRPr="006B3F10">
              <w:t>6.40 R 13 C</w:t>
            </w:r>
          </w:p>
          <w:p w14:paraId="0F7B81C1" w14:textId="77777777" w:rsidR="003921E9" w:rsidRPr="006B3F10" w:rsidRDefault="003921E9" w:rsidP="00DC79A7">
            <w:pPr>
              <w:pStyle w:val="TableBody"/>
            </w:pPr>
            <w:r w:rsidRPr="006B3F10">
              <w:t>6.70 R 13 C</w:t>
            </w:r>
          </w:p>
          <w:p w14:paraId="102D72ED" w14:textId="77777777" w:rsidR="003921E9" w:rsidRPr="006B3F10" w:rsidRDefault="003921E9" w:rsidP="00DC79A7">
            <w:pPr>
              <w:pStyle w:val="TableBody"/>
            </w:pPr>
            <w:r w:rsidRPr="006B3F10">
              <w:t>6.70 R 14 C</w:t>
            </w:r>
          </w:p>
          <w:p w14:paraId="3A9EAF36" w14:textId="77777777" w:rsidR="003921E9" w:rsidRPr="006B3F10" w:rsidRDefault="003921E9" w:rsidP="00DC79A7">
            <w:pPr>
              <w:pStyle w:val="TableBody"/>
            </w:pPr>
            <w:r w:rsidRPr="006B3F10">
              <w:t>6.70 R 15 C</w:t>
            </w:r>
          </w:p>
        </w:tc>
        <w:tc>
          <w:tcPr>
            <w:tcW w:w="1354" w:type="dxa"/>
            <w:tcBorders>
              <w:top w:val="nil"/>
              <w:left w:val="single" w:sz="4" w:space="0" w:color="auto"/>
              <w:bottom w:val="single" w:sz="12" w:space="0" w:color="auto"/>
              <w:right w:val="single" w:sz="4" w:space="0" w:color="auto"/>
            </w:tcBorders>
            <w:shd w:val="clear" w:color="auto" w:fill="FFFFFF" w:themeFill="background1"/>
            <w:tcMar>
              <w:left w:w="28" w:type="dxa"/>
              <w:right w:w="28" w:type="dxa"/>
            </w:tcMar>
          </w:tcPr>
          <w:p w14:paraId="74B47E89" w14:textId="77777777" w:rsidR="003921E9" w:rsidRPr="006B3F10" w:rsidRDefault="003921E9" w:rsidP="00DC79A7">
            <w:pPr>
              <w:pStyle w:val="TableBody"/>
              <w:jc w:val="center"/>
            </w:pPr>
            <w:r w:rsidRPr="006B3F10">
              <w:t>4.00</w:t>
            </w:r>
          </w:p>
          <w:p w14:paraId="4B673864" w14:textId="77777777" w:rsidR="003921E9" w:rsidRPr="006B3F10" w:rsidRDefault="003921E9" w:rsidP="00DC79A7">
            <w:pPr>
              <w:pStyle w:val="TableBody"/>
              <w:jc w:val="center"/>
            </w:pPr>
            <w:r w:rsidRPr="006B3F10">
              <w:t>4.50</w:t>
            </w:r>
          </w:p>
          <w:p w14:paraId="51EB4073" w14:textId="77777777" w:rsidR="003921E9" w:rsidRPr="006B3F10" w:rsidRDefault="003921E9" w:rsidP="00DC79A7">
            <w:pPr>
              <w:pStyle w:val="TableBody"/>
              <w:jc w:val="center"/>
            </w:pPr>
            <w:r w:rsidRPr="006B3F10">
              <w:t>5.00</w:t>
            </w:r>
          </w:p>
          <w:p w14:paraId="491459BD" w14:textId="77777777" w:rsidR="003921E9" w:rsidRPr="006B3F10" w:rsidRDefault="003921E9" w:rsidP="00DC79A7">
            <w:pPr>
              <w:pStyle w:val="TableBody"/>
              <w:jc w:val="center"/>
            </w:pPr>
            <w:r w:rsidRPr="006B3F10">
              <w:t>5.00</w:t>
            </w:r>
          </w:p>
          <w:p w14:paraId="2CC378F5" w14:textId="77777777" w:rsidR="003921E9" w:rsidRPr="006B3F10" w:rsidRDefault="003921E9" w:rsidP="00DC79A7">
            <w:pPr>
              <w:pStyle w:val="TableBody"/>
              <w:jc w:val="center"/>
            </w:pPr>
            <w:r w:rsidRPr="006B3F10">
              <w:t>5.00</w:t>
            </w:r>
          </w:p>
        </w:tc>
        <w:tc>
          <w:tcPr>
            <w:tcW w:w="1350" w:type="dxa"/>
            <w:tcBorders>
              <w:top w:val="nil"/>
              <w:left w:val="single" w:sz="4" w:space="0" w:color="auto"/>
              <w:bottom w:val="single" w:sz="12" w:space="0" w:color="auto"/>
              <w:right w:val="single" w:sz="4" w:space="0" w:color="auto"/>
            </w:tcBorders>
            <w:shd w:val="clear" w:color="auto" w:fill="FFFFFF" w:themeFill="background1"/>
            <w:tcMar>
              <w:left w:w="28" w:type="dxa"/>
              <w:right w:w="28" w:type="dxa"/>
            </w:tcMar>
          </w:tcPr>
          <w:p w14:paraId="62042BEA" w14:textId="77777777" w:rsidR="003921E9" w:rsidRPr="006B3F10" w:rsidRDefault="003921E9" w:rsidP="00DC79A7">
            <w:pPr>
              <w:pStyle w:val="TableBody"/>
              <w:jc w:val="center"/>
            </w:pPr>
            <w:r w:rsidRPr="006B3F10">
              <w:t>3.50</w:t>
            </w:r>
          </w:p>
          <w:p w14:paraId="551592D6" w14:textId="77777777" w:rsidR="003921E9" w:rsidRPr="006B3F10" w:rsidRDefault="003921E9" w:rsidP="00DC79A7">
            <w:pPr>
              <w:pStyle w:val="TableBody"/>
              <w:jc w:val="center"/>
            </w:pPr>
            <w:r w:rsidRPr="006B3F10">
              <w:t>4.00</w:t>
            </w:r>
          </w:p>
          <w:p w14:paraId="37AF0BFC" w14:textId="77777777" w:rsidR="003921E9" w:rsidRPr="006B3F10" w:rsidRDefault="003921E9" w:rsidP="00DC79A7">
            <w:pPr>
              <w:pStyle w:val="TableBody"/>
              <w:jc w:val="center"/>
            </w:pPr>
            <w:r w:rsidRPr="006B3F10">
              <w:t>4.50</w:t>
            </w:r>
          </w:p>
          <w:p w14:paraId="516BA022" w14:textId="77777777" w:rsidR="003921E9" w:rsidRPr="006B3F10" w:rsidRDefault="003921E9" w:rsidP="00DC79A7">
            <w:pPr>
              <w:pStyle w:val="TableBody"/>
              <w:jc w:val="center"/>
            </w:pPr>
            <w:r w:rsidRPr="006B3F10">
              <w:t>4.50</w:t>
            </w:r>
          </w:p>
          <w:p w14:paraId="28EB0D2C" w14:textId="77777777" w:rsidR="003921E9" w:rsidRPr="006B3F10" w:rsidRDefault="003921E9" w:rsidP="00DC79A7">
            <w:pPr>
              <w:pStyle w:val="TableBody"/>
              <w:jc w:val="center"/>
            </w:pPr>
            <w:r w:rsidRPr="006B3F10">
              <w:t>4.50</w:t>
            </w:r>
          </w:p>
        </w:tc>
        <w:tc>
          <w:tcPr>
            <w:tcW w:w="1350" w:type="dxa"/>
            <w:tcBorders>
              <w:top w:val="nil"/>
              <w:left w:val="single" w:sz="4" w:space="0" w:color="auto"/>
              <w:bottom w:val="single" w:sz="12" w:space="0" w:color="auto"/>
              <w:right w:val="single" w:sz="4" w:space="0" w:color="auto"/>
            </w:tcBorders>
            <w:shd w:val="clear" w:color="auto" w:fill="FFFFFF" w:themeFill="background1"/>
            <w:tcMar>
              <w:left w:w="28" w:type="dxa"/>
              <w:right w:w="28" w:type="dxa"/>
            </w:tcMar>
          </w:tcPr>
          <w:p w14:paraId="5C651C23" w14:textId="77777777" w:rsidR="003921E9" w:rsidRPr="006B3F10" w:rsidRDefault="003921E9" w:rsidP="00DC79A7">
            <w:pPr>
              <w:pStyle w:val="TableBody"/>
              <w:jc w:val="center"/>
            </w:pPr>
            <w:r w:rsidRPr="006B3F10">
              <w:t>4.50</w:t>
            </w:r>
          </w:p>
          <w:p w14:paraId="2DF54BAC" w14:textId="77777777" w:rsidR="003921E9" w:rsidRPr="006B3F10" w:rsidRDefault="003921E9" w:rsidP="00DC79A7">
            <w:pPr>
              <w:pStyle w:val="TableBody"/>
              <w:jc w:val="center"/>
            </w:pPr>
            <w:r w:rsidRPr="006B3F10">
              <w:t>5.00</w:t>
            </w:r>
          </w:p>
          <w:p w14:paraId="3664E0F9" w14:textId="77777777" w:rsidR="003921E9" w:rsidRPr="006B3F10" w:rsidRDefault="003921E9" w:rsidP="00DC79A7">
            <w:pPr>
              <w:pStyle w:val="TableBody"/>
              <w:jc w:val="center"/>
            </w:pPr>
            <w:r w:rsidRPr="006B3F10">
              <w:t>5.50</w:t>
            </w:r>
          </w:p>
          <w:p w14:paraId="571781FA" w14:textId="77777777" w:rsidR="003921E9" w:rsidRPr="006B3F10" w:rsidRDefault="003921E9" w:rsidP="00DC79A7">
            <w:pPr>
              <w:pStyle w:val="TableBody"/>
              <w:jc w:val="center"/>
            </w:pPr>
            <w:r w:rsidRPr="006B3F10">
              <w:t>5.50</w:t>
            </w:r>
          </w:p>
          <w:p w14:paraId="3BE245A3" w14:textId="77777777" w:rsidR="003921E9" w:rsidRPr="006B3F10" w:rsidRDefault="003921E9" w:rsidP="00DC79A7">
            <w:pPr>
              <w:pStyle w:val="TableBody"/>
              <w:jc w:val="center"/>
            </w:pPr>
            <w:r w:rsidRPr="006B3F10">
              <w:t>5.50</w:t>
            </w:r>
          </w:p>
        </w:tc>
        <w:tc>
          <w:tcPr>
            <w:tcW w:w="1260" w:type="dxa"/>
            <w:tcBorders>
              <w:top w:val="nil"/>
              <w:left w:val="single" w:sz="4" w:space="0" w:color="auto"/>
              <w:bottom w:val="single" w:sz="12" w:space="0" w:color="auto"/>
              <w:right w:val="single" w:sz="4" w:space="0" w:color="auto"/>
            </w:tcBorders>
            <w:shd w:val="clear" w:color="auto" w:fill="FFFFFF" w:themeFill="background1"/>
            <w:tcMar>
              <w:left w:w="28" w:type="dxa"/>
              <w:right w:w="28" w:type="dxa"/>
            </w:tcMar>
          </w:tcPr>
          <w:p w14:paraId="729654AE" w14:textId="77777777" w:rsidR="003921E9" w:rsidRPr="006B3F10" w:rsidRDefault="003921E9" w:rsidP="00DC79A7">
            <w:pPr>
              <w:pStyle w:val="TableBody"/>
              <w:jc w:val="center"/>
            </w:pPr>
            <w:r w:rsidRPr="006B3F10">
              <w:t>305</w:t>
            </w:r>
          </w:p>
          <w:p w14:paraId="0C3B8895" w14:textId="77777777" w:rsidR="003921E9" w:rsidRPr="006B3F10" w:rsidRDefault="003921E9" w:rsidP="00DC79A7">
            <w:pPr>
              <w:pStyle w:val="TableBody"/>
              <w:jc w:val="center"/>
            </w:pPr>
            <w:r w:rsidRPr="006B3F10">
              <w:t>330</w:t>
            </w:r>
          </w:p>
          <w:p w14:paraId="62F368DC" w14:textId="77777777" w:rsidR="003921E9" w:rsidRPr="006B3F10" w:rsidRDefault="003921E9" w:rsidP="00DC79A7">
            <w:pPr>
              <w:pStyle w:val="TableBody"/>
              <w:jc w:val="center"/>
            </w:pPr>
            <w:r w:rsidRPr="006B3F10">
              <w:t>330</w:t>
            </w:r>
          </w:p>
          <w:p w14:paraId="2F0AAA9F" w14:textId="77777777" w:rsidR="003921E9" w:rsidRPr="006B3F10" w:rsidRDefault="003921E9" w:rsidP="00DC79A7">
            <w:pPr>
              <w:pStyle w:val="TableBody"/>
              <w:jc w:val="center"/>
            </w:pPr>
            <w:r w:rsidRPr="006B3F10">
              <w:t>356</w:t>
            </w:r>
          </w:p>
          <w:p w14:paraId="4740626A" w14:textId="77777777" w:rsidR="003921E9" w:rsidRPr="006B3F10" w:rsidRDefault="003921E9" w:rsidP="00DC79A7">
            <w:pPr>
              <w:pStyle w:val="TableBody"/>
              <w:jc w:val="center"/>
            </w:pPr>
            <w:r w:rsidRPr="006B3F10">
              <w:t>381</w:t>
            </w:r>
          </w:p>
        </w:tc>
        <w:tc>
          <w:tcPr>
            <w:tcW w:w="1080" w:type="dxa"/>
            <w:tcBorders>
              <w:top w:val="nil"/>
              <w:left w:val="single" w:sz="4" w:space="0" w:color="auto"/>
              <w:bottom w:val="single" w:sz="12" w:space="0" w:color="auto"/>
              <w:right w:val="single" w:sz="4" w:space="0" w:color="auto"/>
            </w:tcBorders>
            <w:shd w:val="clear" w:color="auto" w:fill="FFFFFF" w:themeFill="background1"/>
            <w:tcMar>
              <w:left w:w="28" w:type="dxa"/>
              <w:right w:w="28" w:type="dxa"/>
            </w:tcMar>
          </w:tcPr>
          <w:p w14:paraId="0C0C4F62" w14:textId="77777777" w:rsidR="003921E9" w:rsidRPr="006B3F10" w:rsidRDefault="003921E9" w:rsidP="00DC79A7">
            <w:pPr>
              <w:pStyle w:val="TableBody"/>
              <w:jc w:val="center"/>
            </w:pPr>
            <w:r w:rsidRPr="006B3F10">
              <w:t>570</w:t>
            </w:r>
          </w:p>
          <w:p w14:paraId="4F4E1208" w14:textId="77777777" w:rsidR="003921E9" w:rsidRPr="006B3F10" w:rsidRDefault="003921E9" w:rsidP="00DC79A7">
            <w:pPr>
              <w:pStyle w:val="TableBody"/>
              <w:jc w:val="center"/>
            </w:pPr>
            <w:r w:rsidRPr="006B3F10">
              <w:t>648</w:t>
            </w:r>
          </w:p>
          <w:p w14:paraId="011695ED" w14:textId="77777777" w:rsidR="003921E9" w:rsidRPr="006B3F10" w:rsidRDefault="003921E9" w:rsidP="00DC79A7">
            <w:pPr>
              <w:pStyle w:val="TableBody"/>
              <w:jc w:val="center"/>
            </w:pPr>
            <w:r w:rsidRPr="006B3F10">
              <w:t>660</w:t>
            </w:r>
          </w:p>
          <w:p w14:paraId="5A82507B" w14:textId="77777777" w:rsidR="003921E9" w:rsidRPr="006B3F10" w:rsidRDefault="003921E9" w:rsidP="00DC79A7">
            <w:pPr>
              <w:pStyle w:val="TableBody"/>
              <w:jc w:val="center"/>
            </w:pPr>
            <w:r w:rsidRPr="006B3F10">
              <w:t>688</w:t>
            </w:r>
          </w:p>
          <w:p w14:paraId="54565F0B" w14:textId="77777777" w:rsidR="003921E9" w:rsidRPr="006B3F10" w:rsidRDefault="003921E9" w:rsidP="00DC79A7">
            <w:pPr>
              <w:pStyle w:val="TableBody"/>
              <w:jc w:val="center"/>
            </w:pPr>
            <w:r w:rsidRPr="006B3F10">
              <w:t>712</w:t>
            </w:r>
          </w:p>
        </w:tc>
        <w:tc>
          <w:tcPr>
            <w:tcW w:w="1011" w:type="dxa"/>
            <w:tcBorders>
              <w:top w:val="nil"/>
              <w:left w:val="single" w:sz="4" w:space="0" w:color="auto"/>
              <w:bottom w:val="single" w:sz="12" w:space="0" w:color="auto"/>
              <w:right w:val="single" w:sz="4" w:space="0" w:color="auto"/>
            </w:tcBorders>
            <w:shd w:val="clear" w:color="auto" w:fill="FFFFFF" w:themeFill="background1"/>
            <w:tcMar>
              <w:left w:w="28" w:type="dxa"/>
              <w:right w:w="28" w:type="dxa"/>
            </w:tcMar>
          </w:tcPr>
          <w:p w14:paraId="1088FE91" w14:textId="77777777" w:rsidR="003921E9" w:rsidRPr="006B3F10" w:rsidRDefault="003921E9" w:rsidP="00DC79A7">
            <w:pPr>
              <w:pStyle w:val="TableBody"/>
              <w:jc w:val="center"/>
            </w:pPr>
            <w:r w:rsidRPr="006B3F10">
              <w:t>150</w:t>
            </w:r>
          </w:p>
          <w:p w14:paraId="729AC4C8" w14:textId="77777777" w:rsidR="003921E9" w:rsidRPr="006B3F10" w:rsidRDefault="003921E9" w:rsidP="00DC79A7">
            <w:pPr>
              <w:pStyle w:val="TableBody"/>
              <w:jc w:val="center"/>
            </w:pPr>
            <w:r w:rsidRPr="006B3F10">
              <w:t>172</w:t>
            </w:r>
          </w:p>
          <w:p w14:paraId="367C3121" w14:textId="77777777" w:rsidR="003921E9" w:rsidRPr="006B3F10" w:rsidRDefault="003921E9" w:rsidP="00DC79A7">
            <w:pPr>
              <w:pStyle w:val="TableBody"/>
              <w:jc w:val="center"/>
            </w:pPr>
            <w:r w:rsidRPr="006B3F10">
              <w:t>180</w:t>
            </w:r>
          </w:p>
          <w:p w14:paraId="55759E39" w14:textId="77777777" w:rsidR="003921E9" w:rsidRPr="006B3F10" w:rsidRDefault="003921E9" w:rsidP="00DC79A7">
            <w:pPr>
              <w:pStyle w:val="TableBody"/>
              <w:jc w:val="center"/>
            </w:pPr>
            <w:r w:rsidRPr="006B3F10">
              <w:t>180</w:t>
            </w:r>
          </w:p>
          <w:p w14:paraId="1C43C561" w14:textId="77777777" w:rsidR="003921E9" w:rsidRPr="006B3F10" w:rsidRDefault="003921E9" w:rsidP="00DC79A7">
            <w:pPr>
              <w:pStyle w:val="TableBody"/>
              <w:jc w:val="center"/>
            </w:pPr>
            <w:r w:rsidRPr="006B3F10">
              <w:t>180</w:t>
            </w:r>
          </w:p>
        </w:tc>
      </w:tr>
    </w:tbl>
    <w:p w14:paraId="35116657" w14:textId="77777777" w:rsidR="00A331E7" w:rsidRDefault="00A331E7" w:rsidP="003921E9">
      <w:pPr>
        <w:pStyle w:val="SingleTxtG"/>
        <w:spacing w:after="0"/>
        <w:jc w:val="left"/>
      </w:pPr>
    </w:p>
    <w:p w14:paraId="778FF257" w14:textId="77777777" w:rsidR="00A331E7" w:rsidRDefault="00A331E7">
      <w:pPr>
        <w:suppressAutoHyphens w:val="0"/>
        <w:spacing w:line="240" w:lineRule="auto"/>
        <w:rPr>
          <w:rFonts w:eastAsia="Times New Roman" w:cs="Times New Roman"/>
          <w:szCs w:val="20"/>
        </w:rPr>
      </w:pPr>
      <w:r>
        <w:br w:type="page"/>
      </w:r>
    </w:p>
    <w:p w14:paraId="6850F288" w14:textId="77777777" w:rsidR="003921E9" w:rsidRPr="006E4DFC" w:rsidRDefault="00A331E7" w:rsidP="00A331E7">
      <w:pPr>
        <w:pStyle w:val="H23G"/>
      </w:pPr>
      <w:r w:rsidRPr="00A331E7">
        <w:rPr>
          <w:b w:val="0"/>
        </w:rPr>
        <w:lastRenderedPageBreak/>
        <w:tab/>
      </w:r>
      <w:r w:rsidRPr="00A331E7">
        <w:rPr>
          <w:b w:val="0"/>
        </w:rPr>
        <w:tab/>
      </w:r>
      <w:r w:rsidR="003921E9" w:rsidRPr="00A331E7">
        <w:rPr>
          <w:b w:val="0"/>
        </w:rPr>
        <w:t>Таблица A6/</w:t>
      </w:r>
      <w:r w:rsidRPr="00A331E7">
        <w:rPr>
          <w:b w:val="0"/>
        </w:rPr>
        <w:t>3</w:t>
      </w:r>
      <w:r w:rsidR="003921E9" w:rsidRPr="00A331E7">
        <w:rPr>
          <w:b w:val="0"/>
        </w:rPr>
        <w:br/>
      </w:r>
      <w:r w:rsidR="003921E9">
        <w:t xml:space="preserve">Шины </w:t>
      </w:r>
      <w:r w:rsidR="003921E9" w:rsidRPr="005E42B1">
        <w:t>специального назначения</w:t>
      </w:r>
    </w:p>
    <w:tbl>
      <w:tblPr>
        <w:tblpPr w:leftFromText="180" w:rightFromText="180" w:vertAnchor="text" w:horzAnchor="margin" w:tblpX="562" w:tblpY="107"/>
        <w:tblW w:w="8158" w:type="dxa"/>
        <w:tblCellMar>
          <w:left w:w="113" w:type="dxa"/>
          <w:right w:w="113" w:type="dxa"/>
        </w:tblCellMar>
        <w:tblLook w:val="04A0" w:firstRow="1" w:lastRow="0" w:firstColumn="1" w:lastColumn="0" w:noHBand="0" w:noVBand="1"/>
      </w:tblPr>
      <w:tblGrid>
        <w:gridCol w:w="1227"/>
        <w:gridCol w:w="1276"/>
        <w:gridCol w:w="1231"/>
        <w:gridCol w:w="1154"/>
        <w:gridCol w:w="1152"/>
        <w:gridCol w:w="1186"/>
        <w:gridCol w:w="932"/>
      </w:tblGrid>
      <w:tr w:rsidR="003921E9" w:rsidRPr="006B3F10" w14:paraId="29A788E4" w14:textId="77777777" w:rsidTr="00A331E7">
        <w:trPr>
          <w:trHeight w:val="20"/>
        </w:trPr>
        <w:tc>
          <w:tcPr>
            <w:tcW w:w="1227"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04754039" w14:textId="77777777" w:rsidR="003921E9" w:rsidRPr="000A3064" w:rsidRDefault="003921E9" w:rsidP="00A331E7">
            <w:pPr>
              <w:pStyle w:val="TableHeading0"/>
              <w:rPr>
                <w:b/>
                <w:bCs/>
              </w:rPr>
            </w:pPr>
            <w:r>
              <w:rPr>
                <w:b/>
                <w:bCs/>
                <w:iCs/>
                <w:lang w:val="ru-RU"/>
              </w:rPr>
              <w:t xml:space="preserve">Обозначение размера </w:t>
            </w:r>
            <w:r w:rsidR="00A331E7">
              <w:rPr>
                <w:b/>
                <w:bCs/>
                <w:iCs/>
                <w:lang w:val="ru-RU"/>
              </w:rPr>
              <w:br/>
            </w:r>
            <w:r>
              <w:rPr>
                <w:b/>
                <w:bCs/>
                <w:iCs/>
                <w:lang w:val="ru-RU"/>
              </w:rPr>
              <w:t>шины</w:t>
            </w:r>
          </w:p>
        </w:tc>
        <w:tc>
          <w:tcPr>
            <w:tcW w:w="1276" w:type="dxa"/>
            <w:tcBorders>
              <w:top w:val="single" w:sz="4" w:space="0" w:color="auto"/>
              <w:left w:val="single" w:sz="4" w:space="0" w:color="auto"/>
              <w:bottom w:val="single" w:sz="12" w:space="0" w:color="auto"/>
              <w:right w:val="single" w:sz="4" w:space="0" w:color="auto"/>
            </w:tcBorders>
            <w:tcMar>
              <w:left w:w="28" w:type="dxa"/>
              <w:right w:w="28" w:type="dxa"/>
            </w:tcMar>
          </w:tcPr>
          <w:p w14:paraId="212D8501" w14:textId="77777777" w:rsidR="003921E9" w:rsidRPr="000A3064" w:rsidRDefault="003921E9" w:rsidP="00A331E7">
            <w:pPr>
              <w:pStyle w:val="TableHeading0"/>
              <w:jc w:val="center"/>
              <w:rPr>
                <w:b/>
                <w:bCs/>
              </w:rPr>
            </w:pPr>
            <w:r>
              <w:rPr>
                <w:b/>
                <w:bCs/>
                <w:iCs/>
                <w:lang w:val="ru-RU"/>
              </w:rPr>
              <w:t>Код ширины измерительного обода</w:t>
            </w:r>
          </w:p>
        </w:tc>
        <w:tc>
          <w:tcPr>
            <w:tcW w:w="1231" w:type="dxa"/>
            <w:tcBorders>
              <w:top w:val="single" w:sz="4" w:space="0" w:color="auto"/>
              <w:left w:val="single" w:sz="4" w:space="0" w:color="auto"/>
              <w:bottom w:val="single" w:sz="12" w:space="0" w:color="auto"/>
              <w:right w:val="single" w:sz="4" w:space="0" w:color="auto"/>
            </w:tcBorders>
            <w:tcMar>
              <w:left w:w="28" w:type="dxa"/>
              <w:right w:w="28" w:type="dxa"/>
            </w:tcMar>
          </w:tcPr>
          <w:p w14:paraId="6A5436FA" w14:textId="77777777" w:rsidR="003921E9" w:rsidRPr="000A3064" w:rsidRDefault="003921E9" w:rsidP="00A331E7">
            <w:pPr>
              <w:pStyle w:val="TableHeading0"/>
              <w:jc w:val="center"/>
              <w:rPr>
                <w:b/>
                <w:bCs/>
              </w:rPr>
            </w:pPr>
            <w:r>
              <w:rPr>
                <w:b/>
                <w:bCs/>
                <w:iCs/>
                <w:lang w:val="ru-RU"/>
              </w:rPr>
              <w:t>Минимальный код ширины обода</w:t>
            </w:r>
          </w:p>
        </w:tc>
        <w:tc>
          <w:tcPr>
            <w:tcW w:w="1154"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3BCDF6D4" w14:textId="77777777" w:rsidR="003921E9" w:rsidRPr="000A3064" w:rsidRDefault="003921E9" w:rsidP="00A331E7">
            <w:pPr>
              <w:pStyle w:val="TableHeading0"/>
              <w:jc w:val="center"/>
              <w:rPr>
                <w:b/>
                <w:bCs/>
              </w:rPr>
            </w:pPr>
            <w:r>
              <w:rPr>
                <w:b/>
                <w:bCs/>
                <w:iCs/>
                <w:lang w:val="ru-RU"/>
              </w:rPr>
              <w:t>Максимальный код ширины обода</w:t>
            </w:r>
          </w:p>
        </w:tc>
        <w:tc>
          <w:tcPr>
            <w:tcW w:w="1152"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6782ECF8" w14:textId="77777777" w:rsidR="003921E9" w:rsidRPr="00FB6D67" w:rsidRDefault="003921E9" w:rsidP="00A331E7">
            <w:pPr>
              <w:pStyle w:val="TableHeading0"/>
              <w:jc w:val="center"/>
              <w:rPr>
                <w:b/>
                <w:bCs/>
                <w:lang w:val="ru-RU"/>
              </w:rPr>
            </w:pPr>
            <w:r>
              <w:rPr>
                <w:b/>
                <w:bCs/>
                <w:iCs/>
                <w:lang w:val="ru-RU"/>
              </w:rPr>
              <w:t>Номинальный диаметр обода</w:t>
            </w:r>
          </w:p>
          <w:p w14:paraId="24C9CAA6" w14:textId="77777777" w:rsidR="003921E9" w:rsidRPr="00AE5C5C" w:rsidRDefault="003921E9" w:rsidP="00A331E7">
            <w:pPr>
              <w:pStyle w:val="TableHeading0"/>
              <w:jc w:val="center"/>
              <w:rPr>
                <w:b/>
                <w:bCs/>
                <w:lang w:val="ru-RU"/>
              </w:rPr>
            </w:pPr>
            <w:r>
              <w:rPr>
                <w:b/>
                <w:bCs/>
                <w:iCs/>
                <w:lang w:val="ru-RU"/>
              </w:rPr>
              <w:t>d (мм)</w:t>
            </w:r>
          </w:p>
        </w:tc>
        <w:tc>
          <w:tcPr>
            <w:tcW w:w="1186"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6C701300" w14:textId="77777777" w:rsidR="003921E9" w:rsidRPr="000A3064" w:rsidRDefault="003921E9" w:rsidP="00A331E7">
            <w:pPr>
              <w:pStyle w:val="TableHeading0"/>
              <w:jc w:val="center"/>
              <w:rPr>
                <w:b/>
                <w:bCs/>
              </w:rPr>
            </w:pPr>
            <w:r>
              <w:rPr>
                <w:b/>
                <w:bCs/>
                <w:iCs/>
                <w:lang w:val="ru-RU"/>
              </w:rPr>
              <w:t>Наружный</w:t>
            </w:r>
            <w:r w:rsidR="00053BDF">
              <w:rPr>
                <w:b/>
                <w:bCs/>
                <w:iCs/>
                <w:lang w:val="ru-RU"/>
              </w:rPr>
              <w:t xml:space="preserve"> </w:t>
            </w:r>
            <w:r>
              <w:rPr>
                <w:b/>
                <w:bCs/>
                <w:iCs/>
                <w:lang w:val="ru-RU"/>
              </w:rPr>
              <w:t>диаметр</w:t>
            </w:r>
          </w:p>
          <w:p w14:paraId="2295D8E5" w14:textId="77777777" w:rsidR="003921E9" w:rsidRPr="000A3064" w:rsidRDefault="003921E9" w:rsidP="00A331E7">
            <w:pPr>
              <w:pStyle w:val="TableHeading0"/>
              <w:jc w:val="center"/>
              <w:rPr>
                <w:b/>
                <w:bCs/>
              </w:rPr>
            </w:pPr>
            <w:r>
              <w:rPr>
                <w:b/>
                <w:bCs/>
                <w:iCs/>
                <w:lang w:val="ru-RU"/>
              </w:rPr>
              <w:t>D (мм)</w:t>
            </w:r>
          </w:p>
        </w:tc>
        <w:tc>
          <w:tcPr>
            <w:tcW w:w="932"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69AE8043" w14:textId="77777777" w:rsidR="003921E9" w:rsidRPr="000A3064" w:rsidRDefault="003921E9" w:rsidP="00A331E7">
            <w:pPr>
              <w:pStyle w:val="TableHeading0"/>
              <w:jc w:val="center"/>
              <w:rPr>
                <w:b/>
                <w:bCs/>
              </w:rPr>
            </w:pPr>
            <w:r>
              <w:rPr>
                <w:b/>
                <w:bCs/>
                <w:iCs/>
                <w:lang w:val="ru-RU"/>
              </w:rPr>
              <w:t>Ширина профиля</w:t>
            </w:r>
          </w:p>
          <w:p w14:paraId="667B7795" w14:textId="77777777" w:rsidR="003921E9" w:rsidRPr="000A3064" w:rsidRDefault="003921E9" w:rsidP="00A331E7">
            <w:pPr>
              <w:pStyle w:val="TableHeading0"/>
              <w:jc w:val="center"/>
              <w:rPr>
                <w:b/>
                <w:bCs/>
              </w:rPr>
            </w:pPr>
            <w:r>
              <w:rPr>
                <w:b/>
                <w:bCs/>
                <w:iCs/>
                <w:lang w:val="ru-RU"/>
              </w:rPr>
              <w:t>S (мм)</w:t>
            </w:r>
          </w:p>
        </w:tc>
      </w:tr>
      <w:tr w:rsidR="003921E9" w:rsidRPr="006B3F10" w14:paraId="71B36E44" w14:textId="77777777" w:rsidTr="00A331E7">
        <w:trPr>
          <w:trHeight w:val="20"/>
        </w:trPr>
        <w:tc>
          <w:tcPr>
            <w:tcW w:w="1227" w:type="dxa"/>
            <w:tcBorders>
              <w:top w:val="single" w:sz="12" w:space="0" w:color="auto"/>
              <w:left w:val="single" w:sz="4" w:space="0" w:color="auto"/>
              <w:bottom w:val="nil"/>
              <w:right w:val="single" w:sz="4" w:space="0" w:color="auto"/>
            </w:tcBorders>
            <w:tcMar>
              <w:left w:w="28" w:type="dxa"/>
              <w:right w:w="28" w:type="dxa"/>
            </w:tcMar>
            <w:vAlign w:val="center"/>
            <w:hideMark/>
          </w:tcPr>
          <w:p w14:paraId="1B3B4CAD" w14:textId="77777777" w:rsidR="003921E9" w:rsidRPr="006B3F10" w:rsidRDefault="003921E9" w:rsidP="00DC79A7">
            <w:pPr>
              <w:pStyle w:val="TableBody"/>
            </w:pPr>
            <w:r w:rsidRPr="006B3F10">
              <w:t>21x8R9</w:t>
            </w:r>
          </w:p>
        </w:tc>
        <w:tc>
          <w:tcPr>
            <w:tcW w:w="1276" w:type="dxa"/>
            <w:tcBorders>
              <w:top w:val="single" w:sz="12" w:space="0" w:color="auto"/>
              <w:left w:val="single" w:sz="4" w:space="0" w:color="auto"/>
              <w:bottom w:val="nil"/>
              <w:right w:val="single" w:sz="4" w:space="0" w:color="auto"/>
            </w:tcBorders>
            <w:tcMar>
              <w:left w:w="28" w:type="dxa"/>
              <w:right w:w="28" w:type="dxa"/>
            </w:tcMar>
            <w:vAlign w:val="center"/>
          </w:tcPr>
          <w:p w14:paraId="4CF94504" w14:textId="77777777" w:rsidR="003921E9" w:rsidRPr="006B3F10" w:rsidRDefault="003921E9" w:rsidP="00DC79A7">
            <w:pPr>
              <w:pStyle w:val="TableBody"/>
              <w:jc w:val="center"/>
            </w:pPr>
            <w:r w:rsidRPr="006B3F10">
              <w:t>6.0</w:t>
            </w:r>
          </w:p>
        </w:tc>
        <w:tc>
          <w:tcPr>
            <w:tcW w:w="1231" w:type="dxa"/>
            <w:tcBorders>
              <w:top w:val="single" w:sz="12" w:space="0" w:color="auto"/>
              <w:left w:val="single" w:sz="4" w:space="0" w:color="auto"/>
              <w:bottom w:val="nil"/>
              <w:right w:val="single" w:sz="4" w:space="0" w:color="auto"/>
            </w:tcBorders>
            <w:tcMar>
              <w:left w:w="28" w:type="dxa"/>
              <w:right w:w="28" w:type="dxa"/>
            </w:tcMar>
            <w:vAlign w:val="center"/>
            <w:hideMark/>
          </w:tcPr>
          <w:p w14:paraId="11D97ED3" w14:textId="77777777" w:rsidR="003921E9" w:rsidRPr="006B3F10" w:rsidRDefault="003921E9" w:rsidP="00DC79A7">
            <w:pPr>
              <w:pStyle w:val="TableBody"/>
              <w:jc w:val="center"/>
            </w:pPr>
            <w:r w:rsidRPr="006B3F10">
              <w:t>5.5</w:t>
            </w:r>
          </w:p>
        </w:tc>
        <w:tc>
          <w:tcPr>
            <w:tcW w:w="1154" w:type="dxa"/>
            <w:tcBorders>
              <w:top w:val="single" w:sz="12" w:space="0" w:color="auto"/>
              <w:left w:val="single" w:sz="4" w:space="0" w:color="auto"/>
              <w:bottom w:val="nil"/>
              <w:right w:val="single" w:sz="4" w:space="0" w:color="auto"/>
            </w:tcBorders>
            <w:tcMar>
              <w:left w:w="28" w:type="dxa"/>
              <w:right w:w="28" w:type="dxa"/>
            </w:tcMar>
            <w:vAlign w:val="center"/>
            <w:hideMark/>
          </w:tcPr>
          <w:p w14:paraId="5FE32C5B" w14:textId="77777777" w:rsidR="003921E9" w:rsidRPr="006B3F10" w:rsidRDefault="003921E9" w:rsidP="00DC79A7">
            <w:pPr>
              <w:pStyle w:val="TableBody"/>
              <w:jc w:val="center"/>
            </w:pPr>
            <w:r w:rsidRPr="006B3F10">
              <w:t>6.5</w:t>
            </w:r>
          </w:p>
        </w:tc>
        <w:tc>
          <w:tcPr>
            <w:tcW w:w="1152" w:type="dxa"/>
            <w:tcBorders>
              <w:top w:val="single" w:sz="12" w:space="0" w:color="auto"/>
              <w:left w:val="single" w:sz="4" w:space="0" w:color="auto"/>
              <w:bottom w:val="nil"/>
              <w:right w:val="single" w:sz="4" w:space="0" w:color="auto"/>
            </w:tcBorders>
            <w:tcMar>
              <w:left w:w="28" w:type="dxa"/>
              <w:right w:w="28" w:type="dxa"/>
            </w:tcMar>
            <w:vAlign w:val="center"/>
            <w:hideMark/>
          </w:tcPr>
          <w:p w14:paraId="292998BE" w14:textId="77777777" w:rsidR="003921E9" w:rsidRPr="006B3F10" w:rsidRDefault="003921E9" w:rsidP="00DC79A7">
            <w:pPr>
              <w:pStyle w:val="TableBody"/>
              <w:jc w:val="center"/>
            </w:pPr>
            <w:r w:rsidRPr="006B3F10">
              <w:t>229</w:t>
            </w:r>
          </w:p>
        </w:tc>
        <w:tc>
          <w:tcPr>
            <w:tcW w:w="1186" w:type="dxa"/>
            <w:tcBorders>
              <w:top w:val="single" w:sz="12" w:space="0" w:color="auto"/>
              <w:left w:val="single" w:sz="4" w:space="0" w:color="auto"/>
              <w:bottom w:val="nil"/>
              <w:right w:val="single" w:sz="4" w:space="0" w:color="auto"/>
            </w:tcBorders>
            <w:tcMar>
              <w:left w:w="28" w:type="dxa"/>
              <w:right w:w="28" w:type="dxa"/>
            </w:tcMar>
            <w:vAlign w:val="center"/>
            <w:hideMark/>
          </w:tcPr>
          <w:p w14:paraId="3BD58A43" w14:textId="77777777" w:rsidR="003921E9" w:rsidRPr="006B3F10" w:rsidRDefault="003921E9" w:rsidP="00DC79A7">
            <w:pPr>
              <w:pStyle w:val="TableBody"/>
              <w:jc w:val="center"/>
            </w:pPr>
            <w:r w:rsidRPr="006B3F10">
              <w:t>535</w:t>
            </w:r>
          </w:p>
        </w:tc>
        <w:tc>
          <w:tcPr>
            <w:tcW w:w="932" w:type="dxa"/>
            <w:tcBorders>
              <w:top w:val="single" w:sz="12" w:space="0" w:color="auto"/>
              <w:left w:val="single" w:sz="4" w:space="0" w:color="auto"/>
              <w:bottom w:val="nil"/>
              <w:right w:val="single" w:sz="4" w:space="0" w:color="auto"/>
            </w:tcBorders>
            <w:tcMar>
              <w:left w:w="28" w:type="dxa"/>
              <w:right w:w="28" w:type="dxa"/>
            </w:tcMar>
            <w:vAlign w:val="center"/>
            <w:hideMark/>
          </w:tcPr>
          <w:p w14:paraId="0A2612FF" w14:textId="77777777" w:rsidR="003921E9" w:rsidRPr="006B3F10" w:rsidRDefault="003921E9" w:rsidP="00DC79A7">
            <w:pPr>
              <w:pStyle w:val="TableBody"/>
              <w:jc w:val="center"/>
            </w:pPr>
            <w:r w:rsidRPr="006B3F10">
              <w:t>200</w:t>
            </w:r>
          </w:p>
        </w:tc>
      </w:tr>
      <w:tr w:rsidR="003921E9" w:rsidRPr="006B3F10" w14:paraId="4EA63E6E" w14:textId="77777777" w:rsidTr="00A331E7">
        <w:trPr>
          <w:trHeight w:val="20"/>
        </w:trPr>
        <w:tc>
          <w:tcPr>
            <w:tcW w:w="1227" w:type="dxa"/>
            <w:tcBorders>
              <w:top w:val="nil"/>
              <w:left w:val="single" w:sz="4" w:space="0" w:color="auto"/>
              <w:bottom w:val="nil"/>
              <w:right w:val="single" w:sz="4" w:space="0" w:color="auto"/>
            </w:tcBorders>
            <w:tcMar>
              <w:left w:w="28" w:type="dxa"/>
              <w:right w:w="28" w:type="dxa"/>
            </w:tcMar>
            <w:vAlign w:val="center"/>
            <w:hideMark/>
          </w:tcPr>
          <w:p w14:paraId="0B9A184C" w14:textId="77777777" w:rsidR="003921E9" w:rsidRPr="006B3F10" w:rsidRDefault="003921E9" w:rsidP="00DC79A7">
            <w:pPr>
              <w:pStyle w:val="TableBody"/>
            </w:pPr>
            <w:r w:rsidRPr="006B3F10">
              <w:t>21x4</w:t>
            </w:r>
          </w:p>
        </w:tc>
        <w:tc>
          <w:tcPr>
            <w:tcW w:w="1276" w:type="dxa"/>
            <w:tcBorders>
              <w:top w:val="nil"/>
              <w:left w:val="single" w:sz="4" w:space="0" w:color="auto"/>
              <w:bottom w:val="nil"/>
              <w:right w:val="single" w:sz="4" w:space="0" w:color="auto"/>
            </w:tcBorders>
            <w:tcMar>
              <w:left w:w="28" w:type="dxa"/>
              <w:right w:w="28" w:type="dxa"/>
            </w:tcMar>
            <w:vAlign w:val="center"/>
          </w:tcPr>
          <w:p w14:paraId="31A2DD2C" w14:textId="77777777" w:rsidR="003921E9" w:rsidRPr="006B3F10" w:rsidRDefault="003921E9" w:rsidP="00DC79A7">
            <w:pPr>
              <w:pStyle w:val="TableBody"/>
              <w:jc w:val="center"/>
            </w:pPr>
            <w:r w:rsidRPr="006B3F10">
              <w:t>3.0</w:t>
            </w:r>
          </w:p>
        </w:tc>
        <w:tc>
          <w:tcPr>
            <w:tcW w:w="1231" w:type="dxa"/>
            <w:tcBorders>
              <w:top w:val="nil"/>
              <w:left w:val="single" w:sz="4" w:space="0" w:color="auto"/>
              <w:bottom w:val="nil"/>
              <w:right w:val="single" w:sz="4" w:space="0" w:color="auto"/>
            </w:tcBorders>
            <w:tcMar>
              <w:left w:w="28" w:type="dxa"/>
              <w:right w:w="28" w:type="dxa"/>
            </w:tcMar>
            <w:vAlign w:val="center"/>
            <w:hideMark/>
          </w:tcPr>
          <w:p w14:paraId="500BB85A" w14:textId="77777777" w:rsidR="003921E9" w:rsidRPr="006B3F10" w:rsidRDefault="003921E9" w:rsidP="00DC79A7">
            <w:pPr>
              <w:pStyle w:val="TableBody"/>
              <w:jc w:val="center"/>
            </w:pPr>
            <w:r w:rsidRPr="006B3F10">
              <w:t>3.0</w:t>
            </w:r>
          </w:p>
        </w:tc>
        <w:tc>
          <w:tcPr>
            <w:tcW w:w="1154" w:type="dxa"/>
            <w:tcBorders>
              <w:top w:val="nil"/>
              <w:left w:val="single" w:sz="4" w:space="0" w:color="auto"/>
              <w:bottom w:val="nil"/>
              <w:right w:val="single" w:sz="4" w:space="0" w:color="auto"/>
            </w:tcBorders>
            <w:tcMar>
              <w:left w:w="28" w:type="dxa"/>
              <w:right w:w="28" w:type="dxa"/>
            </w:tcMar>
            <w:vAlign w:val="center"/>
            <w:hideMark/>
          </w:tcPr>
          <w:p w14:paraId="6CAC2697" w14:textId="77777777" w:rsidR="003921E9" w:rsidRPr="006B3F10" w:rsidRDefault="003921E9" w:rsidP="00DC79A7">
            <w:pPr>
              <w:pStyle w:val="TableBody"/>
              <w:jc w:val="center"/>
            </w:pPr>
            <w:r w:rsidRPr="006B3F10">
              <w:t>3.0</w:t>
            </w:r>
          </w:p>
        </w:tc>
        <w:tc>
          <w:tcPr>
            <w:tcW w:w="1152" w:type="dxa"/>
            <w:tcBorders>
              <w:top w:val="nil"/>
              <w:left w:val="single" w:sz="4" w:space="0" w:color="auto"/>
              <w:bottom w:val="nil"/>
              <w:right w:val="single" w:sz="4" w:space="0" w:color="auto"/>
            </w:tcBorders>
            <w:tcMar>
              <w:left w:w="28" w:type="dxa"/>
              <w:right w:w="28" w:type="dxa"/>
            </w:tcMar>
            <w:vAlign w:val="center"/>
            <w:hideMark/>
          </w:tcPr>
          <w:p w14:paraId="23515D27" w14:textId="77777777" w:rsidR="003921E9" w:rsidRPr="006B3F10" w:rsidRDefault="003921E9" w:rsidP="00DC79A7">
            <w:pPr>
              <w:pStyle w:val="TableBody"/>
              <w:jc w:val="center"/>
            </w:pPr>
            <w:r w:rsidRPr="006B3F10">
              <w:t>330</w:t>
            </w:r>
          </w:p>
        </w:tc>
        <w:tc>
          <w:tcPr>
            <w:tcW w:w="1186" w:type="dxa"/>
            <w:tcBorders>
              <w:top w:val="nil"/>
              <w:left w:val="single" w:sz="4" w:space="0" w:color="auto"/>
              <w:bottom w:val="nil"/>
              <w:right w:val="single" w:sz="4" w:space="0" w:color="auto"/>
            </w:tcBorders>
            <w:tcMar>
              <w:left w:w="28" w:type="dxa"/>
              <w:right w:w="28" w:type="dxa"/>
            </w:tcMar>
            <w:vAlign w:val="center"/>
            <w:hideMark/>
          </w:tcPr>
          <w:p w14:paraId="036F6309" w14:textId="77777777" w:rsidR="003921E9" w:rsidRPr="006B3F10" w:rsidRDefault="003921E9" w:rsidP="00DC79A7">
            <w:pPr>
              <w:pStyle w:val="TableBody"/>
              <w:jc w:val="center"/>
            </w:pPr>
            <w:r w:rsidRPr="006B3F10">
              <w:t>565</w:t>
            </w:r>
          </w:p>
        </w:tc>
        <w:tc>
          <w:tcPr>
            <w:tcW w:w="932" w:type="dxa"/>
            <w:tcBorders>
              <w:top w:val="nil"/>
              <w:left w:val="single" w:sz="4" w:space="0" w:color="auto"/>
              <w:bottom w:val="nil"/>
              <w:right w:val="single" w:sz="4" w:space="0" w:color="auto"/>
            </w:tcBorders>
            <w:tcMar>
              <w:left w:w="28" w:type="dxa"/>
              <w:right w:w="28" w:type="dxa"/>
            </w:tcMar>
            <w:vAlign w:val="center"/>
            <w:hideMark/>
          </w:tcPr>
          <w:p w14:paraId="6336F6C8" w14:textId="77777777" w:rsidR="003921E9" w:rsidRPr="006B3F10" w:rsidRDefault="003921E9" w:rsidP="00DC79A7">
            <w:pPr>
              <w:pStyle w:val="TableBody"/>
              <w:jc w:val="center"/>
            </w:pPr>
            <w:r w:rsidRPr="006B3F10">
              <w:t>113</w:t>
            </w:r>
          </w:p>
        </w:tc>
      </w:tr>
      <w:tr w:rsidR="003921E9" w:rsidRPr="006B3F10" w14:paraId="0E2062B2" w14:textId="77777777" w:rsidTr="00A331E7">
        <w:trPr>
          <w:trHeight w:val="20"/>
        </w:trPr>
        <w:tc>
          <w:tcPr>
            <w:tcW w:w="1227" w:type="dxa"/>
            <w:tcBorders>
              <w:top w:val="nil"/>
              <w:left w:val="single" w:sz="4" w:space="0" w:color="auto"/>
              <w:bottom w:val="nil"/>
              <w:right w:val="single" w:sz="4" w:space="0" w:color="auto"/>
            </w:tcBorders>
            <w:tcMar>
              <w:left w:w="28" w:type="dxa"/>
              <w:right w:w="28" w:type="dxa"/>
            </w:tcMar>
            <w:vAlign w:val="center"/>
            <w:hideMark/>
          </w:tcPr>
          <w:p w14:paraId="5AB5F1C1" w14:textId="77777777" w:rsidR="003921E9" w:rsidRPr="006B3F10" w:rsidRDefault="003921E9" w:rsidP="00DC79A7">
            <w:pPr>
              <w:pStyle w:val="TableBody"/>
            </w:pPr>
            <w:r w:rsidRPr="006B3F10">
              <w:t>22x4 1/2</w:t>
            </w:r>
          </w:p>
        </w:tc>
        <w:tc>
          <w:tcPr>
            <w:tcW w:w="1276" w:type="dxa"/>
            <w:tcBorders>
              <w:top w:val="nil"/>
              <w:left w:val="single" w:sz="4" w:space="0" w:color="auto"/>
              <w:bottom w:val="nil"/>
              <w:right w:val="single" w:sz="4" w:space="0" w:color="auto"/>
            </w:tcBorders>
            <w:tcMar>
              <w:left w:w="28" w:type="dxa"/>
              <w:right w:w="28" w:type="dxa"/>
            </w:tcMar>
            <w:vAlign w:val="center"/>
          </w:tcPr>
          <w:p w14:paraId="11085341" w14:textId="77777777" w:rsidR="003921E9" w:rsidRPr="006B3F10" w:rsidRDefault="003921E9" w:rsidP="00DC79A7">
            <w:pPr>
              <w:pStyle w:val="TableBody"/>
              <w:jc w:val="center"/>
            </w:pPr>
            <w:r w:rsidRPr="006B3F10">
              <w:t>3.0</w:t>
            </w:r>
          </w:p>
        </w:tc>
        <w:tc>
          <w:tcPr>
            <w:tcW w:w="1231" w:type="dxa"/>
            <w:tcBorders>
              <w:top w:val="nil"/>
              <w:left w:val="single" w:sz="4" w:space="0" w:color="auto"/>
              <w:bottom w:val="nil"/>
              <w:right w:val="single" w:sz="4" w:space="0" w:color="auto"/>
            </w:tcBorders>
            <w:tcMar>
              <w:left w:w="28" w:type="dxa"/>
              <w:right w:w="28" w:type="dxa"/>
            </w:tcMar>
            <w:vAlign w:val="center"/>
            <w:hideMark/>
          </w:tcPr>
          <w:p w14:paraId="076EABCD" w14:textId="77777777" w:rsidR="003921E9" w:rsidRPr="006B3F10" w:rsidRDefault="003921E9" w:rsidP="00DC79A7">
            <w:pPr>
              <w:pStyle w:val="TableBody"/>
              <w:jc w:val="center"/>
            </w:pPr>
            <w:r w:rsidRPr="006B3F10">
              <w:t>3.0</w:t>
            </w:r>
          </w:p>
        </w:tc>
        <w:tc>
          <w:tcPr>
            <w:tcW w:w="1154" w:type="dxa"/>
            <w:tcBorders>
              <w:top w:val="nil"/>
              <w:left w:val="single" w:sz="4" w:space="0" w:color="auto"/>
              <w:bottom w:val="nil"/>
              <w:right w:val="single" w:sz="4" w:space="0" w:color="auto"/>
            </w:tcBorders>
            <w:tcMar>
              <w:left w:w="28" w:type="dxa"/>
              <w:right w:w="28" w:type="dxa"/>
            </w:tcMar>
            <w:vAlign w:val="center"/>
            <w:hideMark/>
          </w:tcPr>
          <w:p w14:paraId="3BC17A04" w14:textId="77777777" w:rsidR="003921E9" w:rsidRPr="006B3F10" w:rsidRDefault="003921E9" w:rsidP="00DC79A7">
            <w:pPr>
              <w:pStyle w:val="TableBody"/>
              <w:jc w:val="center"/>
            </w:pPr>
            <w:r w:rsidRPr="006B3F10">
              <w:t>3.5</w:t>
            </w:r>
          </w:p>
        </w:tc>
        <w:tc>
          <w:tcPr>
            <w:tcW w:w="1152" w:type="dxa"/>
            <w:tcBorders>
              <w:top w:val="nil"/>
              <w:left w:val="single" w:sz="4" w:space="0" w:color="auto"/>
              <w:bottom w:val="nil"/>
              <w:right w:val="single" w:sz="4" w:space="0" w:color="auto"/>
            </w:tcBorders>
            <w:tcMar>
              <w:left w:w="28" w:type="dxa"/>
              <w:right w:w="28" w:type="dxa"/>
            </w:tcMar>
            <w:vAlign w:val="center"/>
            <w:hideMark/>
          </w:tcPr>
          <w:p w14:paraId="0872BB2E" w14:textId="77777777" w:rsidR="003921E9" w:rsidRPr="006B3F10" w:rsidRDefault="003921E9" w:rsidP="00DC79A7">
            <w:pPr>
              <w:pStyle w:val="TableBody"/>
              <w:jc w:val="center"/>
            </w:pPr>
            <w:r w:rsidRPr="006B3F10">
              <w:t>330</w:t>
            </w:r>
          </w:p>
        </w:tc>
        <w:tc>
          <w:tcPr>
            <w:tcW w:w="1186" w:type="dxa"/>
            <w:tcBorders>
              <w:top w:val="nil"/>
              <w:left w:val="single" w:sz="4" w:space="0" w:color="auto"/>
              <w:bottom w:val="nil"/>
              <w:right w:val="single" w:sz="4" w:space="0" w:color="auto"/>
            </w:tcBorders>
            <w:tcMar>
              <w:left w:w="28" w:type="dxa"/>
              <w:right w:w="28" w:type="dxa"/>
            </w:tcMar>
            <w:vAlign w:val="center"/>
            <w:hideMark/>
          </w:tcPr>
          <w:p w14:paraId="34839161" w14:textId="77777777" w:rsidR="003921E9" w:rsidRPr="006B3F10" w:rsidRDefault="003921E9" w:rsidP="00DC79A7">
            <w:pPr>
              <w:pStyle w:val="TableBody"/>
              <w:jc w:val="center"/>
            </w:pPr>
            <w:r w:rsidRPr="006B3F10">
              <w:t>595</w:t>
            </w:r>
          </w:p>
        </w:tc>
        <w:tc>
          <w:tcPr>
            <w:tcW w:w="932" w:type="dxa"/>
            <w:tcBorders>
              <w:top w:val="nil"/>
              <w:left w:val="single" w:sz="4" w:space="0" w:color="auto"/>
              <w:bottom w:val="nil"/>
              <w:right w:val="single" w:sz="4" w:space="0" w:color="auto"/>
            </w:tcBorders>
            <w:tcMar>
              <w:left w:w="28" w:type="dxa"/>
              <w:right w:w="28" w:type="dxa"/>
            </w:tcMar>
            <w:vAlign w:val="center"/>
            <w:hideMark/>
          </w:tcPr>
          <w:p w14:paraId="366CFC86" w14:textId="77777777" w:rsidR="003921E9" w:rsidRPr="006B3F10" w:rsidRDefault="003921E9" w:rsidP="00DC79A7">
            <w:pPr>
              <w:pStyle w:val="TableBody"/>
              <w:jc w:val="center"/>
            </w:pPr>
            <w:r w:rsidRPr="006B3F10">
              <w:t>132</w:t>
            </w:r>
          </w:p>
        </w:tc>
      </w:tr>
      <w:tr w:rsidR="003921E9" w:rsidRPr="006B3F10" w14:paraId="34F14519" w14:textId="77777777" w:rsidTr="00A331E7">
        <w:trPr>
          <w:trHeight w:val="20"/>
        </w:trPr>
        <w:tc>
          <w:tcPr>
            <w:tcW w:w="1227" w:type="dxa"/>
            <w:tcBorders>
              <w:top w:val="nil"/>
              <w:left w:val="single" w:sz="4" w:space="0" w:color="auto"/>
              <w:bottom w:val="nil"/>
              <w:right w:val="single" w:sz="4" w:space="0" w:color="auto"/>
            </w:tcBorders>
            <w:tcMar>
              <w:left w:w="28" w:type="dxa"/>
              <w:right w:w="28" w:type="dxa"/>
            </w:tcMar>
            <w:vAlign w:val="center"/>
            <w:hideMark/>
          </w:tcPr>
          <w:p w14:paraId="0B76FB1E" w14:textId="77777777" w:rsidR="003921E9" w:rsidRPr="006B3F10" w:rsidRDefault="003921E9" w:rsidP="00DC79A7">
            <w:pPr>
              <w:pStyle w:val="TableBody"/>
            </w:pPr>
            <w:r w:rsidRPr="006B3F10">
              <w:t>23x5</w:t>
            </w:r>
          </w:p>
        </w:tc>
        <w:tc>
          <w:tcPr>
            <w:tcW w:w="1276" w:type="dxa"/>
            <w:tcBorders>
              <w:top w:val="nil"/>
              <w:left w:val="single" w:sz="4" w:space="0" w:color="auto"/>
              <w:bottom w:val="nil"/>
              <w:right w:val="single" w:sz="4" w:space="0" w:color="auto"/>
            </w:tcBorders>
            <w:tcMar>
              <w:left w:w="28" w:type="dxa"/>
              <w:right w:w="28" w:type="dxa"/>
            </w:tcMar>
            <w:vAlign w:val="center"/>
          </w:tcPr>
          <w:p w14:paraId="6E8C6711" w14:textId="77777777" w:rsidR="003921E9" w:rsidRPr="006B3F10" w:rsidRDefault="003921E9" w:rsidP="00DC79A7">
            <w:pPr>
              <w:pStyle w:val="TableBody"/>
              <w:jc w:val="center"/>
            </w:pPr>
            <w:r w:rsidRPr="006B3F10">
              <w:t>3.5</w:t>
            </w:r>
          </w:p>
        </w:tc>
        <w:tc>
          <w:tcPr>
            <w:tcW w:w="1231" w:type="dxa"/>
            <w:tcBorders>
              <w:top w:val="nil"/>
              <w:left w:val="single" w:sz="4" w:space="0" w:color="auto"/>
              <w:bottom w:val="nil"/>
              <w:right w:val="single" w:sz="4" w:space="0" w:color="auto"/>
            </w:tcBorders>
            <w:tcMar>
              <w:left w:w="28" w:type="dxa"/>
              <w:right w:w="28" w:type="dxa"/>
            </w:tcMar>
            <w:vAlign w:val="center"/>
            <w:hideMark/>
          </w:tcPr>
          <w:p w14:paraId="1B5AE7B8" w14:textId="77777777" w:rsidR="003921E9" w:rsidRPr="006B3F10" w:rsidRDefault="003921E9" w:rsidP="00DC79A7">
            <w:pPr>
              <w:pStyle w:val="TableBody"/>
              <w:jc w:val="center"/>
            </w:pPr>
            <w:r w:rsidRPr="006B3F10">
              <w:t>3.5</w:t>
            </w:r>
          </w:p>
        </w:tc>
        <w:tc>
          <w:tcPr>
            <w:tcW w:w="1154" w:type="dxa"/>
            <w:tcBorders>
              <w:top w:val="nil"/>
              <w:left w:val="single" w:sz="4" w:space="0" w:color="auto"/>
              <w:bottom w:val="nil"/>
              <w:right w:val="single" w:sz="4" w:space="0" w:color="auto"/>
            </w:tcBorders>
            <w:tcMar>
              <w:left w:w="28" w:type="dxa"/>
              <w:right w:w="28" w:type="dxa"/>
            </w:tcMar>
            <w:vAlign w:val="center"/>
            <w:hideMark/>
          </w:tcPr>
          <w:p w14:paraId="09785118" w14:textId="77777777" w:rsidR="003921E9" w:rsidRPr="006B3F10" w:rsidRDefault="003921E9" w:rsidP="00DC79A7">
            <w:pPr>
              <w:pStyle w:val="TableBody"/>
              <w:jc w:val="center"/>
            </w:pPr>
            <w:r w:rsidRPr="006B3F10">
              <w:t>4.0</w:t>
            </w:r>
          </w:p>
        </w:tc>
        <w:tc>
          <w:tcPr>
            <w:tcW w:w="1152" w:type="dxa"/>
            <w:tcBorders>
              <w:top w:val="nil"/>
              <w:left w:val="single" w:sz="4" w:space="0" w:color="auto"/>
              <w:bottom w:val="nil"/>
              <w:right w:val="single" w:sz="4" w:space="0" w:color="auto"/>
            </w:tcBorders>
            <w:tcMar>
              <w:left w:w="28" w:type="dxa"/>
              <w:right w:w="28" w:type="dxa"/>
            </w:tcMar>
            <w:vAlign w:val="center"/>
            <w:hideMark/>
          </w:tcPr>
          <w:p w14:paraId="67CBB1A0" w14:textId="77777777" w:rsidR="003921E9" w:rsidRPr="006B3F10" w:rsidRDefault="003921E9" w:rsidP="00DC79A7">
            <w:pPr>
              <w:pStyle w:val="TableBody"/>
              <w:jc w:val="center"/>
            </w:pPr>
            <w:r w:rsidRPr="006B3F10">
              <w:t>330</w:t>
            </w:r>
          </w:p>
        </w:tc>
        <w:tc>
          <w:tcPr>
            <w:tcW w:w="1186" w:type="dxa"/>
            <w:tcBorders>
              <w:top w:val="nil"/>
              <w:left w:val="single" w:sz="4" w:space="0" w:color="auto"/>
              <w:bottom w:val="nil"/>
              <w:right w:val="single" w:sz="4" w:space="0" w:color="auto"/>
            </w:tcBorders>
            <w:tcMar>
              <w:left w:w="28" w:type="dxa"/>
              <w:right w:w="28" w:type="dxa"/>
            </w:tcMar>
            <w:vAlign w:val="center"/>
            <w:hideMark/>
          </w:tcPr>
          <w:p w14:paraId="0C6A31E7" w14:textId="77777777" w:rsidR="003921E9" w:rsidRPr="006B3F10" w:rsidRDefault="003921E9" w:rsidP="00DC79A7">
            <w:pPr>
              <w:pStyle w:val="TableBody"/>
              <w:jc w:val="center"/>
            </w:pPr>
            <w:r w:rsidRPr="006B3F10">
              <w:t>635</w:t>
            </w:r>
          </w:p>
        </w:tc>
        <w:tc>
          <w:tcPr>
            <w:tcW w:w="932" w:type="dxa"/>
            <w:tcBorders>
              <w:top w:val="nil"/>
              <w:left w:val="single" w:sz="4" w:space="0" w:color="auto"/>
              <w:bottom w:val="nil"/>
              <w:right w:val="single" w:sz="4" w:space="0" w:color="auto"/>
            </w:tcBorders>
            <w:tcMar>
              <w:left w:w="28" w:type="dxa"/>
              <w:right w:w="28" w:type="dxa"/>
            </w:tcMar>
            <w:vAlign w:val="center"/>
            <w:hideMark/>
          </w:tcPr>
          <w:p w14:paraId="6109182C" w14:textId="77777777" w:rsidR="003921E9" w:rsidRPr="006B3F10" w:rsidRDefault="003921E9" w:rsidP="00DC79A7">
            <w:pPr>
              <w:pStyle w:val="TableBody"/>
              <w:jc w:val="center"/>
            </w:pPr>
            <w:r w:rsidRPr="006B3F10">
              <w:t>155</w:t>
            </w:r>
          </w:p>
        </w:tc>
      </w:tr>
      <w:tr w:rsidR="003921E9" w:rsidRPr="006B3F10" w14:paraId="7074B867" w14:textId="77777777" w:rsidTr="00A331E7">
        <w:trPr>
          <w:trHeight w:val="20"/>
        </w:trPr>
        <w:tc>
          <w:tcPr>
            <w:tcW w:w="1227" w:type="dxa"/>
            <w:tcBorders>
              <w:top w:val="nil"/>
              <w:left w:val="single" w:sz="4" w:space="0" w:color="auto"/>
              <w:bottom w:val="nil"/>
              <w:right w:val="single" w:sz="4" w:space="0" w:color="auto"/>
            </w:tcBorders>
            <w:tcMar>
              <w:left w:w="28" w:type="dxa"/>
              <w:right w:w="28" w:type="dxa"/>
            </w:tcMar>
            <w:vAlign w:val="center"/>
            <w:hideMark/>
          </w:tcPr>
          <w:p w14:paraId="26F4A640" w14:textId="77777777" w:rsidR="003921E9" w:rsidRPr="006B3F10" w:rsidRDefault="003921E9" w:rsidP="00DC79A7">
            <w:pPr>
              <w:pStyle w:val="TableBody"/>
            </w:pPr>
            <w:r w:rsidRPr="006B3F10">
              <w:t>23x9R10</w:t>
            </w:r>
          </w:p>
        </w:tc>
        <w:tc>
          <w:tcPr>
            <w:tcW w:w="1276" w:type="dxa"/>
            <w:tcBorders>
              <w:top w:val="nil"/>
              <w:left w:val="single" w:sz="4" w:space="0" w:color="auto"/>
              <w:bottom w:val="nil"/>
              <w:right w:val="single" w:sz="4" w:space="0" w:color="auto"/>
            </w:tcBorders>
            <w:tcMar>
              <w:left w:w="28" w:type="dxa"/>
              <w:right w:w="28" w:type="dxa"/>
            </w:tcMar>
            <w:vAlign w:val="center"/>
          </w:tcPr>
          <w:p w14:paraId="129ABABF" w14:textId="77777777" w:rsidR="003921E9" w:rsidRPr="006B3F10" w:rsidRDefault="003921E9" w:rsidP="00DC79A7">
            <w:pPr>
              <w:pStyle w:val="TableBody"/>
              <w:jc w:val="center"/>
            </w:pPr>
            <w:r w:rsidRPr="006B3F10">
              <w:t>7.0</w:t>
            </w:r>
          </w:p>
        </w:tc>
        <w:tc>
          <w:tcPr>
            <w:tcW w:w="1231" w:type="dxa"/>
            <w:tcBorders>
              <w:top w:val="nil"/>
              <w:left w:val="single" w:sz="4" w:space="0" w:color="auto"/>
              <w:bottom w:val="nil"/>
              <w:right w:val="single" w:sz="4" w:space="0" w:color="auto"/>
            </w:tcBorders>
            <w:tcMar>
              <w:left w:w="28" w:type="dxa"/>
              <w:right w:w="28" w:type="dxa"/>
            </w:tcMar>
            <w:vAlign w:val="center"/>
            <w:hideMark/>
          </w:tcPr>
          <w:p w14:paraId="54FAEE87" w14:textId="77777777" w:rsidR="003921E9" w:rsidRPr="006B3F10" w:rsidRDefault="003921E9" w:rsidP="00DC79A7">
            <w:pPr>
              <w:pStyle w:val="TableBody"/>
              <w:jc w:val="center"/>
            </w:pPr>
            <w:r w:rsidRPr="006B3F10">
              <w:t>6.0</w:t>
            </w:r>
          </w:p>
        </w:tc>
        <w:tc>
          <w:tcPr>
            <w:tcW w:w="1154" w:type="dxa"/>
            <w:tcBorders>
              <w:top w:val="nil"/>
              <w:left w:val="single" w:sz="4" w:space="0" w:color="auto"/>
              <w:bottom w:val="nil"/>
              <w:right w:val="single" w:sz="4" w:space="0" w:color="auto"/>
            </w:tcBorders>
            <w:tcMar>
              <w:left w:w="28" w:type="dxa"/>
              <w:right w:w="28" w:type="dxa"/>
            </w:tcMar>
            <w:vAlign w:val="center"/>
            <w:hideMark/>
          </w:tcPr>
          <w:p w14:paraId="399D9346" w14:textId="77777777" w:rsidR="003921E9" w:rsidRPr="006B3F10" w:rsidRDefault="003921E9" w:rsidP="00DC79A7">
            <w:pPr>
              <w:pStyle w:val="TableBody"/>
              <w:jc w:val="center"/>
            </w:pPr>
            <w:r w:rsidRPr="006B3F10">
              <w:t>7.0</w:t>
            </w:r>
          </w:p>
        </w:tc>
        <w:tc>
          <w:tcPr>
            <w:tcW w:w="1152" w:type="dxa"/>
            <w:tcBorders>
              <w:top w:val="nil"/>
              <w:left w:val="single" w:sz="4" w:space="0" w:color="auto"/>
              <w:bottom w:val="nil"/>
              <w:right w:val="single" w:sz="4" w:space="0" w:color="auto"/>
            </w:tcBorders>
            <w:tcMar>
              <w:left w:w="28" w:type="dxa"/>
              <w:right w:w="28" w:type="dxa"/>
            </w:tcMar>
            <w:vAlign w:val="center"/>
            <w:hideMark/>
          </w:tcPr>
          <w:p w14:paraId="6D27C349" w14:textId="77777777" w:rsidR="003921E9" w:rsidRPr="006B3F10" w:rsidRDefault="003921E9" w:rsidP="00DC79A7">
            <w:pPr>
              <w:pStyle w:val="TableBody"/>
              <w:jc w:val="center"/>
            </w:pPr>
            <w:r w:rsidRPr="006B3F10">
              <w:t>254</w:t>
            </w:r>
          </w:p>
        </w:tc>
        <w:tc>
          <w:tcPr>
            <w:tcW w:w="1186" w:type="dxa"/>
            <w:tcBorders>
              <w:top w:val="nil"/>
              <w:left w:val="single" w:sz="4" w:space="0" w:color="auto"/>
              <w:bottom w:val="nil"/>
              <w:right w:val="single" w:sz="4" w:space="0" w:color="auto"/>
            </w:tcBorders>
            <w:tcMar>
              <w:left w:w="28" w:type="dxa"/>
              <w:right w:w="28" w:type="dxa"/>
            </w:tcMar>
            <w:vAlign w:val="center"/>
            <w:hideMark/>
          </w:tcPr>
          <w:p w14:paraId="297BC613" w14:textId="77777777" w:rsidR="003921E9" w:rsidRPr="006B3F10" w:rsidRDefault="003921E9" w:rsidP="00DC79A7">
            <w:pPr>
              <w:pStyle w:val="TableBody"/>
              <w:jc w:val="center"/>
            </w:pPr>
            <w:r w:rsidRPr="006B3F10">
              <w:t>595</w:t>
            </w:r>
          </w:p>
        </w:tc>
        <w:tc>
          <w:tcPr>
            <w:tcW w:w="932" w:type="dxa"/>
            <w:tcBorders>
              <w:top w:val="nil"/>
              <w:left w:val="single" w:sz="4" w:space="0" w:color="auto"/>
              <w:bottom w:val="nil"/>
              <w:right w:val="single" w:sz="4" w:space="0" w:color="auto"/>
            </w:tcBorders>
            <w:tcMar>
              <w:left w:w="28" w:type="dxa"/>
              <w:right w:w="28" w:type="dxa"/>
            </w:tcMar>
            <w:vAlign w:val="center"/>
            <w:hideMark/>
          </w:tcPr>
          <w:p w14:paraId="0C6A98CD" w14:textId="77777777" w:rsidR="003921E9" w:rsidRPr="006B3F10" w:rsidRDefault="003921E9" w:rsidP="00DC79A7">
            <w:pPr>
              <w:pStyle w:val="TableBody"/>
              <w:jc w:val="center"/>
            </w:pPr>
            <w:r w:rsidRPr="006B3F10">
              <w:t>225</w:t>
            </w:r>
          </w:p>
        </w:tc>
      </w:tr>
      <w:tr w:rsidR="003921E9" w:rsidRPr="006B3F10" w14:paraId="745E9714" w14:textId="77777777" w:rsidTr="00A331E7">
        <w:trPr>
          <w:trHeight w:val="20"/>
        </w:trPr>
        <w:tc>
          <w:tcPr>
            <w:tcW w:w="1227" w:type="dxa"/>
            <w:tcBorders>
              <w:top w:val="nil"/>
              <w:left w:val="single" w:sz="4" w:space="0" w:color="auto"/>
              <w:bottom w:val="nil"/>
              <w:right w:val="single" w:sz="4" w:space="0" w:color="auto"/>
            </w:tcBorders>
            <w:tcMar>
              <w:left w:w="28" w:type="dxa"/>
              <w:right w:w="28" w:type="dxa"/>
            </w:tcMar>
            <w:vAlign w:val="center"/>
            <w:hideMark/>
          </w:tcPr>
          <w:p w14:paraId="48D32FA5" w14:textId="77777777" w:rsidR="003921E9" w:rsidRPr="006B3F10" w:rsidRDefault="003921E9" w:rsidP="00DC79A7">
            <w:pPr>
              <w:pStyle w:val="TableBody"/>
            </w:pPr>
            <w:r w:rsidRPr="006B3F10">
              <w:t>25x6</w:t>
            </w:r>
          </w:p>
        </w:tc>
        <w:tc>
          <w:tcPr>
            <w:tcW w:w="1276" w:type="dxa"/>
            <w:tcBorders>
              <w:top w:val="nil"/>
              <w:left w:val="single" w:sz="4" w:space="0" w:color="auto"/>
              <w:bottom w:val="nil"/>
              <w:right w:val="single" w:sz="4" w:space="0" w:color="auto"/>
            </w:tcBorders>
            <w:tcMar>
              <w:left w:w="28" w:type="dxa"/>
              <w:right w:w="28" w:type="dxa"/>
            </w:tcMar>
            <w:vAlign w:val="center"/>
          </w:tcPr>
          <w:p w14:paraId="68D799E4" w14:textId="77777777" w:rsidR="003921E9" w:rsidRPr="006B3F10" w:rsidRDefault="003921E9" w:rsidP="00DC79A7">
            <w:pPr>
              <w:pStyle w:val="TableBody"/>
              <w:jc w:val="center"/>
            </w:pPr>
            <w:r w:rsidRPr="006B3F10">
              <w:t>4.0</w:t>
            </w:r>
          </w:p>
        </w:tc>
        <w:tc>
          <w:tcPr>
            <w:tcW w:w="1231" w:type="dxa"/>
            <w:tcBorders>
              <w:top w:val="nil"/>
              <w:left w:val="single" w:sz="4" w:space="0" w:color="auto"/>
              <w:bottom w:val="nil"/>
              <w:right w:val="single" w:sz="4" w:space="0" w:color="auto"/>
            </w:tcBorders>
            <w:tcMar>
              <w:left w:w="28" w:type="dxa"/>
              <w:right w:w="28" w:type="dxa"/>
            </w:tcMar>
            <w:vAlign w:val="center"/>
            <w:hideMark/>
          </w:tcPr>
          <w:p w14:paraId="3237AE93" w14:textId="77777777" w:rsidR="003921E9" w:rsidRPr="006B3F10" w:rsidRDefault="003921E9" w:rsidP="00DC79A7">
            <w:pPr>
              <w:pStyle w:val="TableBody"/>
              <w:jc w:val="center"/>
            </w:pPr>
            <w:r w:rsidRPr="006B3F10">
              <w:t>4.0</w:t>
            </w:r>
          </w:p>
        </w:tc>
        <w:tc>
          <w:tcPr>
            <w:tcW w:w="1154" w:type="dxa"/>
            <w:tcBorders>
              <w:top w:val="nil"/>
              <w:left w:val="single" w:sz="4" w:space="0" w:color="auto"/>
              <w:bottom w:val="nil"/>
              <w:right w:val="single" w:sz="4" w:space="0" w:color="auto"/>
            </w:tcBorders>
            <w:tcMar>
              <w:left w:w="28" w:type="dxa"/>
              <w:right w:w="28" w:type="dxa"/>
            </w:tcMar>
            <w:vAlign w:val="center"/>
            <w:hideMark/>
          </w:tcPr>
          <w:p w14:paraId="1D3102B7" w14:textId="77777777" w:rsidR="003921E9" w:rsidRPr="006B3F10" w:rsidRDefault="003921E9" w:rsidP="00DC79A7">
            <w:pPr>
              <w:pStyle w:val="TableBody"/>
              <w:jc w:val="center"/>
            </w:pPr>
            <w:r w:rsidRPr="006B3F10">
              <w:t>4.5</w:t>
            </w:r>
          </w:p>
        </w:tc>
        <w:tc>
          <w:tcPr>
            <w:tcW w:w="1152" w:type="dxa"/>
            <w:tcBorders>
              <w:top w:val="nil"/>
              <w:left w:val="single" w:sz="4" w:space="0" w:color="auto"/>
              <w:bottom w:val="nil"/>
              <w:right w:val="single" w:sz="4" w:space="0" w:color="auto"/>
            </w:tcBorders>
            <w:tcMar>
              <w:left w:w="28" w:type="dxa"/>
              <w:right w:w="28" w:type="dxa"/>
            </w:tcMar>
            <w:vAlign w:val="center"/>
            <w:hideMark/>
          </w:tcPr>
          <w:p w14:paraId="7C41DAA1" w14:textId="77777777" w:rsidR="003921E9" w:rsidRPr="006B3F10" w:rsidRDefault="003921E9" w:rsidP="00DC79A7">
            <w:pPr>
              <w:pStyle w:val="TableBody"/>
              <w:jc w:val="center"/>
            </w:pPr>
            <w:r w:rsidRPr="006B3F10">
              <w:t>330</w:t>
            </w:r>
          </w:p>
        </w:tc>
        <w:tc>
          <w:tcPr>
            <w:tcW w:w="1186" w:type="dxa"/>
            <w:tcBorders>
              <w:top w:val="nil"/>
              <w:left w:val="single" w:sz="4" w:space="0" w:color="auto"/>
              <w:bottom w:val="nil"/>
              <w:right w:val="single" w:sz="4" w:space="0" w:color="auto"/>
            </w:tcBorders>
            <w:tcMar>
              <w:left w:w="28" w:type="dxa"/>
              <w:right w:w="28" w:type="dxa"/>
            </w:tcMar>
            <w:vAlign w:val="center"/>
            <w:hideMark/>
          </w:tcPr>
          <w:p w14:paraId="056D3C84" w14:textId="77777777" w:rsidR="003921E9" w:rsidRPr="006B3F10" w:rsidRDefault="003921E9" w:rsidP="00DC79A7">
            <w:pPr>
              <w:pStyle w:val="TableBody"/>
              <w:jc w:val="center"/>
            </w:pPr>
            <w:r w:rsidRPr="006B3F10">
              <w:t>680</w:t>
            </w:r>
          </w:p>
        </w:tc>
        <w:tc>
          <w:tcPr>
            <w:tcW w:w="932" w:type="dxa"/>
            <w:tcBorders>
              <w:top w:val="nil"/>
              <w:left w:val="single" w:sz="4" w:space="0" w:color="auto"/>
              <w:bottom w:val="nil"/>
              <w:right w:val="single" w:sz="4" w:space="0" w:color="auto"/>
            </w:tcBorders>
            <w:tcMar>
              <w:left w:w="28" w:type="dxa"/>
              <w:right w:w="28" w:type="dxa"/>
            </w:tcMar>
            <w:vAlign w:val="center"/>
            <w:hideMark/>
          </w:tcPr>
          <w:p w14:paraId="4AB74854" w14:textId="77777777" w:rsidR="003921E9" w:rsidRPr="006B3F10" w:rsidRDefault="003921E9" w:rsidP="00DC79A7">
            <w:pPr>
              <w:pStyle w:val="TableBody"/>
              <w:jc w:val="center"/>
            </w:pPr>
            <w:r w:rsidRPr="006B3F10">
              <w:t>170</w:t>
            </w:r>
          </w:p>
        </w:tc>
      </w:tr>
      <w:tr w:rsidR="003921E9" w:rsidRPr="006B3F10" w14:paraId="7E4E8831" w14:textId="77777777" w:rsidTr="00A331E7">
        <w:trPr>
          <w:trHeight w:val="20"/>
        </w:trPr>
        <w:tc>
          <w:tcPr>
            <w:tcW w:w="1227" w:type="dxa"/>
            <w:tcBorders>
              <w:top w:val="nil"/>
              <w:left w:val="single" w:sz="4" w:space="0" w:color="auto"/>
              <w:right w:val="single" w:sz="4" w:space="0" w:color="auto"/>
            </w:tcBorders>
            <w:tcMar>
              <w:left w:w="28" w:type="dxa"/>
              <w:right w:w="28" w:type="dxa"/>
            </w:tcMar>
            <w:vAlign w:val="center"/>
            <w:hideMark/>
          </w:tcPr>
          <w:p w14:paraId="6BD6CEED" w14:textId="77777777" w:rsidR="003921E9" w:rsidRPr="006B3F10" w:rsidRDefault="003921E9" w:rsidP="00DC79A7">
            <w:pPr>
              <w:pStyle w:val="TableBody"/>
            </w:pPr>
            <w:r w:rsidRPr="006B3F10">
              <w:t>27x10R12</w:t>
            </w:r>
          </w:p>
        </w:tc>
        <w:tc>
          <w:tcPr>
            <w:tcW w:w="1276" w:type="dxa"/>
            <w:tcBorders>
              <w:top w:val="nil"/>
              <w:left w:val="single" w:sz="4" w:space="0" w:color="auto"/>
              <w:right w:val="single" w:sz="4" w:space="0" w:color="auto"/>
            </w:tcBorders>
            <w:tcMar>
              <w:left w:w="28" w:type="dxa"/>
              <w:right w:w="28" w:type="dxa"/>
            </w:tcMar>
            <w:vAlign w:val="center"/>
          </w:tcPr>
          <w:p w14:paraId="2ACD5342" w14:textId="77777777" w:rsidR="003921E9" w:rsidRPr="006B3F10" w:rsidRDefault="003921E9" w:rsidP="00DC79A7">
            <w:pPr>
              <w:pStyle w:val="TableBody"/>
              <w:jc w:val="center"/>
            </w:pPr>
            <w:r w:rsidRPr="006B3F10">
              <w:t>7.5</w:t>
            </w:r>
          </w:p>
        </w:tc>
        <w:tc>
          <w:tcPr>
            <w:tcW w:w="1231" w:type="dxa"/>
            <w:tcBorders>
              <w:top w:val="nil"/>
              <w:left w:val="single" w:sz="4" w:space="0" w:color="auto"/>
              <w:right w:val="single" w:sz="4" w:space="0" w:color="auto"/>
            </w:tcBorders>
            <w:tcMar>
              <w:left w:w="28" w:type="dxa"/>
              <w:right w:w="28" w:type="dxa"/>
            </w:tcMar>
            <w:vAlign w:val="center"/>
            <w:hideMark/>
          </w:tcPr>
          <w:p w14:paraId="21FFD9E1" w14:textId="77777777" w:rsidR="003921E9" w:rsidRPr="006B3F10" w:rsidRDefault="003921E9" w:rsidP="00DC79A7">
            <w:pPr>
              <w:pStyle w:val="TableBody"/>
              <w:jc w:val="center"/>
            </w:pPr>
            <w:r w:rsidRPr="006B3F10">
              <w:t>7.0</w:t>
            </w:r>
          </w:p>
        </w:tc>
        <w:tc>
          <w:tcPr>
            <w:tcW w:w="1154" w:type="dxa"/>
            <w:tcBorders>
              <w:top w:val="nil"/>
              <w:left w:val="single" w:sz="4" w:space="0" w:color="auto"/>
              <w:right w:val="single" w:sz="4" w:space="0" w:color="auto"/>
            </w:tcBorders>
            <w:tcMar>
              <w:left w:w="28" w:type="dxa"/>
              <w:right w:w="28" w:type="dxa"/>
            </w:tcMar>
            <w:vAlign w:val="center"/>
            <w:hideMark/>
          </w:tcPr>
          <w:p w14:paraId="6F564A7A" w14:textId="77777777" w:rsidR="003921E9" w:rsidRPr="006B3F10" w:rsidRDefault="003921E9" w:rsidP="00DC79A7">
            <w:pPr>
              <w:pStyle w:val="TableBody"/>
              <w:jc w:val="center"/>
            </w:pPr>
            <w:r w:rsidRPr="006B3F10">
              <w:t>8.0</w:t>
            </w:r>
          </w:p>
        </w:tc>
        <w:tc>
          <w:tcPr>
            <w:tcW w:w="1152" w:type="dxa"/>
            <w:tcBorders>
              <w:top w:val="nil"/>
              <w:left w:val="single" w:sz="4" w:space="0" w:color="auto"/>
              <w:right w:val="single" w:sz="4" w:space="0" w:color="auto"/>
            </w:tcBorders>
            <w:tcMar>
              <w:left w:w="28" w:type="dxa"/>
              <w:right w:w="28" w:type="dxa"/>
            </w:tcMar>
            <w:vAlign w:val="center"/>
            <w:hideMark/>
          </w:tcPr>
          <w:p w14:paraId="5C741DEF" w14:textId="77777777" w:rsidR="003921E9" w:rsidRPr="006B3F10" w:rsidRDefault="003921E9" w:rsidP="00DC79A7">
            <w:pPr>
              <w:pStyle w:val="TableBody"/>
              <w:jc w:val="center"/>
            </w:pPr>
            <w:r w:rsidRPr="006B3F10">
              <w:t>305</w:t>
            </w:r>
          </w:p>
        </w:tc>
        <w:tc>
          <w:tcPr>
            <w:tcW w:w="1186" w:type="dxa"/>
            <w:tcBorders>
              <w:top w:val="nil"/>
              <w:left w:val="single" w:sz="4" w:space="0" w:color="auto"/>
              <w:right w:val="single" w:sz="4" w:space="0" w:color="auto"/>
            </w:tcBorders>
            <w:tcMar>
              <w:left w:w="28" w:type="dxa"/>
              <w:right w:w="28" w:type="dxa"/>
            </w:tcMar>
            <w:vAlign w:val="center"/>
            <w:hideMark/>
          </w:tcPr>
          <w:p w14:paraId="6DAD3E27" w14:textId="77777777" w:rsidR="003921E9" w:rsidRPr="006B3F10" w:rsidRDefault="003921E9" w:rsidP="00DC79A7">
            <w:pPr>
              <w:pStyle w:val="TableBody"/>
              <w:jc w:val="center"/>
            </w:pPr>
            <w:r w:rsidRPr="006B3F10">
              <w:t>690</w:t>
            </w:r>
          </w:p>
        </w:tc>
        <w:tc>
          <w:tcPr>
            <w:tcW w:w="932" w:type="dxa"/>
            <w:tcBorders>
              <w:top w:val="nil"/>
              <w:left w:val="single" w:sz="4" w:space="0" w:color="auto"/>
              <w:right w:val="single" w:sz="4" w:space="0" w:color="auto"/>
            </w:tcBorders>
            <w:tcMar>
              <w:left w:w="28" w:type="dxa"/>
              <w:right w:w="28" w:type="dxa"/>
            </w:tcMar>
            <w:vAlign w:val="center"/>
            <w:hideMark/>
          </w:tcPr>
          <w:p w14:paraId="2A364053" w14:textId="77777777" w:rsidR="003921E9" w:rsidRPr="006B3F10" w:rsidRDefault="003921E9" w:rsidP="00DC79A7">
            <w:pPr>
              <w:pStyle w:val="TableBody"/>
              <w:jc w:val="center"/>
            </w:pPr>
            <w:r w:rsidRPr="006B3F10">
              <w:t>255</w:t>
            </w:r>
          </w:p>
        </w:tc>
      </w:tr>
      <w:tr w:rsidR="003921E9" w:rsidRPr="006B3F10" w14:paraId="0DEC229C" w14:textId="77777777" w:rsidTr="00A331E7">
        <w:trPr>
          <w:trHeight w:val="20"/>
        </w:trPr>
        <w:tc>
          <w:tcPr>
            <w:tcW w:w="1227" w:type="dxa"/>
            <w:tcBorders>
              <w:top w:val="nil"/>
              <w:left w:val="single" w:sz="4" w:space="0" w:color="auto"/>
              <w:right w:val="single" w:sz="4" w:space="0" w:color="auto"/>
            </w:tcBorders>
            <w:tcMar>
              <w:left w:w="28" w:type="dxa"/>
              <w:right w:w="28" w:type="dxa"/>
            </w:tcMar>
            <w:vAlign w:val="center"/>
            <w:hideMark/>
          </w:tcPr>
          <w:p w14:paraId="25CBAA0D" w14:textId="77777777" w:rsidR="003921E9" w:rsidRPr="006B3F10" w:rsidRDefault="003921E9" w:rsidP="00DC79A7">
            <w:pPr>
              <w:pStyle w:val="TableBody"/>
            </w:pPr>
            <w:r w:rsidRPr="006B3F10">
              <w:t>28x9R15</w:t>
            </w:r>
          </w:p>
        </w:tc>
        <w:tc>
          <w:tcPr>
            <w:tcW w:w="1276" w:type="dxa"/>
            <w:tcBorders>
              <w:top w:val="nil"/>
              <w:left w:val="single" w:sz="4" w:space="0" w:color="auto"/>
              <w:right w:val="single" w:sz="4" w:space="0" w:color="auto"/>
            </w:tcBorders>
            <w:tcMar>
              <w:left w:w="28" w:type="dxa"/>
              <w:right w:w="28" w:type="dxa"/>
            </w:tcMar>
            <w:vAlign w:val="center"/>
          </w:tcPr>
          <w:p w14:paraId="11477E15" w14:textId="77777777" w:rsidR="003921E9" w:rsidRPr="006B3F10" w:rsidRDefault="003921E9" w:rsidP="00DC79A7">
            <w:pPr>
              <w:pStyle w:val="TableBody"/>
              <w:jc w:val="center"/>
            </w:pPr>
            <w:r w:rsidRPr="006B3F10">
              <w:t>7.0</w:t>
            </w:r>
          </w:p>
        </w:tc>
        <w:tc>
          <w:tcPr>
            <w:tcW w:w="1231" w:type="dxa"/>
            <w:tcBorders>
              <w:top w:val="nil"/>
              <w:left w:val="single" w:sz="4" w:space="0" w:color="auto"/>
              <w:right w:val="single" w:sz="4" w:space="0" w:color="auto"/>
            </w:tcBorders>
            <w:tcMar>
              <w:left w:w="28" w:type="dxa"/>
              <w:right w:w="28" w:type="dxa"/>
            </w:tcMar>
            <w:vAlign w:val="center"/>
            <w:hideMark/>
          </w:tcPr>
          <w:p w14:paraId="7EBC986F" w14:textId="77777777" w:rsidR="003921E9" w:rsidRPr="006B3F10" w:rsidRDefault="003921E9" w:rsidP="00DC79A7">
            <w:pPr>
              <w:pStyle w:val="TableBody"/>
              <w:jc w:val="center"/>
            </w:pPr>
            <w:r w:rsidRPr="006B3F10">
              <w:t>6.5</w:t>
            </w:r>
          </w:p>
        </w:tc>
        <w:tc>
          <w:tcPr>
            <w:tcW w:w="1154" w:type="dxa"/>
            <w:tcBorders>
              <w:top w:val="nil"/>
              <w:left w:val="single" w:sz="4" w:space="0" w:color="auto"/>
              <w:right w:val="single" w:sz="4" w:space="0" w:color="auto"/>
            </w:tcBorders>
            <w:tcMar>
              <w:left w:w="28" w:type="dxa"/>
              <w:right w:w="28" w:type="dxa"/>
            </w:tcMar>
            <w:vAlign w:val="center"/>
            <w:hideMark/>
          </w:tcPr>
          <w:p w14:paraId="2430CBFE" w14:textId="77777777" w:rsidR="003921E9" w:rsidRPr="006B3F10" w:rsidRDefault="003921E9" w:rsidP="00DC79A7">
            <w:pPr>
              <w:pStyle w:val="TableBody"/>
              <w:jc w:val="center"/>
            </w:pPr>
            <w:r w:rsidRPr="006B3F10">
              <w:t>7.0</w:t>
            </w:r>
          </w:p>
        </w:tc>
        <w:tc>
          <w:tcPr>
            <w:tcW w:w="1152" w:type="dxa"/>
            <w:tcBorders>
              <w:top w:val="nil"/>
              <w:left w:val="single" w:sz="4" w:space="0" w:color="auto"/>
              <w:right w:val="single" w:sz="4" w:space="0" w:color="auto"/>
            </w:tcBorders>
            <w:tcMar>
              <w:left w:w="28" w:type="dxa"/>
              <w:right w:w="28" w:type="dxa"/>
            </w:tcMar>
            <w:vAlign w:val="center"/>
            <w:hideMark/>
          </w:tcPr>
          <w:p w14:paraId="7F0E97E0" w14:textId="77777777" w:rsidR="003921E9" w:rsidRPr="006B3F10" w:rsidRDefault="003921E9" w:rsidP="00DC79A7">
            <w:pPr>
              <w:pStyle w:val="TableBody"/>
              <w:jc w:val="center"/>
            </w:pPr>
            <w:r w:rsidRPr="006B3F10">
              <w:t>381</w:t>
            </w:r>
          </w:p>
        </w:tc>
        <w:tc>
          <w:tcPr>
            <w:tcW w:w="1186" w:type="dxa"/>
            <w:tcBorders>
              <w:top w:val="nil"/>
              <w:left w:val="single" w:sz="4" w:space="0" w:color="auto"/>
              <w:right w:val="single" w:sz="4" w:space="0" w:color="auto"/>
            </w:tcBorders>
            <w:tcMar>
              <w:left w:w="28" w:type="dxa"/>
              <w:right w:w="28" w:type="dxa"/>
            </w:tcMar>
            <w:vAlign w:val="center"/>
            <w:hideMark/>
          </w:tcPr>
          <w:p w14:paraId="6DE56CF3" w14:textId="77777777" w:rsidR="003921E9" w:rsidRPr="006B3F10" w:rsidRDefault="003921E9" w:rsidP="00DC79A7">
            <w:pPr>
              <w:pStyle w:val="TableBody"/>
              <w:jc w:val="center"/>
            </w:pPr>
            <w:r w:rsidRPr="006B3F10">
              <w:t>707</w:t>
            </w:r>
          </w:p>
        </w:tc>
        <w:tc>
          <w:tcPr>
            <w:tcW w:w="932" w:type="dxa"/>
            <w:tcBorders>
              <w:top w:val="nil"/>
              <w:left w:val="single" w:sz="4" w:space="0" w:color="auto"/>
              <w:right w:val="single" w:sz="4" w:space="0" w:color="auto"/>
            </w:tcBorders>
            <w:tcMar>
              <w:left w:w="28" w:type="dxa"/>
              <w:right w:w="28" w:type="dxa"/>
            </w:tcMar>
            <w:vAlign w:val="center"/>
            <w:hideMark/>
          </w:tcPr>
          <w:p w14:paraId="15919ACB" w14:textId="77777777" w:rsidR="003921E9" w:rsidRPr="006B3F10" w:rsidRDefault="003921E9" w:rsidP="00DC79A7">
            <w:pPr>
              <w:pStyle w:val="TableBody"/>
              <w:jc w:val="center"/>
            </w:pPr>
            <w:r w:rsidRPr="006B3F10">
              <w:t>216</w:t>
            </w:r>
          </w:p>
        </w:tc>
      </w:tr>
      <w:tr w:rsidR="003921E9" w:rsidRPr="006B3F10" w14:paraId="560AF25E" w14:textId="77777777" w:rsidTr="00A331E7">
        <w:trPr>
          <w:trHeight w:val="20"/>
        </w:trPr>
        <w:tc>
          <w:tcPr>
            <w:tcW w:w="1227" w:type="dxa"/>
            <w:tcBorders>
              <w:left w:val="single" w:sz="4" w:space="0" w:color="auto"/>
              <w:bottom w:val="nil"/>
              <w:right w:val="single" w:sz="4" w:space="0" w:color="auto"/>
            </w:tcBorders>
            <w:tcMar>
              <w:left w:w="28" w:type="dxa"/>
              <w:right w:w="28" w:type="dxa"/>
            </w:tcMar>
            <w:vAlign w:val="center"/>
            <w:hideMark/>
          </w:tcPr>
          <w:p w14:paraId="36F86B60" w14:textId="77777777" w:rsidR="003921E9" w:rsidRPr="006B3F10" w:rsidRDefault="003921E9" w:rsidP="00DC79A7">
            <w:pPr>
              <w:pStyle w:val="TableBody"/>
            </w:pPr>
            <w:r w:rsidRPr="006B3F10">
              <w:t>200R15</w:t>
            </w:r>
          </w:p>
        </w:tc>
        <w:tc>
          <w:tcPr>
            <w:tcW w:w="1276" w:type="dxa"/>
            <w:tcBorders>
              <w:left w:val="single" w:sz="4" w:space="0" w:color="auto"/>
              <w:bottom w:val="nil"/>
              <w:right w:val="single" w:sz="4" w:space="0" w:color="auto"/>
            </w:tcBorders>
            <w:tcMar>
              <w:left w:w="28" w:type="dxa"/>
              <w:right w:w="28" w:type="dxa"/>
            </w:tcMar>
            <w:vAlign w:val="center"/>
          </w:tcPr>
          <w:p w14:paraId="733C1E42" w14:textId="77777777" w:rsidR="003921E9" w:rsidRPr="006B3F10" w:rsidRDefault="003921E9" w:rsidP="00DC79A7">
            <w:pPr>
              <w:pStyle w:val="TableBody"/>
              <w:jc w:val="center"/>
            </w:pPr>
            <w:r w:rsidRPr="006B3F10">
              <w:t>6.0</w:t>
            </w:r>
          </w:p>
        </w:tc>
        <w:tc>
          <w:tcPr>
            <w:tcW w:w="1231" w:type="dxa"/>
            <w:tcBorders>
              <w:left w:val="single" w:sz="4" w:space="0" w:color="auto"/>
              <w:bottom w:val="nil"/>
              <w:right w:val="single" w:sz="4" w:space="0" w:color="auto"/>
            </w:tcBorders>
            <w:tcMar>
              <w:left w:w="28" w:type="dxa"/>
              <w:right w:w="28" w:type="dxa"/>
            </w:tcMar>
            <w:vAlign w:val="center"/>
            <w:hideMark/>
          </w:tcPr>
          <w:p w14:paraId="6461C8C1" w14:textId="77777777" w:rsidR="003921E9" w:rsidRPr="006B3F10" w:rsidRDefault="003921E9" w:rsidP="00DC79A7">
            <w:pPr>
              <w:pStyle w:val="TableBody"/>
              <w:jc w:val="center"/>
            </w:pPr>
            <w:r w:rsidRPr="006B3F10">
              <w:t>5.5</w:t>
            </w:r>
          </w:p>
        </w:tc>
        <w:tc>
          <w:tcPr>
            <w:tcW w:w="1154" w:type="dxa"/>
            <w:tcBorders>
              <w:left w:val="single" w:sz="4" w:space="0" w:color="auto"/>
              <w:bottom w:val="nil"/>
              <w:right w:val="single" w:sz="4" w:space="0" w:color="auto"/>
            </w:tcBorders>
            <w:tcMar>
              <w:left w:w="28" w:type="dxa"/>
              <w:right w:w="28" w:type="dxa"/>
            </w:tcMar>
            <w:vAlign w:val="center"/>
            <w:hideMark/>
          </w:tcPr>
          <w:p w14:paraId="165F7AD8" w14:textId="77777777" w:rsidR="003921E9" w:rsidRPr="006B3F10" w:rsidRDefault="003921E9" w:rsidP="00DC79A7">
            <w:pPr>
              <w:pStyle w:val="TableBody"/>
              <w:jc w:val="center"/>
            </w:pPr>
            <w:r w:rsidRPr="006B3F10">
              <w:t>6.5</w:t>
            </w:r>
          </w:p>
        </w:tc>
        <w:tc>
          <w:tcPr>
            <w:tcW w:w="1152" w:type="dxa"/>
            <w:tcBorders>
              <w:left w:val="single" w:sz="4" w:space="0" w:color="auto"/>
              <w:bottom w:val="nil"/>
              <w:right w:val="single" w:sz="4" w:space="0" w:color="auto"/>
            </w:tcBorders>
            <w:tcMar>
              <w:left w:w="28" w:type="dxa"/>
              <w:right w:w="28" w:type="dxa"/>
            </w:tcMar>
            <w:vAlign w:val="center"/>
            <w:hideMark/>
          </w:tcPr>
          <w:p w14:paraId="67F86511" w14:textId="77777777" w:rsidR="003921E9" w:rsidRPr="006B3F10" w:rsidRDefault="003921E9" w:rsidP="00DC79A7">
            <w:pPr>
              <w:pStyle w:val="TableBody"/>
              <w:jc w:val="center"/>
            </w:pPr>
            <w:r w:rsidRPr="006B3F10">
              <w:t>381</w:t>
            </w:r>
          </w:p>
        </w:tc>
        <w:tc>
          <w:tcPr>
            <w:tcW w:w="1186" w:type="dxa"/>
            <w:tcBorders>
              <w:left w:val="single" w:sz="4" w:space="0" w:color="auto"/>
              <w:bottom w:val="nil"/>
              <w:right w:val="single" w:sz="4" w:space="0" w:color="auto"/>
            </w:tcBorders>
            <w:tcMar>
              <w:left w:w="28" w:type="dxa"/>
              <w:right w:w="28" w:type="dxa"/>
            </w:tcMar>
            <w:vAlign w:val="center"/>
            <w:hideMark/>
          </w:tcPr>
          <w:p w14:paraId="3F4A2AA5" w14:textId="77777777" w:rsidR="003921E9" w:rsidRPr="006B3F10" w:rsidRDefault="003921E9" w:rsidP="00DC79A7">
            <w:pPr>
              <w:pStyle w:val="TableBody"/>
              <w:jc w:val="center"/>
            </w:pPr>
            <w:r w:rsidRPr="006B3F10">
              <w:t>730</w:t>
            </w:r>
          </w:p>
        </w:tc>
        <w:tc>
          <w:tcPr>
            <w:tcW w:w="932" w:type="dxa"/>
            <w:tcBorders>
              <w:left w:val="single" w:sz="4" w:space="0" w:color="auto"/>
              <w:bottom w:val="nil"/>
              <w:right w:val="single" w:sz="4" w:space="0" w:color="auto"/>
            </w:tcBorders>
            <w:tcMar>
              <w:left w:w="28" w:type="dxa"/>
              <w:right w:w="28" w:type="dxa"/>
            </w:tcMar>
            <w:vAlign w:val="center"/>
            <w:hideMark/>
          </w:tcPr>
          <w:p w14:paraId="1B52E43F" w14:textId="77777777" w:rsidR="003921E9" w:rsidRPr="006B3F10" w:rsidRDefault="003921E9" w:rsidP="00DC79A7">
            <w:pPr>
              <w:pStyle w:val="TableBody"/>
              <w:jc w:val="center"/>
            </w:pPr>
            <w:r w:rsidRPr="006B3F10">
              <w:t>205</w:t>
            </w:r>
          </w:p>
        </w:tc>
      </w:tr>
      <w:tr w:rsidR="003921E9" w:rsidRPr="006B3F10" w14:paraId="1332E1FF" w14:textId="77777777" w:rsidTr="00A331E7">
        <w:trPr>
          <w:trHeight w:val="20"/>
        </w:trPr>
        <w:tc>
          <w:tcPr>
            <w:tcW w:w="1227" w:type="dxa"/>
            <w:tcBorders>
              <w:top w:val="nil"/>
              <w:left w:val="single" w:sz="4" w:space="0" w:color="auto"/>
              <w:bottom w:val="nil"/>
              <w:right w:val="single" w:sz="4" w:space="0" w:color="auto"/>
            </w:tcBorders>
            <w:tcMar>
              <w:left w:w="28" w:type="dxa"/>
              <w:right w:w="28" w:type="dxa"/>
            </w:tcMar>
            <w:vAlign w:val="center"/>
            <w:hideMark/>
          </w:tcPr>
          <w:p w14:paraId="7D00E3CD" w14:textId="77777777" w:rsidR="003921E9" w:rsidRPr="006B3F10" w:rsidRDefault="003921E9" w:rsidP="00DC79A7">
            <w:pPr>
              <w:pStyle w:val="TableBody"/>
            </w:pPr>
            <w:r w:rsidRPr="006B3F10">
              <w:t>250R15</w:t>
            </w:r>
          </w:p>
        </w:tc>
        <w:tc>
          <w:tcPr>
            <w:tcW w:w="1276" w:type="dxa"/>
            <w:tcBorders>
              <w:top w:val="nil"/>
              <w:left w:val="single" w:sz="4" w:space="0" w:color="auto"/>
              <w:bottom w:val="nil"/>
              <w:right w:val="single" w:sz="4" w:space="0" w:color="auto"/>
            </w:tcBorders>
            <w:tcMar>
              <w:left w:w="28" w:type="dxa"/>
              <w:right w:w="28" w:type="dxa"/>
            </w:tcMar>
            <w:vAlign w:val="center"/>
          </w:tcPr>
          <w:p w14:paraId="26301FA4" w14:textId="77777777" w:rsidR="003921E9" w:rsidRPr="006B3F10" w:rsidRDefault="003921E9" w:rsidP="00DC79A7">
            <w:pPr>
              <w:pStyle w:val="TableBody"/>
              <w:jc w:val="center"/>
            </w:pPr>
            <w:r w:rsidRPr="006B3F10">
              <w:t>7.5</w:t>
            </w:r>
          </w:p>
        </w:tc>
        <w:tc>
          <w:tcPr>
            <w:tcW w:w="1231" w:type="dxa"/>
            <w:tcBorders>
              <w:top w:val="nil"/>
              <w:left w:val="single" w:sz="4" w:space="0" w:color="auto"/>
              <w:bottom w:val="nil"/>
              <w:right w:val="single" w:sz="4" w:space="0" w:color="auto"/>
            </w:tcBorders>
            <w:tcMar>
              <w:left w:w="28" w:type="dxa"/>
              <w:right w:w="28" w:type="dxa"/>
            </w:tcMar>
            <w:vAlign w:val="center"/>
            <w:hideMark/>
          </w:tcPr>
          <w:p w14:paraId="1F3AAD46" w14:textId="77777777" w:rsidR="003921E9" w:rsidRPr="006B3F10" w:rsidRDefault="003921E9" w:rsidP="00DC79A7">
            <w:pPr>
              <w:pStyle w:val="TableBody"/>
              <w:jc w:val="center"/>
            </w:pPr>
            <w:r w:rsidRPr="006B3F10">
              <w:t>7.0</w:t>
            </w:r>
          </w:p>
        </w:tc>
        <w:tc>
          <w:tcPr>
            <w:tcW w:w="1154" w:type="dxa"/>
            <w:tcBorders>
              <w:top w:val="nil"/>
              <w:left w:val="single" w:sz="4" w:space="0" w:color="auto"/>
              <w:bottom w:val="nil"/>
              <w:right w:val="single" w:sz="4" w:space="0" w:color="auto"/>
            </w:tcBorders>
            <w:tcMar>
              <w:left w:w="28" w:type="dxa"/>
              <w:right w:w="28" w:type="dxa"/>
            </w:tcMar>
            <w:vAlign w:val="center"/>
            <w:hideMark/>
          </w:tcPr>
          <w:p w14:paraId="29160FFA" w14:textId="77777777" w:rsidR="003921E9" w:rsidRPr="006B3F10" w:rsidRDefault="003921E9" w:rsidP="00DC79A7">
            <w:pPr>
              <w:pStyle w:val="TableBody"/>
              <w:jc w:val="center"/>
            </w:pPr>
            <w:r w:rsidRPr="006B3F10">
              <w:t>8.0</w:t>
            </w:r>
          </w:p>
        </w:tc>
        <w:tc>
          <w:tcPr>
            <w:tcW w:w="1152" w:type="dxa"/>
            <w:tcBorders>
              <w:top w:val="nil"/>
              <w:left w:val="single" w:sz="4" w:space="0" w:color="auto"/>
              <w:bottom w:val="nil"/>
              <w:right w:val="single" w:sz="4" w:space="0" w:color="auto"/>
            </w:tcBorders>
            <w:tcMar>
              <w:left w:w="28" w:type="dxa"/>
              <w:right w:w="28" w:type="dxa"/>
            </w:tcMar>
            <w:vAlign w:val="center"/>
            <w:hideMark/>
          </w:tcPr>
          <w:p w14:paraId="4E6FB07A" w14:textId="77777777" w:rsidR="003921E9" w:rsidRPr="006B3F10" w:rsidRDefault="003921E9" w:rsidP="00DC79A7">
            <w:pPr>
              <w:pStyle w:val="TableBody"/>
              <w:jc w:val="center"/>
            </w:pPr>
            <w:r w:rsidRPr="006B3F10">
              <w:t>381</w:t>
            </w:r>
          </w:p>
        </w:tc>
        <w:tc>
          <w:tcPr>
            <w:tcW w:w="1186" w:type="dxa"/>
            <w:tcBorders>
              <w:top w:val="nil"/>
              <w:left w:val="single" w:sz="4" w:space="0" w:color="auto"/>
              <w:bottom w:val="nil"/>
              <w:right w:val="single" w:sz="4" w:space="0" w:color="auto"/>
            </w:tcBorders>
            <w:tcMar>
              <w:left w:w="28" w:type="dxa"/>
              <w:right w:w="28" w:type="dxa"/>
            </w:tcMar>
            <w:vAlign w:val="center"/>
            <w:hideMark/>
          </w:tcPr>
          <w:p w14:paraId="2DD21D2D" w14:textId="77777777" w:rsidR="003921E9" w:rsidRPr="006B3F10" w:rsidRDefault="003921E9" w:rsidP="00DC79A7">
            <w:pPr>
              <w:pStyle w:val="TableBody"/>
              <w:jc w:val="center"/>
            </w:pPr>
            <w:r w:rsidRPr="006B3F10">
              <w:t>735</w:t>
            </w:r>
          </w:p>
        </w:tc>
        <w:tc>
          <w:tcPr>
            <w:tcW w:w="932" w:type="dxa"/>
            <w:tcBorders>
              <w:top w:val="nil"/>
              <w:left w:val="single" w:sz="4" w:space="0" w:color="auto"/>
              <w:bottom w:val="nil"/>
              <w:right w:val="single" w:sz="4" w:space="0" w:color="auto"/>
            </w:tcBorders>
            <w:tcMar>
              <w:left w:w="28" w:type="dxa"/>
              <w:right w:w="28" w:type="dxa"/>
            </w:tcMar>
            <w:vAlign w:val="center"/>
            <w:hideMark/>
          </w:tcPr>
          <w:p w14:paraId="70B60D8E" w14:textId="77777777" w:rsidR="003921E9" w:rsidRPr="006B3F10" w:rsidRDefault="003921E9" w:rsidP="00DC79A7">
            <w:pPr>
              <w:pStyle w:val="TableBody"/>
              <w:jc w:val="center"/>
            </w:pPr>
            <w:r w:rsidRPr="006B3F10">
              <w:t>250</w:t>
            </w:r>
          </w:p>
        </w:tc>
      </w:tr>
      <w:tr w:rsidR="003921E9" w:rsidRPr="006B3F10" w14:paraId="28DDC48F" w14:textId="77777777" w:rsidTr="00A331E7">
        <w:trPr>
          <w:trHeight w:val="20"/>
        </w:trPr>
        <w:tc>
          <w:tcPr>
            <w:tcW w:w="1227" w:type="dxa"/>
            <w:tcBorders>
              <w:top w:val="nil"/>
              <w:left w:val="single" w:sz="4" w:space="0" w:color="auto"/>
              <w:bottom w:val="single" w:sz="12" w:space="0" w:color="auto"/>
              <w:right w:val="single" w:sz="4" w:space="0" w:color="auto"/>
            </w:tcBorders>
            <w:tcMar>
              <w:left w:w="28" w:type="dxa"/>
              <w:right w:w="28" w:type="dxa"/>
            </w:tcMar>
            <w:vAlign w:val="center"/>
            <w:hideMark/>
          </w:tcPr>
          <w:p w14:paraId="2214AC36" w14:textId="77777777" w:rsidR="003921E9" w:rsidRPr="006B3F10" w:rsidRDefault="003921E9" w:rsidP="00DC79A7">
            <w:pPr>
              <w:pStyle w:val="TableBody"/>
            </w:pPr>
            <w:r w:rsidRPr="006B3F10">
              <w:t>300R15</w:t>
            </w:r>
          </w:p>
        </w:tc>
        <w:tc>
          <w:tcPr>
            <w:tcW w:w="1276" w:type="dxa"/>
            <w:tcBorders>
              <w:top w:val="nil"/>
              <w:left w:val="single" w:sz="4" w:space="0" w:color="auto"/>
              <w:bottom w:val="single" w:sz="12" w:space="0" w:color="auto"/>
              <w:right w:val="single" w:sz="4" w:space="0" w:color="auto"/>
            </w:tcBorders>
            <w:tcMar>
              <w:left w:w="28" w:type="dxa"/>
              <w:right w:w="28" w:type="dxa"/>
            </w:tcMar>
            <w:vAlign w:val="center"/>
          </w:tcPr>
          <w:p w14:paraId="0E1F4C6B" w14:textId="77777777" w:rsidR="003921E9" w:rsidRPr="006B3F10" w:rsidRDefault="003921E9" w:rsidP="00DC79A7">
            <w:pPr>
              <w:pStyle w:val="TableBody"/>
              <w:jc w:val="center"/>
            </w:pPr>
            <w:r w:rsidRPr="006B3F10">
              <w:t>9.0</w:t>
            </w:r>
          </w:p>
        </w:tc>
        <w:tc>
          <w:tcPr>
            <w:tcW w:w="1231" w:type="dxa"/>
            <w:tcBorders>
              <w:top w:val="nil"/>
              <w:left w:val="single" w:sz="4" w:space="0" w:color="auto"/>
              <w:bottom w:val="single" w:sz="12" w:space="0" w:color="auto"/>
              <w:right w:val="single" w:sz="4" w:space="0" w:color="auto"/>
            </w:tcBorders>
            <w:tcMar>
              <w:left w:w="28" w:type="dxa"/>
              <w:right w:w="28" w:type="dxa"/>
            </w:tcMar>
            <w:vAlign w:val="center"/>
            <w:hideMark/>
          </w:tcPr>
          <w:p w14:paraId="61C34C35" w14:textId="77777777" w:rsidR="003921E9" w:rsidRPr="006B3F10" w:rsidRDefault="003921E9" w:rsidP="00DC79A7">
            <w:pPr>
              <w:pStyle w:val="TableBody"/>
              <w:jc w:val="center"/>
            </w:pPr>
            <w:r w:rsidRPr="006B3F10">
              <w:t>8.5</w:t>
            </w:r>
          </w:p>
        </w:tc>
        <w:tc>
          <w:tcPr>
            <w:tcW w:w="1154" w:type="dxa"/>
            <w:tcBorders>
              <w:top w:val="nil"/>
              <w:left w:val="single" w:sz="4" w:space="0" w:color="auto"/>
              <w:bottom w:val="single" w:sz="12" w:space="0" w:color="auto"/>
              <w:right w:val="single" w:sz="4" w:space="0" w:color="auto"/>
            </w:tcBorders>
            <w:tcMar>
              <w:left w:w="28" w:type="dxa"/>
              <w:right w:w="28" w:type="dxa"/>
            </w:tcMar>
            <w:vAlign w:val="center"/>
            <w:hideMark/>
          </w:tcPr>
          <w:p w14:paraId="1C4F74F5" w14:textId="77777777" w:rsidR="003921E9" w:rsidRPr="006B3F10" w:rsidRDefault="003921E9" w:rsidP="00DC79A7">
            <w:pPr>
              <w:pStyle w:val="TableBody"/>
              <w:jc w:val="center"/>
            </w:pPr>
            <w:r w:rsidRPr="006B3F10">
              <w:t>9.5</w:t>
            </w:r>
          </w:p>
        </w:tc>
        <w:tc>
          <w:tcPr>
            <w:tcW w:w="1152" w:type="dxa"/>
            <w:tcBorders>
              <w:top w:val="nil"/>
              <w:left w:val="single" w:sz="4" w:space="0" w:color="auto"/>
              <w:bottom w:val="single" w:sz="12" w:space="0" w:color="auto"/>
              <w:right w:val="single" w:sz="4" w:space="0" w:color="auto"/>
            </w:tcBorders>
            <w:tcMar>
              <w:left w:w="28" w:type="dxa"/>
              <w:right w:w="28" w:type="dxa"/>
            </w:tcMar>
            <w:vAlign w:val="center"/>
            <w:hideMark/>
          </w:tcPr>
          <w:p w14:paraId="2F469D77" w14:textId="77777777" w:rsidR="003921E9" w:rsidRPr="006B3F10" w:rsidRDefault="003921E9" w:rsidP="00DC79A7">
            <w:pPr>
              <w:pStyle w:val="TableBody"/>
              <w:jc w:val="center"/>
            </w:pPr>
            <w:r w:rsidRPr="006B3F10">
              <w:t>381</w:t>
            </w:r>
          </w:p>
        </w:tc>
        <w:tc>
          <w:tcPr>
            <w:tcW w:w="1186" w:type="dxa"/>
            <w:tcBorders>
              <w:top w:val="nil"/>
              <w:left w:val="single" w:sz="4" w:space="0" w:color="auto"/>
              <w:bottom w:val="single" w:sz="12" w:space="0" w:color="auto"/>
              <w:right w:val="single" w:sz="4" w:space="0" w:color="auto"/>
            </w:tcBorders>
            <w:tcMar>
              <w:left w:w="28" w:type="dxa"/>
              <w:right w:w="28" w:type="dxa"/>
            </w:tcMar>
            <w:vAlign w:val="center"/>
            <w:hideMark/>
          </w:tcPr>
          <w:p w14:paraId="4313BC7E" w14:textId="77777777" w:rsidR="003921E9" w:rsidRPr="006B3F10" w:rsidRDefault="003921E9" w:rsidP="00DC79A7">
            <w:pPr>
              <w:pStyle w:val="TableBody"/>
              <w:jc w:val="center"/>
            </w:pPr>
            <w:r w:rsidRPr="006B3F10">
              <w:t>840</w:t>
            </w:r>
          </w:p>
        </w:tc>
        <w:tc>
          <w:tcPr>
            <w:tcW w:w="932" w:type="dxa"/>
            <w:tcBorders>
              <w:top w:val="nil"/>
              <w:left w:val="single" w:sz="4" w:space="0" w:color="auto"/>
              <w:bottom w:val="single" w:sz="12" w:space="0" w:color="auto"/>
              <w:right w:val="single" w:sz="4" w:space="0" w:color="auto"/>
            </w:tcBorders>
            <w:tcMar>
              <w:left w:w="28" w:type="dxa"/>
              <w:right w:w="28" w:type="dxa"/>
            </w:tcMar>
            <w:vAlign w:val="center"/>
            <w:hideMark/>
          </w:tcPr>
          <w:p w14:paraId="6732F494" w14:textId="77777777" w:rsidR="003921E9" w:rsidRPr="006B3F10" w:rsidRDefault="003921E9" w:rsidP="00DC79A7">
            <w:pPr>
              <w:pStyle w:val="TableBody"/>
              <w:jc w:val="center"/>
            </w:pPr>
            <w:r w:rsidRPr="006B3F10">
              <w:t>300</w:t>
            </w:r>
          </w:p>
        </w:tc>
      </w:tr>
    </w:tbl>
    <w:p w14:paraId="5ECA5FEA" w14:textId="77777777" w:rsidR="00A331E7" w:rsidRDefault="00A331E7" w:rsidP="003921E9">
      <w:pPr>
        <w:pStyle w:val="SingleTxtG"/>
        <w:spacing w:after="0"/>
      </w:pPr>
    </w:p>
    <w:p w14:paraId="14CE762B" w14:textId="77777777" w:rsidR="00A331E7" w:rsidRDefault="00A331E7">
      <w:pPr>
        <w:suppressAutoHyphens w:val="0"/>
        <w:spacing w:line="240" w:lineRule="auto"/>
        <w:rPr>
          <w:rFonts w:eastAsia="Times New Roman" w:cs="Times New Roman"/>
          <w:szCs w:val="20"/>
        </w:rPr>
      </w:pPr>
      <w:r>
        <w:br w:type="page"/>
      </w:r>
    </w:p>
    <w:p w14:paraId="4F980126" w14:textId="77777777" w:rsidR="003921E9" w:rsidRPr="00AE5C5C" w:rsidRDefault="00A331E7" w:rsidP="00A331E7">
      <w:pPr>
        <w:pStyle w:val="H23G"/>
      </w:pPr>
      <w:r w:rsidRPr="00A331E7">
        <w:rPr>
          <w:b w:val="0"/>
        </w:rPr>
        <w:lastRenderedPageBreak/>
        <w:tab/>
      </w:r>
      <w:r w:rsidRPr="00A331E7">
        <w:rPr>
          <w:b w:val="0"/>
        </w:rPr>
        <w:tab/>
      </w:r>
      <w:r w:rsidR="003921E9" w:rsidRPr="00A331E7">
        <w:rPr>
          <w:b w:val="0"/>
        </w:rPr>
        <w:t>Таблица A6/</w:t>
      </w:r>
      <w:r w:rsidRPr="00A331E7">
        <w:rPr>
          <w:b w:val="0"/>
        </w:rPr>
        <w:t>4</w:t>
      </w:r>
      <w:r w:rsidR="003921E9" w:rsidRPr="00A331E7">
        <w:rPr>
          <w:b w:val="0"/>
        </w:rPr>
        <w:br/>
      </w:r>
      <w:r w:rsidR="003921E9">
        <w:t>Шины с обозначением</w:t>
      </w:r>
      <w:r w:rsidR="003921E9" w:rsidRPr="00AE5C5C">
        <w:t xml:space="preserve"> </w:t>
      </w:r>
      <w:r w:rsidR="003921E9" w:rsidRPr="006B3F10">
        <w:t>LT</w:t>
      </w:r>
      <w:r w:rsidR="003921E9" w:rsidRPr="00AE5C5C">
        <w:t xml:space="preserve"> </w:t>
      </w:r>
    </w:p>
    <w:p w14:paraId="1570EB1F" w14:textId="77777777" w:rsidR="003921E9" w:rsidRPr="00AE5C5C" w:rsidRDefault="003921E9" w:rsidP="003921E9">
      <w:pPr>
        <w:pStyle w:val="SingleTxtG"/>
      </w:pPr>
      <w:r>
        <w:t>Наружные диаметры перечислены для различных категорий использования: обычные, зимни</w:t>
      </w:r>
      <w:r w:rsidR="00A331E7">
        <w:t>е</w:t>
      </w:r>
      <w:r>
        <w:t xml:space="preserve">, </w:t>
      </w:r>
      <w:r w:rsidRPr="005E42B1">
        <w:t>специального назначения</w:t>
      </w:r>
      <w:r w:rsidRPr="00AE5C5C">
        <w:t>.</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234"/>
        <w:gridCol w:w="1219"/>
        <w:gridCol w:w="1232"/>
        <w:gridCol w:w="1276"/>
        <w:gridCol w:w="1134"/>
        <w:gridCol w:w="1234"/>
        <w:gridCol w:w="868"/>
        <w:gridCol w:w="875"/>
      </w:tblGrid>
      <w:tr w:rsidR="003921E9" w:rsidRPr="000A3064" w14:paraId="7211CC67" w14:textId="77777777" w:rsidTr="00A331E7">
        <w:trPr>
          <w:trHeight w:val="557"/>
          <w:tblHeader/>
        </w:trPr>
        <w:tc>
          <w:tcPr>
            <w:tcW w:w="1234"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tcPr>
          <w:p w14:paraId="27F8AF59" w14:textId="77777777" w:rsidR="003921E9" w:rsidRPr="000A3064" w:rsidRDefault="003921E9" w:rsidP="00A331E7">
            <w:pPr>
              <w:pStyle w:val="TableHeading0"/>
              <w:rPr>
                <w:b/>
                <w:bCs/>
              </w:rPr>
            </w:pPr>
            <w:r>
              <w:rPr>
                <w:b/>
                <w:bCs/>
                <w:iCs/>
                <w:lang w:val="ru-RU"/>
              </w:rPr>
              <w:t xml:space="preserve">Обозначение размера </w:t>
            </w:r>
            <w:r w:rsidR="00A331E7">
              <w:rPr>
                <w:b/>
                <w:bCs/>
                <w:iCs/>
                <w:lang w:val="ru-RU"/>
              </w:rPr>
              <w:br/>
            </w:r>
            <w:r>
              <w:rPr>
                <w:b/>
                <w:bCs/>
                <w:iCs/>
                <w:lang w:val="ru-RU"/>
              </w:rPr>
              <w:t>шины</w:t>
            </w:r>
          </w:p>
        </w:tc>
        <w:tc>
          <w:tcPr>
            <w:tcW w:w="1219"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0A6BADD2" w14:textId="77777777" w:rsidR="003921E9" w:rsidRPr="000A3064" w:rsidRDefault="003921E9" w:rsidP="00A331E7">
            <w:pPr>
              <w:pStyle w:val="TableHeading0"/>
              <w:jc w:val="center"/>
              <w:rPr>
                <w:b/>
                <w:bCs/>
              </w:rPr>
            </w:pPr>
            <w:r>
              <w:rPr>
                <w:b/>
                <w:bCs/>
                <w:iCs/>
                <w:lang w:val="ru-RU"/>
              </w:rPr>
              <w:t>Код ширины измерительного обода</w:t>
            </w:r>
          </w:p>
        </w:tc>
        <w:tc>
          <w:tcPr>
            <w:tcW w:w="1232"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tcPr>
          <w:p w14:paraId="5FF80583" w14:textId="77777777" w:rsidR="003921E9" w:rsidRPr="000A3064" w:rsidRDefault="003921E9" w:rsidP="00A331E7">
            <w:pPr>
              <w:pStyle w:val="TableHeading0"/>
              <w:jc w:val="center"/>
              <w:rPr>
                <w:b/>
                <w:bCs/>
              </w:rPr>
            </w:pPr>
            <w:r>
              <w:rPr>
                <w:b/>
                <w:bCs/>
                <w:iCs/>
                <w:lang w:val="ru-RU"/>
              </w:rPr>
              <w:t>Минимальный код ширины обода</w:t>
            </w:r>
          </w:p>
        </w:tc>
        <w:tc>
          <w:tcPr>
            <w:tcW w:w="1276"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tcPr>
          <w:p w14:paraId="48F86395" w14:textId="77777777" w:rsidR="003921E9" w:rsidRPr="000A3064" w:rsidRDefault="003921E9" w:rsidP="00A331E7">
            <w:pPr>
              <w:pStyle w:val="TableHeading0"/>
              <w:jc w:val="center"/>
              <w:rPr>
                <w:b/>
                <w:bCs/>
              </w:rPr>
            </w:pPr>
            <w:r>
              <w:rPr>
                <w:b/>
                <w:bCs/>
                <w:iCs/>
                <w:lang w:val="ru-RU"/>
              </w:rPr>
              <w:t>Максимальный код ширины обода</w:t>
            </w:r>
          </w:p>
        </w:tc>
        <w:tc>
          <w:tcPr>
            <w:tcW w:w="1134"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7C1121AB" w14:textId="77777777" w:rsidR="003921E9" w:rsidRPr="00FB6D67" w:rsidRDefault="003921E9" w:rsidP="00A331E7">
            <w:pPr>
              <w:pStyle w:val="TableHeading0"/>
              <w:jc w:val="center"/>
              <w:rPr>
                <w:b/>
                <w:bCs/>
                <w:lang w:val="ru-RU"/>
              </w:rPr>
            </w:pPr>
            <w:r>
              <w:rPr>
                <w:b/>
                <w:bCs/>
                <w:iCs/>
                <w:lang w:val="ru-RU"/>
              </w:rPr>
              <w:t xml:space="preserve">Номинальный диаметр </w:t>
            </w:r>
            <w:r w:rsidR="00A331E7">
              <w:rPr>
                <w:b/>
                <w:bCs/>
                <w:iCs/>
                <w:lang w:val="ru-RU"/>
              </w:rPr>
              <w:br/>
            </w:r>
            <w:r>
              <w:rPr>
                <w:b/>
                <w:bCs/>
                <w:iCs/>
                <w:lang w:val="ru-RU"/>
              </w:rPr>
              <w:t>обода</w:t>
            </w:r>
          </w:p>
          <w:p w14:paraId="38459575" w14:textId="77777777" w:rsidR="003921E9" w:rsidRPr="00AE5C5C" w:rsidRDefault="003921E9" w:rsidP="00A331E7">
            <w:pPr>
              <w:pStyle w:val="TableHeading0"/>
              <w:jc w:val="center"/>
              <w:rPr>
                <w:b/>
                <w:bCs/>
                <w:lang w:val="ru-RU"/>
              </w:rPr>
            </w:pPr>
            <w:r>
              <w:rPr>
                <w:b/>
                <w:bCs/>
                <w:iCs/>
                <w:lang w:val="ru-RU"/>
              </w:rPr>
              <w:t>d (мм)</w:t>
            </w:r>
          </w:p>
        </w:tc>
        <w:tc>
          <w:tcPr>
            <w:tcW w:w="2102" w:type="dxa"/>
            <w:gridSpan w:val="2"/>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6083788D" w14:textId="77777777" w:rsidR="003921E9" w:rsidRPr="000A3064" w:rsidRDefault="003921E9" w:rsidP="00A331E7">
            <w:pPr>
              <w:pStyle w:val="TableHeading0"/>
              <w:jc w:val="center"/>
              <w:rPr>
                <w:b/>
                <w:bCs/>
              </w:rPr>
            </w:pPr>
            <w:r>
              <w:rPr>
                <w:b/>
                <w:bCs/>
                <w:iCs/>
                <w:lang w:val="ru-RU"/>
              </w:rPr>
              <w:t>Наружный</w:t>
            </w:r>
            <w:r w:rsidR="00053BDF">
              <w:rPr>
                <w:b/>
                <w:bCs/>
                <w:iCs/>
                <w:lang w:val="ru-RU"/>
              </w:rPr>
              <w:t xml:space="preserve"> </w:t>
            </w:r>
            <w:r>
              <w:rPr>
                <w:b/>
                <w:bCs/>
                <w:iCs/>
                <w:lang w:val="ru-RU"/>
              </w:rPr>
              <w:t>диаметр</w:t>
            </w:r>
          </w:p>
          <w:p w14:paraId="2EB4AB44" w14:textId="77777777" w:rsidR="003921E9" w:rsidRPr="000A3064" w:rsidRDefault="003921E9" w:rsidP="00A331E7">
            <w:pPr>
              <w:pStyle w:val="TableHeading0"/>
              <w:jc w:val="center"/>
              <w:rPr>
                <w:b/>
                <w:bCs/>
              </w:rPr>
            </w:pPr>
            <w:r>
              <w:rPr>
                <w:b/>
                <w:bCs/>
                <w:iCs/>
                <w:lang w:val="ru-RU"/>
              </w:rPr>
              <w:t>D (мм)</w:t>
            </w:r>
          </w:p>
        </w:tc>
        <w:tc>
          <w:tcPr>
            <w:tcW w:w="875"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641B14B6" w14:textId="77777777" w:rsidR="003921E9" w:rsidRPr="000A3064" w:rsidRDefault="003921E9" w:rsidP="00A331E7">
            <w:pPr>
              <w:pStyle w:val="TableHeading0"/>
              <w:jc w:val="center"/>
              <w:rPr>
                <w:b/>
                <w:bCs/>
              </w:rPr>
            </w:pPr>
            <w:r>
              <w:rPr>
                <w:b/>
                <w:bCs/>
                <w:iCs/>
                <w:lang w:val="ru-RU"/>
              </w:rPr>
              <w:t>Ширина профиля</w:t>
            </w:r>
          </w:p>
          <w:p w14:paraId="7DF66F1E" w14:textId="77777777" w:rsidR="003921E9" w:rsidRPr="000A3064" w:rsidRDefault="003921E9" w:rsidP="00A331E7">
            <w:pPr>
              <w:pStyle w:val="TableHeading0"/>
              <w:jc w:val="center"/>
              <w:rPr>
                <w:b/>
                <w:bCs/>
              </w:rPr>
            </w:pPr>
            <w:r>
              <w:rPr>
                <w:b/>
                <w:bCs/>
                <w:iCs/>
                <w:lang w:val="ru-RU"/>
              </w:rPr>
              <w:t>S (мм)</w:t>
            </w:r>
          </w:p>
        </w:tc>
      </w:tr>
      <w:tr w:rsidR="003921E9" w:rsidRPr="006B3F10" w14:paraId="1A15E60C" w14:textId="77777777" w:rsidTr="00A331E7">
        <w:trPr>
          <w:trHeight w:val="341"/>
          <w:tblHeader/>
        </w:trPr>
        <w:tc>
          <w:tcPr>
            <w:tcW w:w="1234" w:type="dxa"/>
            <w:vMerge/>
            <w:tcBorders>
              <w:left w:val="single" w:sz="4" w:space="0" w:color="auto"/>
              <w:bottom w:val="single" w:sz="12" w:space="0" w:color="auto"/>
              <w:right w:val="single" w:sz="4" w:space="0" w:color="auto"/>
            </w:tcBorders>
            <w:tcMar>
              <w:left w:w="28" w:type="dxa"/>
              <w:right w:w="28" w:type="dxa"/>
            </w:tcMar>
            <w:vAlign w:val="bottom"/>
          </w:tcPr>
          <w:p w14:paraId="2FDB8B06" w14:textId="77777777" w:rsidR="003921E9" w:rsidRPr="006B3F10" w:rsidRDefault="003921E9" w:rsidP="00A331E7">
            <w:pPr>
              <w:spacing w:before="80" w:after="80" w:line="200" w:lineRule="exact"/>
              <w:jc w:val="center"/>
              <w:rPr>
                <w:i/>
                <w:sz w:val="22"/>
              </w:rPr>
            </w:pPr>
          </w:p>
        </w:tc>
        <w:tc>
          <w:tcPr>
            <w:tcW w:w="1219" w:type="dxa"/>
            <w:vMerge/>
            <w:tcBorders>
              <w:left w:val="single" w:sz="4" w:space="0" w:color="auto"/>
              <w:bottom w:val="single" w:sz="12" w:space="0" w:color="auto"/>
              <w:right w:val="single" w:sz="4" w:space="0" w:color="auto"/>
            </w:tcBorders>
            <w:tcMar>
              <w:left w:w="28" w:type="dxa"/>
              <w:right w:w="28" w:type="dxa"/>
            </w:tcMar>
            <w:vAlign w:val="bottom"/>
          </w:tcPr>
          <w:p w14:paraId="1471258C" w14:textId="77777777" w:rsidR="003921E9" w:rsidRPr="006B3F10" w:rsidRDefault="003921E9" w:rsidP="00A331E7">
            <w:pPr>
              <w:spacing w:before="80" w:after="80" w:line="200" w:lineRule="exact"/>
              <w:jc w:val="center"/>
              <w:rPr>
                <w:i/>
                <w:sz w:val="22"/>
              </w:rPr>
            </w:pPr>
          </w:p>
        </w:tc>
        <w:tc>
          <w:tcPr>
            <w:tcW w:w="1232" w:type="dxa"/>
            <w:vMerge/>
            <w:tcBorders>
              <w:left w:val="single" w:sz="4" w:space="0" w:color="auto"/>
              <w:bottom w:val="single" w:sz="12" w:space="0" w:color="auto"/>
              <w:right w:val="single" w:sz="4" w:space="0" w:color="auto"/>
            </w:tcBorders>
            <w:tcMar>
              <w:left w:w="28" w:type="dxa"/>
              <w:right w:w="28" w:type="dxa"/>
            </w:tcMar>
            <w:vAlign w:val="bottom"/>
          </w:tcPr>
          <w:p w14:paraId="53BA2075" w14:textId="77777777" w:rsidR="003921E9" w:rsidRPr="006B3F10" w:rsidRDefault="003921E9" w:rsidP="00A331E7">
            <w:pPr>
              <w:spacing w:before="80" w:after="80" w:line="200" w:lineRule="exact"/>
              <w:jc w:val="center"/>
              <w:rPr>
                <w:i/>
                <w:sz w:val="22"/>
              </w:rPr>
            </w:pPr>
          </w:p>
        </w:tc>
        <w:tc>
          <w:tcPr>
            <w:tcW w:w="1276" w:type="dxa"/>
            <w:vMerge/>
            <w:tcBorders>
              <w:left w:val="single" w:sz="4" w:space="0" w:color="auto"/>
              <w:bottom w:val="single" w:sz="12" w:space="0" w:color="auto"/>
              <w:right w:val="single" w:sz="4" w:space="0" w:color="auto"/>
            </w:tcBorders>
            <w:tcMar>
              <w:left w:w="28" w:type="dxa"/>
              <w:right w:w="28" w:type="dxa"/>
            </w:tcMar>
            <w:vAlign w:val="bottom"/>
          </w:tcPr>
          <w:p w14:paraId="267C15FA" w14:textId="77777777" w:rsidR="003921E9" w:rsidRPr="006B3F10" w:rsidRDefault="003921E9" w:rsidP="00A331E7">
            <w:pPr>
              <w:spacing w:before="80" w:after="80" w:line="200" w:lineRule="exact"/>
              <w:jc w:val="center"/>
              <w:rPr>
                <w:i/>
                <w:sz w:val="22"/>
              </w:rPr>
            </w:pPr>
          </w:p>
        </w:tc>
        <w:tc>
          <w:tcPr>
            <w:tcW w:w="1134" w:type="dxa"/>
            <w:vMerge/>
            <w:tcBorders>
              <w:left w:val="single" w:sz="4" w:space="0" w:color="auto"/>
              <w:bottom w:val="single" w:sz="12" w:space="0" w:color="auto"/>
              <w:right w:val="single" w:sz="4" w:space="0" w:color="auto"/>
            </w:tcBorders>
            <w:tcMar>
              <w:left w:w="28" w:type="dxa"/>
              <w:right w:w="28" w:type="dxa"/>
            </w:tcMar>
            <w:vAlign w:val="bottom"/>
          </w:tcPr>
          <w:p w14:paraId="0163D9C3" w14:textId="77777777" w:rsidR="003921E9" w:rsidRPr="006B3F10" w:rsidRDefault="003921E9" w:rsidP="00A331E7">
            <w:pPr>
              <w:spacing w:before="80" w:after="80" w:line="200" w:lineRule="exact"/>
              <w:jc w:val="center"/>
              <w:rPr>
                <w:i/>
                <w:sz w:val="22"/>
              </w:rPr>
            </w:pPr>
          </w:p>
        </w:tc>
        <w:tc>
          <w:tcPr>
            <w:tcW w:w="1234" w:type="dxa"/>
            <w:tcBorders>
              <w:top w:val="single" w:sz="4" w:space="0" w:color="auto"/>
              <w:left w:val="single" w:sz="4" w:space="0" w:color="auto"/>
              <w:bottom w:val="single" w:sz="12" w:space="0" w:color="auto"/>
              <w:right w:val="single" w:sz="4" w:space="0" w:color="auto"/>
            </w:tcBorders>
            <w:tcMar>
              <w:left w:w="28" w:type="dxa"/>
              <w:right w:w="28" w:type="dxa"/>
            </w:tcMar>
            <w:vAlign w:val="bottom"/>
          </w:tcPr>
          <w:p w14:paraId="6EA5BB52" w14:textId="77777777" w:rsidR="003921E9" w:rsidRPr="000A3064" w:rsidRDefault="003921E9" w:rsidP="00A331E7">
            <w:pPr>
              <w:pStyle w:val="TableHeading0"/>
              <w:jc w:val="center"/>
              <w:rPr>
                <w:b/>
                <w:bCs/>
              </w:rPr>
            </w:pPr>
            <w:r>
              <w:rPr>
                <w:b/>
                <w:bCs/>
                <w:lang w:val="ru-RU"/>
              </w:rPr>
              <w:t>Стандартная</w:t>
            </w:r>
          </w:p>
        </w:tc>
        <w:tc>
          <w:tcPr>
            <w:tcW w:w="868" w:type="dxa"/>
            <w:tcBorders>
              <w:top w:val="single" w:sz="4" w:space="0" w:color="auto"/>
              <w:left w:val="single" w:sz="4" w:space="0" w:color="auto"/>
              <w:bottom w:val="single" w:sz="12" w:space="0" w:color="auto"/>
              <w:right w:val="single" w:sz="4" w:space="0" w:color="auto"/>
            </w:tcBorders>
            <w:tcMar>
              <w:left w:w="28" w:type="dxa"/>
              <w:right w:w="28" w:type="dxa"/>
            </w:tcMar>
            <w:vAlign w:val="bottom"/>
          </w:tcPr>
          <w:p w14:paraId="67101C71" w14:textId="77777777" w:rsidR="003921E9" w:rsidRPr="00AE5C5C" w:rsidRDefault="003921E9" w:rsidP="00A331E7">
            <w:pPr>
              <w:pStyle w:val="TableHeading0"/>
              <w:jc w:val="center"/>
              <w:rPr>
                <w:b/>
                <w:bCs/>
                <w:lang w:val="ru-RU"/>
              </w:rPr>
            </w:pPr>
            <w:r>
              <w:rPr>
                <w:b/>
                <w:bCs/>
                <w:lang w:val="ru-RU"/>
              </w:rPr>
              <w:t>Зимняя</w:t>
            </w:r>
          </w:p>
        </w:tc>
        <w:tc>
          <w:tcPr>
            <w:tcW w:w="875" w:type="dxa"/>
            <w:vMerge/>
            <w:tcBorders>
              <w:left w:val="single" w:sz="4" w:space="0" w:color="auto"/>
              <w:bottom w:val="single" w:sz="12" w:space="0" w:color="auto"/>
              <w:right w:val="single" w:sz="4" w:space="0" w:color="auto"/>
            </w:tcBorders>
            <w:tcMar>
              <w:left w:w="28" w:type="dxa"/>
              <w:right w:w="28" w:type="dxa"/>
            </w:tcMar>
            <w:vAlign w:val="bottom"/>
          </w:tcPr>
          <w:p w14:paraId="702016C1" w14:textId="77777777" w:rsidR="003921E9" w:rsidRPr="006B3F10" w:rsidRDefault="003921E9" w:rsidP="00A331E7">
            <w:pPr>
              <w:spacing w:before="80" w:after="80" w:line="200" w:lineRule="exact"/>
              <w:jc w:val="center"/>
              <w:rPr>
                <w:i/>
                <w:sz w:val="22"/>
              </w:rPr>
            </w:pPr>
          </w:p>
        </w:tc>
      </w:tr>
      <w:tr w:rsidR="003921E9" w:rsidRPr="006B3F10" w14:paraId="79F8FA97" w14:textId="77777777" w:rsidTr="00A331E7">
        <w:trPr>
          <w:trHeight w:val="284"/>
        </w:trPr>
        <w:tc>
          <w:tcPr>
            <w:tcW w:w="1234" w:type="dxa"/>
            <w:tcBorders>
              <w:top w:val="single" w:sz="12" w:space="0" w:color="auto"/>
              <w:left w:val="single" w:sz="4" w:space="0" w:color="auto"/>
              <w:bottom w:val="nil"/>
              <w:right w:val="single" w:sz="4" w:space="0" w:color="auto"/>
            </w:tcBorders>
            <w:tcMar>
              <w:left w:w="28" w:type="dxa"/>
              <w:right w:w="28" w:type="dxa"/>
            </w:tcMar>
            <w:vAlign w:val="center"/>
            <w:hideMark/>
          </w:tcPr>
          <w:p w14:paraId="55271E9E" w14:textId="77777777" w:rsidR="003921E9" w:rsidRPr="006B3F10" w:rsidRDefault="003921E9" w:rsidP="00DC79A7">
            <w:pPr>
              <w:pStyle w:val="TableBody"/>
            </w:pPr>
            <w:r w:rsidRPr="006B3F10">
              <w:t>6.00R16LT</w:t>
            </w:r>
          </w:p>
        </w:tc>
        <w:tc>
          <w:tcPr>
            <w:tcW w:w="1219" w:type="dxa"/>
            <w:tcBorders>
              <w:top w:val="single" w:sz="12" w:space="0" w:color="auto"/>
              <w:left w:val="single" w:sz="4" w:space="0" w:color="auto"/>
              <w:bottom w:val="nil"/>
              <w:right w:val="single" w:sz="4" w:space="0" w:color="auto"/>
            </w:tcBorders>
            <w:tcMar>
              <w:left w:w="28" w:type="dxa"/>
              <w:right w:w="28" w:type="dxa"/>
            </w:tcMar>
            <w:vAlign w:val="center"/>
            <w:hideMark/>
          </w:tcPr>
          <w:p w14:paraId="58CE7F72" w14:textId="77777777" w:rsidR="003921E9" w:rsidRPr="006B3F10" w:rsidRDefault="003921E9" w:rsidP="00DC79A7">
            <w:pPr>
              <w:pStyle w:val="TableBody"/>
              <w:jc w:val="center"/>
            </w:pPr>
            <w:r w:rsidRPr="006B3F10">
              <w:t>4.50</w:t>
            </w:r>
          </w:p>
        </w:tc>
        <w:tc>
          <w:tcPr>
            <w:tcW w:w="1232" w:type="dxa"/>
            <w:tcBorders>
              <w:top w:val="single" w:sz="12" w:space="0" w:color="auto"/>
              <w:left w:val="single" w:sz="4" w:space="0" w:color="auto"/>
              <w:bottom w:val="nil"/>
              <w:right w:val="single" w:sz="4" w:space="0" w:color="auto"/>
            </w:tcBorders>
            <w:tcMar>
              <w:left w:w="28" w:type="dxa"/>
              <w:right w:w="28" w:type="dxa"/>
            </w:tcMar>
            <w:vAlign w:val="center"/>
            <w:hideMark/>
          </w:tcPr>
          <w:p w14:paraId="04FC0F69" w14:textId="77777777" w:rsidR="003921E9" w:rsidRPr="006B3F10" w:rsidRDefault="003921E9" w:rsidP="00DC79A7">
            <w:pPr>
              <w:pStyle w:val="TableBody"/>
              <w:jc w:val="center"/>
            </w:pPr>
            <w:r w:rsidRPr="006B3F10">
              <w:t>4.50</w:t>
            </w:r>
          </w:p>
        </w:tc>
        <w:tc>
          <w:tcPr>
            <w:tcW w:w="1276" w:type="dxa"/>
            <w:tcBorders>
              <w:top w:val="single" w:sz="12" w:space="0" w:color="auto"/>
              <w:left w:val="single" w:sz="4" w:space="0" w:color="auto"/>
              <w:bottom w:val="nil"/>
              <w:right w:val="single" w:sz="4" w:space="0" w:color="auto"/>
            </w:tcBorders>
            <w:tcMar>
              <w:left w:w="28" w:type="dxa"/>
              <w:right w:w="28" w:type="dxa"/>
            </w:tcMar>
            <w:vAlign w:val="center"/>
            <w:hideMark/>
          </w:tcPr>
          <w:p w14:paraId="54E7DE33" w14:textId="77777777" w:rsidR="003921E9" w:rsidRPr="006B3F10" w:rsidRDefault="003921E9" w:rsidP="00DC79A7">
            <w:pPr>
              <w:pStyle w:val="TableBody"/>
              <w:jc w:val="center"/>
            </w:pPr>
            <w:r w:rsidRPr="006B3F10">
              <w:t>4.50</w:t>
            </w:r>
          </w:p>
        </w:tc>
        <w:tc>
          <w:tcPr>
            <w:tcW w:w="1134" w:type="dxa"/>
            <w:tcBorders>
              <w:top w:val="single" w:sz="12" w:space="0" w:color="auto"/>
              <w:left w:val="single" w:sz="4" w:space="0" w:color="auto"/>
              <w:bottom w:val="nil"/>
              <w:right w:val="single" w:sz="4" w:space="0" w:color="auto"/>
            </w:tcBorders>
            <w:tcMar>
              <w:left w:w="28" w:type="dxa"/>
              <w:right w:w="28" w:type="dxa"/>
            </w:tcMar>
            <w:vAlign w:val="center"/>
            <w:hideMark/>
          </w:tcPr>
          <w:p w14:paraId="5E442710" w14:textId="77777777" w:rsidR="003921E9" w:rsidRPr="006B3F10" w:rsidRDefault="003921E9" w:rsidP="00DC79A7">
            <w:pPr>
              <w:pStyle w:val="TableBody"/>
              <w:jc w:val="center"/>
            </w:pPr>
            <w:r w:rsidRPr="006B3F10">
              <w:t>406</w:t>
            </w:r>
          </w:p>
        </w:tc>
        <w:tc>
          <w:tcPr>
            <w:tcW w:w="1234" w:type="dxa"/>
            <w:tcBorders>
              <w:top w:val="single" w:sz="12" w:space="0" w:color="auto"/>
              <w:left w:val="single" w:sz="4" w:space="0" w:color="auto"/>
              <w:bottom w:val="nil"/>
              <w:right w:val="single" w:sz="4" w:space="0" w:color="auto"/>
            </w:tcBorders>
            <w:tcMar>
              <w:left w:w="28" w:type="dxa"/>
              <w:right w:w="28" w:type="dxa"/>
            </w:tcMar>
            <w:vAlign w:val="center"/>
            <w:hideMark/>
          </w:tcPr>
          <w:p w14:paraId="779B7729" w14:textId="77777777" w:rsidR="003921E9" w:rsidRPr="006B3F10" w:rsidRDefault="003921E9" w:rsidP="00DC79A7">
            <w:pPr>
              <w:pStyle w:val="TableBody"/>
              <w:jc w:val="center"/>
            </w:pPr>
            <w:r w:rsidRPr="006B3F10">
              <w:t>732</w:t>
            </w:r>
          </w:p>
        </w:tc>
        <w:tc>
          <w:tcPr>
            <w:tcW w:w="868" w:type="dxa"/>
            <w:tcBorders>
              <w:top w:val="single" w:sz="12" w:space="0" w:color="auto"/>
              <w:left w:val="single" w:sz="4" w:space="0" w:color="auto"/>
              <w:bottom w:val="nil"/>
              <w:right w:val="single" w:sz="4" w:space="0" w:color="auto"/>
            </w:tcBorders>
            <w:tcMar>
              <w:left w:w="28" w:type="dxa"/>
              <w:right w:w="28" w:type="dxa"/>
            </w:tcMar>
            <w:vAlign w:val="center"/>
            <w:hideMark/>
          </w:tcPr>
          <w:p w14:paraId="223764BF" w14:textId="77777777" w:rsidR="003921E9" w:rsidRPr="006B3F10" w:rsidRDefault="003921E9" w:rsidP="00DC79A7">
            <w:pPr>
              <w:pStyle w:val="TableBody"/>
              <w:jc w:val="center"/>
            </w:pPr>
            <w:r w:rsidRPr="006B3F10">
              <w:t>743</w:t>
            </w:r>
          </w:p>
        </w:tc>
        <w:tc>
          <w:tcPr>
            <w:tcW w:w="875" w:type="dxa"/>
            <w:tcBorders>
              <w:top w:val="single" w:sz="12" w:space="0" w:color="auto"/>
              <w:left w:val="single" w:sz="4" w:space="0" w:color="auto"/>
              <w:bottom w:val="nil"/>
              <w:right w:val="single" w:sz="4" w:space="0" w:color="auto"/>
            </w:tcBorders>
            <w:tcMar>
              <w:left w:w="28" w:type="dxa"/>
              <w:right w:w="28" w:type="dxa"/>
            </w:tcMar>
            <w:vAlign w:val="center"/>
            <w:hideMark/>
          </w:tcPr>
          <w:p w14:paraId="4220A8D0" w14:textId="77777777" w:rsidR="003921E9" w:rsidRPr="006B3F10" w:rsidRDefault="003921E9" w:rsidP="00DC79A7">
            <w:pPr>
              <w:pStyle w:val="TableBody"/>
              <w:jc w:val="center"/>
            </w:pPr>
            <w:r w:rsidRPr="006B3F10">
              <w:t>173</w:t>
            </w:r>
          </w:p>
        </w:tc>
      </w:tr>
      <w:tr w:rsidR="003921E9" w:rsidRPr="006B3F10" w14:paraId="558B10EF"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5FB27A8D" w14:textId="77777777" w:rsidR="003921E9" w:rsidRPr="006B3F10" w:rsidRDefault="003921E9" w:rsidP="00DC79A7">
            <w:pPr>
              <w:pStyle w:val="TableBody"/>
            </w:pPr>
            <w:r w:rsidRPr="006B3F10">
              <w:t>6.50R16LT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5D144B43" w14:textId="77777777" w:rsidR="003921E9" w:rsidRPr="006B3F10" w:rsidRDefault="003921E9" w:rsidP="00DC79A7">
            <w:pPr>
              <w:pStyle w:val="TableBody"/>
              <w:jc w:val="center"/>
            </w:pPr>
            <w:r w:rsidRPr="006B3F10">
              <w:t>4.50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6E983396" w14:textId="77777777" w:rsidR="003921E9" w:rsidRPr="006B3F10" w:rsidRDefault="003921E9" w:rsidP="00DC79A7">
            <w:pPr>
              <w:pStyle w:val="TableBody"/>
              <w:jc w:val="center"/>
            </w:pPr>
            <w:r w:rsidRPr="006B3F10">
              <w:t>4.50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5FFFF10F" w14:textId="77777777" w:rsidR="003921E9" w:rsidRPr="006B3F10" w:rsidRDefault="003921E9" w:rsidP="00DC79A7">
            <w:pPr>
              <w:pStyle w:val="TableBody"/>
              <w:jc w:val="center"/>
            </w:pPr>
            <w:r w:rsidRPr="006B3F10">
              <w:t>6.00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78CFB81E" w14:textId="77777777" w:rsidR="003921E9" w:rsidRPr="006B3F10" w:rsidRDefault="003921E9" w:rsidP="00DC79A7">
            <w:pPr>
              <w:pStyle w:val="TableBody"/>
              <w:jc w:val="center"/>
            </w:pPr>
            <w:r w:rsidRPr="006B3F10">
              <w:t>406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53D757C6" w14:textId="77777777" w:rsidR="003921E9" w:rsidRPr="006B3F10" w:rsidRDefault="003921E9" w:rsidP="00DC79A7">
            <w:pPr>
              <w:pStyle w:val="TableBody"/>
              <w:jc w:val="center"/>
            </w:pPr>
            <w:r w:rsidRPr="006B3F10">
              <w:t>755</w:t>
            </w:r>
          </w:p>
        </w:tc>
        <w:tc>
          <w:tcPr>
            <w:tcW w:w="868" w:type="dxa"/>
            <w:tcBorders>
              <w:top w:val="nil"/>
              <w:left w:val="single" w:sz="4" w:space="0" w:color="auto"/>
              <w:bottom w:val="nil"/>
              <w:right w:val="single" w:sz="4" w:space="0" w:color="auto"/>
            </w:tcBorders>
            <w:tcMar>
              <w:left w:w="28" w:type="dxa"/>
              <w:right w:w="28" w:type="dxa"/>
            </w:tcMar>
            <w:vAlign w:val="center"/>
            <w:hideMark/>
          </w:tcPr>
          <w:p w14:paraId="074F30F5" w14:textId="77777777" w:rsidR="003921E9" w:rsidRPr="006B3F10" w:rsidRDefault="003921E9" w:rsidP="00DC79A7">
            <w:pPr>
              <w:pStyle w:val="TableBody"/>
              <w:jc w:val="center"/>
            </w:pPr>
            <w:r w:rsidRPr="006B3F10">
              <w:t>767</w:t>
            </w:r>
          </w:p>
        </w:tc>
        <w:tc>
          <w:tcPr>
            <w:tcW w:w="875" w:type="dxa"/>
            <w:tcBorders>
              <w:top w:val="nil"/>
              <w:left w:val="single" w:sz="4" w:space="0" w:color="auto"/>
              <w:bottom w:val="nil"/>
              <w:right w:val="single" w:sz="4" w:space="0" w:color="auto"/>
            </w:tcBorders>
            <w:tcMar>
              <w:left w:w="28" w:type="dxa"/>
              <w:right w:w="28" w:type="dxa"/>
            </w:tcMar>
            <w:vAlign w:val="center"/>
            <w:hideMark/>
          </w:tcPr>
          <w:p w14:paraId="0415DB4F" w14:textId="77777777" w:rsidR="003921E9" w:rsidRPr="006B3F10" w:rsidRDefault="003921E9" w:rsidP="00DC79A7">
            <w:pPr>
              <w:pStyle w:val="TableBody"/>
              <w:jc w:val="center"/>
            </w:pPr>
            <w:r w:rsidRPr="006B3F10">
              <w:t>182</w:t>
            </w:r>
          </w:p>
        </w:tc>
      </w:tr>
      <w:tr w:rsidR="003921E9" w:rsidRPr="006B3F10" w14:paraId="2E06012B"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5315733F" w14:textId="77777777" w:rsidR="003921E9" w:rsidRPr="006B3F10" w:rsidRDefault="003921E9" w:rsidP="00DC79A7">
            <w:pPr>
              <w:pStyle w:val="TableBody"/>
            </w:pPr>
            <w:r w:rsidRPr="006B3F10">
              <w:t>6.70R16LT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78F30A3B" w14:textId="77777777" w:rsidR="003921E9" w:rsidRPr="006B3F10" w:rsidRDefault="003921E9" w:rsidP="00DC79A7">
            <w:pPr>
              <w:pStyle w:val="TableBody"/>
              <w:jc w:val="center"/>
            </w:pPr>
            <w:r w:rsidRPr="006B3F10">
              <w:t>5.00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1EDC6B2D" w14:textId="77777777" w:rsidR="003921E9" w:rsidRPr="006B3F10" w:rsidRDefault="003921E9" w:rsidP="00DC79A7">
            <w:pPr>
              <w:pStyle w:val="TableBody"/>
              <w:jc w:val="center"/>
            </w:pPr>
            <w:r w:rsidRPr="006B3F10">
              <w:t>4.50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09086D00" w14:textId="77777777" w:rsidR="003921E9" w:rsidRPr="006B3F10" w:rsidRDefault="003921E9" w:rsidP="00DC79A7">
            <w:pPr>
              <w:pStyle w:val="TableBody"/>
              <w:jc w:val="center"/>
            </w:pPr>
            <w:r w:rsidRPr="006B3F10">
              <w:t>6.00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234A4FB3" w14:textId="77777777" w:rsidR="003921E9" w:rsidRPr="006B3F10" w:rsidRDefault="003921E9" w:rsidP="00DC79A7">
            <w:pPr>
              <w:pStyle w:val="TableBody"/>
              <w:jc w:val="center"/>
            </w:pPr>
            <w:r w:rsidRPr="006B3F10">
              <w:t>406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74E0506E" w14:textId="77777777" w:rsidR="003921E9" w:rsidRPr="006B3F10" w:rsidRDefault="003921E9" w:rsidP="00DC79A7">
            <w:pPr>
              <w:pStyle w:val="TableBody"/>
              <w:jc w:val="center"/>
            </w:pPr>
            <w:r w:rsidRPr="006B3F10">
              <w:t>722</w:t>
            </w:r>
          </w:p>
        </w:tc>
        <w:tc>
          <w:tcPr>
            <w:tcW w:w="868" w:type="dxa"/>
            <w:tcBorders>
              <w:top w:val="nil"/>
              <w:left w:val="single" w:sz="4" w:space="0" w:color="auto"/>
              <w:bottom w:val="nil"/>
              <w:right w:val="single" w:sz="4" w:space="0" w:color="auto"/>
            </w:tcBorders>
            <w:tcMar>
              <w:left w:w="28" w:type="dxa"/>
              <w:right w:w="28" w:type="dxa"/>
            </w:tcMar>
            <w:vAlign w:val="center"/>
            <w:hideMark/>
          </w:tcPr>
          <w:p w14:paraId="5C7A73F6" w14:textId="77777777" w:rsidR="003921E9" w:rsidRPr="006B3F10" w:rsidRDefault="003921E9" w:rsidP="00DC79A7">
            <w:pPr>
              <w:pStyle w:val="TableBody"/>
              <w:jc w:val="center"/>
            </w:pPr>
            <w:r w:rsidRPr="006B3F10">
              <w:t>733</w:t>
            </w:r>
          </w:p>
        </w:tc>
        <w:tc>
          <w:tcPr>
            <w:tcW w:w="875" w:type="dxa"/>
            <w:tcBorders>
              <w:top w:val="nil"/>
              <w:left w:val="single" w:sz="4" w:space="0" w:color="auto"/>
              <w:bottom w:val="nil"/>
              <w:right w:val="single" w:sz="4" w:space="0" w:color="auto"/>
            </w:tcBorders>
            <w:tcMar>
              <w:left w:w="28" w:type="dxa"/>
              <w:right w:w="28" w:type="dxa"/>
            </w:tcMar>
            <w:vAlign w:val="center"/>
            <w:hideMark/>
          </w:tcPr>
          <w:p w14:paraId="60BF82B3" w14:textId="77777777" w:rsidR="003921E9" w:rsidRPr="006B3F10" w:rsidRDefault="003921E9" w:rsidP="00DC79A7">
            <w:pPr>
              <w:pStyle w:val="TableBody"/>
              <w:jc w:val="center"/>
            </w:pPr>
            <w:r w:rsidRPr="006B3F10">
              <w:t>191</w:t>
            </w:r>
          </w:p>
        </w:tc>
      </w:tr>
      <w:tr w:rsidR="003921E9" w:rsidRPr="006B3F10" w14:paraId="527B39F1"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376796EE" w14:textId="77777777" w:rsidR="003921E9" w:rsidRPr="006B3F10" w:rsidRDefault="003921E9" w:rsidP="00DC79A7">
            <w:pPr>
              <w:pStyle w:val="TableBody"/>
            </w:pPr>
            <w:r w:rsidRPr="006B3F10">
              <w:t>7.00R13LT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1C15E6CE" w14:textId="77777777" w:rsidR="003921E9" w:rsidRPr="006B3F10" w:rsidRDefault="003921E9" w:rsidP="00DC79A7">
            <w:pPr>
              <w:pStyle w:val="TableBody"/>
              <w:jc w:val="center"/>
            </w:pPr>
            <w:r w:rsidRPr="006B3F10">
              <w:t>5.00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0F44251C" w14:textId="77777777" w:rsidR="003921E9" w:rsidRPr="006B3F10" w:rsidRDefault="003921E9" w:rsidP="00DC79A7">
            <w:pPr>
              <w:pStyle w:val="TableBody"/>
              <w:jc w:val="center"/>
            </w:pPr>
            <w:r w:rsidRPr="006B3F10">
              <w:t>4.50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44506675" w14:textId="77777777" w:rsidR="003921E9" w:rsidRPr="006B3F10" w:rsidRDefault="003921E9" w:rsidP="00DC79A7">
            <w:pPr>
              <w:pStyle w:val="TableBody"/>
              <w:jc w:val="center"/>
            </w:pPr>
            <w:r w:rsidRPr="006B3F10">
              <w:t>5.50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5B7774B0" w14:textId="77777777" w:rsidR="003921E9" w:rsidRPr="006B3F10" w:rsidRDefault="003921E9" w:rsidP="00DC79A7">
            <w:pPr>
              <w:pStyle w:val="TableBody"/>
              <w:jc w:val="center"/>
            </w:pPr>
            <w:r w:rsidRPr="006B3F10">
              <w:t>330</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10C46A25" w14:textId="77777777" w:rsidR="003921E9" w:rsidRPr="006B3F10" w:rsidRDefault="003921E9" w:rsidP="00DC79A7">
            <w:pPr>
              <w:pStyle w:val="TableBody"/>
              <w:jc w:val="center"/>
            </w:pPr>
            <w:r w:rsidRPr="006B3F10">
              <w:t>647</w:t>
            </w:r>
          </w:p>
        </w:tc>
        <w:tc>
          <w:tcPr>
            <w:tcW w:w="868" w:type="dxa"/>
            <w:tcBorders>
              <w:top w:val="nil"/>
              <w:left w:val="single" w:sz="4" w:space="0" w:color="auto"/>
              <w:bottom w:val="nil"/>
              <w:right w:val="single" w:sz="4" w:space="0" w:color="auto"/>
            </w:tcBorders>
            <w:tcMar>
              <w:left w:w="28" w:type="dxa"/>
              <w:right w:w="28" w:type="dxa"/>
            </w:tcMar>
            <w:vAlign w:val="center"/>
            <w:hideMark/>
          </w:tcPr>
          <w:p w14:paraId="5A28B7A0" w14:textId="77777777" w:rsidR="003921E9" w:rsidRPr="006B3F10" w:rsidRDefault="003921E9" w:rsidP="00DC79A7">
            <w:pPr>
              <w:pStyle w:val="TableBody"/>
              <w:jc w:val="center"/>
            </w:pPr>
            <w:r w:rsidRPr="006B3F10">
              <w:t>658</w:t>
            </w:r>
          </w:p>
        </w:tc>
        <w:tc>
          <w:tcPr>
            <w:tcW w:w="875" w:type="dxa"/>
            <w:tcBorders>
              <w:top w:val="nil"/>
              <w:left w:val="single" w:sz="4" w:space="0" w:color="auto"/>
              <w:bottom w:val="nil"/>
              <w:right w:val="single" w:sz="4" w:space="0" w:color="auto"/>
            </w:tcBorders>
            <w:tcMar>
              <w:left w:w="28" w:type="dxa"/>
              <w:right w:w="28" w:type="dxa"/>
            </w:tcMar>
            <w:vAlign w:val="center"/>
            <w:hideMark/>
          </w:tcPr>
          <w:p w14:paraId="67195914" w14:textId="77777777" w:rsidR="003921E9" w:rsidRPr="006B3F10" w:rsidRDefault="003921E9" w:rsidP="00DC79A7">
            <w:pPr>
              <w:pStyle w:val="TableBody"/>
              <w:jc w:val="center"/>
            </w:pPr>
            <w:r w:rsidRPr="006B3F10">
              <w:t>187</w:t>
            </w:r>
          </w:p>
        </w:tc>
      </w:tr>
      <w:tr w:rsidR="003921E9" w:rsidRPr="006B3F10" w14:paraId="55A23A8C"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5C6ABF0C" w14:textId="77777777" w:rsidR="003921E9" w:rsidRPr="006B3F10" w:rsidRDefault="003921E9" w:rsidP="00DC79A7">
            <w:pPr>
              <w:pStyle w:val="TableBody"/>
            </w:pPr>
            <w:r w:rsidRPr="006B3F10">
              <w:t>7.00R14LT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063009CD" w14:textId="77777777" w:rsidR="003921E9" w:rsidRPr="006B3F10" w:rsidRDefault="003921E9" w:rsidP="00DC79A7">
            <w:pPr>
              <w:pStyle w:val="TableBody"/>
              <w:jc w:val="center"/>
            </w:pPr>
            <w:r w:rsidRPr="006B3F10">
              <w:t>5.00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7BF4BA29" w14:textId="77777777" w:rsidR="003921E9" w:rsidRPr="006B3F10" w:rsidRDefault="003921E9" w:rsidP="00DC79A7">
            <w:pPr>
              <w:pStyle w:val="TableBody"/>
              <w:jc w:val="center"/>
            </w:pPr>
            <w:r w:rsidRPr="006B3F10">
              <w:t>4.50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7696BC0A" w14:textId="77777777" w:rsidR="003921E9" w:rsidRPr="006B3F10" w:rsidRDefault="003921E9" w:rsidP="00DC79A7">
            <w:pPr>
              <w:pStyle w:val="TableBody"/>
              <w:jc w:val="center"/>
            </w:pPr>
            <w:r w:rsidRPr="006B3F10">
              <w:t>6.00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0FB8C34C" w14:textId="77777777" w:rsidR="003921E9" w:rsidRPr="006B3F10" w:rsidRDefault="003921E9" w:rsidP="00DC79A7">
            <w:pPr>
              <w:pStyle w:val="TableBody"/>
              <w:jc w:val="center"/>
            </w:pPr>
            <w:r w:rsidRPr="006B3F10">
              <w:t>356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3E28F13C" w14:textId="77777777" w:rsidR="003921E9" w:rsidRPr="006B3F10" w:rsidRDefault="003921E9" w:rsidP="00DC79A7">
            <w:pPr>
              <w:pStyle w:val="TableBody"/>
              <w:jc w:val="center"/>
            </w:pPr>
            <w:r w:rsidRPr="006B3F10">
              <w:t>670</w:t>
            </w:r>
          </w:p>
        </w:tc>
        <w:tc>
          <w:tcPr>
            <w:tcW w:w="868" w:type="dxa"/>
            <w:tcBorders>
              <w:top w:val="nil"/>
              <w:left w:val="single" w:sz="4" w:space="0" w:color="auto"/>
              <w:bottom w:val="nil"/>
              <w:right w:val="single" w:sz="4" w:space="0" w:color="auto"/>
            </w:tcBorders>
            <w:tcMar>
              <w:left w:w="28" w:type="dxa"/>
              <w:right w:w="28" w:type="dxa"/>
            </w:tcMar>
            <w:vAlign w:val="center"/>
            <w:hideMark/>
          </w:tcPr>
          <w:p w14:paraId="43BB4E3C" w14:textId="77777777" w:rsidR="003921E9" w:rsidRPr="006B3F10" w:rsidRDefault="003921E9" w:rsidP="00DC79A7">
            <w:pPr>
              <w:pStyle w:val="TableBody"/>
              <w:jc w:val="center"/>
            </w:pPr>
            <w:r w:rsidRPr="006B3F10">
              <w:t>681</w:t>
            </w:r>
          </w:p>
        </w:tc>
        <w:tc>
          <w:tcPr>
            <w:tcW w:w="875" w:type="dxa"/>
            <w:tcBorders>
              <w:top w:val="nil"/>
              <w:left w:val="single" w:sz="4" w:space="0" w:color="auto"/>
              <w:bottom w:val="nil"/>
              <w:right w:val="single" w:sz="4" w:space="0" w:color="auto"/>
            </w:tcBorders>
            <w:tcMar>
              <w:left w:w="28" w:type="dxa"/>
              <w:right w:w="28" w:type="dxa"/>
            </w:tcMar>
            <w:vAlign w:val="center"/>
            <w:hideMark/>
          </w:tcPr>
          <w:p w14:paraId="03B5198F" w14:textId="77777777" w:rsidR="003921E9" w:rsidRPr="006B3F10" w:rsidRDefault="003921E9" w:rsidP="00DC79A7">
            <w:pPr>
              <w:pStyle w:val="TableBody"/>
              <w:jc w:val="center"/>
            </w:pPr>
            <w:r w:rsidRPr="006B3F10">
              <w:t>187</w:t>
            </w:r>
          </w:p>
        </w:tc>
      </w:tr>
      <w:tr w:rsidR="003921E9" w:rsidRPr="006B3F10" w14:paraId="61DE4823"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4BACDE28" w14:textId="77777777" w:rsidR="003921E9" w:rsidRPr="006B3F10" w:rsidRDefault="003921E9" w:rsidP="00DC79A7">
            <w:pPr>
              <w:pStyle w:val="TableBody"/>
            </w:pPr>
            <w:r w:rsidRPr="006B3F10">
              <w:t>7.00R15LT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41D38171" w14:textId="77777777" w:rsidR="003921E9" w:rsidRPr="006B3F10" w:rsidRDefault="003921E9" w:rsidP="00DC79A7">
            <w:pPr>
              <w:pStyle w:val="TableBody"/>
              <w:jc w:val="center"/>
            </w:pPr>
            <w:r w:rsidRPr="006B3F10">
              <w:t>5.50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6A19AEE1" w14:textId="77777777" w:rsidR="003921E9" w:rsidRPr="006B3F10" w:rsidRDefault="003921E9" w:rsidP="00DC79A7">
            <w:pPr>
              <w:pStyle w:val="TableBody"/>
              <w:jc w:val="center"/>
            </w:pPr>
            <w:r w:rsidRPr="006B3F10">
              <w:t>5.00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7656DDFA" w14:textId="77777777" w:rsidR="003921E9" w:rsidRPr="006B3F10" w:rsidRDefault="003921E9" w:rsidP="00DC79A7">
            <w:pPr>
              <w:pStyle w:val="TableBody"/>
              <w:jc w:val="center"/>
            </w:pPr>
            <w:r w:rsidRPr="006B3F10">
              <w:t>6.50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7D8EC3C4"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68F93175" w14:textId="77777777" w:rsidR="003921E9" w:rsidRPr="006B3F10" w:rsidRDefault="003921E9" w:rsidP="00DC79A7">
            <w:pPr>
              <w:pStyle w:val="TableBody"/>
              <w:jc w:val="center"/>
            </w:pPr>
            <w:r w:rsidRPr="006B3F10">
              <w:t>752</w:t>
            </w:r>
          </w:p>
        </w:tc>
        <w:tc>
          <w:tcPr>
            <w:tcW w:w="868" w:type="dxa"/>
            <w:tcBorders>
              <w:top w:val="nil"/>
              <w:left w:val="single" w:sz="4" w:space="0" w:color="auto"/>
              <w:bottom w:val="nil"/>
              <w:right w:val="single" w:sz="4" w:space="0" w:color="auto"/>
            </w:tcBorders>
            <w:tcMar>
              <w:left w:w="28" w:type="dxa"/>
              <w:right w:w="28" w:type="dxa"/>
            </w:tcMar>
            <w:vAlign w:val="center"/>
            <w:hideMark/>
          </w:tcPr>
          <w:p w14:paraId="3AEB4E10" w14:textId="77777777" w:rsidR="003921E9" w:rsidRPr="006B3F10" w:rsidRDefault="003921E9" w:rsidP="00DC79A7">
            <w:pPr>
              <w:pStyle w:val="TableBody"/>
              <w:jc w:val="center"/>
            </w:pPr>
            <w:r w:rsidRPr="006B3F10">
              <w:t>763</w:t>
            </w:r>
          </w:p>
        </w:tc>
        <w:tc>
          <w:tcPr>
            <w:tcW w:w="875" w:type="dxa"/>
            <w:tcBorders>
              <w:top w:val="nil"/>
              <w:left w:val="single" w:sz="4" w:space="0" w:color="auto"/>
              <w:bottom w:val="nil"/>
              <w:right w:val="single" w:sz="4" w:space="0" w:color="auto"/>
            </w:tcBorders>
            <w:tcMar>
              <w:left w:w="28" w:type="dxa"/>
              <w:right w:w="28" w:type="dxa"/>
            </w:tcMar>
            <w:vAlign w:val="center"/>
            <w:hideMark/>
          </w:tcPr>
          <w:p w14:paraId="701E9F9D" w14:textId="77777777" w:rsidR="003921E9" w:rsidRPr="006B3F10" w:rsidRDefault="003921E9" w:rsidP="00DC79A7">
            <w:pPr>
              <w:pStyle w:val="TableBody"/>
              <w:jc w:val="center"/>
            </w:pPr>
            <w:r w:rsidRPr="006B3F10">
              <w:t>202</w:t>
            </w:r>
          </w:p>
        </w:tc>
      </w:tr>
      <w:tr w:rsidR="003921E9" w:rsidRPr="006B3F10" w14:paraId="136E54F3"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27825B88" w14:textId="77777777" w:rsidR="003921E9" w:rsidRPr="006B3F10" w:rsidRDefault="003921E9" w:rsidP="00DC79A7">
            <w:pPr>
              <w:pStyle w:val="TableBody"/>
            </w:pPr>
            <w:r w:rsidRPr="006B3F10">
              <w:t>7.00R16LT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4EFE2AB3" w14:textId="77777777" w:rsidR="003921E9" w:rsidRPr="006B3F10" w:rsidRDefault="003921E9" w:rsidP="00DC79A7">
            <w:pPr>
              <w:pStyle w:val="TableBody"/>
              <w:jc w:val="center"/>
            </w:pPr>
            <w:r w:rsidRPr="006B3F10">
              <w:t>5.50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07B8FB02" w14:textId="77777777" w:rsidR="003921E9" w:rsidRPr="006B3F10" w:rsidRDefault="003921E9" w:rsidP="00DC79A7">
            <w:pPr>
              <w:pStyle w:val="TableBody"/>
              <w:jc w:val="center"/>
            </w:pPr>
            <w:r w:rsidRPr="006B3F10">
              <w:t>5.00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5E82375E" w14:textId="77777777" w:rsidR="003921E9" w:rsidRPr="006B3F10" w:rsidRDefault="003921E9" w:rsidP="00DC79A7">
            <w:pPr>
              <w:pStyle w:val="TableBody"/>
              <w:jc w:val="center"/>
            </w:pPr>
            <w:r w:rsidRPr="006B3F10">
              <w:t>6.50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44930177" w14:textId="77777777" w:rsidR="003921E9" w:rsidRPr="006B3F10" w:rsidRDefault="003921E9" w:rsidP="00DC79A7">
            <w:pPr>
              <w:pStyle w:val="TableBody"/>
              <w:jc w:val="center"/>
            </w:pPr>
            <w:r w:rsidRPr="006B3F10">
              <w:t>406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56AC16C8" w14:textId="77777777" w:rsidR="003921E9" w:rsidRPr="006B3F10" w:rsidRDefault="003921E9" w:rsidP="00DC79A7">
            <w:pPr>
              <w:pStyle w:val="TableBody"/>
              <w:jc w:val="center"/>
            </w:pPr>
            <w:r w:rsidRPr="006B3F10">
              <w:t>778</w:t>
            </w:r>
          </w:p>
        </w:tc>
        <w:tc>
          <w:tcPr>
            <w:tcW w:w="868" w:type="dxa"/>
            <w:tcBorders>
              <w:top w:val="nil"/>
              <w:left w:val="single" w:sz="4" w:space="0" w:color="auto"/>
              <w:bottom w:val="nil"/>
              <w:right w:val="single" w:sz="4" w:space="0" w:color="auto"/>
            </w:tcBorders>
            <w:tcMar>
              <w:left w:w="28" w:type="dxa"/>
              <w:right w:w="28" w:type="dxa"/>
            </w:tcMar>
            <w:vAlign w:val="center"/>
            <w:hideMark/>
          </w:tcPr>
          <w:p w14:paraId="22F2EDB8" w14:textId="77777777" w:rsidR="003921E9" w:rsidRPr="006B3F10" w:rsidRDefault="003921E9" w:rsidP="00DC79A7">
            <w:pPr>
              <w:pStyle w:val="TableBody"/>
              <w:jc w:val="center"/>
            </w:pPr>
            <w:r w:rsidRPr="006B3F10">
              <w:t>788</w:t>
            </w:r>
          </w:p>
        </w:tc>
        <w:tc>
          <w:tcPr>
            <w:tcW w:w="875" w:type="dxa"/>
            <w:tcBorders>
              <w:top w:val="nil"/>
              <w:left w:val="single" w:sz="4" w:space="0" w:color="auto"/>
              <w:bottom w:val="nil"/>
              <w:right w:val="single" w:sz="4" w:space="0" w:color="auto"/>
            </w:tcBorders>
            <w:tcMar>
              <w:left w:w="28" w:type="dxa"/>
              <w:right w:w="28" w:type="dxa"/>
            </w:tcMar>
            <w:vAlign w:val="center"/>
            <w:hideMark/>
          </w:tcPr>
          <w:p w14:paraId="5C96775F" w14:textId="77777777" w:rsidR="003921E9" w:rsidRPr="006B3F10" w:rsidRDefault="003921E9" w:rsidP="00DC79A7">
            <w:pPr>
              <w:pStyle w:val="TableBody"/>
              <w:jc w:val="center"/>
            </w:pPr>
            <w:r w:rsidRPr="006B3F10">
              <w:t>202</w:t>
            </w:r>
          </w:p>
        </w:tc>
      </w:tr>
      <w:tr w:rsidR="003921E9" w:rsidRPr="006B3F10" w14:paraId="70DDD470"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0ABDB52A" w14:textId="77777777" w:rsidR="003921E9" w:rsidRPr="006B3F10" w:rsidRDefault="003921E9" w:rsidP="00DC79A7">
            <w:pPr>
              <w:pStyle w:val="TableBody"/>
            </w:pPr>
            <w:r w:rsidRPr="006B3F10">
              <w:t>7.10R15LT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2ADBB94B" w14:textId="77777777" w:rsidR="003921E9" w:rsidRPr="006B3F10" w:rsidRDefault="003921E9" w:rsidP="00DC79A7">
            <w:pPr>
              <w:pStyle w:val="TableBody"/>
              <w:jc w:val="center"/>
            </w:pPr>
            <w:r w:rsidRPr="006B3F10">
              <w:t>5.00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4A602C17" w14:textId="77777777" w:rsidR="003921E9" w:rsidRPr="006B3F10" w:rsidRDefault="003921E9" w:rsidP="00DC79A7">
            <w:pPr>
              <w:pStyle w:val="TableBody"/>
              <w:jc w:val="center"/>
            </w:pPr>
            <w:r w:rsidRPr="006B3F10">
              <w:t>5.00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668850E2" w14:textId="77777777" w:rsidR="003921E9" w:rsidRPr="006B3F10" w:rsidRDefault="003921E9" w:rsidP="00DC79A7">
            <w:pPr>
              <w:pStyle w:val="TableBody"/>
              <w:jc w:val="center"/>
            </w:pPr>
            <w:r w:rsidRPr="006B3F10">
              <w:t>5.50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1693E8D6"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43582173" w14:textId="77777777" w:rsidR="003921E9" w:rsidRPr="006B3F10" w:rsidRDefault="003921E9" w:rsidP="00DC79A7">
            <w:pPr>
              <w:pStyle w:val="TableBody"/>
              <w:jc w:val="center"/>
            </w:pPr>
            <w:r w:rsidRPr="006B3F10">
              <w:t>738</w:t>
            </w:r>
          </w:p>
        </w:tc>
        <w:tc>
          <w:tcPr>
            <w:tcW w:w="868" w:type="dxa"/>
            <w:tcBorders>
              <w:top w:val="nil"/>
              <w:left w:val="single" w:sz="4" w:space="0" w:color="auto"/>
              <w:bottom w:val="nil"/>
              <w:right w:val="single" w:sz="4" w:space="0" w:color="auto"/>
            </w:tcBorders>
            <w:tcMar>
              <w:left w:w="28" w:type="dxa"/>
              <w:right w:w="28" w:type="dxa"/>
            </w:tcMar>
            <w:vAlign w:val="center"/>
            <w:hideMark/>
          </w:tcPr>
          <w:p w14:paraId="27080C19" w14:textId="77777777" w:rsidR="003921E9" w:rsidRPr="006B3F10" w:rsidRDefault="003921E9" w:rsidP="00DC79A7">
            <w:pPr>
              <w:pStyle w:val="TableBody"/>
              <w:jc w:val="center"/>
            </w:pPr>
            <w:r w:rsidRPr="006B3F10">
              <w:t>749</w:t>
            </w:r>
          </w:p>
        </w:tc>
        <w:tc>
          <w:tcPr>
            <w:tcW w:w="875" w:type="dxa"/>
            <w:tcBorders>
              <w:top w:val="nil"/>
              <w:left w:val="single" w:sz="4" w:space="0" w:color="auto"/>
              <w:bottom w:val="nil"/>
              <w:right w:val="single" w:sz="4" w:space="0" w:color="auto"/>
            </w:tcBorders>
            <w:tcMar>
              <w:left w:w="28" w:type="dxa"/>
              <w:right w:w="28" w:type="dxa"/>
            </w:tcMar>
            <w:vAlign w:val="center"/>
            <w:hideMark/>
          </w:tcPr>
          <w:p w14:paraId="7AC4F452" w14:textId="77777777" w:rsidR="003921E9" w:rsidRPr="006B3F10" w:rsidRDefault="003921E9" w:rsidP="00DC79A7">
            <w:pPr>
              <w:pStyle w:val="TableBody"/>
              <w:jc w:val="center"/>
            </w:pPr>
            <w:r w:rsidRPr="006B3F10">
              <w:t>199</w:t>
            </w:r>
          </w:p>
        </w:tc>
      </w:tr>
      <w:tr w:rsidR="003921E9" w:rsidRPr="006B3F10" w14:paraId="25A3D149"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092BC733" w14:textId="77777777" w:rsidR="003921E9" w:rsidRPr="006B3F10" w:rsidRDefault="003921E9" w:rsidP="00DC79A7">
            <w:pPr>
              <w:pStyle w:val="TableBody"/>
            </w:pPr>
            <w:r w:rsidRPr="006B3F10">
              <w:t>7.50R15LT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6F85A267" w14:textId="77777777" w:rsidR="003921E9" w:rsidRPr="006B3F10" w:rsidRDefault="003921E9" w:rsidP="00DC79A7">
            <w:pPr>
              <w:pStyle w:val="TableBody"/>
              <w:jc w:val="center"/>
            </w:pPr>
            <w:r w:rsidRPr="006B3F10">
              <w:t>6.00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74B43011" w14:textId="77777777" w:rsidR="003921E9" w:rsidRPr="006B3F10" w:rsidRDefault="003921E9" w:rsidP="00DC79A7">
            <w:pPr>
              <w:pStyle w:val="TableBody"/>
              <w:jc w:val="center"/>
            </w:pPr>
            <w:r w:rsidRPr="006B3F10">
              <w:t>5.50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3FA4F6AF"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369870D1"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112CC238" w14:textId="77777777" w:rsidR="003921E9" w:rsidRPr="006B3F10" w:rsidRDefault="003921E9" w:rsidP="00DC79A7">
            <w:pPr>
              <w:pStyle w:val="TableBody"/>
              <w:jc w:val="center"/>
            </w:pPr>
            <w:r w:rsidRPr="006B3F10">
              <w:t>782</w:t>
            </w:r>
          </w:p>
        </w:tc>
        <w:tc>
          <w:tcPr>
            <w:tcW w:w="868" w:type="dxa"/>
            <w:tcBorders>
              <w:top w:val="nil"/>
              <w:left w:val="single" w:sz="4" w:space="0" w:color="auto"/>
              <w:bottom w:val="nil"/>
              <w:right w:val="single" w:sz="4" w:space="0" w:color="auto"/>
            </w:tcBorders>
            <w:tcMar>
              <w:left w:w="28" w:type="dxa"/>
              <w:right w:w="28" w:type="dxa"/>
            </w:tcMar>
            <w:vAlign w:val="center"/>
            <w:hideMark/>
          </w:tcPr>
          <w:p w14:paraId="7D238BF9" w14:textId="77777777" w:rsidR="003921E9" w:rsidRPr="006B3F10" w:rsidRDefault="003921E9" w:rsidP="00DC79A7">
            <w:pPr>
              <w:pStyle w:val="TableBody"/>
              <w:jc w:val="center"/>
            </w:pPr>
            <w:r w:rsidRPr="006B3F10">
              <w:t>794</w:t>
            </w:r>
          </w:p>
        </w:tc>
        <w:tc>
          <w:tcPr>
            <w:tcW w:w="875" w:type="dxa"/>
            <w:tcBorders>
              <w:top w:val="nil"/>
              <w:left w:val="single" w:sz="4" w:space="0" w:color="auto"/>
              <w:bottom w:val="nil"/>
              <w:right w:val="single" w:sz="4" w:space="0" w:color="auto"/>
            </w:tcBorders>
            <w:tcMar>
              <w:left w:w="28" w:type="dxa"/>
              <w:right w:w="28" w:type="dxa"/>
            </w:tcMar>
            <w:vAlign w:val="center"/>
            <w:hideMark/>
          </w:tcPr>
          <w:p w14:paraId="57BDC10C" w14:textId="77777777" w:rsidR="003921E9" w:rsidRPr="006B3F10" w:rsidRDefault="003921E9" w:rsidP="00DC79A7">
            <w:pPr>
              <w:pStyle w:val="TableBody"/>
              <w:jc w:val="center"/>
            </w:pPr>
            <w:r w:rsidRPr="006B3F10">
              <w:t>220</w:t>
            </w:r>
          </w:p>
        </w:tc>
      </w:tr>
      <w:tr w:rsidR="003921E9" w:rsidRPr="006B3F10" w14:paraId="44D615F5"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18A0B4E3" w14:textId="77777777" w:rsidR="003921E9" w:rsidRPr="006B3F10" w:rsidRDefault="003921E9" w:rsidP="00DC79A7">
            <w:pPr>
              <w:pStyle w:val="TableBody"/>
            </w:pPr>
            <w:r w:rsidRPr="006B3F10">
              <w:t>7.50R16LT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68483A5C" w14:textId="77777777" w:rsidR="003921E9" w:rsidRPr="006B3F10" w:rsidRDefault="003921E9" w:rsidP="00DC79A7">
            <w:pPr>
              <w:pStyle w:val="TableBody"/>
              <w:jc w:val="center"/>
            </w:pPr>
            <w:r w:rsidRPr="006B3F10">
              <w:t>6.00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35F3C9B8" w14:textId="77777777" w:rsidR="003921E9" w:rsidRPr="006B3F10" w:rsidRDefault="003921E9" w:rsidP="00DC79A7">
            <w:pPr>
              <w:pStyle w:val="TableBody"/>
              <w:jc w:val="center"/>
            </w:pPr>
            <w:r w:rsidRPr="006B3F10">
              <w:t>5.50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648E59B4"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441441A1" w14:textId="77777777" w:rsidR="003921E9" w:rsidRPr="006B3F10" w:rsidRDefault="003921E9" w:rsidP="00DC79A7">
            <w:pPr>
              <w:pStyle w:val="TableBody"/>
              <w:jc w:val="center"/>
            </w:pPr>
            <w:r w:rsidRPr="006B3F10">
              <w:t>406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5826A543" w14:textId="77777777" w:rsidR="003921E9" w:rsidRPr="006B3F10" w:rsidRDefault="003921E9" w:rsidP="00DC79A7">
            <w:pPr>
              <w:pStyle w:val="TableBody"/>
              <w:jc w:val="center"/>
            </w:pPr>
            <w:r w:rsidRPr="006B3F10">
              <w:t>808</w:t>
            </w:r>
          </w:p>
        </w:tc>
        <w:tc>
          <w:tcPr>
            <w:tcW w:w="868" w:type="dxa"/>
            <w:tcBorders>
              <w:top w:val="nil"/>
              <w:left w:val="single" w:sz="4" w:space="0" w:color="auto"/>
              <w:bottom w:val="nil"/>
              <w:right w:val="single" w:sz="4" w:space="0" w:color="auto"/>
            </w:tcBorders>
            <w:tcMar>
              <w:left w:w="28" w:type="dxa"/>
              <w:right w:w="28" w:type="dxa"/>
            </w:tcMar>
            <w:vAlign w:val="center"/>
            <w:hideMark/>
          </w:tcPr>
          <w:p w14:paraId="5D9EEB22" w14:textId="77777777" w:rsidR="003921E9" w:rsidRPr="006B3F10" w:rsidRDefault="003921E9" w:rsidP="00DC79A7">
            <w:pPr>
              <w:pStyle w:val="TableBody"/>
              <w:jc w:val="center"/>
            </w:pPr>
            <w:r w:rsidRPr="006B3F10">
              <w:t>819</w:t>
            </w:r>
          </w:p>
        </w:tc>
        <w:tc>
          <w:tcPr>
            <w:tcW w:w="875" w:type="dxa"/>
            <w:tcBorders>
              <w:top w:val="nil"/>
              <w:left w:val="single" w:sz="4" w:space="0" w:color="auto"/>
              <w:bottom w:val="nil"/>
              <w:right w:val="single" w:sz="4" w:space="0" w:color="auto"/>
            </w:tcBorders>
            <w:tcMar>
              <w:left w:w="28" w:type="dxa"/>
              <w:right w:w="28" w:type="dxa"/>
            </w:tcMar>
            <w:vAlign w:val="center"/>
            <w:hideMark/>
          </w:tcPr>
          <w:p w14:paraId="34AF517E" w14:textId="77777777" w:rsidR="003921E9" w:rsidRPr="006B3F10" w:rsidRDefault="003921E9" w:rsidP="00DC79A7">
            <w:pPr>
              <w:pStyle w:val="TableBody"/>
              <w:jc w:val="center"/>
            </w:pPr>
            <w:r w:rsidRPr="006B3F10">
              <w:t>220</w:t>
            </w:r>
          </w:p>
        </w:tc>
      </w:tr>
      <w:tr w:rsidR="003921E9" w:rsidRPr="006B3F10" w14:paraId="3B827EF6"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641520E8" w14:textId="77777777" w:rsidR="003921E9" w:rsidRPr="006B3F10" w:rsidRDefault="003921E9" w:rsidP="00DC79A7">
            <w:pPr>
              <w:pStyle w:val="TableBody"/>
            </w:pPr>
            <w:r w:rsidRPr="006B3F10">
              <w:t>8.25R16LT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199C5A5F" w14:textId="77777777" w:rsidR="003921E9" w:rsidRPr="006B3F10" w:rsidRDefault="003921E9" w:rsidP="00DC79A7">
            <w:pPr>
              <w:pStyle w:val="TableBody"/>
              <w:jc w:val="center"/>
            </w:pPr>
            <w:r w:rsidRPr="006B3F10">
              <w:t>6.50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1E43AC2E" w14:textId="77777777" w:rsidR="003921E9" w:rsidRPr="006B3F10" w:rsidRDefault="003921E9" w:rsidP="00DC79A7">
            <w:pPr>
              <w:pStyle w:val="TableBody"/>
              <w:jc w:val="center"/>
            </w:pPr>
            <w:r w:rsidRPr="006B3F10">
              <w:t>6.50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253126FF"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69B1C6A5" w14:textId="77777777" w:rsidR="003921E9" w:rsidRPr="006B3F10" w:rsidRDefault="003921E9" w:rsidP="00DC79A7">
            <w:pPr>
              <w:pStyle w:val="TableBody"/>
              <w:jc w:val="center"/>
            </w:pPr>
            <w:r w:rsidRPr="006B3F10">
              <w:t>406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641EA91E" w14:textId="77777777" w:rsidR="003921E9" w:rsidRPr="006B3F10" w:rsidRDefault="003921E9" w:rsidP="00DC79A7">
            <w:pPr>
              <w:pStyle w:val="TableBody"/>
              <w:jc w:val="center"/>
            </w:pPr>
            <w:r w:rsidRPr="006B3F10">
              <w:t>859</w:t>
            </w:r>
          </w:p>
        </w:tc>
        <w:tc>
          <w:tcPr>
            <w:tcW w:w="868" w:type="dxa"/>
            <w:tcBorders>
              <w:top w:val="nil"/>
              <w:left w:val="single" w:sz="4" w:space="0" w:color="auto"/>
              <w:bottom w:val="nil"/>
              <w:right w:val="single" w:sz="4" w:space="0" w:color="auto"/>
            </w:tcBorders>
            <w:tcMar>
              <w:left w:w="28" w:type="dxa"/>
              <w:right w:w="28" w:type="dxa"/>
            </w:tcMar>
            <w:vAlign w:val="center"/>
            <w:hideMark/>
          </w:tcPr>
          <w:p w14:paraId="074AC370" w14:textId="77777777" w:rsidR="003921E9" w:rsidRPr="006B3F10" w:rsidRDefault="003921E9" w:rsidP="00DC79A7">
            <w:pPr>
              <w:pStyle w:val="TableBody"/>
              <w:jc w:val="center"/>
            </w:pPr>
            <w:r w:rsidRPr="006B3F10">
              <w:t>869</w:t>
            </w:r>
          </w:p>
        </w:tc>
        <w:tc>
          <w:tcPr>
            <w:tcW w:w="875" w:type="dxa"/>
            <w:tcBorders>
              <w:top w:val="nil"/>
              <w:left w:val="single" w:sz="4" w:space="0" w:color="auto"/>
              <w:bottom w:val="nil"/>
              <w:right w:val="single" w:sz="4" w:space="0" w:color="auto"/>
            </w:tcBorders>
            <w:tcMar>
              <w:left w:w="28" w:type="dxa"/>
              <w:right w:w="28" w:type="dxa"/>
            </w:tcMar>
            <w:vAlign w:val="center"/>
            <w:hideMark/>
          </w:tcPr>
          <w:p w14:paraId="5A384381" w14:textId="77777777" w:rsidR="003921E9" w:rsidRPr="006B3F10" w:rsidRDefault="003921E9" w:rsidP="00DC79A7">
            <w:pPr>
              <w:pStyle w:val="TableBody"/>
              <w:jc w:val="center"/>
            </w:pPr>
            <w:r w:rsidRPr="006B3F10">
              <w:t>241</w:t>
            </w:r>
          </w:p>
        </w:tc>
      </w:tr>
      <w:tr w:rsidR="003921E9" w:rsidRPr="006B3F10" w14:paraId="2EACCBBE"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184D67B4" w14:textId="77777777" w:rsidR="003921E9" w:rsidRPr="006B3F10" w:rsidRDefault="003921E9" w:rsidP="00DC79A7">
            <w:pPr>
              <w:pStyle w:val="TableBody"/>
            </w:pPr>
            <w:r w:rsidRPr="006B3F10">
              <w:t>9.00R16LT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6C90310A" w14:textId="77777777" w:rsidR="003921E9" w:rsidRPr="006B3F10" w:rsidRDefault="003921E9" w:rsidP="00DC79A7">
            <w:pPr>
              <w:pStyle w:val="TableBody"/>
              <w:jc w:val="center"/>
            </w:pPr>
            <w:r w:rsidRPr="006B3F10">
              <w:t>6.50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72B645DD" w14:textId="77777777" w:rsidR="003921E9" w:rsidRPr="006B3F10" w:rsidRDefault="003921E9" w:rsidP="00DC79A7">
            <w:pPr>
              <w:pStyle w:val="TableBody"/>
              <w:jc w:val="center"/>
            </w:pPr>
            <w:r w:rsidRPr="006B3F10">
              <w:t>6.50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55A32B97" w14:textId="77777777" w:rsidR="003921E9" w:rsidRPr="006B3F10" w:rsidRDefault="003921E9" w:rsidP="00DC79A7">
            <w:pPr>
              <w:pStyle w:val="TableBody"/>
              <w:jc w:val="center"/>
            </w:pPr>
            <w:r w:rsidRPr="006B3F10">
              <w:t>6.50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6FCC26E1" w14:textId="77777777" w:rsidR="003921E9" w:rsidRPr="006B3F10" w:rsidRDefault="003921E9" w:rsidP="00DC79A7">
            <w:pPr>
              <w:pStyle w:val="TableBody"/>
              <w:jc w:val="center"/>
            </w:pPr>
            <w:r w:rsidRPr="006B3F10">
              <w:t>406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05FC7C94" w14:textId="77777777" w:rsidR="003921E9" w:rsidRPr="006B3F10" w:rsidRDefault="003921E9" w:rsidP="00DC79A7">
            <w:pPr>
              <w:pStyle w:val="TableBody"/>
              <w:jc w:val="center"/>
            </w:pPr>
            <w:r w:rsidRPr="006B3F10">
              <w:t>890</w:t>
            </w:r>
          </w:p>
        </w:tc>
        <w:tc>
          <w:tcPr>
            <w:tcW w:w="868" w:type="dxa"/>
            <w:tcBorders>
              <w:top w:val="nil"/>
              <w:left w:val="single" w:sz="4" w:space="0" w:color="auto"/>
              <w:bottom w:val="nil"/>
              <w:right w:val="single" w:sz="4" w:space="0" w:color="auto"/>
            </w:tcBorders>
            <w:tcMar>
              <w:left w:w="28" w:type="dxa"/>
              <w:right w:w="28" w:type="dxa"/>
            </w:tcMar>
            <w:vAlign w:val="center"/>
            <w:hideMark/>
          </w:tcPr>
          <w:p w14:paraId="4243F08A" w14:textId="77777777" w:rsidR="003921E9" w:rsidRPr="006B3F10" w:rsidRDefault="003921E9" w:rsidP="00DC79A7">
            <w:pPr>
              <w:pStyle w:val="TableBody"/>
              <w:jc w:val="center"/>
            </w:pPr>
            <w:r w:rsidRPr="006B3F10">
              <w:t>903</w:t>
            </w:r>
          </w:p>
        </w:tc>
        <w:tc>
          <w:tcPr>
            <w:tcW w:w="875" w:type="dxa"/>
            <w:tcBorders>
              <w:top w:val="nil"/>
              <w:left w:val="single" w:sz="4" w:space="0" w:color="auto"/>
              <w:bottom w:val="nil"/>
              <w:right w:val="single" w:sz="4" w:space="0" w:color="auto"/>
            </w:tcBorders>
            <w:tcMar>
              <w:left w:w="28" w:type="dxa"/>
              <w:right w:w="28" w:type="dxa"/>
            </w:tcMar>
            <w:vAlign w:val="center"/>
            <w:hideMark/>
          </w:tcPr>
          <w:p w14:paraId="436FAF81" w14:textId="77777777" w:rsidR="003921E9" w:rsidRPr="006B3F10" w:rsidRDefault="003921E9" w:rsidP="00DC79A7">
            <w:pPr>
              <w:pStyle w:val="TableBody"/>
              <w:jc w:val="center"/>
            </w:pPr>
            <w:r w:rsidRPr="006B3F10">
              <w:t>257</w:t>
            </w:r>
          </w:p>
        </w:tc>
      </w:tr>
      <w:tr w:rsidR="003921E9" w:rsidRPr="006B3F10" w14:paraId="7E44D158"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361116BC" w14:textId="77777777" w:rsidR="003921E9" w:rsidRPr="006B3F10" w:rsidRDefault="003921E9" w:rsidP="00DC79A7">
            <w:pPr>
              <w:pStyle w:val="TableBody"/>
            </w:pPr>
            <w:r w:rsidRPr="006B3F10">
              <w:t>G78R15LT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48A1F48D" w14:textId="77777777" w:rsidR="003921E9" w:rsidRPr="006B3F10" w:rsidRDefault="003921E9" w:rsidP="00DC79A7">
            <w:pPr>
              <w:pStyle w:val="TableBody"/>
              <w:jc w:val="center"/>
            </w:pPr>
            <w:r w:rsidRPr="006B3F10">
              <w:t>6.00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082F9F4A" w14:textId="77777777" w:rsidR="003921E9" w:rsidRPr="006B3F10" w:rsidRDefault="003921E9" w:rsidP="00DC79A7">
            <w:pPr>
              <w:pStyle w:val="TableBody"/>
              <w:jc w:val="center"/>
            </w:pPr>
            <w:r w:rsidRPr="006B3F10">
              <w:t>5.50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25FE9A19"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336A7E1C"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1774C786" w14:textId="77777777" w:rsidR="003921E9" w:rsidRPr="006B3F10" w:rsidRDefault="003921E9" w:rsidP="00DC79A7">
            <w:pPr>
              <w:pStyle w:val="TableBody"/>
              <w:jc w:val="center"/>
            </w:pPr>
            <w:r w:rsidRPr="006B3F10">
              <w:t>711</w:t>
            </w:r>
          </w:p>
        </w:tc>
        <w:tc>
          <w:tcPr>
            <w:tcW w:w="868" w:type="dxa"/>
            <w:tcBorders>
              <w:top w:val="nil"/>
              <w:left w:val="single" w:sz="4" w:space="0" w:color="auto"/>
              <w:bottom w:val="nil"/>
              <w:right w:val="single" w:sz="4" w:space="0" w:color="auto"/>
            </w:tcBorders>
            <w:tcMar>
              <w:left w:w="28" w:type="dxa"/>
              <w:right w:w="28" w:type="dxa"/>
            </w:tcMar>
            <w:vAlign w:val="center"/>
            <w:hideMark/>
          </w:tcPr>
          <w:p w14:paraId="761720DD" w14:textId="77777777" w:rsidR="003921E9" w:rsidRPr="006B3F10" w:rsidRDefault="003921E9" w:rsidP="00DC79A7">
            <w:pPr>
              <w:pStyle w:val="TableBody"/>
              <w:jc w:val="center"/>
            </w:pPr>
            <w:r w:rsidRPr="006B3F10">
              <w:t>722</w:t>
            </w:r>
          </w:p>
        </w:tc>
        <w:tc>
          <w:tcPr>
            <w:tcW w:w="875" w:type="dxa"/>
            <w:tcBorders>
              <w:top w:val="nil"/>
              <w:left w:val="single" w:sz="4" w:space="0" w:color="auto"/>
              <w:bottom w:val="nil"/>
              <w:right w:val="single" w:sz="4" w:space="0" w:color="auto"/>
            </w:tcBorders>
            <w:tcMar>
              <w:left w:w="28" w:type="dxa"/>
              <w:right w:w="28" w:type="dxa"/>
            </w:tcMar>
            <w:vAlign w:val="center"/>
            <w:hideMark/>
          </w:tcPr>
          <w:p w14:paraId="7054BF89" w14:textId="77777777" w:rsidR="003921E9" w:rsidRPr="006B3F10" w:rsidRDefault="003921E9" w:rsidP="00DC79A7">
            <w:pPr>
              <w:pStyle w:val="TableBody"/>
              <w:jc w:val="center"/>
            </w:pPr>
            <w:r w:rsidRPr="006B3F10">
              <w:t>212</w:t>
            </w:r>
          </w:p>
        </w:tc>
      </w:tr>
      <w:tr w:rsidR="003921E9" w:rsidRPr="006B3F10" w14:paraId="76097EA2"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3120106F" w14:textId="77777777" w:rsidR="003921E9" w:rsidRPr="006B3F10" w:rsidRDefault="003921E9" w:rsidP="00DC79A7">
            <w:pPr>
              <w:pStyle w:val="TableBody"/>
            </w:pPr>
            <w:r w:rsidRPr="006B3F10">
              <w:t>H78R15LT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362348B8" w14:textId="77777777" w:rsidR="003921E9" w:rsidRPr="006B3F10" w:rsidRDefault="003921E9" w:rsidP="00DC79A7">
            <w:pPr>
              <w:pStyle w:val="TableBody"/>
              <w:jc w:val="center"/>
            </w:pPr>
            <w:r w:rsidRPr="006B3F10">
              <w:t>6.00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02A97EE2" w14:textId="77777777" w:rsidR="003921E9" w:rsidRPr="006B3F10" w:rsidRDefault="003921E9" w:rsidP="00DC79A7">
            <w:pPr>
              <w:pStyle w:val="TableBody"/>
              <w:jc w:val="center"/>
            </w:pPr>
            <w:r w:rsidRPr="006B3F10">
              <w:t>5.50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3B7554E1"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1F461F19"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6023C704" w14:textId="77777777" w:rsidR="003921E9" w:rsidRPr="006B3F10" w:rsidRDefault="003921E9" w:rsidP="00DC79A7">
            <w:pPr>
              <w:pStyle w:val="TableBody"/>
              <w:jc w:val="center"/>
            </w:pPr>
            <w:r w:rsidRPr="006B3F10">
              <w:t>727</w:t>
            </w:r>
          </w:p>
        </w:tc>
        <w:tc>
          <w:tcPr>
            <w:tcW w:w="868" w:type="dxa"/>
            <w:tcBorders>
              <w:top w:val="nil"/>
              <w:left w:val="single" w:sz="4" w:space="0" w:color="auto"/>
              <w:bottom w:val="nil"/>
              <w:right w:val="single" w:sz="4" w:space="0" w:color="auto"/>
            </w:tcBorders>
            <w:tcMar>
              <w:left w:w="28" w:type="dxa"/>
              <w:right w:w="28" w:type="dxa"/>
            </w:tcMar>
            <w:vAlign w:val="center"/>
            <w:hideMark/>
          </w:tcPr>
          <w:p w14:paraId="5796C27D" w14:textId="77777777" w:rsidR="003921E9" w:rsidRPr="006B3F10" w:rsidRDefault="003921E9" w:rsidP="00DC79A7">
            <w:pPr>
              <w:pStyle w:val="TableBody"/>
              <w:jc w:val="center"/>
            </w:pPr>
            <w:r w:rsidRPr="006B3F10">
              <w:t>739</w:t>
            </w:r>
          </w:p>
        </w:tc>
        <w:tc>
          <w:tcPr>
            <w:tcW w:w="875" w:type="dxa"/>
            <w:tcBorders>
              <w:top w:val="nil"/>
              <w:left w:val="single" w:sz="4" w:space="0" w:color="auto"/>
              <w:bottom w:val="nil"/>
              <w:right w:val="single" w:sz="4" w:space="0" w:color="auto"/>
            </w:tcBorders>
            <w:tcMar>
              <w:left w:w="28" w:type="dxa"/>
              <w:right w:w="28" w:type="dxa"/>
            </w:tcMar>
            <w:vAlign w:val="center"/>
            <w:hideMark/>
          </w:tcPr>
          <w:p w14:paraId="4DB00DAD" w14:textId="77777777" w:rsidR="003921E9" w:rsidRPr="006B3F10" w:rsidRDefault="003921E9" w:rsidP="00DC79A7">
            <w:pPr>
              <w:pStyle w:val="TableBody"/>
              <w:jc w:val="center"/>
            </w:pPr>
            <w:r w:rsidRPr="006B3F10">
              <w:t>222</w:t>
            </w:r>
          </w:p>
        </w:tc>
      </w:tr>
      <w:tr w:rsidR="003921E9" w:rsidRPr="006B3F10" w14:paraId="6F1CFEF4"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654C166B" w14:textId="77777777" w:rsidR="003921E9" w:rsidRPr="006B3F10" w:rsidRDefault="003921E9" w:rsidP="00DC79A7">
            <w:pPr>
              <w:pStyle w:val="TableBody"/>
            </w:pPr>
            <w:r w:rsidRPr="006B3F10">
              <w:t>L78R15LT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3304F398" w14:textId="77777777" w:rsidR="003921E9" w:rsidRPr="006B3F10" w:rsidRDefault="003921E9" w:rsidP="00DC79A7">
            <w:pPr>
              <w:pStyle w:val="TableBody"/>
              <w:jc w:val="center"/>
            </w:pPr>
            <w:r w:rsidRPr="006B3F10">
              <w:t>6.50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6001D733" w14:textId="77777777" w:rsidR="003921E9" w:rsidRPr="006B3F10" w:rsidRDefault="003921E9" w:rsidP="00DC79A7">
            <w:pPr>
              <w:pStyle w:val="TableBody"/>
              <w:jc w:val="center"/>
            </w:pPr>
            <w:r w:rsidRPr="006B3F10">
              <w:t>6.00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41A99638"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21F4C241"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45CCFE45" w14:textId="77777777" w:rsidR="003921E9" w:rsidRPr="006B3F10" w:rsidRDefault="003921E9" w:rsidP="00DC79A7">
            <w:pPr>
              <w:pStyle w:val="TableBody"/>
              <w:jc w:val="center"/>
            </w:pPr>
            <w:r w:rsidRPr="006B3F10">
              <w:t>749</w:t>
            </w:r>
          </w:p>
        </w:tc>
        <w:tc>
          <w:tcPr>
            <w:tcW w:w="868" w:type="dxa"/>
            <w:tcBorders>
              <w:top w:val="nil"/>
              <w:left w:val="single" w:sz="4" w:space="0" w:color="auto"/>
              <w:bottom w:val="nil"/>
              <w:right w:val="single" w:sz="4" w:space="0" w:color="auto"/>
            </w:tcBorders>
            <w:tcMar>
              <w:left w:w="28" w:type="dxa"/>
              <w:right w:w="28" w:type="dxa"/>
            </w:tcMar>
            <w:vAlign w:val="center"/>
            <w:hideMark/>
          </w:tcPr>
          <w:p w14:paraId="644381EB" w14:textId="77777777" w:rsidR="003921E9" w:rsidRPr="006B3F10" w:rsidRDefault="003921E9" w:rsidP="00DC79A7">
            <w:pPr>
              <w:pStyle w:val="TableBody"/>
              <w:jc w:val="center"/>
            </w:pPr>
            <w:r w:rsidRPr="006B3F10">
              <w:t>760</w:t>
            </w:r>
          </w:p>
        </w:tc>
        <w:tc>
          <w:tcPr>
            <w:tcW w:w="875" w:type="dxa"/>
            <w:tcBorders>
              <w:top w:val="nil"/>
              <w:left w:val="single" w:sz="4" w:space="0" w:color="auto"/>
              <w:bottom w:val="nil"/>
              <w:right w:val="single" w:sz="4" w:space="0" w:color="auto"/>
            </w:tcBorders>
            <w:tcMar>
              <w:left w:w="28" w:type="dxa"/>
              <w:right w:w="28" w:type="dxa"/>
            </w:tcMar>
            <w:vAlign w:val="center"/>
            <w:hideMark/>
          </w:tcPr>
          <w:p w14:paraId="0CDC00F2" w14:textId="77777777" w:rsidR="003921E9" w:rsidRPr="006B3F10" w:rsidRDefault="003921E9" w:rsidP="00DC79A7">
            <w:pPr>
              <w:pStyle w:val="TableBody"/>
              <w:jc w:val="center"/>
            </w:pPr>
            <w:r w:rsidRPr="006B3F10">
              <w:t>236</w:t>
            </w:r>
          </w:p>
        </w:tc>
      </w:tr>
      <w:tr w:rsidR="003921E9" w:rsidRPr="006B3F10" w14:paraId="14065F42"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466DDBF0" w14:textId="77777777" w:rsidR="003921E9" w:rsidRPr="006B3F10" w:rsidRDefault="003921E9" w:rsidP="00DC79A7">
            <w:pPr>
              <w:pStyle w:val="TableBody"/>
            </w:pPr>
            <w:r w:rsidRPr="006B3F10">
              <w:t>L78R16LT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7F9B656B" w14:textId="77777777" w:rsidR="003921E9" w:rsidRPr="006B3F10" w:rsidRDefault="003921E9" w:rsidP="00DC79A7">
            <w:pPr>
              <w:pStyle w:val="TableBody"/>
              <w:jc w:val="center"/>
            </w:pPr>
            <w:r w:rsidRPr="006B3F10">
              <w:t>6.50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078EB4E8" w14:textId="77777777" w:rsidR="003921E9" w:rsidRPr="006B3F10" w:rsidRDefault="003921E9" w:rsidP="00DC79A7">
            <w:pPr>
              <w:pStyle w:val="TableBody"/>
              <w:jc w:val="center"/>
            </w:pPr>
            <w:r w:rsidRPr="006B3F10">
              <w:t>6.00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08BEE5A7"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1E7CE214" w14:textId="77777777" w:rsidR="003921E9" w:rsidRPr="006B3F10" w:rsidRDefault="003921E9" w:rsidP="00DC79A7">
            <w:pPr>
              <w:pStyle w:val="TableBody"/>
              <w:jc w:val="center"/>
            </w:pPr>
            <w:r w:rsidRPr="006B3F10">
              <w:t>406</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37F9EBC3" w14:textId="77777777" w:rsidR="003921E9" w:rsidRPr="006B3F10" w:rsidRDefault="003921E9" w:rsidP="00DC79A7">
            <w:pPr>
              <w:pStyle w:val="TableBody"/>
              <w:jc w:val="center"/>
            </w:pPr>
            <w:r w:rsidRPr="006B3F10">
              <w:t>775</w:t>
            </w:r>
          </w:p>
        </w:tc>
        <w:tc>
          <w:tcPr>
            <w:tcW w:w="868" w:type="dxa"/>
            <w:tcBorders>
              <w:top w:val="nil"/>
              <w:left w:val="single" w:sz="4" w:space="0" w:color="auto"/>
              <w:bottom w:val="nil"/>
              <w:right w:val="single" w:sz="4" w:space="0" w:color="auto"/>
            </w:tcBorders>
            <w:tcMar>
              <w:left w:w="28" w:type="dxa"/>
              <w:right w:w="28" w:type="dxa"/>
            </w:tcMar>
            <w:vAlign w:val="center"/>
            <w:hideMark/>
          </w:tcPr>
          <w:p w14:paraId="09D67128" w14:textId="77777777" w:rsidR="003921E9" w:rsidRPr="006B3F10" w:rsidRDefault="003921E9" w:rsidP="00DC79A7">
            <w:pPr>
              <w:pStyle w:val="TableBody"/>
              <w:jc w:val="center"/>
            </w:pPr>
            <w:r w:rsidRPr="006B3F10">
              <w:t>786</w:t>
            </w:r>
          </w:p>
        </w:tc>
        <w:tc>
          <w:tcPr>
            <w:tcW w:w="875" w:type="dxa"/>
            <w:tcBorders>
              <w:top w:val="nil"/>
              <w:left w:val="single" w:sz="4" w:space="0" w:color="auto"/>
              <w:bottom w:val="nil"/>
              <w:right w:val="single" w:sz="4" w:space="0" w:color="auto"/>
            </w:tcBorders>
            <w:tcMar>
              <w:left w:w="28" w:type="dxa"/>
              <w:right w:w="28" w:type="dxa"/>
            </w:tcMar>
            <w:vAlign w:val="center"/>
            <w:hideMark/>
          </w:tcPr>
          <w:p w14:paraId="02BFD2CB" w14:textId="77777777" w:rsidR="003921E9" w:rsidRPr="006B3F10" w:rsidRDefault="003921E9" w:rsidP="00DC79A7">
            <w:pPr>
              <w:pStyle w:val="TableBody"/>
              <w:jc w:val="center"/>
            </w:pPr>
            <w:r w:rsidRPr="006B3F10">
              <w:t>236</w:t>
            </w:r>
          </w:p>
        </w:tc>
      </w:tr>
      <w:tr w:rsidR="003921E9" w:rsidRPr="006B3F10" w14:paraId="3FBE2314"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53813295" w14:textId="77777777" w:rsidR="003921E9" w:rsidRPr="006B3F10" w:rsidRDefault="003921E9" w:rsidP="00DC79A7">
            <w:pPr>
              <w:pStyle w:val="TableBody"/>
            </w:pPr>
            <w:r w:rsidRPr="006B3F10">
              <w:t>7R14.5LT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1E7E532D" w14:textId="77777777" w:rsidR="003921E9" w:rsidRPr="006B3F10" w:rsidRDefault="003921E9" w:rsidP="00DC79A7">
            <w:pPr>
              <w:pStyle w:val="TableBody"/>
              <w:jc w:val="center"/>
            </w:pPr>
            <w:r w:rsidRPr="006B3F10">
              <w:t>6.00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6F499F0A" w14:textId="77777777" w:rsidR="003921E9" w:rsidRPr="006B3F10" w:rsidRDefault="003921E9" w:rsidP="00DC79A7">
            <w:pPr>
              <w:pStyle w:val="TableBody"/>
              <w:jc w:val="center"/>
            </w:pPr>
            <w:r w:rsidRPr="006B3F10">
              <w:t>6.00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76673D96" w14:textId="77777777" w:rsidR="003921E9" w:rsidRPr="006B3F10" w:rsidRDefault="003921E9" w:rsidP="00DC79A7">
            <w:pPr>
              <w:pStyle w:val="TableBody"/>
              <w:jc w:val="center"/>
            </w:pPr>
            <w:r w:rsidRPr="006B3F10">
              <w:t>6.00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71B2A68A" w14:textId="77777777" w:rsidR="003921E9" w:rsidRPr="006B3F10" w:rsidRDefault="003921E9" w:rsidP="00DC79A7">
            <w:pPr>
              <w:pStyle w:val="TableBody"/>
              <w:jc w:val="center"/>
            </w:pPr>
            <w:r w:rsidRPr="006B3F10">
              <w:t>368</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6DABF07E" w14:textId="77777777" w:rsidR="003921E9" w:rsidRPr="006B3F10" w:rsidRDefault="003921E9" w:rsidP="00DC79A7">
            <w:pPr>
              <w:pStyle w:val="TableBody"/>
              <w:jc w:val="center"/>
            </w:pPr>
            <w:r w:rsidRPr="006B3F10">
              <w:t>677</w:t>
            </w:r>
          </w:p>
        </w:tc>
        <w:tc>
          <w:tcPr>
            <w:tcW w:w="868" w:type="dxa"/>
            <w:tcBorders>
              <w:top w:val="nil"/>
              <w:left w:val="single" w:sz="4" w:space="0" w:color="auto"/>
              <w:bottom w:val="nil"/>
              <w:right w:val="single" w:sz="4" w:space="0" w:color="auto"/>
            </w:tcBorders>
            <w:tcMar>
              <w:left w:w="28" w:type="dxa"/>
              <w:right w:w="28" w:type="dxa"/>
            </w:tcMar>
            <w:vAlign w:val="center"/>
          </w:tcPr>
          <w:p w14:paraId="7836156B" w14:textId="77777777" w:rsidR="003921E9" w:rsidRPr="006B3F10" w:rsidRDefault="003921E9" w:rsidP="00DC79A7">
            <w:pPr>
              <w:pStyle w:val="TableBody"/>
              <w:jc w:val="center"/>
            </w:pPr>
            <w:r w:rsidRPr="006B3F10">
              <w:t>-</w:t>
            </w:r>
          </w:p>
        </w:tc>
        <w:tc>
          <w:tcPr>
            <w:tcW w:w="875" w:type="dxa"/>
            <w:tcBorders>
              <w:top w:val="nil"/>
              <w:left w:val="single" w:sz="4" w:space="0" w:color="auto"/>
              <w:bottom w:val="nil"/>
              <w:right w:val="single" w:sz="4" w:space="0" w:color="auto"/>
            </w:tcBorders>
            <w:tcMar>
              <w:left w:w="28" w:type="dxa"/>
              <w:right w:w="28" w:type="dxa"/>
            </w:tcMar>
            <w:vAlign w:val="center"/>
            <w:hideMark/>
          </w:tcPr>
          <w:p w14:paraId="4DE0AF9E" w14:textId="77777777" w:rsidR="003921E9" w:rsidRPr="006B3F10" w:rsidRDefault="003921E9" w:rsidP="00DC79A7">
            <w:pPr>
              <w:pStyle w:val="TableBody"/>
              <w:jc w:val="center"/>
            </w:pPr>
            <w:r w:rsidRPr="006B3F10">
              <w:t>185</w:t>
            </w:r>
          </w:p>
        </w:tc>
      </w:tr>
      <w:tr w:rsidR="003921E9" w:rsidRPr="006B3F10" w14:paraId="13495CB8"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7C549891" w14:textId="77777777" w:rsidR="003921E9" w:rsidRPr="006B3F10" w:rsidRDefault="003921E9" w:rsidP="00DC79A7">
            <w:pPr>
              <w:pStyle w:val="TableBody"/>
            </w:pPr>
            <w:r w:rsidRPr="006B3F10">
              <w:t>8R14.5LT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546DFEDE" w14:textId="77777777" w:rsidR="003921E9" w:rsidRPr="006B3F10" w:rsidRDefault="003921E9" w:rsidP="00DC79A7">
            <w:pPr>
              <w:pStyle w:val="TableBody"/>
              <w:jc w:val="center"/>
            </w:pPr>
            <w:r w:rsidRPr="006B3F10">
              <w:t>6.00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1AD75ECC" w14:textId="77777777" w:rsidR="003921E9" w:rsidRPr="006B3F10" w:rsidRDefault="003921E9" w:rsidP="00DC79A7">
            <w:pPr>
              <w:pStyle w:val="TableBody"/>
              <w:jc w:val="center"/>
            </w:pPr>
            <w:r w:rsidRPr="006B3F10">
              <w:t>6.00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535C6AE9" w14:textId="77777777" w:rsidR="003921E9" w:rsidRPr="006B3F10" w:rsidRDefault="003921E9" w:rsidP="00DC79A7">
            <w:pPr>
              <w:pStyle w:val="TableBody"/>
              <w:jc w:val="center"/>
            </w:pPr>
            <w:r w:rsidRPr="006B3F10">
              <w:t>6.00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1B7E4C55" w14:textId="77777777" w:rsidR="003921E9" w:rsidRPr="006B3F10" w:rsidRDefault="003921E9" w:rsidP="00DC79A7">
            <w:pPr>
              <w:pStyle w:val="TableBody"/>
              <w:jc w:val="center"/>
            </w:pPr>
            <w:r w:rsidRPr="006B3F10">
              <w:t>368</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57430AA1" w14:textId="77777777" w:rsidR="003921E9" w:rsidRPr="006B3F10" w:rsidRDefault="003921E9" w:rsidP="00DC79A7">
            <w:pPr>
              <w:pStyle w:val="TableBody"/>
              <w:jc w:val="center"/>
            </w:pPr>
            <w:r w:rsidRPr="006B3F10">
              <w:t>707</w:t>
            </w:r>
          </w:p>
        </w:tc>
        <w:tc>
          <w:tcPr>
            <w:tcW w:w="868" w:type="dxa"/>
            <w:tcBorders>
              <w:top w:val="nil"/>
              <w:left w:val="single" w:sz="4" w:space="0" w:color="auto"/>
              <w:bottom w:val="nil"/>
              <w:right w:val="single" w:sz="4" w:space="0" w:color="auto"/>
            </w:tcBorders>
            <w:tcMar>
              <w:left w:w="28" w:type="dxa"/>
              <w:right w:w="28" w:type="dxa"/>
            </w:tcMar>
            <w:vAlign w:val="center"/>
          </w:tcPr>
          <w:p w14:paraId="41FBB3B5" w14:textId="77777777" w:rsidR="003921E9" w:rsidRPr="006B3F10" w:rsidRDefault="003921E9" w:rsidP="00DC79A7">
            <w:pPr>
              <w:pStyle w:val="TableBody"/>
              <w:jc w:val="center"/>
            </w:pPr>
            <w:r w:rsidRPr="006B3F10">
              <w:t>-</w:t>
            </w:r>
          </w:p>
        </w:tc>
        <w:tc>
          <w:tcPr>
            <w:tcW w:w="875" w:type="dxa"/>
            <w:tcBorders>
              <w:top w:val="nil"/>
              <w:left w:val="single" w:sz="4" w:space="0" w:color="auto"/>
              <w:bottom w:val="nil"/>
              <w:right w:val="single" w:sz="4" w:space="0" w:color="auto"/>
            </w:tcBorders>
            <w:tcMar>
              <w:left w:w="28" w:type="dxa"/>
              <w:right w:w="28" w:type="dxa"/>
            </w:tcMar>
            <w:vAlign w:val="center"/>
            <w:hideMark/>
          </w:tcPr>
          <w:p w14:paraId="7029EBD6" w14:textId="77777777" w:rsidR="003921E9" w:rsidRPr="006B3F10" w:rsidRDefault="003921E9" w:rsidP="00DC79A7">
            <w:pPr>
              <w:pStyle w:val="TableBody"/>
              <w:jc w:val="center"/>
            </w:pPr>
            <w:r w:rsidRPr="006B3F10">
              <w:t>203</w:t>
            </w:r>
          </w:p>
        </w:tc>
      </w:tr>
      <w:tr w:rsidR="003921E9" w:rsidRPr="006B3F10" w14:paraId="383A3C55"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0076A895" w14:textId="77777777" w:rsidR="003921E9" w:rsidRPr="006B3F10" w:rsidRDefault="003921E9" w:rsidP="00DC79A7">
            <w:pPr>
              <w:pStyle w:val="TableBody"/>
            </w:pPr>
            <w:r w:rsidRPr="006B3F10">
              <w:t>9R14.5LT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632E1645" w14:textId="77777777" w:rsidR="003921E9" w:rsidRPr="006B3F10" w:rsidRDefault="003921E9" w:rsidP="00DC79A7">
            <w:pPr>
              <w:pStyle w:val="TableBody"/>
              <w:jc w:val="center"/>
            </w:pPr>
            <w:r w:rsidRPr="006B3F10">
              <w:t>7.00</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7A195378" w14:textId="77777777" w:rsidR="003921E9" w:rsidRPr="006B3F10" w:rsidRDefault="003921E9" w:rsidP="00DC79A7">
            <w:pPr>
              <w:pStyle w:val="TableBody"/>
              <w:jc w:val="center"/>
            </w:pPr>
            <w:r w:rsidRPr="006B3F10">
              <w:t>7.00</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38A4184F" w14:textId="77777777" w:rsidR="003921E9" w:rsidRPr="006B3F10" w:rsidRDefault="003921E9" w:rsidP="00DC79A7">
            <w:pPr>
              <w:pStyle w:val="TableBody"/>
              <w:jc w:val="center"/>
            </w:pPr>
            <w:r w:rsidRPr="006B3F10">
              <w:t>7.00</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0A454FF7" w14:textId="77777777" w:rsidR="003921E9" w:rsidRPr="006B3F10" w:rsidRDefault="003921E9" w:rsidP="00DC79A7">
            <w:pPr>
              <w:pStyle w:val="TableBody"/>
              <w:jc w:val="center"/>
            </w:pPr>
            <w:r w:rsidRPr="006B3F10">
              <w:t>368</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2019723A" w14:textId="77777777" w:rsidR="003921E9" w:rsidRPr="006B3F10" w:rsidRDefault="003921E9" w:rsidP="00DC79A7">
            <w:pPr>
              <w:pStyle w:val="TableBody"/>
              <w:jc w:val="center"/>
            </w:pPr>
            <w:r w:rsidRPr="006B3F10">
              <w:t>711</w:t>
            </w:r>
          </w:p>
        </w:tc>
        <w:tc>
          <w:tcPr>
            <w:tcW w:w="868" w:type="dxa"/>
            <w:tcBorders>
              <w:top w:val="nil"/>
              <w:left w:val="single" w:sz="4" w:space="0" w:color="auto"/>
              <w:bottom w:val="nil"/>
              <w:right w:val="single" w:sz="4" w:space="0" w:color="auto"/>
            </w:tcBorders>
            <w:tcMar>
              <w:left w:w="28" w:type="dxa"/>
              <w:right w:w="28" w:type="dxa"/>
            </w:tcMar>
            <w:vAlign w:val="center"/>
          </w:tcPr>
          <w:p w14:paraId="0B3FD717" w14:textId="77777777" w:rsidR="003921E9" w:rsidRPr="006B3F10" w:rsidRDefault="003921E9" w:rsidP="00DC79A7">
            <w:pPr>
              <w:pStyle w:val="TableBody"/>
              <w:jc w:val="center"/>
            </w:pPr>
            <w:r w:rsidRPr="006B3F10">
              <w:t>-</w:t>
            </w:r>
          </w:p>
        </w:tc>
        <w:tc>
          <w:tcPr>
            <w:tcW w:w="875" w:type="dxa"/>
            <w:tcBorders>
              <w:top w:val="nil"/>
              <w:left w:val="single" w:sz="4" w:space="0" w:color="auto"/>
              <w:bottom w:val="nil"/>
              <w:right w:val="single" w:sz="4" w:space="0" w:color="auto"/>
            </w:tcBorders>
            <w:tcMar>
              <w:left w:w="28" w:type="dxa"/>
              <w:right w:w="28" w:type="dxa"/>
            </w:tcMar>
            <w:vAlign w:val="center"/>
            <w:hideMark/>
          </w:tcPr>
          <w:p w14:paraId="2B2B53CA" w14:textId="77777777" w:rsidR="003921E9" w:rsidRPr="006B3F10" w:rsidRDefault="003921E9" w:rsidP="00DC79A7">
            <w:pPr>
              <w:pStyle w:val="TableBody"/>
              <w:jc w:val="center"/>
            </w:pPr>
            <w:r w:rsidRPr="006B3F10">
              <w:t>241</w:t>
            </w:r>
          </w:p>
        </w:tc>
      </w:tr>
      <w:tr w:rsidR="003921E9" w:rsidRPr="006B3F10" w14:paraId="1F2207D5"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2D295B74" w14:textId="77777777" w:rsidR="003921E9" w:rsidRPr="006B3F10" w:rsidRDefault="003921E9" w:rsidP="00DC79A7">
            <w:pPr>
              <w:pStyle w:val="TableBody"/>
            </w:pPr>
            <w:r w:rsidRPr="006B3F10">
              <w:t>7R17.5LT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26A62B10" w14:textId="77777777" w:rsidR="003921E9" w:rsidRPr="006B3F10" w:rsidRDefault="003921E9" w:rsidP="00DC79A7">
            <w:pPr>
              <w:pStyle w:val="TableBody"/>
              <w:jc w:val="center"/>
            </w:pPr>
            <w:r w:rsidRPr="006B3F10">
              <w:t>5.25</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4FCEC7F3" w14:textId="77777777" w:rsidR="003921E9" w:rsidRPr="006B3F10" w:rsidRDefault="003921E9" w:rsidP="00DC79A7">
            <w:pPr>
              <w:pStyle w:val="TableBody"/>
              <w:jc w:val="center"/>
            </w:pPr>
            <w:r w:rsidRPr="006B3F10">
              <w:t>5.25</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4AD98586" w14:textId="77777777" w:rsidR="003921E9" w:rsidRPr="006B3F10" w:rsidRDefault="003921E9" w:rsidP="00DC79A7">
            <w:pPr>
              <w:pStyle w:val="TableBody"/>
              <w:jc w:val="center"/>
            </w:pPr>
            <w:r w:rsidRPr="006B3F10">
              <w:t>5.25</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15E45420" w14:textId="77777777" w:rsidR="003921E9" w:rsidRPr="006B3F10" w:rsidRDefault="003921E9" w:rsidP="00DC79A7">
            <w:pPr>
              <w:pStyle w:val="TableBody"/>
              <w:jc w:val="center"/>
            </w:pPr>
            <w:r w:rsidRPr="006B3F10">
              <w:t>445</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737C1F6C" w14:textId="77777777" w:rsidR="003921E9" w:rsidRPr="006B3F10" w:rsidRDefault="003921E9" w:rsidP="00DC79A7">
            <w:pPr>
              <w:pStyle w:val="TableBody"/>
              <w:jc w:val="center"/>
            </w:pPr>
            <w:r w:rsidRPr="006B3F10">
              <w:t>758</w:t>
            </w:r>
          </w:p>
        </w:tc>
        <w:tc>
          <w:tcPr>
            <w:tcW w:w="868" w:type="dxa"/>
            <w:tcBorders>
              <w:top w:val="nil"/>
              <w:left w:val="single" w:sz="4" w:space="0" w:color="auto"/>
              <w:bottom w:val="nil"/>
              <w:right w:val="single" w:sz="4" w:space="0" w:color="auto"/>
            </w:tcBorders>
            <w:tcMar>
              <w:left w:w="28" w:type="dxa"/>
              <w:right w:w="28" w:type="dxa"/>
            </w:tcMar>
            <w:vAlign w:val="center"/>
            <w:hideMark/>
          </w:tcPr>
          <w:p w14:paraId="7BCE5D3B" w14:textId="77777777" w:rsidR="003921E9" w:rsidRPr="006B3F10" w:rsidRDefault="003921E9" w:rsidP="00DC79A7">
            <w:pPr>
              <w:pStyle w:val="TableBody"/>
              <w:jc w:val="center"/>
            </w:pPr>
            <w:r w:rsidRPr="006B3F10">
              <w:t>769</w:t>
            </w:r>
          </w:p>
        </w:tc>
        <w:tc>
          <w:tcPr>
            <w:tcW w:w="875" w:type="dxa"/>
            <w:tcBorders>
              <w:top w:val="nil"/>
              <w:left w:val="single" w:sz="4" w:space="0" w:color="auto"/>
              <w:bottom w:val="nil"/>
              <w:right w:val="single" w:sz="4" w:space="0" w:color="auto"/>
            </w:tcBorders>
            <w:tcMar>
              <w:left w:w="28" w:type="dxa"/>
              <w:right w:w="28" w:type="dxa"/>
            </w:tcMar>
            <w:vAlign w:val="center"/>
            <w:hideMark/>
          </w:tcPr>
          <w:p w14:paraId="36DB88F6" w14:textId="77777777" w:rsidR="003921E9" w:rsidRPr="006B3F10" w:rsidRDefault="003921E9" w:rsidP="00DC79A7">
            <w:pPr>
              <w:pStyle w:val="TableBody"/>
              <w:jc w:val="center"/>
            </w:pPr>
            <w:r w:rsidRPr="006B3F10">
              <w:t>189</w:t>
            </w:r>
          </w:p>
        </w:tc>
      </w:tr>
      <w:tr w:rsidR="003921E9" w:rsidRPr="006B3F10" w14:paraId="77899561"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hideMark/>
          </w:tcPr>
          <w:p w14:paraId="77932E46" w14:textId="77777777" w:rsidR="003921E9" w:rsidRPr="006B3F10" w:rsidRDefault="003921E9" w:rsidP="00DC79A7">
            <w:pPr>
              <w:pStyle w:val="TableBody"/>
            </w:pPr>
            <w:r w:rsidRPr="006B3F10">
              <w:t>8R17.5LT</w:t>
            </w:r>
          </w:p>
        </w:tc>
        <w:tc>
          <w:tcPr>
            <w:tcW w:w="1219" w:type="dxa"/>
            <w:tcBorders>
              <w:top w:val="nil"/>
              <w:left w:val="single" w:sz="4" w:space="0" w:color="auto"/>
              <w:bottom w:val="nil"/>
              <w:right w:val="single" w:sz="4" w:space="0" w:color="auto"/>
            </w:tcBorders>
            <w:tcMar>
              <w:left w:w="28" w:type="dxa"/>
              <w:right w:w="28" w:type="dxa"/>
            </w:tcMar>
            <w:vAlign w:val="center"/>
            <w:hideMark/>
          </w:tcPr>
          <w:p w14:paraId="64632099" w14:textId="77777777" w:rsidR="003921E9" w:rsidRPr="006B3F10" w:rsidRDefault="003921E9" w:rsidP="00DC79A7">
            <w:pPr>
              <w:pStyle w:val="TableBody"/>
              <w:jc w:val="center"/>
            </w:pPr>
            <w:r w:rsidRPr="006B3F10">
              <w:t>5.25</w:t>
            </w:r>
          </w:p>
        </w:tc>
        <w:tc>
          <w:tcPr>
            <w:tcW w:w="1232" w:type="dxa"/>
            <w:tcBorders>
              <w:top w:val="nil"/>
              <w:left w:val="single" w:sz="4" w:space="0" w:color="auto"/>
              <w:bottom w:val="nil"/>
              <w:right w:val="single" w:sz="4" w:space="0" w:color="auto"/>
            </w:tcBorders>
            <w:tcMar>
              <w:left w:w="28" w:type="dxa"/>
              <w:right w:w="28" w:type="dxa"/>
            </w:tcMar>
            <w:vAlign w:val="center"/>
            <w:hideMark/>
          </w:tcPr>
          <w:p w14:paraId="49E68072" w14:textId="77777777" w:rsidR="003921E9" w:rsidRPr="006B3F10" w:rsidRDefault="003921E9" w:rsidP="00DC79A7">
            <w:pPr>
              <w:pStyle w:val="TableBody"/>
              <w:jc w:val="center"/>
            </w:pPr>
            <w:r w:rsidRPr="006B3F10">
              <w:t>5.25</w:t>
            </w:r>
          </w:p>
        </w:tc>
        <w:tc>
          <w:tcPr>
            <w:tcW w:w="1276" w:type="dxa"/>
            <w:tcBorders>
              <w:top w:val="nil"/>
              <w:left w:val="single" w:sz="4" w:space="0" w:color="auto"/>
              <w:bottom w:val="nil"/>
              <w:right w:val="single" w:sz="4" w:space="0" w:color="auto"/>
            </w:tcBorders>
            <w:tcMar>
              <w:left w:w="28" w:type="dxa"/>
              <w:right w:w="28" w:type="dxa"/>
            </w:tcMar>
            <w:vAlign w:val="center"/>
            <w:hideMark/>
          </w:tcPr>
          <w:p w14:paraId="2ADA80B7" w14:textId="77777777" w:rsidR="003921E9" w:rsidRPr="006B3F10" w:rsidRDefault="003921E9" w:rsidP="00DC79A7">
            <w:pPr>
              <w:pStyle w:val="TableBody"/>
              <w:jc w:val="center"/>
            </w:pPr>
            <w:r w:rsidRPr="006B3F10">
              <w:t>5.25</w:t>
            </w:r>
          </w:p>
        </w:tc>
        <w:tc>
          <w:tcPr>
            <w:tcW w:w="1134" w:type="dxa"/>
            <w:tcBorders>
              <w:top w:val="nil"/>
              <w:left w:val="single" w:sz="4" w:space="0" w:color="auto"/>
              <w:bottom w:val="nil"/>
              <w:right w:val="single" w:sz="4" w:space="0" w:color="auto"/>
            </w:tcBorders>
            <w:tcMar>
              <w:left w:w="28" w:type="dxa"/>
              <w:right w:w="28" w:type="dxa"/>
            </w:tcMar>
            <w:vAlign w:val="center"/>
            <w:hideMark/>
          </w:tcPr>
          <w:p w14:paraId="1B88A428" w14:textId="77777777" w:rsidR="003921E9" w:rsidRPr="006B3F10" w:rsidRDefault="003921E9" w:rsidP="00DC79A7">
            <w:pPr>
              <w:pStyle w:val="TableBody"/>
              <w:jc w:val="center"/>
            </w:pPr>
            <w:r w:rsidRPr="006B3F10">
              <w:t>445</w:t>
            </w:r>
          </w:p>
        </w:tc>
        <w:tc>
          <w:tcPr>
            <w:tcW w:w="1234" w:type="dxa"/>
            <w:tcBorders>
              <w:top w:val="nil"/>
              <w:left w:val="single" w:sz="4" w:space="0" w:color="auto"/>
              <w:bottom w:val="nil"/>
              <w:right w:val="single" w:sz="4" w:space="0" w:color="auto"/>
            </w:tcBorders>
            <w:tcMar>
              <w:left w:w="28" w:type="dxa"/>
              <w:right w:w="28" w:type="dxa"/>
            </w:tcMar>
            <w:vAlign w:val="center"/>
            <w:hideMark/>
          </w:tcPr>
          <w:p w14:paraId="640E446E" w14:textId="77777777" w:rsidR="003921E9" w:rsidRPr="006B3F10" w:rsidRDefault="003921E9" w:rsidP="00DC79A7">
            <w:pPr>
              <w:pStyle w:val="TableBody"/>
              <w:jc w:val="center"/>
            </w:pPr>
            <w:r w:rsidRPr="006B3F10">
              <w:t>788</w:t>
            </w:r>
          </w:p>
        </w:tc>
        <w:tc>
          <w:tcPr>
            <w:tcW w:w="868" w:type="dxa"/>
            <w:tcBorders>
              <w:top w:val="nil"/>
              <w:left w:val="single" w:sz="4" w:space="0" w:color="auto"/>
              <w:bottom w:val="nil"/>
              <w:right w:val="single" w:sz="4" w:space="0" w:color="auto"/>
            </w:tcBorders>
            <w:tcMar>
              <w:left w:w="28" w:type="dxa"/>
              <w:right w:w="28" w:type="dxa"/>
            </w:tcMar>
            <w:vAlign w:val="center"/>
            <w:hideMark/>
          </w:tcPr>
          <w:p w14:paraId="12642F1E" w14:textId="77777777" w:rsidR="003921E9" w:rsidRPr="006B3F10" w:rsidRDefault="003921E9" w:rsidP="00DC79A7">
            <w:pPr>
              <w:pStyle w:val="TableBody"/>
              <w:jc w:val="center"/>
            </w:pPr>
            <w:r w:rsidRPr="006B3F10">
              <w:t>799</w:t>
            </w:r>
          </w:p>
        </w:tc>
        <w:tc>
          <w:tcPr>
            <w:tcW w:w="875" w:type="dxa"/>
            <w:tcBorders>
              <w:top w:val="nil"/>
              <w:left w:val="single" w:sz="4" w:space="0" w:color="auto"/>
              <w:bottom w:val="nil"/>
              <w:right w:val="single" w:sz="4" w:space="0" w:color="auto"/>
            </w:tcBorders>
            <w:tcMar>
              <w:left w:w="28" w:type="dxa"/>
              <w:right w:w="28" w:type="dxa"/>
            </w:tcMar>
            <w:vAlign w:val="center"/>
            <w:hideMark/>
          </w:tcPr>
          <w:p w14:paraId="28704EBE" w14:textId="77777777" w:rsidR="003921E9" w:rsidRPr="006B3F10" w:rsidRDefault="003921E9" w:rsidP="00DC79A7">
            <w:pPr>
              <w:pStyle w:val="TableBody"/>
              <w:jc w:val="center"/>
            </w:pPr>
            <w:r w:rsidRPr="006B3F10">
              <w:t>199</w:t>
            </w:r>
          </w:p>
        </w:tc>
      </w:tr>
      <w:tr w:rsidR="003921E9" w:rsidRPr="006B3F10" w14:paraId="7C632912"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tcPr>
          <w:p w14:paraId="74349994" w14:textId="77777777" w:rsidR="003921E9" w:rsidRPr="006B3F10" w:rsidRDefault="003921E9" w:rsidP="00DC79A7">
            <w:pPr>
              <w:pStyle w:val="TableBody"/>
            </w:pPr>
            <w:r w:rsidRPr="006B3F10">
              <w:t>9R15LT</w:t>
            </w:r>
          </w:p>
        </w:tc>
        <w:tc>
          <w:tcPr>
            <w:tcW w:w="1219" w:type="dxa"/>
            <w:tcBorders>
              <w:top w:val="nil"/>
              <w:left w:val="single" w:sz="4" w:space="0" w:color="auto"/>
              <w:bottom w:val="nil"/>
              <w:right w:val="single" w:sz="4" w:space="0" w:color="auto"/>
            </w:tcBorders>
            <w:tcMar>
              <w:left w:w="28" w:type="dxa"/>
              <w:right w:w="28" w:type="dxa"/>
            </w:tcMar>
            <w:vAlign w:val="center"/>
          </w:tcPr>
          <w:p w14:paraId="20F4BFF9" w14:textId="77777777" w:rsidR="003921E9" w:rsidRPr="006B3F10" w:rsidRDefault="003921E9" w:rsidP="00DC79A7">
            <w:pPr>
              <w:pStyle w:val="TableBody"/>
              <w:jc w:val="center"/>
            </w:pPr>
            <w:r w:rsidRPr="006B3F10">
              <w:t>8.00</w:t>
            </w:r>
          </w:p>
        </w:tc>
        <w:tc>
          <w:tcPr>
            <w:tcW w:w="1232" w:type="dxa"/>
            <w:tcBorders>
              <w:top w:val="nil"/>
              <w:left w:val="single" w:sz="4" w:space="0" w:color="auto"/>
              <w:bottom w:val="nil"/>
              <w:right w:val="single" w:sz="4" w:space="0" w:color="auto"/>
            </w:tcBorders>
            <w:tcMar>
              <w:left w:w="28" w:type="dxa"/>
              <w:right w:w="28" w:type="dxa"/>
            </w:tcMar>
            <w:vAlign w:val="center"/>
          </w:tcPr>
          <w:p w14:paraId="68757B03" w14:textId="77777777" w:rsidR="003921E9" w:rsidRPr="006B3F10" w:rsidRDefault="003921E9" w:rsidP="00DC79A7">
            <w:pPr>
              <w:pStyle w:val="TableBody"/>
              <w:jc w:val="center"/>
            </w:pPr>
            <w:r w:rsidRPr="006B3F10">
              <w:t>7.00</w:t>
            </w:r>
          </w:p>
        </w:tc>
        <w:tc>
          <w:tcPr>
            <w:tcW w:w="1276" w:type="dxa"/>
            <w:tcBorders>
              <w:top w:val="nil"/>
              <w:left w:val="single" w:sz="4" w:space="0" w:color="auto"/>
              <w:bottom w:val="nil"/>
              <w:right w:val="single" w:sz="4" w:space="0" w:color="auto"/>
            </w:tcBorders>
            <w:tcMar>
              <w:left w:w="28" w:type="dxa"/>
              <w:right w:w="28" w:type="dxa"/>
            </w:tcMar>
            <w:vAlign w:val="center"/>
          </w:tcPr>
          <w:p w14:paraId="7DFD0DD5" w14:textId="77777777" w:rsidR="003921E9" w:rsidRPr="006B3F10" w:rsidRDefault="003921E9" w:rsidP="00DC79A7">
            <w:pPr>
              <w:pStyle w:val="TableBody"/>
              <w:jc w:val="center"/>
            </w:pPr>
            <w:r w:rsidRPr="006B3F10">
              <w:t>8.00</w:t>
            </w:r>
          </w:p>
        </w:tc>
        <w:tc>
          <w:tcPr>
            <w:tcW w:w="1134" w:type="dxa"/>
            <w:tcBorders>
              <w:top w:val="nil"/>
              <w:left w:val="single" w:sz="4" w:space="0" w:color="auto"/>
              <w:bottom w:val="nil"/>
              <w:right w:val="single" w:sz="4" w:space="0" w:color="auto"/>
            </w:tcBorders>
            <w:tcMar>
              <w:left w:w="28" w:type="dxa"/>
              <w:right w:w="28" w:type="dxa"/>
            </w:tcMar>
            <w:vAlign w:val="center"/>
          </w:tcPr>
          <w:p w14:paraId="7008AC39"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tcPr>
          <w:p w14:paraId="17C3ECB0" w14:textId="77777777" w:rsidR="003921E9" w:rsidRPr="006B3F10" w:rsidRDefault="003921E9" w:rsidP="00DC79A7">
            <w:pPr>
              <w:pStyle w:val="TableBody"/>
              <w:jc w:val="center"/>
            </w:pPr>
            <w:r w:rsidRPr="006B3F10">
              <w:t>744</w:t>
            </w:r>
          </w:p>
        </w:tc>
        <w:tc>
          <w:tcPr>
            <w:tcW w:w="868" w:type="dxa"/>
            <w:tcBorders>
              <w:top w:val="nil"/>
              <w:left w:val="single" w:sz="4" w:space="0" w:color="auto"/>
              <w:bottom w:val="nil"/>
              <w:right w:val="single" w:sz="4" w:space="0" w:color="auto"/>
            </w:tcBorders>
            <w:tcMar>
              <w:left w:w="28" w:type="dxa"/>
              <w:right w:w="28" w:type="dxa"/>
            </w:tcMar>
            <w:vAlign w:val="center"/>
          </w:tcPr>
          <w:p w14:paraId="525BD7A8" w14:textId="77777777" w:rsidR="003921E9" w:rsidRPr="006B3F10" w:rsidRDefault="003921E9" w:rsidP="00DC79A7">
            <w:pPr>
              <w:pStyle w:val="TableBody"/>
              <w:jc w:val="center"/>
            </w:pPr>
            <w:r w:rsidRPr="006B3F10">
              <w:t>755</w:t>
            </w:r>
          </w:p>
        </w:tc>
        <w:tc>
          <w:tcPr>
            <w:tcW w:w="875" w:type="dxa"/>
            <w:tcBorders>
              <w:top w:val="nil"/>
              <w:left w:val="single" w:sz="4" w:space="0" w:color="auto"/>
              <w:bottom w:val="nil"/>
              <w:right w:val="single" w:sz="4" w:space="0" w:color="auto"/>
            </w:tcBorders>
            <w:tcMar>
              <w:left w:w="28" w:type="dxa"/>
              <w:right w:w="28" w:type="dxa"/>
            </w:tcMar>
            <w:vAlign w:val="center"/>
          </w:tcPr>
          <w:p w14:paraId="286D18F5" w14:textId="77777777" w:rsidR="003921E9" w:rsidRPr="006B3F10" w:rsidRDefault="003921E9" w:rsidP="00DC79A7">
            <w:pPr>
              <w:pStyle w:val="TableBody"/>
              <w:jc w:val="center"/>
            </w:pPr>
            <w:r w:rsidRPr="006B3F10">
              <w:t>254</w:t>
            </w:r>
          </w:p>
        </w:tc>
      </w:tr>
      <w:tr w:rsidR="003921E9" w:rsidRPr="006B3F10" w14:paraId="3DD812B2"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tcPr>
          <w:p w14:paraId="032B8EFB" w14:textId="77777777" w:rsidR="003921E9" w:rsidRPr="006B3F10" w:rsidRDefault="003921E9" w:rsidP="00DC79A7">
            <w:pPr>
              <w:pStyle w:val="TableBody"/>
            </w:pPr>
            <w:r w:rsidRPr="006B3F10">
              <w:t>10R15LT</w:t>
            </w:r>
          </w:p>
        </w:tc>
        <w:tc>
          <w:tcPr>
            <w:tcW w:w="1219" w:type="dxa"/>
            <w:tcBorders>
              <w:top w:val="nil"/>
              <w:left w:val="single" w:sz="4" w:space="0" w:color="auto"/>
              <w:bottom w:val="nil"/>
              <w:right w:val="single" w:sz="4" w:space="0" w:color="auto"/>
            </w:tcBorders>
            <w:tcMar>
              <w:left w:w="28" w:type="dxa"/>
              <w:right w:w="28" w:type="dxa"/>
            </w:tcMar>
            <w:vAlign w:val="center"/>
          </w:tcPr>
          <w:p w14:paraId="3918D4FA" w14:textId="77777777" w:rsidR="003921E9" w:rsidRPr="006B3F10" w:rsidRDefault="003921E9" w:rsidP="00DC79A7">
            <w:pPr>
              <w:pStyle w:val="TableBody"/>
              <w:jc w:val="center"/>
            </w:pPr>
            <w:r w:rsidRPr="006B3F10">
              <w:t>8.00</w:t>
            </w:r>
          </w:p>
        </w:tc>
        <w:tc>
          <w:tcPr>
            <w:tcW w:w="1232" w:type="dxa"/>
            <w:tcBorders>
              <w:top w:val="nil"/>
              <w:left w:val="single" w:sz="4" w:space="0" w:color="auto"/>
              <w:bottom w:val="nil"/>
              <w:right w:val="single" w:sz="4" w:space="0" w:color="auto"/>
            </w:tcBorders>
            <w:tcMar>
              <w:left w:w="28" w:type="dxa"/>
              <w:right w:w="28" w:type="dxa"/>
            </w:tcMar>
            <w:vAlign w:val="center"/>
          </w:tcPr>
          <w:p w14:paraId="08AF5198" w14:textId="77777777" w:rsidR="003921E9" w:rsidRPr="006B3F10" w:rsidRDefault="003921E9" w:rsidP="00DC79A7">
            <w:pPr>
              <w:pStyle w:val="TableBody"/>
              <w:jc w:val="center"/>
            </w:pPr>
            <w:r w:rsidRPr="006B3F10">
              <w:t>7.00</w:t>
            </w:r>
          </w:p>
        </w:tc>
        <w:tc>
          <w:tcPr>
            <w:tcW w:w="1276" w:type="dxa"/>
            <w:tcBorders>
              <w:top w:val="nil"/>
              <w:left w:val="single" w:sz="4" w:space="0" w:color="auto"/>
              <w:bottom w:val="nil"/>
              <w:right w:val="single" w:sz="4" w:space="0" w:color="auto"/>
            </w:tcBorders>
            <w:tcMar>
              <w:left w:w="28" w:type="dxa"/>
              <w:right w:w="28" w:type="dxa"/>
            </w:tcMar>
            <w:vAlign w:val="center"/>
          </w:tcPr>
          <w:p w14:paraId="48D9E55F" w14:textId="77777777" w:rsidR="003921E9" w:rsidRPr="006B3F10" w:rsidRDefault="003921E9" w:rsidP="00DC79A7">
            <w:pPr>
              <w:pStyle w:val="TableBody"/>
              <w:jc w:val="center"/>
            </w:pPr>
            <w:r w:rsidRPr="006B3F10">
              <w:t>8.50</w:t>
            </w:r>
          </w:p>
        </w:tc>
        <w:tc>
          <w:tcPr>
            <w:tcW w:w="1134" w:type="dxa"/>
            <w:tcBorders>
              <w:top w:val="nil"/>
              <w:left w:val="single" w:sz="4" w:space="0" w:color="auto"/>
              <w:bottom w:val="nil"/>
              <w:right w:val="single" w:sz="4" w:space="0" w:color="auto"/>
            </w:tcBorders>
            <w:tcMar>
              <w:left w:w="28" w:type="dxa"/>
              <w:right w:w="28" w:type="dxa"/>
            </w:tcMar>
            <w:vAlign w:val="center"/>
          </w:tcPr>
          <w:p w14:paraId="6A414D58"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tcPr>
          <w:p w14:paraId="66410F05" w14:textId="77777777" w:rsidR="003921E9" w:rsidRPr="006B3F10" w:rsidRDefault="003921E9" w:rsidP="00DC79A7">
            <w:pPr>
              <w:pStyle w:val="TableBody"/>
              <w:jc w:val="center"/>
            </w:pPr>
            <w:r w:rsidRPr="006B3F10">
              <w:t>773</w:t>
            </w:r>
          </w:p>
        </w:tc>
        <w:tc>
          <w:tcPr>
            <w:tcW w:w="868" w:type="dxa"/>
            <w:tcBorders>
              <w:top w:val="nil"/>
              <w:left w:val="single" w:sz="4" w:space="0" w:color="auto"/>
              <w:bottom w:val="nil"/>
              <w:right w:val="single" w:sz="4" w:space="0" w:color="auto"/>
            </w:tcBorders>
            <w:tcMar>
              <w:left w:w="28" w:type="dxa"/>
              <w:right w:w="28" w:type="dxa"/>
            </w:tcMar>
            <w:vAlign w:val="center"/>
          </w:tcPr>
          <w:p w14:paraId="68EA1BCA" w14:textId="77777777" w:rsidR="003921E9" w:rsidRPr="006B3F10" w:rsidRDefault="003921E9" w:rsidP="00DC79A7">
            <w:pPr>
              <w:pStyle w:val="TableBody"/>
              <w:jc w:val="center"/>
            </w:pPr>
            <w:r w:rsidRPr="006B3F10">
              <w:t>783</w:t>
            </w:r>
          </w:p>
        </w:tc>
        <w:tc>
          <w:tcPr>
            <w:tcW w:w="875" w:type="dxa"/>
            <w:tcBorders>
              <w:top w:val="nil"/>
              <w:left w:val="single" w:sz="4" w:space="0" w:color="auto"/>
              <w:bottom w:val="nil"/>
              <w:right w:val="single" w:sz="4" w:space="0" w:color="auto"/>
            </w:tcBorders>
            <w:tcMar>
              <w:left w:w="28" w:type="dxa"/>
              <w:right w:w="28" w:type="dxa"/>
            </w:tcMar>
            <w:vAlign w:val="center"/>
          </w:tcPr>
          <w:p w14:paraId="78390093" w14:textId="77777777" w:rsidR="003921E9" w:rsidRPr="006B3F10" w:rsidRDefault="003921E9" w:rsidP="00DC79A7">
            <w:pPr>
              <w:pStyle w:val="TableBody"/>
              <w:jc w:val="center"/>
            </w:pPr>
            <w:r w:rsidRPr="006B3F10">
              <w:t>264</w:t>
            </w:r>
          </w:p>
        </w:tc>
      </w:tr>
      <w:tr w:rsidR="003921E9" w:rsidRPr="006B3F10" w14:paraId="03762F86"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tcPr>
          <w:p w14:paraId="255203EB" w14:textId="77777777" w:rsidR="003921E9" w:rsidRPr="006B3F10" w:rsidRDefault="003921E9" w:rsidP="00DC79A7">
            <w:pPr>
              <w:pStyle w:val="TableBody"/>
            </w:pPr>
            <w:r w:rsidRPr="006B3F10">
              <w:t>11R15LT</w:t>
            </w:r>
          </w:p>
        </w:tc>
        <w:tc>
          <w:tcPr>
            <w:tcW w:w="1219" w:type="dxa"/>
            <w:tcBorders>
              <w:top w:val="nil"/>
              <w:left w:val="single" w:sz="4" w:space="0" w:color="auto"/>
              <w:bottom w:val="nil"/>
              <w:right w:val="single" w:sz="4" w:space="0" w:color="auto"/>
            </w:tcBorders>
            <w:tcMar>
              <w:left w:w="28" w:type="dxa"/>
              <w:right w:w="28" w:type="dxa"/>
            </w:tcMar>
            <w:vAlign w:val="center"/>
          </w:tcPr>
          <w:p w14:paraId="566D0C43" w14:textId="77777777" w:rsidR="003921E9" w:rsidRPr="006B3F10" w:rsidRDefault="003921E9" w:rsidP="00DC79A7">
            <w:pPr>
              <w:pStyle w:val="TableBody"/>
              <w:jc w:val="center"/>
            </w:pPr>
            <w:r w:rsidRPr="006B3F10">
              <w:t>8.00</w:t>
            </w:r>
          </w:p>
        </w:tc>
        <w:tc>
          <w:tcPr>
            <w:tcW w:w="1232" w:type="dxa"/>
            <w:tcBorders>
              <w:top w:val="nil"/>
              <w:left w:val="single" w:sz="4" w:space="0" w:color="auto"/>
              <w:bottom w:val="nil"/>
              <w:right w:val="single" w:sz="4" w:space="0" w:color="auto"/>
            </w:tcBorders>
            <w:tcMar>
              <w:left w:w="28" w:type="dxa"/>
              <w:right w:w="28" w:type="dxa"/>
            </w:tcMar>
            <w:vAlign w:val="center"/>
          </w:tcPr>
          <w:p w14:paraId="307C4187" w14:textId="77777777" w:rsidR="003921E9" w:rsidRPr="006B3F10" w:rsidRDefault="003921E9" w:rsidP="00DC79A7">
            <w:pPr>
              <w:pStyle w:val="TableBody"/>
              <w:jc w:val="center"/>
            </w:pPr>
            <w:r w:rsidRPr="006B3F10">
              <w:t>8.00</w:t>
            </w:r>
          </w:p>
        </w:tc>
        <w:tc>
          <w:tcPr>
            <w:tcW w:w="1276" w:type="dxa"/>
            <w:tcBorders>
              <w:top w:val="nil"/>
              <w:left w:val="single" w:sz="4" w:space="0" w:color="auto"/>
              <w:bottom w:val="nil"/>
              <w:right w:val="single" w:sz="4" w:space="0" w:color="auto"/>
            </w:tcBorders>
            <w:tcMar>
              <w:left w:w="28" w:type="dxa"/>
              <w:right w:w="28" w:type="dxa"/>
            </w:tcMar>
            <w:vAlign w:val="center"/>
          </w:tcPr>
          <w:p w14:paraId="29EAB40E" w14:textId="77777777" w:rsidR="003921E9" w:rsidRPr="006B3F10" w:rsidRDefault="003921E9" w:rsidP="00DC79A7">
            <w:pPr>
              <w:pStyle w:val="TableBody"/>
              <w:jc w:val="center"/>
            </w:pPr>
            <w:r w:rsidRPr="006B3F10">
              <w:t>8.50</w:t>
            </w:r>
          </w:p>
        </w:tc>
        <w:tc>
          <w:tcPr>
            <w:tcW w:w="1134" w:type="dxa"/>
            <w:tcBorders>
              <w:top w:val="nil"/>
              <w:left w:val="single" w:sz="4" w:space="0" w:color="auto"/>
              <w:bottom w:val="nil"/>
              <w:right w:val="single" w:sz="4" w:space="0" w:color="auto"/>
            </w:tcBorders>
            <w:tcMar>
              <w:left w:w="28" w:type="dxa"/>
              <w:right w:w="28" w:type="dxa"/>
            </w:tcMar>
            <w:vAlign w:val="center"/>
          </w:tcPr>
          <w:p w14:paraId="2C0A5906" w14:textId="77777777" w:rsidR="003921E9" w:rsidRPr="006B3F10" w:rsidRDefault="003921E9" w:rsidP="00DC79A7">
            <w:pPr>
              <w:pStyle w:val="TableBody"/>
              <w:jc w:val="center"/>
            </w:pPr>
            <w:r w:rsidRPr="006B3F10">
              <w:t>381</w:t>
            </w:r>
          </w:p>
        </w:tc>
        <w:tc>
          <w:tcPr>
            <w:tcW w:w="1234" w:type="dxa"/>
            <w:tcBorders>
              <w:top w:val="nil"/>
              <w:left w:val="single" w:sz="4" w:space="0" w:color="auto"/>
              <w:bottom w:val="nil"/>
              <w:right w:val="single" w:sz="4" w:space="0" w:color="auto"/>
            </w:tcBorders>
            <w:tcMar>
              <w:left w:w="28" w:type="dxa"/>
              <w:right w:w="28" w:type="dxa"/>
            </w:tcMar>
            <w:vAlign w:val="center"/>
          </w:tcPr>
          <w:p w14:paraId="24061027" w14:textId="77777777" w:rsidR="003921E9" w:rsidRPr="006B3F10" w:rsidRDefault="003921E9" w:rsidP="00DC79A7">
            <w:pPr>
              <w:pStyle w:val="TableBody"/>
              <w:jc w:val="center"/>
            </w:pPr>
            <w:r w:rsidRPr="006B3F10">
              <w:t>777</w:t>
            </w:r>
          </w:p>
        </w:tc>
        <w:tc>
          <w:tcPr>
            <w:tcW w:w="868" w:type="dxa"/>
            <w:tcBorders>
              <w:top w:val="nil"/>
              <w:left w:val="single" w:sz="4" w:space="0" w:color="auto"/>
              <w:bottom w:val="nil"/>
              <w:right w:val="single" w:sz="4" w:space="0" w:color="auto"/>
            </w:tcBorders>
            <w:tcMar>
              <w:left w:w="28" w:type="dxa"/>
              <w:right w:w="28" w:type="dxa"/>
            </w:tcMar>
            <w:vAlign w:val="center"/>
          </w:tcPr>
          <w:p w14:paraId="17A65AE6" w14:textId="77777777" w:rsidR="003921E9" w:rsidRPr="006B3F10" w:rsidRDefault="003921E9" w:rsidP="00DC79A7">
            <w:pPr>
              <w:pStyle w:val="TableBody"/>
              <w:jc w:val="center"/>
            </w:pPr>
            <w:r w:rsidRPr="006B3F10">
              <w:t>788</w:t>
            </w:r>
          </w:p>
        </w:tc>
        <w:tc>
          <w:tcPr>
            <w:tcW w:w="875" w:type="dxa"/>
            <w:tcBorders>
              <w:top w:val="nil"/>
              <w:left w:val="single" w:sz="4" w:space="0" w:color="auto"/>
              <w:bottom w:val="nil"/>
              <w:right w:val="single" w:sz="4" w:space="0" w:color="auto"/>
            </w:tcBorders>
            <w:tcMar>
              <w:left w:w="28" w:type="dxa"/>
              <w:right w:w="28" w:type="dxa"/>
            </w:tcMar>
            <w:vAlign w:val="center"/>
          </w:tcPr>
          <w:p w14:paraId="63F9DBE8" w14:textId="77777777" w:rsidR="003921E9" w:rsidRPr="006B3F10" w:rsidRDefault="003921E9" w:rsidP="00DC79A7">
            <w:pPr>
              <w:pStyle w:val="TableBody"/>
              <w:jc w:val="center"/>
            </w:pPr>
            <w:r w:rsidRPr="006B3F10">
              <w:t>279</w:t>
            </w:r>
          </w:p>
        </w:tc>
      </w:tr>
      <w:tr w:rsidR="003921E9" w:rsidRPr="006B3F10" w14:paraId="288A5E53"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tcPr>
          <w:p w14:paraId="6809CBCB" w14:textId="77777777" w:rsidR="003921E9" w:rsidRPr="006B3F10" w:rsidRDefault="003921E9" w:rsidP="00DC79A7">
            <w:pPr>
              <w:pStyle w:val="TableBody"/>
            </w:pPr>
            <w:r w:rsidRPr="006B3F10">
              <w:t>8.00R16.5LT</w:t>
            </w:r>
          </w:p>
        </w:tc>
        <w:tc>
          <w:tcPr>
            <w:tcW w:w="1219" w:type="dxa"/>
            <w:tcBorders>
              <w:top w:val="nil"/>
              <w:left w:val="single" w:sz="4" w:space="0" w:color="auto"/>
              <w:bottom w:val="nil"/>
              <w:right w:val="single" w:sz="4" w:space="0" w:color="auto"/>
            </w:tcBorders>
            <w:tcMar>
              <w:left w:w="28" w:type="dxa"/>
              <w:right w:w="28" w:type="dxa"/>
            </w:tcMar>
            <w:vAlign w:val="center"/>
          </w:tcPr>
          <w:p w14:paraId="5ADC19B7" w14:textId="77777777" w:rsidR="003921E9" w:rsidRPr="006B3F10" w:rsidRDefault="003921E9" w:rsidP="00DC79A7">
            <w:pPr>
              <w:pStyle w:val="TableBody"/>
              <w:jc w:val="center"/>
            </w:pPr>
            <w:r w:rsidRPr="006B3F10">
              <w:t>6.00</w:t>
            </w:r>
          </w:p>
        </w:tc>
        <w:tc>
          <w:tcPr>
            <w:tcW w:w="1232" w:type="dxa"/>
            <w:tcBorders>
              <w:top w:val="nil"/>
              <w:left w:val="single" w:sz="4" w:space="0" w:color="auto"/>
              <w:bottom w:val="nil"/>
              <w:right w:val="single" w:sz="4" w:space="0" w:color="auto"/>
            </w:tcBorders>
            <w:tcMar>
              <w:left w:w="28" w:type="dxa"/>
              <w:right w:w="28" w:type="dxa"/>
            </w:tcMar>
            <w:vAlign w:val="center"/>
          </w:tcPr>
          <w:p w14:paraId="48D35BB2" w14:textId="77777777" w:rsidR="003921E9" w:rsidRPr="006B3F10" w:rsidRDefault="003921E9" w:rsidP="00DC79A7">
            <w:pPr>
              <w:pStyle w:val="TableBody"/>
              <w:jc w:val="center"/>
            </w:pPr>
            <w:r w:rsidRPr="006B3F10">
              <w:t>6.00</w:t>
            </w:r>
          </w:p>
        </w:tc>
        <w:tc>
          <w:tcPr>
            <w:tcW w:w="1276" w:type="dxa"/>
            <w:tcBorders>
              <w:top w:val="nil"/>
              <w:left w:val="single" w:sz="4" w:space="0" w:color="auto"/>
              <w:bottom w:val="nil"/>
              <w:right w:val="single" w:sz="4" w:space="0" w:color="auto"/>
            </w:tcBorders>
            <w:tcMar>
              <w:left w:w="28" w:type="dxa"/>
              <w:right w:w="28" w:type="dxa"/>
            </w:tcMar>
            <w:vAlign w:val="center"/>
          </w:tcPr>
          <w:p w14:paraId="6F7189D0" w14:textId="77777777" w:rsidR="003921E9" w:rsidRPr="006B3F10" w:rsidRDefault="003921E9" w:rsidP="00DC79A7">
            <w:pPr>
              <w:pStyle w:val="TableBody"/>
              <w:jc w:val="center"/>
            </w:pPr>
            <w:r w:rsidRPr="006B3F10">
              <w:t>6.75</w:t>
            </w:r>
          </w:p>
        </w:tc>
        <w:tc>
          <w:tcPr>
            <w:tcW w:w="1134" w:type="dxa"/>
            <w:tcBorders>
              <w:top w:val="nil"/>
              <w:left w:val="single" w:sz="4" w:space="0" w:color="auto"/>
              <w:bottom w:val="nil"/>
              <w:right w:val="single" w:sz="4" w:space="0" w:color="auto"/>
            </w:tcBorders>
            <w:tcMar>
              <w:left w:w="28" w:type="dxa"/>
              <w:right w:w="28" w:type="dxa"/>
            </w:tcMar>
            <w:vAlign w:val="center"/>
          </w:tcPr>
          <w:p w14:paraId="71C0DBB5" w14:textId="77777777" w:rsidR="003921E9" w:rsidRPr="006B3F10" w:rsidRDefault="003921E9" w:rsidP="00DC79A7">
            <w:pPr>
              <w:pStyle w:val="TableBody"/>
              <w:jc w:val="center"/>
            </w:pPr>
            <w:r w:rsidRPr="006B3F10">
              <w:t>419</w:t>
            </w:r>
          </w:p>
        </w:tc>
        <w:tc>
          <w:tcPr>
            <w:tcW w:w="1234" w:type="dxa"/>
            <w:tcBorders>
              <w:top w:val="nil"/>
              <w:left w:val="single" w:sz="4" w:space="0" w:color="auto"/>
              <w:bottom w:val="nil"/>
              <w:right w:val="single" w:sz="4" w:space="0" w:color="auto"/>
            </w:tcBorders>
            <w:tcMar>
              <w:left w:w="28" w:type="dxa"/>
              <w:right w:w="28" w:type="dxa"/>
            </w:tcMar>
            <w:vAlign w:val="center"/>
          </w:tcPr>
          <w:p w14:paraId="0EB9A55E" w14:textId="77777777" w:rsidR="003921E9" w:rsidRPr="006B3F10" w:rsidRDefault="003921E9" w:rsidP="00DC79A7">
            <w:pPr>
              <w:pStyle w:val="TableBody"/>
              <w:jc w:val="center"/>
            </w:pPr>
            <w:r w:rsidRPr="006B3F10">
              <w:t>720</w:t>
            </w:r>
          </w:p>
        </w:tc>
        <w:tc>
          <w:tcPr>
            <w:tcW w:w="868" w:type="dxa"/>
            <w:tcBorders>
              <w:top w:val="nil"/>
              <w:left w:val="single" w:sz="4" w:space="0" w:color="auto"/>
              <w:bottom w:val="nil"/>
              <w:right w:val="single" w:sz="4" w:space="0" w:color="auto"/>
            </w:tcBorders>
            <w:tcMar>
              <w:left w:w="28" w:type="dxa"/>
              <w:right w:w="28" w:type="dxa"/>
            </w:tcMar>
            <w:vAlign w:val="center"/>
          </w:tcPr>
          <w:p w14:paraId="0309CF4F" w14:textId="77777777" w:rsidR="003921E9" w:rsidRPr="006B3F10" w:rsidRDefault="003921E9" w:rsidP="00DC79A7">
            <w:pPr>
              <w:pStyle w:val="TableBody"/>
              <w:jc w:val="center"/>
            </w:pPr>
            <w:r w:rsidRPr="006B3F10">
              <w:t>730</w:t>
            </w:r>
          </w:p>
        </w:tc>
        <w:tc>
          <w:tcPr>
            <w:tcW w:w="875" w:type="dxa"/>
            <w:tcBorders>
              <w:top w:val="nil"/>
              <w:left w:val="single" w:sz="4" w:space="0" w:color="auto"/>
              <w:bottom w:val="nil"/>
              <w:right w:val="single" w:sz="4" w:space="0" w:color="auto"/>
            </w:tcBorders>
            <w:tcMar>
              <w:left w:w="28" w:type="dxa"/>
              <w:right w:w="28" w:type="dxa"/>
            </w:tcMar>
            <w:vAlign w:val="center"/>
          </w:tcPr>
          <w:p w14:paraId="2A62BA1B" w14:textId="77777777" w:rsidR="003921E9" w:rsidRPr="006B3F10" w:rsidRDefault="003921E9" w:rsidP="00DC79A7">
            <w:pPr>
              <w:pStyle w:val="TableBody"/>
              <w:jc w:val="center"/>
            </w:pPr>
            <w:r w:rsidRPr="006B3F10">
              <w:t>203</w:t>
            </w:r>
          </w:p>
        </w:tc>
      </w:tr>
      <w:tr w:rsidR="003921E9" w:rsidRPr="006B3F10" w14:paraId="69E73C2D"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tcPr>
          <w:p w14:paraId="5F516FB1" w14:textId="77777777" w:rsidR="003921E9" w:rsidRPr="006B3F10" w:rsidRDefault="003921E9" w:rsidP="00DC79A7">
            <w:pPr>
              <w:pStyle w:val="TableBody"/>
            </w:pPr>
            <w:r w:rsidRPr="006B3F10">
              <w:t>8.75R16.5LT</w:t>
            </w:r>
          </w:p>
        </w:tc>
        <w:tc>
          <w:tcPr>
            <w:tcW w:w="1219" w:type="dxa"/>
            <w:tcBorders>
              <w:top w:val="nil"/>
              <w:left w:val="single" w:sz="4" w:space="0" w:color="auto"/>
              <w:bottom w:val="nil"/>
              <w:right w:val="single" w:sz="4" w:space="0" w:color="auto"/>
            </w:tcBorders>
            <w:tcMar>
              <w:left w:w="28" w:type="dxa"/>
              <w:right w:w="28" w:type="dxa"/>
            </w:tcMar>
            <w:vAlign w:val="center"/>
          </w:tcPr>
          <w:p w14:paraId="5236B576" w14:textId="77777777" w:rsidR="003921E9" w:rsidRPr="006B3F10" w:rsidRDefault="003921E9" w:rsidP="00DC79A7">
            <w:pPr>
              <w:pStyle w:val="TableBody"/>
              <w:jc w:val="center"/>
            </w:pPr>
            <w:r w:rsidRPr="006B3F10">
              <w:t>6.75</w:t>
            </w:r>
          </w:p>
        </w:tc>
        <w:tc>
          <w:tcPr>
            <w:tcW w:w="1232" w:type="dxa"/>
            <w:tcBorders>
              <w:top w:val="nil"/>
              <w:left w:val="single" w:sz="4" w:space="0" w:color="auto"/>
              <w:bottom w:val="nil"/>
              <w:right w:val="single" w:sz="4" w:space="0" w:color="auto"/>
            </w:tcBorders>
            <w:tcMar>
              <w:left w:w="28" w:type="dxa"/>
              <w:right w:w="28" w:type="dxa"/>
            </w:tcMar>
            <w:vAlign w:val="center"/>
          </w:tcPr>
          <w:p w14:paraId="17DC59BE" w14:textId="77777777" w:rsidR="003921E9" w:rsidRPr="006B3F10" w:rsidRDefault="003921E9" w:rsidP="00DC79A7">
            <w:pPr>
              <w:pStyle w:val="TableBody"/>
              <w:jc w:val="center"/>
            </w:pPr>
            <w:r w:rsidRPr="006B3F10">
              <w:t>6.00</w:t>
            </w:r>
          </w:p>
        </w:tc>
        <w:tc>
          <w:tcPr>
            <w:tcW w:w="1276" w:type="dxa"/>
            <w:tcBorders>
              <w:top w:val="nil"/>
              <w:left w:val="single" w:sz="4" w:space="0" w:color="auto"/>
              <w:bottom w:val="nil"/>
              <w:right w:val="single" w:sz="4" w:space="0" w:color="auto"/>
            </w:tcBorders>
            <w:tcMar>
              <w:left w:w="28" w:type="dxa"/>
              <w:right w:w="28" w:type="dxa"/>
            </w:tcMar>
            <w:vAlign w:val="center"/>
          </w:tcPr>
          <w:p w14:paraId="7B6B9ABF" w14:textId="77777777" w:rsidR="003921E9" w:rsidRPr="006B3F10" w:rsidRDefault="003921E9" w:rsidP="00DC79A7">
            <w:pPr>
              <w:pStyle w:val="TableBody"/>
              <w:jc w:val="center"/>
            </w:pPr>
            <w:r w:rsidRPr="006B3F10">
              <w:t>6.75</w:t>
            </w:r>
          </w:p>
        </w:tc>
        <w:tc>
          <w:tcPr>
            <w:tcW w:w="1134" w:type="dxa"/>
            <w:tcBorders>
              <w:top w:val="nil"/>
              <w:left w:val="single" w:sz="4" w:space="0" w:color="auto"/>
              <w:bottom w:val="nil"/>
              <w:right w:val="single" w:sz="4" w:space="0" w:color="auto"/>
            </w:tcBorders>
            <w:tcMar>
              <w:left w:w="28" w:type="dxa"/>
              <w:right w:w="28" w:type="dxa"/>
            </w:tcMar>
            <w:vAlign w:val="center"/>
          </w:tcPr>
          <w:p w14:paraId="6A1C9196" w14:textId="77777777" w:rsidR="003921E9" w:rsidRPr="006B3F10" w:rsidRDefault="003921E9" w:rsidP="00DC79A7">
            <w:pPr>
              <w:pStyle w:val="TableBody"/>
              <w:jc w:val="center"/>
            </w:pPr>
            <w:r w:rsidRPr="006B3F10">
              <w:t>419</w:t>
            </w:r>
          </w:p>
        </w:tc>
        <w:tc>
          <w:tcPr>
            <w:tcW w:w="1234" w:type="dxa"/>
            <w:tcBorders>
              <w:top w:val="nil"/>
              <w:left w:val="single" w:sz="4" w:space="0" w:color="auto"/>
              <w:bottom w:val="nil"/>
              <w:right w:val="single" w:sz="4" w:space="0" w:color="auto"/>
            </w:tcBorders>
            <w:tcMar>
              <w:left w:w="28" w:type="dxa"/>
              <w:right w:w="28" w:type="dxa"/>
            </w:tcMar>
            <w:vAlign w:val="center"/>
          </w:tcPr>
          <w:p w14:paraId="650A1F9A" w14:textId="77777777" w:rsidR="003921E9" w:rsidRPr="006B3F10" w:rsidRDefault="003921E9" w:rsidP="00DC79A7">
            <w:pPr>
              <w:pStyle w:val="TableBody"/>
              <w:jc w:val="center"/>
            </w:pPr>
            <w:r w:rsidRPr="006B3F10">
              <w:t>748</w:t>
            </w:r>
          </w:p>
        </w:tc>
        <w:tc>
          <w:tcPr>
            <w:tcW w:w="868" w:type="dxa"/>
            <w:tcBorders>
              <w:top w:val="nil"/>
              <w:left w:val="single" w:sz="4" w:space="0" w:color="auto"/>
              <w:bottom w:val="nil"/>
              <w:right w:val="single" w:sz="4" w:space="0" w:color="auto"/>
            </w:tcBorders>
            <w:tcMar>
              <w:left w:w="28" w:type="dxa"/>
              <w:right w:w="28" w:type="dxa"/>
            </w:tcMar>
            <w:vAlign w:val="center"/>
          </w:tcPr>
          <w:p w14:paraId="506B374D" w14:textId="77777777" w:rsidR="003921E9" w:rsidRPr="006B3F10" w:rsidRDefault="003921E9" w:rsidP="00DC79A7">
            <w:pPr>
              <w:pStyle w:val="TableBody"/>
              <w:jc w:val="center"/>
            </w:pPr>
            <w:r w:rsidRPr="006B3F10">
              <w:t>759</w:t>
            </w:r>
          </w:p>
        </w:tc>
        <w:tc>
          <w:tcPr>
            <w:tcW w:w="875" w:type="dxa"/>
            <w:tcBorders>
              <w:top w:val="nil"/>
              <w:left w:val="single" w:sz="4" w:space="0" w:color="auto"/>
              <w:bottom w:val="nil"/>
              <w:right w:val="single" w:sz="4" w:space="0" w:color="auto"/>
            </w:tcBorders>
            <w:tcMar>
              <w:left w:w="28" w:type="dxa"/>
              <w:right w:w="28" w:type="dxa"/>
            </w:tcMar>
            <w:vAlign w:val="center"/>
          </w:tcPr>
          <w:p w14:paraId="3C357571" w14:textId="77777777" w:rsidR="003921E9" w:rsidRPr="006B3F10" w:rsidRDefault="003921E9" w:rsidP="00DC79A7">
            <w:pPr>
              <w:pStyle w:val="TableBody"/>
              <w:jc w:val="center"/>
            </w:pPr>
            <w:r w:rsidRPr="006B3F10">
              <w:t>222</w:t>
            </w:r>
          </w:p>
        </w:tc>
      </w:tr>
      <w:tr w:rsidR="003921E9" w:rsidRPr="006B3F10" w14:paraId="3A05A0A7"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tcPr>
          <w:p w14:paraId="66FC792A" w14:textId="77777777" w:rsidR="003921E9" w:rsidRPr="006B3F10" w:rsidRDefault="003921E9" w:rsidP="00DC79A7">
            <w:pPr>
              <w:pStyle w:val="TableBody"/>
            </w:pPr>
            <w:r w:rsidRPr="006B3F10">
              <w:t>9.50R16.5LT</w:t>
            </w:r>
          </w:p>
        </w:tc>
        <w:tc>
          <w:tcPr>
            <w:tcW w:w="1219" w:type="dxa"/>
            <w:tcBorders>
              <w:top w:val="nil"/>
              <w:left w:val="single" w:sz="4" w:space="0" w:color="auto"/>
              <w:bottom w:val="nil"/>
              <w:right w:val="single" w:sz="4" w:space="0" w:color="auto"/>
            </w:tcBorders>
            <w:tcMar>
              <w:left w:w="28" w:type="dxa"/>
              <w:right w:w="28" w:type="dxa"/>
            </w:tcMar>
            <w:vAlign w:val="center"/>
          </w:tcPr>
          <w:p w14:paraId="7EC132E5" w14:textId="77777777" w:rsidR="003921E9" w:rsidRPr="006B3F10" w:rsidRDefault="003921E9" w:rsidP="00DC79A7">
            <w:pPr>
              <w:pStyle w:val="TableBody"/>
              <w:jc w:val="center"/>
            </w:pPr>
            <w:r w:rsidRPr="006B3F10">
              <w:t>6.75</w:t>
            </w:r>
          </w:p>
        </w:tc>
        <w:tc>
          <w:tcPr>
            <w:tcW w:w="1232" w:type="dxa"/>
            <w:tcBorders>
              <w:top w:val="nil"/>
              <w:left w:val="single" w:sz="4" w:space="0" w:color="auto"/>
              <w:bottom w:val="nil"/>
              <w:right w:val="single" w:sz="4" w:space="0" w:color="auto"/>
            </w:tcBorders>
            <w:tcMar>
              <w:left w:w="28" w:type="dxa"/>
              <w:right w:w="28" w:type="dxa"/>
            </w:tcMar>
            <w:vAlign w:val="center"/>
          </w:tcPr>
          <w:p w14:paraId="54CA77F2" w14:textId="77777777" w:rsidR="003921E9" w:rsidRPr="006B3F10" w:rsidRDefault="003921E9" w:rsidP="00DC79A7">
            <w:pPr>
              <w:pStyle w:val="TableBody"/>
              <w:jc w:val="center"/>
            </w:pPr>
            <w:r w:rsidRPr="006B3F10">
              <w:t>6.75</w:t>
            </w:r>
          </w:p>
        </w:tc>
        <w:tc>
          <w:tcPr>
            <w:tcW w:w="1276" w:type="dxa"/>
            <w:tcBorders>
              <w:top w:val="nil"/>
              <w:left w:val="single" w:sz="4" w:space="0" w:color="auto"/>
              <w:bottom w:val="nil"/>
              <w:right w:val="single" w:sz="4" w:space="0" w:color="auto"/>
            </w:tcBorders>
            <w:tcMar>
              <w:left w:w="28" w:type="dxa"/>
              <w:right w:w="28" w:type="dxa"/>
            </w:tcMar>
            <w:vAlign w:val="center"/>
          </w:tcPr>
          <w:p w14:paraId="76686962" w14:textId="77777777" w:rsidR="003921E9" w:rsidRPr="006B3F10" w:rsidRDefault="003921E9" w:rsidP="00DC79A7">
            <w:pPr>
              <w:pStyle w:val="TableBody"/>
              <w:jc w:val="center"/>
            </w:pPr>
            <w:r w:rsidRPr="006B3F10">
              <w:t>8.25</w:t>
            </w:r>
          </w:p>
        </w:tc>
        <w:tc>
          <w:tcPr>
            <w:tcW w:w="1134" w:type="dxa"/>
            <w:tcBorders>
              <w:top w:val="nil"/>
              <w:left w:val="single" w:sz="4" w:space="0" w:color="auto"/>
              <w:bottom w:val="nil"/>
              <w:right w:val="single" w:sz="4" w:space="0" w:color="auto"/>
            </w:tcBorders>
            <w:tcMar>
              <w:left w:w="28" w:type="dxa"/>
              <w:right w:w="28" w:type="dxa"/>
            </w:tcMar>
            <w:vAlign w:val="center"/>
          </w:tcPr>
          <w:p w14:paraId="1E9FD914" w14:textId="77777777" w:rsidR="003921E9" w:rsidRPr="006B3F10" w:rsidRDefault="003921E9" w:rsidP="00DC79A7">
            <w:pPr>
              <w:pStyle w:val="TableBody"/>
              <w:jc w:val="center"/>
            </w:pPr>
            <w:r w:rsidRPr="006B3F10">
              <w:t>419</w:t>
            </w:r>
          </w:p>
        </w:tc>
        <w:tc>
          <w:tcPr>
            <w:tcW w:w="1234" w:type="dxa"/>
            <w:tcBorders>
              <w:top w:val="nil"/>
              <w:left w:val="single" w:sz="4" w:space="0" w:color="auto"/>
              <w:bottom w:val="nil"/>
              <w:right w:val="single" w:sz="4" w:space="0" w:color="auto"/>
            </w:tcBorders>
            <w:tcMar>
              <w:left w:w="28" w:type="dxa"/>
              <w:right w:w="28" w:type="dxa"/>
            </w:tcMar>
            <w:vAlign w:val="center"/>
          </w:tcPr>
          <w:p w14:paraId="75578D22" w14:textId="77777777" w:rsidR="003921E9" w:rsidRPr="006B3F10" w:rsidRDefault="003921E9" w:rsidP="00DC79A7">
            <w:pPr>
              <w:pStyle w:val="TableBody"/>
              <w:jc w:val="center"/>
            </w:pPr>
            <w:r w:rsidRPr="006B3F10">
              <w:t>776</w:t>
            </w:r>
          </w:p>
        </w:tc>
        <w:tc>
          <w:tcPr>
            <w:tcW w:w="868" w:type="dxa"/>
            <w:tcBorders>
              <w:top w:val="nil"/>
              <w:left w:val="single" w:sz="4" w:space="0" w:color="auto"/>
              <w:bottom w:val="nil"/>
              <w:right w:val="single" w:sz="4" w:space="0" w:color="auto"/>
            </w:tcBorders>
            <w:tcMar>
              <w:left w:w="28" w:type="dxa"/>
              <w:right w:w="28" w:type="dxa"/>
            </w:tcMar>
            <w:vAlign w:val="center"/>
          </w:tcPr>
          <w:p w14:paraId="3ACE4C62" w14:textId="77777777" w:rsidR="003921E9" w:rsidRPr="006B3F10" w:rsidRDefault="003921E9" w:rsidP="00DC79A7">
            <w:pPr>
              <w:pStyle w:val="TableBody"/>
              <w:jc w:val="center"/>
            </w:pPr>
            <w:r w:rsidRPr="006B3F10">
              <w:t>787</w:t>
            </w:r>
          </w:p>
        </w:tc>
        <w:tc>
          <w:tcPr>
            <w:tcW w:w="875" w:type="dxa"/>
            <w:tcBorders>
              <w:top w:val="nil"/>
              <w:left w:val="single" w:sz="4" w:space="0" w:color="auto"/>
              <w:bottom w:val="nil"/>
              <w:right w:val="single" w:sz="4" w:space="0" w:color="auto"/>
            </w:tcBorders>
            <w:tcMar>
              <w:left w:w="28" w:type="dxa"/>
              <w:right w:w="28" w:type="dxa"/>
            </w:tcMar>
            <w:vAlign w:val="center"/>
          </w:tcPr>
          <w:p w14:paraId="17552F55" w14:textId="77777777" w:rsidR="003921E9" w:rsidRPr="006B3F10" w:rsidRDefault="003921E9" w:rsidP="00DC79A7">
            <w:pPr>
              <w:pStyle w:val="TableBody"/>
              <w:jc w:val="center"/>
            </w:pPr>
            <w:r w:rsidRPr="006B3F10">
              <w:t>241</w:t>
            </w:r>
          </w:p>
        </w:tc>
      </w:tr>
      <w:tr w:rsidR="003921E9" w:rsidRPr="006B3F10" w14:paraId="7CF81E32" w14:textId="77777777" w:rsidTr="00A331E7">
        <w:trPr>
          <w:trHeight w:val="284"/>
        </w:trPr>
        <w:tc>
          <w:tcPr>
            <w:tcW w:w="1234" w:type="dxa"/>
            <w:tcBorders>
              <w:top w:val="nil"/>
              <w:left w:val="single" w:sz="4" w:space="0" w:color="auto"/>
              <w:bottom w:val="nil"/>
              <w:right w:val="single" w:sz="4" w:space="0" w:color="auto"/>
            </w:tcBorders>
            <w:tcMar>
              <w:left w:w="28" w:type="dxa"/>
              <w:right w:w="28" w:type="dxa"/>
            </w:tcMar>
            <w:vAlign w:val="center"/>
          </w:tcPr>
          <w:p w14:paraId="04F0F92B" w14:textId="77777777" w:rsidR="003921E9" w:rsidRPr="006B3F10" w:rsidRDefault="003921E9" w:rsidP="00DC79A7">
            <w:pPr>
              <w:pStyle w:val="TableBody"/>
            </w:pPr>
            <w:r w:rsidRPr="006B3F10">
              <w:t>10R16.5LT</w:t>
            </w:r>
          </w:p>
        </w:tc>
        <w:tc>
          <w:tcPr>
            <w:tcW w:w="1219" w:type="dxa"/>
            <w:tcBorders>
              <w:top w:val="nil"/>
              <w:left w:val="single" w:sz="4" w:space="0" w:color="auto"/>
              <w:bottom w:val="nil"/>
              <w:right w:val="single" w:sz="4" w:space="0" w:color="auto"/>
            </w:tcBorders>
            <w:tcMar>
              <w:left w:w="28" w:type="dxa"/>
              <w:right w:w="28" w:type="dxa"/>
            </w:tcMar>
            <w:vAlign w:val="center"/>
          </w:tcPr>
          <w:p w14:paraId="2B939993" w14:textId="77777777" w:rsidR="003921E9" w:rsidRPr="006B3F10" w:rsidRDefault="003921E9" w:rsidP="00DC79A7">
            <w:pPr>
              <w:pStyle w:val="TableBody"/>
              <w:jc w:val="center"/>
            </w:pPr>
            <w:r w:rsidRPr="006B3F10">
              <w:t>8.25</w:t>
            </w:r>
          </w:p>
        </w:tc>
        <w:tc>
          <w:tcPr>
            <w:tcW w:w="1232" w:type="dxa"/>
            <w:tcBorders>
              <w:top w:val="nil"/>
              <w:left w:val="single" w:sz="4" w:space="0" w:color="auto"/>
              <w:bottom w:val="nil"/>
              <w:right w:val="single" w:sz="4" w:space="0" w:color="auto"/>
            </w:tcBorders>
            <w:tcMar>
              <w:left w:w="28" w:type="dxa"/>
              <w:right w:w="28" w:type="dxa"/>
            </w:tcMar>
            <w:vAlign w:val="center"/>
          </w:tcPr>
          <w:p w14:paraId="587763A8" w14:textId="77777777" w:rsidR="003921E9" w:rsidRPr="006B3F10" w:rsidRDefault="003921E9" w:rsidP="00DC79A7">
            <w:pPr>
              <w:pStyle w:val="TableBody"/>
              <w:jc w:val="center"/>
            </w:pPr>
            <w:r w:rsidRPr="006B3F10">
              <w:t>8.25</w:t>
            </w:r>
          </w:p>
        </w:tc>
        <w:tc>
          <w:tcPr>
            <w:tcW w:w="1276" w:type="dxa"/>
            <w:tcBorders>
              <w:top w:val="nil"/>
              <w:left w:val="single" w:sz="4" w:space="0" w:color="auto"/>
              <w:bottom w:val="nil"/>
              <w:right w:val="single" w:sz="4" w:space="0" w:color="auto"/>
            </w:tcBorders>
            <w:tcMar>
              <w:left w:w="28" w:type="dxa"/>
              <w:right w:w="28" w:type="dxa"/>
            </w:tcMar>
            <w:vAlign w:val="center"/>
          </w:tcPr>
          <w:p w14:paraId="77371A44" w14:textId="77777777" w:rsidR="003921E9" w:rsidRPr="006B3F10" w:rsidRDefault="003921E9" w:rsidP="00DC79A7">
            <w:pPr>
              <w:pStyle w:val="TableBody"/>
              <w:jc w:val="center"/>
            </w:pPr>
            <w:r w:rsidRPr="006B3F10">
              <w:t>8.25</w:t>
            </w:r>
          </w:p>
        </w:tc>
        <w:tc>
          <w:tcPr>
            <w:tcW w:w="1134" w:type="dxa"/>
            <w:tcBorders>
              <w:top w:val="nil"/>
              <w:left w:val="single" w:sz="4" w:space="0" w:color="auto"/>
              <w:bottom w:val="nil"/>
              <w:right w:val="single" w:sz="4" w:space="0" w:color="auto"/>
            </w:tcBorders>
            <w:tcMar>
              <w:left w:w="28" w:type="dxa"/>
              <w:right w:w="28" w:type="dxa"/>
            </w:tcMar>
            <w:vAlign w:val="center"/>
          </w:tcPr>
          <w:p w14:paraId="17F794AC" w14:textId="77777777" w:rsidR="003921E9" w:rsidRPr="006B3F10" w:rsidRDefault="003921E9" w:rsidP="00DC79A7">
            <w:pPr>
              <w:pStyle w:val="TableBody"/>
              <w:jc w:val="center"/>
            </w:pPr>
            <w:r w:rsidRPr="006B3F10">
              <w:t>419</w:t>
            </w:r>
          </w:p>
        </w:tc>
        <w:tc>
          <w:tcPr>
            <w:tcW w:w="1234" w:type="dxa"/>
            <w:tcBorders>
              <w:top w:val="nil"/>
              <w:left w:val="single" w:sz="4" w:space="0" w:color="auto"/>
              <w:bottom w:val="nil"/>
              <w:right w:val="single" w:sz="4" w:space="0" w:color="auto"/>
            </w:tcBorders>
            <w:tcMar>
              <w:left w:w="28" w:type="dxa"/>
              <w:right w:w="28" w:type="dxa"/>
            </w:tcMar>
            <w:vAlign w:val="center"/>
          </w:tcPr>
          <w:p w14:paraId="100F489A" w14:textId="77777777" w:rsidR="003921E9" w:rsidRPr="006B3F10" w:rsidRDefault="003921E9" w:rsidP="00DC79A7">
            <w:pPr>
              <w:pStyle w:val="TableBody"/>
              <w:jc w:val="center"/>
            </w:pPr>
            <w:r w:rsidRPr="006B3F10">
              <w:t>762</w:t>
            </w:r>
          </w:p>
        </w:tc>
        <w:tc>
          <w:tcPr>
            <w:tcW w:w="868" w:type="dxa"/>
            <w:tcBorders>
              <w:top w:val="nil"/>
              <w:left w:val="single" w:sz="4" w:space="0" w:color="auto"/>
              <w:bottom w:val="nil"/>
              <w:right w:val="single" w:sz="4" w:space="0" w:color="auto"/>
            </w:tcBorders>
            <w:tcMar>
              <w:left w:w="28" w:type="dxa"/>
              <w:right w:w="28" w:type="dxa"/>
            </w:tcMar>
            <w:vAlign w:val="center"/>
          </w:tcPr>
          <w:p w14:paraId="356105AD" w14:textId="77777777" w:rsidR="003921E9" w:rsidRPr="006B3F10" w:rsidRDefault="003921E9" w:rsidP="00DC79A7">
            <w:pPr>
              <w:pStyle w:val="TableBody"/>
              <w:jc w:val="center"/>
            </w:pPr>
            <w:r w:rsidRPr="006B3F10">
              <w:t>773</w:t>
            </w:r>
          </w:p>
        </w:tc>
        <w:tc>
          <w:tcPr>
            <w:tcW w:w="875" w:type="dxa"/>
            <w:tcBorders>
              <w:top w:val="nil"/>
              <w:left w:val="single" w:sz="4" w:space="0" w:color="auto"/>
              <w:bottom w:val="nil"/>
              <w:right w:val="single" w:sz="4" w:space="0" w:color="auto"/>
            </w:tcBorders>
            <w:tcMar>
              <w:left w:w="28" w:type="dxa"/>
              <w:right w:w="28" w:type="dxa"/>
            </w:tcMar>
            <w:vAlign w:val="center"/>
          </w:tcPr>
          <w:p w14:paraId="66238D7F" w14:textId="77777777" w:rsidR="003921E9" w:rsidRPr="006B3F10" w:rsidRDefault="003921E9" w:rsidP="00DC79A7">
            <w:pPr>
              <w:pStyle w:val="TableBody"/>
              <w:jc w:val="center"/>
            </w:pPr>
            <w:r w:rsidRPr="006B3F10">
              <w:t>264</w:t>
            </w:r>
          </w:p>
        </w:tc>
      </w:tr>
      <w:tr w:rsidR="003921E9" w:rsidRPr="006B3F10" w14:paraId="6280F61C" w14:textId="77777777" w:rsidTr="00A331E7">
        <w:trPr>
          <w:trHeight w:val="284"/>
        </w:trPr>
        <w:tc>
          <w:tcPr>
            <w:tcW w:w="1234" w:type="dxa"/>
            <w:tcBorders>
              <w:top w:val="nil"/>
              <w:left w:val="single" w:sz="4" w:space="0" w:color="auto"/>
              <w:bottom w:val="single" w:sz="12" w:space="0" w:color="auto"/>
              <w:right w:val="single" w:sz="4" w:space="0" w:color="auto"/>
            </w:tcBorders>
            <w:tcMar>
              <w:left w:w="28" w:type="dxa"/>
              <w:right w:w="28" w:type="dxa"/>
            </w:tcMar>
            <w:vAlign w:val="center"/>
          </w:tcPr>
          <w:p w14:paraId="55AB54EE" w14:textId="77777777" w:rsidR="003921E9" w:rsidRPr="006B3F10" w:rsidRDefault="003921E9" w:rsidP="00DC79A7">
            <w:pPr>
              <w:pStyle w:val="TableBody"/>
            </w:pPr>
            <w:r w:rsidRPr="006B3F10">
              <w:t>12R16.5LT</w:t>
            </w:r>
          </w:p>
        </w:tc>
        <w:tc>
          <w:tcPr>
            <w:tcW w:w="1219" w:type="dxa"/>
            <w:tcBorders>
              <w:top w:val="nil"/>
              <w:left w:val="single" w:sz="4" w:space="0" w:color="auto"/>
              <w:bottom w:val="single" w:sz="12" w:space="0" w:color="auto"/>
              <w:right w:val="single" w:sz="4" w:space="0" w:color="auto"/>
            </w:tcBorders>
            <w:tcMar>
              <w:left w:w="28" w:type="dxa"/>
              <w:right w:w="28" w:type="dxa"/>
            </w:tcMar>
            <w:vAlign w:val="center"/>
          </w:tcPr>
          <w:p w14:paraId="28E6168A" w14:textId="77777777" w:rsidR="003921E9" w:rsidRPr="006B3F10" w:rsidRDefault="003921E9" w:rsidP="00DC79A7">
            <w:pPr>
              <w:pStyle w:val="TableBody"/>
              <w:jc w:val="center"/>
            </w:pPr>
            <w:r w:rsidRPr="006B3F10">
              <w:t>9.75</w:t>
            </w:r>
          </w:p>
        </w:tc>
        <w:tc>
          <w:tcPr>
            <w:tcW w:w="1232" w:type="dxa"/>
            <w:tcBorders>
              <w:top w:val="nil"/>
              <w:left w:val="single" w:sz="4" w:space="0" w:color="auto"/>
              <w:bottom w:val="single" w:sz="12" w:space="0" w:color="auto"/>
              <w:right w:val="single" w:sz="4" w:space="0" w:color="auto"/>
            </w:tcBorders>
            <w:tcMar>
              <w:left w:w="28" w:type="dxa"/>
              <w:right w:w="28" w:type="dxa"/>
            </w:tcMar>
            <w:vAlign w:val="center"/>
          </w:tcPr>
          <w:p w14:paraId="1DFB6B13" w14:textId="77777777" w:rsidR="003921E9" w:rsidRPr="006B3F10" w:rsidRDefault="003921E9" w:rsidP="00DC79A7">
            <w:pPr>
              <w:pStyle w:val="TableBody"/>
              <w:jc w:val="center"/>
            </w:pPr>
            <w:r w:rsidRPr="006B3F10">
              <w:t>8.25</w:t>
            </w:r>
          </w:p>
        </w:tc>
        <w:tc>
          <w:tcPr>
            <w:tcW w:w="1276" w:type="dxa"/>
            <w:tcBorders>
              <w:top w:val="nil"/>
              <w:left w:val="single" w:sz="4" w:space="0" w:color="auto"/>
              <w:bottom w:val="single" w:sz="12" w:space="0" w:color="auto"/>
              <w:right w:val="single" w:sz="4" w:space="0" w:color="auto"/>
            </w:tcBorders>
            <w:tcMar>
              <w:left w:w="28" w:type="dxa"/>
              <w:right w:w="28" w:type="dxa"/>
            </w:tcMar>
            <w:vAlign w:val="center"/>
          </w:tcPr>
          <w:p w14:paraId="5147818E" w14:textId="77777777" w:rsidR="003921E9" w:rsidRPr="006B3F10" w:rsidRDefault="003921E9" w:rsidP="00DC79A7">
            <w:pPr>
              <w:pStyle w:val="TableBody"/>
              <w:jc w:val="center"/>
            </w:pPr>
            <w:r w:rsidRPr="006B3F10">
              <w:t>9.75</w:t>
            </w:r>
          </w:p>
        </w:tc>
        <w:tc>
          <w:tcPr>
            <w:tcW w:w="1134" w:type="dxa"/>
            <w:tcBorders>
              <w:top w:val="nil"/>
              <w:left w:val="single" w:sz="4" w:space="0" w:color="auto"/>
              <w:bottom w:val="single" w:sz="12" w:space="0" w:color="auto"/>
              <w:right w:val="single" w:sz="4" w:space="0" w:color="auto"/>
            </w:tcBorders>
            <w:tcMar>
              <w:left w:w="28" w:type="dxa"/>
              <w:right w:w="28" w:type="dxa"/>
            </w:tcMar>
            <w:vAlign w:val="center"/>
          </w:tcPr>
          <w:p w14:paraId="3F4213A1" w14:textId="77777777" w:rsidR="003921E9" w:rsidRPr="006B3F10" w:rsidRDefault="003921E9" w:rsidP="00DC79A7">
            <w:pPr>
              <w:pStyle w:val="TableBody"/>
              <w:jc w:val="center"/>
            </w:pPr>
            <w:r w:rsidRPr="006B3F10">
              <w:t>419</w:t>
            </w:r>
          </w:p>
        </w:tc>
        <w:tc>
          <w:tcPr>
            <w:tcW w:w="1234" w:type="dxa"/>
            <w:tcBorders>
              <w:top w:val="nil"/>
              <w:left w:val="single" w:sz="4" w:space="0" w:color="auto"/>
              <w:bottom w:val="single" w:sz="12" w:space="0" w:color="auto"/>
              <w:right w:val="single" w:sz="4" w:space="0" w:color="auto"/>
            </w:tcBorders>
            <w:tcMar>
              <w:left w:w="28" w:type="dxa"/>
              <w:right w:w="28" w:type="dxa"/>
            </w:tcMar>
            <w:vAlign w:val="center"/>
          </w:tcPr>
          <w:p w14:paraId="64F7E8AB" w14:textId="77777777" w:rsidR="003921E9" w:rsidRPr="006B3F10" w:rsidRDefault="003921E9" w:rsidP="00DC79A7">
            <w:pPr>
              <w:pStyle w:val="TableBody"/>
              <w:jc w:val="center"/>
            </w:pPr>
            <w:r w:rsidRPr="006B3F10">
              <w:t>818</w:t>
            </w:r>
          </w:p>
        </w:tc>
        <w:tc>
          <w:tcPr>
            <w:tcW w:w="868" w:type="dxa"/>
            <w:tcBorders>
              <w:top w:val="nil"/>
              <w:left w:val="single" w:sz="4" w:space="0" w:color="auto"/>
              <w:bottom w:val="single" w:sz="12" w:space="0" w:color="auto"/>
              <w:right w:val="single" w:sz="4" w:space="0" w:color="auto"/>
            </w:tcBorders>
            <w:tcMar>
              <w:left w:w="28" w:type="dxa"/>
              <w:right w:w="28" w:type="dxa"/>
            </w:tcMar>
            <w:vAlign w:val="center"/>
          </w:tcPr>
          <w:p w14:paraId="15A5D884" w14:textId="77777777" w:rsidR="003921E9" w:rsidRPr="006B3F10" w:rsidRDefault="003921E9" w:rsidP="00DC79A7">
            <w:pPr>
              <w:pStyle w:val="TableBody"/>
              <w:jc w:val="center"/>
            </w:pPr>
            <w:r w:rsidRPr="006B3F10">
              <w:t>831</w:t>
            </w:r>
          </w:p>
        </w:tc>
        <w:tc>
          <w:tcPr>
            <w:tcW w:w="875" w:type="dxa"/>
            <w:tcBorders>
              <w:top w:val="nil"/>
              <w:left w:val="single" w:sz="4" w:space="0" w:color="auto"/>
              <w:bottom w:val="single" w:sz="12" w:space="0" w:color="auto"/>
              <w:right w:val="single" w:sz="4" w:space="0" w:color="auto"/>
            </w:tcBorders>
            <w:tcMar>
              <w:left w:w="28" w:type="dxa"/>
              <w:right w:w="28" w:type="dxa"/>
            </w:tcMar>
            <w:vAlign w:val="center"/>
          </w:tcPr>
          <w:p w14:paraId="1670051D" w14:textId="77777777" w:rsidR="003921E9" w:rsidRPr="006B3F10" w:rsidRDefault="003921E9" w:rsidP="00DC79A7">
            <w:pPr>
              <w:pStyle w:val="TableBody"/>
              <w:jc w:val="center"/>
            </w:pPr>
            <w:r w:rsidRPr="006B3F10">
              <w:t>307</w:t>
            </w:r>
          </w:p>
        </w:tc>
      </w:tr>
    </w:tbl>
    <w:p w14:paraId="086E8271" w14:textId="77777777" w:rsidR="003921E9" w:rsidRPr="006B3F10" w:rsidRDefault="003921E9" w:rsidP="003921E9">
      <w:pPr>
        <w:pStyle w:val="TableG"/>
      </w:pPr>
      <w:r w:rsidRPr="006B3F10">
        <w:br w:type="page"/>
      </w:r>
    </w:p>
    <w:p w14:paraId="128EDC9B" w14:textId="77777777" w:rsidR="003921E9" w:rsidRPr="00AE5C5C" w:rsidRDefault="00690A95" w:rsidP="00690A95">
      <w:pPr>
        <w:pStyle w:val="H23G"/>
      </w:pPr>
      <w:r w:rsidRPr="00690A95">
        <w:rPr>
          <w:b w:val="0"/>
        </w:rPr>
        <w:lastRenderedPageBreak/>
        <w:tab/>
      </w:r>
      <w:r w:rsidRPr="00690A95">
        <w:rPr>
          <w:b w:val="0"/>
        </w:rPr>
        <w:tab/>
      </w:r>
      <w:r w:rsidR="003921E9" w:rsidRPr="00690A95">
        <w:rPr>
          <w:b w:val="0"/>
        </w:rPr>
        <w:t>Таблица A6/</w:t>
      </w:r>
      <w:r w:rsidRPr="00690A95">
        <w:rPr>
          <w:b w:val="0"/>
        </w:rPr>
        <w:t>5</w:t>
      </w:r>
      <w:r w:rsidR="003921E9" w:rsidRPr="00690A95">
        <w:rPr>
          <w:b w:val="0"/>
        </w:rPr>
        <w:br/>
      </w:r>
      <w:r w:rsidR="003921E9">
        <w:t xml:space="preserve">Шины высокой проходимости типа </w:t>
      </w:r>
      <w:r w:rsidR="003921E9" w:rsidRPr="006B3F10">
        <w:t>LT</w:t>
      </w:r>
    </w:p>
    <w:tbl>
      <w:tblPr>
        <w:tblW w:w="9484" w:type="dxa"/>
        <w:tblInd w:w="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3" w:type="dxa"/>
          <w:right w:w="113" w:type="dxa"/>
        </w:tblCellMar>
        <w:tblLook w:val="04A0" w:firstRow="1" w:lastRow="0" w:firstColumn="1" w:lastColumn="0" w:noHBand="0" w:noVBand="1"/>
      </w:tblPr>
      <w:tblGrid>
        <w:gridCol w:w="1428"/>
        <w:gridCol w:w="1302"/>
        <w:gridCol w:w="1126"/>
        <w:gridCol w:w="1198"/>
        <w:gridCol w:w="1105"/>
        <w:gridCol w:w="1260"/>
        <w:gridCol w:w="1246"/>
        <w:gridCol w:w="819"/>
      </w:tblGrid>
      <w:tr w:rsidR="003921E9" w:rsidRPr="000A3064" w14:paraId="2281862E" w14:textId="77777777" w:rsidTr="005D2A10">
        <w:trPr>
          <w:trHeight w:val="108"/>
          <w:tblHeader/>
        </w:trPr>
        <w:tc>
          <w:tcPr>
            <w:tcW w:w="1428"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tcPr>
          <w:p w14:paraId="0DB1D897" w14:textId="77777777" w:rsidR="003921E9" w:rsidRPr="000A3064" w:rsidRDefault="003921E9" w:rsidP="00690A95">
            <w:pPr>
              <w:pStyle w:val="TableHeading0"/>
              <w:rPr>
                <w:b/>
                <w:bCs/>
              </w:rPr>
            </w:pPr>
            <w:r>
              <w:rPr>
                <w:b/>
                <w:bCs/>
                <w:iCs/>
                <w:lang w:val="ru-RU"/>
              </w:rPr>
              <w:t>Обозначение размера шины</w:t>
            </w:r>
          </w:p>
        </w:tc>
        <w:tc>
          <w:tcPr>
            <w:tcW w:w="1302"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7ACEC7C2" w14:textId="77777777" w:rsidR="003921E9" w:rsidRPr="000A3064" w:rsidRDefault="003921E9" w:rsidP="00690A95">
            <w:pPr>
              <w:pStyle w:val="TableHeading0"/>
              <w:jc w:val="center"/>
              <w:rPr>
                <w:b/>
                <w:bCs/>
              </w:rPr>
            </w:pPr>
            <w:r>
              <w:rPr>
                <w:b/>
                <w:bCs/>
                <w:iCs/>
                <w:lang w:val="ru-RU"/>
              </w:rPr>
              <w:t>Код ширины измерительного обода</w:t>
            </w:r>
          </w:p>
        </w:tc>
        <w:tc>
          <w:tcPr>
            <w:tcW w:w="1126"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69D25270" w14:textId="77777777" w:rsidR="003921E9" w:rsidRPr="000A3064" w:rsidRDefault="003921E9" w:rsidP="00690A95">
            <w:pPr>
              <w:pStyle w:val="TableHeading0"/>
              <w:jc w:val="center"/>
              <w:rPr>
                <w:b/>
                <w:bCs/>
              </w:rPr>
            </w:pPr>
            <w:r>
              <w:rPr>
                <w:b/>
                <w:bCs/>
                <w:iCs/>
                <w:lang w:val="ru-RU"/>
              </w:rPr>
              <w:t>Минимальный код ширины обода</w:t>
            </w:r>
          </w:p>
        </w:tc>
        <w:tc>
          <w:tcPr>
            <w:tcW w:w="1198"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44B1815B" w14:textId="77777777" w:rsidR="003921E9" w:rsidRPr="000A3064" w:rsidRDefault="003921E9" w:rsidP="00690A95">
            <w:pPr>
              <w:pStyle w:val="TableHeading0"/>
              <w:jc w:val="center"/>
              <w:rPr>
                <w:b/>
                <w:bCs/>
              </w:rPr>
            </w:pPr>
            <w:r>
              <w:rPr>
                <w:b/>
                <w:bCs/>
                <w:iCs/>
                <w:lang w:val="ru-RU"/>
              </w:rPr>
              <w:t>Максимальный код ширины обода</w:t>
            </w:r>
          </w:p>
        </w:tc>
        <w:tc>
          <w:tcPr>
            <w:tcW w:w="1105"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68BC64C3" w14:textId="77777777" w:rsidR="003921E9" w:rsidRPr="00FB6D67" w:rsidRDefault="003921E9" w:rsidP="00690A95">
            <w:pPr>
              <w:pStyle w:val="TableHeading0"/>
              <w:jc w:val="center"/>
              <w:rPr>
                <w:b/>
                <w:bCs/>
                <w:lang w:val="ru-RU"/>
              </w:rPr>
            </w:pPr>
            <w:r>
              <w:rPr>
                <w:b/>
                <w:bCs/>
                <w:iCs/>
                <w:lang w:val="ru-RU"/>
              </w:rPr>
              <w:t>Номинальный диаметр обода</w:t>
            </w:r>
          </w:p>
          <w:p w14:paraId="1E726B7A" w14:textId="77777777" w:rsidR="003921E9" w:rsidRPr="00AE5C5C" w:rsidRDefault="003921E9" w:rsidP="00690A95">
            <w:pPr>
              <w:pStyle w:val="TableHeading0"/>
              <w:jc w:val="center"/>
              <w:rPr>
                <w:b/>
                <w:bCs/>
                <w:lang w:val="ru-RU"/>
              </w:rPr>
            </w:pPr>
            <w:r>
              <w:rPr>
                <w:b/>
                <w:bCs/>
                <w:iCs/>
                <w:lang w:val="ru-RU"/>
              </w:rPr>
              <w:t>d (мм)</w:t>
            </w:r>
          </w:p>
        </w:tc>
        <w:tc>
          <w:tcPr>
            <w:tcW w:w="2506"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bottom"/>
            <w:hideMark/>
          </w:tcPr>
          <w:p w14:paraId="2691EA9C" w14:textId="77777777" w:rsidR="003921E9" w:rsidRPr="000A3064" w:rsidRDefault="003921E9" w:rsidP="00690A95">
            <w:pPr>
              <w:pStyle w:val="TableHeading0"/>
              <w:jc w:val="center"/>
              <w:rPr>
                <w:b/>
                <w:bCs/>
              </w:rPr>
            </w:pPr>
            <w:r>
              <w:rPr>
                <w:b/>
                <w:bCs/>
                <w:iCs/>
                <w:lang w:val="ru-RU"/>
              </w:rPr>
              <w:t>Наружный</w:t>
            </w:r>
            <w:r w:rsidR="00053BDF">
              <w:rPr>
                <w:b/>
                <w:bCs/>
                <w:iCs/>
                <w:lang w:val="ru-RU"/>
              </w:rPr>
              <w:t xml:space="preserve"> </w:t>
            </w:r>
            <w:r>
              <w:rPr>
                <w:b/>
                <w:bCs/>
                <w:iCs/>
                <w:lang w:val="ru-RU"/>
              </w:rPr>
              <w:t>диаметр</w:t>
            </w:r>
          </w:p>
          <w:p w14:paraId="46E21A7E" w14:textId="77777777" w:rsidR="003921E9" w:rsidRPr="000A3064" w:rsidRDefault="003921E9" w:rsidP="00690A95">
            <w:pPr>
              <w:pStyle w:val="TableHeading0"/>
              <w:jc w:val="center"/>
              <w:rPr>
                <w:b/>
                <w:bCs/>
              </w:rPr>
            </w:pPr>
            <w:r>
              <w:rPr>
                <w:b/>
                <w:bCs/>
                <w:iCs/>
                <w:lang w:val="ru-RU"/>
              </w:rPr>
              <w:t>D (мм)</w:t>
            </w:r>
          </w:p>
        </w:tc>
        <w:tc>
          <w:tcPr>
            <w:tcW w:w="819"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bottom"/>
            <w:hideMark/>
          </w:tcPr>
          <w:p w14:paraId="6B1F39F9" w14:textId="77777777" w:rsidR="003921E9" w:rsidRPr="000A3064" w:rsidRDefault="003921E9" w:rsidP="00690A95">
            <w:pPr>
              <w:pStyle w:val="TableHeading0"/>
              <w:jc w:val="center"/>
              <w:rPr>
                <w:b/>
                <w:bCs/>
              </w:rPr>
            </w:pPr>
            <w:r>
              <w:rPr>
                <w:b/>
                <w:bCs/>
                <w:iCs/>
                <w:lang w:val="ru-RU"/>
              </w:rPr>
              <w:t>Ширина профиля</w:t>
            </w:r>
          </w:p>
          <w:p w14:paraId="27FFFC5F" w14:textId="77777777" w:rsidR="003921E9" w:rsidRPr="000A3064" w:rsidRDefault="003921E9" w:rsidP="00690A95">
            <w:pPr>
              <w:pStyle w:val="TableHeading0"/>
              <w:jc w:val="center"/>
              <w:rPr>
                <w:b/>
                <w:bCs/>
              </w:rPr>
            </w:pPr>
            <w:r>
              <w:rPr>
                <w:b/>
                <w:bCs/>
                <w:iCs/>
                <w:lang w:val="ru-RU"/>
              </w:rPr>
              <w:t>S (мм)</w:t>
            </w:r>
          </w:p>
        </w:tc>
      </w:tr>
      <w:tr w:rsidR="003921E9" w:rsidRPr="00B614E6" w14:paraId="22FA8F3D" w14:textId="77777777" w:rsidTr="005D2A10">
        <w:trPr>
          <w:trHeight w:val="467"/>
        </w:trPr>
        <w:tc>
          <w:tcPr>
            <w:tcW w:w="1428" w:type="dxa"/>
            <w:vMerge/>
            <w:tcBorders>
              <w:top w:val="nil"/>
              <w:left w:val="single" w:sz="4" w:space="0" w:color="auto"/>
              <w:bottom w:val="single" w:sz="12" w:space="0" w:color="auto"/>
              <w:right w:val="single" w:sz="4" w:space="0" w:color="auto"/>
            </w:tcBorders>
            <w:tcMar>
              <w:left w:w="28" w:type="dxa"/>
              <w:right w:w="28" w:type="dxa"/>
            </w:tcMar>
            <w:vAlign w:val="center"/>
            <w:hideMark/>
          </w:tcPr>
          <w:p w14:paraId="5E0558FE" w14:textId="77777777" w:rsidR="003921E9" w:rsidRPr="000A3064" w:rsidRDefault="003921E9" w:rsidP="00DC79A7">
            <w:pPr>
              <w:pStyle w:val="TableHeading0"/>
              <w:rPr>
                <w:b/>
                <w:bCs/>
              </w:rPr>
            </w:pPr>
          </w:p>
        </w:tc>
        <w:tc>
          <w:tcPr>
            <w:tcW w:w="1302" w:type="dxa"/>
            <w:vMerge/>
            <w:tcBorders>
              <w:top w:val="nil"/>
              <w:left w:val="single" w:sz="4" w:space="0" w:color="auto"/>
              <w:bottom w:val="single" w:sz="12" w:space="0" w:color="auto"/>
              <w:right w:val="single" w:sz="4" w:space="0" w:color="auto"/>
            </w:tcBorders>
            <w:tcMar>
              <w:left w:w="28" w:type="dxa"/>
              <w:right w:w="28" w:type="dxa"/>
            </w:tcMar>
            <w:vAlign w:val="bottom"/>
            <w:hideMark/>
          </w:tcPr>
          <w:p w14:paraId="0E33F0A7" w14:textId="77777777" w:rsidR="003921E9" w:rsidRPr="000A3064" w:rsidRDefault="003921E9" w:rsidP="00690A95">
            <w:pPr>
              <w:pStyle w:val="TableHeading0"/>
              <w:jc w:val="center"/>
              <w:rPr>
                <w:b/>
                <w:bCs/>
              </w:rPr>
            </w:pPr>
          </w:p>
        </w:tc>
        <w:tc>
          <w:tcPr>
            <w:tcW w:w="1126" w:type="dxa"/>
            <w:vMerge/>
            <w:tcBorders>
              <w:top w:val="nil"/>
              <w:left w:val="single" w:sz="4" w:space="0" w:color="auto"/>
              <w:bottom w:val="single" w:sz="12" w:space="0" w:color="auto"/>
              <w:right w:val="single" w:sz="4" w:space="0" w:color="auto"/>
            </w:tcBorders>
            <w:tcMar>
              <w:left w:w="28" w:type="dxa"/>
              <w:right w:w="28" w:type="dxa"/>
            </w:tcMar>
            <w:vAlign w:val="bottom"/>
            <w:hideMark/>
          </w:tcPr>
          <w:p w14:paraId="79A3EB1D" w14:textId="77777777" w:rsidR="003921E9" w:rsidRPr="000A3064" w:rsidRDefault="003921E9" w:rsidP="00690A95">
            <w:pPr>
              <w:pStyle w:val="TableHeading0"/>
              <w:jc w:val="center"/>
              <w:rPr>
                <w:b/>
                <w:bCs/>
              </w:rPr>
            </w:pPr>
          </w:p>
        </w:tc>
        <w:tc>
          <w:tcPr>
            <w:tcW w:w="1198" w:type="dxa"/>
            <w:vMerge/>
            <w:tcBorders>
              <w:top w:val="nil"/>
              <w:left w:val="single" w:sz="4" w:space="0" w:color="auto"/>
              <w:bottom w:val="single" w:sz="12" w:space="0" w:color="auto"/>
              <w:right w:val="single" w:sz="4" w:space="0" w:color="auto"/>
            </w:tcBorders>
            <w:tcMar>
              <w:left w:w="28" w:type="dxa"/>
              <w:right w:w="28" w:type="dxa"/>
            </w:tcMar>
            <w:vAlign w:val="bottom"/>
            <w:hideMark/>
          </w:tcPr>
          <w:p w14:paraId="207FBD6F" w14:textId="77777777" w:rsidR="003921E9" w:rsidRPr="000A3064" w:rsidRDefault="003921E9" w:rsidP="00690A95">
            <w:pPr>
              <w:pStyle w:val="TableHeading0"/>
              <w:jc w:val="center"/>
              <w:rPr>
                <w:b/>
                <w:bCs/>
              </w:rPr>
            </w:pPr>
          </w:p>
        </w:tc>
        <w:tc>
          <w:tcPr>
            <w:tcW w:w="1105" w:type="dxa"/>
            <w:vMerge/>
            <w:tcBorders>
              <w:top w:val="nil"/>
              <w:left w:val="single" w:sz="4" w:space="0" w:color="auto"/>
              <w:bottom w:val="single" w:sz="12" w:space="0" w:color="auto"/>
              <w:right w:val="single" w:sz="4" w:space="0" w:color="auto"/>
            </w:tcBorders>
            <w:tcMar>
              <w:left w:w="28" w:type="dxa"/>
              <w:right w:w="28" w:type="dxa"/>
            </w:tcMar>
            <w:vAlign w:val="bottom"/>
            <w:hideMark/>
          </w:tcPr>
          <w:p w14:paraId="5F931594" w14:textId="77777777" w:rsidR="003921E9" w:rsidRPr="000A3064" w:rsidRDefault="003921E9" w:rsidP="00690A95">
            <w:pPr>
              <w:pStyle w:val="TableHeading0"/>
              <w:jc w:val="center"/>
              <w:rPr>
                <w:b/>
                <w:bCs/>
              </w:rPr>
            </w:pPr>
          </w:p>
        </w:tc>
        <w:tc>
          <w:tcPr>
            <w:tcW w:w="1260" w:type="dxa"/>
            <w:tcBorders>
              <w:top w:val="single" w:sz="4" w:space="0" w:color="auto"/>
              <w:left w:val="single" w:sz="4" w:space="0" w:color="auto"/>
              <w:bottom w:val="single" w:sz="12" w:space="0" w:color="auto"/>
              <w:right w:val="single" w:sz="2" w:space="0" w:color="auto"/>
            </w:tcBorders>
            <w:tcMar>
              <w:left w:w="28" w:type="dxa"/>
              <w:right w:w="28" w:type="dxa"/>
            </w:tcMar>
            <w:vAlign w:val="bottom"/>
            <w:hideMark/>
          </w:tcPr>
          <w:p w14:paraId="28AFA8D5" w14:textId="77777777" w:rsidR="003921E9" w:rsidRPr="00624EC2" w:rsidRDefault="003921E9" w:rsidP="00690A95">
            <w:pPr>
              <w:pStyle w:val="TableHeading0"/>
              <w:jc w:val="center"/>
              <w:rPr>
                <w:b/>
                <w:bCs/>
                <w:lang w:val="ru-RU"/>
              </w:rPr>
            </w:pPr>
            <w:r>
              <w:rPr>
                <w:b/>
                <w:bCs/>
                <w:lang w:val="ru-RU"/>
              </w:rPr>
              <w:t>С дорожным протектором</w:t>
            </w:r>
            <w:r w:rsidRPr="00624EC2">
              <w:rPr>
                <w:b/>
                <w:bCs/>
                <w:vertAlign w:val="superscript"/>
                <w:lang w:val="ru-RU"/>
              </w:rPr>
              <w:t>2</w:t>
            </w:r>
          </w:p>
        </w:tc>
        <w:tc>
          <w:tcPr>
            <w:tcW w:w="1246" w:type="dxa"/>
            <w:tcBorders>
              <w:top w:val="single" w:sz="4" w:space="0" w:color="auto"/>
              <w:left w:val="single" w:sz="2" w:space="0" w:color="auto"/>
              <w:bottom w:val="single" w:sz="12" w:space="0" w:color="auto"/>
              <w:right w:val="single" w:sz="4" w:space="0" w:color="auto"/>
            </w:tcBorders>
            <w:tcMar>
              <w:left w:w="28" w:type="dxa"/>
              <w:right w:w="28" w:type="dxa"/>
            </w:tcMar>
            <w:vAlign w:val="bottom"/>
            <w:hideMark/>
          </w:tcPr>
          <w:p w14:paraId="75ECB397" w14:textId="77777777" w:rsidR="003921E9" w:rsidRPr="005E42B1" w:rsidRDefault="003921E9" w:rsidP="00690A95">
            <w:pPr>
              <w:pStyle w:val="TableHeading0"/>
              <w:jc w:val="center"/>
              <w:rPr>
                <w:rFonts w:asciiTheme="majorBidi" w:hAnsiTheme="majorBidi" w:cstheme="majorBidi"/>
                <w:b/>
                <w:bCs/>
                <w:lang w:val="ru-RU"/>
              </w:rPr>
            </w:pPr>
            <w:r>
              <w:rPr>
                <w:b/>
                <w:bCs/>
                <w:lang w:val="ru-RU"/>
              </w:rPr>
              <w:t>С протектором ведущих колес</w:t>
            </w:r>
            <w:r w:rsidRPr="005E42B1">
              <w:rPr>
                <w:rFonts w:asciiTheme="majorBidi" w:hAnsiTheme="majorBidi" w:cstheme="majorBidi"/>
                <w:b/>
                <w:bCs/>
                <w:vertAlign w:val="superscript"/>
                <w:lang w:val="ru-RU"/>
              </w:rPr>
              <w:t>1</w:t>
            </w:r>
          </w:p>
        </w:tc>
        <w:tc>
          <w:tcPr>
            <w:tcW w:w="819" w:type="dxa"/>
            <w:vMerge/>
            <w:tcBorders>
              <w:top w:val="single" w:sz="2" w:space="0" w:color="auto"/>
              <w:left w:val="single" w:sz="4" w:space="0" w:color="auto"/>
              <w:bottom w:val="single" w:sz="12" w:space="0" w:color="auto"/>
              <w:right w:val="single" w:sz="2" w:space="0" w:color="auto"/>
            </w:tcBorders>
            <w:tcMar>
              <w:left w:w="28" w:type="dxa"/>
              <w:right w:w="28" w:type="dxa"/>
            </w:tcMar>
            <w:vAlign w:val="center"/>
            <w:hideMark/>
          </w:tcPr>
          <w:p w14:paraId="14B29B3F" w14:textId="77777777" w:rsidR="003921E9" w:rsidRPr="00624EC2" w:rsidRDefault="003921E9" w:rsidP="00DC79A7">
            <w:pPr>
              <w:pStyle w:val="TableHeading0"/>
              <w:jc w:val="center"/>
              <w:rPr>
                <w:b/>
                <w:bCs/>
                <w:lang w:val="ru-RU"/>
              </w:rPr>
            </w:pPr>
          </w:p>
        </w:tc>
      </w:tr>
      <w:tr w:rsidR="003921E9" w:rsidRPr="006B3F10" w14:paraId="0729FEA1" w14:textId="77777777" w:rsidTr="00690A95">
        <w:trPr>
          <w:trHeight w:hRule="exact" w:val="284"/>
        </w:trPr>
        <w:tc>
          <w:tcPr>
            <w:tcW w:w="1428" w:type="dxa"/>
            <w:tcBorders>
              <w:top w:val="single" w:sz="12" w:space="0" w:color="auto"/>
              <w:left w:val="single" w:sz="2" w:space="0" w:color="auto"/>
              <w:bottom w:val="nil"/>
              <w:right w:val="single" w:sz="2" w:space="0" w:color="auto"/>
            </w:tcBorders>
            <w:tcMar>
              <w:left w:w="28" w:type="dxa"/>
              <w:right w:w="28" w:type="dxa"/>
            </w:tcMar>
            <w:hideMark/>
          </w:tcPr>
          <w:p w14:paraId="0155D85A" w14:textId="77777777" w:rsidR="003921E9" w:rsidRPr="006B3F10" w:rsidRDefault="003921E9" w:rsidP="00DC79A7">
            <w:pPr>
              <w:pStyle w:val="TableBody"/>
            </w:pPr>
            <w:r w:rsidRPr="006B3F10">
              <w:t>24x7.50R13LT</w:t>
            </w:r>
          </w:p>
        </w:tc>
        <w:tc>
          <w:tcPr>
            <w:tcW w:w="1302" w:type="dxa"/>
            <w:tcBorders>
              <w:top w:val="single" w:sz="12" w:space="0" w:color="auto"/>
              <w:left w:val="single" w:sz="2" w:space="0" w:color="auto"/>
              <w:bottom w:val="nil"/>
              <w:right w:val="single" w:sz="2" w:space="0" w:color="auto"/>
            </w:tcBorders>
            <w:tcMar>
              <w:left w:w="28" w:type="dxa"/>
              <w:right w:w="28" w:type="dxa"/>
            </w:tcMar>
            <w:vAlign w:val="bottom"/>
            <w:hideMark/>
          </w:tcPr>
          <w:p w14:paraId="5559A938" w14:textId="77777777" w:rsidR="003921E9" w:rsidRPr="006B3F10" w:rsidRDefault="003921E9" w:rsidP="00DC79A7">
            <w:pPr>
              <w:pStyle w:val="TableBody"/>
              <w:jc w:val="center"/>
            </w:pPr>
            <w:r w:rsidRPr="006B3F10">
              <w:t>6.00</w:t>
            </w:r>
          </w:p>
        </w:tc>
        <w:tc>
          <w:tcPr>
            <w:tcW w:w="1126" w:type="dxa"/>
            <w:tcBorders>
              <w:top w:val="single" w:sz="12" w:space="0" w:color="auto"/>
              <w:left w:val="single" w:sz="2" w:space="0" w:color="auto"/>
              <w:bottom w:val="nil"/>
              <w:right w:val="single" w:sz="2" w:space="0" w:color="auto"/>
            </w:tcBorders>
            <w:tcMar>
              <w:left w:w="28" w:type="dxa"/>
              <w:right w:w="28" w:type="dxa"/>
            </w:tcMar>
            <w:hideMark/>
          </w:tcPr>
          <w:p w14:paraId="6BBDAFD8" w14:textId="77777777" w:rsidR="003921E9" w:rsidRPr="006B3F10" w:rsidRDefault="003921E9" w:rsidP="00DC79A7">
            <w:pPr>
              <w:pStyle w:val="TableBody"/>
              <w:jc w:val="center"/>
            </w:pPr>
            <w:r w:rsidRPr="006B3F10">
              <w:t>5.00</w:t>
            </w:r>
          </w:p>
        </w:tc>
        <w:tc>
          <w:tcPr>
            <w:tcW w:w="1198" w:type="dxa"/>
            <w:tcBorders>
              <w:top w:val="single" w:sz="12" w:space="0" w:color="auto"/>
              <w:left w:val="single" w:sz="2" w:space="0" w:color="auto"/>
              <w:bottom w:val="nil"/>
              <w:right w:val="single" w:sz="2" w:space="0" w:color="auto"/>
            </w:tcBorders>
            <w:tcMar>
              <w:left w:w="28" w:type="dxa"/>
              <w:right w:w="28" w:type="dxa"/>
            </w:tcMar>
            <w:hideMark/>
          </w:tcPr>
          <w:p w14:paraId="670FE95A" w14:textId="77777777" w:rsidR="003921E9" w:rsidRPr="006B3F10" w:rsidRDefault="003921E9" w:rsidP="00DC79A7">
            <w:pPr>
              <w:pStyle w:val="TableBody"/>
              <w:jc w:val="center"/>
            </w:pPr>
            <w:r w:rsidRPr="006B3F10">
              <w:t>6.50</w:t>
            </w:r>
          </w:p>
        </w:tc>
        <w:tc>
          <w:tcPr>
            <w:tcW w:w="1105" w:type="dxa"/>
            <w:tcBorders>
              <w:top w:val="single" w:sz="12" w:space="0" w:color="auto"/>
              <w:left w:val="single" w:sz="2" w:space="0" w:color="auto"/>
              <w:bottom w:val="nil"/>
              <w:right w:val="single" w:sz="2" w:space="0" w:color="auto"/>
            </w:tcBorders>
            <w:tcMar>
              <w:left w:w="28" w:type="dxa"/>
              <w:right w:w="28" w:type="dxa"/>
            </w:tcMar>
            <w:vAlign w:val="bottom"/>
            <w:hideMark/>
          </w:tcPr>
          <w:p w14:paraId="68781382" w14:textId="77777777" w:rsidR="003921E9" w:rsidRPr="006B3F10" w:rsidRDefault="003921E9" w:rsidP="00DC79A7">
            <w:pPr>
              <w:pStyle w:val="TableBody"/>
              <w:jc w:val="center"/>
            </w:pPr>
            <w:r w:rsidRPr="006B3F10">
              <w:t>330</w:t>
            </w:r>
          </w:p>
        </w:tc>
        <w:tc>
          <w:tcPr>
            <w:tcW w:w="1260" w:type="dxa"/>
            <w:tcBorders>
              <w:top w:val="single" w:sz="12" w:space="0" w:color="auto"/>
              <w:left w:val="single" w:sz="2" w:space="0" w:color="auto"/>
              <w:bottom w:val="nil"/>
              <w:right w:val="single" w:sz="2" w:space="0" w:color="auto"/>
            </w:tcBorders>
            <w:tcMar>
              <w:left w:w="28" w:type="dxa"/>
              <w:right w:w="28" w:type="dxa"/>
            </w:tcMar>
            <w:vAlign w:val="bottom"/>
            <w:hideMark/>
          </w:tcPr>
          <w:p w14:paraId="61915F0E" w14:textId="77777777" w:rsidR="003921E9" w:rsidRPr="006B3F10" w:rsidRDefault="003921E9" w:rsidP="00DC79A7">
            <w:pPr>
              <w:pStyle w:val="TableBody"/>
              <w:jc w:val="center"/>
            </w:pPr>
            <w:r w:rsidRPr="006B3F10">
              <w:t>597</w:t>
            </w:r>
          </w:p>
        </w:tc>
        <w:tc>
          <w:tcPr>
            <w:tcW w:w="1246" w:type="dxa"/>
            <w:tcBorders>
              <w:top w:val="single" w:sz="12" w:space="0" w:color="auto"/>
              <w:left w:val="single" w:sz="2" w:space="0" w:color="auto"/>
              <w:bottom w:val="nil"/>
              <w:right w:val="single" w:sz="2" w:space="0" w:color="auto"/>
            </w:tcBorders>
            <w:tcMar>
              <w:left w:w="28" w:type="dxa"/>
              <w:right w:w="28" w:type="dxa"/>
            </w:tcMar>
            <w:vAlign w:val="bottom"/>
            <w:hideMark/>
          </w:tcPr>
          <w:p w14:paraId="20F88D74" w14:textId="77777777" w:rsidR="003921E9" w:rsidRPr="006B3F10" w:rsidRDefault="003921E9" w:rsidP="00DC79A7">
            <w:pPr>
              <w:pStyle w:val="TableBody"/>
              <w:jc w:val="center"/>
            </w:pPr>
            <w:r w:rsidRPr="006B3F10">
              <w:t>604</w:t>
            </w:r>
          </w:p>
        </w:tc>
        <w:tc>
          <w:tcPr>
            <w:tcW w:w="819" w:type="dxa"/>
            <w:tcBorders>
              <w:top w:val="single" w:sz="12" w:space="0" w:color="auto"/>
              <w:left w:val="single" w:sz="2" w:space="0" w:color="auto"/>
              <w:bottom w:val="nil"/>
              <w:right w:val="single" w:sz="2" w:space="0" w:color="auto"/>
            </w:tcBorders>
            <w:tcMar>
              <w:left w:w="28" w:type="dxa"/>
              <w:right w:w="28" w:type="dxa"/>
            </w:tcMar>
            <w:vAlign w:val="bottom"/>
            <w:hideMark/>
          </w:tcPr>
          <w:p w14:paraId="7A576E28" w14:textId="77777777" w:rsidR="003921E9" w:rsidRPr="006B3F10" w:rsidRDefault="003921E9" w:rsidP="00DC79A7">
            <w:pPr>
              <w:pStyle w:val="TableBody"/>
              <w:jc w:val="center"/>
            </w:pPr>
            <w:r w:rsidRPr="006B3F10">
              <w:t>191</w:t>
            </w:r>
          </w:p>
        </w:tc>
      </w:tr>
      <w:tr w:rsidR="003921E9" w:rsidRPr="006B3F10" w14:paraId="0FDA4956"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711A10F8" w14:textId="77777777" w:rsidR="003921E9" w:rsidRPr="006B3F10" w:rsidRDefault="003921E9" w:rsidP="00DC79A7">
            <w:pPr>
              <w:pStyle w:val="TableBody"/>
            </w:pPr>
            <w:r w:rsidRPr="006B3F10">
              <w:t>27x8.50R14LT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009F9ED" w14:textId="77777777" w:rsidR="003921E9" w:rsidRPr="006B3F10" w:rsidRDefault="003921E9" w:rsidP="00DC79A7">
            <w:pPr>
              <w:pStyle w:val="TableBody"/>
              <w:jc w:val="center"/>
            </w:pPr>
            <w:r w:rsidRPr="006B3F10">
              <w:t>7.00</w:t>
            </w:r>
          </w:p>
        </w:tc>
        <w:tc>
          <w:tcPr>
            <w:tcW w:w="1126" w:type="dxa"/>
            <w:tcBorders>
              <w:top w:val="nil"/>
              <w:left w:val="single" w:sz="2" w:space="0" w:color="auto"/>
              <w:bottom w:val="nil"/>
              <w:right w:val="single" w:sz="2" w:space="0" w:color="auto"/>
            </w:tcBorders>
            <w:tcMar>
              <w:left w:w="28" w:type="dxa"/>
              <w:right w:w="28" w:type="dxa"/>
            </w:tcMar>
            <w:hideMark/>
          </w:tcPr>
          <w:p w14:paraId="69C5A813" w14:textId="77777777" w:rsidR="003921E9" w:rsidRPr="006B3F10" w:rsidRDefault="003921E9" w:rsidP="00DC79A7">
            <w:pPr>
              <w:pStyle w:val="TableBody"/>
              <w:jc w:val="center"/>
            </w:pPr>
            <w:r w:rsidRPr="006B3F10">
              <w:t>5.50</w:t>
            </w:r>
          </w:p>
        </w:tc>
        <w:tc>
          <w:tcPr>
            <w:tcW w:w="1198" w:type="dxa"/>
            <w:tcBorders>
              <w:top w:val="nil"/>
              <w:left w:val="single" w:sz="2" w:space="0" w:color="auto"/>
              <w:bottom w:val="nil"/>
              <w:right w:val="single" w:sz="2" w:space="0" w:color="auto"/>
            </w:tcBorders>
            <w:tcMar>
              <w:left w:w="28" w:type="dxa"/>
              <w:right w:w="28" w:type="dxa"/>
            </w:tcMar>
            <w:hideMark/>
          </w:tcPr>
          <w:p w14:paraId="5ECDDCD5" w14:textId="77777777" w:rsidR="003921E9" w:rsidRPr="006B3F10" w:rsidRDefault="003921E9" w:rsidP="00DC79A7">
            <w:pPr>
              <w:pStyle w:val="TableBody"/>
              <w:jc w:val="center"/>
            </w:pPr>
            <w:r w:rsidRPr="006B3F10">
              <w:t>7.00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A9DC1DB" w14:textId="77777777" w:rsidR="003921E9" w:rsidRPr="006B3F10" w:rsidRDefault="003921E9" w:rsidP="00DC79A7">
            <w:pPr>
              <w:pStyle w:val="TableBody"/>
              <w:jc w:val="center"/>
            </w:pPr>
            <w:r w:rsidRPr="006B3F10">
              <w:t>356</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122A64E" w14:textId="77777777" w:rsidR="003921E9" w:rsidRPr="006B3F10" w:rsidRDefault="003921E9" w:rsidP="00DC79A7">
            <w:pPr>
              <w:pStyle w:val="TableBody"/>
              <w:jc w:val="center"/>
            </w:pPr>
            <w:r w:rsidRPr="006B3F10">
              <w:t>674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952DD93" w14:textId="77777777" w:rsidR="003921E9" w:rsidRPr="006B3F10" w:rsidRDefault="003921E9" w:rsidP="00DC79A7">
            <w:pPr>
              <w:pStyle w:val="TableBody"/>
              <w:jc w:val="center"/>
            </w:pPr>
            <w:r w:rsidRPr="006B3F10">
              <w:t>680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B0AFEB6" w14:textId="77777777" w:rsidR="003921E9" w:rsidRPr="006B3F10" w:rsidRDefault="003921E9" w:rsidP="00DC79A7">
            <w:pPr>
              <w:pStyle w:val="TableBody"/>
              <w:jc w:val="center"/>
            </w:pPr>
            <w:r w:rsidRPr="006B3F10">
              <w:t>218</w:t>
            </w:r>
          </w:p>
        </w:tc>
      </w:tr>
      <w:tr w:rsidR="003921E9" w:rsidRPr="006B3F10" w14:paraId="7C9777B2"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443C2B14" w14:textId="77777777" w:rsidR="003921E9" w:rsidRPr="006B3F10" w:rsidRDefault="003921E9" w:rsidP="00DC79A7">
            <w:pPr>
              <w:pStyle w:val="TableBody"/>
            </w:pPr>
            <w:r w:rsidRPr="006B3F10">
              <w:t>28x8.50R15LT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534D7901" w14:textId="77777777" w:rsidR="003921E9" w:rsidRPr="006B3F10" w:rsidRDefault="003921E9" w:rsidP="00DC79A7">
            <w:pPr>
              <w:pStyle w:val="TableBody"/>
              <w:jc w:val="center"/>
            </w:pPr>
            <w:r w:rsidRPr="006B3F10">
              <w:t>7.00</w:t>
            </w:r>
          </w:p>
        </w:tc>
        <w:tc>
          <w:tcPr>
            <w:tcW w:w="1126" w:type="dxa"/>
            <w:tcBorders>
              <w:top w:val="nil"/>
              <w:left w:val="single" w:sz="2" w:space="0" w:color="auto"/>
              <w:bottom w:val="nil"/>
              <w:right w:val="single" w:sz="2" w:space="0" w:color="auto"/>
            </w:tcBorders>
            <w:tcMar>
              <w:left w:w="28" w:type="dxa"/>
              <w:right w:w="28" w:type="dxa"/>
            </w:tcMar>
            <w:hideMark/>
          </w:tcPr>
          <w:p w14:paraId="5E27F3ED" w14:textId="77777777" w:rsidR="003921E9" w:rsidRPr="006B3F10" w:rsidRDefault="003921E9" w:rsidP="00DC79A7">
            <w:pPr>
              <w:pStyle w:val="TableBody"/>
              <w:jc w:val="center"/>
            </w:pPr>
            <w:r w:rsidRPr="006B3F10">
              <w:t>6.00</w:t>
            </w:r>
          </w:p>
        </w:tc>
        <w:tc>
          <w:tcPr>
            <w:tcW w:w="1198" w:type="dxa"/>
            <w:tcBorders>
              <w:top w:val="nil"/>
              <w:left w:val="single" w:sz="2" w:space="0" w:color="auto"/>
              <w:bottom w:val="nil"/>
              <w:right w:val="single" w:sz="2" w:space="0" w:color="auto"/>
            </w:tcBorders>
            <w:tcMar>
              <w:left w:w="28" w:type="dxa"/>
              <w:right w:w="28" w:type="dxa"/>
            </w:tcMar>
            <w:hideMark/>
          </w:tcPr>
          <w:p w14:paraId="3DC5BFC3" w14:textId="77777777" w:rsidR="003921E9" w:rsidRPr="006B3F10" w:rsidRDefault="003921E9" w:rsidP="00DC79A7">
            <w:pPr>
              <w:pStyle w:val="TableBody"/>
              <w:jc w:val="center"/>
            </w:pPr>
            <w:r w:rsidRPr="006B3F10">
              <w:t>7.50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65A6E8F"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650522B" w14:textId="77777777" w:rsidR="003921E9" w:rsidRPr="006B3F10" w:rsidRDefault="003921E9" w:rsidP="00DC79A7">
            <w:pPr>
              <w:pStyle w:val="TableBody"/>
              <w:jc w:val="center"/>
            </w:pPr>
            <w:r w:rsidRPr="006B3F10">
              <w:t>699</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26D1CE1" w14:textId="77777777" w:rsidR="003921E9" w:rsidRPr="006B3F10" w:rsidRDefault="003921E9" w:rsidP="00DC79A7">
            <w:pPr>
              <w:pStyle w:val="TableBody"/>
              <w:jc w:val="center"/>
            </w:pPr>
            <w:r w:rsidRPr="006B3F10">
              <w:t>705</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EF9B4BC" w14:textId="77777777" w:rsidR="003921E9" w:rsidRPr="006B3F10" w:rsidRDefault="003921E9" w:rsidP="00DC79A7">
            <w:pPr>
              <w:pStyle w:val="TableBody"/>
              <w:jc w:val="center"/>
            </w:pPr>
            <w:r w:rsidRPr="006B3F10">
              <w:t>218</w:t>
            </w:r>
          </w:p>
        </w:tc>
      </w:tr>
      <w:tr w:rsidR="003921E9" w:rsidRPr="006B3F10" w14:paraId="054FEE7C"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59D7DAFA" w14:textId="77777777" w:rsidR="003921E9" w:rsidRPr="006B3F10" w:rsidRDefault="003921E9" w:rsidP="00DC79A7">
            <w:pPr>
              <w:pStyle w:val="TableBody"/>
            </w:pPr>
            <w:r w:rsidRPr="006B3F10">
              <w:t>29x9.50R15LT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8F897A4" w14:textId="77777777" w:rsidR="003921E9" w:rsidRPr="006B3F10" w:rsidRDefault="003921E9" w:rsidP="00DC79A7">
            <w:pPr>
              <w:pStyle w:val="TableBody"/>
              <w:jc w:val="center"/>
            </w:pPr>
            <w:r w:rsidRPr="006B3F10">
              <w:t>7.50</w:t>
            </w:r>
          </w:p>
        </w:tc>
        <w:tc>
          <w:tcPr>
            <w:tcW w:w="1126" w:type="dxa"/>
            <w:tcBorders>
              <w:top w:val="nil"/>
              <w:left w:val="single" w:sz="2" w:space="0" w:color="auto"/>
              <w:bottom w:val="nil"/>
              <w:right w:val="single" w:sz="2" w:space="0" w:color="auto"/>
            </w:tcBorders>
            <w:tcMar>
              <w:left w:w="28" w:type="dxa"/>
              <w:right w:w="28" w:type="dxa"/>
            </w:tcMar>
            <w:hideMark/>
          </w:tcPr>
          <w:p w14:paraId="03DE3ADC" w14:textId="77777777" w:rsidR="003921E9" w:rsidRPr="006B3F10" w:rsidRDefault="003921E9" w:rsidP="00DC79A7">
            <w:pPr>
              <w:pStyle w:val="TableBody"/>
              <w:jc w:val="center"/>
            </w:pPr>
            <w:r w:rsidRPr="006B3F10">
              <w:t>6.00</w:t>
            </w:r>
          </w:p>
        </w:tc>
        <w:tc>
          <w:tcPr>
            <w:tcW w:w="1198" w:type="dxa"/>
            <w:tcBorders>
              <w:top w:val="nil"/>
              <w:left w:val="single" w:sz="2" w:space="0" w:color="auto"/>
              <w:bottom w:val="nil"/>
              <w:right w:val="single" w:sz="2" w:space="0" w:color="auto"/>
            </w:tcBorders>
            <w:tcMar>
              <w:left w:w="28" w:type="dxa"/>
              <w:right w:w="28" w:type="dxa"/>
            </w:tcMar>
            <w:hideMark/>
          </w:tcPr>
          <w:p w14:paraId="7F84B9F3" w14:textId="77777777" w:rsidR="003921E9" w:rsidRPr="006B3F10" w:rsidRDefault="003921E9" w:rsidP="00DC79A7">
            <w:pPr>
              <w:pStyle w:val="TableBody"/>
              <w:jc w:val="center"/>
            </w:pPr>
            <w:r w:rsidRPr="006B3F10">
              <w:t>8.00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1DE89AD"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15488FD" w14:textId="77777777" w:rsidR="003921E9" w:rsidRPr="006B3F10" w:rsidRDefault="003921E9" w:rsidP="00DC79A7">
            <w:pPr>
              <w:pStyle w:val="TableBody"/>
              <w:jc w:val="center"/>
            </w:pPr>
            <w:r w:rsidRPr="006B3F10">
              <w:t>724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3183544" w14:textId="77777777" w:rsidR="003921E9" w:rsidRPr="006B3F10" w:rsidRDefault="003921E9" w:rsidP="00DC79A7">
            <w:pPr>
              <w:pStyle w:val="TableBody"/>
              <w:jc w:val="center"/>
            </w:pPr>
            <w:r w:rsidRPr="006B3F10">
              <w:t>731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2C04625" w14:textId="77777777" w:rsidR="003921E9" w:rsidRPr="006B3F10" w:rsidRDefault="003921E9" w:rsidP="00DC79A7">
            <w:pPr>
              <w:pStyle w:val="TableBody"/>
              <w:jc w:val="center"/>
            </w:pPr>
            <w:r w:rsidRPr="006B3F10">
              <w:t>240</w:t>
            </w:r>
          </w:p>
        </w:tc>
      </w:tr>
      <w:tr w:rsidR="003921E9" w:rsidRPr="006B3F10" w14:paraId="001CB1EE"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667CB3E1" w14:textId="77777777" w:rsidR="003921E9" w:rsidRPr="006B3F10" w:rsidRDefault="003921E9" w:rsidP="00DC79A7">
            <w:pPr>
              <w:pStyle w:val="TableBody"/>
            </w:pPr>
            <w:r w:rsidRPr="006B3F10">
              <w:t>30x9.50R15LT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590DBEB7" w14:textId="77777777" w:rsidR="003921E9" w:rsidRPr="006B3F10" w:rsidRDefault="003921E9" w:rsidP="00DC79A7">
            <w:pPr>
              <w:pStyle w:val="TableBody"/>
              <w:jc w:val="center"/>
            </w:pPr>
            <w:r w:rsidRPr="006B3F10">
              <w:t>7.50</w:t>
            </w:r>
          </w:p>
        </w:tc>
        <w:tc>
          <w:tcPr>
            <w:tcW w:w="1126" w:type="dxa"/>
            <w:tcBorders>
              <w:top w:val="nil"/>
              <w:left w:val="single" w:sz="2" w:space="0" w:color="auto"/>
              <w:bottom w:val="nil"/>
              <w:right w:val="single" w:sz="2" w:space="0" w:color="auto"/>
            </w:tcBorders>
            <w:tcMar>
              <w:left w:w="28" w:type="dxa"/>
              <w:right w:w="28" w:type="dxa"/>
            </w:tcMar>
            <w:hideMark/>
          </w:tcPr>
          <w:p w14:paraId="7F5A559B" w14:textId="77777777" w:rsidR="003921E9" w:rsidRPr="006B3F10" w:rsidRDefault="003921E9" w:rsidP="00DC79A7">
            <w:pPr>
              <w:pStyle w:val="TableBody"/>
              <w:jc w:val="center"/>
            </w:pPr>
            <w:r w:rsidRPr="006B3F10">
              <w:t>6.00</w:t>
            </w:r>
          </w:p>
        </w:tc>
        <w:tc>
          <w:tcPr>
            <w:tcW w:w="1198" w:type="dxa"/>
            <w:tcBorders>
              <w:top w:val="nil"/>
              <w:left w:val="single" w:sz="2" w:space="0" w:color="auto"/>
              <w:bottom w:val="nil"/>
              <w:right w:val="single" w:sz="2" w:space="0" w:color="auto"/>
            </w:tcBorders>
            <w:tcMar>
              <w:left w:w="28" w:type="dxa"/>
              <w:right w:w="28" w:type="dxa"/>
            </w:tcMar>
            <w:hideMark/>
          </w:tcPr>
          <w:p w14:paraId="4793276D" w14:textId="77777777" w:rsidR="003921E9" w:rsidRPr="006B3F10" w:rsidRDefault="003921E9" w:rsidP="00DC79A7">
            <w:pPr>
              <w:pStyle w:val="TableBody"/>
              <w:jc w:val="center"/>
            </w:pPr>
            <w:r w:rsidRPr="006B3F10">
              <w:t>8.00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35C4DD9"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7236216" w14:textId="77777777" w:rsidR="003921E9" w:rsidRPr="006B3F10" w:rsidRDefault="003921E9" w:rsidP="00DC79A7">
            <w:pPr>
              <w:pStyle w:val="TableBody"/>
              <w:jc w:val="center"/>
            </w:pPr>
            <w:r w:rsidRPr="006B3F10">
              <w:t>750</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6376C154" w14:textId="77777777" w:rsidR="003921E9" w:rsidRPr="006B3F10" w:rsidRDefault="003921E9" w:rsidP="00DC79A7">
            <w:pPr>
              <w:pStyle w:val="TableBody"/>
              <w:jc w:val="center"/>
            </w:pPr>
            <w:r w:rsidRPr="006B3F10">
              <w:t>756</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DE39D76" w14:textId="77777777" w:rsidR="003921E9" w:rsidRPr="006B3F10" w:rsidRDefault="003921E9" w:rsidP="00DC79A7">
            <w:pPr>
              <w:pStyle w:val="TableBody"/>
              <w:jc w:val="center"/>
            </w:pPr>
            <w:r w:rsidRPr="006B3F10">
              <w:t>240</w:t>
            </w:r>
          </w:p>
        </w:tc>
      </w:tr>
      <w:tr w:rsidR="003921E9" w:rsidRPr="006B3F10" w14:paraId="25AA09F4"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67E2A6D0" w14:textId="77777777" w:rsidR="003921E9" w:rsidRPr="006B3F10" w:rsidRDefault="003921E9" w:rsidP="00DC79A7">
            <w:pPr>
              <w:pStyle w:val="TableBody"/>
            </w:pPr>
            <w:r w:rsidRPr="006B3F10">
              <w:t>31x10.50R15LT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7D2671F8" w14:textId="77777777" w:rsidR="003921E9" w:rsidRPr="006B3F10" w:rsidRDefault="003921E9" w:rsidP="00DC79A7">
            <w:pPr>
              <w:pStyle w:val="TableBody"/>
              <w:jc w:val="center"/>
            </w:pPr>
            <w:r w:rsidRPr="006B3F10">
              <w:t>8.50</w:t>
            </w:r>
          </w:p>
        </w:tc>
        <w:tc>
          <w:tcPr>
            <w:tcW w:w="1126" w:type="dxa"/>
            <w:tcBorders>
              <w:top w:val="nil"/>
              <w:left w:val="single" w:sz="2" w:space="0" w:color="auto"/>
              <w:bottom w:val="nil"/>
              <w:right w:val="single" w:sz="2" w:space="0" w:color="auto"/>
            </w:tcBorders>
            <w:tcMar>
              <w:left w:w="28" w:type="dxa"/>
              <w:right w:w="28" w:type="dxa"/>
            </w:tcMar>
            <w:hideMark/>
          </w:tcPr>
          <w:p w14:paraId="46EF41B6" w14:textId="77777777" w:rsidR="003921E9" w:rsidRPr="006B3F10" w:rsidRDefault="003921E9" w:rsidP="00DC79A7">
            <w:pPr>
              <w:pStyle w:val="TableBody"/>
              <w:jc w:val="center"/>
            </w:pPr>
            <w:r w:rsidRPr="006B3F10">
              <w:t>7.00</w:t>
            </w:r>
          </w:p>
        </w:tc>
        <w:tc>
          <w:tcPr>
            <w:tcW w:w="1198" w:type="dxa"/>
            <w:tcBorders>
              <w:top w:val="nil"/>
              <w:left w:val="single" w:sz="2" w:space="0" w:color="auto"/>
              <w:bottom w:val="nil"/>
              <w:right w:val="single" w:sz="2" w:space="0" w:color="auto"/>
            </w:tcBorders>
            <w:tcMar>
              <w:left w:w="28" w:type="dxa"/>
              <w:right w:w="28" w:type="dxa"/>
            </w:tcMar>
            <w:hideMark/>
          </w:tcPr>
          <w:p w14:paraId="63B8BE74" w14:textId="77777777" w:rsidR="003921E9" w:rsidRPr="006B3F10" w:rsidRDefault="003921E9" w:rsidP="00DC79A7">
            <w:pPr>
              <w:pStyle w:val="TableBody"/>
              <w:jc w:val="center"/>
            </w:pPr>
            <w:r w:rsidRPr="006B3F10">
              <w:t>9.00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16F5217"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66AD100C" w14:textId="77777777" w:rsidR="003921E9" w:rsidRPr="006B3F10" w:rsidRDefault="003921E9" w:rsidP="00DC79A7">
            <w:pPr>
              <w:pStyle w:val="TableBody"/>
              <w:jc w:val="center"/>
            </w:pPr>
            <w:r w:rsidRPr="006B3F10">
              <w:t>775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84D9872" w14:textId="77777777" w:rsidR="003921E9" w:rsidRPr="006B3F10" w:rsidRDefault="003921E9" w:rsidP="00DC79A7">
            <w:pPr>
              <w:pStyle w:val="TableBody"/>
              <w:jc w:val="center"/>
            </w:pPr>
            <w:r w:rsidRPr="006B3F10">
              <w:t>781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73DDF918" w14:textId="77777777" w:rsidR="003921E9" w:rsidRPr="006B3F10" w:rsidRDefault="003921E9" w:rsidP="00DC79A7">
            <w:pPr>
              <w:pStyle w:val="TableBody"/>
              <w:jc w:val="center"/>
            </w:pPr>
            <w:r w:rsidRPr="006B3F10">
              <w:t>268</w:t>
            </w:r>
          </w:p>
        </w:tc>
      </w:tr>
      <w:tr w:rsidR="003921E9" w:rsidRPr="006B3F10" w14:paraId="64C7B74F"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074C8F6A" w14:textId="77777777" w:rsidR="003921E9" w:rsidRPr="006B3F10" w:rsidRDefault="003921E9" w:rsidP="00DC79A7">
            <w:pPr>
              <w:pStyle w:val="TableBody"/>
            </w:pPr>
            <w:r w:rsidRPr="006B3F10">
              <w:t>31x11.50R15LT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F268AB6"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24A41A3F"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468FAA38"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081FD30"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65DAE1EB" w14:textId="77777777" w:rsidR="003921E9" w:rsidRPr="006B3F10" w:rsidRDefault="003921E9" w:rsidP="00DC79A7">
            <w:pPr>
              <w:pStyle w:val="TableBody"/>
              <w:jc w:val="center"/>
            </w:pPr>
            <w:r w:rsidRPr="006B3F10">
              <w:t>775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919D927" w14:textId="77777777" w:rsidR="003921E9" w:rsidRPr="006B3F10" w:rsidRDefault="003921E9" w:rsidP="00DC79A7">
            <w:pPr>
              <w:pStyle w:val="TableBody"/>
              <w:jc w:val="center"/>
            </w:pPr>
            <w:r w:rsidRPr="006B3F10">
              <w:t>781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FAC6C69" w14:textId="77777777" w:rsidR="003921E9" w:rsidRPr="006B3F10" w:rsidRDefault="003921E9" w:rsidP="00DC79A7">
            <w:pPr>
              <w:pStyle w:val="TableBody"/>
              <w:jc w:val="center"/>
            </w:pPr>
            <w:r w:rsidRPr="006B3F10">
              <w:t>290</w:t>
            </w:r>
          </w:p>
        </w:tc>
      </w:tr>
      <w:tr w:rsidR="003921E9" w:rsidRPr="006B3F10" w14:paraId="3E682DC6"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CD03042" w14:textId="77777777" w:rsidR="003921E9" w:rsidRPr="006B3F10" w:rsidRDefault="003921E9" w:rsidP="00DC79A7">
            <w:pPr>
              <w:pStyle w:val="TableBody"/>
            </w:pPr>
            <w:r w:rsidRPr="006B3F10">
              <w:t>31x12.50R15LT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9D836A8"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36B5AD57"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72C7A211"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FA1609B"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D041305" w14:textId="77777777" w:rsidR="003921E9" w:rsidRPr="006B3F10" w:rsidRDefault="003921E9" w:rsidP="00DC79A7">
            <w:pPr>
              <w:pStyle w:val="TableBody"/>
              <w:jc w:val="center"/>
            </w:pPr>
            <w:r w:rsidRPr="006B3F10">
              <w:t>775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05A7245" w14:textId="77777777" w:rsidR="003921E9" w:rsidRPr="006B3F10" w:rsidRDefault="003921E9" w:rsidP="00DC79A7">
            <w:pPr>
              <w:pStyle w:val="TableBody"/>
              <w:jc w:val="center"/>
            </w:pPr>
            <w:r w:rsidRPr="006B3F10">
              <w:t>781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8DE9788" w14:textId="77777777" w:rsidR="003921E9" w:rsidRPr="006B3F10" w:rsidRDefault="003921E9" w:rsidP="00DC79A7">
            <w:pPr>
              <w:pStyle w:val="TableBody"/>
              <w:jc w:val="center"/>
            </w:pPr>
            <w:r w:rsidRPr="006B3F10">
              <w:t>318</w:t>
            </w:r>
          </w:p>
        </w:tc>
      </w:tr>
      <w:tr w:rsidR="003921E9" w:rsidRPr="006B3F10" w14:paraId="08FAD09C"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3DB0D7F3" w14:textId="77777777" w:rsidR="003921E9" w:rsidRPr="006B3F10" w:rsidRDefault="003921E9" w:rsidP="00DC79A7">
            <w:pPr>
              <w:pStyle w:val="TableBody"/>
            </w:pPr>
            <w:r w:rsidRPr="006B3F10">
              <w:t>31x13.50R15LT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4596902"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351E4280"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64E9FAFE"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F4EE1F3"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03F14E7" w14:textId="77777777" w:rsidR="003921E9" w:rsidRPr="006B3F10" w:rsidRDefault="003921E9" w:rsidP="00DC79A7">
            <w:pPr>
              <w:pStyle w:val="TableBody"/>
              <w:jc w:val="center"/>
            </w:pPr>
            <w:r w:rsidRPr="006B3F10">
              <w:t>775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F118B80" w14:textId="77777777" w:rsidR="003921E9" w:rsidRPr="006B3F10" w:rsidRDefault="003921E9" w:rsidP="00DC79A7">
            <w:pPr>
              <w:pStyle w:val="TableBody"/>
              <w:jc w:val="center"/>
            </w:pPr>
            <w:r w:rsidRPr="006B3F10">
              <w:t>781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F21A66F" w14:textId="77777777" w:rsidR="003921E9" w:rsidRPr="006B3F10" w:rsidRDefault="003921E9" w:rsidP="00DC79A7">
            <w:pPr>
              <w:pStyle w:val="TableBody"/>
              <w:jc w:val="center"/>
            </w:pPr>
            <w:r w:rsidRPr="006B3F10">
              <w:t>345</w:t>
            </w:r>
          </w:p>
        </w:tc>
      </w:tr>
      <w:tr w:rsidR="003921E9" w:rsidRPr="006B3F10" w14:paraId="2DC0AC12"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1921B3CF" w14:textId="77777777" w:rsidR="003921E9" w:rsidRPr="006B3F10" w:rsidRDefault="003921E9" w:rsidP="00DC79A7">
            <w:pPr>
              <w:pStyle w:val="TableBody"/>
            </w:pPr>
            <w:r w:rsidRPr="006B3F10">
              <w:t>31x15.50R15LT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CFBDC73"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2544EFDC"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60B29AB8" w14:textId="77777777" w:rsidR="003921E9" w:rsidRPr="006B3F10" w:rsidRDefault="003921E9" w:rsidP="00DC79A7">
            <w:pPr>
              <w:pStyle w:val="TableBody"/>
              <w:jc w:val="center"/>
            </w:pPr>
            <w:r w:rsidRPr="006B3F10">
              <w:t>13.00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3EE66FD7"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95D73A2" w14:textId="77777777" w:rsidR="003921E9" w:rsidRPr="006B3F10" w:rsidRDefault="003921E9" w:rsidP="00DC79A7">
            <w:pPr>
              <w:pStyle w:val="TableBody"/>
              <w:jc w:val="center"/>
            </w:pPr>
            <w:r w:rsidRPr="006B3F10">
              <w:t>775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129D03E" w14:textId="77777777" w:rsidR="003921E9" w:rsidRPr="006B3F10" w:rsidRDefault="003921E9" w:rsidP="00DC79A7">
            <w:pPr>
              <w:pStyle w:val="TableBody"/>
              <w:jc w:val="center"/>
            </w:pPr>
            <w:r w:rsidRPr="006B3F10">
              <w:t>781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C268B74" w14:textId="77777777" w:rsidR="003921E9" w:rsidRPr="006B3F10" w:rsidRDefault="003921E9" w:rsidP="00DC79A7">
            <w:pPr>
              <w:pStyle w:val="TableBody"/>
              <w:jc w:val="center"/>
            </w:pPr>
            <w:r w:rsidRPr="006B3F10">
              <w:t>395</w:t>
            </w:r>
          </w:p>
        </w:tc>
      </w:tr>
      <w:tr w:rsidR="003921E9" w:rsidRPr="006B3F10" w14:paraId="4BF6CD83"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5396060E" w14:textId="77777777" w:rsidR="003921E9" w:rsidRPr="006B3F10" w:rsidRDefault="003921E9" w:rsidP="00DC79A7">
            <w:pPr>
              <w:pStyle w:val="TableBody"/>
            </w:pPr>
            <w:r w:rsidRPr="006B3F10">
              <w:t>32x11.50R15LT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D7326EB"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05A8EB6D" w14:textId="77777777" w:rsidR="003921E9" w:rsidRPr="006B3F10" w:rsidRDefault="003921E9" w:rsidP="00DC79A7">
            <w:pPr>
              <w:pStyle w:val="TableBody"/>
              <w:jc w:val="center"/>
            </w:pPr>
            <w:r w:rsidRPr="006B3F10">
              <w:t>7.50</w:t>
            </w:r>
          </w:p>
        </w:tc>
        <w:tc>
          <w:tcPr>
            <w:tcW w:w="1198" w:type="dxa"/>
            <w:tcBorders>
              <w:top w:val="nil"/>
              <w:left w:val="single" w:sz="2" w:space="0" w:color="auto"/>
              <w:bottom w:val="nil"/>
              <w:right w:val="single" w:sz="2" w:space="0" w:color="auto"/>
            </w:tcBorders>
            <w:tcMar>
              <w:left w:w="28" w:type="dxa"/>
              <w:right w:w="28" w:type="dxa"/>
            </w:tcMar>
            <w:hideMark/>
          </w:tcPr>
          <w:p w14:paraId="3C5C7736" w14:textId="77777777" w:rsidR="003921E9" w:rsidRPr="006B3F10" w:rsidRDefault="003921E9" w:rsidP="00DC79A7">
            <w:pPr>
              <w:pStyle w:val="TableBody"/>
              <w:jc w:val="center"/>
            </w:pPr>
            <w:r w:rsidRPr="006B3F10">
              <w:t>10.00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2561873"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BF4D8B4" w14:textId="77777777" w:rsidR="003921E9" w:rsidRPr="006B3F10" w:rsidRDefault="003921E9" w:rsidP="00DC79A7">
            <w:pPr>
              <w:pStyle w:val="TableBody"/>
              <w:jc w:val="center"/>
            </w:pPr>
            <w:r w:rsidRPr="006B3F10">
              <w:t>801</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B2A64ED" w14:textId="77777777" w:rsidR="003921E9" w:rsidRPr="006B3F10" w:rsidRDefault="003921E9" w:rsidP="00DC79A7">
            <w:pPr>
              <w:pStyle w:val="TableBody"/>
              <w:jc w:val="center"/>
            </w:pPr>
            <w:r w:rsidRPr="006B3F10">
              <w:t>807</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46EDBE6" w14:textId="77777777" w:rsidR="003921E9" w:rsidRPr="006B3F10" w:rsidRDefault="003921E9" w:rsidP="00DC79A7">
            <w:pPr>
              <w:pStyle w:val="TableBody"/>
              <w:jc w:val="center"/>
            </w:pPr>
            <w:r w:rsidRPr="006B3F10">
              <w:t>290</w:t>
            </w:r>
          </w:p>
        </w:tc>
      </w:tr>
      <w:tr w:rsidR="003921E9" w:rsidRPr="006B3F10" w14:paraId="7B9F962F"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5636F4F4" w14:textId="77777777" w:rsidR="003921E9" w:rsidRPr="006B3F10" w:rsidRDefault="003921E9" w:rsidP="00DC79A7">
            <w:pPr>
              <w:pStyle w:val="TableBody"/>
            </w:pPr>
            <w:r w:rsidRPr="006B3F10">
              <w:t>33x9.50 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56010BB" w14:textId="77777777" w:rsidR="003921E9" w:rsidRPr="006B3F10" w:rsidRDefault="003921E9" w:rsidP="00DC79A7">
            <w:pPr>
              <w:pStyle w:val="TableBody"/>
              <w:jc w:val="center"/>
            </w:pPr>
            <w:r w:rsidRPr="006B3F10">
              <w:t>7.50</w:t>
            </w:r>
          </w:p>
        </w:tc>
        <w:tc>
          <w:tcPr>
            <w:tcW w:w="1126" w:type="dxa"/>
            <w:tcBorders>
              <w:top w:val="nil"/>
              <w:left w:val="single" w:sz="2" w:space="0" w:color="auto"/>
              <w:bottom w:val="nil"/>
              <w:right w:val="single" w:sz="2" w:space="0" w:color="auto"/>
            </w:tcBorders>
            <w:tcMar>
              <w:left w:w="28" w:type="dxa"/>
              <w:right w:w="28" w:type="dxa"/>
            </w:tcMar>
            <w:hideMark/>
          </w:tcPr>
          <w:p w14:paraId="216E927A" w14:textId="77777777" w:rsidR="003921E9" w:rsidRPr="006B3F10" w:rsidRDefault="003921E9" w:rsidP="00DC79A7">
            <w:pPr>
              <w:pStyle w:val="TableBody"/>
              <w:jc w:val="center"/>
            </w:pPr>
            <w:r w:rsidRPr="006B3F10">
              <w:t>6.00</w:t>
            </w:r>
          </w:p>
        </w:tc>
        <w:tc>
          <w:tcPr>
            <w:tcW w:w="1198" w:type="dxa"/>
            <w:tcBorders>
              <w:top w:val="nil"/>
              <w:left w:val="single" w:sz="2" w:space="0" w:color="auto"/>
              <w:bottom w:val="nil"/>
              <w:right w:val="single" w:sz="2" w:space="0" w:color="auto"/>
            </w:tcBorders>
            <w:tcMar>
              <w:left w:w="28" w:type="dxa"/>
              <w:right w:w="28" w:type="dxa"/>
            </w:tcMar>
            <w:hideMark/>
          </w:tcPr>
          <w:p w14:paraId="29F6232B" w14:textId="77777777" w:rsidR="003921E9" w:rsidRPr="006B3F10" w:rsidRDefault="003921E9" w:rsidP="00DC79A7">
            <w:pPr>
              <w:pStyle w:val="TableBody"/>
              <w:jc w:val="center"/>
            </w:pPr>
            <w:r w:rsidRPr="006B3F10">
              <w:t>8.00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2B00215"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54CDB30"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0818812"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44DE6E4" w14:textId="77777777" w:rsidR="003921E9" w:rsidRPr="006B3F10" w:rsidRDefault="003921E9" w:rsidP="00DC79A7">
            <w:pPr>
              <w:pStyle w:val="TableBody"/>
              <w:jc w:val="center"/>
            </w:pPr>
            <w:r w:rsidRPr="006B3F10">
              <w:t>240</w:t>
            </w:r>
          </w:p>
        </w:tc>
      </w:tr>
      <w:tr w:rsidR="003921E9" w:rsidRPr="006B3F10" w14:paraId="11C568C2"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45195B7" w14:textId="77777777" w:rsidR="003921E9" w:rsidRPr="006B3F10" w:rsidRDefault="003921E9" w:rsidP="00DC79A7">
            <w:pPr>
              <w:pStyle w:val="TableBody"/>
            </w:pPr>
            <w:r w:rsidRPr="006B3F10">
              <w:t>33x10.50R15LT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8E96513" w14:textId="77777777" w:rsidR="003921E9" w:rsidRPr="006B3F10" w:rsidRDefault="003921E9" w:rsidP="00DC79A7">
            <w:pPr>
              <w:pStyle w:val="TableBody"/>
              <w:jc w:val="center"/>
            </w:pPr>
            <w:r w:rsidRPr="006B3F10">
              <w:t>8.50</w:t>
            </w:r>
          </w:p>
        </w:tc>
        <w:tc>
          <w:tcPr>
            <w:tcW w:w="1126" w:type="dxa"/>
            <w:tcBorders>
              <w:top w:val="nil"/>
              <w:left w:val="single" w:sz="2" w:space="0" w:color="auto"/>
              <w:bottom w:val="nil"/>
              <w:right w:val="single" w:sz="2" w:space="0" w:color="auto"/>
            </w:tcBorders>
            <w:tcMar>
              <w:left w:w="28" w:type="dxa"/>
              <w:right w:w="28" w:type="dxa"/>
            </w:tcMar>
            <w:hideMark/>
          </w:tcPr>
          <w:p w14:paraId="6CD74A57" w14:textId="77777777" w:rsidR="003921E9" w:rsidRPr="006B3F10" w:rsidRDefault="003921E9" w:rsidP="00DC79A7">
            <w:pPr>
              <w:pStyle w:val="TableBody"/>
              <w:jc w:val="center"/>
            </w:pPr>
            <w:r w:rsidRPr="006B3F10">
              <w:t>7.00</w:t>
            </w:r>
          </w:p>
        </w:tc>
        <w:tc>
          <w:tcPr>
            <w:tcW w:w="1198" w:type="dxa"/>
            <w:tcBorders>
              <w:top w:val="nil"/>
              <w:left w:val="single" w:sz="2" w:space="0" w:color="auto"/>
              <w:bottom w:val="nil"/>
              <w:right w:val="single" w:sz="2" w:space="0" w:color="auto"/>
            </w:tcBorders>
            <w:tcMar>
              <w:left w:w="28" w:type="dxa"/>
              <w:right w:w="28" w:type="dxa"/>
            </w:tcMar>
            <w:hideMark/>
          </w:tcPr>
          <w:p w14:paraId="1A4BCD8A" w14:textId="77777777" w:rsidR="003921E9" w:rsidRPr="006B3F10" w:rsidRDefault="003921E9" w:rsidP="00DC79A7">
            <w:pPr>
              <w:pStyle w:val="TableBody"/>
              <w:jc w:val="center"/>
            </w:pPr>
            <w:r w:rsidRPr="006B3F10">
              <w:t>9.00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918EA31"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BDD4971"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357669D"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7B088AE5" w14:textId="77777777" w:rsidR="003921E9" w:rsidRPr="006B3F10" w:rsidRDefault="003921E9" w:rsidP="00DC79A7">
            <w:pPr>
              <w:pStyle w:val="TableBody"/>
              <w:jc w:val="center"/>
            </w:pPr>
            <w:r w:rsidRPr="006B3F10">
              <w:t>268</w:t>
            </w:r>
          </w:p>
        </w:tc>
      </w:tr>
      <w:tr w:rsidR="003921E9" w:rsidRPr="006B3F10" w14:paraId="7B0FAB75"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D508DCD" w14:textId="77777777" w:rsidR="003921E9" w:rsidRPr="006B3F10" w:rsidRDefault="003921E9" w:rsidP="00DC79A7">
            <w:pPr>
              <w:pStyle w:val="TableBody"/>
            </w:pPr>
            <w:r w:rsidRPr="006B3F10">
              <w:t>33x10.50R17LT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765CDB91" w14:textId="77777777" w:rsidR="003921E9" w:rsidRPr="006B3F10" w:rsidRDefault="003921E9" w:rsidP="00DC79A7">
            <w:pPr>
              <w:pStyle w:val="TableBody"/>
              <w:jc w:val="center"/>
            </w:pPr>
            <w:r w:rsidRPr="006B3F10">
              <w:t>8.50</w:t>
            </w:r>
          </w:p>
        </w:tc>
        <w:tc>
          <w:tcPr>
            <w:tcW w:w="1126" w:type="dxa"/>
            <w:tcBorders>
              <w:top w:val="nil"/>
              <w:left w:val="single" w:sz="2" w:space="0" w:color="auto"/>
              <w:bottom w:val="nil"/>
              <w:right w:val="single" w:sz="2" w:space="0" w:color="auto"/>
            </w:tcBorders>
            <w:tcMar>
              <w:left w:w="28" w:type="dxa"/>
              <w:right w:w="28" w:type="dxa"/>
            </w:tcMar>
            <w:hideMark/>
          </w:tcPr>
          <w:p w14:paraId="636051AB" w14:textId="77777777" w:rsidR="003921E9" w:rsidRPr="006B3F10" w:rsidRDefault="003921E9" w:rsidP="00DC79A7">
            <w:pPr>
              <w:pStyle w:val="TableBody"/>
              <w:jc w:val="center"/>
            </w:pPr>
            <w:r w:rsidRPr="006B3F10">
              <w:t>7.00</w:t>
            </w:r>
          </w:p>
        </w:tc>
        <w:tc>
          <w:tcPr>
            <w:tcW w:w="1198" w:type="dxa"/>
            <w:tcBorders>
              <w:top w:val="nil"/>
              <w:left w:val="single" w:sz="2" w:space="0" w:color="auto"/>
              <w:bottom w:val="nil"/>
              <w:right w:val="single" w:sz="2" w:space="0" w:color="auto"/>
            </w:tcBorders>
            <w:tcMar>
              <w:left w:w="28" w:type="dxa"/>
              <w:right w:w="28" w:type="dxa"/>
            </w:tcMar>
            <w:hideMark/>
          </w:tcPr>
          <w:p w14:paraId="012A010A" w14:textId="77777777" w:rsidR="003921E9" w:rsidRPr="006B3F10" w:rsidRDefault="003921E9" w:rsidP="00DC79A7">
            <w:pPr>
              <w:pStyle w:val="TableBody"/>
              <w:jc w:val="center"/>
            </w:pPr>
            <w:r w:rsidRPr="006B3F10">
              <w:t>9.00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3769009"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68073FA"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8EE006E"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D936828" w14:textId="77777777" w:rsidR="003921E9" w:rsidRPr="006B3F10" w:rsidRDefault="003921E9" w:rsidP="00DC79A7">
            <w:pPr>
              <w:pStyle w:val="TableBody"/>
              <w:jc w:val="center"/>
            </w:pPr>
            <w:r w:rsidRPr="006B3F10">
              <w:t>268</w:t>
            </w:r>
          </w:p>
        </w:tc>
      </w:tr>
      <w:tr w:rsidR="003921E9" w:rsidRPr="006B3F10" w14:paraId="361F72A4"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23319B0C" w14:textId="77777777" w:rsidR="003921E9" w:rsidRPr="006B3F10" w:rsidRDefault="003921E9" w:rsidP="00DC79A7">
            <w:pPr>
              <w:pStyle w:val="TableBody"/>
            </w:pPr>
            <w:r w:rsidRPr="006B3F10">
              <w:t>33x10.50R18LT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115D26F" w14:textId="77777777" w:rsidR="003921E9" w:rsidRPr="006B3F10" w:rsidRDefault="003921E9" w:rsidP="00DC79A7">
            <w:pPr>
              <w:pStyle w:val="TableBody"/>
              <w:jc w:val="center"/>
            </w:pPr>
            <w:r w:rsidRPr="006B3F10">
              <w:t>8.50</w:t>
            </w:r>
          </w:p>
        </w:tc>
        <w:tc>
          <w:tcPr>
            <w:tcW w:w="1126" w:type="dxa"/>
            <w:tcBorders>
              <w:top w:val="nil"/>
              <w:left w:val="single" w:sz="2" w:space="0" w:color="auto"/>
              <w:bottom w:val="nil"/>
              <w:right w:val="single" w:sz="2" w:space="0" w:color="auto"/>
            </w:tcBorders>
            <w:tcMar>
              <w:left w:w="28" w:type="dxa"/>
              <w:right w:w="28" w:type="dxa"/>
            </w:tcMar>
            <w:hideMark/>
          </w:tcPr>
          <w:p w14:paraId="7D36B334" w14:textId="77777777" w:rsidR="003921E9" w:rsidRPr="006B3F10" w:rsidRDefault="003921E9" w:rsidP="00DC79A7">
            <w:pPr>
              <w:pStyle w:val="TableBody"/>
              <w:jc w:val="center"/>
            </w:pPr>
            <w:r w:rsidRPr="006B3F10">
              <w:t>7.00</w:t>
            </w:r>
          </w:p>
        </w:tc>
        <w:tc>
          <w:tcPr>
            <w:tcW w:w="1198" w:type="dxa"/>
            <w:tcBorders>
              <w:top w:val="nil"/>
              <w:left w:val="single" w:sz="2" w:space="0" w:color="auto"/>
              <w:bottom w:val="nil"/>
              <w:right w:val="single" w:sz="2" w:space="0" w:color="auto"/>
            </w:tcBorders>
            <w:tcMar>
              <w:left w:w="28" w:type="dxa"/>
              <w:right w:w="28" w:type="dxa"/>
            </w:tcMar>
            <w:hideMark/>
          </w:tcPr>
          <w:p w14:paraId="3685CBA6" w14:textId="77777777" w:rsidR="003921E9" w:rsidRPr="006B3F10" w:rsidRDefault="003921E9" w:rsidP="00DC79A7">
            <w:pPr>
              <w:pStyle w:val="TableBody"/>
              <w:jc w:val="center"/>
            </w:pPr>
            <w:r w:rsidRPr="006B3F10">
              <w:t>9.00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5E27F96"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D4586FE"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F588E86"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36072C3" w14:textId="77777777" w:rsidR="003921E9" w:rsidRPr="006B3F10" w:rsidRDefault="003921E9" w:rsidP="00DC79A7">
            <w:pPr>
              <w:pStyle w:val="TableBody"/>
              <w:jc w:val="center"/>
            </w:pPr>
            <w:r w:rsidRPr="006B3F10">
              <w:t>268</w:t>
            </w:r>
          </w:p>
        </w:tc>
      </w:tr>
      <w:tr w:rsidR="003921E9" w:rsidRPr="006B3F10" w14:paraId="1F873E3D"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F7DC236" w14:textId="77777777" w:rsidR="003921E9" w:rsidRPr="006B3F10" w:rsidRDefault="003921E9" w:rsidP="00DC79A7">
            <w:pPr>
              <w:pStyle w:val="TableBody"/>
            </w:pPr>
            <w:r w:rsidRPr="006B3F10">
              <w:t>33x11.50R18LT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6907A24"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2FAA9FE7"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3FC53F2E"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D158E86"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F0950BF"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36B6D59"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7B4EF7D9" w14:textId="77777777" w:rsidR="003921E9" w:rsidRPr="006B3F10" w:rsidRDefault="003921E9" w:rsidP="00DC79A7">
            <w:pPr>
              <w:pStyle w:val="TableBody"/>
              <w:jc w:val="center"/>
            </w:pPr>
            <w:r w:rsidRPr="006B3F10">
              <w:t>290</w:t>
            </w:r>
          </w:p>
        </w:tc>
      </w:tr>
      <w:tr w:rsidR="003921E9" w:rsidRPr="006B3F10" w14:paraId="419F7F3D"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226B6E1F" w14:textId="77777777" w:rsidR="003921E9" w:rsidRPr="006B3F10" w:rsidRDefault="003921E9" w:rsidP="00DC79A7">
            <w:pPr>
              <w:pStyle w:val="TableBody"/>
            </w:pPr>
            <w:r w:rsidRPr="006B3F10">
              <w:t>33x11.50R20LT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E6C6B70"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706268CC"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0A5B5465"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CC16AF3"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330D853"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3E7BF4C"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CA2839A" w14:textId="77777777" w:rsidR="003921E9" w:rsidRPr="006B3F10" w:rsidRDefault="003921E9" w:rsidP="00DC79A7">
            <w:pPr>
              <w:pStyle w:val="TableBody"/>
              <w:jc w:val="center"/>
            </w:pPr>
            <w:r w:rsidRPr="006B3F10">
              <w:t>290</w:t>
            </w:r>
          </w:p>
        </w:tc>
      </w:tr>
      <w:tr w:rsidR="003921E9" w:rsidRPr="006B3F10" w14:paraId="1EB367A4"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1EE12E44" w14:textId="77777777" w:rsidR="003921E9" w:rsidRPr="006B3F10" w:rsidRDefault="003921E9" w:rsidP="00DC79A7">
            <w:pPr>
              <w:pStyle w:val="TableBody"/>
            </w:pPr>
            <w:r w:rsidRPr="006B3F10">
              <w:t>33x12.50R15LT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FB897C8"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27A3AC86"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4D1E547D"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F9C2803"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44B7C472"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8F81C95"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16D71CC" w14:textId="77777777" w:rsidR="003921E9" w:rsidRPr="006B3F10" w:rsidRDefault="003921E9" w:rsidP="00DC79A7">
            <w:pPr>
              <w:pStyle w:val="TableBody"/>
              <w:jc w:val="center"/>
            </w:pPr>
            <w:r w:rsidRPr="006B3F10">
              <w:t>318</w:t>
            </w:r>
          </w:p>
        </w:tc>
      </w:tr>
      <w:tr w:rsidR="003921E9" w:rsidRPr="006B3F10" w14:paraId="2C526C7E"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39BD1D2" w14:textId="77777777" w:rsidR="003921E9" w:rsidRPr="006B3F10" w:rsidRDefault="003921E9" w:rsidP="00DC79A7">
            <w:pPr>
              <w:pStyle w:val="TableBody"/>
            </w:pPr>
            <w:r w:rsidRPr="006B3F10">
              <w:t>33x12.50R17LT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6BCD5DEC"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40991182"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4B417BEC"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A3BE274"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66B4E30"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6DA35D4E"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F3F5952" w14:textId="77777777" w:rsidR="003921E9" w:rsidRPr="006B3F10" w:rsidRDefault="003921E9" w:rsidP="00DC79A7">
            <w:pPr>
              <w:pStyle w:val="TableBody"/>
              <w:jc w:val="center"/>
            </w:pPr>
            <w:r w:rsidRPr="006B3F10">
              <w:t>318</w:t>
            </w:r>
          </w:p>
        </w:tc>
      </w:tr>
      <w:tr w:rsidR="003921E9" w:rsidRPr="006B3F10" w14:paraId="14AB2E6E"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118DF1C" w14:textId="77777777" w:rsidR="003921E9" w:rsidRPr="006B3F10" w:rsidRDefault="003921E9" w:rsidP="00DC79A7">
            <w:pPr>
              <w:pStyle w:val="TableBody"/>
            </w:pPr>
            <w:r w:rsidRPr="006B3F10">
              <w:t>33x12.50R18LT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62341DFF"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046F9DFA"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490C273B"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249F11A"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9B35727"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0232B71"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0465156" w14:textId="77777777" w:rsidR="003921E9" w:rsidRPr="006B3F10" w:rsidRDefault="003921E9" w:rsidP="00DC79A7">
            <w:pPr>
              <w:pStyle w:val="TableBody"/>
              <w:jc w:val="center"/>
            </w:pPr>
            <w:r w:rsidRPr="006B3F10">
              <w:t>318</w:t>
            </w:r>
          </w:p>
        </w:tc>
      </w:tr>
      <w:tr w:rsidR="003921E9" w:rsidRPr="006B3F10" w14:paraId="1221AC82"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620F1CE" w14:textId="77777777" w:rsidR="003921E9" w:rsidRPr="006B3F10" w:rsidRDefault="003921E9" w:rsidP="00DC79A7">
            <w:pPr>
              <w:pStyle w:val="TableBody"/>
            </w:pPr>
            <w:r w:rsidRPr="006B3F10">
              <w:t>33x12.50R20LT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8E91605"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60FEA1C5"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2390E83F"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92A7F06"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E57BD41"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70449AB"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A8B03E9" w14:textId="77777777" w:rsidR="003921E9" w:rsidRPr="006B3F10" w:rsidRDefault="003921E9" w:rsidP="00DC79A7">
            <w:pPr>
              <w:pStyle w:val="TableBody"/>
              <w:jc w:val="center"/>
            </w:pPr>
            <w:r w:rsidRPr="006B3F10">
              <w:t>318</w:t>
            </w:r>
          </w:p>
        </w:tc>
      </w:tr>
      <w:tr w:rsidR="003921E9" w:rsidRPr="006B3F10" w14:paraId="76F65223"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0E3A6CF" w14:textId="77777777" w:rsidR="003921E9" w:rsidRPr="006B3F10" w:rsidRDefault="003921E9" w:rsidP="00DC79A7">
            <w:pPr>
              <w:pStyle w:val="TableBody"/>
            </w:pPr>
            <w:r w:rsidRPr="006B3F10">
              <w:t>33x12.50R22LT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288313CA"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479AF5E3"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1ED7E693"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5BB55876" w14:textId="77777777" w:rsidR="003921E9" w:rsidRPr="006B3F10" w:rsidRDefault="003921E9" w:rsidP="00DC79A7">
            <w:pPr>
              <w:pStyle w:val="TableBody"/>
              <w:jc w:val="center"/>
            </w:pPr>
            <w:r w:rsidRPr="006B3F10">
              <w:t>559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70F9682"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C0DEBCC"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D1B9A2C" w14:textId="77777777" w:rsidR="003921E9" w:rsidRPr="006B3F10" w:rsidRDefault="003921E9" w:rsidP="00DC79A7">
            <w:pPr>
              <w:pStyle w:val="TableBody"/>
              <w:jc w:val="center"/>
            </w:pPr>
            <w:r w:rsidRPr="006B3F10">
              <w:t>318</w:t>
            </w:r>
          </w:p>
        </w:tc>
      </w:tr>
      <w:tr w:rsidR="003921E9" w:rsidRPr="006B3F10" w14:paraId="3A82345A"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2BA05D8" w14:textId="77777777" w:rsidR="003921E9" w:rsidRPr="006B3F10" w:rsidRDefault="003921E9" w:rsidP="00DC79A7">
            <w:pPr>
              <w:pStyle w:val="TableBody"/>
            </w:pPr>
            <w:r w:rsidRPr="006B3F10">
              <w:t>33x13.50R15LT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57F1680"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478ED69C"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4DCBFBA8"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58245D5"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1BDC224"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7CD96AD"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51A3C25" w14:textId="77777777" w:rsidR="003921E9" w:rsidRPr="006B3F10" w:rsidRDefault="003921E9" w:rsidP="00DC79A7">
            <w:pPr>
              <w:pStyle w:val="TableBody"/>
              <w:jc w:val="center"/>
            </w:pPr>
            <w:r w:rsidRPr="006B3F10">
              <w:t>345</w:t>
            </w:r>
          </w:p>
        </w:tc>
      </w:tr>
      <w:tr w:rsidR="003921E9" w:rsidRPr="006B3F10" w14:paraId="673EE452"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01F4387" w14:textId="77777777" w:rsidR="003921E9" w:rsidRPr="006B3F10" w:rsidRDefault="003921E9" w:rsidP="00DC79A7">
            <w:pPr>
              <w:pStyle w:val="TableBody"/>
            </w:pPr>
            <w:r w:rsidRPr="006B3F10">
              <w:t>33x15.50R15LT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A6E5BEC"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36C94A52"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6335009B"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3652BD4"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B4F1E9C"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556222A" w14:textId="77777777" w:rsidR="003921E9" w:rsidRPr="006B3F10" w:rsidRDefault="003921E9" w:rsidP="00DC79A7">
            <w:pPr>
              <w:pStyle w:val="TableBody"/>
              <w:jc w:val="center"/>
            </w:pPr>
            <w:r w:rsidRPr="006B3F10">
              <w:t>832</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469506A" w14:textId="77777777" w:rsidR="003921E9" w:rsidRPr="006B3F10" w:rsidRDefault="003921E9" w:rsidP="00DC79A7">
            <w:pPr>
              <w:pStyle w:val="TableBody"/>
              <w:jc w:val="center"/>
            </w:pPr>
            <w:r w:rsidRPr="006B3F10">
              <w:t>395</w:t>
            </w:r>
          </w:p>
        </w:tc>
      </w:tr>
      <w:tr w:rsidR="003921E9" w:rsidRPr="006B3F10" w14:paraId="67112059"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2CA1A9E" w14:textId="77777777" w:rsidR="003921E9" w:rsidRPr="006B3F10" w:rsidRDefault="003921E9" w:rsidP="00DC79A7">
            <w:pPr>
              <w:pStyle w:val="TableBody"/>
            </w:pPr>
            <w:r w:rsidRPr="006B3F10">
              <w:t>34x10.50R17LT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E6C10C4" w14:textId="77777777" w:rsidR="003921E9" w:rsidRPr="006B3F10" w:rsidRDefault="003921E9" w:rsidP="00DC79A7">
            <w:pPr>
              <w:pStyle w:val="TableBody"/>
              <w:jc w:val="center"/>
            </w:pPr>
            <w:r w:rsidRPr="006B3F10">
              <w:t>8.50</w:t>
            </w:r>
          </w:p>
        </w:tc>
        <w:tc>
          <w:tcPr>
            <w:tcW w:w="1126" w:type="dxa"/>
            <w:tcBorders>
              <w:top w:val="nil"/>
              <w:left w:val="single" w:sz="2" w:space="0" w:color="auto"/>
              <w:bottom w:val="nil"/>
              <w:right w:val="single" w:sz="2" w:space="0" w:color="auto"/>
            </w:tcBorders>
            <w:tcMar>
              <w:left w:w="28" w:type="dxa"/>
              <w:right w:w="28" w:type="dxa"/>
            </w:tcMar>
            <w:hideMark/>
          </w:tcPr>
          <w:p w14:paraId="22CC024D" w14:textId="77777777" w:rsidR="003921E9" w:rsidRPr="006B3F10" w:rsidRDefault="003921E9" w:rsidP="00DC79A7">
            <w:pPr>
              <w:pStyle w:val="TableBody"/>
              <w:jc w:val="center"/>
            </w:pPr>
            <w:r w:rsidRPr="006B3F10">
              <w:t>7.00</w:t>
            </w:r>
          </w:p>
        </w:tc>
        <w:tc>
          <w:tcPr>
            <w:tcW w:w="1198" w:type="dxa"/>
            <w:tcBorders>
              <w:top w:val="nil"/>
              <w:left w:val="single" w:sz="2" w:space="0" w:color="auto"/>
              <w:bottom w:val="nil"/>
              <w:right w:val="single" w:sz="2" w:space="0" w:color="auto"/>
            </w:tcBorders>
            <w:tcMar>
              <w:left w:w="28" w:type="dxa"/>
              <w:right w:w="28" w:type="dxa"/>
            </w:tcMar>
            <w:hideMark/>
          </w:tcPr>
          <w:p w14:paraId="07810850" w14:textId="77777777" w:rsidR="003921E9" w:rsidRPr="006B3F10" w:rsidRDefault="003921E9" w:rsidP="00DC79A7">
            <w:pPr>
              <w:pStyle w:val="TableBody"/>
              <w:jc w:val="center"/>
            </w:pPr>
            <w:r w:rsidRPr="006B3F10">
              <w:t>9.00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C288B59"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A76CE91" w14:textId="77777777" w:rsidR="003921E9" w:rsidRPr="006B3F10" w:rsidRDefault="003921E9" w:rsidP="00DC79A7">
            <w:pPr>
              <w:pStyle w:val="TableBody"/>
              <w:jc w:val="center"/>
            </w:pPr>
            <w:r w:rsidRPr="006B3F10">
              <w:t>851</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ADF669E" w14:textId="77777777" w:rsidR="003921E9" w:rsidRPr="006B3F10" w:rsidRDefault="003921E9" w:rsidP="00DC79A7">
            <w:pPr>
              <w:pStyle w:val="TableBody"/>
              <w:jc w:val="center"/>
            </w:pPr>
            <w:r w:rsidRPr="006B3F10">
              <w:t>858</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770A259" w14:textId="77777777" w:rsidR="003921E9" w:rsidRPr="006B3F10" w:rsidRDefault="003921E9" w:rsidP="00DC79A7">
            <w:pPr>
              <w:pStyle w:val="TableBody"/>
              <w:jc w:val="center"/>
            </w:pPr>
            <w:r w:rsidRPr="006B3F10">
              <w:t>268</w:t>
            </w:r>
          </w:p>
        </w:tc>
      </w:tr>
      <w:tr w:rsidR="003921E9" w:rsidRPr="006B3F10" w14:paraId="7923B03F"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1712E561" w14:textId="77777777" w:rsidR="003921E9" w:rsidRPr="006B3F10" w:rsidRDefault="003921E9" w:rsidP="00DC79A7">
            <w:pPr>
              <w:pStyle w:val="TableBody"/>
            </w:pPr>
            <w:r w:rsidRPr="006B3F10">
              <w:t>34x12.50R18LT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AF6750F"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6BF58A7A"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45CE55D8"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7C00C20"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D9DD422" w14:textId="77777777" w:rsidR="003921E9" w:rsidRPr="006B3F10" w:rsidRDefault="003921E9" w:rsidP="00DC79A7">
            <w:pPr>
              <w:pStyle w:val="TableBody"/>
              <w:jc w:val="center"/>
            </w:pPr>
            <w:r w:rsidRPr="006B3F10">
              <w:t>851</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6ADFF224" w14:textId="77777777" w:rsidR="003921E9" w:rsidRPr="006B3F10" w:rsidRDefault="003921E9" w:rsidP="00DC79A7">
            <w:pPr>
              <w:pStyle w:val="TableBody"/>
              <w:jc w:val="center"/>
            </w:pPr>
            <w:r w:rsidRPr="006B3F10">
              <w:t>858</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C594E75" w14:textId="77777777" w:rsidR="003921E9" w:rsidRPr="006B3F10" w:rsidRDefault="003921E9" w:rsidP="00DC79A7">
            <w:pPr>
              <w:pStyle w:val="TableBody"/>
              <w:jc w:val="center"/>
            </w:pPr>
            <w:r w:rsidRPr="006B3F10">
              <w:t>318</w:t>
            </w:r>
          </w:p>
        </w:tc>
      </w:tr>
      <w:tr w:rsidR="003921E9" w:rsidRPr="006B3F10" w14:paraId="4530AE39"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92D679B" w14:textId="77777777" w:rsidR="003921E9" w:rsidRPr="006B3F10" w:rsidRDefault="003921E9" w:rsidP="00DC79A7">
            <w:pPr>
              <w:pStyle w:val="TableBody"/>
            </w:pPr>
            <w:r w:rsidRPr="006B3F10">
              <w:t>35x11.50R17LT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DEC95EE"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48407F29" w14:textId="77777777" w:rsidR="003921E9" w:rsidRPr="006B3F10" w:rsidRDefault="003921E9" w:rsidP="00DC79A7">
            <w:pPr>
              <w:pStyle w:val="TableBody"/>
              <w:jc w:val="center"/>
            </w:pPr>
            <w:r w:rsidRPr="006B3F10">
              <w:t>7.50</w:t>
            </w:r>
          </w:p>
        </w:tc>
        <w:tc>
          <w:tcPr>
            <w:tcW w:w="1198" w:type="dxa"/>
            <w:tcBorders>
              <w:top w:val="nil"/>
              <w:left w:val="single" w:sz="2" w:space="0" w:color="auto"/>
              <w:bottom w:val="nil"/>
              <w:right w:val="single" w:sz="2" w:space="0" w:color="auto"/>
            </w:tcBorders>
            <w:tcMar>
              <w:left w:w="28" w:type="dxa"/>
              <w:right w:w="28" w:type="dxa"/>
            </w:tcMar>
            <w:hideMark/>
          </w:tcPr>
          <w:p w14:paraId="6D5B2E78" w14:textId="77777777" w:rsidR="003921E9" w:rsidRPr="006B3F10" w:rsidRDefault="003921E9" w:rsidP="00DC79A7">
            <w:pPr>
              <w:pStyle w:val="TableBody"/>
              <w:jc w:val="center"/>
            </w:pPr>
            <w:r w:rsidRPr="006B3F10">
              <w:t>10.00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5E12A4FB"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C5026E6"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9F106BD"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E9C81EA" w14:textId="77777777" w:rsidR="003921E9" w:rsidRPr="006B3F10" w:rsidRDefault="003921E9" w:rsidP="00DC79A7">
            <w:pPr>
              <w:pStyle w:val="TableBody"/>
              <w:jc w:val="center"/>
            </w:pPr>
            <w:r w:rsidRPr="006B3F10">
              <w:t>290</w:t>
            </w:r>
          </w:p>
        </w:tc>
      </w:tr>
      <w:tr w:rsidR="003921E9" w:rsidRPr="006B3F10" w14:paraId="4B1D5733" w14:textId="77777777" w:rsidTr="00690A95">
        <w:trPr>
          <w:trHeight w:val="284"/>
        </w:trPr>
        <w:tc>
          <w:tcPr>
            <w:tcW w:w="1428" w:type="dxa"/>
            <w:tcBorders>
              <w:top w:val="nil"/>
              <w:left w:val="single" w:sz="2" w:space="0" w:color="auto"/>
              <w:bottom w:val="nil"/>
              <w:right w:val="single" w:sz="2" w:space="0" w:color="auto"/>
            </w:tcBorders>
            <w:tcMar>
              <w:left w:w="28" w:type="dxa"/>
              <w:right w:w="28" w:type="dxa"/>
            </w:tcMar>
            <w:hideMark/>
          </w:tcPr>
          <w:p w14:paraId="77988DBB" w14:textId="77777777" w:rsidR="003921E9" w:rsidRPr="006B3F10" w:rsidRDefault="003921E9" w:rsidP="00DC79A7">
            <w:pPr>
              <w:pStyle w:val="TableBody"/>
            </w:pPr>
            <w:r w:rsidRPr="006B3F10">
              <w:t>35x11.50R18LT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28234A6"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482A8591" w14:textId="77777777" w:rsidR="003921E9" w:rsidRPr="006B3F10" w:rsidRDefault="003921E9" w:rsidP="00DC79A7">
            <w:pPr>
              <w:pStyle w:val="TableBody"/>
              <w:jc w:val="center"/>
            </w:pPr>
            <w:r w:rsidRPr="006B3F10">
              <w:t>7.50</w:t>
            </w:r>
          </w:p>
        </w:tc>
        <w:tc>
          <w:tcPr>
            <w:tcW w:w="1198" w:type="dxa"/>
            <w:tcBorders>
              <w:top w:val="nil"/>
              <w:left w:val="single" w:sz="2" w:space="0" w:color="auto"/>
              <w:bottom w:val="nil"/>
              <w:right w:val="single" w:sz="2" w:space="0" w:color="auto"/>
            </w:tcBorders>
            <w:tcMar>
              <w:left w:w="28" w:type="dxa"/>
              <w:right w:w="28" w:type="dxa"/>
            </w:tcMar>
            <w:hideMark/>
          </w:tcPr>
          <w:p w14:paraId="2252ED89" w14:textId="77777777" w:rsidR="003921E9" w:rsidRPr="006B3F10" w:rsidRDefault="003921E9" w:rsidP="00DC79A7">
            <w:pPr>
              <w:pStyle w:val="TableBody"/>
              <w:jc w:val="center"/>
            </w:pPr>
            <w:r w:rsidRPr="006B3F10">
              <w:t>10.00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26F5CC9"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654777D0"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1CC5CE1"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813CFF3" w14:textId="77777777" w:rsidR="003921E9" w:rsidRPr="006B3F10" w:rsidRDefault="003921E9" w:rsidP="00DC79A7">
            <w:pPr>
              <w:pStyle w:val="TableBody"/>
              <w:jc w:val="center"/>
            </w:pPr>
            <w:r w:rsidRPr="006B3F10">
              <w:t>290</w:t>
            </w:r>
          </w:p>
        </w:tc>
      </w:tr>
      <w:tr w:rsidR="003921E9" w:rsidRPr="006B3F10" w14:paraId="0BF6EFF0" w14:textId="77777777" w:rsidTr="00690A95">
        <w:trPr>
          <w:trHeight w:val="284"/>
        </w:trPr>
        <w:tc>
          <w:tcPr>
            <w:tcW w:w="1428" w:type="dxa"/>
            <w:tcBorders>
              <w:top w:val="nil"/>
              <w:left w:val="single" w:sz="2" w:space="0" w:color="auto"/>
              <w:bottom w:val="nil"/>
              <w:right w:val="single" w:sz="2" w:space="0" w:color="auto"/>
            </w:tcBorders>
            <w:tcMar>
              <w:left w:w="28" w:type="dxa"/>
              <w:right w:w="28" w:type="dxa"/>
            </w:tcMar>
            <w:hideMark/>
          </w:tcPr>
          <w:p w14:paraId="3FA719AB" w14:textId="77777777" w:rsidR="003921E9" w:rsidRPr="006B3F10" w:rsidRDefault="003921E9" w:rsidP="00DC79A7">
            <w:pPr>
              <w:pStyle w:val="TableBody"/>
            </w:pPr>
            <w:r w:rsidRPr="006B3F10">
              <w:t>35x11.50R20LT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8907C4F"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29FD853E"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7DED6B3E"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83833EB"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F2C84BB"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29ECC2EA"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7AFE61B2" w14:textId="77777777" w:rsidR="003921E9" w:rsidRPr="006B3F10" w:rsidRDefault="003921E9" w:rsidP="00DC79A7">
            <w:pPr>
              <w:pStyle w:val="TableBody"/>
              <w:jc w:val="center"/>
            </w:pPr>
            <w:r w:rsidRPr="006B3F10">
              <w:t>290</w:t>
            </w:r>
          </w:p>
        </w:tc>
      </w:tr>
      <w:tr w:rsidR="003921E9" w:rsidRPr="006B3F10" w14:paraId="36ACDC5D"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hideMark/>
          </w:tcPr>
          <w:p w14:paraId="1B5F90D9" w14:textId="77777777" w:rsidR="003921E9" w:rsidRPr="006B3F10" w:rsidRDefault="003921E9" w:rsidP="00DC79A7">
            <w:pPr>
              <w:pStyle w:val="TableBody"/>
            </w:pPr>
            <w:r w:rsidRPr="006B3F10">
              <w:t>35x12.50R15LT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C449353"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2DD49D5D"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50A5B3D4"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FF0AAF2"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4EDB0B70"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452958A"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F3F9E69" w14:textId="77777777" w:rsidR="003921E9" w:rsidRPr="006B3F10" w:rsidRDefault="003921E9" w:rsidP="00DC79A7">
            <w:pPr>
              <w:pStyle w:val="TableBody"/>
              <w:jc w:val="center"/>
            </w:pPr>
            <w:r w:rsidRPr="006B3F10">
              <w:t>318</w:t>
            </w:r>
          </w:p>
        </w:tc>
      </w:tr>
      <w:tr w:rsidR="003921E9" w:rsidRPr="006B3F10" w14:paraId="54FA57FD"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208EBACC" w14:textId="77777777" w:rsidR="003921E9" w:rsidRPr="006B3F10" w:rsidRDefault="003921E9" w:rsidP="00DC79A7">
            <w:pPr>
              <w:pStyle w:val="TableBody"/>
            </w:pPr>
            <w:r w:rsidRPr="006B3F10">
              <w:t>35x12.50R17LT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EA0E3E0"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1D52D1F5"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0D4D65B8"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D4402C8"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652BA2AC"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60C8F9A"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AEDEF19" w14:textId="77777777" w:rsidR="003921E9" w:rsidRPr="006B3F10" w:rsidRDefault="003921E9" w:rsidP="00DC79A7">
            <w:pPr>
              <w:pStyle w:val="TableBody"/>
              <w:jc w:val="center"/>
            </w:pPr>
            <w:r w:rsidRPr="006B3F10">
              <w:t>318</w:t>
            </w:r>
          </w:p>
        </w:tc>
      </w:tr>
      <w:tr w:rsidR="003921E9" w:rsidRPr="006B3F10" w14:paraId="3FE6408F"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230E70CF" w14:textId="77777777" w:rsidR="003921E9" w:rsidRPr="006B3F10" w:rsidRDefault="003921E9" w:rsidP="00DC79A7">
            <w:pPr>
              <w:pStyle w:val="TableBody"/>
            </w:pPr>
            <w:r w:rsidRPr="006B3F10">
              <w:t>35x12.50R18LT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7C0A7E40"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399A6146"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7292965D"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C9F691D"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A907D24"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641D8E71"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CEE6003" w14:textId="77777777" w:rsidR="003921E9" w:rsidRPr="006B3F10" w:rsidRDefault="003921E9" w:rsidP="00DC79A7">
            <w:pPr>
              <w:pStyle w:val="TableBody"/>
              <w:jc w:val="center"/>
            </w:pPr>
            <w:r w:rsidRPr="006B3F10">
              <w:t>318</w:t>
            </w:r>
          </w:p>
        </w:tc>
      </w:tr>
      <w:tr w:rsidR="003921E9" w:rsidRPr="006B3F10" w14:paraId="27F8B3E0"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F47963F" w14:textId="77777777" w:rsidR="003921E9" w:rsidRPr="006B3F10" w:rsidRDefault="003921E9" w:rsidP="00DC79A7">
            <w:pPr>
              <w:pStyle w:val="TableBody"/>
            </w:pPr>
            <w:r w:rsidRPr="006B3F10">
              <w:t>35x12.50R20LT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785BE917"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790A2172"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14B209A1"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D2818AB"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6470DEB"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EEDDA3E"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5DA6F9E" w14:textId="77777777" w:rsidR="003921E9" w:rsidRPr="006B3F10" w:rsidRDefault="003921E9" w:rsidP="00DC79A7">
            <w:pPr>
              <w:pStyle w:val="TableBody"/>
              <w:jc w:val="center"/>
            </w:pPr>
            <w:r w:rsidRPr="006B3F10">
              <w:t>318</w:t>
            </w:r>
          </w:p>
        </w:tc>
      </w:tr>
      <w:tr w:rsidR="003921E9" w:rsidRPr="006B3F10" w14:paraId="5FFB290D"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B196A0D" w14:textId="77777777" w:rsidR="003921E9" w:rsidRPr="006B3F10" w:rsidRDefault="003921E9" w:rsidP="00DC79A7">
            <w:pPr>
              <w:pStyle w:val="TableBody"/>
            </w:pPr>
            <w:r w:rsidRPr="006B3F10">
              <w:t>35x12.50R22LT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690627BF"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2C2FBEFA"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3EBE4893"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4F2FB62" w14:textId="77777777" w:rsidR="003921E9" w:rsidRPr="006B3F10" w:rsidRDefault="003921E9" w:rsidP="00DC79A7">
            <w:pPr>
              <w:pStyle w:val="TableBody"/>
              <w:jc w:val="center"/>
            </w:pPr>
            <w:r w:rsidRPr="006B3F10">
              <w:t>559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8A29920"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0D90EC8"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218E44D" w14:textId="77777777" w:rsidR="003921E9" w:rsidRPr="006B3F10" w:rsidRDefault="003921E9" w:rsidP="00DC79A7">
            <w:pPr>
              <w:pStyle w:val="TableBody"/>
              <w:jc w:val="center"/>
            </w:pPr>
            <w:r w:rsidRPr="006B3F10">
              <w:t>318</w:t>
            </w:r>
          </w:p>
        </w:tc>
      </w:tr>
      <w:tr w:rsidR="003921E9" w:rsidRPr="006B3F10" w14:paraId="219A01F1"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4162B1B6" w14:textId="77777777" w:rsidR="003921E9" w:rsidRPr="006B3F10" w:rsidRDefault="003921E9" w:rsidP="00DC79A7">
            <w:pPr>
              <w:pStyle w:val="TableBody"/>
            </w:pPr>
            <w:r w:rsidRPr="006B3F10">
              <w:t>35x13.50R15LT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24872BB"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30661AB8"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581BD3D2"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3E99FB00"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43F156E"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325DC0C"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E77B651" w14:textId="77777777" w:rsidR="003921E9" w:rsidRPr="006B3F10" w:rsidRDefault="003921E9" w:rsidP="00DC79A7">
            <w:pPr>
              <w:pStyle w:val="TableBody"/>
              <w:jc w:val="center"/>
            </w:pPr>
            <w:r w:rsidRPr="006B3F10">
              <w:t>345</w:t>
            </w:r>
          </w:p>
        </w:tc>
      </w:tr>
      <w:tr w:rsidR="003921E9" w:rsidRPr="006B3F10" w14:paraId="01462333"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2C493D17" w14:textId="77777777" w:rsidR="003921E9" w:rsidRPr="006B3F10" w:rsidRDefault="003921E9" w:rsidP="00DC79A7">
            <w:pPr>
              <w:pStyle w:val="TableBody"/>
            </w:pPr>
            <w:r w:rsidRPr="006B3F10">
              <w:t>35x13.50R18LT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0B95A39"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31C6FF65"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3A40927E"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5A40CC94"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2F53DAF"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54C15FA"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2F3E287" w14:textId="77777777" w:rsidR="003921E9" w:rsidRPr="006B3F10" w:rsidRDefault="003921E9" w:rsidP="00DC79A7">
            <w:pPr>
              <w:pStyle w:val="TableBody"/>
              <w:jc w:val="center"/>
            </w:pPr>
            <w:r w:rsidRPr="006B3F10">
              <w:t>345</w:t>
            </w:r>
          </w:p>
        </w:tc>
      </w:tr>
      <w:tr w:rsidR="003921E9" w:rsidRPr="006B3F10" w14:paraId="0DDDA954"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AC0F9F2" w14:textId="77777777" w:rsidR="003921E9" w:rsidRPr="006B3F10" w:rsidRDefault="003921E9" w:rsidP="00DC79A7">
            <w:pPr>
              <w:pStyle w:val="TableBody"/>
            </w:pPr>
            <w:r w:rsidRPr="006B3F10">
              <w:t>35x13.50R20LT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5841AF60"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6AF1E1FF"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5C77D198"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BB0AC07"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43C47364"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628B9E11"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13BCABE" w14:textId="77777777" w:rsidR="003921E9" w:rsidRPr="006B3F10" w:rsidRDefault="003921E9" w:rsidP="00DC79A7">
            <w:pPr>
              <w:pStyle w:val="TableBody"/>
              <w:jc w:val="center"/>
            </w:pPr>
            <w:r w:rsidRPr="006B3F10">
              <w:t>345</w:t>
            </w:r>
          </w:p>
        </w:tc>
      </w:tr>
      <w:tr w:rsidR="003921E9" w:rsidRPr="006B3F10" w14:paraId="283B53AC"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BB5A7E0" w14:textId="77777777" w:rsidR="003921E9" w:rsidRPr="006B3F10" w:rsidRDefault="003921E9" w:rsidP="00DC79A7">
            <w:pPr>
              <w:pStyle w:val="TableBody"/>
            </w:pPr>
            <w:r w:rsidRPr="006B3F10">
              <w:t>35x14.50R15LT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52F6043B"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430D2CB1" w14:textId="77777777" w:rsidR="003921E9" w:rsidRPr="006B3F10" w:rsidRDefault="003921E9" w:rsidP="00DC79A7">
            <w:pPr>
              <w:pStyle w:val="TableBody"/>
              <w:jc w:val="center"/>
            </w:pPr>
            <w:r w:rsidRPr="006B3F10">
              <w:t>10.00</w:t>
            </w:r>
          </w:p>
        </w:tc>
        <w:tc>
          <w:tcPr>
            <w:tcW w:w="1198" w:type="dxa"/>
            <w:tcBorders>
              <w:top w:val="nil"/>
              <w:left w:val="single" w:sz="2" w:space="0" w:color="auto"/>
              <w:bottom w:val="nil"/>
              <w:right w:val="single" w:sz="2" w:space="0" w:color="auto"/>
            </w:tcBorders>
            <w:tcMar>
              <w:left w:w="28" w:type="dxa"/>
              <w:right w:w="28" w:type="dxa"/>
            </w:tcMar>
            <w:hideMark/>
          </w:tcPr>
          <w:p w14:paraId="6B78534C" w14:textId="77777777" w:rsidR="003921E9" w:rsidRPr="006B3F10" w:rsidRDefault="003921E9" w:rsidP="00DC79A7">
            <w:pPr>
              <w:pStyle w:val="TableBody"/>
              <w:jc w:val="center"/>
            </w:pPr>
            <w:r w:rsidRPr="006B3F10">
              <w:t>13.00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2207204"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1C2AA0B"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4023062"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306D58D" w14:textId="77777777" w:rsidR="003921E9" w:rsidRPr="006B3F10" w:rsidRDefault="003921E9" w:rsidP="00DC79A7">
            <w:pPr>
              <w:pStyle w:val="TableBody"/>
              <w:jc w:val="center"/>
            </w:pPr>
            <w:r w:rsidRPr="006B3F10">
              <w:t>367</w:t>
            </w:r>
          </w:p>
        </w:tc>
      </w:tr>
      <w:tr w:rsidR="003921E9" w:rsidRPr="006B3F10" w14:paraId="2D619E7C"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705B1F9" w14:textId="77777777" w:rsidR="003921E9" w:rsidRPr="006B3F10" w:rsidRDefault="003921E9" w:rsidP="00DC79A7">
            <w:pPr>
              <w:pStyle w:val="TableBody"/>
            </w:pPr>
            <w:r w:rsidRPr="006B3F10">
              <w:t>36x13.50R18LT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08951B0"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2F0F7134"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7E76AE6E"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A0EB5CD"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16130B3" w14:textId="77777777" w:rsidR="003921E9" w:rsidRPr="006B3F10" w:rsidRDefault="003921E9" w:rsidP="00DC79A7">
            <w:pPr>
              <w:pStyle w:val="TableBody"/>
              <w:jc w:val="center"/>
            </w:pPr>
            <w:r w:rsidRPr="006B3F10">
              <w:t>902</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895F17B" w14:textId="77777777" w:rsidR="003921E9" w:rsidRPr="006B3F10" w:rsidRDefault="003921E9" w:rsidP="00DC79A7">
            <w:pPr>
              <w:pStyle w:val="TableBody"/>
              <w:jc w:val="center"/>
            </w:pPr>
            <w:r w:rsidRPr="006B3F10">
              <w:t>908</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B5DED34" w14:textId="77777777" w:rsidR="003921E9" w:rsidRPr="006B3F10" w:rsidRDefault="003921E9" w:rsidP="00DC79A7">
            <w:pPr>
              <w:pStyle w:val="TableBody"/>
              <w:jc w:val="center"/>
            </w:pPr>
            <w:r w:rsidRPr="006B3F10">
              <w:t>345</w:t>
            </w:r>
          </w:p>
        </w:tc>
      </w:tr>
      <w:tr w:rsidR="003921E9" w:rsidRPr="006B3F10" w14:paraId="0CBFEEBE" w14:textId="77777777" w:rsidTr="009342A6">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1509D68A" w14:textId="77777777" w:rsidR="003921E9" w:rsidRPr="006B3F10" w:rsidRDefault="003921E9" w:rsidP="00DC79A7">
            <w:pPr>
              <w:pStyle w:val="TableBody"/>
            </w:pPr>
            <w:r w:rsidRPr="006B3F10">
              <w:t>36x14.50R15LT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578174B"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5B2263B3"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5157A07E" w14:textId="77777777" w:rsidR="003921E9" w:rsidRPr="006B3F10" w:rsidRDefault="003921E9" w:rsidP="00DC79A7">
            <w:pPr>
              <w:pStyle w:val="TableBody"/>
              <w:jc w:val="center"/>
            </w:pPr>
            <w:r w:rsidRPr="006B3F10">
              <w:t>12.50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9B4F324"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DE07F1A" w14:textId="77777777" w:rsidR="003921E9" w:rsidRPr="006B3F10" w:rsidRDefault="003921E9" w:rsidP="00DC79A7">
            <w:pPr>
              <w:pStyle w:val="TableBody"/>
              <w:jc w:val="center"/>
            </w:pPr>
            <w:r w:rsidRPr="006B3F10">
              <w:t>902</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878C5D0" w14:textId="77777777" w:rsidR="003921E9" w:rsidRPr="006B3F10" w:rsidRDefault="003921E9" w:rsidP="00DC79A7">
            <w:pPr>
              <w:pStyle w:val="TableBody"/>
              <w:jc w:val="center"/>
            </w:pPr>
            <w:r w:rsidRPr="006B3F10">
              <w:t>908</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C498D55" w14:textId="77777777" w:rsidR="003921E9" w:rsidRPr="006B3F10" w:rsidRDefault="003921E9" w:rsidP="00DC79A7">
            <w:pPr>
              <w:pStyle w:val="TableBody"/>
              <w:jc w:val="center"/>
            </w:pPr>
            <w:r w:rsidRPr="006B3F10">
              <w:t>367</w:t>
            </w:r>
          </w:p>
        </w:tc>
      </w:tr>
      <w:tr w:rsidR="003921E9" w:rsidRPr="006B3F10" w14:paraId="0FCDABE7" w14:textId="77777777" w:rsidTr="009342A6">
        <w:trPr>
          <w:trHeight w:hRule="exact" w:val="284"/>
        </w:trPr>
        <w:tc>
          <w:tcPr>
            <w:tcW w:w="1428" w:type="dxa"/>
            <w:tcBorders>
              <w:top w:val="nil"/>
              <w:left w:val="single" w:sz="2" w:space="0" w:color="auto"/>
              <w:bottom w:val="single" w:sz="4" w:space="0" w:color="auto"/>
              <w:right w:val="single" w:sz="2" w:space="0" w:color="auto"/>
            </w:tcBorders>
            <w:tcMar>
              <w:left w:w="28" w:type="dxa"/>
              <w:right w:w="28" w:type="dxa"/>
            </w:tcMar>
            <w:vAlign w:val="bottom"/>
            <w:hideMark/>
          </w:tcPr>
          <w:p w14:paraId="3A36A1FA" w14:textId="77777777" w:rsidR="003921E9" w:rsidRPr="006B3F10" w:rsidRDefault="003921E9" w:rsidP="00DC79A7">
            <w:pPr>
              <w:pStyle w:val="TableBody"/>
            </w:pPr>
            <w:r w:rsidRPr="006B3F10">
              <w:t>36x14.50R17LT</w:t>
            </w:r>
          </w:p>
        </w:tc>
        <w:tc>
          <w:tcPr>
            <w:tcW w:w="1302" w:type="dxa"/>
            <w:tcBorders>
              <w:top w:val="nil"/>
              <w:left w:val="single" w:sz="2" w:space="0" w:color="auto"/>
              <w:bottom w:val="single" w:sz="4" w:space="0" w:color="auto"/>
              <w:right w:val="single" w:sz="2" w:space="0" w:color="auto"/>
            </w:tcBorders>
            <w:tcMar>
              <w:left w:w="28" w:type="dxa"/>
              <w:right w:w="28" w:type="dxa"/>
            </w:tcMar>
            <w:vAlign w:val="bottom"/>
            <w:hideMark/>
          </w:tcPr>
          <w:p w14:paraId="5CF0BB13"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single" w:sz="4" w:space="0" w:color="auto"/>
              <w:right w:val="single" w:sz="2" w:space="0" w:color="auto"/>
            </w:tcBorders>
            <w:tcMar>
              <w:left w:w="28" w:type="dxa"/>
              <w:right w:w="28" w:type="dxa"/>
            </w:tcMar>
            <w:hideMark/>
          </w:tcPr>
          <w:p w14:paraId="1A45BE24" w14:textId="77777777" w:rsidR="003921E9" w:rsidRPr="006B3F10" w:rsidRDefault="003921E9" w:rsidP="00DC79A7">
            <w:pPr>
              <w:pStyle w:val="TableBody"/>
              <w:jc w:val="center"/>
            </w:pPr>
            <w:r w:rsidRPr="006B3F10">
              <w:t>10.00</w:t>
            </w:r>
          </w:p>
        </w:tc>
        <w:tc>
          <w:tcPr>
            <w:tcW w:w="1198" w:type="dxa"/>
            <w:tcBorders>
              <w:top w:val="nil"/>
              <w:left w:val="single" w:sz="2" w:space="0" w:color="auto"/>
              <w:bottom w:val="single" w:sz="4" w:space="0" w:color="auto"/>
              <w:right w:val="single" w:sz="2" w:space="0" w:color="auto"/>
            </w:tcBorders>
            <w:tcMar>
              <w:left w:w="28" w:type="dxa"/>
              <w:right w:w="28" w:type="dxa"/>
            </w:tcMar>
            <w:hideMark/>
          </w:tcPr>
          <w:p w14:paraId="009C36AF" w14:textId="77777777" w:rsidR="003921E9" w:rsidRPr="006B3F10" w:rsidRDefault="003921E9" w:rsidP="00DC79A7">
            <w:pPr>
              <w:pStyle w:val="TableBody"/>
              <w:jc w:val="center"/>
            </w:pPr>
            <w:r w:rsidRPr="006B3F10">
              <w:t>13.00</w:t>
            </w:r>
          </w:p>
        </w:tc>
        <w:tc>
          <w:tcPr>
            <w:tcW w:w="1105" w:type="dxa"/>
            <w:tcBorders>
              <w:top w:val="nil"/>
              <w:left w:val="single" w:sz="2" w:space="0" w:color="auto"/>
              <w:bottom w:val="single" w:sz="4" w:space="0" w:color="auto"/>
              <w:right w:val="single" w:sz="2" w:space="0" w:color="auto"/>
            </w:tcBorders>
            <w:tcMar>
              <w:left w:w="28" w:type="dxa"/>
              <w:right w:w="28" w:type="dxa"/>
            </w:tcMar>
            <w:vAlign w:val="bottom"/>
            <w:hideMark/>
          </w:tcPr>
          <w:p w14:paraId="03EA959E"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single" w:sz="4" w:space="0" w:color="auto"/>
              <w:right w:val="single" w:sz="2" w:space="0" w:color="auto"/>
            </w:tcBorders>
            <w:tcMar>
              <w:left w:w="28" w:type="dxa"/>
              <w:right w:w="28" w:type="dxa"/>
            </w:tcMar>
            <w:vAlign w:val="bottom"/>
            <w:hideMark/>
          </w:tcPr>
          <w:p w14:paraId="597A9129" w14:textId="77777777" w:rsidR="003921E9" w:rsidRPr="006B3F10" w:rsidRDefault="003921E9" w:rsidP="00DC79A7">
            <w:pPr>
              <w:pStyle w:val="TableBody"/>
              <w:jc w:val="center"/>
            </w:pPr>
            <w:r w:rsidRPr="006B3F10">
              <w:t>902</w:t>
            </w:r>
          </w:p>
        </w:tc>
        <w:tc>
          <w:tcPr>
            <w:tcW w:w="1246" w:type="dxa"/>
            <w:tcBorders>
              <w:top w:val="nil"/>
              <w:left w:val="single" w:sz="2" w:space="0" w:color="auto"/>
              <w:bottom w:val="single" w:sz="4" w:space="0" w:color="auto"/>
              <w:right w:val="single" w:sz="2" w:space="0" w:color="auto"/>
            </w:tcBorders>
            <w:tcMar>
              <w:left w:w="28" w:type="dxa"/>
              <w:right w:w="28" w:type="dxa"/>
            </w:tcMar>
            <w:vAlign w:val="bottom"/>
            <w:hideMark/>
          </w:tcPr>
          <w:p w14:paraId="4E1FB129" w14:textId="77777777" w:rsidR="003921E9" w:rsidRPr="006B3F10" w:rsidRDefault="003921E9" w:rsidP="00DC79A7">
            <w:pPr>
              <w:pStyle w:val="TableBody"/>
              <w:jc w:val="center"/>
            </w:pPr>
            <w:r w:rsidRPr="006B3F10">
              <w:t>908</w:t>
            </w:r>
          </w:p>
        </w:tc>
        <w:tc>
          <w:tcPr>
            <w:tcW w:w="819" w:type="dxa"/>
            <w:tcBorders>
              <w:top w:val="nil"/>
              <w:left w:val="single" w:sz="2" w:space="0" w:color="auto"/>
              <w:bottom w:val="single" w:sz="4" w:space="0" w:color="auto"/>
              <w:right w:val="single" w:sz="2" w:space="0" w:color="auto"/>
            </w:tcBorders>
            <w:tcMar>
              <w:left w:w="28" w:type="dxa"/>
              <w:right w:w="28" w:type="dxa"/>
            </w:tcMar>
            <w:vAlign w:val="bottom"/>
            <w:hideMark/>
          </w:tcPr>
          <w:p w14:paraId="30DC55A0" w14:textId="77777777" w:rsidR="003921E9" w:rsidRPr="006B3F10" w:rsidRDefault="003921E9" w:rsidP="00DC79A7">
            <w:pPr>
              <w:pStyle w:val="TableBody"/>
              <w:jc w:val="center"/>
            </w:pPr>
            <w:r w:rsidRPr="006B3F10">
              <w:t>367</w:t>
            </w:r>
          </w:p>
        </w:tc>
      </w:tr>
      <w:tr w:rsidR="003921E9" w:rsidRPr="006B3F10" w14:paraId="184803F6" w14:textId="77777777" w:rsidTr="009342A6">
        <w:trPr>
          <w:trHeight w:hRule="exact" w:val="284"/>
        </w:trPr>
        <w:tc>
          <w:tcPr>
            <w:tcW w:w="1428" w:type="dxa"/>
            <w:tcBorders>
              <w:top w:val="single" w:sz="4" w:space="0" w:color="auto"/>
              <w:left w:val="single" w:sz="2" w:space="0" w:color="auto"/>
              <w:bottom w:val="nil"/>
              <w:right w:val="single" w:sz="2" w:space="0" w:color="auto"/>
            </w:tcBorders>
            <w:tcMar>
              <w:left w:w="28" w:type="dxa"/>
              <w:right w:w="28" w:type="dxa"/>
            </w:tcMar>
            <w:vAlign w:val="bottom"/>
            <w:hideMark/>
          </w:tcPr>
          <w:p w14:paraId="6048690D" w14:textId="77777777" w:rsidR="003921E9" w:rsidRPr="006B3F10" w:rsidRDefault="003921E9" w:rsidP="008C66D2">
            <w:pPr>
              <w:pStyle w:val="TableBody"/>
              <w:keepNext/>
              <w:keepLines/>
            </w:pPr>
            <w:r w:rsidRPr="006B3F10">
              <w:lastRenderedPageBreak/>
              <w:t>36x14.50R18LT</w:t>
            </w:r>
          </w:p>
        </w:tc>
        <w:tc>
          <w:tcPr>
            <w:tcW w:w="1302" w:type="dxa"/>
            <w:tcBorders>
              <w:top w:val="single" w:sz="4" w:space="0" w:color="auto"/>
              <w:left w:val="single" w:sz="2" w:space="0" w:color="auto"/>
              <w:bottom w:val="nil"/>
              <w:right w:val="single" w:sz="2" w:space="0" w:color="auto"/>
            </w:tcBorders>
            <w:tcMar>
              <w:left w:w="28" w:type="dxa"/>
              <w:right w:w="28" w:type="dxa"/>
            </w:tcMar>
            <w:vAlign w:val="bottom"/>
            <w:hideMark/>
          </w:tcPr>
          <w:p w14:paraId="54F2F109" w14:textId="77777777" w:rsidR="003921E9" w:rsidRPr="006B3F10" w:rsidRDefault="003921E9" w:rsidP="008C66D2">
            <w:pPr>
              <w:pStyle w:val="TableBody"/>
              <w:keepNext/>
              <w:keepLines/>
              <w:jc w:val="center"/>
            </w:pPr>
            <w:r w:rsidRPr="006B3F10">
              <w:t>11.50</w:t>
            </w:r>
          </w:p>
        </w:tc>
        <w:tc>
          <w:tcPr>
            <w:tcW w:w="1126" w:type="dxa"/>
            <w:tcBorders>
              <w:top w:val="single" w:sz="4" w:space="0" w:color="auto"/>
              <w:left w:val="single" w:sz="2" w:space="0" w:color="auto"/>
              <w:bottom w:val="nil"/>
              <w:right w:val="single" w:sz="2" w:space="0" w:color="auto"/>
            </w:tcBorders>
            <w:tcMar>
              <w:left w:w="28" w:type="dxa"/>
              <w:right w:w="28" w:type="dxa"/>
            </w:tcMar>
            <w:hideMark/>
          </w:tcPr>
          <w:p w14:paraId="0715D3E5" w14:textId="77777777" w:rsidR="003921E9" w:rsidRPr="006B3F10" w:rsidRDefault="003921E9" w:rsidP="008C66D2">
            <w:pPr>
              <w:pStyle w:val="TableBody"/>
              <w:keepNext/>
              <w:keepLines/>
              <w:jc w:val="center"/>
            </w:pPr>
            <w:r w:rsidRPr="006B3F10">
              <w:t>10.00</w:t>
            </w:r>
          </w:p>
        </w:tc>
        <w:tc>
          <w:tcPr>
            <w:tcW w:w="1198" w:type="dxa"/>
            <w:tcBorders>
              <w:top w:val="single" w:sz="4" w:space="0" w:color="auto"/>
              <w:left w:val="single" w:sz="2" w:space="0" w:color="auto"/>
              <w:bottom w:val="nil"/>
              <w:right w:val="single" w:sz="2" w:space="0" w:color="auto"/>
            </w:tcBorders>
            <w:tcMar>
              <w:left w:w="28" w:type="dxa"/>
              <w:right w:w="28" w:type="dxa"/>
            </w:tcMar>
            <w:hideMark/>
          </w:tcPr>
          <w:p w14:paraId="6B6EA1B3" w14:textId="77777777" w:rsidR="003921E9" w:rsidRPr="006B3F10" w:rsidRDefault="003921E9" w:rsidP="008C66D2">
            <w:pPr>
              <w:pStyle w:val="TableBody"/>
              <w:keepNext/>
              <w:keepLines/>
              <w:jc w:val="center"/>
            </w:pPr>
            <w:r w:rsidRPr="006B3F10">
              <w:t>13.00</w:t>
            </w:r>
          </w:p>
        </w:tc>
        <w:tc>
          <w:tcPr>
            <w:tcW w:w="1105" w:type="dxa"/>
            <w:tcBorders>
              <w:top w:val="single" w:sz="4" w:space="0" w:color="auto"/>
              <w:left w:val="single" w:sz="2" w:space="0" w:color="auto"/>
              <w:bottom w:val="nil"/>
              <w:right w:val="single" w:sz="2" w:space="0" w:color="auto"/>
            </w:tcBorders>
            <w:tcMar>
              <w:left w:w="28" w:type="dxa"/>
              <w:right w:w="28" w:type="dxa"/>
            </w:tcMar>
            <w:vAlign w:val="bottom"/>
            <w:hideMark/>
          </w:tcPr>
          <w:p w14:paraId="0E3E41FF" w14:textId="77777777" w:rsidR="003921E9" w:rsidRPr="006B3F10" w:rsidRDefault="003921E9" w:rsidP="008C66D2">
            <w:pPr>
              <w:pStyle w:val="TableBody"/>
              <w:keepNext/>
              <w:keepLines/>
              <w:jc w:val="center"/>
            </w:pPr>
            <w:r w:rsidRPr="006B3F10">
              <w:t>457</w:t>
            </w:r>
          </w:p>
        </w:tc>
        <w:tc>
          <w:tcPr>
            <w:tcW w:w="1260" w:type="dxa"/>
            <w:tcBorders>
              <w:top w:val="single" w:sz="4" w:space="0" w:color="auto"/>
              <w:left w:val="single" w:sz="2" w:space="0" w:color="auto"/>
              <w:bottom w:val="nil"/>
              <w:right w:val="single" w:sz="2" w:space="0" w:color="auto"/>
            </w:tcBorders>
            <w:tcMar>
              <w:left w:w="28" w:type="dxa"/>
              <w:right w:w="28" w:type="dxa"/>
            </w:tcMar>
            <w:vAlign w:val="bottom"/>
            <w:hideMark/>
          </w:tcPr>
          <w:p w14:paraId="057691C2" w14:textId="77777777" w:rsidR="003921E9" w:rsidRPr="006B3F10" w:rsidRDefault="003921E9" w:rsidP="008C66D2">
            <w:pPr>
              <w:pStyle w:val="TableBody"/>
              <w:keepNext/>
              <w:keepLines/>
              <w:jc w:val="center"/>
            </w:pPr>
            <w:r w:rsidRPr="006B3F10">
              <w:t>902</w:t>
            </w:r>
          </w:p>
        </w:tc>
        <w:tc>
          <w:tcPr>
            <w:tcW w:w="1246" w:type="dxa"/>
            <w:tcBorders>
              <w:top w:val="single" w:sz="4" w:space="0" w:color="auto"/>
              <w:left w:val="single" w:sz="2" w:space="0" w:color="auto"/>
              <w:bottom w:val="nil"/>
              <w:right w:val="single" w:sz="2" w:space="0" w:color="auto"/>
            </w:tcBorders>
            <w:tcMar>
              <w:left w:w="28" w:type="dxa"/>
              <w:right w:w="28" w:type="dxa"/>
            </w:tcMar>
            <w:vAlign w:val="bottom"/>
            <w:hideMark/>
          </w:tcPr>
          <w:p w14:paraId="30C262D8" w14:textId="77777777" w:rsidR="003921E9" w:rsidRPr="006B3F10" w:rsidRDefault="003921E9" w:rsidP="008C66D2">
            <w:pPr>
              <w:pStyle w:val="TableBody"/>
              <w:keepNext/>
              <w:keepLines/>
              <w:jc w:val="center"/>
            </w:pPr>
            <w:r w:rsidRPr="006B3F10">
              <w:t>908</w:t>
            </w:r>
          </w:p>
        </w:tc>
        <w:tc>
          <w:tcPr>
            <w:tcW w:w="819" w:type="dxa"/>
            <w:tcBorders>
              <w:top w:val="single" w:sz="4" w:space="0" w:color="auto"/>
              <w:left w:val="single" w:sz="2" w:space="0" w:color="auto"/>
              <w:bottom w:val="nil"/>
              <w:right w:val="single" w:sz="2" w:space="0" w:color="auto"/>
            </w:tcBorders>
            <w:tcMar>
              <w:left w:w="28" w:type="dxa"/>
              <w:right w:w="28" w:type="dxa"/>
            </w:tcMar>
            <w:vAlign w:val="bottom"/>
            <w:hideMark/>
          </w:tcPr>
          <w:p w14:paraId="2C56C81E" w14:textId="77777777" w:rsidR="003921E9" w:rsidRPr="006B3F10" w:rsidRDefault="003921E9" w:rsidP="008C66D2">
            <w:pPr>
              <w:pStyle w:val="TableBody"/>
              <w:keepNext/>
              <w:keepLines/>
              <w:jc w:val="center"/>
            </w:pPr>
            <w:r w:rsidRPr="006B3F10">
              <w:t>367</w:t>
            </w:r>
          </w:p>
        </w:tc>
      </w:tr>
      <w:tr w:rsidR="003921E9" w:rsidRPr="006B3F10" w14:paraId="7A814166"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1DCCBEC6" w14:textId="77777777" w:rsidR="003921E9" w:rsidRPr="006B3F10" w:rsidRDefault="003921E9" w:rsidP="008C66D2">
            <w:pPr>
              <w:pStyle w:val="TableBody"/>
              <w:keepNext/>
              <w:keepLines/>
            </w:pPr>
            <w:r w:rsidRPr="006B3F10">
              <w:t>36x15.50R15LT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52BF7391" w14:textId="77777777" w:rsidR="003921E9" w:rsidRPr="006B3F10" w:rsidRDefault="003921E9" w:rsidP="008C66D2">
            <w:pPr>
              <w:pStyle w:val="TableBody"/>
              <w:keepNext/>
              <w:keepLines/>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15C16003" w14:textId="77777777" w:rsidR="003921E9" w:rsidRPr="006B3F10" w:rsidRDefault="003921E9" w:rsidP="008C66D2">
            <w:pPr>
              <w:pStyle w:val="TableBody"/>
              <w:keepNext/>
              <w:keepLines/>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368D20DE" w14:textId="77777777" w:rsidR="003921E9" w:rsidRPr="006B3F10" w:rsidRDefault="003921E9" w:rsidP="008C66D2">
            <w:pPr>
              <w:pStyle w:val="TableBody"/>
              <w:keepNext/>
              <w:keepLines/>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5F32ACF4" w14:textId="77777777" w:rsidR="003921E9" w:rsidRPr="006B3F10" w:rsidRDefault="003921E9" w:rsidP="008C66D2">
            <w:pPr>
              <w:pStyle w:val="TableBody"/>
              <w:keepNext/>
              <w:keepLines/>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621F158" w14:textId="77777777" w:rsidR="003921E9" w:rsidRPr="006B3F10" w:rsidRDefault="003921E9" w:rsidP="008C66D2">
            <w:pPr>
              <w:pStyle w:val="TableBody"/>
              <w:keepNext/>
              <w:keepLines/>
              <w:jc w:val="center"/>
            </w:pPr>
            <w:r w:rsidRPr="006B3F10">
              <w:t>902</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F349B9A" w14:textId="77777777" w:rsidR="003921E9" w:rsidRPr="006B3F10" w:rsidRDefault="003921E9" w:rsidP="008C66D2">
            <w:pPr>
              <w:pStyle w:val="TableBody"/>
              <w:keepNext/>
              <w:keepLines/>
              <w:jc w:val="center"/>
            </w:pPr>
            <w:r w:rsidRPr="006B3F10">
              <w:t>908</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0424C98" w14:textId="77777777" w:rsidR="003921E9" w:rsidRPr="006B3F10" w:rsidRDefault="003921E9" w:rsidP="008C66D2">
            <w:pPr>
              <w:pStyle w:val="TableBody"/>
              <w:keepNext/>
              <w:keepLines/>
              <w:jc w:val="center"/>
            </w:pPr>
            <w:r w:rsidRPr="006B3F10">
              <w:t>395</w:t>
            </w:r>
          </w:p>
        </w:tc>
      </w:tr>
      <w:tr w:rsidR="003921E9" w:rsidRPr="006B3F10" w14:paraId="23CC37F2"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4BB6F29F" w14:textId="77777777" w:rsidR="003921E9" w:rsidRPr="006B3F10" w:rsidRDefault="003921E9" w:rsidP="008C66D2">
            <w:pPr>
              <w:pStyle w:val="TableBody"/>
              <w:keepNext/>
              <w:keepLines/>
            </w:pPr>
            <w:r w:rsidRPr="006B3F10">
              <w:t>36x15.50R20LT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4868E4F" w14:textId="77777777" w:rsidR="003921E9" w:rsidRPr="006B3F10" w:rsidRDefault="003921E9" w:rsidP="008C66D2">
            <w:pPr>
              <w:pStyle w:val="TableBody"/>
              <w:keepNext/>
              <w:keepLines/>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790E50A7" w14:textId="77777777" w:rsidR="003921E9" w:rsidRPr="006B3F10" w:rsidRDefault="003921E9" w:rsidP="008C66D2">
            <w:pPr>
              <w:pStyle w:val="TableBody"/>
              <w:keepNext/>
              <w:keepLines/>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3538FC59" w14:textId="77777777" w:rsidR="003921E9" w:rsidRPr="006B3F10" w:rsidRDefault="003921E9" w:rsidP="008C66D2">
            <w:pPr>
              <w:pStyle w:val="TableBody"/>
              <w:keepNext/>
              <w:keepLines/>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635A88A" w14:textId="77777777" w:rsidR="003921E9" w:rsidRPr="006B3F10" w:rsidRDefault="003921E9" w:rsidP="008C66D2">
            <w:pPr>
              <w:pStyle w:val="TableBody"/>
              <w:keepNext/>
              <w:keepLines/>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38F978A" w14:textId="77777777" w:rsidR="003921E9" w:rsidRPr="006B3F10" w:rsidRDefault="003921E9" w:rsidP="008C66D2">
            <w:pPr>
              <w:pStyle w:val="TableBody"/>
              <w:keepNext/>
              <w:keepLines/>
              <w:jc w:val="center"/>
            </w:pPr>
            <w:r w:rsidRPr="006B3F10">
              <w:t>902</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26B56812" w14:textId="77777777" w:rsidR="003921E9" w:rsidRPr="006B3F10" w:rsidRDefault="003921E9" w:rsidP="008C66D2">
            <w:pPr>
              <w:pStyle w:val="TableBody"/>
              <w:keepNext/>
              <w:keepLines/>
              <w:jc w:val="center"/>
            </w:pPr>
            <w:r w:rsidRPr="006B3F10">
              <w:t>908</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8663356" w14:textId="77777777" w:rsidR="003921E9" w:rsidRPr="006B3F10" w:rsidRDefault="003921E9" w:rsidP="008C66D2">
            <w:pPr>
              <w:pStyle w:val="TableBody"/>
              <w:keepNext/>
              <w:keepLines/>
              <w:jc w:val="center"/>
            </w:pPr>
            <w:r w:rsidRPr="006B3F10">
              <w:t>395</w:t>
            </w:r>
          </w:p>
        </w:tc>
      </w:tr>
      <w:tr w:rsidR="003921E9" w:rsidRPr="006B3F10" w14:paraId="64EC6611"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C8B0040" w14:textId="77777777" w:rsidR="003921E9" w:rsidRPr="006B3F10" w:rsidRDefault="003921E9" w:rsidP="00DC79A7">
            <w:pPr>
              <w:pStyle w:val="TableBody"/>
            </w:pPr>
            <w:r w:rsidRPr="006B3F10">
              <w:t>37x11.50R20LT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2B958014" w14:textId="77777777" w:rsidR="003921E9" w:rsidRPr="006B3F10" w:rsidRDefault="003921E9" w:rsidP="00DC79A7">
            <w:pPr>
              <w:pStyle w:val="TableBody"/>
              <w:jc w:val="center"/>
            </w:pPr>
            <w:r w:rsidRPr="006B3F10">
              <w:t>9.00</w:t>
            </w:r>
          </w:p>
        </w:tc>
        <w:tc>
          <w:tcPr>
            <w:tcW w:w="1126" w:type="dxa"/>
            <w:tcBorders>
              <w:top w:val="nil"/>
              <w:left w:val="single" w:sz="2" w:space="0" w:color="auto"/>
              <w:bottom w:val="nil"/>
              <w:right w:val="single" w:sz="2" w:space="0" w:color="auto"/>
            </w:tcBorders>
            <w:tcMar>
              <w:left w:w="28" w:type="dxa"/>
              <w:right w:w="28" w:type="dxa"/>
            </w:tcMar>
            <w:hideMark/>
          </w:tcPr>
          <w:p w14:paraId="215F373D" w14:textId="77777777" w:rsidR="003921E9" w:rsidRPr="006B3F10" w:rsidRDefault="003921E9" w:rsidP="00DC79A7">
            <w:pPr>
              <w:pStyle w:val="TableBody"/>
              <w:jc w:val="center"/>
            </w:pPr>
            <w:r w:rsidRPr="006B3F10">
              <w:t>7.50</w:t>
            </w:r>
          </w:p>
        </w:tc>
        <w:tc>
          <w:tcPr>
            <w:tcW w:w="1198" w:type="dxa"/>
            <w:tcBorders>
              <w:top w:val="nil"/>
              <w:left w:val="single" w:sz="2" w:space="0" w:color="auto"/>
              <w:bottom w:val="nil"/>
              <w:right w:val="single" w:sz="2" w:space="0" w:color="auto"/>
            </w:tcBorders>
            <w:tcMar>
              <w:left w:w="28" w:type="dxa"/>
              <w:right w:w="28" w:type="dxa"/>
            </w:tcMar>
            <w:hideMark/>
          </w:tcPr>
          <w:p w14:paraId="5CD6ECEF" w14:textId="77777777" w:rsidR="003921E9" w:rsidRPr="006B3F10" w:rsidRDefault="003921E9" w:rsidP="00DC79A7">
            <w:pPr>
              <w:pStyle w:val="TableBody"/>
              <w:jc w:val="center"/>
            </w:pPr>
            <w:r w:rsidRPr="006B3F10">
              <w:t>10.00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3C4C7B7E"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D2A757A"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0E9A7F4"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EDD254A" w14:textId="77777777" w:rsidR="003921E9" w:rsidRPr="006B3F10" w:rsidRDefault="003921E9" w:rsidP="00DC79A7">
            <w:pPr>
              <w:pStyle w:val="TableBody"/>
              <w:jc w:val="center"/>
            </w:pPr>
            <w:r w:rsidRPr="006B3F10">
              <w:t>290</w:t>
            </w:r>
          </w:p>
        </w:tc>
      </w:tr>
      <w:tr w:rsidR="003921E9" w:rsidRPr="006B3F10" w14:paraId="24B00EF4"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C148060" w14:textId="77777777" w:rsidR="003921E9" w:rsidRPr="006B3F10" w:rsidRDefault="003921E9" w:rsidP="00DC79A7">
            <w:pPr>
              <w:pStyle w:val="TableBody"/>
            </w:pPr>
            <w:r w:rsidRPr="006B3F10">
              <w:t>37x12.50R15LT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98DD9CA"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71E8D7F9"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0CB25123"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FDF71ED"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A224C25"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0CFE004"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1D1B240" w14:textId="77777777" w:rsidR="003921E9" w:rsidRPr="006B3F10" w:rsidRDefault="003921E9" w:rsidP="00DC79A7">
            <w:pPr>
              <w:pStyle w:val="TableBody"/>
              <w:jc w:val="center"/>
            </w:pPr>
            <w:r w:rsidRPr="006B3F10">
              <w:t>318</w:t>
            </w:r>
          </w:p>
        </w:tc>
      </w:tr>
      <w:tr w:rsidR="003921E9" w:rsidRPr="006B3F10" w14:paraId="20DC291C"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113A7372" w14:textId="77777777" w:rsidR="003921E9" w:rsidRPr="006B3F10" w:rsidRDefault="003921E9" w:rsidP="00DC79A7">
            <w:pPr>
              <w:pStyle w:val="TableBody"/>
            </w:pPr>
            <w:r w:rsidRPr="006B3F10">
              <w:t>37x12.50R17LT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A6B96DD"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5C874379"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4C3452B9"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E564DEA"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FF7C128"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EB9E961"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D3B23E0" w14:textId="77777777" w:rsidR="003921E9" w:rsidRPr="006B3F10" w:rsidRDefault="003921E9" w:rsidP="00DC79A7">
            <w:pPr>
              <w:pStyle w:val="TableBody"/>
              <w:jc w:val="center"/>
            </w:pPr>
            <w:r w:rsidRPr="006B3F10">
              <w:t>318</w:t>
            </w:r>
          </w:p>
        </w:tc>
      </w:tr>
      <w:tr w:rsidR="003921E9" w:rsidRPr="006B3F10" w14:paraId="3B7354D7"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921DDC1" w14:textId="77777777" w:rsidR="003921E9" w:rsidRPr="006B3F10" w:rsidRDefault="003921E9" w:rsidP="00DC79A7">
            <w:pPr>
              <w:pStyle w:val="TableBody"/>
            </w:pPr>
            <w:r w:rsidRPr="006B3F10">
              <w:t>37x12.50R18LT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634512FF"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6BF6B154" w14:textId="77777777" w:rsidR="003921E9" w:rsidRPr="006B3F10" w:rsidRDefault="003921E9" w:rsidP="00DC79A7">
            <w:pPr>
              <w:pStyle w:val="TableBody"/>
              <w:jc w:val="center"/>
            </w:pPr>
            <w:r w:rsidRPr="006B3F10">
              <w:t>8.00</w:t>
            </w:r>
          </w:p>
        </w:tc>
        <w:tc>
          <w:tcPr>
            <w:tcW w:w="1198" w:type="dxa"/>
            <w:tcBorders>
              <w:top w:val="nil"/>
              <w:left w:val="single" w:sz="2" w:space="0" w:color="auto"/>
              <w:bottom w:val="nil"/>
              <w:right w:val="single" w:sz="2" w:space="0" w:color="auto"/>
            </w:tcBorders>
            <w:tcMar>
              <w:left w:w="28" w:type="dxa"/>
              <w:right w:w="28" w:type="dxa"/>
            </w:tcMar>
            <w:hideMark/>
          </w:tcPr>
          <w:p w14:paraId="71FDC48C"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F6A1164"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329FDC6"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CF9639B"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66F0083" w14:textId="77777777" w:rsidR="003921E9" w:rsidRPr="006B3F10" w:rsidRDefault="003921E9" w:rsidP="00DC79A7">
            <w:pPr>
              <w:pStyle w:val="TableBody"/>
              <w:jc w:val="center"/>
            </w:pPr>
            <w:r w:rsidRPr="006B3F10">
              <w:t>318</w:t>
            </w:r>
          </w:p>
        </w:tc>
      </w:tr>
      <w:tr w:rsidR="003921E9" w:rsidRPr="006B3F10" w14:paraId="01DB706D"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28A9F3C" w14:textId="77777777" w:rsidR="003921E9" w:rsidRPr="006B3F10" w:rsidRDefault="003921E9" w:rsidP="00DC79A7">
            <w:pPr>
              <w:pStyle w:val="TableBody"/>
            </w:pPr>
            <w:r w:rsidRPr="006B3F10">
              <w:t>37x12.50R20LT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2B0BA68D"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79013C52"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3F741278"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2F56906"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BCAE670"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1F76008"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7A2BEACB" w14:textId="77777777" w:rsidR="003921E9" w:rsidRPr="006B3F10" w:rsidRDefault="003921E9" w:rsidP="00DC79A7">
            <w:pPr>
              <w:pStyle w:val="TableBody"/>
              <w:jc w:val="center"/>
            </w:pPr>
            <w:r w:rsidRPr="006B3F10">
              <w:t>318</w:t>
            </w:r>
          </w:p>
        </w:tc>
      </w:tr>
      <w:tr w:rsidR="003921E9" w:rsidRPr="006B3F10" w14:paraId="6374176F"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A74B0AE" w14:textId="77777777" w:rsidR="003921E9" w:rsidRPr="006B3F10" w:rsidRDefault="003921E9" w:rsidP="00DC79A7">
            <w:pPr>
              <w:pStyle w:val="TableBody"/>
            </w:pPr>
            <w:r w:rsidRPr="006B3F10">
              <w:t>37x12.50R22LT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9AAEE10"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nil"/>
              <w:right w:val="single" w:sz="2" w:space="0" w:color="auto"/>
            </w:tcBorders>
            <w:tcMar>
              <w:left w:w="28" w:type="dxa"/>
              <w:right w:w="28" w:type="dxa"/>
            </w:tcMar>
            <w:hideMark/>
          </w:tcPr>
          <w:p w14:paraId="3D7BA70A" w14:textId="77777777" w:rsidR="003921E9" w:rsidRPr="006B3F10" w:rsidRDefault="003921E9" w:rsidP="00DC79A7">
            <w:pPr>
              <w:pStyle w:val="TableBody"/>
              <w:jc w:val="center"/>
            </w:pPr>
            <w:r w:rsidRPr="006B3F10">
              <w:t>8.50</w:t>
            </w:r>
          </w:p>
        </w:tc>
        <w:tc>
          <w:tcPr>
            <w:tcW w:w="1198" w:type="dxa"/>
            <w:tcBorders>
              <w:top w:val="nil"/>
              <w:left w:val="single" w:sz="2" w:space="0" w:color="auto"/>
              <w:bottom w:val="nil"/>
              <w:right w:val="single" w:sz="2" w:space="0" w:color="auto"/>
            </w:tcBorders>
            <w:tcMar>
              <w:left w:w="28" w:type="dxa"/>
              <w:right w:w="28" w:type="dxa"/>
            </w:tcMar>
            <w:hideMark/>
          </w:tcPr>
          <w:p w14:paraId="4BC4128F" w14:textId="77777777" w:rsidR="003921E9" w:rsidRPr="006B3F10" w:rsidRDefault="003921E9" w:rsidP="00DC79A7">
            <w:pPr>
              <w:pStyle w:val="TableBody"/>
              <w:jc w:val="center"/>
            </w:pPr>
            <w:r w:rsidRPr="006B3F10">
              <w:t>11.00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3C08CF51" w14:textId="77777777" w:rsidR="003921E9" w:rsidRPr="006B3F10" w:rsidRDefault="003921E9" w:rsidP="00DC79A7">
            <w:pPr>
              <w:pStyle w:val="TableBody"/>
              <w:jc w:val="center"/>
            </w:pPr>
            <w:r w:rsidRPr="006B3F10">
              <w:t>559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9062853"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C45C016"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AE6CDDA" w14:textId="77777777" w:rsidR="003921E9" w:rsidRPr="006B3F10" w:rsidRDefault="003921E9" w:rsidP="00DC79A7">
            <w:pPr>
              <w:pStyle w:val="TableBody"/>
              <w:jc w:val="center"/>
            </w:pPr>
            <w:r w:rsidRPr="006B3F10">
              <w:t>318</w:t>
            </w:r>
          </w:p>
        </w:tc>
      </w:tr>
      <w:tr w:rsidR="003921E9" w:rsidRPr="006B3F10" w14:paraId="0AC97C3D"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7B3E519" w14:textId="77777777" w:rsidR="003921E9" w:rsidRPr="006B3F10" w:rsidRDefault="003921E9" w:rsidP="00DC79A7">
            <w:pPr>
              <w:pStyle w:val="TableBody"/>
            </w:pPr>
            <w:r w:rsidRPr="006B3F10">
              <w:t>37x13.50R15LT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B68DFE0"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11616E84"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61D98522"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0D5589E"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43B59B7C"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291AC814"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37A6D8D" w14:textId="77777777" w:rsidR="003921E9" w:rsidRPr="006B3F10" w:rsidRDefault="003921E9" w:rsidP="00DC79A7">
            <w:pPr>
              <w:pStyle w:val="TableBody"/>
              <w:jc w:val="center"/>
            </w:pPr>
            <w:r w:rsidRPr="006B3F10">
              <w:t>345</w:t>
            </w:r>
          </w:p>
        </w:tc>
      </w:tr>
      <w:tr w:rsidR="003921E9" w:rsidRPr="006B3F10" w14:paraId="5398245E"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EAFE49C" w14:textId="77777777" w:rsidR="003921E9" w:rsidRPr="006B3F10" w:rsidRDefault="003921E9" w:rsidP="00DC79A7">
            <w:pPr>
              <w:pStyle w:val="TableBody"/>
            </w:pPr>
            <w:r w:rsidRPr="006B3F10">
              <w:t>37x13.50R17LT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6CE21434"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382DFF82"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57AFF85D"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4D7F555"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BEB86C9"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59E9CBE"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0F0090E" w14:textId="77777777" w:rsidR="003921E9" w:rsidRPr="006B3F10" w:rsidRDefault="003921E9" w:rsidP="00DC79A7">
            <w:pPr>
              <w:pStyle w:val="TableBody"/>
              <w:jc w:val="center"/>
            </w:pPr>
            <w:r w:rsidRPr="006B3F10">
              <w:t>345</w:t>
            </w:r>
          </w:p>
        </w:tc>
      </w:tr>
      <w:tr w:rsidR="003921E9" w:rsidRPr="006B3F10" w14:paraId="6F80C32F"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EB81287" w14:textId="77777777" w:rsidR="003921E9" w:rsidRPr="006B3F10" w:rsidRDefault="003921E9" w:rsidP="00DC79A7">
            <w:pPr>
              <w:pStyle w:val="TableBody"/>
            </w:pPr>
            <w:r w:rsidRPr="006B3F10">
              <w:t>37x13.50R18LT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6AB797E"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3B60B64F"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083EBEE2"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A2D90D5"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11A2613"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33399EC"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DA49F51" w14:textId="77777777" w:rsidR="003921E9" w:rsidRPr="006B3F10" w:rsidRDefault="003921E9" w:rsidP="00DC79A7">
            <w:pPr>
              <w:pStyle w:val="TableBody"/>
              <w:jc w:val="center"/>
            </w:pPr>
            <w:r w:rsidRPr="006B3F10">
              <w:t>345</w:t>
            </w:r>
          </w:p>
        </w:tc>
      </w:tr>
      <w:tr w:rsidR="003921E9" w:rsidRPr="006B3F10" w14:paraId="63CAFFD3"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9CCDD55" w14:textId="77777777" w:rsidR="003921E9" w:rsidRPr="006B3F10" w:rsidRDefault="003921E9" w:rsidP="00DC79A7">
            <w:pPr>
              <w:pStyle w:val="TableBody"/>
            </w:pPr>
            <w:r w:rsidRPr="006B3F10">
              <w:t>37x13.50R20LT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353D814"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429534B5"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7113DB7F"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1D87C84"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92DA4A8"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7126632"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7E76999" w14:textId="77777777" w:rsidR="003921E9" w:rsidRPr="006B3F10" w:rsidRDefault="003921E9" w:rsidP="00DC79A7">
            <w:pPr>
              <w:pStyle w:val="TableBody"/>
              <w:jc w:val="center"/>
            </w:pPr>
            <w:r w:rsidRPr="006B3F10">
              <w:t>345</w:t>
            </w:r>
          </w:p>
        </w:tc>
      </w:tr>
      <w:tr w:rsidR="003921E9" w:rsidRPr="006B3F10" w14:paraId="3197C48B"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DC53B68" w14:textId="77777777" w:rsidR="003921E9" w:rsidRPr="006B3F10" w:rsidRDefault="003921E9" w:rsidP="00DC79A7">
            <w:pPr>
              <w:pStyle w:val="TableBody"/>
            </w:pPr>
            <w:r w:rsidRPr="006B3F10">
              <w:t>37x13.50R22LT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2850B5B"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15115E3B"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5658AB70"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2B5D5C2" w14:textId="77777777" w:rsidR="003921E9" w:rsidRPr="006B3F10" w:rsidRDefault="003921E9" w:rsidP="00DC79A7">
            <w:pPr>
              <w:pStyle w:val="TableBody"/>
              <w:jc w:val="center"/>
            </w:pPr>
            <w:r w:rsidRPr="006B3F10">
              <w:t>559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4D646CC"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B66D95A"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3AD11FC" w14:textId="77777777" w:rsidR="003921E9" w:rsidRPr="006B3F10" w:rsidRDefault="003921E9" w:rsidP="00DC79A7">
            <w:pPr>
              <w:pStyle w:val="TableBody"/>
              <w:jc w:val="center"/>
            </w:pPr>
            <w:r w:rsidRPr="006B3F10">
              <w:t>345</w:t>
            </w:r>
          </w:p>
        </w:tc>
      </w:tr>
      <w:tr w:rsidR="003921E9" w:rsidRPr="006B3F10" w14:paraId="1FEFA203"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265BD3BA" w14:textId="77777777" w:rsidR="003921E9" w:rsidRPr="006B3F10" w:rsidRDefault="003921E9" w:rsidP="00DC79A7">
            <w:pPr>
              <w:pStyle w:val="TableBody"/>
            </w:pPr>
            <w:r w:rsidRPr="006B3F10">
              <w:t>37x13.50R24LT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2BD64822"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569A17B8"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708CBFBD"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2A4A3F4" w14:textId="77777777" w:rsidR="003921E9" w:rsidRPr="006B3F10" w:rsidRDefault="003921E9" w:rsidP="00DC79A7">
            <w:pPr>
              <w:pStyle w:val="TableBody"/>
              <w:jc w:val="center"/>
            </w:pPr>
            <w:r w:rsidRPr="006B3F10">
              <w:t>610</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6132AFDD"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091A486"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E619075" w14:textId="77777777" w:rsidR="003921E9" w:rsidRPr="006B3F10" w:rsidRDefault="003921E9" w:rsidP="00DC79A7">
            <w:pPr>
              <w:pStyle w:val="TableBody"/>
              <w:jc w:val="center"/>
            </w:pPr>
            <w:r w:rsidRPr="006B3F10">
              <w:t>345</w:t>
            </w:r>
          </w:p>
        </w:tc>
      </w:tr>
      <w:tr w:rsidR="003921E9" w:rsidRPr="006B3F10" w14:paraId="12A8A103"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472707D5" w14:textId="77777777" w:rsidR="003921E9" w:rsidRPr="006B3F10" w:rsidRDefault="003921E9" w:rsidP="00DC79A7">
            <w:pPr>
              <w:pStyle w:val="TableBody"/>
            </w:pPr>
            <w:r w:rsidRPr="006B3F10">
              <w:t>37x13.50R26LT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F645FCE"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08BC2B1F"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35CEEA1A"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5DF7B6DE" w14:textId="77777777" w:rsidR="003921E9" w:rsidRPr="006B3F10" w:rsidRDefault="003921E9" w:rsidP="00DC79A7">
            <w:pPr>
              <w:pStyle w:val="TableBody"/>
              <w:jc w:val="center"/>
            </w:pPr>
            <w:r w:rsidRPr="006B3F10">
              <w:t>660</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32F512C"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949B563"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BC07DD8" w14:textId="77777777" w:rsidR="003921E9" w:rsidRPr="006B3F10" w:rsidRDefault="003921E9" w:rsidP="00DC79A7">
            <w:pPr>
              <w:pStyle w:val="TableBody"/>
              <w:jc w:val="center"/>
            </w:pPr>
            <w:r w:rsidRPr="006B3F10">
              <w:t>345</w:t>
            </w:r>
          </w:p>
        </w:tc>
      </w:tr>
      <w:tr w:rsidR="003921E9" w:rsidRPr="006B3F10" w14:paraId="5B71CE59"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A35A5E3" w14:textId="77777777" w:rsidR="003921E9" w:rsidRPr="006B3F10" w:rsidRDefault="003921E9" w:rsidP="00DC79A7">
            <w:pPr>
              <w:pStyle w:val="TableBody"/>
            </w:pPr>
            <w:r w:rsidRPr="006B3F10">
              <w:t>37x14.50R15LT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2729DF57"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0C69D956"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53C36BB8" w14:textId="77777777" w:rsidR="003921E9" w:rsidRPr="006B3F10" w:rsidRDefault="003921E9" w:rsidP="00DC79A7">
            <w:pPr>
              <w:pStyle w:val="TableBody"/>
              <w:jc w:val="center"/>
            </w:pPr>
            <w:r w:rsidRPr="006B3F10">
              <w:t>12.50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B084385"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712F857" w14:textId="77777777" w:rsidR="003921E9" w:rsidRPr="006B3F10" w:rsidRDefault="003921E9" w:rsidP="00DC79A7">
            <w:pPr>
              <w:pStyle w:val="TableBody"/>
              <w:jc w:val="center"/>
            </w:pPr>
            <w:r w:rsidRPr="006B3F10">
              <w:t>928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DCE1633" w14:textId="77777777" w:rsidR="003921E9" w:rsidRPr="006B3F10" w:rsidRDefault="003921E9" w:rsidP="00DC79A7">
            <w:pPr>
              <w:pStyle w:val="TableBody"/>
              <w:jc w:val="center"/>
            </w:pPr>
            <w:r w:rsidRPr="006B3F10">
              <w:t>934</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63647EB" w14:textId="77777777" w:rsidR="003921E9" w:rsidRPr="006B3F10" w:rsidRDefault="003921E9" w:rsidP="00DC79A7">
            <w:pPr>
              <w:pStyle w:val="TableBody"/>
              <w:jc w:val="center"/>
            </w:pPr>
            <w:r w:rsidRPr="006B3F10">
              <w:t>367</w:t>
            </w:r>
          </w:p>
        </w:tc>
      </w:tr>
      <w:tr w:rsidR="003921E9" w:rsidRPr="006B3F10" w14:paraId="2DBE775F"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8060D37" w14:textId="77777777" w:rsidR="003921E9" w:rsidRPr="006B3F10" w:rsidRDefault="003921E9" w:rsidP="00DC79A7">
            <w:pPr>
              <w:pStyle w:val="TableBody"/>
            </w:pPr>
            <w:r w:rsidRPr="006B3F10">
              <w:t>38x13.50R17LT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5B35CB80"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39CCC325"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7F672D84"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344A214E"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AEC8D06"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FEAD0EE"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E5E2BAD" w14:textId="77777777" w:rsidR="003921E9" w:rsidRPr="006B3F10" w:rsidRDefault="003921E9" w:rsidP="00DC79A7">
            <w:pPr>
              <w:pStyle w:val="TableBody"/>
              <w:jc w:val="center"/>
            </w:pPr>
            <w:r w:rsidRPr="006B3F10">
              <w:t>345</w:t>
            </w:r>
          </w:p>
        </w:tc>
      </w:tr>
      <w:tr w:rsidR="003921E9" w:rsidRPr="006B3F10" w14:paraId="62F7FA0E"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EF64429" w14:textId="77777777" w:rsidR="003921E9" w:rsidRPr="006B3F10" w:rsidRDefault="003921E9" w:rsidP="00DC79A7">
            <w:pPr>
              <w:pStyle w:val="TableBody"/>
            </w:pPr>
            <w:r w:rsidRPr="006B3F10">
              <w:t>38x13.50R20LT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8A1D221"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030711EF"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4147BE6A"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860B203"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09A1533"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222C25F6"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2B91F71" w14:textId="77777777" w:rsidR="003921E9" w:rsidRPr="006B3F10" w:rsidRDefault="003921E9" w:rsidP="00DC79A7">
            <w:pPr>
              <w:pStyle w:val="TableBody"/>
              <w:jc w:val="center"/>
            </w:pPr>
            <w:r w:rsidRPr="006B3F10">
              <w:t>345</w:t>
            </w:r>
          </w:p>
        </w:tc>
      </w:tr>
      <w:tr w:rsidR="003921E9" w:rsidRPr="006B3F10" w14:paraId="3B2CC70A"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E40DA47" w14:textId="77777777" w:rsidR="003921E9" w:rsidRPr="006B3F10" w:rsidRDefault="003921E9" w:rsidP="00DC79A7">
            <w:pPr>
              <w:pStyle w:val="TableBody"/>
            </w:pPr>
            <w:r w:rsidRPr="006B3F10">
              <w:t>38x13.50R22LT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7902C4E9"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7A4906CB"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5E96862A"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FA5F32A" w14:textId="77777777" w:rsidR="003921E9" w:rsidRPr="006B3F10" w:rsidRDefault="003921E9" w:rsidP="00DC79A7">
            <w:pPr>
              <w:pStyle w:val="TableBody"/>
              <w:jc w:val="center"/>
            </w:pPr>
            <w:r w:rsidRPr="006B3F10">
              <w:t>559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C6E8067"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2640C9B5"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E86F9E0" w14:textId="77777777" w:rsidR="003921E9" w:rsidRPr="006B3F10" w:rsidRDefault="003921E9" w:rsidP="00DC79A7">
            <w:pPr>
              <w:pStyle w:val="TableBody"/>
              <w:jc w:val="center"/>
            </w:pPr>
            <w:r w:rsidRPr="006B3F10">
              <w:t>345</w:t>
            </w:r>
          </w:p>
        </w:tc>
      </w:tr>
      <w:tr w:rsidR="003921E9" w:rsidRPr="006B3F10" w14:paraId="208F81B0"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FDC9B1B" w14:textId="77777777" w:rsidR="003921E9" w:rsidRPr="006B3F10" w:rsidRDefault="003921E9" w:rsidP="00DC79A7">
            <w:pPr>
              <w:pStyle w:val="TableBody"/>
            </w:pPr>
            <w:r w:rsidRPr="006B3F10">
              <w:t>38x13.50R24LT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0D3737CC"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1A64508C"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1572D09F" w14:textId="77777777" w:rsidR="003921E9" w:rsidRPr="006B3F10" w:rsidRDefault="003921E9" w:rsidP="00DC79A7">
            <w:pPr>
              <w:pStyle w:val="TableBody"/>
              <w:jc w:val="center"/>
            </w:pPr>
            <w:r w:rsidRPr="006B3F10">
              <w:t>12.00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0BA1B5B" w14:textId="77777777" w:rsidR="003921E9" w:rsidRPr="006B3F10" w:rsidRDefault="003921E9" w:rsidP="00DC79A7">
            <w:pPr>
              <w:pStyle w:val="TableBody"/>
              <w:jc w:val="center"/>
            </w:pPr>
            <w:r w:rsidRPr="006B3F10">
              <w:t>610</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EB869B8"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3BC94D4"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4A672D1" w14:textId="77777777" w:rsidR="003921E9" w:rsidRPr="006B3F10" w:rsidRDefault="003921E9" w:rsidP="00DC79A7">
            <w:pPr>
              <w:pStyle w:val="TableBody"/>
              <w:jc w:val="center"/>
            </w:pPr>
            <w:r w:rsidRPr="006B3F10">
              <w:t>345</w:t>
            </w:r>
          </w:p>
        </w:tc>
      </w:tr>
      <w:tr w:rsidR="003921E9" w:rsidRPr="006B3F10" w14:paraId="3178C5F8"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C6EF489" w14:textId="77777777" w:rsidR="003921E9" w:rsidRPr="006B3F10" w:rsidRDefault="003921E9" w:rsidP="00DC79A7">
            <w:pPr>
              <w:pStyle w:val="TableBody"/>
            </w:pPr>
            <w:r w:rsidRPr="006B3F10">
              <w:t>38x14.50R17LT</w:t>
            </w:r>
          </w:p>
        </w:tc>
        <w:tc>
          <w:tcPr>
            <w:tcW w:w="1302" w:type="dxa"/>
            <w:tcBorders>
              <w:top w:val="nil"/>
              <w:left w:val="single" w:sz="2" w:space="0" w:color="auto"/>
              <w:bottom w:val="nil"/>
              <w:right w:val="single" w:sz="2" w:space="0" w:color="auto"/>
            </w:tcBorders>
            <w:tcMar>
              <w:left w:w="28" w:type="dxa"/>
              <w:right w:w="28" w:type="dxa"/>
            </w:tcMar>
            <w:hideMark/>
          </w:tcPr>
          <w:p w14:paraId="07A7FD12"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52A45216"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04EDF8D4" w14:textId="77777777" w:rsidR="003921E9" w:rsidRPr="006B3F10" w:rsidRDefault="003921E9" w:rsidP="00DC79A7">
            <w:pPr>
              <w:pStyle w:val="TableBody"/>
              <w:jc w:val="center"/>
            </w:pPr>
            <w:r w:rsidRPr="006B3F10">
              <w:t>12.50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386F8088"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8A2BEFE"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685EB19"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A98C2DF" w14:textId="77777777" w:rsidR="003921E9" w:rsidRPr="006B3F10" w:rsidRDefault="003921E9" w:rsidP="00DC79A7">
            <w:pPr>
              <w:pStyle w:val="TableBody"/>
              <w:jc w:val="center"/>
            </w:pPr>
            <w:r w:rsidRPr="006B3F10">
              <w:t>367</w:t>
            </w:r>
          </w:p>
        </w:tc>
      </w:tr>
      <w:tr w:rsidR="003921E9" w:rsidRPr="006B3F10" w14:paraId="7BF1D2F8"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14F9696" w14:textId="77777777" w:rsidR="003921E9" w:rsidRPr="006B3F10" w:rsidRDefault="003921E9" w:rsidP="00DC79A7">
            <w:pPr>
              <w:pStyle w:val="TableBody"/>
            </w:pPr>
            <w:r w:rsidRPr="006B3F10">
              <w:t>38x14.50R18LT</w:t>
            </w:r>
          </w:p>
        </w:tc>
        <w:tc>
          <w:tcPr>
            <w:tcW w:w="1302" w:type="dxa"/>
            <w:tcBorders>
              <w:top w:val="nil"/>
              <w:left w:val="single" w:sz="2" w:space="0" w:color="auto"/>
              <w:bottom w:val="nil"/>
              <w:right w:val="single" w:sz="2" w:space="0" w:color="auto"/>
            </w:tcBorders>
            <w:tcMar>
              <w:left w:w="28" w:type="dxa"/>
              <w:right w:w="28" w:type="dxa"/>
            </w:tcMar>
            <w:hideMark/>
          </w:tcPr>
          <w:p w14:paraId="6550A3A6"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61A3091F" w14:textId="77777777" w:rsidR="003921E9" w:rsidRPr="006B3F10" w:rsidRDefault="003921E9" w:rsidP="00DC79A7">
            <w:pPr>
              <w:pStyle w:val="TableBody"/>
              <w:jc w:val="center"/>
            </w:pPr>
            <w:r w:rsidRPr="006B3F10">
              <w:t>10.00</w:t>
            </w:r>
          </w:p>
        </w:tc>
        <w:tc>
          <w:tcPr>
            <w:tcW w:w="1198" w:type="dxa"/>
            <w:tcBorders>
              <w:top w:val="nil"/>
              <w:left w:val="single" w:sz="2" w:space="0" w:color="auto"/>
              <w:bottom w:val="nil"/>
              <w:right w:val="single" w:sz="2" w:space="0" w:color="auto"/>
            </w:tcBorders>
            <w:tcMar>
              <w:left w:w="28" w:type="dxa"/>
              <w:right w:w="28" w:type="dxa"/>
            </w:tcMar>
            <w:hideMark/>
          </w:tcPr>
          <w:p w14:paraId="46A1CC31" w14:textId="77777777" w:rsidR="003921E9" w:rsidRPr="006B3F10" w:rsidRDefault="003921E9" w:rsidP="00DC79A7">
            <w:pPr>
              <w:pStyle w:val="TableBody"/>
              <w:jc w:val="center"/>
            </w:pPr>
            <w:r w:rsidRPr="006B3F10">
              <w:t>13.00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8235D26"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FB9637C"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62A3601"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C66B9C7" w14:textId="77777777" w:rsidR="003921E9" w:rsidRPr="006B3F10" w:rsidRDefault="003921E9" w:rsidP="00DC79A7">
            <w:pPr>
              <w:pStyle w:val="TableBody"/>
              <w:jc w:val="center"/>
            </w:pPr>
            <w:r w:rsidRPr="006B3F10">
              <w:t>367</w:t>
            </w:r>
          </w:p>
        </w:tc>
      </w:tr>
      <w:tr w:rsidR="003921E9" w:rsidRPr="006B3F10" w14:paraId="1DD2D4A7"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7375F78" w14:textId="77777777" w:rsidR="003921E9" w:rsidRPr="006B3F10" w:rsidRDefault="003921E9" w:rsidP="00DC79A7">
            <w:pPr>
              <w:pStyle w:val="TableBody"/>
            </w:pPr>
            <w:r w:rsidRPr="006B3F10">
              <w:t>38x14.50R20LT</w:t>
            </w:r>
          </w:p>
        </w:tc>
        <w:tc>
          <w:tcPr>
            <w:tcW w:w="1302" w:type="dxa"/>
            <w:tcBorders>
              <w:top w:val="nil"/>
              <w:left w:val="single" w:sz="2" w:space="0" w:color="auto"/>
              <w:bottom w:val="nil"/>
              <w:right w:val="single" w:sz="2" w:space="0" w:color="auto"/>
            </w:tcBorders>
            <w:tcMar>
              <w:left w:w="28" w:type="dxa"/>
              <w:right w:w="28" w:type="dxa"/>
            </w:tcMar>
            <w:hideMark/>
          </w:tcPr>
          <w:p w14:paraId="72563D4E"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717ADACF" w14:textId="77777777" w:rsidR="003921E9" w:rsidRPr="006B3F10" w:rsidRDefault="003921E9" w:rsidP="00DC79A7">
            <w:pPr>
              <w:pStyle w:val="TableBody"/>
              <w:jc w:val="center"/>
            </w:pPr>
            <w:r w:rsidRPr="006B3F10">
              <w:t>10.00</w:t>
            </w:r>
          </w:p>
        </w:tc>
        <w:tc>
          <w:tcPr>
            <w:tcW w:w="1198" w:type="dxa"/>
            <w:tcBorders>
              <w:top w:val="nil"/>
              <w:left w:val="single" w:sz="2" w:space="0" w:color="auto"/>
              <w:bottom w:val="nil"/>
              <w:right w:val="single" w:sz="2" w:space="0" w:color="auto"/>
            </w:tcBorders>
            <w:tcMar>
              <w:left w:w="28" w:type="dxa"/>
              <w:right w:w="28" w:type="dxa"/>
            </w:tcMar>
            <w:hideMark/>
          </w:tcPr>
          <w:p w14:paraId="1129329C" w14:textId="77777777" w:rsidR="003921E9" w:rsidRPr="006B3F10" w:rsidRDefault="003921E9" w:rsidP="00DC79A7">
            <w:pPr>
              <w:pStyle w:val="TableBody"/>
              <w:jc w:val="center"/>
            </w:pPr>
            <w:r w:rsidRPr="006B3F10">
              <w:t>13.00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4874470"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4597E9E"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85B25AC"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BC1331D" w14:textId="77777777" w:rsidR="003921E9" w:rsidRPr="006B3F10" w:rsidRDefault="003921E9" w:rsidP="00DC79A7">
            <w:pPr>
              <w:pStyle w:val="TableBody"/>
              <w:jc w:val="center"/>
            </w:pPr>
            <w:r w:rsidRPr="006B3F10">
              <w:t>367</w:t>
            </w:r>
          </w:p>
        </w:tc>
      </w:tr>
      <w:tr w:rsidR="003921E9" w:rsidRPr="006B3F10" w14:paraId="37BA959A"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C34BA79" w14:textId="77777777" w:rsidR="003921E9" w:rsidRPr="006B3F10" w:rsidRDefault="003921E9" w:rsidP="00DC79A7">
            <w:pPr>
              <w:pStyle w:val="TableBody"/>
            </w:pPr>
            <w:r w:rsidRPr="006B3F10">
              <w:t>38x15.50R15LT</w:t>
            </w:r>
          </w:p>
        </w:tc>
        <w:tc>
          <w:tcPr>
            <w:tcW w:w="1302" w:type="dxa"/>
            <w:tcBorders>
              <w:top w:val="nil"/>
              <w:left w:val="single" w:sz="2" w:space="0" w:color="auto"/>
              <w:bottom w:val="nil"/>
              <w:right w:val="single" w:sz="2" w:space="0" w:color="auto"/>
            </w:tcBorders>
            <w:tcMar>
              <w:left w:w="28" w:type="dxa"/>
              <w:right w:w="28" w:type="dxa"/>
            </w:tcMar>
            <w:hideMark/>
          </w:tcPr>
          <w:p w14:paraId="4DE28973"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06BFE449" w14:textId="77777777" w:rsidR="003921E9" w:rsidRPr="006B3F10" w:rsidRDefault="003921E9" w:rsidP="00DC79A7">
            <w:pPr>
              <w:pStyle w:val="TableBody"/>
              <w:jc w:val="center"/>
            </w:pPr>
            <w:r w:rsidRPr="006B3F10">
              <w:t>10.00</w:t>
            </w:r>
          </w:p>
        </w:tc>
        <w:tc>
          <w:tcPr>
            <w:tcW w:w="1198" w:type="dxa"/>
            <w:tcBorders>
              <w:top w:val="nil"/>
              <w:left w:val="single" w:sz="2" w:space="0" w:color="auto"/>
              <w:bottom w:val="nil"/>
              <w:right w:val="single" w:sz="2" w:space="0" w:color="auto"/>
            </w:tcBorders>
            <w:tcMar>
              <w:left w:w="28" w:type="dxa"/>
              <w:right w:w="28" w:type="dxa"/>
            </w:tcMar>
            <w:hideMark/>
          </w:tcPr>
          <w:p w14:paraId="0AA58064" w14:textId="77777777" w:rsidR="003921E9" w:rsidRPr="006B3F10" w:rsidRDefault="003921E9" w:rsidP="00DC79A7">
            <w:pPr>
              <w:pStyle w:val="TableBody"/>
              <w:jc w:val="center"/>
            </w:pPr>
            <w:r w:rsidRPr="006B3F10">
              <w:t>13.00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A3B34D4" w14:textId="77777777" w:rsidR="003921E9" w:rsidRPr="006B3F10" w:rsidRDefault="003921E9" w:rsidP="00DC79A7">
            <w:pPr>
              <w:pStyle w:val="TableBody"/>
              <w:jc w:val="center"/>
            </w:pPr>
            <w:r w:rsidRPr="006B3F10">
              <w:t>381</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C665AD8"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1DB7E24B"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2711836" w14:textId="77777777" w:rsidR="003921E9" w:rsidRPr="006B3F10" w:rsidRDefault="003921E9" w:rsidP="00DC79A7">
            <w:pPr>
              <w:pStyle w:val="TableBody"/>
              <w:jc w:val="center"/>
            </w:pPr>
            <w:r w:rsidRPr="006B3F10">
              <w:t>395</w:t>
            </w:r>
          </w:p>
        </w:tc>
      </w:tr>
      <w:tr w:rsidR="003921E9" w:rsidRPr="006B3F10" w14:paraId="32B4CEE1"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0C0A0173" w14:textId="77777777" w:rsidR="003921E9" w:rsidRPr="006B3F10" w:rsidRDefault="003921E9" w:rsidP="00DC79A7">
            <w:pPr>
              <w:pStyle w:val="TableBody"/>
            </w:pPr>
            <w:r w:rsidRPr="006B3F10">
              <w:t>38x15.50R17LT</w:t>
            </w:r>
          </w:p>
        </w:tc>
        <w:tc>
          <w:tcPr>
            <w:tcW w:w="1302" w:type="dxa"/>
            <w:tcBorders>
              <w:top w:val="nil"/>
              <w:left w:val="single" w:sz="2" w:space="0" w:color="auto"/>
              <w:bottom w:val="nil"/>
              <w:right w:val="single" w:sz="2" w:space="0" w:color="auto"/>
            </w:tcBorders>
            <w:tcMar>
              <w:left w:w="28" w:type="dxa"/>
              <w:right w:w="28" w:type="dxa"/>
            </w:tcMar>
            <w:hideMark/>
          </w:tcPr>
          <w:p w14:paraId="76E65DB5"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7EA5ED26"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3E87C982"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A4A600E"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2540581"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C63E8A0"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5FE015E5" w14:textId="77777777" w:rsidR="003921E9" w:rsidRPr="006B3F10" w:rsidRDefault="003921E9" w:rsidP="00DC79A7">
            <w:pPr>
              <w:pStyle w:val="TableBody"/>
              <w:jc w:val="center"/>
            </w:pPr>
            <w:r w:rsidRPr="006B3F10">
              <w:t>395</w:t>
            </w:r>
          </w:p>
        </w:tc>
      </w:tr>
      <w:tr w:rsidR="003921E9" w:rsidRPr="006B3F10" w14:paraId="2E830EA6"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D715BAA" w14:textId="77777777" w:rsidR="003921E9" w:rsidRPr="006B3F10" w:rsidRDefault="003921E9" w:rsidP="00DC79A7">
            <w:pPr>
              <w:pStyle w:val="TableBody"/>
            </w:pPr>
            <w:r w:rsidRPr="006B3F10">
              <w:t>38x15.50R18LT</w:t>
            </w:r>
          </w:p>
        </w:tc>
        <w:tc>
          <w:tcPr>
            <w:tcW w:w="1302" w:type="dxa"/>
            <w:tcBorders>
              <w:top w:val="nil"/>
              <w:left w:val="single" w:sz="2" w:space="0" w:color="auto"/>
              <w:bottom w:val="nil"/>
              <w:right w:val="single" w:sz="2" w:space="0" w:color="auto"/>
            </w:tcBorders>
            <w:tcMar>
              <w:left w:w="28" w:type="dxa"/>
              <w:right w:w="28" w:type="dxa"/>
            </w:tcMar>
            <w:hideMark/>
          </w:tcPr>
          <w:p w14:paraId="60D65F00"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1B075F77"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04E61141"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0930A6DC"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A7DFAE6"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E0F0D24"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277F1C5" w14:textId="77777777" w:rsidR="003921E9" w:rsidRPr="006B3F10" w:rsidRDefault="003921E9" w:rsidP="00DC79A7">
            <w:pPr>
              <w:pStyle w:val="TableBody"/>
              <w:jc w:val="center"/>
            </w:pPr>
            <w:r w:rsidRPr="006B3F10">
              <w:t>395</w:t>
            </w:r>
          </w:p>
        </w:tc>
      </w:tr>
      <w:tr w:rsidR="003921E9" w:rsidRPr="006B3F10" w14:paraId="386B092E"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4D5C859" w14:textId="77777777" w:rsidR="003921E9" w:rsidRPr="006B3F10" w:rsidRDefault="003921E9" w:rsidP="00DC79A7">
            <w:pPr>
              <w:pStyle w:val="TableBody"/>
            </w:pPr>
            <w:r w:rsidRPr="006B3F10">
              <w:t>38x15.50R20LT</w:t>
            </w:r>
          </w:p>
        </w:tc>
        <w:tc>
          <w:tcPr>
            <w:tcW w:w="1302" w:type="dxa"/>
            <w:tcBorders>
              <w:top w:val="nil"/>
              <w:left w:val="single" w:sz="2" w:space="0" w:color="auto"/>
              <w:bottom w:val="nil"/>
              <w:right w:val="single" w:sz="2" w:space="0" w:color="auto"/>
            </w:tcBorders>
            <w:tcMar>
              <w:left w:w="28" w:type="dxa"/>
              <w:right w:w="28" w:type="dxa"/>
            </w:tcMar>
            <w:hideMark/>
          </w:tcPr>
          <w:p w14:paraId="4873FA90"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24604673"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1C7B5EFB"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3F77550"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075C4566" w14:textId="77777777" w:rsidR="003921E9" w:rsidRPr="006B3F10" w:rsidRDefault="003921E9" w:rsidP="00DC79A7">
            <w:pPr>
              <w:pStyle w:val="TableBody"/>
              <w:jc w:val="center"/>
            </w:pPr>
            <w:r w:rsidRPr="006B3F10">
              <w:t>953</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9DF0A88" w14:textId="77777777" w:rsidR="003921E9" w:rsidRPr="006B3F10" w:rsidRDefault="003921E9" w:rsidP="00DC79A7">
            <w:pPr>
              <w:pStyle w:val="TableBody"/>
              <w:jc w:val="center"/>
            </w:pPr>
            <w:r w:rsidRPr="006B3F10">
              <w:t>959</w:t>
            </w:r>
          </w:p>
        </w:tc>
        <w:tc>
          <w:tcPr>
            <w:tcW w:w="819" w:type="dxa"/>
            <w:tcBorders>
              <w:top w:val="nil"/>
              <w:left w:val="single" w:sz="2" w:space="0" w:color="auto"/>
              <w:bottom w:val="nil"/>
              <w:right w:val="single" w:sz="2" w:space="0" w:color="auto"/>
            </w:tcBorders>
            <w:tcMar>
              <w:left w:w="28" w:type="dxa"/>
              <w:right w:w="28" w:type="dxa"/>
            </w:tcMar>
            <w:vAlign w:val="bottom"/>
            <w:hideMark/>
          </w:tcPr>
          <w:p w14:paraId="7CA3F13F" w14:textId="77777777" w:rsidR="003921E9" w:rsidRPr="006B3F10" w:rsidRDefault="003921E9" w:rsidP="00DC79A7">
            <w:pPr>
              <w:pStyle w:val="TableBody"/>
              <w:jc w:val="center"/>
            </w:pPr>
            <w:r w:rsidRPr="006B3F10">
              <w:t>395</w:t>
            </w:r>
          </w:p>
        </w:tc>
      </w:tr>
      <w:tr w:rsidR="003921E9" w:rsidRPr="006B3F10" w14:paraId="260FAA60"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D4BF6F5" w14:textId="77777777" w:rsidR="003921E9" w:rsidRPr="006B3F10" w:rsidRDefault="003921E9" w:rsidP="00DC79A7">
            <w:pPr>
              <w:pStyle w:val="TableBody"/>
            </w:pPr>
            <w:r w:rsidRPr="006B3F10">
              <w:t>39x13.50R17LT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664E1F9F"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5E1FF219"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0A979309"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3F06D99"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69A982A9" w14:textId="77777777" w:rsidR="003921E9" w:rsidRPr="006B3F10" w:rsidRDefault="003921E9" w:rsidP="00DC79A7">
            <w:pPr>
              <w:pStyle w:val="TableBody"/>
              <w:jc w:val="center"/>
            </w:pPr>
            <w:r w:rsidRPr="006B3F10">
              <w:t>978</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270685CE" w14:textId="77777777" w:rsidR="003921E9" w:rsidRPr="006B3F10" w:rsidRDefault="003921E9" w:rsidP="00DC79A7">
            <w:pPr>
              <w:pStyle w:val="TableBody"/>
              <w:jc w:val="center"/>
            </w:pPr>
            <w:r w:rsidRPr="006B3F10">
              <w:t>985</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04805B4" w14:textId="77777777" w:rsidR="003921E9" w:rsidRPr="006B3F10" w:rsidRDefault="003921E9" w:rsidP="00DC79A7">
            <w:pPr>
              <w:pStyle w:val="TableBody"/>
              <w:jc w:val="center"/>
            </w:pPr>
            <w:r w:rsidRPr="006B3F10">
              <w:t>345</w:t>
            </w:r>
          </w:p>
        </w:tc>
      </w:tr>
      <w:tr w:rsidR="003921E9" w:rsidRPr="006B3F10" w14:paraId="6E15E3D6"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4207F280" w14:textId="77777777" w:rsidR="003921E9" w:rsidRPr="006B3F10" w:rsidRDefault="003921E9" w:rsidP="00DC79A7">
            <w:pPr>
              <w:pStyle w:val="TableBody"/>
            </w:pPr>
            <w:r w:rsidRPr="006B3F10">
              <w:t>40x13.50R17LT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45EEF93B"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7BDC3960"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4A921C20"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24DC207"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C196E8B"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6B2A8D4"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F03C128" w14:textId="77777777" w:rsidR="003921E9" w:rsidRPr="006B3F10" w:rsidRDefault="003921E9" w:rsidP="00DC79A7">
            <w:pPr>
              <w:pStyle w:val="TableBody"/>
              <w:jc w:val="center"/>
            </w:pPr>
            <w:r w:rsidRPr="006B3F10">
              <w:t>345</w:t>
            </w:r>
          </w:p>
        </w:tc>
      </w:tr>
      <w:tr w:rsidR="003921E9" w:rsidRPr="006B3F10" w14:paraId="6AF964A1"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8D26D72" w14:textId="77777777" w:rsidR="003921E9" w:rsidRPr="006B3F10" w:rsidRDefault="003921E9" w:rsidP="00DC79A7">
            <w:pPr>
              <w:pStyle w:val="TableBody"/>
            </w:pPr>
            <w:r w:rsidRPr="006B3F10">
              <w:t>40x13.50R20LT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BBD8D0D" w14:textId="77777777" w:rsidR="003921E9" w:rsidRPr="006B3F10" w:rsidRDefault="003921E9" w:rsidP="00DC79A7">
            <w:pPr>
              <w:pStyle w:val="TableBody"/>
              <w:jc w:val="center"/>
            </w:pPr>
            <w:r w:rsidRPr="006B3F10">
              <w:t>11.00</w:t>
            </w:r>
          </w:p>
        </w:tc>
        <w:tc>
          <w:tcPr>
            <w:tcW w:w="1126" w:type="dxa"/>
            <w:tcBorders>
              <w:top w:val="nil"/>
              <w:left w:val="single" w:sz="2" w:space="0" w:color="auto"/>
              <w:bottom w:val="nil"/>
              <w:right w:val="single" w:sz="2" w:space="0" w:color="auto"/>
            </w:tcBorders>
            <w:tcMar>
              <w:left w:w="28" w:type="dxa"/>
              <w:right w:w="28" w:type="dxa"/>
            </w:tcMar>
            <w:hideMark/>
          </w:tcPr>
          <w:p w14:paraId="51D8EF02" w14:textId="77777777" w:rsidR="003921E9" w:rsidRPr="006B3F10" w:rsidRDefault="003921E9" w:rsidP="00DC79A7">
            <w:pPr>
              <w:pStyle w:val="TableBody"/>
              <w:jc w:val="center"/>
            </w:pPr>
            <w:r w:rsidRPr="006B3F10">
              <w:t>9.00</w:t>
            </w:r>
          </w:p>
        </w:tc>
        <w:tc>
          <w:tcPr>
            <w:tcW w:w="1198" w:type="dxa"/>
            <w:tcBorders>
              <w:top w:val="nil"/>
              <w:left w:val="single" w:sz="2" w:space="0" w:color="auto"/>
              <w:bottom w:val="nil"/>
              <w:right w:val="single" w:sz="2" w:space="0" w:color="auto"/>
            </w:tcBorders>
            <w:tcMar>
              <w:left w:w="28" w:type="dxa"/>
              <w:right w:w="28" w:type="dxa"/>
            </w:tcMar>
            <w:hideMark/>
          </w:tcPr>
          <w:p w14:paraId="0A55FDEA" w14:textId="77777777" w:rsidR="003921E9" w:rsidRPr="006B3F10" w:rsidRDefault="003921E9" w:rsidP="00DC79A7">
            <w:pPr>
              <w:pStyle w:val="TableBody"/>
              <w:jc w:val="center"/>
            </w:pPr>
            <w:r w:rsidRPr="006B3F10">
              <w:t>11.50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FFAB9D9"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0B88A61"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2A18F31"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3AFF30A1" w14:textId="77777777" w:rsidR="003921E9" w:rsidRPr="006B3F10" w:rsidRDefault="003921E9" w:rsidP="00DC79A7">
            <w:pPr>
              <w:pStyle w:val="TableBody"/>
              <w:jc w:val="center"/>
            </w:pPr>
            <w:r w:rsidRPr="006B3F10">
              <w:t>345</w:t>
            </w:r>
          </w:p>
        </w:tc>
      </w:tr>
      <w:tr w:rsidR="003921E9" w:rsidRPr="006B3F10" w14:paraId="719B656E"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C967403" w14:textId="77777777" w:rsidR="003921E9" w:rsidRPr="006B3F10" w:rsidRDefault="003921E9" w:rsidP="00DC79A7">
            <w:pPr>
              <w:pStyle w:val="TableBody"/>
            </w:pPr>
            <w:r w:rsidRPr="006B3F10">
              <w:t>40x14.50R17LT</w:t>
            </w:r>
          </w:p>
        </w:tc>
        <w:tc>
          <w:tcPr>
            <w:tcW w:w="1302" w:type="dxa"/>
            <w:tcBorders>
              <w:top w:val="nil"/>
              <w:left w:val="single" w:sz="2" w:space="0" w:color="auto"/>
              <w:bottom w:val="nil"/>
              <w:right w:val="single" w:sz="2" w:space="0" w:color="auto"/>
            </w:tcBorders>
            <w:tcMar>
              <w:left w:w="28" w:type="dxa"/>
              <w:right w:w="28" w:type="dxa"/>
            </w:tcMar>
            <w:hideMark/>
          </w:tcPr>
          <w:p w14:paraId="32ED9D4A"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60B7DFA5"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090BACE3" w14:textId="77777777" w:rsidR="003921E9" w:rsidRPr="006B3F10" w:rsidRDefault="003921E9" w:rsidP="00DC79A7">
            <w:pPr>
              <w:pStyle w:val="TableBody"/>
              <w:jc w:val="center"/>
            </w:pPr>
            <w:r w:rsidRPr="006B3F10">
              <w:t>12.50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FF4422E"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89B9DA6"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4FBD954"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CCD0DE8" w14:textId="77777777" w:rsidR="003921E9" w:rsidRPr="006B3F10" w:rsidRDefault="003921E9" w:rsidP="00DC79A7">
            <w:pPr>
              <w:pStyle w:val="TableBody"/>
              <w:jc w:val="center"/>
            </w:pPr>
            <w:r w:rsidRPr="006B3F10">
              <w:t>367</w:t>
            </w:r>
          </w:p>
        </w:tc>
      </w:tr>
      <w:tr w:rsidR="003921E9" w:rsidRPr="006B3F10" w14:paraId="666942B1"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18F193B" w14:textId="77777777" w:rsidR="003921E9" w:rsidRPr="006B3F10" w:rsidRDefault="003921E9" w:rsidP="00DC79A7">
            <w:pPr>
              <w:pStyle w:val="TableBody"/>
            </w:pPr>
            <w:r w:rsidRPr="006B3F10">
              <w:t>40x14.50R18LT</w:t>
            </w:r>
          </w:p>
        </w:tc>
        <w:tc>
          <w:tcPr>
            <w:tcW w:w="1302" w:type="dxa"/>
            <w:tcBorders>
              <w:top w:val="nil"/>
              <w:left w:val="single" w:sz="2" w:space="0" w:color="auto"/>
              <w:bottom w:val="nil"/>
              <w:right w:val="single" w:sz="2" w:space="0" w:color="auto"/>
            </w:tcBorders>
            <w:tcMar>
              <w:left w:w="28" w:type="dxa"/>
              <w:right w:w="28" w:type="dxa"/>
            </w:tcMar>
            <w:hideMark/>
          </w:tcPr>
          <w:p w14:paraId="19C7D868"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22C5DDE2"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1BDDE140" w14:textId="77777777" w:rsidR="003921E9" w:rsidRPr="006B3F10" w:rsidRDefault="003921E9" w:rsidP="00DC79A7">
            <w:pPr>
              <w:pStyle w:val="TableBody"/>
              <w:jc w:val="center"/>
            </w:pPr>
            <w:r w:rsidRPr="006B3F10">
              <w:t>12.50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2A1705EE" w14:textId="77777777" w:rsidR="003921E9" w:rsidRPr="006B3F10" w:rsidRDefault="003921E9" w:rsidP="00DC79A7">
            <w:pPr>
              <w:pStyle w:val="TableBody"/>
              <w:jc w:val="center"/>
            </w:pPr>
            <w:r w:rsidRPr="006B3F10">
              <w:t>457</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04B3F58"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1CA0289"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DD02D5D" w14:textId="77777777" w:rsidR="003921E9" w:rsidRPr="006B3F10" w:rsidRDefault="003921E9" w:rsidP="00DC79A7">
            <w:pPr>
              <w:pStyle w:val="TableBody"/>
              <w:jc w:val="center"/>
            </w:pPr>
            <w:r w:rsidRPr="006B3F10">
              <w:t>367</w:t>
            </w:r>
          </w:p>
        </w:tc>
      </w:tr>
      <w:tr w:rsidR="003921E9" w:rsidRPr="006B3F10" w14:paraId="1CB200E8"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6F306E85" w14:textId="77777777" w:rsidR="003921E9" w:rsidRPr="006B3F10" w:rsidRDefault="003921E9" w:rsidP="00DC79A7">
            <w:pPr>
              <w:pStyle w:val="TableBody"/>
            </w:pPr>
            <w:r w:rsidRPr="006B3F10">
              <w:t>40x14.50R20LT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300CC593"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7504698C" w14:textId="77777777" w:rsidR="003921E9" w:rsidRPr="006B3F10" w:rsidRDefault="003921E9" w:rsidP="00DC79A7">
            <w:pPr>
              <w:pStyle w:val="TableBody"/>
              <w:jc w:val="center"/>
            </w:pPr>
            <w:r w:rsidRPr="006B3F10">
              <w:t>10.00</w:t>
            </w:r>
          </w:p>
        </w:tc>
        <w:tc>
          <w:tcPr>
            <w:tcW w:w="1198" w:type="dxa"/>
            <w:tcBorders>
              <w:top w:val="nil"/>
              <w:left w:val="single" w:sz="2" w:space="0" w:color="auto"/>
              <w:bottom w:val="nil"/>
              <w:right w:val="single" w:sz="2" w:space="0" w:color="auto"/>
            </w:tcBorders>
            <w:tcMar>
              <w:left w:w="28" w:type="dxa"/>
              <w:right w:w="28" w:type="dxa"/>
            </w:tcMar>
            <w:hideMark/>
          </w:tcPr>
          <w:p w14:paraId="45521532" w14:textId="77777777" w:rsidR="003921E9" w:rsidRPr="006B3F10" w:rsidRDefault="003921E9" w:rsidP="00DC79A7">
            <w:pPr>
              <w:pStyle w:val="TableBody"/>
              <w:jc w:val="center"/>
            </w:pPr>
            <w:r w:rsidRPr="006B3F10">
              <w:t>13.00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9040A62"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B0F4F08"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557C272"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2CB4F68" w14:textId="77777777" w:rsidR="003921E9" w:rsidRPr="006B3F10" w:rsidRDefault="003921E9" w:rsidP="00DC79A7">
            <w:pPr>
              <w:pStyle w:val="TableBody"/>
              <w:jc w:val="center"/>
            </w:pPr>
            <w:r w:rsidRPr="006B3F10">
              <w:t>367</w:t>
            </w:r>
          </w:p>
        </w:tc>
      </w:tr>
      <w:tr w:rsidR="003921E9" w:rsidRPr="006B3F10" w14:paraId="0BDA3971"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3D979A1" w14:textId="77777777" w:rsidR="003921E9" w:rsidRPr="006B3F10" w:rsidRDefault="003921E9" w:rsidP="00DC79A7">
            <w:pPr>
              <w:pStyle w:val="TableBody"/>
            </w:pPr>
            <w:r w:rsidRPr="006B3F10">
              <w:t>40x15.50R20LT</w:t>
            </w:r>
          </w:p>
        </w:tc>
        <w:tc>
          <w:tcPr>
            <w:tcW w:w="1302" w:type="dxa"/>
            <w:tcBorders>
              <w:top w:val="nil"/>
              <w:left w:val="single" w:sz="2" w:space="0" w:color="auto"/>
              <w:bottom w:val="nil"/>
              <w:right w:val="single" w:sz="2" w:space="0" w:color="auto"/>
            </w:tcBorders>
            <w:tcMar>
              <w:left w:w="28" w:type="dxa"/>
              <w:right w:w="28" w:type="dxa"/>
            </w:tcMar>
            <w:hideMark/>
          </w:tcPr>
          <w:p w14:paraId="791BFBE9"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419C2589"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1E58D768"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514C7411"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D0D8E5B"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0C1B45A1"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D4ADBAD" w14:textId="77777777" w:rsidR="003921E9" w:rsidRPr="006B3F10" w:rsidRDefault="003921E9" w:rsidP="00DC79A7">
            <w:pPr>
              <w:pStyle w:val="TableBody"/>
              <w:jc w:val="center"/>
            </w:pPr>
            <w:r w:rsidRPr="006B3F10">
              <w:t>395</w:t>
            </w:r>
          </w:p>
        </w:tc>
      </w:tr>
      <w:tr w:rsidR="003921E9" w:rsidRPr="006B3F10" w14:paraId="600D467A"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4DDA635D" w14:textId="77777777" w:rsidR="003921E9" w:rsidRPr="006B3F10" w:rsidRDefault="003921E9" w:rsidP="00DC79A7">
            <w:pPr>
              <w:pStyle w:val="TableBody"/>
            </w:pPr>
            <w:r w:rsidRPr="006B3F10">
              <w:t>40x15.50R22LT</w:t>
            </w:r>
          </w:p>
        </w:tc>
        <w:tc>
          <w:tcPr>
            <w:tcW w:w="1302" w:type="dxa"/>
            <w:tcBorders>
              <w:top w:val="nil"/>
              <w:left w:val="single" w:sz="2" w:space="0" w:color="auto"/>
              <w:bottom w:val="nil"/>
              <w:right w:val="single" w:sz="2" w:space="0" w:color="auto"/>
            </w:tcBorders>
            <w:tcMar>
              <w:left w:w="28" w:type="dxa"/>
              <w:right w:w="28" w:type="dxa"/>
            </w:tcMar>
            <w:hideMark/>
          </w:tcPr>
          <w:p w14:paraId="4E22D348"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29104B99"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7130E945"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C720136" w14:textId="77777777" w:rsidR="003921E9" w:rsidRPr="006B3F10" w:rsidRDefault="003921E9" w:rsidP="00DC79A7">
            <w:pPr>
              <w:pStyle w:val="TableBody"/>
              <w:jc w:val="center"/>
            </w:pPr>
            <w:r w:rsidRPr="006B3F10">
              <w:t>559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CA56C47"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3137BCC8"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2520818" w14:textId="77777777" w:rsidR="003921E9" w:rsidRPr="006B3F10" w:rsidRDefault="003921E9" w:rsidP="00DC79A7">
            <w:pPr>
              <w:pStyle w:val="TableBody"/>
              <w:jc w:val="center"/>
            </w:pPr>
            <w:r w:rsidRPr="006B3F10">
              <w:t>395</w:t>
            </w:r>
          </w:p>
        </w:tc>
      </w:tr>
      <w:tr w:rsidR="003921E9" w:rsidRPr="006B3F10" w14:paraId="1D147586"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8559447" w14:textId="77777777" w:rsidR="003921E9" w:rsidRPr="006B3F10" w:rsidRDefault="003921E9" w:rsidP="00DC79A7">
            <w:pPr>
              <w:pStyle w:val="TableBody"/>
            </w:pPr>
            <w:r w:rsidRPr="006B3F10">
              <w:t>40x15.50R24LT</w:t>
            </w:r>
          </w:p>
        </w:tc>
        <w:tc>
          <w:tcPr>
            <w:tcW w:w="1302" w:type="dxa"/>
            <w:tcBorders>
              <w:top w:val="nil"/>
              <w:left w:val="single" w:sz="2" w:space="0" w:color="auto"/>
              <w:bottom w:val="nil"/>
              <w:right w:val="single" w:sz="2" w:space="0" w:color="auto"/>
            </w:tcBorders>
            <w:tcMar>
              <w:left w:w="28" w:type="dxa"/>
              <w:right w:w="28" w:type="dxa"/>
            </w:tcMar>
            <w:hideMark/>
          </w:tcPr>
          <w:p w14:paraId="06265F75"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0928C221"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7BAC2F6C"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7A42E5C" w14:textId="77777777" w:rsidR="003921E9" w:rsidRPr="006B3F10" w:rsidRDefault="003921E9" w:rsidP="00DC79A7">
            <w:pPr>
              <w:pStyle w:val="TableBody"/>
              <w:jc w:val="center"/>
            </w:pPr>
            <w:r w:rsidRPr="006B3F10">
              <w:t>610</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0933719"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AB56BFB"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CFC7B57" w14:textId="77777777" w:rsidR="003921E9" w:rsidRPr="006B3F10" w:rsidRDefault="003921E9" w:rsidP="00DC79A7">
            <w:pPr>
              <w:pStyle w:val="TableBody"/>
              <w:jc w:val="center"/>
            </w:pPr>
            <w:r w:rsidRPr="006B3F10">
              <w:t>395</w:t>
            </w:r>
          </w:p>
        </w:tc>
      </w:tr>
      <w:tr w:rsidR="003921E9" w:rsidRPr="006B3F10" w14:paraId="091936D6"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4ED6302" w14:textId="77777777" w:rsidR="003921E9" w:rsidRPr="006B3F10" w:rsidRDefault="003921E9" w:rsidP="00DC79A7">
            <w:pPr>
              <w:pStyle w:val="TableBody"/>
            </w:pPr>
            <w:r w:rsidRPr="006B3F10">
              <w:t>40x15.50R26LT</w:t>
            </w:r>
          </w:p>
        </w:tc>
        <w:tc>
          <w:tcPr>
            <w:tcW w:w="1302" w:type="dxa"/>
            <w:tcBorders>
              <w:top w:val="nil"/>
              <w:left w:val="single" w:sz="2" w:space="0" w:color="auto"/>
              <w:bottom w:val="nil"/>
              <w:right w:val="single" w:sz="2" w:space="0" w:color="auto"/>
            </w:tcBorders>
            <w:tcMar>
              <w:left w:w="28" w:type="dxa"/>
              <w:right w:w="28" w:type="dxa"/>
            </w:tcMar>
            <w:vAlign w:val="bottom"/>
            <w:hideMark/>
          </w:tcPr>
          <w:p w14:paraId="11FC0897" w14:textId="77777777" w:rsidR="003921E9" w:rsidRPr="006B3F10" w:rsidRDefault="003921E9" w:rsidP="00DC79A7">
            <w:pPr>
              <w:pStyle w:val="TableBody"/>
              <w:jc w:val="center"/>
            </w:pPr>
            <w:r w:rsidRPr="006B3F10">
              <w:t>12.50</w:t>
            </w:r>
          </w:p>
        </w:tc>
        <w:tc>
          <w:tcPr>
            <w:tcW w:w="1126" w:type="dxa"/>
            <w:tcBorders>
              <w:top w:val="nil"/>
              <w:left w:val="single" w:sz="2" w:space="0" w:color="auto"/>
              <w:bottom w:val="nil"/>
              <w:right w:val="single" w:sz="2" w:space="0" w:color="auto"/>
            </w:tcBorders>
            <w:tcMar>
              <w:left w:w="28" w:type="dxa"/>
              <w:right w:w="28" w:type="dxa"/>
            </w:tcMar>
            <w:hideMark/>
          </w:tcPr>
          <w:p w14:paraId="0CE23990" w14:textId="77777777" w:rsidR="003921E9" w:rsidRPr="006B3F10" w:rsidRDefault="003921E9" w:rsidP="00DC79A7">
            <w:pPr>
              <w:pStyle w:val="TableBody"/>
              <w:jc w:val="center"/>
            </w:pPr>
            <w:r w:rsidRPr="006B3F10">
              <w:t>11.00</w:t>
            </w:r>
          </w:p>
        </w:tc>
        <w:tc>
          <w:tcPr>
            <w:tcW w:w="1198" w:type="dxa"/>
            <w:tcBorders>
              <w:top w:val="nil"/>
              <w:left w:val="single" w:sz="2" w:space="0" w:color="auto"/>
              <w:bottom w:val="nil"/>
              <w:right w:val="single" w:sz="2" w:space="0" w:color="auto"/>
            </w:tcBorders>
            <w:tcMar>
              <w:left w:w="28" w:type="dxa"/>
              <w:right w:w="28" w:type="dxa"/>
            </w:tcMar>
            <w:hideMark/>
          </w:tcPr>
          <w:p w14:paraId="5DC6FF56" w14:textId="77777777" w:rsidR="003921E9" w:rsidRPr="006B3F10" w:rsidRDefault="003921E9" w:rsidP="00DC79A7">
            <w:pPr>
              <w:pStyle w:val="TableBody"/>
              <w:jc w:val="center"/>
            </w:pPr>
            <w:r w:rsidRPr="006B3F10">
              <w:t>14.00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363E5EA9" w14:textId="77777777" w:rsidR="003921E9" w:rsidRPr="006B3F10" w:rsidRDefault="003921E9" w:rsidP="00DC79A7">
            <w:pPr>
              <w:pStyle w:val="TableBody"/>
              <w:jc w:val="center"/>
            </w:pPr>
            <w:r w:rsidRPr="006B3F10">
              <w:t>660</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11C239C3" w14:textId="77777777" w:rsidR="003921E9" w:rsidRPr="006B3F10" w:rsidRDefault="003921E9" w:rsidP="00DC79A7">
            <w:pPr>
              <w:pStyle w:val="TableBody"/>
              <w:jc w:val="center"/>
            </w:pPr>
            <w:r w:rsidRPr="006B3F10">
              <w:t>1004</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632EA270" w14:textId="77777777" w:rsidR="003921E9" w:rsidRPr="006B3F10" w:rsidRDefault="003921E9" w:rsidP="00DC79A7">
            <w:pPr>
              <w:pStyle w:val="TableBody"/>
              <w:jc w:val="center"/>
            </w:pPr>
            <w:r w:rsidRPr="006B3F10">
              <w:t>1010</w:t>
            </w:r>
          </w:p>
        </w:tc>
        <w:tc>
          <w:tcPr>
            <w:tcW w:w="819" w:type="dxa"/>
            <w:tcBorders>
              <w:top w:val="nil"/>
              <w:left w:val="single" w:sz="2" w:space="0" w:color="auto"/>
              <w:bottom w:val="nil"/>
              <w:right w:val="single" w:sz="2" w:space="0" w:color="auto"/>
            </w:tcBorders>
            <w:tcMar>
              <w:left w:w="28" w:type="dxa"/>
              <w:right w:w="28" w:type="dxa"/>
            </w:tcMar>
            <w:vAlign w:val="bottom"/>
            <w:hideMark/>
          </w:tcPr>
          <w:p w14:paraId="0F1A9029" w14:textId="77777777" w:rsidR="003921E9" w:rsidRPr="006B3F10" w:rsidRDefault="003921E9" w:rsidP="00DC79A7">
            <w:pPr>
              <w:pStyle w:val="TableBody"/>
              <w:jc w:val="center"/>
            </w:pPr>
            <w:r w:rsidRPr="006B3F10">
              <w:t>395</w:t>
            </w:r>
          </w:p>
        </w:tc>
      </w:tr>
      <w:tr w:rsidR="003921E9" w:rsidRPr="006B3F10" w14:paraId="426C7AB0"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27595D3A" w14:textId="77777777" w:rsidR="003921E9" w:rsidRPr="006B3F10" w:rsidRDefault="003921E9" w:rsidP="00DC79A7">
            <w:pPr>
              <w:pStyle w:val="TableBody"/>
            </w:pPr>
            <w:r w:rsidRPr="006B3F10">
              <w:t>42x14.50R17LT</w:t>
            </w:r>
          </w:p>
        </w:tc>
        <w:tc>
          <w:tcPr>
            <w:tcW w:w="1302" w:type="dxa"/>
            <w:tcBorders>
              <w:top w:val="nil"/>
              <w:left w:val="single" w:sz="2" w:space="0" w:color="auto"/>
              <w:bottom w:val="nil"/>
              <w:right w:val="single" w:sz="2" w:space="0" w:color="auto"/>
            </w:tcBorders>
            <w:tcMar>
              <w:left w:w="28" w:type="dxa"/>
              <w:right w:w="28" w:type="dxa"/>
            </w:tcMar>
            <w:hideMark/>
          </w:tcPr>
          <w:p w14:paraId="2A5A375D"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620AB496"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4FBEDB79" w14:textId="77777777" w:rsidR="003921E9" w:rsidRPr="006B3F10" w:rsidRDefault="003921E9" w:rsidP="00DC79A7">
            <w:pPr>
              <w:pStyle w:val="TableBody"/>
              <w:jc w:val="center"/>
            </w:pPr>
            <w:r w:rsidRPr="006B3F10">
              <w:t>12.50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7F689E5" w14:textId="77777777" w:rsidR="003921E9" w:rsidRPr="006B3F10" w:rsidRDefault="003921E9" w:rsidP="00DC79A7">
            <w:pPr>
              <w:pStyle w:val="TableBody"/>
              <w:jc w:val="center"/>
            </w:pPr>
            <w:r w:rsidRPr="006B3F10">
              <w:t>432</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78150754" w14:textId="77777777" w:rsidR="003921E9" w:rsidRPr="006B3F10" w:rsidRDefault="003921E9" w:rsidP="00DC79A7">
            <w:pPr>
              <w:pStyle w:val="TableBody"/>
              <w:jc w:val="center"/>
            </w:pPr>
            <w:r w:rsidRPr="006B3F10">
              <w:t>1055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59C72C5B" w14:textId="77777777" w:rsidR="003921E9" w:rsidRPr="006B3F10" w:rsidRDefault="003921E9" w:rsidP="00DC79A7">
            <w:pPr>
              <w:pStyle w:val="TableBody"/>
              <w:jc w:val="center"/>
            </w:pPr>
            <w:r w:rsidRPr="006B3F10">
              <w:t>1061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48FD8F3A" w14:textId="77777777" w:rsidR="003921E9" w:rsidRPr="006B3F10" w:rsidRDefault="003921E9" w:rsidP="00DC79A7">
            <w:pPr>
              <w:pStyle w:val="TableBody"/>
              <w:jc w:val="center"/>
            </w:pPr>
            <w:r w:rsidRPr="006B3F10">
              <w:t>367</w:t>
            </w:r>
          </w:p>
        </w:tc>
      </w:tr>
      <w:tr w:rsidR="003921E9" w:rsidRPr="006B3F10" w14:paraId="3DFE1F48"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6AB8AE0" w14:textId="77777777" w:rsidR="003921E9" w:rsidRPr="006B3F10" w:rsidRDefault="003921E9" w:rsidP="00DC79A7">
            <w:pPr>
              <w:pStyle w:val="TableBody"/>
            </w:pPr>
            <w:r w:rsidRPr="006B3F10">
              <w:t>42x14.50R20LT</w:t>
            </w:r>
          </w:p>
        </w:tc>
        <w:tc>
          <w:tcPr>
            <w:tcW w:w="1302" w:type="dxa"/>
            <w:tcBorders>
              <w:top w:val="nil"/>
              <w:left w:val="single" w:sz="2" w:space="0" w:color="auto"/>
              <w:bottom w:val="nil"/>
              <w:right w:val="single" w:sz="2" w:space="0" w:color="auto"/>
            </w:tcBorders>
            <w:tcMar>
              <w:left w:w="28" w:type="dxa"/>
              <w:right w:w="28" w:type="dxa"/>
            </w:tcMar>
            <w:hideMark/>
          </w:tcPr>
          <w:p w14:paraId="0DFBA485" w14:textId="77777777" w:rsidR="003921E9" w:rsidRPr="006B3F10" w:rsidRDefault="003921E9" w:rsidP="00DC79A7">
            <w:pPr>
              <w:pStyle w:val="TableBody"/>
              <w:jc w:val="center"/>
            </w:pPr>
            <w:r w:rsidRPr="006B3F10">
              <w:t>11.50</w:t>
            </w:r>
          </w:p>
        </w:tc>
        <w:tc>
          <w:tcPr>
            <w:tcW w:w="1126" w:type="dxa"/>
            <w:tcBorders>
              <w:top w:val="nil"/>
              <w:left w:val="single" w:sz="2" w:space="0" w:color="auto"/>
              <w:bottom w:val="nil"/>
              <w:right w:val="single" w:sz="2" w:space="0" w:color="auto"/>
            </w:tcBorders>
            <w:tcMar>
              <w:left w:w="28" w:type="dxa"/>
              <w:right w:w="28" w:type="dxa"/>
            </w:tcMar>
            <w:hideMark/>
          </w:tcPr>
          <w:p w14:paraId="09E34070" w14:textId="77777777" w:rsidR="003921E9" w:rsidRPr="006B3F10" w:rsidRDefault="003921E9" w:rsidP="00DC79A7">
            <w:pPr>
              <w:pStyle w:val="TableBody"/>
              <w:jc w:val="center"/>
            </w:pPr>
            <w:r w:rsidRPr="006B3F10">
              <w:t>9.50</w:t>
            </w:r>
          </w:p>
        </w:tc>
        <w:tc>
          <w:tcPr>
            <w:tcW w:w="1198" w:type="dxa"/>
            <w:tcBorders>
              <w:top w:val="nil"/>
              <w:left w:val="single" w:sz="2" w:space="0" w:color="auto"/>
              <w:bottom w:val="nil"/>
              <w:right w:val="single" w:sz="2" w:space="0" w:color="auto"/>
            </w:tcBorders>
            <w:tcMar>
              <w:left w:w="28" w:type="dxa"/>
              <w:right w:w="28" w:type="dxa"/>
            </w:tcMar>
            <w:hideMark/>
          </w:tcPr>
          <w:p w14:paraId="6E2BAC0D" w14:textId="77777777" w:rsidR="003921E9" w:rsidRPr="006B3F10" w:rsidRDefault="003921E9" w:rsidP="00DC79A7">
            <w:pPr>
              <w:pStyle w:val="TableBody"/>
              <w:jc w:val="center"/>
            </w:pPr>
            <w:r w:rsidRPr="006B3F10">
              <w:t>12.50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1C7464BD" w14:textId="77777777" w:rsidR="003921E9" w:rsidRPr="006B3F10" w:rsidRDefault="003921E9" w:rsidP="00DC79A7">
            <w:pPr>
              <w:pStyle w:val="TableBody"/>
              <w:jc w:val="center"/>
            </w:pPr>
            <w:r w:rsidRPr="006B3F10">
              <w:t>508</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38495D6F" w14:textId="77777777" w:rsidR="003921E9" w:rsidRPr="006B3F10" w:rsidRDefault="003921E9" w:rsidP="00DC79A7">
            <w:pPr>
              <w:pStyle w:val="TableBody"/>
              <w:jc w:val="center"/>
            </w:pPr>
            <w:r w:rsidRPr="006B3F10">
              <w:t>1055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1923CB2" w14:textId="77777777" w:rsidR="003921E9" w:rsidRPr="006B3F10" w:rsidRDefault="003921E9" w:rsidP="00DC79A7">
            <w:pPr>
              <w:pStyle w:val="TableBody"/>
              <w:jc w:val="center"/>
            </w:pPr>
            <w:r w:rsidRPr="006B3F10">
              <w:t>1061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122F5C8C" w14:textId="77777777" w:rsidR="003921E9" w:rsidRPr="006B3F10" w:rsidRDefault="003921E9" w:rsidP="00DC79A7">
            <w:pPr>
              <w:pStyle w:val="TableBody"/>
              <w:jc w:val="center"/>
            </w:pPr>
            <w:r w:rsidRPr="006B3F10">
              <w:t>367</w:t>
            </w:r>
          </w:p>
        </w:tc>
      </w:tr>
      <w:tr w:rsidR="003921E9" w:rsidRPr="006B3F10" w14:paraId="19B0F80C"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5902DE61" w14:textId="77777777" w:rsidR="003921E9" w:rsidRPr="006B3F10" w:rsidRDefault="003921E9" w:rsidP="00DC79A7">
            <w:pPr>
              <w:pStyle w:val="TableBody"/>
            </w:pPr>
            <w:r w:rsidRPr="006B3F10">
              <w:t>30x9.50R16.5LT</w:t>
            </w:r>
          </w:p>
        </w:tc>
        <w:tc>
          <w:tcPr>
            <w:tcW w:w="1302" w:type="dxa"/>
            <w:tcBorders>
              <w:top w:val="nil"/>
              <w:left w:val="single" w:sz="2" w:space="0" w:color="auto"/>
              <w:bottom w:val="nil"/>
              <w:right w:val="single" w:sz="2" w:space="0" w:color="auto"/>
            </w:tcBorders>
            <w:tcMar>
              <w:left w:w="28" w:type="dxa"/>
              <w:right w:w="28" w:type="dxa"/>
            </w:tcMar>
            <w:hideMark/>
          </w:tcPr>
          <w:p w14:paraId="5E1A052E" w14:textId="77777777" w:rsidR="003921E9" w:rsidRPr="006B3F10" w:rsidRDefault="003921E9" w:rsidP="00DC79A7">
            <w:pPr>
              <w:pStyle w:val="TableBody"/>
              <w:jc w:val="center"/>
            </w:pPr>
            <w:r w:rsidRPr="006B3F10">
              <w:t>7.50</w:t>
            </w:r>
          </w:p>
        </w:tc>
        <w:tc>
          <w:tcPr>
            <w:tcW w:w="1126" w:type="dxa"/>
            <w:tcBorders>
              <w:top w:val="nil"/>
              <w:left w:val="single" w:sz="2" w:space="0" w:color="auto"/>
              <w:bottom w:val="nil"/>
              <w:right w:val="single" w:sz="2" w:space="0" w:color="auto"/>
            </w:tcBorders>
            <w:tcMar>
              <w:left w:w="28" w:type="dxa"/>
              <w:right w:w="28" w:type="dxa"/>
            </w:tcMar>
            <w:hideMark/>
          </w:tcPr>
          <w:p w14:paraId="27459CAA" w14:textId="77777777" w:rsidR="003921E9" w:rsidRPr="006B3F10" w:rsidRDefault="003921E9" w:rsidP="00DC79A7">
            <w:pPr>
              <w:pStyle w:val="TableBody"/>
              <w:jc w:val="center"/>
            </w:pPr>
            <w:r w:rsidRPr="006B3F10">
              <w:t>6.75</w:t>
            </w:r>
          </w:p>
        </w:tc>
        <w:tc>
          <w:tcPr>
            <w:tcW w:w="1198" w:type="dxa"/>
            <w:tcBorders>
              <w:top w:val="nil"/>
              <w:left w:val="single" w:sz="2" w:space="0" w:color="auto"/>
              <w:bottom w:val="nil"/>
              <w:right w:val="single" w:sz="2" w:space="0" w:color="auto"/>
            </w:tcBorders>
            <w:tcMar>
              <w:left w:w="28" w:type="dxa"/>
              <w:right w:w="28" w:type="dxa"/>
            </w:tcMar>
            <w:vAlign w:val="bottom"/>
            <w:hideMark/>
          </w:tcPr>
          <w:p w14:paraId="3497EF43" w14:textId="77777777" w:rsidR="003921E9" w:rsidRPr="006B3F10" w:rsidRDefault="003921E9" w:rsidP="00DC79A7">
            <w:pPr>
              <w:pStyle w:val="TableBody"/>
              <w:jc w:val="center"/>
            </w:pPr>
            <w:r w:rsidRPr="006B3F10">
              <w:t>8.25</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43C2BE72" w14:textId="77777777" w:rsidR="003921E9" w:rsidRPr="006B3F10" w:rsidRDefault="003921E9" w:rsidP="00DC79A7">
            <w:pPr>
              <w:pStyle w:val="TableBody"/>
              <w:jc w:val="center"/>
            </w:pPr>
            <w:r w:rsidRPr="006B3F10">
              <w:t>419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211104D7" w14:textId="77777777" w:rsidR="003921E9" w:rsidRPr="006B3F10" w:rsidRDefault="003921E9" w:rsidP="00DC79A7">
            <w:pPr>
              <w:pStyle w:val="TableBody"/>
              <w:jc w:val="center"/>
            </w:pPr>
            <w:r w:rsidRPr="006B3F10">
              <w:t>750</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24F37563" w14:textId="77777777" w:rsidR="003921E9" w:rsidRPr="006B3F10" w:rsidRDefault="003921E9" w:rsidP="00DC79A7">
            <w:pPr>
              <w:pStyle w:val="TableBody"/>
              <w:jc w:val="center"/>
            </w:pPr>
            <w:r w:rsidRPr="006B3F10">
              <w:t>761</w:t>
            </w:r>
          </w:p>
        </w:tc>
        <w:tc>
          <w:tcPr>
            <w:tcW w:w="819" w:type="dxa"/>
            <w:tcBorders>
              <w:top w:val="nil"/>
              <w:left w:val="single" w:sz="2" w:space="0" w:color="auto"/>
              <w:bottom w:val="nil"/>
              <w:right w:val="single" w:sz="2" w:space="0" w:color="auto"/>
            </w:tcBorders>
            <w:tcMar>
              <w:left w:w="28" w:type="dxa"/>
              <w:right w:w="28" w:type="dxa"/>
            </w:tcMar>
            <w:vAlign w:val="bottom"/>
            <w:hideMark/>
          </w:tcPr>
          <w:p w14:paraId="2AEB232B" w14:textId="77777777" w:rsidR="003921E9" w:rsidRPr="006B3F10" w:rsidRDefault="003921E9" w:rsidP="00DC79A7">
            <w:pPr>
              <w:pStyle w:val="TableBody"/>
              <w:jc w:val="center"/>
            </w:pPr>
            <w:r w:rsidRPr="006B3F10">
              <w:t>240</w:t>
            </w:r>
          </w:p>
        </w:tc>
      </w:tr>
      <w:tr w:rsidR="003921E9" w:rsidRPr="006B3F10" w14:paraId="4AE93F28" w14:textId="77777777" w:rsidTr="00690A95">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3528AC84" w14:textId="77777777" w:rsidR="003921E9" w:rsidRPr="006B3F10" w:rsidRDefault="003921E9" w:rsidP="00DC79A7">
            <w:pPr>
              <w:pStyle w:val="TableBody"/>
            </w:pPr>
            <w:r w:rsidRPr="006B3F10">
              <w:t>31x10.50R16.5LT</w:t>
            </w:r>
          </w:p>
        </w:tc>
        <w:tc>
          <w:tcPr>
            <w:tcW w:w="1302" w:type="dxa"/>
            <w:tcBorders>
              <w:top w:val="nil"/>
              <w:left w:val="single" w:sz="2" w:space="0" w:color="auto"/>
              <w:bottom w:val="nil"/>
              <w:right w:val="single" w:sz="2" w:space="0" w:color="auto"/>
            </w:tcBorders>
            <w:tcMar>
              <w:left w:w="28" w:type="dxa"/>
              <w:right w:w="28" w:type="dxa"/>
            </w:tcMar>
            <w:hideMark/>
          </w:tcPr>
          <w:p w14:paraId="746F1AB8" w14:textId="77777777" w:rsidR="003921E9" w:rsidRPr="006B3F10" w:rsidRDefault="003921E9" w:rsidP="00DC79A7">
            <w:pPr>
              <w:pStyle w:val="TableBody"/>
              <w:jc w:val="center"/>
            </w:pPr>
            <w:r w:rsidRPr="006B3F10">
              <w:t>8.25</w:t>
            </w:r>
          </w:p>
        </w:tc>
        <w:tc>
          <w:tcPr>
            <w:tcW w:w="1126" w:type="dxa"/>
            <w:tcBorders>
              <w:top w:val="nil"/>
              <w:left w:val="single" w:sz="2" w:space="0" w:color="auto"/>
              <w:bottom w:val="nil"/>
              <w:right w:val="single" w:sz="2" w:space="0" w:color="auto"/>
            </w:tcBorders>
            <w:tcMar>
              <w:left w:w="28" w:type="dxa"/>
              <w:right w:w="28" w:type="dxa"/>
            </w:tcMar>
            <w:hideMark/>
          </w:tcPr>
          <w:p w14:paraId="6560EBB8" w14:textId="77777777" w:rsidR="003921E9" w:rsidRPr="006B3F10" w:rsidRDefault="003921E9" w:rsidP="00DC79A7">
            <w:pPr>
              <w:pStyle w:val="TableBody"/>
              <w:jc w:val="center"/>
            </w:pPr>
            <w:r w:rsidRPr="006B3F10">
              <w:t>8.25</w:t>
            </w:r>
          </w:p>
        </w:tc>
        <w:tc>
          <w:tcPr>
            <w:tcW w:w="1198" w:type="dxa"/>
            <w:tcBorders>
              <w:top w:val="nil"/>
              <w:left w:val="single" w:sz="2" w:space="0" w:color="auto"/>
              <w:bottom w:val="nil"/>
              <w:right w:val="single" w:sz="2" w:space="0" w:color="auto"/>
            </w:tcBorders>
            <w:tcMar>
              <w:left w:w="28" w:type="dxa"/>
              <w:right w:w="28" w:type="dxa"/>
            </w:tcMar>
            <w:vAlign w:val="bottom"/>
            <w:hideMark/>
          </w:tcPr>
          <w:p w14:paraId="523FDAD1" w14:textId="77777777" w:rsidR="003921E9" w:rsidRPr="006B3F10" w:rsidRDefault="003921E9" w:rsidP="00DC79A7">
            <w:pPr>
              <w:pStyle w:val="TableBody"/>
              <w:jc w:val="center"/>
            </w:pPr>
            <w:r w:rsidRPr="006B3F10">
              <w:t>8.25</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76BA701F" w14:textId="77777777" w:rsidR="003921E9" w:rsidRPr="006B3F10" w:rsidRDefault="003921E9" w:rsidP="00DC79A7">
            <w:pPr>
              <w:pStyle w:val="TableBody"/>
              <w:jc w:val="center"/>
            </w:pPr>
            <w:r w:rsidRPr="006B3F10">
              <w:t>419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696C3A30" w14:textId="77777777" w:rsidR="003921E9" w:rsidRPr="006B3F10" w:rsidRDefault="003921E9" w:rsidP="00DC79A7">
            <w:pPr>
              <w:pStyle w:val="TableBody"/>
              <w:jc w:val="center"/>
            </w:pPr>
            <w:r w:rsidRPr="006B3F10">
              <w:t>775</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7801370C" w14:textId="77777777" w:rsidR="003921E9" w:rsidRPr="006B3F10" w:rsidRDefault="003921E9" w:rsidP="00DC79A7">
            <w:pPr>
              <w:pStyle w:val="TableBody"/>
              <w:jc w:val="center"/>
            </w:pPr>
            <w:r w:rsidRPr="006B3F10">
              <w:t>787</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1A9D1FA" w14:textId="77777777" w:rsidR="003921E9" w:rsidRPr="006B3F10" w:rsidRDefault="003921E9" w:rsidP="00DC79A7">
            <w:pPr>
              <w:pStyle w:val="TableBody"/>
              <w:jc w:val="center"/>
            </w:pPr>
            <w:r w:rsidRPr="006B3F10">
              <w:t>266</w:t>
            </w:r>
          </w:p>
        </w:tc>
      </w:tr>
      <w:tr w:rsidR="003921E9" w:rsidRPr="006B3F10" w14:paraId="0CE181DD" w14:textId="77777777" w:rsidTr="00795697">
        <w:trPr>
          <w:trHeight w:hRule="exact" w:val="284"/>
        </w:trPr>
        <w:tc>
          <w:tcPr>
            <w:tcW w:w="1428" w:type="dxa"/>
            <w:tcBorders>
              <w:top w:val="nil"/>
              <w:left w:val="single" w:sz="2" w:space="0" w:color="auto"/>
              <w:bottom w:val="nil"/>
              <w:right w:val="single" w:sz="2" w:space="0" w:color="auto"/>
            </w:tcBorders>
            <w:tcMar>
              <w:left w:w="28" w:type="dxa"/>
              <w:right w:w="28" w:type="dxa"/>
            </w:tcMar>
            <w:vAlign w:val="bottom"/>
            <w:hideMark/>
          </w:tcPr>
          <w:p w14:paraId="7128CB7A" w14:textId="77777777" w:rsidR="003921E9" w:rsidRPr="006B3F10" w:rsidRDefault="003921E9" w:rsidP="00DC79A7">
            <w:pPr>
              <w:pStyle w:val="TableBody"/>
            </w:pPr>
            <w:r w:rsidRPr="006B3F10">
              <w:t>33x12.50R16.5LT</w:t>
            </w:r>
          </w:p>
        </w:tc>
        <w:tc>
          <w:tcPr>
            <w:tcW w:w="1302" w:type="dxa"/>
            <w:tcBorders>
              <w:top w:val="nil"/>
              <w:left w:val="single" w:sz="2" w:space="0" w:color="auto"/>
              <w:bottom w:val="nil"/>
              <w:right w:val="single" w:sz="2" w:space="0" w:color="auto"/>
            </w:tcBorders>
            <w:tcMar>
              <w:left w:w="28" w:type="dxa"/>
              <w:right w:w="28" w:type="dxa"/>
            </w:tcMar>
            <w:hideMark/>
          </w:tcPr>
          <w:p w14:paraId="45130161" w14:textId="77777777" w:rsidR="003921E9" w:rsidRPr="006B3F10" w:rsidRDefault="003921E9" w:rsidP="00DC79A7">
            <w:pPr>
              <w:pStyle w:val="TableBody"/>
              <w:jc w:val="center"/>
            </w:pPr>
            <w:r w:rsidRPr="006B3F10">
              <w:t>9.75</w:t>
            </w:r>
          </w:p>
        </w:tc>
        <w:tc>
          <w:tcPr>
            <w:tcW w:w="1126" w:type="dxa"/>
            <w:tcBorders>
              <w:top w:val="nil"/>
              <w:left w:val="single" w:sz="2" w:space="0" w:color="auto"/>
              <w:bottom w:val="nil"/>
              <w:right w:val="single" w:sz="2" w:space="0" w:color="auto"/>
            </w:tcBorders>
            <w:tcMar>
              <w:left w:w="28" w:type="dxa"/>
              <w:right w:w="28" w:type="dxa"/>
            </w:tcMar>
            <w:hideMark/>
          </w:tcPr>
          <w:p w14:paraId="0528BC09" w14:textId="77777777" w:rsidR="003921E9" w:rsidRPr="006B3F10" w:rsidRDefault="003921E9" w:rsidP="00DC79A7">
            <w:pPr>
              <w:pStyle w:val="TableBody"/>
              <w:jc w:val="center"/>
            </w:pPr>
            <w:r w:rsidRPr="006B3F10">
              <w:t>8.25</w:t>
            </w:r>
          </w:p>
        </w:tc>
        <w:tc>
          <w:tcPr>
            <w:tcW w:w="1198" w:type="dxa"/>
            <w:tcBorders>
              <w:top w:val="nil"/>
              <w:left w:val="single" w:sz="2" w:space="0" w:color="auto"/>
              <w:bottom w:val="nil"/>
              <w:right w:val="single" w:sz="2" w:space="0" w:color="auto"/>
            </w:tcBorders>
            <w:tcMar>
              <w:left w:w="28" w:type="dxa"/>
              <w:right w:w="28" w:type="dxa"/>
            </w:tcMar>
            <w:vAlign w:val="bottom"/>
            <w:hideMark/>
          </w:tcPr>
          <w:p w14:paraId="06C257ED" w14:textId="77777777" w:rsidR="003921E9" w:rsidRPr="006B3F10" w:rsidRDefault="003921E9" w:rsidP="00DC79A7">
            <w:pPr>
              <w:pStyle w:val="TableBody"/>
              <w:jc w:val="center"/>
            </w:pPr>
            <w:r w:rsidRPr="006B3F10">
              <w:t>10.50</w:t>
            </w:r>
          </w:p>
        </w:tc>
        <w:tc>
          <w:tcPr>
            <w:tcW w:w="1105" w:type="dxa"/>
            <w:tcBorders>
              <w:top w:val="nil"/>
              <w:left w:val="single" w:sz="2" w:space="0" w:color="auto"/>
              <w:bottom w:val="nil"/>
              <w:right w:val="single" w:sz="2" w:space="0" w:color="auto"/>
            </w:tcBorders>
            <w:tcMar>
              <w:left w:w="28" w:type="dxa"/>
              <w:right w:w="28" w:type="dxa"/>
            </w:tcMar>
            <w:vAlign w:val="bottom"/>
            <w:hideMark/>
          </w:tcPr>
          <w:p w14:paraId="68B3CA7B" w14:textId="77777777" w:rsidR="003921E9" w:rsidRPr="006B3F10" w:rsidRDefault="003921E9" w:rsidP="00DC79A7">
            <w:pPr>
              <w:pStyle w:val="TableBody"/>
              <w:jc w:val="center"/>
            </w:pPr>
            <w:r w:rsidRPr="006B3F10">
              <w:t>419</w:t>
            </w:r>
          </w:p>
        </w:tc>
        <w:tc>
          <w:tcPr>
            <w:tcW w:w="1260" w:type="dxa"/>
            <w:tcBorders>
              <w:top w:val="nil"/>
              <w:left w:val="single" w:sz="2" w:space="0" w:color="auto"/>
              <w:bottom w:val="nil"/>
              <w:right w:val="single" w:sz="2" w:space="0" w:color="auto"/>
            </w:tcBorders>
            <w:tcMar>
              <w:left w:w="28" w:type="dxa"/>
              <w:right w:w="28" w:type="dxa"/>
            </w:tcMar>
            <w:vAlign w:val="bottom"/>
            <w:hideMark/>
          </w:tcPr>
          <w:p w14:paraId="546BB10A" w14:textId="77777777" w:rsidR="003921E9" w:rsidRPr="006B3F10" w:rsidRDefault="003921E9" w:rsidP="00DC79A7">
            <w:pPr>
              <w:pStyle w:val="TableBody"/>
              <w:jc w:val="center"/>
            </w:pPr>
            <w:r w:rsidRPr="006B3F10">
              <w:t>826</w:t>
            </w:r>
          </w:p>
        </w:tc>
        <w:tc>
          <w:tcPr>
            <w:tcW w:w="1246" w:type="dxa"/>
            <w:tcBorders>
              <w:top w:val="nil"/>
              <w:left w:val="single" w:sz="2" w:space="0" w:color="auto"/>
              <w:bottom w:val="nil"/>
              <w:right w:val="single" w:sz="2" w:space="0" w:color="auto"/>
            </w:tcBorders>
            <w:tcMar>
              <w:left w:w="28" w:type="dxa"/>
              <w:right w:w="28" w:type="dxa"/>
            </w:tcMar>
            <w:vAlign w:val="bottom"/>
            <w:hideMark/>
          </w:tcPr>
          <w:p w14:paraId="4273BD1A" w14:textId="77777777" w:rsidR="003921E9" w:rsidRPr="006B3F10" w:rsidRDefault="003921E9" w:rsidP="00DC79A7">
            <w:pPr>
              <w:pStyle w:val="TableBody"/>
              <w:jc w:val="center"/>
            </w:pPr>
            <w:r w:rsidRPr="006B3F10">
              <w:t>838</w:t>
            </w:r>
          </w:p>
        </w:tc>
        <w:tc>
          <w:tcPr>
            <w:tcW w:w="819" w:type="dxa"/>
            <w:tcBorders>
              <w:top w:val="nil"/>
              <w:left w:val="single" w:sz="2" w:space="0" w:color="auto"/>
              <w:bottom w:val="nil"/>
              <w:right w:val="single" w:sz="2" w:space="0" w:color="auto"/>
            </w:tcBorders>
            <w:tcMar>
              <w:left w:w="28" w:type="dxa"/>
              <w:right w:w="28" w:type="dxa"/>
            </w:tcMar>
            <w:vAlign w:val="bottom"/>
            <w:hideMark/>
          </w:tcPr>
          <w:p w14:paraId="6D2A5A92" w14:textId="77777777" w:rsidR="003921E9" w:rsidRPr="006B3F10" w:rsidRDefault="003921E9" w:rsidP="00DC79A7">
            <w:pPr>
              <w:pStyle w:val="TableBody"/>
              <w:jc w:val="center"/>
            </w:pPr>
            <w:r w:rsidRPr="006B3F10">
              <w:t>315</w:t>
            </w:r>
          </w:p>
        </w:tc>
      </w:tr>
      <w:tr w:rsidR="003921E9" w:rsidRPr="006B3F10" w14:paraId="1105A174" w14:textId="77777777" w:rsidTr="00795697">
        <w:trPr>
          <w:trHeight w:hRule="exact" w:val="284"/>
        </w:trPr>
        <w:tc>
          <w:tcPr>
            <w:tcW w:w="1428" w:type="dxa"/>
            <w:tcBorders>
              <w:top w:val="nil"/>
              <w:left w:val="single" w:sz="2" w:space="0" w:color="auto"/>
              <w:bottom w:val="single" w:sz="4" w:space="0" w:color="auto"/>
              <w:right w:val="single" w:sz="2" w:space="0" w:color="auto"/>
            </w:tcBorders>
            <w:tcMar>
              <w:left w:w="28" w:type="dxa"/>
              <w:right w:w="28" w:type="dxa"/>
            </w:tcMar>
            <w:vAlign w:val="bottom"/>
            <w:hideMark/>
          </w:tcPr>
          <w:p w14:paraId="423FA146" w14:textId="77777777" w:rsidR="003921E9" w:rsidRPr="006B3F10" w:rsidRDefault="003921E9" w:rsidP="00DC79A7">
            <w:pPr>
              <w:pStyle w:val="TableBody"/>
            </w:pPr>
            <w:r w:rsidRPr="006B3F10">
              <w:t>35x12.50 R16.5LT</w:t>
            </w:r>
          </w:p>
        </w:tc>
        <w:tc>
          <w:tcPr>
            <w:tcW w:w="1302" w:type="dxa"/>
            <w:tcBorders>
              <w:top w:val="nil"/>
              <w:left w:val="single" w:sz="2" w:space="0" w:color="auto"/>
              <w:bottom w:val="single" w:sz="4" w:space="0" w:color="auto"/>
              <w:right w:val="single" w:sz="2" w:space="0" w:color="auto"/>
            </w:tcBorders>
            <w:tcMar>
              <w:left w:w="28" w:type="dxa"/>
              <w:right w:w="28" w:type="dxa"/>
            </w:tcMar>
            <w:hideMark/>
          </w:tcPr>
          <w:p w14:paraId="1E1AD7CB" w14:textId="77777777" w:rsidR="003921E9" w:rsidRPr="006B3F10" w:rsidRDefault="003921E9" w:rsidP="00DC79A7">
            <w:pPr>
              <w:pStyle w:val="TableBody"/>
              <w:jc w:val="center"/>
            </w:pPr>
            <w:r w:rsidRPr="006B3F10">
              <w:t>10.00</w:t>
            </w:r>
          </w:p>
        </w:tc>
        <w:tc>
          <w:tcPr>
            <w:tcW w:w="1126" w:type="dxa"/>
            <w:tcBorders>
              <w:top w:val="nil"/>
              <w:left w:val="single" w:sz="2" w:space="0" w:color="auto"/>
              <w:bottom w:val="single" w:sz="4" w:space="0" w:color="auto"/>
              <w:right w:val="single" w:sz="2" w:space="0" w:color="auto"/>
            </w:tcBorders>
            <w:tcMar>
              <w:left w:w="28" w:type="dxa"/>
              <w:right w:w="28" w:type="dxa"/>
            </w:tcMar>
            <w:hideMark/>
          </w:tcPr>
          <w:p w14:paraId="06D546AA" w14:textId="77777777" w:rsidR="003921E9" w:rsidRPr="006B3F10" w:rsidRDefault="003921E9" w:rsidP="00DC79A7">
            <w:pPr>
              <w:pStyle w:val="TableBody"/>
              <w:jc w:val="center"/>
            </w:pPr>
            <w:r w:rsidRPr="006B3F10">
              <w:t>9.75</w:t>
            </w:r>
          </w:p>
        </w:tc>
        <w:tc>
          <w:tcPr>
            <w:tcW w:w="1198" w:type="dxa"/>
            <w:tcBorders>
              <w:top w:val="nil"/>
              <w:left w:val="single" w:sz="2" w:space="0" w:color="auto"/>
              <w:bottom w:val="single" w:sz="4" w:space="0" w:color="auto"/>
              <w:right w:val="single" w:sz="2" w:space="0" w:color="auto"/>
            </w:tcBorders>
            <w:tcMar>
              <w:left w:w="28" w:type="dxa"/>
              <w:right w:w="28" w:type="dxa"/>
            </w:tcMar>
            <w:vAlign w:val="bottom"/>
            <w:hideMark/>
          </w:tcPr>
          <w:p w14:paraId="3F0498E9" w14:textId="77777777" w:rsidR="003921E9" w:rsidRPr="006B3F10" w:rsidRDefault="003921E9" w:rsidP="00DC79A7">
            <w:pPr>
              <w:pStyle w:val="TableBody"/>
              <w:jc w:val="center"/>
            </w:pPr>
            <w:r w:rsidRPr="006B3F10">
              <w:t>10.00</w:t>
            </w:r>
          </w:p>
        </w:tc>
        <w:tc>
          <w:tcPr>
            <w:tcW w:w="1105" w:type="dxa"/>
            <w:tcBorders>
              <w:top w:val="nil"/>
              <w:left w:val="single" w:sz="2" w:space="0" w:color="auto"/>
              <w:bottom w:val="single" w:sz="4" w:space="0" w:color="auto"/>
              <w:right w:val="single" w:sz="2" w:space="0" w:color="auto"/>
            </w:tcBorders>
            <w:tcMar>
              <w:left w:w="28" w:type="dxa"/>
              <w:right w:w="28" w:type="dxa"/>
            </w:tcMar>
            <w:vAlign w:val="bottom"/>
            <w:hideMark/>
          </w:tcPr>
          <w:p w14:paraId="2E6B027B" w14:textId="77777777" w:rsidR="003921E9" w:rsidRPr="006B3F10" w:rsidRDefault="003921E9" w:rsidP="00DC79A7">
            <w:pPr>
              <w:pStyle w:val="TableBody"/>
              <w:jc w:val="center"/>
            </w:pPr>
            <w:r w:rsidRPr="006B3F10">
              <w:t>419</w:t>
            </w:r>
          </w:p>
        </w:tc>
        <w:tc>
          <w:tcPr>
            <w:tcW w:w="1260" w:type="dxa"/>
            <w:tcBorders>
              <w:top w:val="nil"/>
              <w:left w:val="single" w:sz="2" w:space="0" w:color="auto"/>
              <w:bottom w:val="single" w:sz="4" w:space="0" w:color="auto"/>
              <w:right w:val="single" w:sz="2" w:space="0" w:color="auto"/>
            </w:tcBorders>
            <w:tcMar>
              <w:left w:w="28" w:type="dxa"/>
              <w:right w:w="28" w:type="dxa"/>
            </w:tcMar>
            <w:vAlign w:val="bottom"/>
            <w:hideMark/>
          </w:tcPr>
          <w:p w14:paraId="5A4AE85F" w14:textId="77777777" w:rsidR="003921E9" w:rsidRPr="006B3F10" w:rsidRDefault="003921E9" w:rsidP="00DC79A7">
            <w:pPr>
              <w:pStyle w:val="TableBody"/>
              <w:jc w:val="center"/>
            </w:pPr>
            <w:r w:rsidRPr="006B3F10">
              <w:t>877</w:t>
            </w:r>
          </w:p>
        </w:tc>
        <w:tc>
          <w:tcPr>
            <w:tcW w:w="1246" w:type="dxa"/>
            <w:tcBorders>
              <w:top w:val="nil"/>
              <w:left w:val="single" w:sz="2" w:space="0" w:color="auto"/>
              <w:bottom w:val="single" w:sz="4" w:space="0" w:color="auto"/>
              <w:right w:val="single" w:sz="2" w:space="0" w:color="auto"/>
            </w:tcBorders>
            <w:tcMar>
              <w:left w:w="28" w:type="dxa"/>
              <w:right w:w="28" w:type="dxa"/>
            </w:tcMar>
            <w:vAlign w:val="bottom"/>
            <w:hideMark/>
          </w:tcPr>
          <w:p w14:paraId="06C16D7D" w14:textId="77777777" w:rsidR="003921E9" w:rsidRPr="006B3F10" w:rsidRDefault="003921E9" w:rsidP="00DC79A7">
            <w:pPr>
              <w:pStyle w:val="TableBody"/>
              <w:jc w:val="center"/>
            </w:pPr>
            <w:r w:rsidRPr="006B3F10">
              <w:t>883</w:t>
            </w:r>
          </w:p>
        </w:tc>
        <w:tc>
          <w:tcPr>
            <w:tcW w:w="819" w:type="dxa"/>
            <w:tcBorders>
              <w:top w:val="nil"/>
              <w:left w:val="single" w:sz="2" w:space="0" w:color="auto"/>
              <w:bottom w:val="single" w:sz="4" w:space="0" w:color="auto"/>
              <w:right w:val="single" w:sz="2" w:space="0" w:color="auto"/>
            </w:tcBorders>
            <w:tcMar>
              <w:left w:w="28" w:type="dxa"/>
              <w:right w:w="28" w:type="dxa"/>
            </w:tcMar>
            <w:vAlign w:val="bottom"/>
            <w:hideMark/>
          </w:tcPr>
          <w:p w14:paraId="45921A3E" w14:textId="77777777" w:rsidR="003921E9" w:rsidRPr="006B3F10" w:rsidRDefault="003921E9" w:rsidP="00DC79A7">
            <w:pPr>
              <w:pStyle w:val="TableBody"/>
              <w:jc w:val="center"/>
            </w:pPr>
            <w:r w:rsidRPr="006B3F10">
              <w:t>318</w:t>
            </w:r>
          </w:p>
        </w:tc>
      </w:tr>
      <w:tr w:rsidR="003921E9" w:rsidRPr="006B3F10" w14:paraId="7AF12E85" w14:textId="77777777" w:rsidTr="00795697">
        <w:trPr>
          <w:trHeight w:hRule="exact" w:val="284"/>
        </w:trPr>
        <w:tc>
          <w:tcPr>
            <w:tcW w:w="1428" w:type="dxa"/>
            <w:tcBorders>
              <w:top w:val="single" w:sz="4" w:space="0" w:color="auto"/>
              <w:left w:val="single" w:sz="2" w:space="0" w:color="auto"/>
              <w:bottom w:val="nil"/>
              <w:right w:val="single" w:sz="2" w:space="0" w:color="auto"/>
            </w:tcBorders>
            <w:tcMar>
              <w:left w:w="28" w:type="dxa"/>
              <w:right w:w="28" w:type="dxa"/>
            </w:tcMar>
            <w:vAlign w:val="bottom"/>
            <w:hideMark/>
          </w:tcPr>
          <w:p w14:paraId="200FAC52" w14:textId="77777777" w:rsidR="003921E9" w:rsidRPr="006B3F10" w:rsidRDefault="003921E9" w:rsidP="008C66D2">
            <w:pPr>
              <w:pStyle w:val="TableBody"/>
              <w:keepNext/>
              <w:keepLines/>
            </w:pPr>
            <w:r w:rsidRPr="006B3F10">
              <w:lastRenderedPageBreak/>
              <w:t>37x12.50R16.5LT</w:t>
            </w:r>
          </w:p>
        </w:tc>
        <w:tc>
          <w:tcPr>
            <w:tcW w:w="1302" w:type="dxa"/>
            <w:tcBorders>
              <w:top w:val="single" w:sz="4" w:space="0" w:color="auto"/>
              <w:left w:val="single" w:sz="2" w:space="0" w:color="auto"/>
              <w:bottom w:val="nil"/>
              <w:right w:val="single" w:sz="2" w:space="0" w:color="auto"/>
            </w:tcBorders>
            <w:tcMar>
              <w:left w:w="28" w:type="dxa"/>
              <w:right w:w="28" w:type="dxa"/>
            </w:tcMar>
            <w:hideMark/>
          </w:tcPr>
          <w:p w14:paraId="14527CB7" w14:textId="77777777" w:rsidR="003921E9" w:rsidRPr="006B3F10" w:rsidRDefault="003921E9" w:rsidP="008C66D2">
            <w:pPr>
              <w:pStyle w:val="TableBody"/>
              <w:keepNext/>
              <w:keepLines/>
              <w:jc w:val="center"/>
            </w:pPr>
            <w:r w:rsidRPr="006B3F10">
              <w:t>9.75</w:t>
            </w:r>
          </w:p>
        </w:tc>
        <w:tc>
          <w:tcPr>
            <w:tcW w:w="1126" w:type="dxa"/>
            <w:tcBorders>
              <w:top w:val="single" w:sz="4" w:space="0" w:color="auto"/>
              <w:left w:val="single" w:sz="2" w:space="0" w:color="auto"/>
              <w:bottom w:val="nil"/>
              <w:right w:val="single" w:sz="2" w:space="0" w:color="auto"/>
            </w:tcBorders>
            <w:tcMar>
              <w:left w:w="28" w:type="dxa"/>
              <w:right w:w="28" w:type="dxa"/>
            </w:tcMar>
            <w:hideMark/>
          </w:tcPr>
          <w:p w14:paraId="3B87316D" w14:textId="77777777" w:rsidR="003921E9" w:rsidRPr="006B3F10" w:rsidRDefault="003921E9" w:rsidP="008C66D2">
            <w:pPr>
              <w:pStyle w:val="TableBody"/>
              <w:keepNext/>
              <w:keepLines/>
              <w:jc w:val="center"/>
            </w:pPr>
            <w:r w:rsidRPr="006B3F10">
              <w:t>8.25</w:t>
            </w:r>
          </w:p>
        </w:tc>
        <w:tc>
          <w:tcPr>
            <w:tcW w:w="1198" w:type="dxa"/>
            <w:tcBorders>
              <w:top w:val="single" w:sz="4" w:space="0" w:color="auto"/>
              <w:left w:val="single" w:sz="2" w:space="0" w:color="auto"/>
              <w:bottom w:val="nil"/>
              <w:right w:val="single" w:sz="2" w:space="0" w:color="auto"/>
            </w:tcBorders>
            <w:tcMar>
              <w:left w:w="28" w:type="dxa"/>
              <w:right w:w="28" w:type="dxa"/>
            </w:tcMar>
            <w:vAlign w:val="bottom"/>
            <w:hideMark/>
          </w:tcPr>
          <w:p w14:paraId="4C7FFE3C" w14:textId="77777777" w:rsidR="003921E9" w:rsidRPr="006B3F10" w:rsidRDefault="003921E9" w:rsidP="008C66D2">
            <w:pPr>
              <w:pStyle w:val="TableBody"/>
              <w:keepNext/>
              <w:keepLines/>
              <w:jc w:val="center"/>
            </w:pPr>
            <w:r w:rsidRPr="006B3F10">
              <w:t>9.75</w:t>
            </w:r>
          </w:p>
        </w:tc>
        <w:tc>
          <w:tcPr>
            <w:tcW w:w="1105" w:type="dxa"/>
            <w:tcBorders>
              <w:top w:val="single" w:sz="4" w:space="0" w:color="auto"/>
              <w:left w:val="single" w:sz="2" w:space="0" w:color="auto"/>
              <w:bottom w:val="nil"/>
              <w:right w:val="single" w:sz="2" w:space="0" w:color="auto"/>
            </w:tcBorders>
            <w:tcMar>
              <w:left w:w="28" w:type="dxa"/>
              <w:right w:w="28" w:type="dxa"/>
            </w:tcMar>
            <w:vAlign w:val="bottom"/>
            <w:hideMark/>
          </w:tcPr>
          <w:p w14:paraId="65492341" w14:textId="77777777" w:rsidR="003921E9" w:rsidRPr="006B3F10" w:rsidRDefault="003921E9" w:rsidP="008C66D2">
            <w:pPr>
              <w:pStyle w:val="TableBody"/>
              <w:keepNext/>
              <w:keepLines/>
              <w:jc w:val="center"/>
            </w:pPr>
            <w:r w:rsidRPr="006B3F10">
              <w:t>419</w:t>
            </w:r>
          </w:p>
        </w:tc>
        <w:tc>
          <w:tcPr>
            <w:tcW w:w="1260" w:type="dxa"/>
            <w:tcBorders>
              <w:top w:val="single" w:sz="4" w:space="0" w:color="auto"/>
              <w:left w:val="single" w:sz="2" w:space="0" w:color="auto"/>
              <w:bottom w:val="nil"/>
              <w:right w:val="single" w:sz="2" w:space="0" w:color="auto"/>
            </w:tcBorders>
            <w:tcMar>
              <w:left w:w="28" w:type="dxa"/>
              <w:right w:w="28" w:type="dxa"/>
            </w:tcMar>
            <w:vAlign w:val="bottom"/>
            <w:hideMark/>
          </w:tcPr>
          <w:p w14:paraId="41DA5E30" w14:textId="77777777" w:rsidR="003921E9" w:rsidRPr="006B3F10" w:rsidRDefault="003921E9" w:rsidP="008C66D2">
            <w:pPr>
              <w:pStyle w:val="TableBody"/>
              <w:keepNext/>
              <w:keepLines/>
              <w:jc w:val="center"/>
            </w:pPr>
            <w:r w:rsidRPr="006B3F10">
              <w:t>928</w:t>
            </w:r>
          </w:p>
        </w:tc>
        <w:tc>
          <w:tcPr>
            <w:tcW w:w="1246" w:type="dxa"/>
            <w:tcBorders>
              <w:top w:val="single" w:sz="4" w:space="0" w:color="auto"/>
              <w:left w:val="single" w:sz="2" w:space="0" w:color="auto"/>
              <w:bottom w:val="nil"/>
              <w:right w:val="single" w:sz="2" w:space="0" w:color="auto"/>
            </w:tcBorders>
            <w:tcMar>
              <w:left w:w="28" w:type="dxa"/>
              <w:right w:w="28" w:type="dxa"/>
            </w:tcMar>
            <w:vAlign w:val="bottom"/>
            <w:hideMark/>
          </w:tcPr>
          <w:p w14:paraId="715C2EA7" w14:textId="77777777" w:rsidR="003921E9" w:rsidRPr="006B3F10" w:rsidRDefault="003921E9" w:rsidP="008C66D2">
            <w:pPr>
              <w:pStyle w:val="TableBody"/>
              <w:keepNext/>
              <w:keepLines/>
              <w:jc w:val="center"/>
            </w:pPr>
            <w:r w:rsidRPr="006B3F10">
              <w:t>939</w:t>
            </w:r>
          </w:p>
        </w:tc>
        <w:tc>
          <w:tcPr>
            <w:tcW w:w="819" w:type="dxa"/>
            <w:tcBorders>
              <w:top w:val="single" w:sz="4" w:space="0" w:color="auto"/>
              <w:left w:val="single" w:sz="2" w:space="0" w:color="auto"/>
              <w:bottom w:val="nil"/>
              <w:right w:val="single" w:sz="2" w:space="0" w:color="auto"/>
            </w:tcBorders>
            <w:tcMar>
              <w:left w:w="28" w:type="dxa"/>
              <w:right w:w="28" w:type="dxa"/>
            </w:tcMar>
            <w:vAlign w:val="bottom"/>
            <w:hideMark/>
          </w:tcPr>
          <w:p w14:paraId="7876A6FD" w14:textId="77777777" w:rsidR="003921E9" w:rsidRPr="006B3F10" w:rsidRDefault="003921E9" w:rsidP="008C66D2">
            <w:pPr>
              <w:pStyle w:val="TableBody"/>
              <w:keepNext/>
              <w:keepLines/>
              <w:jc w:val="center"/>
            </w:pPr>
            <w:r w:rsidRPr="006B3F10">
              <w:t>315</w:t>
            </w:r>
          </w:p>
        </w:tc>
      </w:tr>
      <w:tr w:rsidR="003921E9" w:rsidRPr="006B3F10" w14:paraId="58BD48B4" w14:textId="77777777" w:rsidTr="00690A95">
        <w:trPr>
          <w:trHeight w:hRule="exact" w:val="284"/>
        </w:trPr>
        <w:tc>
          <w:tcPr>
            <w:tcW w:w="1428" w:type="dxa"/>
            <w:tcBorders>
              <w:top w:val="nil"/>
              <w:left w:val="single" w:sz="2" w:space="0" w:color="auto"/>
              <w:bottom w:val="single" w:sz="12" w:space="0" w:color="auto"/>
              <w:right w:val="single" w:sz="2" w:space="0" w:color="auto"/>
            </w:tcBorders>
            <w:tcMar>
              <w:left w:w="28" w:type="dxa"/>
              <w:right w:w="28" w:type="dxa"/>
            </w:tcMar>
            <w:vAlign w:val="bottom"/>
            <w:hideMark/>
          </w:tcPr>
          <w:p w14:paraId="119292D7" w14:textId="77777777" w:rsidR="003921E9" w:rsidRPr="006B3F10" w:rsidRDefault="003921E9" w:rsidP="008C66D2">
            <w:pPr>
              <w:pStyle w:val="TableBody"/>
              <w:keepNext/>
              <w:keepLines/>
            </w:pPr>
            <w:r w:rsidRPr="006B3F10">
              <w:t>37x14.50R16.5LT</w:t>
            </w:r>
          </w:p>
        </w:tc>
        <w:tc>
          <w:tcPr>
            <w:tcW w:w="1302" w:type="dxa"/>
            <w:tcBorders>
              <w:top w:val="nil"/>
              <w:left w:val="single" w:sz="2" w:space="0" w:color="auto"/>
              <w:bottom w:val="single" w:sz="12" w:space="0" w:color="auto"/>
              <w:right w:val="single" w:sz="2" w:space="0" w:color="auto"/>
            </w:tcBorders>
            <w:tcMar>
              <w:left w:w="28" w:type="dxa"/>
              <w:right w:w="28" w:type="dxa"/>
            </w:tcMar>
            <w:hideMark/>
          </w:tcPr>
          <w:p w14:paraId="3F17F296" w14:textId="77777777" w:rsidR="003921E9" w:rsidRPr="006B3F10" w:rsidRDefault="003921E9" w:rsidP="008C66D2">
            <w:pPr>
              <w:pStyle w:val="TableBody"/>
              <w:keepNext/>
              <w:keepLines/>
              <w:jc w:val="center"/>
            </w:pPr>
            <w:r w:rsidRPr="006B3F10">
              <w:t>11.25</w:t>
            </w:r>
          </w:p>
        </w:tc>
        <w:tc>
          <w:tcPr>
            <w:tcW w:w="1126" w:type="dxa"/>
            <w:tcBorders>
              <w:top w:val="nil"/>
              <w:left w:val="single" w:sz="2" w:space="0" w:color="auto"/>
              <w:bottom w:val="single" w:sz="12" w:space="0" w:color="auto"/>
              <w:right w:val="single" w:sz="2" w:space="0" w:color="auto"/>
            </w:tcBorders>
            <w:tcMar>
              <w:left w:w="28" w:type="dxa"/>
              <w:right w:w="28" w:type="dxa"/>
            </w:tcMar>
            <w:hideMark/>
          </w:tcPr>
          <w:p w14:paraId="14C22BFA" w14:textId="77777777" w:rsidR="003921E9" w:rsidRPr="006B3F10" w:rsidRDefault="003921E9" w:rsidP="008C66D2">
            <w:pPr>
              <w:pStyle w:val="TableBody"/>
              <w:keepNext/>
              <w:keepLines/>
              <w:jc w:val="center"/>
            </w:pPr>
            <w:r w:rsidRPr="006B3F10">
              <w:t>9.75</w:t>
            </w:r>
          </w:p>
        </w:tc>
        <w:tc>
          <w:tcPr>
            <w:tcW w:w="1198" w:type="dxa"/>
            <w:tcBorders>
              <w:top w:val="nil"/>
              <w:left w:val="single" w:sz="2" w:space="0" w:color="auto"/>
              <w:bottom w:val="single" w:sz="12" w:space="0" w:color="auto"/>
              <w:right w:val="single" w:sz="2" w:space="0" w:color="auto"/>
            </w:tcBorders>
            <w:tcMar>
              <w:left w:w="28" w:type="dxa"/>
              <w:right w:w="28" w:type="dxa"/>
            </w:tcMar>
            <w:vAlign w:val="bottom"/>
            <w:hideMark/>
          </w:tcPr>
          <w:p w14:paraId="781DD43C" w14:textId="77777777" w:rsidR="003921E9" w:rsidRPr="006B3F10" w:rsidRDefault="003921E9" w:rsidP="008C66D2">
            <w:pPr>
              <w:pStyle w:val="TableBody"/>
              <w:keepNext/>
              <w:keepLines/>
              <w:jc w:val="center"/>
            </w:pPr>
            <w:r w:rsidRPr="006B3F10">
              <w:t>12.00</w:t>
            </w:r>
          </w:p>
        </w:tc>
        <w:tc>
          <w:tcPr>
            <w:tcW w:w="1105" w:type="dxa"/>
            <w:tcBorders>
              <w:top w:val="nil"/>
              <w:left w:val="single" w:sz="2" w:space="0" w:color="auto"/>
              <w:bottom w:val="single" w:sz="12" w:space="0" w:color="auto"/>
              <w:right w:val="single" w:sz="2" w:space="0" w:color="auto"/>
            </w:tcBorders>
            <w:tcMar>
              <w:left w:w="28" w:type="dxa"/>
              <w:right w:w="28" w:type="dxa"/>
            </w:tcMar>
            <w:vAlign w:val="bottom"/>
            <w:hideMark/>
          </w:tcPr>
          <w:p w14:paraId="2B63E767" w14:textId="77777777" w:rsidR="003921E9" w:rsidRPr="006B3F10" w:rsidRDefault="003921E9" w:rsidP="008C66D2">
            <w:pPr>
              <w:pStyle w:val="TableBody"/>
              <w:keepNext/>
              <w:keepLines/>
              <w:jc w:val="center"/>
            </w:pPr>
            <w:r w:rsidRPr="006B3F10">
              <w:t>419</w:t>
            </w:r>
          </w:p>
        </w:tc>
        <w:tc>
          <w:tcPr>
            <w:tcW w:w="1260" w:type="dxa"/>
            <w:tcBorders>
              <w:top w:val="nil"/>
              <w:left w:val="single" w:sz="2" w:space="0" w:color="auto"/>
              <w:bottom w:val="single" w:sz="12" w:space="0" w:color="auto"/>
              <w:right w:val="single" w:sz="2" w:space="0" w:color="auto"/>
            </w:tcBorders>
            <w:tcMar>
              <w:left w:w="28" w:type="dxa"/>
              <w:right w:w="28" w:type="dxa"/>
            </w:tcMar>
            <w:vAlign w:val="bottom"/>
            <w:hideMark/>
          </w:tcPr>
          <w:p w14:paraId="32B11995" w14:textId="77777777" w:rsidR="003921E9" w:rsidRPr="006B3F10" w:rsidRDefault="003921E9" w:rsidP="008C66D2">
            <w:pPr>
              <w:pStyle w:val="TableBody"/>
              <w:keepNext/>
              <w:keepLines/>
              <w:jc w:val="center"/>
            </w:pPr>
            <w:r w:rsidRPr="006B3F10">
              <w:t>928</w:t>
            </w:r>
          </w:p>
        </w:tc>
        <w:tc>
          <w:tcPr>
            <w:tcW w:w="1246" w:type="dxa"/>
            <w:tcBorders>
              <w:top w:val="nil"/>
              <w:left w:val="single" w:sz="2" w:space="0" w:color="auto"/>
              <w:bottom w:val="single" w:sz="12" w:space="0" w:color="auto"/>
              <w:right w:val="single" w:sz="2" w:space="0" w:color="auto"/>
            </w:tcBorders>
            <w:tcMar>
              <w:left w:w="28" w:type="dxa"/>
              <w:right w:w="28" w:type="dxa"/>
            </w:tcMar>
            <w:vAlign w:val="bottom"/>
            <w:hideMark/>
          </w:tcPr>
          <w:p w14:paraId="4F2F47B0" w14:textId="77777777" w:rsidR="003921E9" w:rsidRPr="006B3F10" w:rsidRDefault="003921E9" w:rsidP="008C66D2">
            <w:pPr>
              <w:pStyle w:val="TableBody"/>
              <w:keepNext/>
              <w:keepLines/>
              <w:jc w:val="center"/>
            </w:pPr>
            <w:r w:rsidRPr="006B3F10">
              <w:t>939</w:t>
            </w:r>
          </w:p>
        </w:tc>
        <w:tc>
          <w:tcPr>
            <w:tcW w:w="819" w:type="dxa"/>
            <w:tcBorders>
              <w:top w:val="nil"/>
              <w:left w:val="single" w:sz="2" w:space="0" w:color="auto"/>
              <w:bottom w:val="single" w:sz="12" w:space="0" w:color="auto"/>
              <w:right w:val="single" w:sz="2" w:space="0" w:color="auto"/>
            </w:tcBorders>
            <w:tcMar>
              <w:left w:w="28" w:type="dxa"/>
              <w:right w:w="28" w:type="dxa"/>
            </w:tcMar>
            <w:vAlign w:val="bottom"/>
            <w:hideMark/>
          </w:tcPr>
          <w:p w14:paraId="63DE0D9E" w14:textId="77777777" w:rsidR="003921E9" w:rsidRPr="006B3F10" w:rsidRDefault="003921E9" w:rsidP="008C66D2">
            <w:pPr>
              <w:pStyle w:val="TableBody"/>
              <w:keepNext/>
              <w:keepLines/>
              <w:jc w:val="center"/>
            </w:pPr>
            <w:r w:rsidRPr="006B3F10">
              <w:t>365</w:t>
            </w:r>
          </w:p>
        </w:tc>
      </w:tr>
    </w:tbl>
    <w:p w14:paraId="709B0737" w14:textId="77777777" w:rsidR="003921E9" w:rsidRDefault="003921E9" w:rsidP="00EA470A">
      <w:pPr>
        <w:pStyle w:val="TableFootnote"/>
        <w:keepNext/>
        <w:keepLines/>
        <w:ind w:right="1077"/>
        <w:jc w:val="left"/>
        <w:rPr>
          <w:lang w:val="ru-RU"/>
        </w:rPr>
      </w:pPr>
      <w:proofErr w:type="gramStart"/>
      <w:r w:rsidRPr="000F6DA5">
        <w:rPr>
          <w:i/>
          <w:iCs/>
          <w:vertAlign w:val="superscript"/>
          <w:lang w:val="ru-RU"/>
        </w:rPr>
        <w:t>1</w:t>
      </w:r>
      <w:r w:rsidR="00053BDF">
        <w:rPr>
          <w:lang w:val="ru-RU"/>
        </w:rPr>
        <w:t xml:space="preserve"> </w:t>
      </w:r>
      <w:r w:rsidR="00EA470A">
        <w:rPr>
          <w:lang w:val="ru-RU"/>
        </w:rPr>
        <w:t xml:space="preserve"> </w:t>
      </w:r>
      <w:r>
        <w:rPr>
          <w:lang w:val="ru-RU"/>
        </w:rPr>
        <w:t>На</w:t>
      </w:r>
      <w:proofErr w:type="gramEnd"/>
      <w:r>
        <w:rPr>
          <w:lang w:val="ru-RU"/>
        </w:rPr>
        <w:t xml:space="preserve"> шины с протектором ведущих колес наносится по крайней мере одна из следующих надписей</w:t>
      </w:r>
      <w:r w:rsidRPr="00624EC2">
        <w:rPr>
          <w:lang w:val="ru-RU"/>
        </w:rPr>
        <w:t>:</w:t>
      </w:r>
    </w:p>
    <w:p w14:paraId="0670C36B" w14:textId="77777777" w:rsidR="003921E9" w:rsidRPr="00FB6D67" w:rsidRDefault="00EA470A" w:rsidP="00EA470A">
      <w:pPr>
        <w:pStyle w:val="TableFootnote"/>
        <w:keepNext/>
        <w:keepLines/>
        <w:ind w:left="1680" w:right="1077" w:hanging="376"/>
        <w:jc w:val="left"/>
        <w:rPr>
          <w:lang w:val="ru-RU"/>
        </w:rPr>
      </w:pPr>
      <w:r>
        <w:rPr>
          <w:lang w:val="ru-RU"/>
        </w:rPr>
        <w:t>–</w:t>
      </w:r>
      <w:r w:rsidR="00A80357" w:rsidRPr="00FB6D67">
        <w:rPr>
          <w:rFonts w:ascii="Arial" w:hAnsi="Arial"/>
          <w:lang w:val="ru-RU"/>
        </w:rPr>
        <w:tab/>
      </w:r>
      <w:r w:rsidR="003921E9">
        <w:rPr>
          <w:lang w:val="ru-RU"/>
        </w:rPr>
        <w:t>Надпись(и), определенная(ые) в пункте 3.3.12.</w:t>
      </w:r>
    </w:p>
    <w:p w14:paraId="2F058BDB" w14:textId="77777777" w:rsidR="003921E9" w:rsidRPr="00FB6D67" w:rsidRDefault="00EA470A" w:rsidP="00EA470A">
      <w:pPr>
        <w:pStyle w:val="TableFootnote"/>
        <w:keepNext/>
        <w:keepLines/>
        <w:ind w:left="1680" w:right="1077" w:hanging="376"/>
        <w:jc w:val="left"/>
        <w:rPr>
          <w:lang w:val="ru-RU"/>
        </w:rPr>
      </w:pPr>
      <w:r>
        <w:rPr>
          <w:lang w:val="ru-RU"/>
        </w:rPr>
        <w:t>–</w:t>
      </w:r>
      <w:r w:rsidR="003921E9">
        <w:rPr>
          <w:lang w:val="ru-RU"/>
        </w:rPr>
        <w:tab/>
        <w:t xml:space="preserve">Обозначение </w:t>
      </w:r>
      <w:r>
        <w:rPr>
          <w:lang w:val="ru-RU"/>
        </w:rPr>
        <w:t>«</w:t>
      </w:r>
      <w:r w:rsidR="003921E9">
        <w:rPr>
          <w:lang w:val="ru-RU"/>
        </w:rPr>
        <w:t>Alpine</w:t>
      </w:r>
      <w:r>
        <w:rPr>
          <w:lang w:val="ru-RU"/>
        </w:rPr>
        <w:t>»</w:t>
      </w:r>
      <w:r w:rsidR="003921E9">
        <w:rPr>
          <w:lang w:val="ru-RU"/>
        </w:rPr>
        <w:t xml:space="preserve"> (трехглавая вершина со снежинкой), как оно определено в</w:t>
      </w:r>
      <w:r>
        <w:rPr>
          <w:lang w:val="ru-RU"/>
        </w:rPr>
        <w:t> </w:t>
      </w:r>
      <w:r w:rsidR="003921E9">
        <w:rPr>
          <w:lang w:val="ru-RU"/>
        </w:rPr>
        <w:t>пункте</w:t>
      </w:r>
      <w:r>
        <w:rPr>
          <w:lang w:val="ru-RU"/>
        </w:rPr>
        <w:t> </w:t>
      </w:r>
      <w:r w:rsidR="003921E9">
        <w:rPr>
          <w:lang w:val="ru-RU"/>
        </w:rPr>
        <w:t>3.3.9</w:t>
      </w:r>
      <w:r>
        <w:rPr>
          <w:lang w:val="ru-RU"/>
        </w:rPr>
        <w:t xml:space="preserve">, и </w:t>
      </w:r>
      <w:r w:rsidR="003921E9">
        <w:rPr>
          <w:lang w:val="ru-RU"/>
        </w:rPr>
        <w:t>Отвечающее требованиям пункта 3.14.1.</w:t>
      </w:r>
    </w:p>
    <w:p w14:paraId="02D31BF1" w14:textId="77777777" w:rsidR="003921E9" w:rsidRPr="005E42B1" w:rsidRDefault="00EA470A" w:rsidP="00EA470A">
      <w:pPr>
        <w:pStyle w:val="TableFootnote"/>
        <w:keepNext/>
        <w:keepLines/>
        <w:ind w:left="1680" w:right="1077" w:hanging="376"/>
        <w:jc w:val="left"/>
        <w:rPr>
          <w:lang w:val="ru-RU"/>
        </w:rPr>
      </w:pPr>
      <w:r>
        <w:rPr>
          <w:lang w:val="ru-RU"/>
        </w:rPr>
        <w:t>–</w:t>
      </w:r>
      <w:r w:rsidR="00A80357" w:rsidRPr="005E42B1">
        <w:rPr>
          <w:rFonts w:ascii="Arial" w:hAnsi="Arial"/>
          <w:lang w:val="ru-RU"/>
        </w:rPr>
        <w:tab/>
      </w:r>
      <w:r w:rsidR="003921E9">
        <w:rPr>
          <w:lang w:val="ru-RU"/>
        </w:rPr>
        <w:t>Надпись «</w:t>
      </w:r>
      <w:r w:rsidR="003921E9" w:rsidRPr="006B3F10">
        <w:rPr>
          <w:bCs/>
        </w:rPr>
        <w:t>TRACTION</w:t>
      </w:r>
      <w:r w:rsidR="003921E9">
        <w:rPr>
          <w:lang w:val="ru-RU"/>
        </w:rPr>
        <w:t>», как она определена в пункте 3.3.11</w:t>
      </w:r>
      <w:r w:rsidR="003921E9" w:rsidRPr="005E42B1">
        <w:rPr>
          <w:lang w:val="ru-RU"/>
        </w:rPr>
        <w:t>.</w:t>
      </w:r>
    </w:p>
    <w:p w14:paraId="77E395AF" w14:textId="77777777" w:rsidR="003921E9" w:rsidRPr="008F4B9D" w:rsidRDefault="003921E9" w:rsidP="00EA470A">
      <w:pPr>
        <w:pStyle w:val="SingleTxtG"/>
        <w:keepNext/>
        <w:keepLines/>
        <w:spacing w:after="0"/>
        <w:ind w:right="1077" w:firstLine="170"/>
        <w:jc w:val="left"/>
        <w:rPr>
          <w:sz w:val="18"/>
          <w:szCs w:val="18"/>
        </w:rPr>
      </w:pPr>
      <w:proofErr w:type="gramStart"/>
      <w:r w:rsidRPr="008F4B9D">
        <w:rPr>
          <w:i/>
          <w:sz w:val="18"/>
          <w:szCs w:val="18"/>
          <w:vertAlign w:val="superscript"/>
        </w:rPr>
        <w:t>2</w:t>
      </w:r>
      <w:r w:rsidR="00053BDF" w:rsidRPr="008F4B9D">
        <w:rPr>
          <w:sz w:val="18"/>
          <w:szCs w:val="18"/>
        </w:rPr>
        <w:t xml:space="preserve"> </w:t>
      </w:r>
      <w:r w:rsidR="00EA470A" w:rsidRPr="008F4B9D">
        <w:rPr>
          <w:sz w:val="18"/>
          <w:szCs w:val="18"/>
        </w:rPr>
        <w:t xml:space="preserve"> </w:t>
      </w:r>
      <w:r w:rsidRPr="008F4B9D">
        <w:rPr>
          <w:sz w:val="18"/>
          <w:szCs w:val="18"/>
        </w:rPr>
        <w:t>К</w:t>
      </w:r>
      <w:proofErr w:type="gramEnd"/>
      <w:r w:rsidRPr="008F4B9D">
        <w:rPr>
          <w:sz w:val="18"/>
          <w:szCs w:val="18"/>
        </w:rPr>
        <w:t xml:space="preserve"> шинам с дорожным протектором относятся все шины, не являющиеся шинами с</w:t>
      </w:r>
      <w:r w:rsidR="00EA470A" w:rsidRPr="008F4B9D">
        <w:rPr>
          <w:sz w:val="18"/>
          <w:szCs w:val="18"/>
        </w:rPr>
        <w:t> </w:t>
      </w:r>
      <w:r w:rsidRPr="008F4B9D">
        <w:rPr>
          <w:sz w:val="18"/>
          <w:szCs w:val="18"/>
        </w:rPr>
        <w:t>протектором ведущего колеса.</w:t>
      </w:r>
    </w:p>
    <w:p w14:paraId="70F25010" w14:textId="77777777" w:rsidR="00690A95" w:rsidRDefault="00690A95">
      <w:pPr>
        <w:suppressAutoHyphens w:val="0"/>
        <w:spacing w:line="240" w:lineRule="auto"/>
        <w:rPr>
          <w:rFonts w:eastAsia="Times New Roman" w:cs="Times New Roman"/>
          <w:i/>
          <w:szCs w:val="20"/>
          <w:vertAlign w:val="superscript"/>
        </w:rPr>
      </w:pPr>
      <w:r>
        <w:rPr>
          <w:i/>
          <w:vertAlign w:val="superscript"/>
        </w:rPr>
        <w:br w:type="page"/>
      </w:r>
    </w:p>
    <w:p w14:paraId="1AF65F8A" w14:textId="77777777" w:rsidR="003921E9" w:rsidRPr="00FB6D67" w:rsidRDefault="003921E9" w:rsidP="00690A95">
      <w:pPr>
        <w:pStyle w:val="HChG"/>
      </w:pPr>
      <w:bookmarkStart w:id="395" w:name="_Ref317692872"/>
      <w:bookmarkStart w:id="396" w:name="_Ref317692919"/>
      <w:bookmarkStart w:id="397" w:name="_Ref317692977"/>
      <w:bookmarkStart w:id="398" w:name="_Ref317693044"/>
      <w:bookmarkStart w:id="399" w:name="_Ref317693178"/>
      <w:bookmarkStart w:id="400" w:name="_Ref317693193"/>
      <w:bookmarkStart w:id="401" w:name="_Ref317693724"/>
      <w:bookmarkStart w:id="402" w:name="_Toc329088833"/>
      <w:bookmarkStart w:id="403" w:name="_Toc11427418"/>
      <w:r>
        <w:lastRenderedPageBreak/>
        <w:t>Приложение 7</w:t>
      </w:r>
      <w:bookmarkEnd w:id="395"/>
      <w:bookmarkEnd w:id="396"/>
      <w:bookmarkEnd w:id="397"/>
      <w:bookmarkEnd w:id="398"/>
      <w:bookmarkEnd w:id="399"/>
      <w:bookmarkEnd w:id="400"/>
      <w:bookmarkEnd w:id="401"/>
    </w:p>
    <w:p w14:paraId="78BBEFFF" w14:textId="77777777" w:rsidR="003921E9" w:rsidRPr="00FB6D67" w:rsidRDefault="003921E9" w:rsidP="00690A95">
      <w:pPr>
        <w:pStyle w:val="HChG"/>
      </w:pPr>
      <w:r>
        <w:tab/>
      </w:r>
      <w:r w:rsidR="00690A95">
        <w:tab/>
      </w:r>
      <w:r w:rsidR="00690A95">
        <w:tab/>
      </w:r>
      <w:r>
        <w:t>Организации по стандартам на шины</w:t>
      </w:r>
      <w:bookmarkEnd w:id="402"/>
      <w:bookmarkEnd w:id="403"/>
    </w:p>
    <w:p w14:paraId="5CF2F2AF" w14:textId="77777777" w:rsidR="003921E9" w:rsidRPr="00FB6D67" w:rsidRDefault="003921E9" w:rsidP="00690A95">
      <w:pPr>
        <w:pStyle w:val="SingleTxtG"/>
        <w:jc w:val="left"/>
      </w:pPr>
      <w:r>
        <w:t>К</w:t>
      </w:r>
      <w:r w:rsidRPr="005E42B1">
        <w:t>омпани</w:t>
      </w:r>
      <w:r>
        <w:t>я</w:t>
      </w:r>
      <w:r w:rsidRPr="005E42B1">
        <w:t xml:space="preserve"> </w:t>
      </w:r>
      <w:r w:rsidR="00690A95">
        <w:t>«</w:t>
      </w:r>
      <w:r w:rsidRPr="005E42B1">
        <w:t>Тайр энд рим ассоусиэйшн инк.</w:t>
      </w:r>
      <w:r w:rsidR="00690A95">
        <w:t>»</w:t>
      </w:r>
      <w:r w:rsidRPr="005E42B1">
        <w:t xml:space="preserve"> (ТРА)</w:t>
      </w:r>
    </w:p>
    <w:p w14:paraId="6F5516E3" w14:textId="77777777" w:rsidR="003921E9" w:rsidRPr="00FB6D67" w:rsidRDefault="003921E9" w:rsidP="00690A95">
      <w:pPr>
        <w:pStyle w:val="SingleTxtG"/>
        <w:jc w:val="left"/>
      </w:pPr>
      <w:r>
        <w:t>Европейская техническая организация по вопросам пневматических шин и ободьев колес (ЕТОПОК)</w:t>
      </w:r>
    </w:p>
    <w:p w14:paraId="2E5BF136" w14:textId="77777777" w:rsidR="003921E9" w:rsidRPr="00FB6D67" w:rsidRDefault="003921E9" w:rsidP="00690A95">
      <w:pPr>
        <w:pStyle w:val="SingleTxtG"/>
        <w:jc w:val="left"/>
      </w:pPr>
      <w:r>
        <w:t>Ассоциация японских предприятий – изготовителей шин (АЯПИШ)</w:t>
      </w:r>
    </w:p>
    <w:p w14:paraId="18416A14" w14:textId="77777777" w:rsidR="003921E9" w:rsidRPr="00FB6D67" w:rsidRDefault="003921E9" w:rsidP="00690A95">
      <w:pPr>
        <w:pStyle w:val="SingleTxtG"/>
        <w:jc w:val="left"/>
      </w:pPr>
      <w:r>
        <w:t>Австралийская ассоциация предприятий – изготовителей шин и ободьев колес (ААШОК)</w:t>
      </w:r>
    </w:p>
    <w:p w14:paraId="208F435B" w14:textId="77777777" w:rsidR="003921E9" w:rsidRPr="00FB6D67" w:rsidRDefault="003921E9" w:rsidP="00690A95">
      <w:pPr>
        <w:pStyle w:val="SingleTxtG"/>
        <w:jc w:val="left"/>
      </w:pPr>
      <w:r>
        <w:t>Бюро по стандартам Южной Африки (БСЮА)</w:t>
      </w:r>
    </w:p>
    <w:p w14:paraId="3317B57A" w14:textId="77777777" w:rsidR="003921E9" w:rsidRPr="00FB6D67" w:rsidRDefault="003921E9" w:rsidP="00690A95">
      <w:pPr>
        <w:pStyle w:val="SingleTxtG"/>
        <w:jc w:val="left"/>
      </w:pPr>
      <w:r>
        <w:t>Китайская ассоциация по стандартизации (КАС)</w:t>
      </w:r>
    </w:p>
    <w:p w14:paraId="2F99E4BC" w14:textId="77777777" w:rsidR="003921E9" w:rsidRPr="00FB6D67" w:rsidRDefault="003921E9" w:rsidP="00690A95">
      <w:pPr>
        <w:pStyle w:val="SingleTxtG"/>
        <w:jc w:val="left"/>
      </w:pPr>
      <w:r>
        <w:t>Индийский технический консультативный комитет по вопросам шин (ИТККШ)</w:t>
      </w:r>
    </w:p>
    <w:p w14:paraId="3DE8CADA" w14:textId="77777777" w:rsidR="00053BDF" w:rsidRDefault="003921E9" w:rsidP="00690A95">
      <w:pPr>
        <w:ind w:left="1134"/>
      </w:pPr>
      <w:r>
        <w:t>Латиноамериканская ассоциация пневматических шин и ободьев (Бразилия) (ALAPA)</w:t>
      </w:r>
    </w:p>
    <w:p w14:paraId="26BADCC5" w14:textId="77777777" w:rsidR="00690A95" w:rsidRDefault="00690A95">
      <w:pPr>
        <w:suppressAutoHyphens w:val="0"/>
        <w:spacing w:line="240" w:lineRule="auto"/>
      </w:pPr>
      <w:r>
        <w:br w:type="page"/>
      </w:r>
    </w:p>
    <w:p w14:paraId="69B447A8" w14:textId="77777777" w:rsidR="003921E9" w:rsidRPr="00FB6D67" w:rsidRDefault="003921E9" w:rsidP="00690A95">
      <w:pPr>
        <w:pStyle w:val="HChG"/>
      </w:pPr>
      <w:bookmarkStart w:id="404" w:name="_Toc11427419"/>
      <w:r>
        <w:lastRenderedPageBreak/>
        <w:t>Приложение 8</w:t>
      </w:r>
    </w:p>
    <w:p w14:paraId="442DECEB" w14:textId="77777777" w:rsidR="003921E9" w:rsidRPr="00FB6D67" w:rsidRDefault="003921E9" w:rsidP="00690A95">
      <w:pPr>
        <w:pStyle w:val="HChG"/>
      </w:pPr>
      <w:r>
        <w:tab/>
      </w:r>
      <w:r w:rsidR="00690A95">
        <w:tab/>
      </w:r>
      <w:r w:rsidR="00690A95">
        <w:tab/>
      </w:r>
      <w:r>
        <w:t>Допуски на оборудование для испытания на</w:t>
      </w:r>
      <w:r w:rsidR="00690A95">
        <w:t> </w:t>
      </w:r>
      <w:r>
        <w:t>сопротивление качению</w:t>
      </w:r>
      <w:bookmarkEnd w:id="404"/>
    </w:p>
    <w:p w14:paraId="30E6DB00" w14:textId="77777777" w:rsidR="003921E9" w:rsidRPr="00FB6D67" w:rsidRDefault="003921E9" w:rsidP="008B6C27">
      <w:pPr>
        <w:pStyle w:val="SingleTxtG"/>
        <w:tabs>
          <w:tab w:val="left" w:pos="2268"/>
        </w:tabs>
      </w:pPr>
      <w:r>
        <w:t>1.</w:t>
      </w:r>
      <w:r>
        <w:tab/>
        <w:t>Цель</w:t>
      </w:r>
    </w:p>
    <w:p w14:paraId="236C4A7F" w14:textId="6EBBD7FF" w:rsidR="003921E9" w:rsidRPr="00FB6D67" w:rsidRDefault="003921E9" w:rsidP="008B6C27">
      <w:pPr>
        <w:pStyle w:val="SingleTxtG"/>
        <w:tabs>
          <w:tab w:val="left" w:pos="2268"/>
        </w:tabs>
        <w:ind w:left="2268" w:hanging="1134"/>
      </w:pPr>
      <w:r>
        <w:tab/>
        <w:t>Пределы, указанные в настоящем приложении, необходимы для достижения приемлемых уровней воспроизводимости результатов испытаний. Их можно также соотнести с результатами различных испытательных лабораторий. Эти допуски не означают, что они отражают полный набор технических требований, предъявляемых к испытательному оборудованию;</w:t>
      </w:r>
      <w:r w:rsidR="00053BDF">
        <w:t xml:space="preserve"> </w:t>
      </w:r>
      <w:r>
        <w:t>они, скорее, должны служить в качестве руководящих принципов для достижения достоверных результатов испытаний.</w:t>
      </w:r>
      <w:r w:rsidRPr="006B3F10">
        <w:fldChar w:fldCharType="begin"/>
      </w:r>
      <w:r w:rsidRPr="006B3F10">
        <w:instrText xml:space="preserve">SEQ aaa \h </w:instrText>
      </w:r>
      <w:r w:rsidRPr="006B3F10">
        <w:fldChar w:fldCharType="end"/>
      </w:r>
      <w:r w:rsidRPr="006B3F10">
        <w:fldChar w:fldCharType="begin"/>
      </w:r>
      <w:r w:rsidRPr="006B3F10">
        <w:instrText xml:space="preserve">SEQ table \r0\h </w:instrText>
      </w:r>
      <w:r w:rsidRPr="006B3F10">
        <w:fldChar w:fldCharType="end"/>
      </w:r>
      <w:r w:rsidRPr="006B3F10">
        <w:fldChar w:fldCharType="begin"/>
      </w:r>
      <w:r w:rsidRPr="006B3F10">
        <w:instrText xml:space="preserve">SEQ figure \r0\h </w:instrText>
      </w:r>
      <w:r w:rsidRPr="006B3F10">
        <w:fldChar w:fldCharType="end"/>
      </w:r>
    </w:p>
    <w:p w14:paraId="0C72A628" w14:textId="77777777" w:rsidR="003921E9" w:rsidRPr="00FB6D67" w:rsidRDefault="003921E9" w:rsidP="008B6C27">
      <w:pPr>
        <w:pStyle w:val="SingleTxtG"/>
        <w:tabs>
          <w:tab w:val="left" w:pos="2268"/>
        </w:tabs>
      </w:pPr>
      <w:r>
        <w:t>2.</w:t>
      </w:r>
      <w:r>
        <w:tab/>
        <w:t>Испытательные ободья</w:t>
      </w:r>
    </w:p>
    <w:p w14:paraId="255D12F7" w14:textId="77777777" w:rsidR="003921E9" w:rsidRPr="00FB6D67" w:rsidRDefault="003921E9" w:rsidP="008B6C27">
      <w:pPr>
        <w:pStyle w:val="SingleTxtG"/>
        <w:tabs>
          <w:tab w:val="left" w:pos="2268"/>
        </w:tabs>
        <w:rPr>
          <w:strike/>
          <w:color w:val="000000"/>
        </w:rPr>
      </w:pPr>
      <w:r>
        <w:t>2.1</w:t>
      </w:r>
      <w:r>
        <w:tab/>
        <w:t>Ширина обода указана в пункте 3.13.3.2 настоящих Правил.</w:t>
      </w:r>
    </w:p>
    <w:p w14:paraId="7EAD5DAD" w14:textId="77777777" w:rsidR="003921E9" w:rsidRPr="00FB6D67" w:rsidRDefault="003921E9" w:rsidP="008B6C27">
      <w:pPr>
        <w:pStyle w:val="SingleTxtG"/>
        <w:tabs>
          <w:tab w:val="left" w:pos="2268"/>
        </w:tabs>
      </w:pPr>
      <w:r>
        <w:t>2.2</w:t>
      </w:r>
      <w:r>
        <w:tab/>
        <w:t>Износ</w:t>
      </w:r>
    </w:p>
    <w:p w14:paraId="5BEFAEC8" w14:textId="77777777" w:rsidR="003921E9" w:rsidRPr="00FB6D67" w:rsidRDefault="003921E9" w:rsidP="008B6C27">
      <w:pPr>
        <w:pStyle w:val="SingleTxtG"/>
        <w:tabs>
          <w:tab w:val="left" w:pos="2268"/>
        </w:tabs>
      </w:pPr>
      <w:r>
        <w:tab/>
        <w:t>Износ должен отвечать следующим критериям:</w:t>
      </w:r>
    </w:p>
    <w:p w14:paraId="15110F18" w14:textId="77777777" w:rsidR="003921E9" w:rsidRPr="00FB6D67" w:rsidRDefault="003921E9" w:rsidP="008B6C27">
      <w:pPr>
        <w:pStyle w:val="SingleTxtG"/>
        <w:tabs>
          <w:tab w:val="left" w:pos="2268"/>
        </w:tabs>
      </w:pPr>
      <w:r>
        <w:tab/>
        <w:t>a)</w:t>
      </w:r>
      <w:r>
        <w:tab/>
        <w:t>максимальный радиальный износ: 0,5 мм;</w:t>
      </w:r>
    </w:p>
    <w:p w14:paraId="4A7CB66D" w14:textId="77777777" w:rsidR="003921E9" w:rsidRPr="00FB6D67" w:rsidRDefault="003921E9" w:rsidP="008B6C27">
      <w:pPr>
        <w:pStyle w:val="SingleTxtG"/>
        <w:tabs>
          <w:tab w:val="left" w:pos="2268"/>
        </w:tabs>
      </w:pPr>
      <w:r>
        <w:tab/>
        <w:t>b)</w:t>
      </w:r>
      <w:r>
        <w:tab/>
        <w:t>максимальный боковой износ: 0,5 мм;</w:t>
      </w:r>
    </w:p>
    <w:p w14:paraId="2D6F61F8" w14:textId="77777777" w:rsidR="003921E9" w:rsidRPr="00FB6D67" w:rsidRDefault="003921E9" w:rsidP="008B6C27">
      <w:pPr>
        <w:pStyle w:val="SingleTxtG"/>
        <w:tabs>
          <w:tab w:val="left" w:pos="2268"/>
        </w:tabs>
      </w:pPr>
      <w:r>
        <w:t>3.</w:t>
      </w:r>
      <w:r>
        <w:tab/>
        <w:t>Расположение шины относительно барабана</w:t>
      </w:r>
    </w:p>
    <w:p w14:paraId="250E2FED" w14:textId="77777777" w:rsidR="003921E9" w:rsidRPr="00FB6D67" w:rsidRDefault="003921E9" w:rsidP="008B6C27">
      <w:pPr>
        <w:pStyle w:val="SingleTxtG"/>
        <w:tabs>
          <w:tab w:val="left" w:pos="2268"/>
        </w:tabs>
      </w:pPr>
      <w:r>
        <w:tab/>
        <w:t>Общие положения:</w:t>
      </w:r>
    </w:p>
    <w:p w14:paraId="2C515FDB" w14:textId="77777777" w:rsidR="003921E9" w:rsidRPr="00FB6D67" w:rsidRDefault="003921E9" w:rsidP="008B6C27">
      <w:pPr>
        <w:pStyle w:val="SingleTxtG"/>
        <w:tabs>
          <w:tab w:val="left" w:pos="2268"/>
        </w:tabs>
        <w:ind w:left="2268" w:hanging="1134"/>
      </w:pPr>
      <w:r>
        <w:tab/>
        <w:t>Решающее значение для результатов испытаний</w:t>
      </w:r>
      <w:r w:rsidRPr="005E42B1">
        <w:t xml:space="preserve"> </w:t>
      </w:r>
      <w:r>
        <w:t>имеют</w:t>
      </w:r>
      <w:r w:rsidRPr="005E42B1">
        <w:t xml:space="preserve"> </w:t>
      </w:r>
      <w:r>
        <w:t>угловые отклонения.</w:t>
      </w:r>
    </w:p>
    <w:p w14:paraId="48D71658" w14:textId="77777777" w:rsidR="003921E9" w:rsidRPr="00FB6D67" w:rsidRDefault="003921E9" w:rsidP="008B6C27">
      <w:pPr>
        <w:pStyle w:val="SingleTxtG"/>
        <w:tabs>
          <w:tab w:val="left" w:pos="2268"/>
        </w:tabs>
      </w:pPr>
      <w:r>
        <w:t>3.1</w:t>
      </w:r>
      <w:r>
        <w:tab/>
        <w:t>Приложение нагрузки</w:t>
      </w:r>
    </w:p>
    <w:p w14:paraId="7E811A3D" w14:textId="77777777" w:rsidR="003921E9" w:rsidRPr="00FB6D67" w:rsidRDefault="003921E9" w:rsidP="008B6C27">
      <w:pPr>
        <w:pStyle w:val="SingleTxtG"/>
        <w:tabs>
          <w:tab w:val="left" w:pos="2268"/>
        </w:tabs>
        <w:ind w:left="2268" w:hanging="1134"/>
      </w:pPr>
      <w:r>
        <w:tab/>
        <w:t>Нагрузка на шину должна прилагаться перпендикулярно испытательной поверхности и проходить через центр колеса в пределах</w:t>
      </w:r>
    </w:p>
    <w:p w14:paraId="39D8820F" w14:textId="77777777" w:rsidR="003921E9" w:rsidRPr="00FB6D67" w:rsidRDefault="003921E9" w:rsidP="008B6C27">
      <w:pPr>
        <w:pStyle w:val="SingleTxtG"/>
        <w:tabs>
          <w:tab w:val="left" w:pos="2268"/>
        </w:tabs>
      </w:pPr>
      <w:r>
        <w:tab/>
        <w:t>a)</w:t>
      </w:r>
      <w:r>
        <w:tab/>
        <w:t>1 мрад в случае методов сил и замедления;</w:t>
      </w:r>
    </w:p>
    <w:p w14:paraId="42024281" w14:textId="77777777" w:rsidR="003921E9" w:rsidRPr="00FB6D67" w:rsidRDefault="003921E9" w:rsidP="008B6C27">
      <w:pPr>
        <w:pStyle w:val="SingleTxtG"/>
        <w:tabs>
          <w:tab w:val="left" w:pos="2268"/>
        </w:tabs>
      </w:pPr>
      <w:r>
        <w:tab/>
        <w:t>b)</w:t>
      </w:r>
      <w:r>
        <w:tab/>
        <w:t>5 мрад в случае методов крутящего момента и мощности.</w:t>
      </w:r>
    </w:p>
    <w:p w14:paraId="6BBE2C85" w14:textId="77777777" w:rsidR="003921E9" w:rsidRPr="00FB6D67" w:rsidRDefault="003921E9" w:rsidP="008B6C27">
      <w:pPr>
        <w:pStyle w:val="SingleTxtG"/>
        <w:tabs>
          <w:tab w:val="left" w:pos="2268"/>
        </w:tabs>
      </w:pPr>
      <w:r>
        <w:t>3.2</w:t>
      </w:r>
      <w:r>
        <w:tab/>
        <w:t>Регулировка углов установки шины</w:t>
      </w:r>
    </w:p>
    <w:p w14:paraId="79BEEC77" w14:textId="77777777" w:rsidR="003921E9" w:rsidRPr="00FB6D67" w:rsidRDefault="003921E9" w:rsidP="008B6C27">
      <w:pPr>
        <w:pStyle w:val="SingleTxtG"/>
        <w:tabs>
          <w:tab w:val="left" w:pos="2268"/>
        </w:tabs>
      </w:pPr>
      <w:r>
        <w:t>3.2.1</w:t>
      </w:r>
      <w:r>
        <w:tab/>
        <w:t>Угол развала</w:t>
      </w:r>
    </w:p>
    <w:p w14:paraId="2C827EB4" w14:textId="77777777" w:rsidR="003921E9" w:rsidRPr="00FB6D67" w:rsidRDefault="003921E9" w:rsidP="008B6C27">
      <w:pPr>
        <w:pStyle w:val="SingleTxtG"/>
        <w:tabs>
          <w:tab w:val="left" w:pos="2268"/>
        </w:tabs>
        <w:ind w:left="2268" w:hanging="1134"/>
      </w:pPr>
      <w:r>
        <w:tab/>
        <w:t>Плоскость колеса должна быть перпендикулярна испытательной поверхности в пределах 2 мрад для всех методов.</w:t>
      </w:r>
    </w:p>
    <w:p w14:paraId="25438168" w14:textId="77777777" w:rsidR="003921E9" w:rsidRPr="00FB6D67" w:rsidRDefault="003921E9" w:rsidP="008B6C27">
      <w:pPr>
        <w:pStyle w:val="SingleTxtG"/>
        <w:tabs>
          <w:tab w:val="left" w:pos="2268"/>
        </w:tabs>
        <w:ind w:left="2268" w:hanging="1134"/>
      </w:pPr>
      <w:r>
        <w:t>3.2.2</w:t>
      </w:r>
      <w:r>
        <w:tab/>
        <w:t>Угол увода</w:t>
      </w:r>
    </w:p>
    <w:p w14:paraId="29C8273C" w14:textId="77777777" w:rsidR="003921E9" w:rsidRPr="00FB6D67" w:rsidRDefault="003921E9" w:rsidP="008B6C27">
      <w:pPr>
        <w:pStyle w:val="SingleTxtG"/>
        <w:tabs>
          <w:tab w:val="left" w:pos="2268"/>
        </w:tabs>
        <w:ind w:left="2268" w:hanging="1134"/>
      </w:pPr>
      <w:r>
        <w:tab/>
      </w:r>
      <w:r w:rsidRPr="005E42B1">
        <w:t>Плоскость шины должна быть параллельна направлению движения испытательной поверхности в пределах 1 мрад для всех методов</w:t>
      </w:r>
      <w:r>
        <w:t>.</w:t>
      </w:r>
    </w:p>
    <w:p w14:paraId="7E95E1F7" w14:textId="77777777" w:rsidR="003921E9" w:rsidRPr="00FB6D67" w:rsidRDefault="003921E9" w:rsidP="008B6C27">
      <w:pPr>
        <w:pStyle w:val="SingleTxtG"/>
        <w:tabs>
          <w:tab w:val="left" w:pos="2268"/>
        </w:tabs>
        <w:ind w:left="2268" w:hanging="1134"/>
      </w:pPr>
      <w:r>
        <w:t>4.</w:t>
      </w:r>
      <w:r>
        <w:tab/>
        <w:t>Точность управления</w:t>
      </w:r>
    </w:p>
    <w:p w14:paraId="570AB146" w14:textId="77777777" w:rsidR="003921E9" w:rsidRPr="00FB6D67" w:rsidRDefault="003921E9" w:rsidP="008B6C27">
      <w:pPr>
        <w:pStyle w:val="SingleTxtG"/>
        <w:tabs>
          <w:tab w:val="left" w:pos="2268"/>
        </w:tabs>
        <w:ind w:left="2268" w:hanging="1134"/>
      </w:pPr>
      <w:r>
        <w:tab/>
        <w:t>Условия испытаний должны выдерживаться в пределах заданных параметров независимо от нарушений, вызванных неравномерностью шины и обода, таким образом, чтобы общий разброс результатов измерения сопротивления качению был минимальным. Для того чтобы выполнить это требование, среднее значение измерений сопротивления качению, проведенных в ходе сбора данных, должно находиться в следующих пределах точности:</w:t>
      </w:r>
    </w:p>
    <w:p w14:paraId="503F9DAD" w14:textId="77777777" w:rsidR="003921E9" w:rsidRPr="00FB6D67" w:rsidRDefault="003921E9" w:rsidP="008B6C27">
      <w:pPr>
        <w:pStyle w:val="SingleTxtG"/>
        <w:keepNext/>
        <w:keepLines/>
        <w:tabs>
          <w:tab w:val="left" w:pos="2268"/>
        </w:tabs>
      </w:pPr>
      <w:r>
        <w:lastRenderedPageBreak/>
        <w:tab/>
        <w:t>a)</w:t>
      </w:r>
      <w:r>
        <w:tab/>
        <w:t>нагрузка на шину:</w:t>
      </w:r>
    </w:p>
    <w:p w14:paraId="3390C81F" w14:textId="77777777" w:rsidR="003921E9" w:rsidRPr="00FB6D67" w:rsidRDefault="003921E9" w:rsidP="008B6C27">
      <w:pPr>
        <w:pStyle w:val="SingleTxtG"/>
        <w:tabs>
          <w:tab w:val="left" w:pos="2268"/>
        </w:tabs>
        <w:ind w:left="3399" w:hanging="570"/>
      </w:pPr>
      <w:r>
        <w:t>i)</w:t>
      </w:r>
      <w:r>
        <w:tab/>
        <w:t>для LI ≤121 ± 20 Н или ±0,5%, в зависимости от того, что больше;</w:t>
      </w:r>
    </w:p>
    <w:p w14:paraId="545A11AC" w14:textId="77777777" w:rsidR="003921E9" w:rsidRPr="00FB6D67" w:rsidRDefault="003921E9" w:rsidP="008B6C27">
      <w:pPr>
        <w:pStyle w:val="SingleTxtG"/>
        <w:tabs>
          <w:tab w:val="left" w:pos="2268"/>
        </w:tabs>
        <w:ind w:left="3399" w:hanging="570"/>
      </w:pPr>
      <w:r>
        <w:t>ii)</w:t>
      </w:r>
      <w:r>
        <w:tab/>
        <w:t xml:space="preserve">для </w:t>
      </w:r>
      <w:proofErr w:type="gramStart"/>
      <w:r w:rsidRPr="006B3F10">
        <w:t>LI</w:t>
      </w:r>
      <w:r w:rsidRPr="005E42B1">
        <w:t xml:space="preserve"> &gt;</w:t>
      </w:r>
      <w:proofErr w:type="gramEnd"/>
      <w:r w:rsidRPr="005E42B1">
        <w:t xml:space="preserve"> 121 ±</w:t>
      </w:r>
      <w:r>
        <w:t xml:space="preserve"> </w:t>
      </w:r>
      <w:r w:rsidRPr="005E42B1">
        <w:t xml:space="preserve">45 </w:t>
      </w:r>
      <w:r>
        <w:t>Н или ±0,5%, в зависимости от того, что больше;</w:t>
      </w:r>
    </w:p>
    <w:p w14:paraId="1E64C71B" w14:textId="77777777" w:rsidR="003921E9" w:rsidRPr="00FB6D67" w:rsidRDefault="003921E9" w:rsidP="008B6C27">
      <w:pPr>
        <w:pStyle w:val="SingleTxtG"/>
        <w:tabs>
          <w:tab w:val="left" w:pos="2268"/>
        </w:tabs>
      </w:pPr>
      <w:r>
        <w:tab/>
        <w:t>b)</w:t>
      </w:r>
      <w:r>
        <w:tab/>
        <w:t>внутреннее давление в холодной шине: ±3 кПа;</w:t>
      </w:r>
    </w:p>
    <w:p w14:paraId="1B372590" w14:textId="77777777" w:rsidR="003921E9" w:rsidRPr="00FB6D67" w:rsidRDefault="003921E9" w:rsidP="008B6C27">
      <w:pPr>
        <w:pStyle w:val="SingleTxtG"/>
        <w:tabs>
          <w:tab w:val="left" w:pos="2268"/>
        </w:tabs>
      </w:pPr>
      <w:r>
        <w:tab/>
        <w:t>c)</w:t>
      </w:r>
      <w:r>
        <w:tab/>
        <w:t>окружная скорость:</w:t>
      </w:r>
    </w:p>
    <w:p w14:paraId="2DA8B51E" w14:textId="77777777" w:rsidR="003921E9" w:rsidRPr="00FB6D67" w:rsidRDefault="003921E9" w:rsidP="008B6C27">
      <w:pPr>
        <w:pStyle w:val="SingleTxtG"/>
        <w:tabs>
          <w:tab w:val="left" w:pos="2268"/>
        </w:tabs>
        <w:ind w:left="3399" w:hanging="570"/>
      </w:pPr>
      <w:r>
        <w:t>i)</w:t>
      </w:r>
      <w:r>
        <w:tab/>
        <w:t xml:space="preserve">±0,2 км/ч для методов по </w:t>
      </w:r>
      <w:r w:rsidRPr="005E42B1">
        <w:t>мощности, крутящему моменту и замедлению</w:t>
      </w:r>
      <w:r>
        <w:t>;</w:t>
      </w:r>
    </w:p>
    <w:p w14:paraId="3C391564" w14:textId="77777777" w:rsidR="003921E9" w:rsidRPr="00FB6D67" w:rsidRDefault="003921E9" w:rsidP="008B6C27">
      <w:pPr>
        <w:pStyle w:val="SingleTxtG"/>
        <w:tabs>
          <w:tab w:val="left" w:pos="2268"/>
        </w:tabs>
        <w:ind w:left="3399" w:hanging="570"/>
      </w:pPr>
      <w:r>
        <w:t>ii)</w:t>
      </w:r>
      <w:r>
        <w:tab/>
        <w:t>±0,5 км/ч для метода сил;</w:t>
      </w:r>
    </w:p>
    <w:p w14:paraId="74F680D4" w14:textId="77777777" w:rsidR="003921E9" w:rsidRPr="00FB6D67" w:rsidRDefault="003921E9" w:rsidP="008B6C27">
      <w:pPr>
        <w:pStyle w:val="SingleTxtG"/>
        <w:tabs>
          <w:tab w:val="left" w:pos="2268"/>
        </w:tabs>
      </w:pPr>
      <w:r>
        <w:tab/>
        <w:t>d)</w:t>
      </w:r>
      <w:r>
        <w:tab/>
        <w:t xml:space="preserve">Время: </w:t>
      </w:r>
    </w:p>
    <w:p w14:paraId="2FB94D9C" w14:textId="77777777" w:rsidR="003921E9" w:rsidRPr="00EB520F" w:rsidRDefault="003921E9" w:rsidP="008B6C27">
      <w:pPr>
        <w:pStyle w:val="SingleTxtG"/>
        <w:tabs>
          <w:tab w:val="left" w:pos="2268"/>
        </w:tabs>
        <w:ind w:left="3399" w:hanging="570"/>
      </w:pPr>
      <w:r>
        <w:t>i)</w:t>
      </w:r>
      <w:r>
        <w:tab/>
        <w:t>±0,02 с для временны́х инкрементов, указанных в пункте</w:t>
      </w:r>
      <w:r w:rsidR="008B6C27">
        <w:t> </w:t>
      </w:r>
      <w:r>
        <w:t xml:space="preserve">3.13.4.5.5 b) применительно к сбору данных при испытании методом замедления в виде ∆ω/∆t; </w:t>
      </w:r>
    </w:p>
    <w:p w14:paraId="72E3389A" w14:textId="77777777" w:rsidR="003921E9" w:rsidRPr="00EB520F" w:rsidRDefault="003921E9" w:rsidP="008B6C27">
      <w:pPr>
        <w:pStyle w:val="SingleTxtG"/>
        <w:tabs>
          <w:tab w:val="left" w:pos="2268"/>
        </w:tabs>
        <w:ind w:left="3399" w:hanging="570"/>
      </w:pPr>
      <w:r>
        <w:t>ii)</w:t>
      </w:r>
      <w:r>
        <w:tab/>
        <w:t>±0,2% для временны́х инкременто, указанных в пункте</w:t>
      </w:r>
      <w:r w:rsidR="008B6C27">
        <w:t> </w:t>
      </w:r>
      <w:r>
        <w:t xml:space="preserve">3.13.4.5.5 a), применительно к сбору данных при испытании методом замедления в виде dω/dt; </w:t>
      </w:r>
    </w:p>
    <w:p w14:paraId="11FF7178" w14:textId="77777777" w:rsidR="003921E9" w:rsidRPr="00FB6D67" w:rsidRDefault="003921E9" w:rsidP="008B6C27">
      <w:pPr>
        <w:pStyle w:val="SingleTxtG"/>
        <w:tabs>
          <w:tab w:val="left" w:pos="2268"/>
        </w:tabs>
        <w:ind w:left="3399" w:hanging="570"/>
      </w:pPr>
      <w:r>
        <w:t>iii)</w:t>
      </w:r>
      <w:r>
        <w:tab/>
        <w:t>±5% для других временны́х периодов, указанных в пункте</w:t>
      </w:r>
      <w:r w:rsidR="008B6C27">
        <w:t> </w:t>
      </w:r>
      <w:r>
        <w:t>3</w:t>
      </w:r>
      <w:r w:rsidR="00CA1FE3">
        <w:t>.</w:t>
      </w:r>
      <w:r>
        <w:t>13.</w:t>
      </w:r>
    </w:p>
    <w:p w14:paraId="0FB0D673" w14:textId="77777777" w:rsidR="003921E9" w:rsidRPr="00FB6D67" w:rsidRDefault="003921E9" w:rsidP="008B6C27">
      <w:pPr>
        <w:pStyle w:val="SingleTxtG"/>
        <w:tabs>
          <w:tab w:val="left" w:pos="2268"/>
        </w:tabs>
      </w:pPr>
      <w:r>
        <w:t>5.</w:t>
      </w:r>
      <w:r>
        <w:tab/>
        <w:t>Точность контрольно-измерительных приборов</w:t>
      </w:r>
    </w:p>
    <w:p w14:paraId="0E1FA2B1" w14:textId="77777777" w:rsidR="003921E9" w:rsidRPr="00FB6D67" w:rsidRDefault="003921E9" w:rsidP="008B6C27">
      <w:pPr>
        <w:pStyle w:val="SingleTxtG"/>
        <w:tabs>
          <w:tab w:val="left" w:pos="2268"/>
        </w:tabs>
        <w:ind w:left="2268" w:hanging="1134"/>
      </w:pPr>
      <w:r>
        <w:tab/>
        <w:t>Приборы, используемые для считывания и записи данных испытаний, должны быть точными в пределах допусков, указанных ниже:</w:t>
      </w:r>
    </w:p>
    <w:p w14:paraId="6EB11A84" w14:textId="77777777" w:rsidR="003921E9" w:rsidRPr="008D2554" w:rsidRDefault="008D2554" w:rsidP="008D2554">
      <w:pPr>
        <w:pStyle w:val="H23G"/>
      </w:pPr>
      <w:r w:rsidRPr="008D2554">
        <w:rPr>
          <w:b w:val="0"/>
        </w:rPr>
        <w:tab/>
      </w:r>
      <w:r w:rsidRPr="008D2554">
        <w:rPr>
          <w:b w:val="0"/>
        </w:rPr>
        <w:tab/>
      </w:r>
      <w:r w:rsidR="003921E9" w:rsidRPr="008D2554">
        <w:rPr>
          <w:b w:val="0"/>
        </w:rPr>
        <w:t xml:space="preserve">Таблица А8/1 </w:t>
      </w:r>
      <w:r w:rsidRPr="008D2554">
        <w:rPr>
          <w:b w:val="0"/>
        </w:rPr>
        <w:br/>
      </w:r>
      <w:r w:rsidR="003921E9" w:rsidRPr="005E42B1">
        <w:t>Допуски для приборов</w:t>
      </w:r>
    </w:p>
    <w:tbl>
      <w:tblPr>
        <w:tblW w:w="7370" w:type="dxa"/>
        <w:tblInd w:w="1134" w:type="dxa"/>
        <w:tblBorders>
          <w:top w:val="single" w:sz="4" w:space="0" w:color="auto"/>
          <w:bottom w:val="single" w:sz="12" w:space="0" w:color="auto"/>
        </w:tblBorders>
        <w:tblLayout w:type="fixed"/>
        <w:tblCellMar>
          <w:left w:w="113" w:type="dxa"/>
          <w:right w:w="113" w:type="dxa"/>
        </w:tblCellMar>
        <w:tblLook w:val="0000" w:firstRow="0" w:lastRow="0" w:firstColumn="0" w:lastColumn="0" w:noHBand="0" w:noVBand="0"/>
      </w:tblPr>
      <w:tblGrid>
        <w:gridCol w:w="2109"/>
        <w:gridCol w:w="2631"/>
        <w:gridCol w:w="2630"/>
      </w:tblGrid>
      <w:tr w:rsidR="003921E9" w:rsidRPr="000A3064" w14:paraId="16C63C60" w14:textId="77777777" w:rsidTr="008D2554">
        <w:trPr>
          <w:trHeight w:val="20"/>
          <w:tblHeader/>
        </w:trPr>
        <w:tc>
          <w:tcPr>
            <w:tcW w:w="210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B533F54" w14:textId="77777777" w:rsidR="003921E9" w:rsidRPr="000A3064" w:rsidRDefault="003921E9" w:rsidP="008D2554">
            <w:pPr>
              <w:pStyle w:val="TableHeading0"/>
              <w:rPr>
                <w:b/>
                <w:bCs/>
              </w:rPr>
            </w:pPr>
            <w:r>
              <w:rPr>
                <w:b/>
                <w:bCs/>
                <w:iCs/>
                <w:lang w:val="ru-RU"/>
              </w:rPr>
              <w:t>Параметр</w:t>
            </w:r>
          </w:p>
        </w:tc>
        <w:tc>
          <w:tcPr>
            <w:tcW w:w="263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3B13947" w14:textId="77777777" w:rsidR="003921E9" w:rsidRPr="000A3064" w:rsidRDefault="003921E9" w:rsidP="008D2554">
            <w:pPr>
              <w:pStyle w:val="TableHeading0"/>
              <w:rPr>
                <w:b/>
                <w:bCs/>
              </w:rPr>
            </w:pPr>
            <w:r>
              <w:rPr>
                <w:b/>
                <w:bCs/>
                <w:iCs/>
                <w:lang w:val="ru-RU"/>
              </w:rPr>
              <w:t>Индекс несущей способности ≤ 121</w:t>
            </w:r>
          </w:p>
        </w:tc>
        <w:tc>
          <w:tcPr>
            <w:tcW w:w="263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20EF48BD" w14:textId="77777777" w:rsidR="003921E9" w:rsidRPr="000A3064" w:rsidRDefault="003921E9" w:rsidP="008D2554">
            <w:pPr>
              <w:pStyle w:val="TableHeading0"/>
              <w:rPr>
                <w:b/>
                <w:bCs/>
              </w:rPr>
            </w:pPr>
            <w:r>
              <w:rPr>
                <w:b/>
                <w:bCs/>
                <w:iCs/>
                <w:lang w:val="ru-RU"/>
              </w:rPr>
              <w:t xml:space="preserve">Индекс несущей </w:t>
            </w:r>
            <w:proofErr w:type="gramStart"/>
            <w:r>
              <w:rPr>
                <w:b/>
                <w:bCs/>
                <w:iCs/>
                <w:lang w:val="ru-RU"/>
              </w:rPr>
              <w:t>способности &gt;</w:t>
            </w:r>
            <w:proofErr w:type="gramEnd"/>
            <w:r>
              <w:rPr>
                <w:b/>
                <w:bCs/>
                <w:iCs/>
                <w:lang w:val="ru-RU"/>
              </w:rPr>
              <w:t xml:space="preserve"> 121</w:t>
            </w:r>
          </w:p>
        </w:tc>
      </w:tr>
      <w:tr w:rsidR="003921E9" w:rsidRPr="008D2554" w14:paraId="7DEFE687" w14:textId="77777777" w:rsidTr="008D2554">
        <w:trPr>
          <w:trHeight w:val="20"/>
        </w:trPr>
        <w:tc>
          <w:tcPr>
            <w:tcW w:w="210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4E06EDD0" w14:textId="77777777" w:rsidR="003921E9" w:rsidRPr="008D2554" w:rsidRDefault="008D2554" w:rsidP="008D2554">
            <w:pPr>
              <w:pStyle w:val="TableBodyT"/>
              <w:suppressAutoHyphens/>
              <w:rPr>
                <w:sz w:val="18"/>
                <w:szCs w:val="18"/>
              </w:rPr>
            </w:pPr>
            <w:r w:rsidRPr="008D2554">
              <w:rPr>
                <w:sz w:val="18"/>
                <w:szCs w:val="18"/>
                <w:lang w:val="ru-RU"/>
              </w:rPr>
              <w:t>Н</w:t>
            </w:r>
            <w:r w:rsidR="003921E9" w:rsidRPr="008D2554">
              <w:rPr>
                <w:sz w:val="18"/>
                <w:szCs w:val="18"/>
                <w:lang w:val="ru-RU"/>
              </w:rPr>
              <w:t>агрузка на шину</w:t>
            </w:r>
          </w:p>
        </w:tc>
        <w:tc>
          <w:tcPr>
            <w:tcW w:w="2631"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7ADE3494" w14:textId="77777777" w:rsidR="003921E9" w:rsidRPr="008D2554" w:rsidRDefault="003921E9" w:rsidP="008D2554">
            <w:pPr>
              <w:pStyle w:val="TableBodyT"/>
              <w:suppressAutoHyphens/>
              <w:rPr>
                <w:sz w:val="18"/>
                <w:szCs w:val="18"/>
              </w:rPr>
            </w:pPr>
            <w:r w:rsidRPr="008D2554">
              <w:rPr>
                <w:sz w:val="18"/>
                <w:szCs w:val="18"/>
                <w:lang w:val="ru-RU"/>
              </w:rPr>
              <w:t xml:space="preserve">±10 Н или </w:t>
            </w:r>
            <w:r w:rsidRPr="008D2554">
              <w:rPr>
                <w:sz w:val="18"/>
                <w:szCs w:val="18"/>
              </w:rPr>
              <w:t>±</w:t>
            </w:r>
            <w:r w:rsidRPr="008D2554">
              <w:rPr>
                <w:sz w:val="18"/>
                <w:szCs w:val="18"/>
                <w:lang w:val="ru-RU"/>
              </w:rPr>
              <w:t>0,5%</w:t>
            </w:r>
            <w:r w:rsidRPr="008D2554">
              <w:rPr>
                <w:sz w:val="18"/>
                <w:szCs w:val="18"/>
                <w:vertAlign w:val="superscript"/>
                <w:lang w:val="ru-RU"/>
              </w:rPr>
              <w:t>а)</w:t>
            </w:r>
          </w:p>
        </w:tc>
        <w:tc>
          <w:tcPr>
            <w:tcW w:w="263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tcPr>
          <w:p w14:paraId="399400CF" w14:textId="77777777" w:rsidR="003921E9" w:rsidRPr="008D2554" w:rsidRDefault="003921E9" w:rsidP="008D2554">
            <w:pPr>
              <w:pStyle w:val="TableBodyT"/>
              <w:suppressAutoHyphens/>
              <w:rPr>
                <w:sz w:val="18"/>
                <w:szCs w:val="18"/>
              </w:rPr>
            </w:pPr>
            <w:r w:rsidRPr="008D2554">
              <w:rPr>
                <w:sz w:val="18"/>
                <w:szCs w:val="18"/>
                <w:lang w:val="ru-RU"/>
              </w:rPr>
              <w:t xml:space="preserve">±30 Н или </w:t>
            </w:r>
            <w:r w:rsidRPr="008D2554">
              <w:rPr>
                <w:sz w:val="18"/>
                <w:szCs w:val="18"/>
              </w:rPr>
              <w:t>±</w:t>
            </w:r>
            <w:r w:rsidRPr="008D2554">
              <w:rPr>
                <w:sz w:val="18"/>
                <w:szCs w:val="18"/>
                <w:lang w:val="ru-RU"/>
              </w:rPr>
              <w:t>0,5%</w:t>
            </w:r>
            <w:r w:rsidRPr="008D2554">
              <w:rPr>
                <w:sz w:val="18"/>
                <w:szCs w:val="18"/>
                <w:vertAlign w:val="superscript"/>
                <w:lang w:val="ru-RU"/>
              </w:rPr>
              <w:t>а)</w:t>
            </w:r>
          </w:p>
        </w:tc>
      </w:tr>
      <w:tr w:rsidR="003921E9" w:rsidRPr="008D2554" w14:paraId="3D8A407D" w14:textId="77777777" w:rsidTr="008D2554">
        <w:trPr>
          <w:trHeight w:val="20"/>
        </w:trPr>
        <w:tc>
          <w:tcPr>
            <w:tcW w:w="21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6BC75E" w14:textId="77777777" w:rsidR="003921E9" w:rsidRPr="008D2554" w:rsidRDefault="003921E9" w:rsidP="008D2554">
            <w:pPr>
              <w:pStyle w:val="TableBodyT"/>
              <w:suppressAutoHyphens/>
              <w:rPr>
                <w:sz w:val="18"/>
                <w:szCs w:val="18"/>
                <w:lang w:val="ru-RU"/>
              </w:rPr>
            </w:pPr>
            <w:r w:rsidRPr="008D2554">
              <w:rPr>
                <w:sz w:val="18"/>
                <w:szCs w:val="18"/>
                <w:lang w:val="ru-RU"/>
              </w:rPr>
              <w:t>Давление накачки</w:t>
            </w:r>
          </w:p>
        </w:tc>
        <w:tc>
          <w:tcPr>
            <w:tcW w:w="26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CCC6AF0" w14:textId="77777777" w:rsidR="003921E9" w:rsidRPr="008D2554" w:rsidRDefault="003921E9" w:rsidP="008D2554">
            <w:pPr>
              <w:pStyle w:val="TableBodyT"/>
              <w:suppressAutoHyphens/>
              <w:rPr>
                <w:sz w:val="18"/>
                <w:szCs w:val="18"/>
              </w:rPr>
            </w:pPr>
            <w:r w:rsidRPr="008D2554">
              <w:rPr>
                <w:sz w:val="18"/>
                <w:szCs w:val="18"/>
                <w:lang w:val="ru-RU"/>
              </w:rPr>
              <w:t>±1 кПа</w:t>
            </w:r>
          </w:p>
        </w:tc>
        <w:tc>
          <w:tcPr>
            <w:tcW w:w="26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92F7AE3" w14:textId="77777777" w:rsidR="003921E9" w:rsidRPr="008D2554" w:rsidRDefault="003921E9" w:rsidP="008D2554">
            <w:pPr>
              <w:pStyle w:val="TableBodyT"/>
              <w:suppressAutoHyphens/>
              <w:rPr>
                <w:sz w:val="18"/>
                <w:szCs w:val="18"/>
              </w:rPr>
            </w:pPr>
            <w:r w:rsidRPr="008D2554">
              <w:rPr>
                <w:sz w:val="18"/>
                <w:szCs w:val="18"/>
                <w:lang w:val="ru-RU"/>
              </w:rPr>
              <w:t>±1,5 кПа</w:t>
            </w:r>
          </w:p>
        </w:tc>
      </w:tr>
      <w:tr w:rsidR="003921E9" w:rsidRPr="008D2554" w14:paraId="100DB7F4" w14:textId="77777777" w:rsidTr="008D2554">
        <w:trPr>
          <w:trHeight w:val="20"/>
        </w:trPr>
        <w:tc>
          <w:tcPr>
            <w:tcW w:w="21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BD8D612" w14:textId="77777777" w:rsidR="003921E9" w:rsidRPr="008D2554" w:rsidRDefault="003921E9" w:rsidP="008D2554">
            <w:pPr>
              <w:pStyle w:val="TableBodyT"/>
              <w:suppressAutoHyphens/>
              <w:rPr>
                <w:sz w:val="18"/>
                <w:szCs w:val="18"/>
              </w:rPr>
            </w:pPr>
            <w:r w:rsidRPr="008D2554">
              <w:rPr>
                <w:sz w:val="18"/>
                <w:szCs w:val="18"/>
                <w:lang w:val="ru-RU"/>
              </w:rPr>
              <w:t>Сила на оси вращения</w:t>
            </w:r>
          </w:p>
        </w:tc>
        <w:tc>
          <w:tcPr>
            <w:tcW w:w="26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996880" w14:textId="77777777" w:rsidR="003921E9" w:rsidRPr="008D2554" w:rsidRDefault="003921E9" w:rsidP="008D2554">
            <w:pPr>
              <w:pStyle w:val="TableBodyT"/>
              <w:suppressAutoHyphens/>
              <w:rPr>
                <w:sz w:val="18"/>
                <w:szCs w:val="18"/>
              </w:rPr>
            </w:pPr>
            <w:r w:rsidRPr="008D2554">
              <w:rPr>
                <w:sz w:val="18"/>
                <w:szCs w:val="18"/>
              </w:rPr>
              <w:t>±</w:t>
            </w:r>
            <w:r w:rsidRPr="008D2554">
              <w:rPr>
                <w:sz w:val="18"/>
                <w:szCs w:val="18"/>
                <w:lang w:val="ru-RU"/>
              </w:rPr>
              <w:t>0,5 Н или ±0,5%</w:t>
            </w:r>
            <w:r w:rsidRPr="008D2554">
              <w:rPr>
                <w:sz w:val="18"/>
                <w:szCs w:val="18"/>
                <w:vertAlign w:val="superscript"/>
                <w:lang w:val="ru-RU"/>
              </w:rPr>
              <w:t>а)</w:t>
            </w:r>
          </w:p>
        </w:tc>
        <w:tc>
          <w:tcPr>
            <w:tcW w:w="26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04AC8FF" w14:textId="77777777" w:rsidR="003921E9" w:rsidRPr="008D2554" w:rsidRDefault="003921E9" w:rsidP="008D2554">
            <w:pPr>
              <w:pStyle w:val="TableBodyT"/>
              <w:suppressAutoHyphens/>
              <w:rPr>
                <w:sz w:val="18"/>
                <w:szCs w:val="18"/>
              </w:rPr>
            </w:pPr>
            <w:r w:rsidRPr="008D2554">
              <w:rPr>
                <w:sz w:val="18"/>
                <w:szCs w:val="18"/>
              </w:rPr>
              <w:t>±</w:t>
            </w:r>
            <w:r w:rsidRPr="008D2554">
              <w:rPr>
                <w:sz w:val="18"/>
                <w:szCs w:val="18"/>
                <w:lang w:val="ru-RU"/>
              </w:rPr>
              <w:t>1,0 Н или ±0,5%</w:t>
            </w:r>
            <w:r w:rsidRPr="008D2554">
              <w:rPr>
                <w:sz w:val="18"/>
                <w:szCs w:val="18"/>
                <w:vertAlign w:val="superscript"/>
                <w:lang w:val="ru-RU"/>
              </w:rPr>
              <w:t>а)</w:t>
            </w:r>
          </w:p>
        </w:tc>
      </w:tr>
      <w:tr w:rsidR="003921E9" w:rsidRPr="008D2554" w14:paraId="4EA0DC75" w14:textId="77777777" w:rsidTr="008D2554">
        <w:trPr>
          <w:trHeight w:val="20"/>
        </w:trPr>
        <w:tc>
          <w:tcPr>
            <w:tcW w:w="21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956D2E5" w14:textId="77777777" w:rsidR="003921E9" w:rsidRPr="008D2554" w:rsidRDefault="003921E9" w:rsidP="008D2554">
            <w:pPr>
              <w:pStyle w:val="TableBodyT"/>
              <w:suppressAutoHyphens/>
              <w:rPr>
                <w:sz w:val="18"/>
                <w:szCs w:val="18"/>
              </w:rPr>
            </w:pPr>
            <w:r w:rsidRPr="008D2554">
              <w:rPr>
                <w:sz w:val="18"/>
                <w:szCs w:val="18"/>
                <w:lang w:val="ru-RU"/>
              </w:rPr>
              <w:t>Входной крутящий момент</w:t>
            </w:r>
          </w:p>
        </w:tc>
        <w:tc>
          <w:tcPr>
            <w:tcW w:w="26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2E5916E" w14:textId="77777777" w:rsidR="003921E9" w:rsidRPr="008D2554" w:rsidRDefault="003921E9" w:rsidP="008D2554">
            <w:pPr>
              <w:pStyle w:val="TableBodyT"/>
              <w:suppressAutoHyphens/>
              <w:rPr>
                <w:sz w:val="18"/>
                <w:szCs w:val="18"/>
              </w:rPr>
            </w:pPr>
            <w:r w:rsidRPr="008D2554">
              <w:rPr>
                <w:sz w:val="18"/>
                <w:szCs w:val="18"/>
              </w:rPr>
              <w:t>±</w:t>
            </w:r>
            <w:r w:rsidRPr="008D2554">
              <w:rPr>
                <w:sz w:val="18"/>
                <w:szCs w:val="18"/>
                <w:lang w:val="ru-RU"/>
              </w:rPr>
              <w:t xml:space="preserve">0,5 Нм или </w:t>
            </w:r>
            <w:r w:rsidRPr="008D2554">
              <w:rPr>
                <w:sz w:val="18"/>
                <w:szCs w:val="18"/>
              </w:rPr>
              <w:t>±</w:t>
            </w:r>
            <w:r w:rsidRPr="008D2554">
              <w:rPr>
                <w:sz w:val="18"/>
                <w:szCs w:val="18"/>
                <w:lang w:val="ru-RU"/>
              </w:rPr>
              <w:t>0,5%</w:t>
            </w:r>
            <w:r w:rsidRPr="008D2554">
              <w:rPr>
                <w:sz w:val="18"/>
                <w:szCs w:val="18"/>
                <w:vertAlign w:val="superscript"/>
                <w:lang w:val="ru-RU"/>
              </w:rPr>
              <w:t>а)</w:t>
            </w:r>
          </w:p>
        </w:tc>
        <w:tc>
          <w:tcPr>
            <w:tcW w:w="26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08F4B8" w14:textId="77777777" w:rsidR="003921E9" w:rsidRPr="008D2554" w:rsidRDefault="003921E9" w:rsidP="008D2554">
            <w:pPr>
              <w:pStyle w:val="TableBodyT"/>
              <w:suppressAutoHyphens/>
              <w:rPr>
                <w:sz w:val="18"/>
                <w:szCs w:val="18"/>
              </w:rPr>
            </w:pPr>
            <w:r w:rsidRPr="008D2554">
              <w:rPr>
                <w:sz w:val="18"/>
                <w:szCs w:val="18"/>
              </w:rPr>
              <w:t>±</w:t>
            </w:r>
            <w:r w:rsidRPr="008D2554">
              <w:rPr>
                <w:sz w:val="18"/>
                <w:szCs w:val="18"/>
                <w:lang w:val="ru-RU"/>
              </w:rPr>
              <w:t xml:space="preserve">1,0 Н или </w:t>
            </w:r>
            <w:r w:rsidRPr="008D2554">
              <w:rPr>
                <w:sz w:val="18"/>
                <w:szCs w:val="18"/>
              </w:rPr>
              <w:t>±</w:t>
            </w:r>
            <w:r w:rsidRPr="008D2554">
              <w:rPr>
                <w:sz w:val="18"/>
                <w:szCs w:val="18"/>
                <w:lang w:val="ru-RU"/>
              </w:rPr>
              <w:t>0,5%</w:t>
            </w:r>
            <w:r w:rsidRPr="008D2554">
              <w:rPr>
                <w:sz w:val="18"/>
                <w:szCs w:val="18"/>
                <w:vertAlign w:val="superscript"/>
                <w:lang w:val="ru-RU"/>
              </w:rPr>
              <w:t>а)</w:t>
            </w:r>
          </w:p>
        </w:tc>
      </w:tr>
      <w:tr w:rsidR="003921E9" w:rsidRPr="008D2554" w14:paraId="68FEF660" w14:textId="77777777" w:rsidTr="008D2554">
        <w:trPr>
          <w:trHeight w:val="20"/>
        </w:trPr>
        <w:tc>
          <w:tcPr>
            <w:tcW w:w="21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365564" w14:textId="77777777" w:rsidR="003921E9" w:rsidRPr="008D2554" w:rsidRDefault="003921E9" w:rsidP="008D2554">
            <w:pPr>
              <w:pStyle w:val="TableBodyT"/>
              <w:suppressAutoHyphens/>
              <w:rPr>
                <w:sz w:val="18"/>
                <w:szCs w:val="18"/>
              </w:rPr>
            </w:pPr>
            <w:r w:rsidRPr="008D2554">
              <w:rPr>
                <w:sz w:val="18"/>
                <w:szCs w:val="18"/>
                <w:lang w:val="ru-RU"/>
              </w:rPr>
              <w:t>Расстояние</w:t>
            </w:r>
          </w:p>
        </w:tc>
        <w:tc>
          <w:tcPr>
            <w:tcW w:w="26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B768B7D" w14:textId="77777777" w:rsidR="003921E9" w:rsidRPr="008D2554" w:rsidRDefault="003921E9" w:rsidP="008D2554">
            <w:pPr>
              <w:pStyle w:val="TableBodyT"/>
              <w:suppressAutoHyphens/>
              <w:rPr>
                <w:sz w:val="18"/>
                <w:szCs w:val="18"/>
              </w:rPr>
            </w:pPr>
            <w:r w:rsidRPr="008D2554">
              <w:rPr>
                <w:sz w:val="18"/>
                <w:szCs w:val="18"/>
                <w:lang w:val="ru-RU"/>
              </w:rPr>
              <w:t>±1 мм</w:t>
            </w:r>
          </w:p>
        </w:tc>
        <w:tc>
          <w:tcPr>
            <w:tcW w:w="26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DD1E9B1" w14:textId="77777777" w:rsidR="003921E9" w:rsidRPr="008D2554" w:rsidRDefault="003921E9" w:rsidP="008D2554">
            <w:pPr>
              <w:pStyle w:val="TableBodyT"/>
              <w:suppressAutoHyphens/>
              <w:rPr>
                <w:sz w:val="18"/>
                <w:szCs w:val="18"/>
              </w:rPr>
            </w:pPr>
            <w:r w:rsidRPr="008D2554">
              <w:rPr>
                <w:sz w:val="18"/>
                <w:szCs w:val="18"/>
                <w:lang w:val="ru-RU"/>
              </w:rPr>
              <w:t>±1 мм</w:t>
            </w:r>
          </w:p>
        </w:tc>
      </w:tr>
      <w:tr w:rsidR="003921E9" w:rsidRPr="008D2554" w14:paraId="70534165" w14:textId="77777777" w:rsidTr="008D2554">
        <w:trPr>
          <w:trHeight w:val="20"/>
        </w:trPr>
        <w:tc>
          <w:tcPr>
            <w:tcW w:w="21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83EC13B" w14:textId="77777777" w:rsidR="003921E9" w:rsidRPr="008D2554" w:rsidRDefault="003921E9" w:rsidP="008D2554">
            <w:pPr>
              <w:pStyle w:val="TableBodyT"/>
              <w:suppressAutoHyphens/>
              <w:rPr>
                <w:sz w:val="18"/>
                <w:szCs w:val="18"/>
              </w:rPr>
            </w:pPr>
            <w:r w:rsidRPr="008D2554">
              <w:rPr>
                <w:sz w:val="18"/>
                <w:szCs w:val="18"/>
                <w:lang w:val="ru-RU"/>
              </w:rPr>
              <w:t>Электрическая мощность</w:t>
            </w:r>
          </w:p>
        </w:tc>
        <w:tc>
          <w:tcPr>
            <w:tcW w:w="26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A87ADAE" w14:textId="77777777" w:rsidR="003921E9" w:rsidRPr="008D2554" w:rsidRDefault="003921E9" w:rsidP="008D2554">
            <w:pPr>
              <w:pStyle w:val="TableBodyT"/>
              <w:suppressAutoHyphens/>
              <w:rPr>
                <w:sz w:val="18"/>
                <w:szCs w:val="18"/>
              </w:rPr>
            </w:pPr>
            <w:r w:rsidRPr="008D2554">
              <w:rPr>
                <w:sz w:val="18"/>
                <w:szCs w:val="18"/>
                <w:lang w:val="ru-RU"/>
              </w:rPr>
              <w:t>± 10 Вт</w:t>
            </w:r>
          </w:p>
        </w:tc>
        <w:tc>
          <w:tcPr>
            <w:tcW w:w="26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1EBD5D" w14:textId="77777777" w:rsidR="003921E9" w:rsidRPr="008D2554" w:rsidRDefault="003921E9" w:rsidP="008D2554">
            <w:pPr>
              <w:pStyle w:val="TableBodyT"/>
              <w:suppressAutoHyphens/>
              <w:rPr>
                <w:sz w:val="18"/>
                <w:szCs w:val="18"/>
              </w:rPr>
            </w:pPr>
            <w:r w:rsidRPr="008D2554">
              <w:rPr>
                <w:sz w:val="18"/>
                <w:szCs w:val="18"/>
                <w:lang w:val="ru-RU"/>
              </w:rPr>
              <w:t>± 20 Вт</w:t>
            </w:r>
          </w:p>
        </w:tc>
      </w:tr>
      <w:tr w:rsidR="003921E9" w:rsidRPr="008D2554" w14:paraId="3FD41BCE" w14:textId="77777777" w:rsidTr="008D2554">
        <w:trPr>
          <w:trHeight w:val="20"/>
        </w:trPr>
        <w:tc>
          <w:tcPr>
            <w:tcW w:w="2109" w:type="dxa"/>
            <w:tcBorders>
              <w:top w:val="single" w:sz="4" w:space="0" w:color="auto"/>
              <w:left w:val="single" w:sz="4" w:space="0" w:color="auto"/>
              <w:bottom w:val="nil"/>
              <w:right w:val="single" w:sz="4" w:space="0" w:color="auto"/>
            </w:tcBorders>
            <w:shd w:val="clear" w:color="auto" w:fill="auto"/>
            <w:tcMar>
              <w:left w:w="28" w:type="dxa"/>
              <w:right w:w="28" w:type="dxa"/>
            </w:tcMar>
          </w:tcPr>
          <w:p w14:paraId="4500AAC4" w14:textId="77777777" w:rsidR="003921E9" w:rsidRPr="008D2554" w:rsidRDefault="003921E9" w:rsidP="008D2554">
            <w:pPr>
              <w:pStyle w:val="TableBodyT"/>
              <w:suppressAutoHyphens/>
              <w:rPr>
                <w:sz w:val="18"/>
                <w:szCs w:val="18"/>
              </w:rPr>
            </w:pPr>
            <w:r w:rsidRPr="008D2554">
              <w:rPr>
                <w:sz w:val="18"/>
                <w:szCs w:val="18"/>
                <w:lang w:val="ru-RU"/>
              </w:rPr>
              <w:t>Температура</w:t>
            </w:r>
          </w:p>
        </w:tc>
        <w:tc>
          <w:tcPr>
            <w:tcW w:w="5261" w:type="dxa"/>
            <w:gridSpan w:val="2"/>
            <w:tcBorders>
              <w:top w:val="single" w:sz="4" w:space="0" w:color="auto"/>
              <w:left w:val="single" w:sz="4" w:space="0" w:color="auto"/>
              <w:bottom w:val="nil"/>
              <w:right w:val="single" w:sz="4" w:space="0" w:color="auto"/>
            </w:tcBorders>
            <w:shd w:val="clear" w:color="auto" w:fill="auto"/>
            <w:tcMar>
              <w:left w:w="28" w:type="dxa"/>
              <w:right w:w="28" w:type="dxa"/>
            </w:tcMar>
          </w:tcPr>
          <w:p w14:paraId="45A40156" w14:textId="77777777" w:rsidR="003921E9" w:rsidRPr="008D2554" w:rsidRDefault="003921E9" w:rsidP="008D2554">
            <w:pPr>
              <w:pStyle w:val="TableBodyT"/>
              <w:suppressAutoHyphens/>
              <w:rPr>
                <w:sz w:val="18"/>
                <w:szCs w:val="18"/>
              </w:rPr>
            </w:pPr>
            <w:r w:rsidRPr="008D2554">
              <w:rPr>
                <w:sz w:val="18"/>
                <w:szCs w:val="18"/>
                <w:lang w:val="ru-RU"/>
              </w:rPr>
              <w:t>±0,2 °C</w:t>
            </w:r>
          </w:p>
        </w:tc>
      </w:tr>
      <w:tr w:rsidR="003921E9" w:rsidRPr="008D2554" w14:paraId="10DC5AAD" w14:textId="77777777" w:rsidTr="008D2554">
        <w:trPr>
          <w:trHeight w:val="20"/>
        </w:trPr>
        <w:tc>
          <w:tcPr>
            <w:tcW w:w="2109" w:type="dxa"/>
            <w:tcBorders>
              <w:top w:val="nil"/>
              <w:left w:val="single" w:sz="4" w:space="0" w:color="auto"/>
              <w:bottom w:val="nil"/>
              <w:right w:val="single" w:sz="4" w:space="0" w:color="auto"/>
            </w:tcBorders>
            <w:shd w:val="clear" w:color="auto" w:fill="auto"/>
            <w:tcMar>
              <w:left w:w="28" w:type="dxa"/>
              <w:right w:w="28" w:type="dxa"/>
            </w:tcMar>
          </w:tcPr>
          <w:p w14:paraId="473B8653" w14:textId="77777777" w:rsidR="003921E9" w:rsidRPr="008D2554" w:rsidRDefault="008D2554" w:rsidP="008D2554">
            <w:pPr>
              <w:pStyle w:val="TableBodyT"/>
              <w:suppressAutoHyphens/>
              <w:rPr>
                <w:sz w:val="18"/>
                <w:szCs w:val="18"/>
              </w:rPr>
            </w:pPr>
            <w:r>
              <w:rPr>
                <w:sz w:val="18"/>
                <w:szCs w:val="18"/>
                <w:lang w:val="ru-RU"/>
              </w:rPr>
              <w:t>О</w:t>
            </w:r>
            <w:r w:rsidR="003921E9" w:rsidRPr="008D2554">
              <w:rPr>
                <w:sz w:val="18"/>
                <w:szCs w:val="18"/>
                <w:lang w:val="ru-RU"/>
              </w:rPr>
              <w:t>кружная скорость:</w:t>
            </w:r>
          </w:p>
        </w:tc>
        <w:tc>
          <w:tcPr>
            <w:tcW w:w="5261" w:type="dxa"/>
            <w:gridSpan w:val="2"/>
            <w:tcBorders>
              <w:top w:val="nil"/>
              <w:left w:val="single" w:sz="4" w:space="0" w:color="auto"/>
              <w:bottom w:val="nil"/>
              <w:right w:val="single" w:sz="4" w:space="0" w:color="auto"/>
            </w:tcBorders>
            <w:shd w:val="clear" w:color="auto" w:fill="auto"/>
            <w:tcMar>
              <w:left w:w="28" w:type="dxa"/>
              <w:right w:w="28" w:type="dxa"/>
            </w:tcMar>
          </w:tcPr>
          <w:p w14:paraId="519D0BD9" w14:textId="77777777" w:rsidR="003921E9" w:rsidRPr="008D2554" w:rsidRDefault="003921E9" w:rsidP="008D2554">
            <w:pPr>
              <w:pStyle w:val="TableBodyT"/>
              <w:suppressAutoHyphens/>
              <w:rPr>
                <w:sz w:val="18"/>
                <w:szCs w:val="18"/>
              </w:rPr>
            </w:pPr>
            <w:r w:rsidRPr="008D2554">
              <w:rPr>
                <w:sz w:val="18"/>
                <w:szCs w:val="18"/>
              </w:rPr>
              <w:t>±</w:t>
            </w:r>
            <w:r w:rsidRPr="008D2554">
              <w:rPr>
                <w:sz w:val="18"/>
                <w:szCs w:val="18"/>
                <w:lang w:val="ru-RU"/>
              </w:rPr>
              <w:t>0,1 км/ч</w:t>
            </w:r>
          </w:p>
        </w:tc>
      </w:tr>
      <w:tr w:rsidR="003921E9" w:rsidRPr="008D2554" w14:paraId="1480E7ED" w14:textId="77777777" w:rsidTr="008D2554">
        <w:trPr>
          <w:trHeight w:val="20"/>
        </w:trPr>
        <w:tc>
          <w:tcPr>
            <w:tcW w:w="2109" w:type="dxa"/>
            <w:tcBorders>
              <w:top w:val="nil"/>
              <w:left w:val="single" w:sz="4" w:space="0" w:color="auto"/>
              <w:bottom w:val="nil"/>
              <w:right w:val="single" w:sz="4" w:space="0" w:color="auto"/>
            </w:tcBorders>
            <w:shd w:val="clear" w:color="auto" w:fill="auto"/>
            <w:tcMar>
              <w:left w:w="28" w:type="dxa"/>
              <w:right w:w="28" w:type="dxa"/>
            </w:tcMar>
          </w:tcPr>
          <w:p w14:paraId="708F6654" w14:textId="77777777" w:rsidR="003921E9" w:rsidRPr="008D2554" w:rsidRDefault="003921E9" w:rsidP="008D2554">
            <w:pPr>
              <w:pStyle w:val="TableBodyT"/>
              <w:suppressAutoHyphens/>
              <w:rPr>
                <w:sz w:val="18"/>
                <w:szCs w:val="18"/>
              </w:rPr>
            </w:pPr>
            <w:r w:rsidRPr="008D2554">
              <w:rPr>
                <w:sz w:val="18"/>
                <w:szCs w:val="18"/>
                <w:lang w:val="ru-RU"/>
              </w:rPr>
              <w:t>Время</w:t>
            </w:r>
          </w:p>
        </w:tc>
        <w:tc>
          <w:tcPr>
            <w:tcW w:w="5261" w:type="dxa"/>
            <w:gridSpan w:val="2"/>
            <w:tcBorders>
              <w:top w:val="nil"/>
              <w:left w:val="single" w:sz="4" w:space="0" w:color="auto"/>
              <w:bottom w:val="nil"/>
              <w:right w:val="single" w:sz="4" w:space="0" w:color="auto"/>
            </w:tcBorders>
            <w:shd w:val="clear" w:color="auto" w:fill="auto"/>
            <w:tcMar>
              <w:left w:w="28" w:type="dxa"/>
              <w:right w:w="28" w:type="dxa"/>
            </w:tcMar>
          </w:tcPr>
          <w:p w14:paraId="4855894B" w14:textId="77777777" w:rsidR="003921E9" w:rsidRPr="008D2554" w:rsidRDefault="003921E9" w:rsidP="008D2554">
            <w:pPr>
              <w:pStyle w:val="TableBodyT"/>
              <w:suppressAutoHyphens/>
              <w:rPr>
                <w:b/>
                <w:sz w:val="18"/>
                <w:szCs w:val="18"/>
              </w:rPr>
            </w:pPr>
            <w:r w:rsidRPr="008D2554">
              <w:rPr>
                <w:sz w:val="18"/>
                <w:szCs w:val="18"/>
                <w:lang w:val="ru-RU"/>
              </w:rPr>
              <w:t>±0,01 с или ±0,1 % или ±10 с</w:t>
            </w:r>
            <w:r w:rsidRPr="008D2554">
              <w:rPr>
                <w:sz w:val="18"/>
                <w:szCs w:val="18"/>
                <w:vertAlign w:val="superscript"/>
                <w:lang w:val="ru-RU"/>
              </w:rPr>
              <w:t>(b)</w:t>
            </w:r>
            <w:r w:rsidRPr="008D2554">
              <w:rPr>
                <w:sz w:val="18"/>
                <w:szCs w:val="18"/>
                <w:lang w:val="ru-RU"/>
              </w:rPr>
              <w:t xml:space="preserve"> </w:t>
            </w:r>
          </w:p>
        </w:tc>
      </w:tr>
      <w:tr w:rsidR="003921E9" w:rsidRPr="008D2554" w14:paraId="5FDE3811" w14:textId="77777777" w:rsidTr="008D2554">
        <w:trPr>
          <w:trHeight w:val="20"/>
        </w:trPr>
        <w:tc>
          <w:tcPr>
            <w:tcW w:w="2109" w:type="dxa"/>
            <w:tcBorders>
              <w:top w:val="nil"/>
              <w:left w:val="single" w:sz="4" w:space="0" w:color="auto"/>
              <w:bottom w:val="single" w:sz="12" w:space="0" w:color="auto"/>
              <w:right w:val="single" w:sz="4" w:space="0" w:color="auto"/>
            </w:tcBorders>
            <w:shd w:val="clear" w:color="auto" w:fill="auto"/>
            <w:tcMar>
              <w:left w:w="28" w:type="dxa"/>
              <w:right w:w="28" w:type="dxa"/>
            </w:tcMar>
          </w:tcPr>
          <w:p w14:paraId="304E353B" w14:textId="77777777" w:rsidR="003921E9" w:rsidRPr="008D2554" w:rsidRDefault="003921E9" w:rsidP="008D2554">
            <w:pPr>
              <w:pStyle w:val="TableBodyT"/>
              <w:suppressAutoHyphens/>
              <w:rPr>
                <w:sz w:val="18"/>
                <w:szCs w:val="18"/>
              </w:rPr>
            </w:pPr>
            <w:r w:rsidRPr="008D2554">
              <w:rPr>
                <w:sz w:val="18"/>
                <w:szCs w:val="18"/>
                <w:lang w:val="ru-RU"/>
              </w:rPr>
              <w:t>Угловая скорость</w:t>
            </w:r>
          </w:p>
        </w:tc>
        <w:tc>
          <w:tcPr>
            <w:tcW w:w="5261" w:type="dxa"/>
            <w:gridSpan w:val="2"/>
            <w:tcBorders>
              <w:top w:val="nil"/>
              <w:left w:val="single" w:sz="4" w:space="0" w:color="auto"/>
              <w:bottom w:val="single" w:sz="12" w:space="0" w:color="auto"/>
              <w:right w:val="single" w:sz="4" w:space="0" w:color="auto"/>
            </w:tcBorders>
            <w:shd w:val="clear" w:color="auto" w:fill="auto"/>
            <w:tcMar>
              <w:left w:w="28" w:type="dxa"/>
              <w:right w:w="28" w:type="dxa"/>
            </w:tcMar>
          </w:tcPr>
          <w:p w14:paraId="435CF2DF" w14:textId="77777777" w:rsidR="003921E9" w:rsidRPr="008D2554" w:rsidRDefault="003921E9" w:rsidP="008D2554">
            <w:pPr>
              <w:pStyle w:val="TableBodyT"/>
              <w:suppressAutoHyphens/>
              <w:rPr>
                <w:sz w:val="18"/>
                <w:szCs w:val="18"/>
              </w:rPr>
            </w:pPr>
            <w:r w:rsidRPr="008D2554">
              <w:rPr>
                <w:sz w:val="18"/>
                <w:szCs w:val="18"/>
                <w:lang w:val="ru-RU"/>
              </w:rPr>
              <w:t>±0,1 %</w:t>
            </w:r>
          </w:p>
        </w:tc>
      </w:tr>
    </w:tbl>
    <w:p w14:paraId="6B19C2F5" w14:textId="77777777" w:rsidR="003921E9" w:rsidRPr="00FB6D67" w:rsidRDefault="003921E9" w:rsidP="008D2554">
      <w:pPr>
        <w:pStyle w:val="TableFootnote"/>
        <w:tabs>
          <w:tab w:val="left" w:pos="1560"/>
        </w:tabs>
        <w:jc w:val="left"/>
        <w:rPr>
          <w:lang w:val="ru-RU"/>
        </w:rPr>
      </w:pPr>
      <w:r>
        <w:rPr>
          <w:vertAlign w:val="superscript"/>
          <w:lang w:val="ru-RU"/>
        </w:rPr>
        <w:t>a)</w:t>
      </w:r>
      <w:r w:rsidR="008D2554">
        <w:rPr>
          <w:vertAlign w:val="superscript"/>
          <w:lang w:val="ru-RU"/>
        </w:rPr>
        <w:tab/>
      </w:r>
      <w:r>
        <w:rPr>
          <w:lang w:val="ru-RU"/>
        </w:rPr>
        <w:t>В зависимости от того, какая величина больше.</w:t>
      </w:r>
    </w:p>
    <w:p w14:paraId="56592897" w14:textId="77777777" w:rsidR="003921E9" w:rsidRPr="00EB520F" w:rsidRDefault="003921E9" w:rsidP="00611C21">
      <w:pPr>
        <w:pStyle w:val="TableFootnote"/>
        <w:tabs>
          <w:tab w:val="left" w:pos="1560"/>
        </w:tabs>
        <w:ind w:left="1560" w:hanging="256"/>
        <w:jc w:val="left"/>
        <w:rPr>
          <w:lang w:val="ru-RU"/>
        </w:rPr>
      </w:pPr>
      <w:r w:rsidRPr="008D2554">
        <w:rPr>
          <w:vertAlign w:val="superscript"/>
          <w:lang w:val="ru-RU"/>
        </w:rPr>
        <w:t>b)</w:t>
      </w:r>
      <w:r w:rsidR="008D2554">
        <w:rPr>
          <w:lang w:val="ru-RU"/>
        </w:rPr>
        <w:tab/>
      </w:r>
      <w:r>
        <w:rPr>
          <w:lang w:val="ru-RU"/>
        </w:rPr>
        <w:t>±0,01 с для временны́х инкрементов, указанных в пункте 3.13.4.5.5 b) применительно к</w:t>
      </w:r>
      <w:r w:rsidR="008D2554">
        <w:rPr>
          <w:lang w:val="ru-RU"/>
        </w:rPr>
        <w:t> </w:t>
      </w:r>
      <w:r>
        <w:rPr>
          <w:lang w:val="ru-RU"/>
        </w:rPr>
        <w:t>сбору данных при испытании методом замедления в форме ∆ω/∆t;</w:t>
      </w:r>
    </w:p>
    <w:p w14:paraId="3576FECD" w14:textId="77777777" w:rsidR="003921E9" w:rsidRPr="00EB520F" w:rsidRDefault="008D2554" w:rsidP="00611C21">
      <w:pPr>
        <w:pStyle w:val="TableFootnote"/>
        <w:tabs>
          <w:tab w:val="left" w:pos="1560"/>
        </w:tabs>
        <w:ind w:left="1560" w:hanging="256"/>
        <w:jc w:val="left"/>
        <w:rPr>
          <w:lang w:val="ru-RU"/>
        </w:rPr>
      </w:pPr>
      <w:r>
        <w:rPr>
          <w:lang w:val="ru-RU"/>
        </w:rPr>
        <w:tab/>
      </w:r>
      <w:r w:rsidR="003921E9">
        <w:rPr>
          <w:lang w:val="ru-RU"/>
        </w:rPr>
        <w:t>±0,1% для временны́х инкрементов, указанных в пункте 3.13.4.5.5a), применительно к</w:t>
      </w:r>
      <w:r>
        <w:rPr>
          <w:lang w:val="ru-RU"/>
        </w:rPr>
        <w:t> </w:t>
      </w:r>
      <w:r w:rsidR="003921E9">
        <w:rPr>
          <w:lang w:val="ru-RU"/>
        </w:rPr>
        <w:t>сбору данных при испытании методом замедления в форме dω/dt;</w:t>
      </w:r>
    </w:p>
    <w:p w14:paraId="3119BF10" w14:textId="77777777" w:rsidR="00053BDF" w:rsidRDefault="008D2554" w:rsidP="00611C21">
      <w:pPr>
        <w:pStyle w:val="TableFootnote"/>
        <w:tabs>
          <w:tab w:val="left" w:pos="1560"/>
        </w:tabs>
        <w:ind w:left="1560" w:hanging="256"/>
        <w:jc w:val="left"/>
        <w:rPr>
          <w:rFonts w:eastAsia="NewsGoth for Porsche Com"/>
          <w:u w:val="single"/>
          <w:lang w:val="ru-RU"/>
        </w:rPr>
      </w:pPr>
      <w:r>
        <w:rPr>
          <w:lang w:val="ru-RU"/>
        </w:rPr>
        <w:tab/>
      </w:r>
      <w:r w:rsidR="003921E9">
        <w:rPr>
          <w:lang w:val="ru-RU"/>
        </w:rPr>
        <w:t>±10 с в течение других периодов времени, указанных в пункте 3.13.</w:t>
      </w:r>
    </w:p>
    <w:p w14:paraId="43C39251" w14:textId="77777777" w:rsidR="003921E9" w:rsidRPr="00FB6D67" w:rsidRDefault="003921E9" w:rsidP="008D2554">
      <w:pPr>
        <w:pStyle w:val="SingleTxtG"/>
        <w:keepNext/>
        <w:keepLines/>
        <w:tabs>
          <w:tab w:val="left" w:pos="2268"/>
        </w:tabs>
        <w:spacing w:before="120"/>
        <w:ind w:left="2268" w:hanging="1134"/>
      </w:pPr>
      <w:r>
        <w:lastRenderedPageBreak/>
        <w:t>6.</w:t>
      </w:r>
      <w:r>
        <w:tab/>
        <w:t>Поправка на взаимодействие сил «нагрузка – ось вращения» и смещение нагрузки только для метода сил</w:t>
      </w:r>
    </w:p>
    <w:p w14:paraId="40D10E88" w14:textId="77777777" w:rsidR="003921E9" w:rsidRPr="00FB6D67" w:rsidRDefault="003921E9" w:rsidP="008D2554">
      <w:pPr>
        <w:pStyle w:val="SingleTxtG"/>
        <w:keepNext/>
        <w:keepLines/>
        <w:tabs>
          <w:tab w:val="left" w:pos="2268"/>
        </w:tabs>
        <w:ind w:left="2268" w:hanging="1134"/>
      </w:pPr>
      <w:r>
        <w:tab/>
        <w:t>Поправка на взаимодействие сил «нагрузка – ось вращения» (взаимные помехи) и смещение нагрузки может быть получена либо путем регистрации силы на оси вращения при вращении шины как вперед, так и назад, либо путем поверки стенда в динамическом режиме. Если силу на оси вращения регистрируют в направлениях вперед и назад (в</w:t>
      </w:r>
      <w:r w:rsidR="008D2554">
        <w:t> </w:t>
      </w:r>
      <w:r>
        <w:t>отношении каждого условия испытания), то поправку получают путем вычитания значения, полученного при вращении назад, из значения, полученного при вращении вперед, и деления полученного результата на два. Если планируется использовать калибровку стенда в динамическом режиме, то поправку можно легко учесть при обработке данных.</w:t>
      </w:r>
    </w:p>
    <w:p w14:paraId="2F2760D5" w14:textId="77777777" w:rsidR="003921E9" w:rsidRPr="00FB6D67" w:rsidRDefault="003921E9" w:rsidP="008D2554">
      <w:pPr>
        <w:pStyle w:val="SingleTxtG"/>
        <w:tabs>
          <w:tab w:val="left" w:pos="2268"/>
        </w:tabs>
        <w:ind w:left="2268" w:hanging="1134"/>
      </w:pPr>
      <w:r>
        <w:tab/>
        <w:t>В случаях, когда вращение шины назад следует сразу же после завершения вращения шины вперед, время прогрева для вращения шины назад должно составлять не менее 10 мин для шин класса С1 и 30 мин для всех остальных типов шин.</w:t>
      </w:r>
    </w:p>
    <w:p w14:paraId="14BA94A9" w14:textId="77777777" w:rsidR="003921E9" w:rsidRPr="00FB6D67" w:rsidRDefault="003921E9" w:rsidP="008D2554">
      <w:pPr>
        <w:pStyle w:val="SingleTxtG"/>
        <w:tabs>
          <w:tab w:val="left" w:pos="2268"/>
        </w:tabs>
        <w:ind w:left="2268" w:hanging="1134"/>
      </w:pPr>
      <w:r>
        <w:t>7.</w:t>
      </w:r>
      <w:r>
        <w:tab/>
        <w:t>Шероховатость испытательной поверхности</w:t>
      </w:r>
    </w:p>
    <w:p w14:paraId="54E5E398" w14:textId="77777777" w:rsidR="003921E9" w:rsidRPr="00FB6D67" w:rsidRDefault="003921E9" w:rsidP="008D2554">
      <w:pPr>
        <w:pStyle w:val="SingleTxtG"/>
        <w:tabs>
          <w:tab w:val="left" w:pos="2268"/>
        </w:tabs>
        <w:ind w:left="2268" w:hanging="1134"/>
      </w:pPr>
      <w:r>
        <w:tab/>
        <w:t>Шероховатость гладкой стальной поверхности барабана, измеренная в поперечном направлении, должна иметь максимальное значение средней высоты на</w:t>
      </w:r>
      <w:r w:rsidRPr="00661E53">
        <w:t xml:space="preserve"> </w:t>
      </w:r>
      <w:r>
        <w:t>осевой линии 6,3 мкм.</w:t>
      </w:r>
    </w:p>
    <w:p w14:paraId="12593402" w14:textId="77777777" w:rsidR="003921E9" w:rsidRDefault="003921E9" w:rsidP="00611C21">
      <w:pPr>
        <w:pStyle w:val="SingleTxtG"/>
        <w:tabs>
          <w:tab w:val="left" w:pos="2268"/>
        </w:tabs>
        <w:ind w:left="3544" w:hanging="2268"/>
      </w:pPr>
      <w:r>
        <w:tab/>
      </w:r>
      <w:r w:rsidRPr="003921E9">
        <w:rPr>
          <w:i/>
          <w:iCs/>
          <w:fitText w:val="1109" w:id="2028221696"/>
        </w:rPr>
        <w:t>Примечание:</w:t>
      </w:r>
      <w:r>
        <w:tab/>
        <w:t>В тех случаях, когда вместо гладкой стальной поверхности барабана используется текстурированная поверхность, этот факт заносится в протокол испытания. Текстура поверхности должна иметь глубину 180 мкм (степень шероховатос</w:t>
      </w:r>
      <w:r w:rsidR="00B43608">
        <w:t>т</w:t>
      </w:r>
      <w:r>
        <w:t xml:space="preserve">и 80), и в этом случае за поддержание данной характеристики шероховатости поверхности ответственность несет лаборатория. При использовании текстурированной поверхности барабана вводить какой-либо поправочный коэффициент не рекомендуется. </w:t>
      </w:r>
    </w:p>
    <w:p w14:paraId="032CF8E3" w14:textId="77777777" w:rsidR="00B43608" w:rsidRDefault="00B43608">
      <w:pPr>
        <w:suppressAutoHyphens w:val="0"/>
        <w:spacing w:line="240" w:lineRule="auto"/>
        <w:rPr>
          <w:rFonts w:eastAsia="Times New Roman" w:cs="Times New Roman"/>
          <w:i/>
          <w:iCs/>
          <w:szCs w:val="20"/>
        </w:rPr>
      </w:pPr>
      <w:r>
        <w:rPr>
          <w:i/>
          <w:iCs/>
        </w:rPr>
        <w:br w:type="page"/>
      </w:r>
    </w:p>
    <w:p w14:paraId="6F54CCDE" w14:textId="77777777" w:rsidR="003921E9" w:rsidRPr="00B43608" w:rsidRDefault="003921E9" w:rsidP="00B43608">
      <w:pPr>
        <w:pStyle w:val="HChG"/>
      </w:pPr>
      <w:bookmarkStart w:id="405" w:name="_Toc11427420"/>
      <w:r w:rsidRPr="00B43608">
        <w:lastRenderedPageBreak/>
        <w:t>Приложение 9</w:t>
      </w:r>
    </w:p>
    <w:p w14:paraId="23444788" w14:textId="77777777" w:rsidR="003921E9" w:rsidRPr="00FB6D67" w:rsidRDefault="003921E9" w:rsidP="00B43608">
      <w:pPr>
        <w:pStyle w:val="HChG"/>
      </w:pPr>
      <w:r w:rsidRPr="00B43608">
        <w:tab/>
      </w:r>
      <w:r w:rsidR="00B43608">
        <w:tab/>
      </w:r>
      <w:r w:rsidR="00B43608">
        <w:tab/>
      </w:r>
      <w:r w:rsidRPr="00B43608">
        <w:t>Теоретические, измерительные, минимальные и</w:t>
      </w:r>
      <w:r w:rsidR="00B43608">
        <w:t> </w:t>
      </w:r>
      <w:r w:rsidRPr="00212AD6">
        <w:t>максимальные значения ширины и коды ободьев</w:t>
      </w:r>
      <w:bookmarkEnd w:id="405"/>
    </w:p>
    <w:p w14:paraId="0D78DF96" w14:textId="77777777" w:rsidR="003921E9" w:rsidRPr="00FB6D67" w:rsidRDefault="003921E9" w:rsidP="00B43608">
      <w:pPr>
        <w:pStyle w:val="SingleTxtG"/>
        <w:tabs>
          <w:tab w:val="left" w:pos="2268"/>
          <w:tab w:val="left" w:pos="2835"/>
          <w:tab w:val="left" w:pos="3402"/>
          <w:tab w:val="left" w:pos="3969"/>
        </w:tabs>
        <w:ind w:left="2268" w:hanging="1134"/>
      </w:pPr>
      <w:r>
        <w:t>1.</w:t>
      </w:r>
      <w:r>
        <w:tab/>
        <w:t xml:space="preserve">Шины класса С1 </w:t>
      </w:r>
    </w:p>
    <w:p w14:paraId="7126334A" w14:textId="77777777" w:rsidR="003921E9" w:rsidRPr="00FB6D67" w:rsidRDefault="003921E9" w:rsidP="00B43608">
      <w:pPr>
        <w:pStyle w:val="SingleTxtG"/>
        <w:tabs>
          <w:tab w:val="left" w:pos="2268"/>
          <w:tab w:val="left" w:pos="2835"/>
          <w:tab w:val="left" w:pos="3402"/>
          <w:tab w:val="left" w:pos="3969"/>
        </w:tabs>
        <w:ind w:left="2268" w:hanging="1134"/>
      </w:pPr>
      <w:r>
        <w:t>1.1</w:t>
      </w:r>
      <w:r w:rsidR="00A1057E">
        <w:tab/>
      </w:r>
      <w:r>
        <w:t>Метрические размеры (за исключением всех размеров, перечисленных в приложении 6).</w:t>
      </w:r>
    </w:p>
    <w:p w14:paraId="618A87C1" w14:textId="77777777" w:rsidR="003921E9" w:rsidRPr="005E42B1" w:rsidRDefault="003921E9" w:rsidP="00B43608">
      <w:pPr>
        <w:pStyle w:val="SingleTxtG"/>
        <w:tabs>
          <w:tab w:val="left" w:pos="2268"/>
          <w:tab w:val="left" w:pos="2835"/>
          <w:tab w:val="left" w:pos="3402"/>
          <w:tab w:val="left" w:pos="3969"/>
        </w:tabs>
        <w:ind w:left="2268" w:hanging="1134"/>
        <w:rPr>
          <w:b/>
          <w:bCs/>
          <w:u w:val="single"/>
        </w:rPr>
      </w:pPr>
      <w:r>
        <w:tab/>
      </w:r>
      <w:r w:rsidRPr="005E42B1">
        <w:rPr>
          <w:b/>
          <w:bCs/>
        </w:rPr>
        <w:t>Код ширины теоретического обода (R</w:t>
      </w:r>
      <w:r w:rsidRPr="005E42B1">
        <w:rPr>
          <w:b/>
          <w:bCs/>
          <w:vertAlign w:val="subscript"/>
        </w:rPr>
        <w:t>th</w:t>
      </w:r>
      <w:r w:rsidRPr="005E42B1">
        <w:rPr>
          <w:b/>
          <w:bCs/>
        </w:rPr>
        <w:t xml:space="preserve">) </w:t>
      </w:r>
    </w:p>
    <w:p w14:paraId="1A86EA48" w14:textId="77777777" w:rsidR="003921E9" w:rsidRPr="005E42B1" w:rsidRDefault="003921E9" w:rsidP="00B43608">
      <w:pPr>
        <w:pStyle w:val="SingleTxtG"/>
        <w:tabs>
          <w:tab w:val="left" w:pos="2268"/>
          <w:tab w:val="left" w:pos="2835"/>
          <w:tab w:val="left" w:pos="3402"/>
          <w:tab w:val="left" w:pos="3969"/>
        </w:tabs>
        <w:ind w:left="2268" w:hanging="1134"/>
      </w:pPr>
      <w:r>
        <w:tab/>
      </w:r>
      <w:r w:rsidRPr="006B3F10">
        <w:t>R</w:t>
      </w:r>
      <w:r w:rsidRPr="006B3F10">
        <w:rPr>
          <w:vertAlign w:val="subscript"/>
        </w:rPr>
        <w:t>th</w:t>
      </w:r>
      <w:r w:rsidRPr="00B614E6">
        <w:t xml:space="preserve"> = </w:t>
      </w:r>
      <w:r w:rsidRPr="006B3F10">
        <w:t>K</w:t>
      </w:r>
      <w:r w:rsidRPr="00B614E6">
        <w:rPr>
          <w:vertAlign w:val="subscript"/>
        </w:rPr>
        <w:t>1</w:t>
      </w:r>
      <w:r w:rsidRPr="00B614E6">
        <w:t xml:space="preserve"> • </w:t>
      </w:r>
      <w:r w:rsidRPr="006B3F10">
        <w:t>S</w:t>
      </w:r>
      <w:r w:rsidRPr="006B3F10">
        <w:rPr>
          <w:vertAlign w:val="subscript"/>
        </w:rPr>
        <w:t>N</w:t>
      </w:r>
      <w:r>
        <w:t>,</w:t>
      </w:r>
    </w:p>
    <w:p w14:paraId="44D6869A" w14:textId="77777777" w:rsidR="003921E9" w:rsidRPr="00FB6D67" w:rsidRDefault="003921E9" w:rsidP="00B43608">
      <w:pPr>
        <w:pStyle w:val="SingleTxtG"/>
        <w:tabs>
          <w:tab w:val="left" w:pos="2268"/>
          <w:tab w:val="left" w:pos="2835"/>
          <w:tab w:val="left" w:pos="3402"/>
          <w:tab w:val="left" w:pos="3969"/>
        </w:tabs>
        <w:ind w:left="2268" w:hanging="1134"/>
      </w:pPr>
      <w:r>
        <w:tab/>
        <w:t xml:space="preserve">где: </w:t>
      </w:r>
    </w:p>
    <w:p w14:paraId="74F68F7E" w14:textId="77777777" w:rsidR="003921E9" w:rsidRPr="00FB6D67" w:rsidRDefault="003921E9" w:rsidP="00B43608">
      <w:pPr>
        <w:pStyle w:val="SingleTxtG"/>
        <w:tabs>
          <w:tab w:val="left" w:pos="2268"/>
          <w:tab w:val="left" w:pos="2835"/>
          <w:tab w:val="left" w:pos="3402"/>
          <w:tab w:val="left" w:pos="3969"/>
        </w:tabs>
        <w:ind w:left="2268" w:hanging="1134"/>
      </w:pPr>
      <w:r>
        <w:tab/>
        <w:t>S</w:t>
      </w:r>
      <w:r w:rsidRPr="005E42B1">
        <w:rPr>
          <w:vertAlign w:val="subscript"/>
        </w:rPr>
        <w:t>N</w:t>
      </w:r>
      <w:r>
        <w:t xml:space="preserve"> </w:t>
      </w:r>
      <w:r w:rsidR="00AB45D2">
        <w:t>–</w:t>
      </w:r>
      <w:r>
        <w:t xml:space="preserve"> номинальная ширина профиля. </w:t>
      </w:r>
    </w:p>
    <w:p w14:paraId="31EBD4E7" w14:textId="77777777" w:rsidR="003921E9" w:rsidRPr="005E42B1" w:rsidRDefault="003921E9" w:rsidP="00B43608">
      <w:pPr>
        <w:pStyle w:val="SingleTxtG"/>
        <w:tabs>
          <w:tab w:val="left" w:pos="2268"/>
          <w:tab w:val="left" w:pos="2835"/>
          <w:tab w:val="left" w:pos="3402"/>
          <w:tab w:val="left" w:pos="3969"/>
        </w:tabs>
        <w:ind w:left="2268" w:hanging="1134"/>
      </w:pPr>
      <w:r>
        <w:tab/>
        <w:t xml:space="preserve">Для шин, установленных на ободья с углом наклона посадочной полки 5° (с условным обозначением) при номинальном диаметре, выраженном двузначным кодом: </w:t>
      </w:r>
    </w:p>
    <w:p w14:paraId="3F536CC6" w14:textId="77777777" w:rsidR="003921E9" w:rsidRPr="00FB6D67" w:rsidRDefault="00B43608" w:rsidP="00B43608">
      <w:pPr>
        <w:pStyle w:val="SingleTxtG"/>
        <w:tabs>
          <w:tab w:val="left" w:pos="2268"/>
          <w:tab w:val="left" w:pos="2835"/>
          <w:tab w:val="left" w:pos="3402"/>
          <w:tab w:val="left" w:pos="3969"/>
        </w:tabs>
        <w:ind w:left="2835" w:hanging="1701"/>
      </w:pPr>
      <w:r>
        <w:rPr>
          <w:rFonts w:ascii="Wingdings" w:hAnsi="Wingdings"/>
        </w:rPr>
        <w:tab/>
      </w:r>
      <w:r w:rsidR="00A80357" w:rsidRPr="00FB6D67">
        <w:rPr>
          <w:rFonts w:ascii="Wingdings" w:hAnsi="Wingdings"/>
        </w:rPr>
        <w:t></w:t>
      </w:r>
      <w:r w:rsidR="00A80357" w:rsidRPr="00FB6D67">
        <w:rPr>
          <w:rFonts w:ascii="Wingdings" w:hAnsi="Wingdings"/>
        </w:rPr>
        <w:tab/>
      </w:r>
      <w:r w:rsidR="003921E9">
        <w:t>K</w:t>
      </w:r>
      <w:r w:rsidR="003921E9" w:rsidRPr="005E42B1">
        <w:rPr>
          <w:vertAlign w:val="subscript"/>
        </w:rPr>
        <w:t>1</w:t>
      </w:r>
      <w:r w:rsidR="003921E9">
        <w:t xml:space="preserve"> = 0,7 в том случае, если номинальное отношение высоты профиля шины к его ширине составляет 50 к 95; </w:t>
      </w:r>
    </w:p>
    <w:p w14:paraId="7E80AD03" w14:textId="77777777" w:rsidR="00053BDF" w:rsidRDefault="00B43608" w:rsidP="00B43608">
      <w:pPr>
        <w:pStyle w:val="SingleTxtG"/>
        <w:tabs>
          <w:tab w:val="left" w:pos="2268"/>
          <w:tab w:val="left" w:pos="2835"/>
          <w:tab w:val="left" w:pos="3402"/>
          <w:tab w:val="left" w:pos="3969"/>
        </w:tabs>
        <w:ind w:left="2835" w:hanging="1701"/>
      </w:pPr>
      <w:r>
        <w:rPr>
          <w:rFonts w:ascii="Wingdings" w:hAnsi="Wingdings"/>
        </w:rPr>
        <w:tab/>
      </w:r>
      <w:r w:rsidR="00A80357">
        <w:rPr>
          <w:rFonts w:ascii="Wingdings" w:hAnsi="Wingdings"/>
        </w:rPr>
        <w:t></w:t>
      </w:r>
      <w:r w:rsidR="00A80357">
        <w:rPr>
          <w:rFonts w:ascii="Wingdings" w:hAnsi="Wingdings"/>
        </w:rPr>
        <w:tab/>
      </w:r>
      <w:r w:rsidR="003921E9">
        <w:t>K</w:t>
      </w:r>
      <w:r w:rsidR="003921E9" w:rsidRPr="005E42B1">
        <w:rPr>
          <w:vertAlign w:val="subscript"/>
        </w:rPr>
        <w:t>1</w:t>
      </w:r>
      <w:r w:rsidR="003921E9" w:rsidRPr="00A1057E">
        <w:t xml:space="preserve"> </w:t>
      </w:r>
      <w:r w:rsidR="003921E9">
        <w:t xml:space="preserve">= 0,85, в том случае, если это отношение составляет 20 к 45. </w:t>
      </w:r>
    </w:p>
    <w:p w14:paraId="297A3810" w14:textId="77777777" w:rsidR="003921E9" w:rsidRPr="00AB45D2" w:rsidRDefault="003921E9" w:rsidP="00B43608">
      <w:pPr>
        <w:pStyle w:val="SingleTxtG"/>
        <w:tabs>
          <w:tab w:val="left" w:pos="2268"/>
          <w:tab w:val="left" w:pos="2835"/>
          <w:tab w:val="left" w:pos="3402"/>
          <w:tab w:val="left" w:pos="3969"/>
        </w:tabs>
        <w:ind w:left="2268" w:hanging="1134"/>
        <w:rPr>
          <w:b/>
        </w:rPr>
      </w:pPr>
      <w:r w:rsidRPr="00AB45D2">
        <w:tab/>
      </w:r>
      <w:r w:rsidRPr="00AB45D2">
        <w:rPr>
          <w:b/>
          <w:bCs/>
        </w:rPr>
        <w:t>Код ширины измерительного обода (Rmc)</w:t>
      </w:r>
      <w:r w:rsidRPr="00AB45D2">
        <w:t xml:space="preserve"> </w:t>
      </w:r>
    </w:p>
    <w:p w14:paraId="50C58DE9" w14:textId="77777777" w:rsidR="003921E9" w:rsidRPr="006B3F10" w:rsidRDefault="0025195A" w:rsidP="00B43608">
      <w:pPr>
        <w:pStyle w:val="SingleTxtG"/>
        <w:tabs>
          <w:tab w:val="left" w:pos="2268"/>
          <w:tab w:val="left" w:pos="2835"/>
          <w:tab w:val="left" w:pos="3402"/>
          <w:tab w:val="left" w:pos="3969"/>
        </w:tabs>
        <w:ind w:left="2268" w:hanging="1134"/>
      </w:pPr>
      <m:oMathPara>
        <m:oMath>
          <m:sSub>
            <m:sSubPr>
              <m:ctrlPr>
                <w:rPr>
                  <w:rFonts w:ascii="Cambria Math" w:hAnsi="Cambria Math"/>
                  <w:i/>
                </w:rPr>
              </m:ctrlPr>
            </m:sSubPr>
            <m:e>
              <m:r>
                <w:rPr>
                  <w:rFonts w:ascii="Cambria Math" w:hAnsi="Cambria Math"/>
                </w:rPr>
                <m:t>R</m:t>
              </m:r>
            </m:e>
            <m:sub>
              <m:r>
                <w:rPr>
                  <w:rFonts w:ascii="Cambria Math" w:hAnsi="Cambria Math"/>
                </w:rPr>
                <m:t>mc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2</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num>
            <m:den>
              <m:r>
                <w:rPr>
                  <w:rFonts w:ascii="Cambria Math" w:hAnsi="Cambria Math"/>
                </w:rPr>
                <m:t>25,4</m:t>
              </m:r>
            </m:den>
          </m:f>
        </m:oMath>
      </m:oMathPara>
    </w:p>
    <w:p w14:paraId="45E20427" w14:textId="77777777" w:rsidR="003921E9" w:rsidRPr="005E42B1" w:rsidRDefault="003921E9" w:rsidP="00B43608">
      <w:pPr>
        <w:pStyle w:val="SingleTxtG"/>
        <w:tabs>
          <w:tab w:val="left" w:pos="2268"/>
          <w:tab w:val="left" w:pos="2835"/>
          <w:tab w:val="left" w:pos="3402"/>
          <w:tab w:val="left" w:pos="3969"/>
        </w:tabs>
        <w:ind w:left="2268" w:hanging="1134"/>
      </w:pPr>
      <w:r>
        <w:t xml:space="preserve"> </w:t>
      </w:r>
      <w:r>
        <w:tab/>
        <w:t xml:space="preserve">Для шин, установленных на глубокие ободья с углом наклона посадочной полки 5° при номинальном диаметре, выраженном двузначным кодом: </w:t>
      </w:r>
    </w:p>
    <w:p w14:paraId="0AC62436" w14:textId="77777777" w:rsidR="003921E9" w:rsidRPr="00FB6D67" w:rsidRDefault="00B43608" w:rsidP="00B43608">
      <w:pPr>
        <w:pStyle w:val="SingleTxtG"/>
        <w:tabs>
          <w:tab w:val="left" w:pos="2268"/>
          <w:tab w:val="left" w:pos="2835"/>
          <w:tab w:val="left" w:pos="3402"/>
          <w:tab w:val="left" w:pos="3969"/>
        </w:tabs>
        <w:ind w:left="2835" w:hanging="1701"/>
      </w:pPr>
      <w:r>
        <w:rPr>
          <w:rFonts w:ascii="Wingdings" w:hAnsi="Wingdings"/>
        </w:rPr>
        <w:tab/>
      </w:r>
      <w:r w:rsidR="00A80357" w:rsidRPr="00FB6D67">
        <w:rPr>
          <w:rFonts w:ascii="Wingdings" w:hAnsi="Wingdings"/>
        </w:rPr>
        <w:t></w:t>
      </w:r>
      <w:r w:rsidR="00A80357" w:rsidRPr="00FB6D67">
        <w:rPr>
          <w:rFonts w:ascii="Wingdings" w:hAnsi="Wingdings"/>
        </w:rPr>
        <w:tab/>
      </w:r>
      <w:r w:rsidR="003921E9">
        <w:t>К</w:t>
      </w:r>
      <w:r w:rsidR="003921E9" w:rsidRPr="005E42B1">
        <w:rPr>
          <w:vertAlign w:val="subscript"/>
        </w:rPr>
        <w:t>2</w:t>
      </w:r>
      <w:r w:rsidR="003921E9">
        <w:t xml:space="preserve"> = 0,7 для номинального отношения высоты профиля к ширине 95</w:t>
      </w:r>
      <w:r>
        <w:t>–</w:t>
      </w:r>
      <w:r w:rsidR="003921E9">
        <w:t xml:space="preserve">75; </w:t>
      </w:r>
    </w:p>
    <w:p w14:paraId="6E67EF80" w14:textId="77777777" w:rsidR="003921E9" w:rsidRPr="00FB6D67" w:rsidRDefault="00B43608" w:rsidP="00B43608">
      <w:pPr>
        <w:pStyle w:val="SingleTxtG"/>
        <w:tabs>
          <w:tab w:val="left" w:pos="2268"/>
          <w:tab w:val="left" w:pos="2835"/>
          <w:tab w:val="left" w:pos="3402"/>
          <w:tab w:val="left" w:pos="3969"/>
        </w:tabs>
        <w:ind w:left="2835" w:hanging="1701"/>
      </w:pPr>
      <w:r>
        <w:rPr>
          <w:rFonts w:ascii="Wingdings" w:hAnsi="Wingdings"/>
        </w:rPr>
        <w:tab/>
      </w:r>
      <w:r w:rsidR="00A80357" w:rsidRPr="00FB6D67">
        <w:rPr>
          <w:rFonts w:ascii="Wingdings" w:hAnsi="Wingdings"/>
        </w:rPr>
        <w:t></w:t>
      </w:r>
      <w:r w:rsidR="00A80357" w:rsidRPr="00FB6D67">
        <w:rPr>
          <w:rFonts w:ascii="Wingdings" w:hAnsi="Wingdings"/>
        </w:rPr>
        <w:tab/>
      </w:r>
      <w:r w:rsidR="003921E9">
        <w:t>K</w:t>
      </w:r>
      <w:r w:rsidR="003921E9" w:rsidRPr="005E42B1">
        <w:rPr>
          <w:vertAlign w:val="subscript"/>
        </w:rPr>
        <w:t>2</w:t>
      </w:r>
      <w:r w:rsidR="003921E9">
        <w:t xml:space="preserve"> = 0,75 номинального отношения высоты профиля к ширине </w:t>
      </w:r>
      <w:r>
        <w:br/>
      </w:r>
      <w:r w:rsidR="003921E9">
        <w:t>70</w:t>
      </w:r>
      <w:r>
        <w:t>–</w:t>
      </w:r>
      <w:r w:rsidR="003921E9">
        <w:t xml:space="preserve">60; </w:t>
      </w:r>
    </w:p>
    <w:p w14:paraId="245BF112" w14:textId="77777777" w:rsidR="003921E9" w:rsidRPr="00FB6D67" w:rsidRDefault="00B43608" w:rsidP="00B43608">
      <w:pPr>
        <w:pStyle w:val="SingleTxtG"/>
        <w:tabs>
          <w:tab w:val="left" w:pos="2268"/>
          <w:tab w:val="left" w:pos="2835"/>
          <w:tab w:val="left" w:pos="3402"/>
          <w:tab w:val="left" w:pos="3969"/>
        </w:tabs>
        <w:ind w:left="2835" w:hanging="1701"/>
      </w:pPr>
      <w:r>
        <w:rPr>
          <w:rFonts w:ascii="Wingdings" w:hAnsi="Wingdings"/>
        </w:rPr>
        <w:tab/>
      </w:r>
      <w:r w:rsidR="00A80357" w:rsidRPr="00FB6D67">
        <w:rPr>
          <w:rFonts w:ascii="Wingdings" w:hAnsi="Wingdings"/>
        </w:rPr>
        <w:t></w:t>
      </w:r>
      <w:r w:rsidR="00A80357" w:rsidRPr="00FB6D67">
        <w:rPr>
          <w:rFonts w:ascii="Wingdings" w:hAnsi="Wingdings"/>
        </w:rPr>
        <w:tab/>
      </w:r>
      <w:r w:rsidR="003921E9">
        <w:t>K</w:t>
      </w:r>
      <w:r w:rsidR="003921E9" w:rsidRPr="005E42B1">
        <w:rPr>
          <w:vertAlign w:val="subscript"/>
        </w:rPr>
        <w:t>2</w:t>
      </w:r>
      <w:r w:rsidR="003921E9">
        <w:t xml:space="preserve"> = 0,8 для номинального отношения высоты профиля к ширине 55 и 50; </w:t>
      </w:r>
    </w:p>
    <w:p w14:paraId="763C04D8" w14:textId="77777777" w:rsidR="003921E9" w:rsidRPr="00FB6D67" w:rsidRDefault="00B43608" w:rsidP="00B43608">
      <w:pPr>
        <w:pStyle w:val="SingleTxtG"/>
        <w:tabs>
          <w:tab w:val="left" w:pos="2268"/>
          <w:tab w:val="left" w:pos="2835"/>
          <w:tab w:val="left" w:pos="3402"/>
          <w:tab w:val="left" w:pos="3969"/>
        </w:tabs>
        <w:ind w:left="2835" w:hanging="1701"/>
      </w:pPr>
      <w:r>
        <w:rPr>
          <w:rFonts w:ascii="Wingdings" w:hAnsi="Wingdings"/>
        </w:rPr>
        <w:tab/>
      </w:r>
      <w:r w:rsidR="00A80357" w:rsidRPr="00FB6D67">
        <w:rPr>
          <w:rFonts w:ascii="Wingdings" w:hAnsi="Wingdings"/>
        </w:rPr>
        <w:t></w:t>
      </w:r>
      <w:r w:rsidR="00A80357" w:rsidRPr="00FB6D67">
        <w:rPr>
          <w:rFonts w:ascii="Wingdings" w:hAnsi="Wingdings"/>
        </w:rPr>
        <w:tab/>
      </w:r>
      <w:r w:rsidR="003921E9">
        <w:t>K</w:t>
      </w:r>
      <w:r w:rsidR="003921E9" w:rsidRPr="005E42B1">
        <w:rPr>
          <w:vertAlign w:val="subscript"/>
        </w:rPr>
        <w:t>2</w:t>
      </w:r>
      <w:r w:rsidR="003921E9">
        <w:t xml:space="preserve"> = 0,85 для номинального соотношения отношения высоты профиля к ширине 45; </w:t>
      </w:r>
    </w:p>
    <w:p w14:paraId="7792D358" w14:textId="77777777" w:rsidR="003921E9" w:rsidRPr="00FB6D67" w:rsidRDefault="00B43608" w:rsidP="00B43608">
      <w:pPr>
        <w:pStyle w:val="SingleTxtG"/>
        <w:tabs>
          <w:tab w:val="left" w:pos="2268"/>
          <w:tab w:val="left" w:pos="2835"/>
          <w:tab w:val="left" w:pos="3402"/>
          <w:tab w:val="left" w:pos="3969"/>
        </w:tabs>
        <w:ind w:left="2835" w:hanging="1701"/>
      </w:pPr>
      <w:r>
        <w:rPr>
          <w:rFonts w:ascii="Wingdings" w:hAnsi="Wingdings"/>
        </w:rPr>
        <w:tab/>
      </w:r>
      <w:r w:rsidR="00A80357" w:rsidRPr="00FB6D67">
        <w:rPr>
          <w:rFonts w:ascii="Wingdings" w:hAnsi="Wingdings"/>
        </w:rPr>
        <w:t></w:t>
      </w:r>
      <w:r w:rsidR="00A80357" w:rsidRPr="00FB6D67">
        <w:rPr>
          <w:rFonts w:ascii="Wingdings" w:hAnsi="Wingdings"/>
        </w:rPr>
        <w:tab/>
      </w:r>
      <w:r w:rsidR="003921E9">
        <w:t>K</w:t>
      </w:r>
      <w:r w:rsidR="003921E9" w:rsidRPr="005E42B1">
        <w:rPr>
          <w:vertAlign w:val="subscript"/>
        </w:rPr>
        <w:t>2</w:t>
      </w:r>
      <w:r w:rsidR="003921E9">
        <w:t xml:space="preserve"> = 0,9 для номинального отношения высоты профиля к ширине 40</w:t>
      </w:r>
      <w:r w:rsidR="00A1057E">
        <w:t>–</w:t>
      </w:r>
      <w:r w:rsidR="003921E9">
        <w:t>30</w:t>
      </w:r>
      <w:r w:rsidR="0041508C">
        <w:t>;</w:t>
      </w:r>
    </w:p>
    <w:p w14:paraId="56C2C0FE" w14:textId="77777777" w:rsidR="00053BDF" w:rsidRDefault="00B43608" w:rsidP="00A1057E">
      <w:pPr>
        <w:pStyle w:val="SingleTxtG"/>
        <w:tabs>
          <w:tab w:val="left" w:pos="2268"/>
          <w:tab w:val="left" w:pos="2835"/>
          <w:tab w:val="left" w:pos="3402"/>
          <w:tab w:val="left" w:pos="3969"/>
        </w:tabs>
        <w:ind w:left="2835" w:hanging="1701"/>
      </w:pPr>
      <w:r>
        <w:rPr>
          <w:rFonts w:ascii="Wingdings" w:hAnsi="Wingdings"/>
        </w:rPr>
        <w:tab/>
      </w:r>
      <w:r w:rsidR="00A80357">
        <w:rPr>
          <w:rFonts w:ascii="Wingdings" w:hAnsi="Wingdings"/>
        </w:rPr>
        <w:t></w:t>
      </w:r>
      <w:r w:rsidR="00A80357">
        <w:rPr>
          <w:rFonts w:ascii="Wingdings" w:hAnsi="Wingdings"/>
        </w:rPr>
        <w:tab/>
      </w:r>
      <w:r w:rsidR="003921E9">
        <w:t>K</w:t>
      </w:r>
      <w:r w:rsidR="003921E9" w:rsidRPr="005E42B1">
        <w:rPr>
          <w:vertAlign w:val="subscript"/>
        </w:rPr>
        <w:t>2</w:t>
      </w:r>
      <w:r w:rsidR="003921E9">
        <w:t xml:space="preserve"> = 0,92 для номинального отношения высоты профиля к ширине 20 и 25. </w:t>
      </w:r>
    </w:p>
    <w:p w14:paraId="0872AB04" w14:textId="77777777" w:rsidR="003921E9" w:rsidRPr="00AB45D2" w:rsidRDefault="0041508C" w:rsidP="00B43608">
      <w:pPr>
        <w:pStyle w:val="SingleTxtG"/>
        <w:tabs>
          <w:tab w:val="left" w:pos="2268"/>
          <w:tab w:val="left" w:pos="2835"/>
          <w:tab w:val="left" w:pos="3402"/>
          <w:tab w:val="left" w:pos="3969"/>
        </w:tabs>
        <w:ind w:left="2268" w:hanging="1134"/>
        <w:rPr>
          <w:b/>
        </w:rPr>
      </w:pPr>
      <w:r w:rsidRPr="00AB45D2">
        <w:rPr>
          <w:b/>
          <w:bCs/>
        </w:rPr>
        <w:tab/>
      </w:r>
      <w:r w:rsidR="003921E9" w:rsidRPr="00AB45D2">
        <w:rPr>
          <w:b/>
          <w:bCs/>
        </w:rPr>
        <w:t>Коды минимальной и максимальной ширины обода</w:t>
      </w:r>
    </w:p>
    <w:p w14:paraId="32176AA8" w14:textId="77777777" w:rsidR="003921E9" w:rsidRPr="00FB6D67" w:rsidRDefault="003921E9" w:rsidP="00B43608">
      <w:pPr>
        <w:pStyle w:val="SingleTxtG"/>
        <w:tabs>
          <w:tab w:val="left" w:pos="2268"/>
          <w:tab w:val="left" w:pos="2835"/>
          <w:tab w:val="left" w:pos="3402"/>
          <w:tab w:val="left" w:pos="3969"/>
        </w:tabs>
        <w:ind w:left="2268" w:hanging="1134"/>
      </w:pPr>
      <w:r>
        <w:tab/>
        <w:t>Коды минимальной и максимальной ширины обода в случае номинального отношения высоты профиля к его ширине 35 и выше рассчитываются как произведение номинальной шириной профиля S</w:t>
      </w:r>
      <w:r>
        <w:rPr>
          <w:vertAlign w:val="subscript"/>
        </w:rPr>
        <w:t>N</w:t>
      </w:r>
      <w:r>
        <w:t>, а</w:t>
      </w:r>
      <w:r w:rsidR="0041508C">
        <w:t> </w:t>
      </w:r>
      <w:r>
        <w:t xml:space="preserve">коэффициенты, указанные в таблице коэффициентов для расчета ширины обода ниже, делятся на 25,4. Округлить полученные значения до ближайшего кода ширины обода ±0.5. В случае размеров шин с номинальным отношением высоты профиля к его ширине 30 и ниже, кодами минимальной и максимальной ширины обода является код ширины измерительного обода ±0.5. </w:t>
      </w:r>
    </w:p>
    <w:p w14:paraId="47637D55" w14:textId="125758B9" w:rsidR="003921E9" w:rsidRPr="00FB6D67" w:rsidRDefault="003921E9" w:rsidP="0041508C">
      <w:pPr>
        <w:pStyle w:val="H23G"/>
      </w:pPr>
      <w:r w:rsidRPr="0041508C">
        <w:rPr>
          <w:b w:val="0"/>
        </w:rPr>
        <w:lastRenderedPageBreak/>
        <w:tab/>
      </w:r>
      <w:r w:rsidR="0041508C" w:rsidRPr="0041508C">
        <w:rPr>
          <w:b w:val="0"/>
        </w:rPr>
        <w:tab/>
      </w:r>
      <w:r w:rsidR="0041508C" w:rsidRPr="0041508C">
        <w:rPr>
          <w:b w:val="0"/>
        </w:rPr>
        <w:tab/>
        <w:t>Таблица</w:t>
      </w:r>
      <w:r w:rsidRPr="0041508C">
        <w:rPr>
          <w:b w:val="0"/>
        </w:rPr>
        <w:t xml:space="preserve"> </w:t>
      </w:r>
      <w:r w:rsidRPr="0041508C">
        <w:rPr>
          <w:b w:val="0"/>
          <w:lang w:val="en-GB"/>
        </w:rPr>
        <w:t>A</w:t>
      </w:r>
      <w:r w:rsidRPr="0041508C">
        <w:rPr>
          <w:b w:val="0"/>
        </w:rPr>
        <w:t>9/</w:t>
      </w:r>
      <w:r w:rsidRPr="0041508C">
        <w:rPr>
          <w:b w:val="0"/>
          <w:lang w:val="en-GB"/>
        </w:rPr>
        <w:fldChar w:fldCharType="begin"/>
      </w:r>
      <w:r w:rsidRPr="0041508C">
        <w:rPr>
          <w:b w:val="0"/>
        </w:rPr>
        <w:instrText xml:space="preserve"> </w:instrText>
      </w:r>
      <w:r w:rsidRPr="0041508C">
        <w:rPr>
          <w:b w:val="0"/>
          <w:lang w:val="en-GB"/>
        </w:rPr>
        <w:instrText>SEQ</w:instrText>
      </w:r>
      <w:r w:rsidRPr="0041508C">
        <w:rPr>
          <w:b w:val="0"/>
        </w:rPr>
        <w:instrText xml:space="preserve"> </w:instrText>
      </w:r>
      <w:r w:rsidRPr="0041508C">
        <w:rPr>
          <w:b w:val="0"/>
          <w:lang w:val="en-GB"/>
        </w:rPr>
        <w:instrText>Table</w:instrText>
      </w:r>
      <w:r w:rsidRPr="0041508C">
        <w:rPr>
          <w:b w:val="0"/>
        </w:rPr>
        <w:instrText>_</w:instrText>
      </w:r>
      <w:r w:rsidRPr="0041508C">
        <w:rPr>
          <w:b w:val="0"/>
          <w:lang w:val="en-GB"/>
        </w:rPr>
        <w:instrText>A</w:instrText>
      </w:r>
      <w:r w:rsidRPr="0041508C">
        <w:rPr>
          <w:b w:val="0"/>
        </w:rPr>
        <w:instrText xml:space="preserve">9/ \* </w:instrText>
      </w:r>
      <w:r w:rsidRPr="0041508C">
        <w:rPr>
          <w:b w:val="0"/>
          <w:lang w:val="en-GB"/>
        </w:rPr>
        <w:instrText>ARABIC</w:instrText>
      </w:r>
      <w:r w:rsidRPr="0041508C">
        <w:rPr>
          <w:b w:val="0"/>
        </w:rPr>
        <w:instrText xml:space="preserve"> </w:instrText>
      </w:r>
      <w:r w:rsidRPr="0041508C">
        <w:rPr>
          <w:b w:val="0"/>
          <w:lang w:val="en-GB"/>
        </w:rPr>
        <w:fldChar w:fldCharType="separate"/>
      </w:r>
      <w:r w:rsidR="00FB5F4F" w:rsidRPr="00FB5F4F">
        <w:rPr>
          <w:b w:val="0"/>
          <w:noProof/>
        </w:rPr>
        <w:t>1</w:t>
      </w:r>
      <w:r w:rsidRPr="0041508C">
        <w:rPr>
          <w:b w:val="0"/>
          <w:lang w:val="en-GB"/>
        </w:rPr>
        <w:fldChar w:fldCharType="end"/>
      </w:r>
      <w:r w:rsidR="0041508C" w:rsidRPr="0041508C">
        <w:rPr>
          <w:b w:val="0"/>
        </w:rPr>
        <w:br/>
      </w:r>
      <w:r>
        <w:rPr>
          <w:bCs/>
        </w:rPr>
        <w:t>Коэффициенты для расчета ширины обода</w:t>
      </w:r>
    </w:p>
    <w:tbl>
      <w:tblPr>
        <w:tblStyle w:val="ad"/>
        <w:tblW w:w="0" w:type="auto"/>
        <w:tblInd w:w="1134" w:type="dxa"/>
        <w:tblLayout w:type="fixed"/>
        <w:tblCellMar>
          <w:left w:w="113" w:type="dxa"/>
          <w:right w:w="113" w:type="dxa"/>
        </w:tblCellMar>
        <w:tblLook w:val="04A0" w:firstRow="1" w:lastRow="0" w:firstColumn="1" w:lastColumn="0" w:noHBand="0" w:noVBand="1"/>
      </w:tblPr>
      <w:tblGrid>
        <w:gridCol w:w="2165"/>
        <w:gridCol w:w="2491"/>
        <w:gridCol w:w="2601"/>
      </w:tblGrid>
      <w:tr w:rsidR="003921E9" w:rsidRPr="00B614E6" w14:paraId="6B4736EE" w14:textId="77777777" w:rsidTr="006F7343">
        <w:trPr>
          <w:trHeight w:val="530"/>
        </w:trPr>
        <w:tc>
          <w:tcPr>
            <w:tcW w:w="2165" w:type="dxa"/>
            <w:vMerge w:val="restart"/>
            <w:tcBorders>
              <w:top w:val="single" w:sz="4" w:space="0" w:color="auto"/>
              <w:left w:val="single" w:sz="4" w:space="0" w:color="auto"/>
              <w:bottom w:val="single" w:sz="4" w:space="0" w:color="auto"/>
              <w:right w:val="single" w:sz="4" w:space="0" w:color="auto"/>
            </w:tcBorders>
            <w:vAlign w:val="bottom"/>
            <w:hideMark/>
          </w:tcPr>
          <w:p w14:paraId="4ECBF899" w14:textId="77777777" w:rsidR="003921E9" w:rsidRPr="00FB6D67" w:rsidRDefault="003921E9" w:rsidP="00DC79A7">
            <w:pPr>
              <w:pStyle w:val="TableHeading0"/>
              <w:jc w:val="center"/>
              <w:rPr>
                <w:b/>
                <w:bCs/>
                <w:lang w:val="ru-RU"/>
              </w:rPr>
            </w:pPr>
            <w:r>
              <w:rPr>
                <w:b/>
                <w:bCs/>
                <w:iCs/>
                <w:lang w:val="ru-RU"/>
              </w:rPr>
              <w:t>Номинальное отношение высоты профиля к его ширине</w:t>
            </w:r>
          </w:p>
          <w:p w14:paraId="020CF3CE" w14:textId="77777777" w:rsidR="003921E9" w:rsidRPr="000A3064" w:rsidRDefault="003921E9" w:rsidP="00DC79A7">
            <w:pPr>
              <w:pStyle w:val="TableHeading0"/>
              <w:jc w:val="center"/>
              <w:rPr>
                <w:b/>
                <w:bCs/>
              </w:rPr>
            </w:pPr>
            <w:r>
              <w:rPr>
                <w:b/>
                <w:bCs/>
                <w:iCs/>
                <w:lang w:val="ru-RU"/>
              </w:rPr>
              <w:t xml:space="preserve">H/S </w:t>
            </w:r>
          </w:p>
        </w:tc>
        <w:tc>
          <w:tcPr>
            <w:tcW w:w="5092" w:type="dxa"/>
            <w:gridSpan w:val="2"/>
            <w:tcBorders>
              <w:top w:val="single" w:sz="4" w:space="0" w:color="auto"/>
              <w:left w:val="single" w:sz="4" w:space="0" w:color="auto"/>
              <w:bottom w:val="nil"/>
              <w:right w:val="single" w:sz="4" w:space="0" w:color="auto"/>
            </w:tcBorders>
            <w:vAlign w:val="center"/>
            <w:hideMark/>
          </w:tcPr>
          <w:p w14:paraId="45F1E0BB" w14:textId="77777777" w:rsidR="003921E9" w:rsidRPr="00FB6D67" w:rsidRDefault="003921E9" w:rsidP="00DC79A7">
            <w:pPr>
              <w:pStyle w:val="TableHeading0"/>
              <w:jc w:val="center"/>
              <w:rPr>
                <w:b/>
                <w:bCs/>
                <w:lang w:val="ru-RU"/>
              </w:rPr>
            </w:pPr>
            <w:r>
              <w:rPr>
                <w:b/>
                <w:bCs/>
                <w:iCs/>
                <w:lang w:val="ru-RU"/>
              </w:rPr>
              <w:t xml:space="preserve">Коэффициенты для расчета минимальной и максимальной </w:t>
            </w:r>
            <w:r w:rsidR="0041508C">
              <w:rPr>
                <w:b/>
                <w:bCs/>
                <w:iCs/>
                <w:lang w:val="ru-RU"/>
              </w:rPr>
              <w:br/>
            </w:r>
            <w:r>
              <w:rPr>
                <w:b/>
                <w:bCs/>
                <w:iCs/>
                <w:lang w:val="ru-RU"/>
              </w:rPr>
              <w:t>ширины обода</w:t>
            </w:r>
          </w:p>
        </w:tc>
      </w:tr>
      <w:tr w:rsidR="003921E9" w:rsidRPr="006B3F10" w14:paraId="208F5BF2" w14:textId="77777777" w:rsidTr="006F7343">
        <w:trPr>
          <w:trHeight w:val="362"/>
        </w:trPr>
        <w:tc>
          <w:tcPr>
            <w:tcW w:w="2165" w:type="dxa"/>
            <w:vMerge/>
            <w:tcBorders>
              <w:top w:val="single" w:sz="4" w:space="0" w:color="auto"/>
              <w:left w:val="single" w:sz="4" w:space="0" w:color="auto"/>
              <w:bottom w:val="single" w:sz="12" w:space="0" w:color="auto"/>
              <w:right w:val="single" w:sz="4" w:space="0" w:color="auto"/>
            </w:tcBorders>
            <w:vAlign w:val="center"/>
            <w:hideMark/>
          </w:tcPr>
          <w:p w14:paraId="261346DE" w14:textId="77777777" w:rsidR="003921E9" w:rsidRPr="00FB6D67" w:rsidRDefault="003921E9" w:rsidP="00DC79A7">
            <w:pPr>
              <w:pStyle w:val="TableHeading0"/>
              <w:jc w:val="center"/>
              <w:rPr>
                <w:b/>
                <w:bCs/>
                <w:lang w:val="ru-RU"/>
              </w:rPr>
            </w:pPr>
          </w:p>
        </w:tc>
        <w:tc>
          <w:tcPr>
            <w:tcW w:w="2491" w:type="dxa"/>
            <w:tcBorders>
              <w:top w:val="single" w:sz="4" w:space="0" w:color="auto"/>
              <w:left w:val="single" w:sz="4" w:space="0" w:color="auto"/>
              <w:bottom w:val="single" w:sz="12" w:space="0" w:color="auto"/>
              <w:right w:val="single" w:sz="4" w:space="0" w:color="auto"/>
            </w:tcBorders>
            <w:vAlign w:val="center"/>
            <w:hideMark/>
          </w:tcPr>
          <w:p w14:paraId="4C92769C" w14:textId="77777777" w:rsidR="003921E9" w:rsidRPr="000A3064" w:rsidRDefault="003921E9" w:rsidP="00DC79A7">
            <w:pPr>
              <w:pStyle w:val="TableHeading0"/>
              <w:jc w:val="center"/>
              <w:rPr>
                <w:b/>
                <w:bCs/>
              </w:rPr>
            </w:pPr>
            <w:r>
              <w:rPr>
                <w:b/>
                <w:bCs/>
                <w:iCs/>
                <w:lang w:val="ru-RU"/>
              </w:rPr>
              <w:t>Минимальные</w:t>
            </w:r>
          </w:p>
        </w:tc>
        <w:tc>
          <w:tcPr>
            <w:tcW w:w="2601" w:type="dxa"/>
            <w:tcBorders>
              <w:top w:val="single" w:sz="4" w:space="0" w:color="auto"/>
              <w:left w:val="single" w:sz="4" w:space="0" w:color="auto"/>
              <w:bottom w:val="single" w:sz="12" w:space="0" w:color="auto"/>
              <w:right w:val="single" w:sz="4" w:space="0" w:color="auto"/>
            </w:tcBorders>
            <w:vAlign w:val="center"/>
            <w:hideMark/>
          </w:tcPr>
          <w:p w14:paraId="29DD0ED9" w14:textId="77777777" w:rsidR="003921E9" w:rsidRPr="000A3064" w:rsidRDefault="003921E9" w:rsidP="00DC79A7">
            <w:pPr>
              <w:pStyle w:val="TableHeading0"/>
              <w:jc w:val="center"/>
              <w:rPr>
                <w:b/>
                <w:bCs/>
              </w:rPr>
            </w:pPr>
            <w:r>
              <w:rPr>
                <w:b/>
                <w:bCs/>
                <w:iCs/>
                <w:lang w:val="ru-RU"/>
              </w:rPr>
              <w:t>Максимальные</w:t>
            </w:r>
          </w:p>
        </w:tc>
      </w:tr>
      <w:tr w:rsidR="003921E9" w:rsidRPr="006B3F10" w14:paraId="6D8E2359" w14:textId="77777777" w:rsidTr="006F7343">
        <w:trPr>
          <w:trHeight w:val="20"/>
        </w:trPr>
        <w:tc>
          <w:tcPr>
            <w:tcW w:w="2165" w:type="dxa"/>
            <w:tcBorders>
              <w:top w:val="single" w:sz="12" w:space="0" w:color="auto"/>
              <w:left w:val="single" w:sz="4" w:space="0" w:color="auto"/>
              <w:bottom w:val="nil"/>
              <w:right w:val="single" w:sz="4" w:space="0" w:color="auto"/>
            </w:tcBorders>
            <w:vAlign w:val="center"/>
            <w:hideMark/>
          </w:tcPr>
          <w:p w14:paraId="36C726D6" w14:textId="77777777" w:rsidR="003921E9" w:rsidRPr="006B3F10" w:rsidRDefault="003921E9" w:rsidP="006F7343">
            <w:pPr>
              <w:pStyle w:val="TableBody"/>
              <w:suppressAutoHyphens/>
              <w:jc w:val="center"/>
              <w:rPr>
                <w:szCs w:val="18"/>
              </w:rPr>
            </w:pPr>
            <w:r>
              <w:rPr>
                <w:lang w:val="ru-RU"/>
              </w:rPr>
              <w:t>70 ≤ H/S ≤ 95</w:t>
            </w:r>
          </w:p>
        </w:tc>
        <w:tc>
          <w:tcPr>
            <w:tcW w:w="2491" w:type="dxa"/>
            <w:tcBorders>
              <w:top w:val="single" w:sz="12" w:space="0" w:color="auto"/>
              <w:left w:val="single" w:sz="4" w:space="0" w:color="auto"/>
              <w:bottom w:val="nil"/>
              <w:right w:val="single" w:sz="4" w:space="0" w:color="auto"/>
            </w:tcBorders>
            <w:vAlign w:val="center"/>
            <w:hideMark/>
          </w:tcPr>
          <w:p w14:paraId="1129A401" w14:textId="77777777" w:rsidR="003921E9" w:rsidRPr="006B3F10" w:rsidRDefault="003921E9" w:rsidP="006F7343">
            <w:pPr>
              <w:pStyle w:val="TableBody"/>
              <w:suppressAutoHyphens/>
              <w:jc w:val="center"/>
              <w:rPr>
                <w:caps/>
                <w:szCs w:val="18"/>
              </w:rPr>
            </w:pPr>
            <w:r>
              <w:rPr>
                <w:lang w:val="ru-RU"/>
              </w:rPr>
              <w:t>0</w:t>
            </w:r>
            <w:r>
              <w:rPr>
                <w:lang w:val="en-US"/>
              </w:rPr>
              <w:t>,</w:t>
            </w:r>
            <w:r>
              <w:rPr>
                <w:lang w:val="ru-RU"/>
              </w:rPr>
              <w:t>65</w:t>
            </w:r>
          </w:p>
        </w:tc>
        <w:tc>
          <w:tcPr>
            <w:tcW w:w="2601" w:type="dxa"/>
            <w:tcBorders>
              <w:top w:val="single" w:sz="12" w:space="0" w:color="auto"/>
              <w:left w:val="single" w:sz="4" w:space="0" w:color="auto"/>
              <w:bottom w:val="nil"/>
              <w:right w:val="single" w:sz="4" w:space="0" w:color="auto"/>
            </w:tcBorders>
            <w:vAlign w:val="center"/>
            <w:hideMark/>
          </w:tcPr>
          <w:p w14:paraId="0585800D" w14:textId="77777777" w:rsidR="003921E9" w:rsidRPr="006B3F10" w:rsidRDefault="003921E9" w:rsidP="006F7343">
            <w:pPr>
              <w:pStyle w:val="TableBody"/>
              <w:suppressAutoHyphens/>
              <w:jc w:val="center"/>
              <w:rPr>
                <w:szCs w:val="18"/>
              </w:rPr>
            </w:pPr>
            <w:r>
              <w:rPr>
                <w:lang w:val="ru-RU"/>
              </w:rPr>
              <w:t>0</w:t>
            </w:r>
            <w:r>
              <w:rPr>
                <w:lang w:val="en-US"/>
              </w:rPr>
              <w:t>,</w:t>
            </w:r>
            <w:r>
              <w:rPr>
                <w:lang w:val="ru-RU"/>
              </w:rPr>
              <w:t>85</w:t>
            </w:r>
          </w:p>
        </w:tc>
      </w:tr>
      <w:tr w:rsidR="003921E9" w:rsidRPr="006B3F10" w14:paraId="6EC016D9" w14:textId="77777777" w:rsidTr="006F7343">
        <w:trPr>
          <w:trHeight w:val="20"/>
        </w:trPr>
        <w:tc>
          <w:tcPr>
            <w:tcW w:w="2165" w:type="dxa"/>
            <w:tcBorders>
              <w:top w:val="nil"/>
              <w:left w:val="single" w:sz="4" w:space="0" w:color="auto"/>
              <w:bottom w:val="nil"/>
              <w:right w:val="single" w:sz="4" w:space="0" w:color="auto"/>
            </w:tcBorders>
            <w:vAlign w:val="center"/>
            <w:hideMark/>
          </w:tcPr>
          <w:p w14:paraId="00EF091E" w14:textId="77777777" w:rsidR="003921E9" w:rsidRPr="006B3F10" w:rsidRDefault="003921E9" w:rsidP="006F7343">
            <w:pPr>
              <w:pStyle w:val="TableBody"/>
              <w:suppressAutoHyphens/>
              <w:jc w:val="center"/>
              <w:rPr>
                <w:szCs w:val="18"/>
              </w:rPr>
            </w:pPr>
            <w:r>
              <w:rPr>
                <w:lang w:val="ru-RU"/>
              </w:rPr>
              <w:t>50 ≤ H/S ≤ 65</w:t>
            </w:r>
          </w:p>
        </w:tc>
        <w:tc>
          <w:tcPr>
            <w:tcW w:w="2491" w:type="dxa"/>
            <w:tcBorders>
              <w:top w:val="nil"/>
              <w:left w:val="single" w:sz="4" w:space="0" w:color="auto"/>
              <w:bottom w:val="nil"/>
              <w:right w:val="single" w:sz="4" w:space="0" w:color="auto"/>
            </w:tcBorders>
            <w:vAlign w:val="center"/>
            <w:hideMark/>
          </w:tcPr>
          <w:p w14:paraId="6D3D7A12" w14:textId="77777777" w:rsidR="003921E9" w:rsidRPr="006B3F10" w:rsidRDefault="003921E9" w:rsidP="006F7343">
            <w:pPr>
              <w:pStyle w:val="TableBody"/>
              <w:suppressAutoHyphens/>
              <w:jc w:val="center"/>
              <w:rPr>
                <w:szCs w:val="18"/>
              </w:rPr>
            </w:pPr>
            <w:r>
              <w:rPr>
                <w:lang w:val="ru-RU"/>
              </w:rPr>
              <w:t>0</w:t>
            </w:r>
            <w:r>
              <w:rPr>
                <w:lang w:val="en-US"/>
              </w:rPr>
              <w:t>,</w:t>
            </w:r>
            <w:r>
              <w:rPr>
                <w:lang w:val="ru-RU"/>
              </w:rPr>
              <w:t>70</w:t>
            </w:r>
          </w:p>
        </w:tc>
        <w:tc>
          <w:tcPr>
            <w:tcW w:w="2601" w:type="dxa"/>
            <w:tcBorders>
              <w:top w:val="nil"/>
              <w:left w:val="single" w:sz="4" w:space="0" w:color="auto"/>
              <w:bottom w:val="nil"/>
              <w:right w:val="single" w:sz="4" w:space="0" w:color="auto"/>
            </w:tcBorders>
            <w:vAlign w:val="center"/>
            <w:hideMark/>
          </w:tcPr>
          <w:p w14:paraId="6A80EAE4" w14:textId="77777777" w:rsidR="003921E9" w:rsidRPr="006B3F10" w:rsidRDefault="003921E9" w:rsidP="006F7343">
            <w:pPr>
              <w:pStyle w:val="TableBody"/>
              <w:suppressAutoHyphens/>
              <w:jc w:val="center"/>
              <w:rPr>
                <w:szCs w:val="18"/>
              </w:rPr>
            </w:pPr>
            <w:r>
              <w:rPr>
                <w:lang w:val="ru-RU"/>
              </w:rPr>
              <w:t>0</w:t>
            </w:r>
            <w:r>
              <w:rPr>
                <w:lang w:val="en-US"/>
              </w:rPr>
              <w:t>,</w:t>
            </w:r>
            <w:r>
              <w:rPr>
                <w:lang w:val="ru-RU"/>
              </w:rPr>
              <w:t>90</w:t>
            </w:r>
          </w:p>
        </w:tc>
      </w:tr>
      <w:tr w:rsidR="003921E9" w:rsidRPr="006B3F10" w14:paraId="74EB18EF" w14:textId="77777777" w:rsidTr="006F7343">
        <w:trPr>
          <w:trHeight w:val="20"/>
        </w:trPr>
        <w:tc>
          <w:tcPr>
            <w:tcW w:w="2165" w:type="dxa"/>
            <w:tcBorders>
              <w:top w:val="nil"/>
              <w:left w:val="single" w:sz="4" w:space="0" w:color="auto"/>
              <w:bottom w:val="nil"/>
              <w:right w:val="single" w:sz="4" w:space="0" w:color="auto"/>
            </w:tcBorders>
            <w:vAlign w:val="center"/>
            <w:hideMark/>
          </w:tcPr>
          <w:p w14:paraId="5A3983DB" w14:textId="77777777" w:rsidR="003921E9" w:rsidRPr="006B3F10" w:rsidRDefault="003921E9" w:rsidP="006F7343">
            <w:pPr>
              <w:pStyle w:val="TableBody"/>
              <w:suppressAutoHyphens/>
              <w:jc w:val="center"/>
              <w:rPr>
                <w:szCs w:val="18"/>
              </w:rPr>
            </w:pPr>
            <w:r>
              <w:rPr>
                <w:lang w:val="ru-RU"/>
              </w:rPr>
              <w:t>H/S = 45</w:t>
            </w:r>
          </w:p>
        </w:tc>
        <w:tc>
          <w:tcPr>
            <w:tcW w:w="2491" w:type="dxa"/>
            <w:tcBorders>
              <w:top w:val="nil"/>
              <w:left w:val="single" w:sz="4" w:space="0" w:color="auto"/>
              <w:bottom w:val="nil"/>
              <w:right w:val="single" w:sz="4" w:space="0" w:color="auto"/>
            </w:tcBorders>
            <w:vAlign w:val="center"/>
            <w:hideMark/>
          </w:tcPr>
          <w:p w14:paraId="6B8460AB" w14:textId="77777777" w:rsidR="003921E9" w:rsidRPr="006B3F10" w:rsidRDefault="003921E9" w:rsidP="006F7343">
            <w:pPr>
              <w:pStyle w:val="TableBody"/>
              <w:suppressAutoHyphens/>
              <w:jc w:val="center"/>
              <w:rPr>
                <w:szCs w:val="18"/>
              </w:rPr>
            </w:pPr>
            <w:r>
              <w:rPr>
                <w:lang w:val="ru-RU"/>
              </w:rPr>
              <w:t>0</w:t>
            </w:r>
            <w:r>
              <w:rPr>
                <w:lang w:val="en-US"/>
              </w:rPr>
              <w:t>,</w:t>
            </w:r>
            <w:r>
              <w:rPr>
                <w:lang w:val="ru-RU"/>
              </w:rPr>
              <w:t>80</w:t>
            </w:r>
          </w:p>
        </w:tc>
        <w:tc>
          <w:tcPr>
            <w:tcW w:w="2601" w:type="dxa"/>
            <w:tcBorders>
              <w:top w:val="nil"/>
              <w:left w:val="single" w:sz="4" w:space="0" w:color="auto"/>
              <w:bottom w:val="nil"/>
              <w:right w:val="single" w:sz="4" w:space="0" w:color="auto"/>
            </w:tcBorders>
            <w:vAlign w:val="center"/>
            <w:hideMark/>
          </w:tcPr>
          <w:p w14:paraId="507D607A" w14:textId="77777777" w:rsidR="003921E9" w:rsidRPr="006B3F10" w:rsidRDefault="003921E9" w:rsidP="006F7343">
            <w:pPr>
              <w:pStyle w:val="TableBody"/>
              <w:suppressAutoHyphens/>
              <w:jc w:val="center"/>
              <w:rPr>
                <w:szCs w:val="18"/>
              </w:rPr>
            </w:pPr>
            <w:r>
              <w:rPr>
                <w:lang w:val="ru-RU"/>
              </w:rPr>
              <w:t>0</w:t>
            </w:r>
            <w:r>
              <w:rPr>
                <w:lang w:val="en-US"/>
              </w:rPr>
              <w:t>,</w:t>
            </w:r>
            <w:r>
              <w:rPr>
                <w:lang w:val="ru-RU"/>
              </w:rPr>
              <w:t>95</w:t>
            </w:r>
          </w:p>
        </w:tc>
      </w:tr>
      <w:tr w:rsidR="003921E9" w:rsidRPr="006B3F10" w14:paraId="0F3F0500" w14:textId="77777777" w:rsidTr="006F7343">
        <w:trPr>
          <w:trHeight w:val="20"/>
        </w:trPr>
        <w:tc>
          <w:tcPr>
            <w:tcW w:w="2165" w:type="dxa"/>
            <w:tcBorders>
              <w:top w:val="nil"/>
              <w:left w:val="single" w:sz="4" w:space="0" w:color="auto"/>
              <w:bottom w:val="nil"/>
              <w:right w:val="single" w:sz="4" w:space="0" w:color="auto"/>
            </w:tcBorders>
            <w:vAlign w:val="center"/>
            <w:hideMark/>
          </w:tcPr>
          <w:p w14:paraId="7A288940" w14:textId="77777777" w:rsidR="003921E9" w:rsidRPr="006B3F10" w:rsidRDefault="003921E9" w:rsidP="006F7343">
            <w:pPr>
              <w:pStyle w:val="TableBody"/>
              <w:suppressAutoHyphens/>
              <w:jc w:val="center"/>
              <w:rPr>
                <w:szCs w:val="18"/>
              </w:rPr>
            </w:pPr>
            <w:r>
              <w:rPr>
                <w:lang w:val="ru-RU"/>
              </w:rPr>
              <w:t>35 ≤ H/S ≤ 40</w:t>
            </w:r>
          </w:p>
        </w:tc>
        <w:tc>
          <w:tcPr>
            <w:tcW w:w="2491" w:type="dxa"/>
            <w:tcBorders>
              <w:top w:val="nil"/>
              <w:left w:val="single" w:sz="4" w:space="0" w:color="auto"/>
              <w:bottom w:val="nil"/>
              <w:right w:val="single" w:sz="4" w:space="0" w:color="auto"/>
            </w:tcBorders>
            <w:vAlign w:val="center"/>
            <w:hideMark/>
          </w:tcPr>
          <w:p w14:paraId="002642FB" w14:textId="77777777" w:rsidR="003921E9" w:rsidRPr="006B3F10" w:rsidRDefault="003921E9" w:rsidP="006F7343">
            <w:pPr>
              <w:pStyle w:val="TableBody"/>
              <w:suppressAutoHyphens/>
              <w:jc w:val="center"/>
              <w:rPr>
                <w:szCs w:val="18"/>
              </w:rPr>
            </w:pPr>
            <w:r>
              <w:rPr>
                <w:lang w:val="ru-RU"/>
              </w:rPr>
              <w:t>0</w:t>
            </w:r>
            <w:r>
              <w:rPr>
                <w:lang w:val="en-US"/>
              </w:rPr>
              <w:t>,</w:t>
            </w:r>
            <w:r>
              <w:rPr>
                <w:lang w:val="ru-RU"/>
              </w:rPr>
              <w:t>85</w:t>
            </w:r>
          </w:p>
        </w:tc>
        <w:tc>
          <w:tcPr>
            <w:tcW w:w="2601" w:type="dxa"/>
            <w:tcBorders>
              <w:top w:val="nil"/>
              <w:left w:val="single" w:sz="4" w:space="0" w:color="auto"/>
              <w:bottom w:val="nil"/>
              <w:right w:val="single" w:sz="4" w:space="0" w:color="auto"/>
            </w:tcBorders>
            <w:vAlign w:val="center"/>
            <w:hideMark/>
          </w:tcPr>
          <w:p w14:paraId="56E44BDB" w14:textId="77777777" w:rsidR="003921E9" w:rsidRPr="006B3F10" w:rsidRDefault="003921E9" w:rsidP="006F7343">
            <w:pPr>
              <w:pStyle w:val="TableBody"/>
              <w:suppressAutoHyphens/>
              <w:jc w:val="center"/>
              <w:rPr>
                <w:szCs w:val="18"/>
              </w:rPr>
            </w:pPr>
            <w:r>
              <w:rPr>
                <w:lang w:val="ru-RU"/>
              </w:rPr>
              <w:t>1</w:t>
            </w:r>
            <w:r>
              <w:rPr>
                <w:lang w:val="en-US"/>
              </w:rPr>
              <w:t>,</w:t>
            </w:r>
            <w:r>
              <w:rPr>
                <w:lang w:val="ru-RU"/>
              </w:rPr>
              <w:t>00</w:t>
            </w:r>
          </w:p>
        </w:tc>
      </w:tr>
      <w:tr w:rsidR="003921E9" w:rsidRPr="006B3F10" w14:paraId="1D0784E6" w14:textId="77777777" w:rsidTr="006F7343">
        <w:trPr>
          <w:trHeight w:val="20"/>
        </w:trPr>
        <w:tc>
          <w:tcPr>
            <w:tcW w:w="2165" w:type="dxa"/>
            <w:tcBorders>
              <w:top w:val="nil"/>
              <w:left w:val="single" w:sz="4" w:space="0" w:color="auto"/>
              <w:bottom w:val="single" w:sz="12" w:space="0" w:color="auto"/>
              <w:right w:val="single" w:sz="4" w:space="0" w:color="auto"/>
            </w:tcBorders>
            <w:vAlign w:val="center"/>
            <w:hideMark/>
          </w:tcPr>
          <w:p w14:paraId="7FAF9D33" w14:textId="77777777" w:rsidR="003921E9" w:rsidRPr="006B3F10" w:rsidRDefault="003921E9" w:rsidP="006F7343">
            <w:pPr>
              <w:pStyle w:val="TableBody"/>
              <w:suppressAutoHyphens/>
              <w:jc w:val="center"/>
              <w:rPr>
                <w:szCs w:val="18"/>
              </w:rPr>
            </w:pPr>
            <w:r>
              <w:rPr>
                <w:lang w:val="ru-RU"/>
              </w:rPr>
              <w:t>H/S ≤ 30</w:t>
            </w:r>
          </w:p>
        </w:tc>
        <w:tc>
          <w:tcPr>
            <w:tcW w:w="2491" w:type="dxa"/>
            <w:tcBorders>
              <w:top w:val="nil"/>
              <w:left w:val="single" w:sz="4" w:space="0" w:color="auto"/>
              <w:bottom w:val="single" w:sz="12" w:space="0" w:color="auto"/>
              <w:right w:val="single" w:sz="4" w:space="0" w:color="auto"/>
            </w:tcBorders>
            <w:vAlign w:val="center"/>
            <w:hideMark/>
          </w:tcPr>
          <w:p w14:paraId="0F2EA351" w14:textId="77777777" w:rsidR="003921E9" w:rsidRPr="006B3F10" w:rsidRDefault="003921E9" w:rsidP="006F7343">
            <w:pPr>
              <w:pStyle w:val="TableBody"/>
              <w:suppressAutoHyphens/>
              <w:jc w:val="center"/>
              <w:rPr>
                <w:szCs w:val="18"/>
              </w:rPr>
            </w:pPr>
            <w:r>
              <w:rPr>
                <w:lang w:val="ru-RU"/>
              </w:rPr>
              <w:t>Код ширины измерительного обода –0</w:t>
            </w:r>
            <w:r>
              <w:rPr>
                <w:lang w:val="en-US"/>
              </w:rPr>
              <w:t>,</w:t>
            </w:r>
            <w:r>
              <w:rPr>
                <w:lang w:val="ru-RU"/>
              </w:rPr>
              <w:t>5</w:t>
            </w:r>
          </w:p>
        </w:tc>
        <w:tc>
          <w:tcPr>
            <w:tcW w:w="2601" w:type="dxa"/>
            <w:tcBorders>
              <w:top w:val="nil"/>
              <w:left w:val="single" w:sz="4" w:space="0" w:color="auto"/>
              <w:bottom w:val="single" w:sz="12" w:space="0" w:color="auto"/>
              <w:right w:val="single" w:sz="4" w:space="0" w:color="auto"/>
            </w:tcBorders>
            <w:vAlign w:val="center"/>
            <w:hideMark/>
          </w:tcPr>
          <w:p w14:paraId="0B3C2296" w14:textId="77777777" w:rsidR="003921E9" w:rsidRPr="006B3F10" w:rsidRDefault="003921E9" w:rsidP="006F7343">
            <w:pPr>
              <w:pStyle w:val="TableBody"/>
              <w:suppressAutoHyphens/>
              <w:jc w:val="center"/>
              <w:rPr>
                <w:szCs w:val="18"/>
              </w:rPr>
            </w:pPr>
            <w:r>
              <w:rPr>
                <w:lang w:val="ru-RU"/>
              </w:rPr>
              <w:t>Код ширины измерительного обода +0</w:t>
            </w:r>
            <w:r>
              <w:rPr>
                <w:lang w:val="en-US"/>
              </w:rPr>
              <w:t>,</w:t>
            </w:r>
            <w:r>
              <w:rPr>
                <w:lang w:val="ru-RU"/>
              </w:rPr>
              <w:t>5</w:t>
            </w:r>
          </w:p>
        </w:tc>
      </w:tr>
    </w:tbl>
    <w:p w14:paraId="44822C11" w14:textId="77777777" w:rsidR="003921E9" w:rsidRPr="006B3F10" w:rsidRDefault="003921E9" w:rsidP="0041508C">
      <w:pPr>
        <w:pStyle w:val="SingleTxtG"/>
        <w:tabs>
          <w:tab w:val="left" w:pos="2268"/>
          <w:tab w:val="left" w:pos="2835"/>
          <w:tab w:val="left" w:pos="3402"/>
          <w:tab w:val="left" w:pos="3969"/>
        </w:tabs>
        <w:spacing w:before="120"/>
        <w:ind w:left="2268" w:hanging="1134"/>
      </w:pPr>
      <w:r>
        <w:t>1.2</w:t>
      </w:r>
      <w:r>
        <w:tab/>
        <w:t>Размеры, перечисленные в приложении 6</w:t>
      </w:r>
    </w:p>
    <w:p w14:paraId="50E17113" w14:textId="77777777" w:rsidR="003921E9" w:rsidRPr="00FB6D67" w:rsidRDefault="003921E9" w:rsidP="0041508C">
      <w:pPr>
        <w:pStyle w:val="SingleTxtG"/>
        <w:tabs>
          <w:tab w:val="left" w:pos="2268"/>
          <w:tab w:val="left" w:pos="2835"/>
          <w:tab w:val="left" w:pos="3402"/>
          <w:tab w:val="left" w:pos="3969"/>
        </w:tabs>
        <w:ind w:left="2268" w:hanging="1134"/>
      </w:pPr>
      <w:r>
        <w:tab/>
        <w:t>В случае шин, обозначение которых приведено в первой колонке таблиц, содержащихся в приложении 6 к настоящим Правилам, кодом ширины измерительного обода считается код, указанный напротив обозначения типа шины в вышеупомянутых таблицах. Коды минимальной и максимальной ширины обода приведены в приложении 6.</w:t>
      </w:r>
    </w:p>
    <w:p w14:paraId="73BBCB21" w14:textId="77777777" w:rsidR="003921E9" w:rsidRPr="00FB6D67" w:rsidRDefault="003921E9" w:rsidP="0041508C">
      <w:pPr>
        <w:pStyle w:val="SingleTxtG"/>
        <w:tabs>
          <w:tab w:val="left" w:pos="2268"/>
          <w:tab w:val="left" w:pos="2835"/>
          <w:tab w:val="left" w:pos="3402"/>
          <w:tab w:val="left" w:pos="3969"/>
        </w:tabs>
        <w:ind w:left="2268" w:hanging="1134"/>
      </w:pPr>
      <w:r>
        <w:t>2.</w:t>
      </w:r>
      <w:r>
        <w:tab/>
        <w:t xml:space="preserve">Шины класса С2 и класса С3 </w:t>
      </w:r>
    </w:p>
    <w:p w14:paraId="066C9A0B" w14:textId="77777777" w:rsidR="003921E9" w:rsidRPr="00FB6D67" w:rsidRDefault="003921E9" w:rsidP="0041508C">
      <w:pPr>
        <w:pStyle w:val="SingleTxtG"/>
        <w:tabs>
          <w:tab w:val="left" w:pos="2268"/>
          <w:tab w:val="left" w:pos="2835"/>
          <w:tab w:val="left" w:pos="3402"/>
          <w:tab w:val="left" w:pos="3969"/>
        </w:tabs>
        <w:ind w:left="2268" w:hanging="1134"/>
      </w:pPr>
      <w:bookmarkStart w:id="406" w:name="_Hlk520889756"/>
      <w:r>
        <w:t>2.1</w:t>
      </w:r>
      <w:r>
        <w:tab/>
        <w:t>Метрические размеры (за исключением всех размеров, перечисленных в приложении 6)</w:t>
      </w:r>
    </w:p>
    <w:bookmarkEnd w:id="406"/>
    <w:p w14:paraId="0F5E3E96" w14:textId="77777777" w:rsidR="003921E9" w:rsidRPr="00FB6D67" w:rsidRDefault="003921E9" w:rsidP="0041508C">
      <w:pPr>
        <w:pStyle w:val="SingleTxtG"/>
        <w:ind w:left="2268" w:hanging="1134"/>
      </w:pPr>
      <w:r>
        <w:tab/>
        <w:t>Для выбора коэффициентов, см. таблицу коэффициентов К</w:t>
      </w:r>
      <w:r>
        <w:rPr>
          <w:vertAlign w:val="subscript"/>
        </w:rPr>
        <w:t>1</w:t>
      </w:r>
      <w:r>
        <w:t>, K</w:t>
      </w:r>
      <w:r>
        <w:rPr>
          <w:vertAlign w:val="subscript"/>
        </w:rPr>
        <w:t>4</w:t>
      </w:r>
      <w:r w:rsidR="00AB45D2">
        <w:t>.</w:t>
      </w:r>
    </w:p>
    <w:p w14:paraId="2D93C8E0" w14:textId="77777777" w:rsidR="003921E9" w:rsidRPr="00AB45D2" w:rsidRDefault="003921E9" w:rsidP="0041508C">
      <w:pPr>
        <w:pStyle w:val="SingleTxtG"/>
        <w:ind w:left="2268" w:hanging="1134"/>
        <w:rPr>
          <w:b/>
        </w:rPr>
      </w:pPr>
      <w:r w:rsidRPr="00AB45D2">
        <w:tab/>
      </w:r>
      <w:r w:rsidRPr="00AB45D2">
        <w:rPr>
          <w:b/>
          <w:bCs/>
        </w:rPr>
        <w:t>Ширина теоретического обода (R</w:t>
      </w:r>
      <w:r w:rsidRPr="00AB45D2">
        <w:rPr>
          <w:b/>
          <w:bCs/>
          <w:vertAlign w:val="subscript"/>
        </w:rPr>
        <w:t>th</w:t>
      </w:r>
      <w:r w:rsidRPr="00AB45D2">
        <w:rPr>
          <w:b/>
          <w:bCs/>
        </w:rPr>
        <w:t>)</w:t>
      </w:r>
    </w:p>
    <w:p w14:paraId="198DFEB0" w14:textId="77777777" w:rsidR="003921E9" w:rsidRPr="00FB6D67" w:rsidRDefault="003921E9" w:rsidP="0041508C">
      <w:pPr>
        <w:pStyle w:val="SingleTxtG"/>
        <w:ind w:left="2268" w:hanging="1134"/>
      </w:pPr>
      <w:r>
        <w:tab/>
        <w:t>Ширина теоретического измерительного обода R</w:t>
      </w:r>
      <w:r w:rsidRPr="005E42B1">
        <w:rPr>
          <w:vertAlign w:val="subscript"/>
        </w:rPr>
        <w:t>th</w:t>
      </w:r>
      <w:r>
        <w:t xml:space="preserve"> равна произведению номинальной ширины профиля S</w:t>
      </w:r>
      <w:r>
        <w:rPr>
          <w:vertAlign w:val="subscript"/>
        </w:rPr>
        <w:t>N</w:t>
      </w:r>
      <w:r>
        <w:t xml:space="preserve"> и коэффициента K</w:t>
      </w:r>
      <w:r>
        <w:rPr>
          <w:vertAlign w:val="subscript"/>
        </w:rPr>
        <w:t>1</w:t>
      </w:r>
      <w:r>
        <w:t xml:space="preserve"> (см.</w:t>
      </w:r>
      <w:r w:rsidR="0041508C">
        <w:t> </w:t>
      </w:r>
      <w:r>
        <w:t>коэффициенты К</w:t>
      </w:r>
      <w:r>
        <w:rPr>
          <w:vertAlign w:val="subscript"/>
        </w:rPr>
        <w:t>1</w:t>
      </w:r>
      <w:r>
        <w:t xml:space="preserve"> и</w:t>
      </w:r>
      <w:r w:rsidR="00053BDF">
        <w:t xml:space="preserve"> </w:t>
      </w:r>
      <w:r>
        <w:t>K</w:t>
      </w:r>
      <w:r>
        <w:rPr>
          <w:vertAlign w:val="subscript"/>
        </w:rPr>
        <w:t>4</w:t>
      </w:r>
      <w:r>
        <w:t xml:space="preserve"> в таблице):</w:t>
      </w:r>
    </w:p>
    <w:p w14:paraId="77705A16" w14:textId="77777777" w:rsidR="003921E9" w:rsidRPr="00FB6D67" w:rsidRDefault="003921E9" w:rsidP="0041508C">
      <w:pPr>
        <w:pStyle w:val="SingleTxtG"/>
        <w:ind w:left="2268" w:hanging="1134"/>
      </w:pPr>
      <w:r>
        <w:tab/>
        <w:t>R</w:t>
      </w:r>
      <w:r>
        <w:rPr>
          <w:vertAlign w:val="subscript"/>
        </w:rPr>
        <w:t xml:space="preserve">th </w:t>
      </w:r>
      <w:r>
        <w:t>= K</w:t>
      </w:r>
      <w:r>
        <w:rPr>
          <w:vertAlign w:val="subscript"/>
        </w:rPr>
        <w:t>1</w:t>
      </w:r>
      <w:r>
        <w:t xml:space="preserve"> • S</w:t>
      </w:r>
      <w:r>
        <w:rPr>
          <w:vertAlign w:val="subscript"/>
        </w:rPr>
        <w:t>N</w:t>
      </w:r>
    </w:p>
    <w:p w14:paraId="2C3CE804" w14:textId="77777777" w:rsidR="003921E9" w:rsidRPr="005E42B1" w:rsidRDefault="003921E9" w:rsidP="0041508C">
      <w:pPr>
        <w:pStyle w:val="SingleTxtG"/>
        <w:ind w:left="2268" w:hanging="1134"/>
        <w:rPr>
          <w:b/>
          <w:bCs/>
          <w:u w:val="single"/>
        </w:rPr>
      </w:pPr>
      <w:r>
        <w:tab/>
      </w:r>
      <w:r w:rsidRPr="005E42B1">
        <w:rPr>
          <w:b/>
          <w:bCs/>
        </w:rPr>
        <w:t>Код ширины измерительного обода (R</w:t>
      </w:r>
      <w:r w:rsidRPr="005E42B1">
        <w:rPr>
          <w:b/>
          <w:bCs/>
          <w:vertAlign w:val="subscript"/>
        </w:rPr>
        <w:t>mc</w:t>
      </w:r>
      <w:r w:rsidRPr="005E42B1">
        <w:rPr>
          <w:b/>
          <w:bCs/>
        </w:rPr>
        <w:t>)</w:t>
      </w:r>
    </w:p>
    <w:p w14:paraId="379DBC31" w14:textId="77777777" w:rsidR="003921E9" w:rsidRPr="00FB6D67" w:rsidRDefault="003921E9" w:rsidP="0041508C">
      <w:pPr>
        <w:pStyle w:val="SingleTxtG"/>
        <w:ind w:left="2268" w:hanging="1134"/>
      </w:pPr>
      <w:r>
        <w:tab/>
        <w:t>Ширина измерительного обода R</w:t>
      </w:r>
      <w:r w:rsidRPr="005E42B1">
        <w:rPr>
          <w:vertAlign w:val="subscript"/>
        </w:rPr>
        <w:t>mc</w:t>
      </w:r>
      <w:r>
        <w:t xml:space="preserve"> равна произведению номинальной ширины профиля S</w:t>
      </w:r>
      <w:r w:rsidRPr="005E42B1">
        <w:rPr>
          <w:vertAlign w:val="subscript"/>
        </w:rPr>
        <w:t>N</w:t>
      </w:r>
      <w:r>
        <w:t xml:space="preserve"> и коэффициента K</w:t>
      </w:r>
      <w:r w:rsidRPr="005E42B1">
        <w:rPr>
          <w:vertAlign w:val="subscript"/>
        </w:rPr>
        <w:t>1</w:t>
      </w:r>
      <w:r>
        <w:t xml:space="preserve"> (см. коэффициенты К</w:t>
      </w:r>
      <w:r w:rsidRPr="005E42B1">
        <w:rPr>
          <w:vertAlign w:val="subscript"/>
        </w:rPr>
        <w:t>1</w:t>
      </w:r>
      <w:r>
        <w:t xml:space="preserve"> и</w:t>
      </w:r>
      <w:r w:rsidR="00053BDF">
        <w:t xml:space="preserve"> </w:t>
      </w:r>
      <w:r>
        <w:t>K</w:t>
      </w:r>
      <w:r w:rsidRPr="005E42B1">
        <w:rPr>
          <w:vertAlign w:val="subscript"/>
        </w:rPr>
        <w:t>4</w:t>
      </w:r>
      <w:r>
        <w:t xml:space="preserve"> в</w:t>
      </w:r>
      <w:r w:rsidR="00BC1AA5">
        <w:t> </w:t>
      </w:r>
      <w:r>
        <w:t>таблице):</w:t>
      </w:r>
    </w:p>
    <w:p w14:paraId="39497C5E" w14:textId="77777777" w:rsidR="003921E9" w:rsidRPr="00FB6D67" w:rsidRDefault="003921E9" w:rsidP="0041508C">
      <w:pPr>
        <w:pStyle w:val="SingleTxtG"/>
        <w:ind w:left="2268" w:hanging="1134"/>
      </w:pPr>
      <w:r>
        <w:tab/>
      </w:r>
      <w:r w:rsidRPr="006B3F10">
        <w:t>R</w:t>
      </w:r>
      <w:r w:rsidRPr="006B3F10">
        <w:rPr>
          <w:vertAlign w:val="subscript"/>
        </w:rPr>
        <w:t>mc</w:t>
      </w:r>
      <w:r w:rsidRPr="005E42B1">
        <w:t xml:space="preserve"> = </w:t>
      </w:r>
      <w:r w:rsidRPr="006B3F10">
        <w:t>K</w:t>
      </w:r>
      <w:r w:rsidRPr="005E42B1">
        <w:rPr>
          <w:vertAlign w:val="subscript"/>
        </w:rPr>
        <w:t>4</w:t>
      </w:r>
      <w:r w:rsidRPr="005E42B1">
        <w:t xml:space="preserve"> • </w:t>
      </w:r>
      <w:r w:rsidRPr="006B3F10">
        <w:t>S</w:t>
      </w:r>
      <w:r w:rsidRPr="006B3F10">
        <w:rPr>
          <w:vertAlign w:val="subscript"/>
        </w:rPr>
        <w:t>N</w:t>
      </w:r>
      <w:r>
        <w:t xml:space="preserve">, с округлением до ближайшей стандартной ширины обода (см. колонку 2 таблицы </w:t>
      </w:r>
      <w:r w:rsidR="00AB45D2">
        <w:t>«</w:t>
      </w:r>
      <w:r>
        <w:t>Код ширины обода</w:t>
      </w:r>
      <w:r w:rsidR="00AB45D2">
        <w:t>»</w:t>
      </w:r>
      <w:r>
        <w:t xml:space="preserve">). </w:t>
      </w:r>
    </w:p>
    <w:p w14:paraId="5334F073" w14:textId="77777777" w:rsidR="003921E9" w:rsidRPr="00FB6D67" w:rsidRDefault="003921E9" w:rsidP="0041508C">
      <w:pPr>
        <w:pStyle w:val="SingleTxtG"/>
        <w:ind w:left="2268" w:hanging="1134"/>
      </w:pPr>
      <w:r>
        <w:tab/>
        <w:t>Код ширины измерительного обода приводится в колонке 1 таблицы</w:t>
      </w:r>
      <w:r w:rsidR="00053BDF">
        <w:t xml:space="preserve"> </w:t>
      </w:r>
      <w:r w:rsidR="00BC1AA5">
        <w:t>«</w:t>
      </w:r>
      <w:r>
        <w:t>Код ширины обода</w:t>
      </w:r>
      <w:r w:rsidR="00BC1AA5">
        <w:t>»</w:t>
      </w:r>
      <w:r>
        <w:t xml:space="preserve"> в строке, соответствующей ширине измерительного обода R</w:t>
      </w:r>
      <w:r>
        <w:rPr>
          <w:vertAlign w:val="subscript"/>
        </w:rPr>
        <w:t>mc</w:t>
      </w:r>
      <w:r>
        <w:t>.</w:t>
      </w:r>
    </w:p>
    <w:p w14:paraId="30F93E80" w14:textId="77777777" w:rsidR="003921E9" w:rsidRPr="00FB6D67" w:rsidRDefault="00BC1AA5" w:rsidP="00BC1AA5">
      <w:pPr>
        <w:pStyle w:val="H23G"/>
      </w:pPr>
      <w:r w:rsidRPr="00BC1AA5">
        <w:rPr>
          <w:b w:val="0"/>
        </w:rPr>
        <w:tab/>
      </w:r>
      <w:r w:rsidRPr="00BC1AA5">
        <w:rPr>
          <w:b w:val="0"/>
        </w:rPr>
        <w:tab/>
      </w:r>
      <w:r w:rsidR="003921E9" w:rsidRPr="00BC1AA5">
        <w:rPr>
          <w:b w:val="0"/>
        </w:rPr>
        <w:t xml:space="preserve">Таблица А9/2 </w:t>
      </w:r>
      <w:r w:rsidRPr="00BC1AA5">
        <w:rPr>
          <w:b w:val="0"/>
        </w:rPr>
        <w:br/>
      </w:r>
      <w:r w:rsidR="003921E9">
        <w:t>Преобразование кода ширины обода</w:t>
      </w:r>
    </w:p>
    <w:tbl>
      <w:tblPr>
        <w:tblStyle w:val="ad"/>
        <w:tblW w:w="0" w:type="auto"/>
        <w:tblInd w:w="1134" w:type="dxa"/>
        <w:tblLayout w:type="fixed"/>
        <w:tblLook w:val="04A0" w:firstRow="1" w:lastRow="0" w:firstColumn="1" w:lastColumn="0" w:noHBand="0" w:noVBand="1"/>
      </w:tblPr>
      <w:tblGrid>
        <w:gridCol w:w="3733"/>
        <w:gridCol w:w="3653"/>
      </w:tblGrid>
      <w:tr w:rsidR="003921E9" w:rsidRPr="000A3064" w14:paraId="43E8CAB6" w14:textId="77777777" w:rsidTr="00BC1AA5">
        <w:trPr>
          <w:trHeight w:val="430"/>
          <w:tblHeader/>
        </w:trPr>
        <w:tc>
          <w:tcPr>
            <w:tcW w:w="3733" w:type="dxa"/>
            <w:tcBorders>
              <w:top w:val="single" w:sz="4" w:space="0" w:color="auto"/>
              <w:left w:val="single" w:sz="4" w:space="0" w:color="auto"/>
              <w:bottom w:val="single" w:sz="12" w:space="0" w:color="auto"/>
              <w:right w:val="single" w:sz="4" w:space="0" w:color="auto"/>
            </w:tcBorders>
            <w:vAlign w:val="bottom"/>
            <w:hideMark/>
          </w:tcPr>
          <w:p w14:paraId="64DF7C5B" w14:textId="77777777" w:rsidR="003921E9" w:rsidRPr="000A3064" w:rsidRDefault="003921E9" w:rsidP="00BC1AA5">
            <w:pPr>
              <w:pStyle w:val="TableHeading0"/>
              <w:jc w:val="center"/>
              <w:rPr>
                <w:b/>
                <w:bCs/>
              </w:rPr>
            </w:pPr>
            <w:r>
              <w:rPr>
                <w:b/>
                <w:bCs/>
                <w:iCs/>
                <w:lang w:val="ru-RU"/>
              </w:rPr>
              <w:t>Код ширины обода</w:t>
            </w:r>
          </w:p>
        </w:tc>
        <w:tc>
          <w:tcPr>
            <w:tcW w:w="3653" w:type="dxa"/>
            <w:tcBorders>
              <w:top w:val="single" w:sz="4" w:space="0" w:color="auto"/>
              <w:left w:val="single" w:sz="4" w:space="0" w:color="auto"/>
              <w:bottom w:val="single" w:sz="12" w:space="0" w:color="auto"/>
              <w:right w:val="single" w:sz="4" w:space="0" w:color="auto"/>
            </w:tcBorders>
            <w:vAlign w:val="bottom"/>
            <w:hideMark/>
          </w:tcPr>
          <w:p w14:paraId="6CB29050" w14:textId="77777777" w:rsidR="003921E9" w:rsidRPr="000A3064" w:rsidRDefault="003921E9" w:rsidP="00BC1AA5">
            <w:pPr>
              <w:pStyle w:val="TableHeading0"/>
              <w:jc w:val="center"/>
              <w:rPr>
                <w:b/>
                <w:bCs/>
              </w:rPr>
            </w:pPr>
            <w:r>
              <w:rPr>
                <w:b/>
                <w:bCs/>
                <w:iCs/>
                <w:lang w:val="ru-RU"/>
              </w:rPr>
              <w:t>Ширина обода</w:t>
            </w:r>
          </w:p>
          <w:p w14:paraId="1957446D" w14:textId="77777777" w:rsidR="003921E9" w:rsidRPr="000A3064" w:rsidRDefault="003921E9" w:rsidP="00BC1AA5">
            <w:pPr>
              <w:pStyle w:val="TableHeading0"/>
              <w:jc w:val="center"/>
              <w:rPr>
                <w:b/>
                <w:bCs/>
              </w:rPr>
            </w:pPr>
            <w:r>
              <w:rPr>
                <w:b/>
                <w:bCs/>
                <w:iCs/>
                <w:lang w:val="ru-RU"/>
              </w:rPr>
              <w:t>(мм)</w:t>
            </w:r>
          </w:p>
        </w:tc>
      </w:tr>
      <w:tr w:rsidR="003921E9" w:rsidRPr="006B3F10" w14:paraId="1059C9E1" w14:textId="77777777" w:rsidTr="00BC1AA5">
        <w:trPr>
          <w:trHeight w:val="317"/>
        </w:trPr>
        <w:tc>
          <w:tcPr>
            <w:tcW w:w="3733" w:type="dxa"/>
            <w:tcBorders>
              <w:top w:val="single" w:sz="12" w:space="0" w:color="auto"/>
              <w:left w:val="single" w:sz="4" w:space="0" w:color="auto"/>
              <w:bottom w:val="nil"/>
              <w:right w:val="single" w:sz="4" w:space="0" w:color="auto"/>
            </w:tcBorders>
            <w:vAlign w:val="center"/>
            <w:hideMark/>
          </w:tcPr>
          <w:p w14:paraId="54B57C09" w14:textId="77777777" w:rsidR="003921E9" w:rsidRPr="006B3F10" w:rsidRDefault="003921E9" w:rsidP="00DC79A7">
            <w:pPr>
              <w:pStyle w:val="TableBody"/>
              <w:jc w:val="center"/>
              <w:rPr>
                <w:szCs w:val="18"/>
              </w:rPr>
            </w:pPr>
            <w:r>
              <w:rPr>
                <w:lang w:val="ru-RU"/>
              </w:rPr>
              <w:t>3.00</w:t>
            </w:r>
          </w:p>
        </w:tc>
        <w:tc>
          <w:tcPr>
            <w:tcW w:w="3653" w:type="dxa"/>
            <w:tcBorders>
              <w:top w:val="single" w:sz="12" w:space="0" w:color="auto"/>
              <w:left w:val="single" w:sz="4" w:space="0" w:color="auto"/>
              <w:bottom w:val="nil"/>
              <w:right w:val="single" w:sz="4" w:space="0" w:color="auto"/>
            </w:tcBorders>
            <w:vAlign w:val="center"/>
            <w:hideMark/>
          </w:tcPr>
          <w:p w14:paraId="51644FE4" w14:textId="77777777" w:rsidR="003921E9" w:rsidRPr="005E42B1" w:rsidRDefault="003921E9" w:rsidP="00DC79A7">
            <w:pPr>
              <w:pStyle w:val="TableBody"/>
              <w:jc w:val="center"/>
              <w:rPr>
                <w:szCs w:val="18"/>
                <w:lang w:val="en-US"/>
              </w:rPr>
            </w:pPr>
            <w:r>
              <w:rPr>
                <w:lang w:val="ru-RU"/>
              </w:rPr>
              <w:t>76,0</w:t>
            </w:r>
          </w:p>
        </w:tc>
      </w:tr>
      <w:tr w:rsidR="003921E9" w:rsidRPr="006B3F10" w14:paraId="46CC8B36" w14:textId="77777777" w:rsidTr="00BC1AA5">
        <w:trPr>
          <w:trHeight w:val="317"/>
        </w:trPr>
        <w:tc>
          <w:tcPr>
            <w:tcW w:w="3733" w:type="dxa"/>
            <w:tcBorders>
              <w:top w:val="nil"/>
              <w:left w:val="single" w:sz="4" w:space="0" w:color="auto"/>
              <w:bottom w:val="nil"/>
              <w:right w:val="single" w:sz="4" w:space="0" w:color="auto"/>
            </w:tcBorders>
            <w:vAlign w:val="center"/>
            <w:hideMark/>
          </w:tcPr>
          <w:p w14:paraId="5FA26D5D" w14:textId="77777777" w:rsidR="003921E9" w:rsidRPr="006B3F10" w:rsidRDefault="003921E9" w:rsidP="00DC79A7">
            <w:pPr>
              <w:pStyle w:val="TableBody"/>
              <w:jc w:val="center"/>
              <w:rPr>
                <w:szCs w:val="18"/>
              </w:rPr>
            </w:pPr>
            <w:r>
              <w:rPr>
                <w:lang w:val="ru-RU"/>
              </w:rPr>
              <w:t>3.50</w:t>
            </w:r>
          </w:p>
        </w:tc>
        <w:tc>
          <w:tcPr>
            <w:tcW w:w="3653" w:type="dxa"/>
            <w:tcBorders>
              <w:top w:val="nil"/>
              <w:left w:val="single" w:sz="4" w:space="0" w:color="auto"/>
              <w:bottom w:val="nil"/>
              <w:right w:val="single" w:sz="4" w:space="0" w:color="auto"/>
            </w:tcBorders>
            <w:vAlign w:val="center"/>
            <w:hideMark/>
          </w:tcPr>
          <w:p w14:paraId="754A8490" w14:textId="77777777" w:rsidR="003921E9" w:rsidRPr="006B3F10" w:rsidRDefault="003921E9" w:rsidP="00DC79A7">
            <w:pPr>
              <w:pStyle w:val="TableBody"/>
              <w:jc w:val="center"/>
              <w:rPr>
                <w:szCs w:val="18"/>
              </w:rPr>
            </w:pPr>
            <w:r>
              <w:rPr>
                <w:lang w:val="ru-RU"/>
              </w:rPr>
              <w:t>89,0</w:t>
            </w:r>
          </w:p>
        </w:tc>
      </w:tr>
      <w:tr w:rsidR="003921E9" w:rsidRPr="006B3F10" w14:paraId="1CA0B75F" w14:textId="77777777" w:rsidTr="00BC1AA5">
        <w:trPr>
          <w:trHeight w:val="317"/>
        </w:trPr>
        <w:tc>
          <w:tcPr>
            <w:tcW w:w="3733" w:type="dxa"/>
            <w:tcBorders>
              <w:top w:val="nil"/>
              <w:left w:val="single" w:sz="4" w:space="0" w:color="auto"/>
              <w:bottom w:val="nil"/>
              <w:right w:val="single" w:sz="4" w:space="0" w:color="auto"/>
            </w:tcBorders>
            <w:vAlign w:val="center"/>
            <w:hideMark/>
          </w:tcPr>
          <w:p w14:paraId="30057D0C" w14:textId="77777777" w:rsidR="003921E9" w:rsidRPr="006B3F10" w:rsidRDefault="003921E9" w:rsidP="00DC79A7">
            <w:pPr>
              <w:pStyle w:val="TableBody"/>
              <w:jc w:val="center"/>
              <w:rPr>
                <w:szCs w:val="18"/>
              </w:rPr>
            </w:pPr>
            <w:r>
              <w:rPr>
                <w:lang w:val="ru-RU"/>
              </w:rPr>
              <w:t>4.00</w:t>
            </w:r>
          </w:p>
        </w:tc>
        <w:tc>
          <w:tcPr>
            <w:tcW w:w="3653" w:type="dxa"/>
            <w:tcBorders>
              <w:top w:val="nil"/>
              <w:left w:val="single" w:sz="4" w:space="0" w:color="auto"/>
              <w:bottom w:val="nil"/>
              <w:right w:val="single" w:sz="4" w:space="0" w:color="auto"/>
            </w:tcBorders>
            <w:vAlign w:val="center"/>
            <w:hideMark/>
          </w:tcPr>
          <w:p w14:paraId="5D9AF473" w14:textId="77777777" w:rsidR="003921E9" w:rsidRPr="006B3F10" w:rsidRDefault="003921E9" w:rsidP="00DC79A7">
            <w:pPr>
              <w:pStyle w:val="TableBody"/>
              <w:jc w:val="center"/>
              <w:rPr>
                <w:szCs w:val="18"/>
              </w:rPr>
            </w:pPr>
            <w:r>
              <w:rPr>
                <w:lang w:val="ru-RU"/>
              </w:rPr>
              <w:t>101,5</w:t>
            </w:r>
          </w:p>
        </w:tc>
      </w:tr>
      <w:tr w:rsidR="003921E9" w:rsidRPr="006B3F10" w14:paraId="789CE59A" w14:textId="77777777" w:rsidTr="00BC1AA5">
        <w:trPr>
          <w:trHeight w:val="317"/>
        </w:trPr>
        <w:tc>
          <w:tcPr>
            <w:tcW w:w="3733" w:type="dxa"/>
            <w:tcBorders>
              <w:top w:val="nil"/>
              <w:left w:val="single" w:sz="4" w:space="0" w:color="auto"/>
              <w:bottom w:val="nil"/>
              <w:right w:val="single" w:sz="4" w:space="0" w:color="auto"/>
            </w:tcBorders>
            <w:vAlign w:val="center"/>
            <w:hideMark/>
          </w:tcPr>
          <w:p w14:paraId="5CA777F3" w14:textId="77777777" w:rsidR="003921E9" w:rsidRPr="006B3F10" w:rsidRDefault="003921E9" w:rsidP="00DC79A7">
            <w:pPr>
              <w:pStyle w:val="TableBody"/>
              <w:jc w:val="center"/>
              <w:rPr>
                <w:szCs w:val="18"/>
              </w:rPr>
            </w:pPr>
            <w:r>
              <w:rPr>
                <w:lang w:val="ru-RU"/>
              </w:rPr>
              <w:t>4.50</w:t>
            </w:r>
          </w:p>
        </w:tc>
        <w:tc>
          <w:tcPr>
            <w:tcW w:w="3653" w:type="dxa"/>
            <w:tcBorders>
              <w:top w:val="nil"/>
              <w:left w:val="single" w:sz="4" w:space="0" w:color="auto"/>
              <w:bottom w:val="nil"/>
              <w:right w:val="single" w:sz="4" w:space="0" w:color="auto"/>
            </w:tcBorders>
            <w:vAlign w:val="center"/>
            <w:hideMark/>
          </w:tcPr>
          <w:p w14:paraId="1FB18736" w14:textId="77777777" w:rsidR="003921E9" w:rsidRPr="006B3F10" w:rsidRDefault="003921E9" w:rsidP="00DC79A7">
            <w:pPr>
              <w:pStyle w:val="TableBody"/>
              <w:jc w:val="center"/>
              <w:rPr>
                <w:szCs w:val="18"/>
              </w:rPr>
            </w:pPr>
            <w:r>
              <w:rPr>
                <w:lang w:val="ru-RU"/>
              </w:rPr>
              <w:t>114,5</w:t>
            </w:r>
          </w:p>
        </w:tc>
      </w:tr>
      <w:tr w:rsidR="003921E9" w:rsidRPr="006B3F10" w14:paraId="78FFE3E9" w14:textId="77777777" w:rsidTr="00DA4C1F">
        <w:trPr>
          <w:trHeight w:val="317"/>
        </w:trPr>
        <w:tc>
          <w:tcPr>
            <w:tcW w:w="3733" w:type="dxa"/>
            <w:tcBorders>
              <w:top w:val="nil"/>
              <w:left w:val="single" w:sz="4" w:space="0" w:color="auto"/>
              <w:bottom w:val="nil"/>
              <w:right w:val="single" w:sz="4" w:space="0" w:color="auto"/>
            </w:tcBorders>
            <w:vAlign w:val="center"/>
            <w:hideMark/>
          </w:tcPr>
          <w:p w14:paraId="36212D9F" w14:textId="77777777" w:rsidR="003921E9" w:rsidRPr="006B3F10" w:rsidRDefault="003921E9" w:rsidP="00DC79A7">
            <w:pPr>
              <w:pStyle w:val="TableBody"/>
              <w:jc w:val="center"/>
              <w:rPr>
                <w:szCs w:val="18"/>
              </w:rPr>
            </w:pPr>
            <w:r>
              <w:rPr>
                <w:lang w:val="ru-RU"/>
              </w:rPr>
              <w:t>5.00</w:t>
            </w:r>
          </w:p>
        </w:tc>
        <w:tc>
          <w:tcPr>
            <w:tcW w:w="3653" w:type="dxa"/>
            <w:tcBorders>
              <w:top w:val="nil"/>
              <w:left w:val="single" w:sz="4" w:space="0" w:color="auto"/>
              <w:bottom w:val="nil"/>
              <w:right w:val="single" w:sz="4" w:space="0" w:color="auto"/>
            </w:tcBorders>
            <w:vAlign w:val="center"/>
            <w:hideMark/>
          </w:tcPr>
          <w:p w14:paraId="31DFFD29" w14:textId="77777777" w:rsidR="003921E9" w:rsidRPr="006B3F10" w:rsidRDefault="003921E9" w:rsidP="00DC79A7">
            <w:pPr>
              <w:pStyle w:val="TableBody"/>
              <w:jc w:val="center"/>
              <w:rPr>
                <w:szCs w:val="18"/>
              </w:rPr>
            </w:pPr>
            <w:r>
              <w:rPr>
                <w:lang w:val="ru-RU"/>
              </w:rPr>
              <w:t>127,0</w:t>
            </w:r>
          </w:p>
        </w:tc>
      </w:tr>
      <w:tr w:rsidR="003921E9" w:rsidRPr="006B3F10" w14:paraId="47FA87CD" w14:textId="77777777" w:rsidTr="00DA4C1F">
        <w:trPr>
          <w:trHeight w:val="317"/>
        </w:trPr>
        <w:tc>
          <w:tcPr>
            <w:tcW w:w="3733" w:type="dxa"/>
            <w:tcBorders>
              <w:top w:val="nil"/>
              <w:left w:val="single" w:sz="4" w:space="0" w:color="auto"/>
              <w:bottom w:val="single" w:sz="4" w:space="0" w:color="auto"/>
              <w:right w:val="single" w:sz="4" w:space="0" w:color="auto"/>
            </w:tcBorders>
            <w:vAlign w:val="center"/>
            <w:hideMark/>
          </w:tcPr>
          <w:p w14:paraId="0BD74F91" w14:textId="77777777" w:rsidR="003921E9" w:rsidRPr="006B3F10" w:rsidRDefault="003921E9" w:rsidP="00DC79A7">
            <w:pPr>
              <w:pStyle w:val="TableBody"/>
              <w:jc w:val="center"/>
              <w:rPr>
                <w:szCs w:val="18"/>
              </w:rPr>
            </w:pPr>
            <w:r>
              <w:rPr>
                <w:lang w:val="ru-RU"/>
              </w:rPr>
              <w:t>5.50</w:t>
            </w:r>
          </w:p>
        </w:tc>
        <w:tc>
          <w:tcPr>
            <w:tcW w:w="3653" w:type="dxa"/>
            <w:tcBorders>
              <w:top w:val="nil"/>
              <w:left w:val="single" w:sz="4" w:space="0" w:color="auto"/>
              <w:bottom w:val="single" w:sz="4" w:space="0" w:color="auto"/>
              <w:right w:val="single" w:sz="4" w:space="0" w:color="auto"/>
            </w:tcBorders>
            <w:vAlign w:val="center"/>
            <w:hideMark/>
          </w:tcPr>
          <w:p w14:paraId="5E143322" w14:textId="77777777" w:rsidR="003921E9" w:rsidRPr="006B3F10" w:rsidRDefault="003921E9" w:rsidP="00DC79A7">
            <w:pPr>
              <w:pStyle w:val="TableBody"/>
              <w:jc w:val="center"/>
              <w:rPr>
                <w:szCs w:val="18"/>
              </w:rPr>
            </w:pPr>
            <w:r>
              <w:rPr>
                <w:lang w:val="ru-RU"/>
              </w:rPr>
              <w:t>139,5</w:t>
            </w:r>
          </w:p>
        </w:tc>
      </w:tr>
      <w:tr w:rsidR="003921E9" w:rsidRPr="006B3F10" w14:paraId="1F43F919" w14:textId="77777777" w:rsidTr="00DA4C1F">
        <w:trPr>
          <w:trHeight w:val="317"/>
        </w:trPr>
        <w:tc>
          <w:tcPr>
            <w:tcW w:w="3733" w:type="dxa"/>
            <w:tcBorders>
              <w:top w:val="single" w:sz="4" w:space="0" w:color="auto"/>
              <w:left w:val="single" w:sz="4" w:space="0" w:color="auto"/>
              <w:bottom w:val="nil"/>
              <w:right w:val="single" w:sz="4" w:space="0" w:color="auto"/>
            </w:tcBorders>
            <w:vAlign w:val="center"/>
            <w:hideMark/>
          </w:tcPr>
          <w:p w14:paraId="7138A540" w14:textId="77777777" w:rsidR="003921E9" w:rsidRPr="006B3F10" w:rsidRDefault="003921E9" w:rsidP="00DC79A7">
            <w:pPr>
              <w:pStyle w:val="TableBody"/>
              <w:jc w:val="center"/>
              <w:rPr>
                <w:szCs w:val="18"/>
              </w:rPr>
            </w:pPr>
            <w:r>
              <w:rPr>
                <w:lang w:val="ru-RU"/>
              </w:rPr>
              <w:lastRenderedPageBreak/>
              <w:t>6.00</w:t>
            </w:r>
          </w:p>
        </w:tc>
        <w:tc>
          <w:tcPr>
            <w:tcW w:w="3653" w:type="dxa"/>
            <w:tcBorders>
              <w:top w:val="single" w:sz="4" w:space="0" w:color="auto"/>
              <w:left w:val="single" w:sz="4" w:space="0" w:color="auto"/>
              <w:bottom w:val="nil"/>
              <w:right w:val="single" w:sz="4" w:space="0" w:color="auto"/>
            </w:tcBorders>
            <w:vAlign w:val="center"/>
            <w:hideMark/>
          </w:tcPr>
          <w:p w14:paraId="25288A07" w14:textId="77777777" w:rsidR="003921E9" w:rsidRPr="006B3F10" w:rsidRDefault="003921E9" w:rsidP="00DC79A7">
            <w:pPr>
              <w:pStyle w:val="TableBody"/>
              <w:jc w:val="center"/>
              <w:rPr>
                <w:szCs w:val="18"/>
              </w:rPr>
            </w:pPr>
            <w:r>
              <w:rPr>
                <w:lang w:val="ru-RU"/>
              </w:rPr>
              <w:t>152,5</w:t>
            </w:r>
          </w:p>
        </w:tc>
      </w:tr>
      <w:tr w:rsidR="003921E9" w:rsidRPr="006B3F10" w14:paraId="79040C26" w14:textId="77777777" w:rsidTr="00BC1AA5">
        <w:trPr>
          <w:trHeight w:val="317"/>
        </w:trPr>
        <w:tc>
          <w:tcPr>
            <w:tcW w:w="3733" w:type="dxa"/>
            <w:tcBorders>
              <w:top w:val="nil"/>
              <w:left w:val="single" w:sz="4" w:space="0" w:color="auto"/>
              <w:bottom w:val="nil"/>
              <w:right w:val="single" w:sz="4" w:space="0" w:color="auto"/>
            </w:tcBorders>
            <w:vAlign w:val="center"/>
            <w:hideMark/>
          </w:tcPr>
          <w:p w14:paraId="0DB803A9" w14:textId="77777777" w:rsidR="003921E9" w:rsidRPr="006B3F10" w:rsidRDefault="003921E9" w:rsidP="00DC79A7">
            <w:pPr>
              <w:pStyle w:val="TableBody"/>
              <w:jc w:val="center"/>
              <w:rPr>
                <w:szCs w:val="18"/>
              </w:rPr>
            </w:pPr>
            <w:r>
              <w:rPr>
                <w:lang w:val="ru-RU"/>
              </w:rPr>
              <w:t>6.50</w:t>
            </w:r>
          </w:p>
        </w:tc>
        <w:tc>
          <w:tcPr>
            <w:tcW w:w="3653" w:type="dxa"/>
            <w:tcBorders>
              <w:top w:val="nil"/>
              <w:left w:val="single" w:sz="4" w:space="0" w:color="auto"/>
              <w:bottom w:val="nil"/>
              <w:right w:val="single" w:sz="4" w:space="0" w:color="auto"/>
            </w:tcBorders>
            <w:vAlign w:val="center"/>
            <w:hideMark/>
          </w:tcPr>
          <w:p w14:paraId="67711A1F" w14:textId="77777777" w:rsidR="003921E9" w:rsidRPr="006B3F10" w:rsidRDefault="003921E9" w:rsidP="00DC79A7">
            <w:pPr>
              <w:pStyle w:val="TableBody"/>
              <w:jc w:val="center"/>
              <w:rPr>
                <w:szCs w:val="18"/>
              </w:rPr>
            </w:pPr>
            <w:r>
              <w:rPr>
                <w:lang w:val="ru-RU"/>
              </w:rPr>
              <w:t>165,0</w:t>
            </w:r>
          </w:p>
        </w:tc>
      </w:tr>
      <w:tr w:rsidR="003921E9" w:rsidRPr="006B3F10" w14:paraId="5EAB3A2D" w14:textId="77777777" w:rsidTr="00BC1AA5">
        <w:trPr>
          <w:trHeight w:val="317"/>
        </w:trPr>
        <w:tc>
          <w:tcPr>
            <w:tcW w:w="3733" w:type="dxa"/>
            <w:tcBorders>
              <w:top w:val="nil"/>
              <w:left w:val="single" w:sz="4" w:space="0" w:color="auto"/>
              <w:bottom w:val="nil"/>
              <w:right w:val="single" w:sz="4" w:space="0" w:color="auto"/>
            </w:tcBorders>
            <w:vAlign w:val="center"/>
            <w:hideMark/>
          </w:tcPr>
          <w:p w14:paraId="2B52F56F" w14:textId="77777777" w:rsidR="003921E9" w:rsidRPr="006B3F10" w:rsidRDefault="003921E9" w:rsidP="00DC79A7">
            <w:pPr>
              <w:pStyle w:val="TableBody"/>
              <w:jc w:val="center"/>
              <w:rPr>
                <w:szCs w:val="18"/>
              </w:rPr>
            </w:pPr>
            <w:r>
              <w:rPr>
                <w:lang w:val="ru-RU"/>
              </w:rPr>
              <w:t>7.00</w:t>
            </w:r>
          </w:p>
        </w:tc>
        <w:tc>
          <w:tcPr>
            <w:tcW w:w="3653" w:type="dxa"/>
            <w:tcBorders>
              <w:top w:val="nil"/>
              <w:left w:val="single" w:sz="4" w:space="0" w:color="auto"/>
              <w:bottom w:val="nil"/>
              <w:right w:val="single" w:sz="4" w:space="0" w:color="auto"/>
            </w:tcBorders>
            <w:vAlign w:val="center"/>
            <w:hideMark/>
          </w:tcPr>
          <w:p w14:paraId="289E5EE5" w14:textId="77777777" w:rsidR="003921E9" w:rsidRPr="006B3F10" w:rsidRDefault="003921E9" w:rsidP="00DC79A7">
            <w:pPr>
              <w:pStyle w:val="TableBody"/>
              <w:jc w:val="center"/>
              <w:rPr>
                <w:szCs w:val="18"/>
              </w:rPr>
            </w:pPr>
            <w:r>
              <w:rPr>
                <w:lang w:val="ru-RU"/>
              </w:rPr>
              <w:t>178,0</w:t>
            </w:r>
          </w:p>
        </w:tc>
      </w:tr>
      <w:tr w:rsidR="003921E9" w:rsidRPr="006B3F10" w14:paraId="428082EA" w14:textId="77777777" w:rsidTr="00BC1AA5">
        <w:trPr>
          <w:trHeight w:val="317"/>
        </w:trPr>
        <w:tc>
          <w:tcPr>
            <w:tcW w:w="3733" w:type="dxa"/>
            <w:tcBorders>
              <w:top w:val="nil"/>
              <w:left w:val="single" w:sz="4" w:space="0" w:color="auto"/>
              <w:bottom w:val="nil"/>
              <w:right w:val="single" w:sz="4" w:space="0" w:color="auto"/>
            </w:tcBorders>
            <w:vAlign w:val="center"/>
            <w:hideMark/>
          </w:tcPr>
          <w:p w14:paraId="69E3B905" w14:textId="77777777" w:rsidR="003921E9" w:rsidRPr="006B3F10" w:rsidRDefault="003921E9" w:rsidP="00DC79A7">
            <w:pPr>
              <w:pStyle w:val="TableBody"/>
              <w:jc w:val="center"/>
              <w:rPr>
                <w:szCs w:val="18"/>
              </w:rPr>
            </w:pPr>
            <w:r>
              <w:rPr>
                <w:lang w:val="ru-RU"/>
              </w:rPr>
              <w:t>7.50</w:t>
            </w:r>
          </w:p>
        </w:tc>
        <w:tc>
          <w:tcPr>
            <w:tcW w:w="3653" w:type="dxa"/>
            <w:tcBorders>
              <w:top w:val="nil"/>
              <w:left w:val="single" w:sz="4" w:space="0" w:color="auto"/>
              <w:bottom w:val="nil"/>
              <w:right w:val="single" w:sz="4" w:space="0" w:color="auto"/>
            </w:tcBorders>
            <w:vAlign w:val="center"/>
            <w:hideMark/>
          </w:tcPr>
          <w:p w14:paraId="603DEB80" w14:textId="77777777" w:rsidR="003921E9" w:rsidRPr="006B3F10" w:rsidRDefault="003921E9" w:rsidP="00DC79A7">
            <w:pPr>
              <w:pStyle w:val="TableBody"/>
              <w:jc w:val="center"/>
              <w:rPr>
                <w:szCs w:val="18"/>
              </w:rPr>
            </w:pPr>
            <w:r>
              <w:rPr>
                <w:lang w:val="ru-RU"/>
              </w:rPr>
              <w:t>190,5</w:t>
            </w:r>
          </w:p>
        </w:tc>
      </w:tr>
      <w:tr w:rsidR="003921E9" w:rsidRPr="006B3F10" w14:paraId="71D382EA" w14:textId="77777777" w:rsidTr="00BC1AA5">
        <w:trPr>
          <w:trHeight w:val="317"/>
        </w:trPr>
        <w:tc>
          <w:tcPr>
            <w:tcW w:w="3733" w:type="dxa"/>
            <w:tcBorders>
              <w:top w:val="nil"/>
              <w:left w:val="single" w:sz="4" w:space="0" w:color="auto"/>
              <w:bottom w:val="nil"/>
              <w:right w:val="single" w:sz="4" w:space="0" w:color="auto"/>
            </w:tcBorders>
            <w:vAlign w:val="center"/>
            <w:hideMark/>
          </w:tcPr>
          <w:p w14:paraId="572B16AF" w14:textId="77777777" w:rsidR="003921E9" w:rsidRPr="006B3F10" w:rsidRDefault="003921E9" w:rsidP="00DC79A7">
            <w:pPr>
              <w:pStyle w:val="TableBody"/>
              <w:jc w:val="center"/>
              <w:rPr>
                <w:szCs w:val="18"/>
              </w:rPr>
            </w:pPr>
            <w:r>
              <w:rPr>
                <w:lang w:val="ru-RU"/>
              </w:rPr>
              <w:t>8.00</w:t>
            </w:r>
          </w:p>
        </w:tc>
        <w:tc>
          <w:tcPr>
            <w:tcW w:w="3653" w:type="dxa"/>
            <w:tcBorders>
              <w:top w:val="nil"/>
              <w:left w:val="single" w:sz="4" w:space="0" w:color="auto"/>
              <w:bottom w:val="nil"/>
              <w:right w:val="single" w:sz="4" w:space="0" w:color="auto"/>
            </w:tcBorders>
            <w:vAlign w:val="center"/>
            <w:hideMark/>
          </w:tcPr>
          <w:p w14:paraId="2B1222F3" w14:textId="77777777" w:rsidR="003921E9" w:rsidRPr="006B3F10" w:rsidRDefault="003921E9" w:rsidP="00DC79A7">
            <w:pPr>
              <w:pStyle w:val="TableBody"/>
              <w:jc w:val="center"/>
              <w:rPr>
                <w:szCs w:val="18"/>
              </w:rPr>
            </w:pPr>
            <w:r>
              <w:rPr>
                <w:lang w:val="ru-RU"/>
              </w:rPr>
              <w:t>203,0</w:t>
            </w:r>
          </w:p>
        </w:tc>
      </w:tr>
      <w:tr w:rsidR="003921E9" w:rsidRPr="006B3F10" w14:paraId="705DE873" w14:textId="77777777" w:rsidTr="00BC1AA5">
        <w:trPr>
          <w:trHeight w:val="317"/>
        </w:trPr>
        <w:tc>
          <w:tcPr>
            <w:tcW w:w="3733" w:type="dxa"/>
            <w:tcBorders>
              <w:top w:val="nil"/>
              <w:left w:val="single" w:sz="4" w:space="0" w:color="auto"/>
              <w:bottom w:val="nil"/>
              <w:right w:val="single" w:sz="4" w:space="0" w:color="auto"/>
            </w:tcBorders>
            <w:vAlign w:val="center"/>
            <w:hideMark/>
          </w:tcPr>
          <w:p w14:paraId="5A524584" w14:textId="77777777" w:rsidR="003921E9" w:rsidRPr="006B3F10" w:rsidRDefault="003921E9" w:rsidP="00DC79A7">
            <w:pPr>
              <w:pStyle w:val="TableBody"/>
              <w:jc w:val="center"/>
              <w:rPr>
                <w:szCs w:val="18"/>
              </w:rPr>
            </w:pPr>
            <w:r>
              <w:rPr>
                <w:lang w:val="ru-RU"/>
              </w:rPr>
              <w:t>8.50</w:t>
            </w:r>
          </w:p>
        </w:tc>
        <w:tc>
          <w:tcPr>
            <w:tcW w:w="3653" w:type="dxa"/>
            <w:tcBorders>
              <w:top w:val="nil"/>
              <w:left w:val="single" w:sz="4" w:space="0" w:color="auto"/>
              <w:bottom w:val="nil"/>
              <w:right w:val="single" w:sz="4" w:space="0" w:color="auto"/>
            </w:tcBorders>
            <w:vAlign w:val="center"/>
            <w:hideMark/>
          </w:tcPr>
          <w:p w14:paraId="2141B232" w14:textId="77777777" w:rsidR="003921E9" w:rsidRPr="006B3F10" w:rsidRDefault="003921E9" w:rsidP="00DC79A7">
            <w:pPr>
              <w:pStyle w:val="TableBody"/>
              <w:jc w:val="center"/>
              <w:rPr>
                <w:szCs w:val="18"/>
              </w:rPr>
            </w:pPr>
            <w:r>
              <w:rPr>
                <w:lang w:val="ru-RU"/>
              </w:rPr>
              <w:t>216,0</w:t>
            </w:r>
          </w:p>
        </w:tc>
      </w:tr>
      <w:tr w:rsidR="003921E9" w:rsidRPr="006B3F10" w14:paraId="47C31859" w14:textId="77777777" w:rsidTr="00BC1AA5">
        <w:trPr>
          <w:trHeight w:val="317"/>
        </w:trPr>
        <w:tc>
          <w:tcPr>
            <w:tcW w:w="3733" w:type="dxa"/>
            <w:tcBorders>
              <w:top w:val="nil"/>
              <w:left w:val="single" w:sz="4" w:space="0" w:color="auto"/>
              <w:bottom w:val="nil"/>
              <w:right w:val="single" w:sz="4" w:space="0" w:color="auto"/>
            </w:tcBorders>
            <w:vAlign w:val="center"/>
            <w:hideMark/>
          </w:tcPr>
          <w:p w14:paraId="5DAB7E22" w14:textId="77777777" w:rsidR="003921E9" w:rsidRPr="006B3F10" w:rsidRDefault="003921E9" w:rsidP="00DC79A7">
            <w:pPr>
              <w:pStyle w:val="TableBody"/>
              <w:jc w:val="center"/>
              <w:rPr>
                <w:szCs w:val="18"/>
              </w:rPr>
            </w:pPr>
            <w:r>
              <w:rPr>
                <w:lang w:val="ru-RU"/>
              </w:rPr>
              <w:t>9.00</w:t>
            </w:r>
          </w:p>
        </w:tc>
        <w:tc>
          <w:tcPr>
            <w:tcW w:w="3653" w:type="dxa"/>
            <w:tcBorders>
              <w:top w:val="nil"/>
              <w:left w:val="single" w:sz="4" w:space="0" w:color="auto"/>
              <w:bottom w:val="nil"/>
              <w:right w:val="single" w:sz="4" w:space="0" w:color="auto"/>
            </w:tcBorders>
            <w:vAlign w:val="center"/>
            <w:hideMark/>
          </w:tcPr>
          <w:p w14:paraId="1712D005" w14:textId="77777777" w:rsidR="003921E9" w:rsidRPr="006B3F10" w:rsidRDefault="003921E9" w:rsidP="00DC79A7">
            <w:pPr>
              <w:pStyle w:val="TableBody"/>
              <w:jc w:val="center"/>
              <w:rPr>
                <w:szCs w:val="18"/>
              </w:rPr>
            </w:pPr>
            <w:r>
              <w:rPr>
                <w:lang w:val="ru-RU"/>
              </w:rPr>
              <w:t>228,5</w:t>
            </w:r>
          </w:p>
        </w:tc>
      </w:tr>
      <w:tr w:rsidR="003921E9" w:rsidRPr="006B3F10" w14:paraId="7123ED0A" w14:textId="77777777" w:rsidTr="00BC1AA5">
        <w:trPr>
          <w:trHeight w:val="317"/>
        </w:trPr>
        <w:tc>
          <w:tcPr>
            <w:tcW w:w="3733" w:type="dxa"/>
            <w:tcBorders>
              <w:top w:val="nil"/>
              <w:left w:val="single" w:sz="4" w:space="0" w:color="auto"/>
              <w:bottom w:val="nil"/>
              <w:right w:val="single" w:sz="4" w:space="0" w:color="auto"/>
            </w:tcBorders>
            <w:vAlign w:val="center"/>
            <w:hideMark/>
          </w:tcPr>
          <w:p w14:paraId="2289E194" w14:textId="77777777" w:rsidR="003921E9" w:rsidRPr="006B3F10" w:rsidRDefault="003921E9" w:rsidP="00DC79A7">
            <w:pPr>
              <w:pStyle w:val="TableBody"/>
              <w:jc w:val="center"/>
              <w:rPr>
                <w:szCs w:val="18"/>
              </w:rPr>
            </w:pPr>
            <w:r>
              <w:rPr>
                <w:lang w:val="ru-RU"/>
              </w:rPr>
              <w:t>9.50</w:t>
            </w:r>
          </w:p>
        </w:tc>
        <w:tc>
          <w:tcPr>
            <w:tcW w:w="3653" w:type="dxa"/>
            <w:tcBorders>
              <w:top w:val="nil"/>
              <w:left w:val="single" w:sz="4" w:space="0" w:color="auto"/>
              <w:bottom w:val="nil"/>
              <w:right w:val="single" w:sz="4" w:space="0" w:color="auto"/>
            </w:tcBorders>
            <w:vAlign w:val="center"/>
            <w:hideMark/>
          </w:tcPr>
          <w:p w14:paraId="1E9FBD0A" w14:textId="77777777" w:rsidR="003921E9" w:rsidRPr="006B3F10" w:rsidRDefault="003921E9" w:rsidP="00DC79A7">
            <w:pPr>
              <w:pStyle w:val="TableBody"/>
              <w:jc w:val="center"/>
              <w:rPr>
                <w:szCs w:val="18"/>
              </w:rPr>
            </w:pPr>
            <w:r>
              <w:rPr>
                <w:lang w:val="ru-RU"/>
              </w:rPr>
              <w:t>241,5</w:t>
            </w:r>
          </w:p>
        </w:tc>
      </w:tr>
      <w:tr w:rsidR="003921E9" w:rsidRPr="006B3F10" w14:paraId="344935F9" w14:textId="77777777" w:rsidTr="00BC1AA5">
        <w:trPr>
          <w:trHeight w:val="317"/>
        </w:trPr>
        <w:tc>
          <w:tcPr>
            <w:tcW w:w="3733" w:type="dxa"/>
            <w:tcBorders>
              <w:top w:val="nil"/>
              <w:left w:val="single" w:sz="4" w:space="0" w:color="auto"/>
              <w:bottom w:val="nil"/>
              <w:right w:val="single" w:sz="4" w:space="0" w:color="auto"/>
            </w:tcBorders>
            <w:vAlign w:val="center"/>
            <w:hideMark/>
          </w:tcPr>
          <w:p w14:paraId="0A49929F" w14:textId="77777777" w:rsidR="003921E9" w:rsidRPr="006B3F10" w:rsidRDefault="003921E9" w:rsidP="00DC79A7">
            <w:pPr>
              <w:pStyle w:val="TableBody"/>
              <w:jc w:val="center"/>
              <w:rPr>
                <w:szCs w:val="18"/>
              </w:rPr>
            </w:pPr>
            <w:r>
              <w:rPr>
                <w:lang w:val="ru-RU"/>
              </w:rPr>
              <w:t>10.00</w:t>
            </w:r>
          </w:p>
        </w:tc>
        <w:tc>
          <w:tcPr>
            <w:tcW w:w="3653" w:type="dxa"/>
            <w:tcBorders>
              <w:top w:val="nil"/>
              <w:left w:val="single" w:sz="4" w:space="0" w:color="auto"/>
              <w:bottom w:val="nil"/>
              <w:right w:val="single" w:sz="4" w:space="0" w:color="auto"/>
            </w:tcBorders>
            <w:vAlign w:val="center"/>
            <w:hideMark/>
          </w:tcPr>
          <w:p w14:paraId="438A8626" w14:textId="77777777" w:rsidR="003921E9" w:rsidRPr="006B3F10" w:rsidRDefault="003921E9" w:rsidP="00DC79A7">
            <w:pPr>
              <w:pStyle w:val="TableBody"/>
              <w:jc w:val="center"/>
              <w:rPr>
                <w:szCs w:val="18"/>
              </w:rPr>
            </w:pPr>
            <w:r>
              <w:rPr>
                <w:lang w:val="ru-RU"/>
              </w:rPr>
              <w:t>254,0</w:t>
            </w:r>
          </w:p>
        </w:tc>
      </w:tr>
      <w:tr w:rsidR="003921E9" w:rsidRPr="006B3F10" w14:paraId="2E07E9E3" w14:textId="77777777" w:rsidTr="00BC1AA5">
        <w:trPr>
          <w:trHeight w:val="317"/>
        </w:trPr>
        <w:tc>
          <w:tcPr>
            <w:tcW w:w="3733" w:type="dxa"/>
            <w:tcBorders>
              <w:top w:val="nil"/>
              <w:left w:val="single" w:sz="4" w:space="0" w:color="auto"/>
              <w:bottom w:val="nil"/>
              <w:right w:val="single" w:sz="4" w:space="0" w:color="auto"/>
            </w:tcBorders>
            <w:vAlign w:val="center"/>
            <w:hideMark/>
          </w:tcPr>
          <w:p w14:paraId="77A866F2" w14:textId="77777777" w:rsidR="003921E9" w:rsidRPr="006B3F10" w:rsidRDefault="003921E9" w:rsidP="00DC79A7">
            <w:pPr>
              <w:pStyle w:val="TableBody"/>
              <w:jc w:val="center"/>
              <w:rPr>
                <w:szCs w:val="18"/>
              </w:rPr>
            </w:pPr>
            <w:r>
              <w:rPr>
                <w:lang w:val="ru-RU"/>
              </w:rPr>
              <w:t>10.50</w:t>
            </w:r>
          </w:p>
        </w:tc>
        <w:tc>
          <w:tcPr>
            <w:tcW w:w="3653" w:type="dxa"/>
            <w:tcBorders>
              <w:top w:val="nil"/>
              <w:left w:val="single" w:sz="4" w:space="0" w:color="auto"/>
              <w:bottom w:val="nil"/>
              <w:right w:val="single" w:sz="4" w:space="0" w:color="auto"/>
            </w:tcBorders>
            <w:vAlign w:val="center"/>
            <w:hideMark/>
          </w:tcPr>
          <w:p w14:paraId="12825BC9" w14:textId="77777777" w:rsidR="003921E9" w:rsidRPr="006B3F10" w:rsidRDefault="003921E9" w:rsidP="00DC79A7">
            <w:pPr>
              <w:pStyle w:val="TableBody"/>
              <w:jc w:val="center"/>
              <w:rPr>
                <w:szCs w:val="18"/>
              </w:rPr>
            </w:pPr>
            <w:r>
              <w:rPr>
                <w:lang w:val="ru-RU"/>
              </w:rPr>
              <w:t>266,5</w:t>
            </w:r>
          </w:p>
        </w:tc>
      </w:tr>
      <w:tr w:rsidR="003921E9" w:rsidRPr="006B3F10" w14:paraId="258FF1CB" w14:textId="77777777" w:rsidTr="00BC1AA5">
        <w:trPr>
          <w:trHeight w:val="317"/>
        </w:trPr>
        <w:tc>
          <w:tcPr>
            <w:tcW w:w="3733" w:type="dxa"/>
            <w:tcBorders>
              <w:top w:val="nil"/>
              <w:left w:val="single" w:sz="4" w:space="0" w:color="auto"/>
              <w:bottom w:val="nil"/>
              <w:right w:val="single" w:sz="4" w:space="0" w:color="auto"/>
            </w:tcBorders>
            <w:vAlign w:val="center"/>
            <w:hideMark/>
          </w:tcPr>
          <w:p w14:paraId="00A48854" w14:textId="77777777" w:rsidR="003921E9" w:rsidRPr="006B3F10" w:rsidRDefault="003921E9" w:rsidP="00DC79A7">
            <w:pPr>
              <w:pStyle w:val="TableBody"/>
              <w:jc w:val="center"/>
              <w:rPr>
                <w:szCs w:val="18"/>
              </w:rPr>
            </w:pPr>
            <w:r>
              <w:rPr>
                <w:lang w:val="ru-RU"/>
              </w:rPr>
              <w:t>11.00</w:t>
            </w:r>
          </w:p>
        </w:tc>
        <w:tc>
          <w:tcPr>
            <w:tcW w:w="3653" w:type="dxa"/>
            <w:tcBorders>
              <w:top w:val="nil"/>
              <w:left w:val="single" w:sz="4" w:space="0" w:color="auto"/>
              <w:bottom w:val="nil"/>
              <w:right w:val="single" w:sz="4" w:space="0" w:color="auto"/>
            </w:tcBorders>
            <w:vAlign w:val="center"/>
            <w:hideMark/>
          </w:tcPr>
          <w:p w14:paraId="430EB058" w14:textId="77777777" w:rsidR="003921E9" w:rsidRPr="006B3F10" w:rsidRDefault="003921E9" w:rsidP="00DC79A7">
            <w:pPr>
              <w:pStyle w:val="TableBody"/>
              <w:jc w:val="center"/>
              <w:rPr>
                <w:szCs w:val="18"/>
              </w:rPr>
            </w:pPr>
            <w:r>
              <w:rPr>
                <w:lang w:val="ru-RU"/>
              </w:rPr>
              <w:t>279,5</w:t>
            </w:r>
          </w:p>
        </w:tc>
      </w:tr>
      <w:tr w:rsidR="003921E9" w:rsidRPr="006B3F10" w14:paraId="2DF39838" w14:textId="77777777" w:rsidTr="00BC1AA5">
        <w:trPr>
          <w:trHeight w:val="317"/>
        </w:trPr>
        <w:tc>
          <w:tcPr>
            <w:tcW w:w="3733" w:type="dxa"/>
            <w:tcBorders>
              <w:top w:val="nil"/>
              <w:left w:val="single" w:sz="4" w:space="0" w:color="auto"/>
              <w:bottom w:val="nil"/>
              <w:right w:val="single" w:sz="4" w:space="0" w:color="auto"/>
            </w:tcBorders>
            <w:vAlign w:val="center"/>
            <w:hideMark/>
          </w:tcPr>
          <w:p w14:paraId="1E3BC52D" w14:textId="77777777" w:rsidR="003921E9" w:rsidRPr="006B3F10" w:rsidRDefault="003921E9" w:rsidP="00DC79A7">
            <w:pPr>
              <w:pStyle w:val="TableBody"/>
              <w:jc w:val="center"/>
              <w:rPr>
                <w:szCs w:val="18"/>
              </w:rPr>
            </w:pPr>
            <w:r>
              <w:rPr>
                <w:lang w:val="ru-RU"/>
              </w:rPr>
              <w:t>12.00</w:t>
            </w:r>
          </w:p>
        </w:tc>
        <w:tc>
          <w:tcPr>
            <w:tcW w:w="3653" w:type="dxa"/>
            <w:tcBorders>
              <w:top w:val="nil"/>
              <w:left w:val="single" w:sz="4" w:space="0" w:color="auto"/>
              <w:bottom w:val="nil"/>
              <w:right w:val="single" w:sz="4" w:space="0" w:color="auto"/>
            </w:tcBorders>
            <w:vAlign w:val="center"/>
            <w:hideMark/>
          </w:tcPr>
          <w:p w14:paraId="76080D4F" w14:textId="77777777" w:rsidR="003921E9" w:rsidRPr="006B3F10" w:rsidRDefault="003921E9" w:rsidP="00DC79A7">
            <w:pPr>
              <w:pStyle w:val="TableBody"/>
              <w:jc w:val="center"/>
              <w:rPr>
                <w:szCs w:val="18"/>
              </w:rPr>
            </w:pPr>
            <w:r>
              <w:rPr>
                <w:lang w:val="ru-RU"/>
              </w:rPr>
              <w:t>305,0</w:t>
            </w:r>
          </w:p>
        </w:tc>
      </w:tr>
      <w:tr w:rsidR="003921E9" w:rsidRPr="006B3F10" w14:paraId="3E641D8D" w14:textId="77777777" w:rsidTr="00BC1AA5">
        <w:trPr>
          <w:trHeight w:val="317"/>
        </w:trPr>
        <w:tc>
          <w:tcPr>
            <w:tcW w:w="3733" w:type="dxa"/>
            <w:tcBorders>
              <w:top w:val="nil"/>
              <w:left w:val="single" w:sz="4" w:space="0" w:color="auto"/>
              <w:bottom w:val="nil"/>
              <w:right w:val="single" w:sz="4" w:space="0" w:color="auto"/>
            </w:tcBorders>
            <w:vAlign w:val="center"/>
            <w:hideMark/>
          </w:tcPr>
          <w:p w14:paraId="75237462" w14:textId="77777777" w:rsidR="003921E9" w:rsidRPr="006B3F10" w:rsidRDefault="003921E9" w:rsidP="00DC79A7">
            <w:pPr>
              <w:pStyle w:val="TableBody"/>
              <w:jc w:val="center"/>
              <w:rPr>
                <w:szCs w:val="18"/>
              </w:rPr>
            </w:pPr>
            <w:r>
              <w:rPr>
                <w:lang w:val="ru-RU"/>
              </w:rPr>
              <w:t>13.00</w:t>
            </w:r>
          </w:p>
        </w:tc>
        <w:tc>
          <w:tcPr>
            <w:tcW w:w="3653" w:type="dxa"/>
            <w:tcBorders>
              <w:top w:val="nil"/>
              <w:left w:val="single" w:sz="4" w:space="0" w:color="auto"/>
              <w:bottom w:val="nil"/>
              <w:right w:val="single" w:sz="4" w:space="0" w:color="auto"/>
            </w:tcBorders>
            <w:vAlign w:val="center"/>
            <w:hideMark/>
          </w:tcPr>
          <w:p w14:paraId="6C34BDD9" w14:textId="77777777" w:rsidR="003921E9" w:rsidRPr="006B3F10" w:rsidRDefault="003921E9" w:rsidP="00DC79A7">
            <w:pPr>
              <w:pStyle w:val="TableBody"/>
              <w:jc w:val="center"/>
              <w:rPr>
                <w:szCs w:val="18"/>
              </w:rPr>
            </w:pPr>
            <w:r>
              <w:rPr>
                <w:lang w:val="ru-RU"/>
              </w:rPr>
              <w:t>330,0</w:t>
            </w:r>
          </w:p>
        </w:tc>
      </w:tr>
      <w:tr w:rsidR="003921E9" w:rsidRPr="006B3F10" w14:paraId="4835A70F" w14:textId="77777777" w:rsidTr="00BC1AA5">
        <w:trPr>
          <w:trHeight w:val="317"/>
        </w:trPr>
        <w:tc>
          <w:tcPr>
            <w:tcW w:w="3733" w:type="dxa"/>
            <w:tcBorders>
              <w:top w:val="nil"/>
              <w:left w:val="single" w:sz="4" w:space="0" w:color="auto"/>
              <w:bottom w:val="nil"/>
              <w:right w:val="single" w:sz="4" w:space="0" w:color="auto"/>
            </w:tcBorders>
            <w:vAlign w:val="center"/>
            <w:hideMark/>
          </w:tcPr>
          <w:p w14:paraId="21CE7D78" w14:textId="77777777" w:rsidR="003921E9" w:rsidRPr="006B3F10" w:rsidRDefault="003921E9" w:rsidP="00DC79A7">
            <w:pPr>
              <w:pStyle w:val="TableBody"/>
              <w:jc w:val="center"/>
              <w:rPr>
                <w:szCs w:val="18"/>
              </w:rPr>
            </w:pPr>
            <w:r>
              <w:rPr>
                <w:lang w:val="ru-RU"/>
              </w:rPr>
              <w:t>14.00</w:t>
            </w:r>
          </w:p>
        </w:tc>
        <w:tc>
          <w:tcPr>
            <w:tcW w:w="3653" w:type="dxa"/>
            <w:tcBorders>
              <w:top w:val="nil"/>
              <w:left w:val="single" w:sz="4" w:space="0" w:color="auto"/>
              <w:bottom w:val="nil"/>
              <w:right w:val="single" w:sz="4" w:space="0" w:color="auto"/>
            </w:tcBorders>
            <w:vAlign w:val="center"/>
            <w:hideMark/>
          </w:tcPr>
          <w:p w14:paraId="09B036DE" w14:textId="77777777" w:rsidR="003921E9" w:rsidRPr="006B3F10" w:rsidRDefault="003921E9" w:rsidP="00DC79A7">
            <w:pPr>
              <w:pStyle w:val="TableBody"/>
              <w:jc w:val="center"/>
              <w:rPr>
                <w:szCs w:val="18"/>
              </w:rPr>
            </w:pPr>
            <w:r>
              <w:rPr>
                <w:lang w:val="ru-RU"/>
              </w:rPr>
              <w:t>355,5</w:t>
            </w:r>
          </w:p>
        </w:tc>
      </w:tr>
      <w:tr w:rsidR="003921E9" w:rsidRPr="006B3F10" w14:paraId="4240F80D" w14:textId="77777777" w:rsidTr="00BC1AA5">
        <w:trPr>
          <w:trHeight w:val="317"/>
        </w:trPr>
        <w:tc>
          <w:tcPr>
            <w:tcW w:w="3733" w:type="dxa"/>
            <w:tcBorders>
              <w:top w:val="nil"/>
              <w:left w:val="single" w:sz="4" w:space="0" w:color="auto"/>
              <w:bottom w:val="single" w:sz="12" w:space="0" w:color="auto"/>
              <w:right w:val="single" w:sz="4" w:space="0" w:color="auto"/>
            </w:tcBorders>
            <w:vAlign w:val="center"/>
            <w:hideMark/>
          </w:tcPr>
          <w:p w14:paraId="4D56BE12" w14:textId="77777777" w:rsidR="003921E9" w:rsidRPr="006B3F10" w:rsidRDefault="003921E9" w:rsidP="00DC79A7">
            <w:pPr>
              <w:pStyle w:val="TableBody"/>
              <w:jc w:val="center"/>
              <w:rPr>
                <w:szCs w:val="18"/>
              </w:rPr>
            </w:pPr>
            <w:r>
              <w:rPr>
                <w:lang w:val="ru-RU"/>
              </w:rPr>
              <w:t>15.00</w:t>
            </w:r>
          </w:p>
        </w:tc>
        <w:tc>
          <w:tcPr>
            <w:tcW w:w="3653" w:type="dxa"/>
            <w:tcBorders>
              <w:top w:val="nil"/>
              <w:left w:val="single" w:sz="4" w:space="0" w:color="auto"/>
              <w:bottom w:val="single" w:sz="12" w:space="0" w:color="auto"/>
              <w:right w:val="single" w:sz="4" w:space="0" w:color="auto"/>
            </w:tcBorders>
            <w:vAlign w:val="center"/>
            <w:hideMark/>
          </w:tcPr>
          <w:p w14:paraId="13C6874B" w14:textId="77777777" w:rsidR="003921E9" w:rsidRPr="006B3F10" w:rsidRDefault="003921E9" w:rsidP="00DC79A7">
            <w:pPr>
              <w:pStyle w:val="TableBody"/>
              <w:jc w:val="center"/>
              <w:rPr>
                <w:szCs w:val="18"/>
              </w:rPr>
            </w:pPr>
            <w:r>
              <w:rPr>
                <w:lang w:val="ru-RU"/>
              </w:rPr>
              <w:t>381</w:t>
            </w:r>
            <w:r>
              <w:rPr>
                <w:lang w:val="en-US"/>
              </w:rPr>
              <w:t>,</w:t>
            </w:r>
            <w:r>
              <w:rPr>
                <w:lang w:val="ru-RU"/>
              </w:rPr>
              <w:t>0</w:t>
            </w:r>
          </w:p>
        </w:tc>
      </w:tr>
    </w:tbl>
    <w:p w14:paraId="5178E037" w14:textId="77777777" w:rsidR="003921E9" w:rsidRPr="00BC1AA5" w:rsidRDefault="00BC1AA5" w:rsidP="00BC1AA5">
      <w:pPr>
        <w:pStyle w:val="H23G"/>
      </w:pPr>
      <w:r w:rsidRPr="00BC1AA5">
        <w:rPr>
          <w:b w:val="0"/>
        </w:rPr>
        <w:tab/>
      </w:r>
      <w:r w:rsidRPr="00BC1AA5">
        <w:rPr>
          <w:b w:val="0"/>
        </w:rPr>
        <w:tab/>
      </w:r>
      <w:r w:rsidR="003921E9" w:rsidRPr="00BC1AA5">
        <w:rPr>
          <w:b w:val="0"/>
        </w:rPr>
        <w:t xml:space="preserve">Таблица A9/3 </w:t>
      </w:r>
      <w:r w:rsidRPr="00BC1AA5">
        <w:rPr>
          <w:b w:val="0"/>
        </w:rPr>
        <w:br/>
      </w:r>
      <w:r w:rsidR="003921E9">
        <w:t>Коэффициенты К</w:t>
      </w:r>
      <w:r w:rsidR="003921E9">
        <w:rPr>
          <w:vertAlign w:val="subscript"/>
        </w:rPr>
        <w:t>1</w:t>
      </w:r>
      <w:r w:rsidR="003921E9">
        <w:t>, K</w:t>
      </w:r>
      <w:r w:rsidR="003921E9">
        <w:rPr>
          <w:vertAlign w:val="subscript"/>
        </w:rPr>
        <w:t>4</w:t>
      </w:r>
    </w:p>
    <w:tbl>
      <w:tblPr>
        <w:tblStyle w:val="ad"/>
        <w:tblW w:w="0" w:type="auto"/>
        <w:tblInd w:w="1134" w:type="dxa"/>
        <w:tblLayout w:type="fixed"/>
        <w:tblLook w:val="04A0" w:firstRow="1" w:lastRow="0" w:firstColumn="1" w:lastColumn="0" w:noHBand="0" w:noVBand="1"/>
      </w:tblPr>
      <w:tblGrid>
        <w:gridCol w:w="4377"/>
        <w:gridCol w:w="1511"/>
        <w:gridCol w:w="1512"/>
      </w:tblGrid>
      <w:tr w:rsidR="003921E9" w:rsidRPr="000A3064" w14:paraId="14D625BF" w14:textId="77777777" w:rsidTr="007E44F2">
        <w:trPr>
          <w:trHeight w:val="20"/>
          <w:tblHeader/>
        </w:trPr>
        <w:tc>
          <w:tcPr>
            <w:tcW w:w="4377" w:type="dxa"/>
            <w:tcBorders>
              <w:top w:val="single" w:sz="4" w:space="0" w:color="auto"/>
              <w:left w:val="single" w:sz="4" w:space="0" w:color="auto"/>
              <w:bottom w:val="single" w:sz="12" w:space="0" w:color="auto"/>
              <w:right w:val="single" w:sz="4" w:space="0" w:color="auto"/>
            </w:tcBorders>
            <w:vAlign w:val="bottom"/>
          </w:tcPr>
          <w:p w14:paraId="253E817D" w14:textId="77777777" w:rsidR="003921E9" w:rsidRPr="00FB6D67" w:rsidRDefault="003921E9" w:rsidP="007E44F2">
            <w:pPr>
              <w:pStyle w:val="TableHeading0"/>
              <w:jc w:val="center"/>
              <w:rPr>
                <w:b/>
                <w:bCs/>
                <w:lang w:val="ru-RU"/>
              </w:rPr>
            </w:pPr>
            <w:r>
              <w:rPr>
                <w:b/>
                <w:bCs/>
                <w:iCs/>
                <w:lang w:val="ru-RU"/>
              </w:rPr>
              <w:t>Номинальное отношение высоты профиля к его ширине</w:t>
            </w:r>
          </w:p>
          <w:p w14:paraId="69FA5447" w14:textId="77777777" w:rsidR="003921E9" w:rsidRPr="000A3064" w:rsidRDefault="003921E9" w:rsidP="007E44F2">
            <w:pPr>
              <w:pStyle w:val="TableHeading0"/>
              <w:jc w:val="center"/>
              <w:rPr>
                <w:b/>
                <w:bCs/>
              </w:rPr>
            </w:pPr>
            <w:r>
              <w:rPr>
                <w:b/>
                <w:bCs/>
                <w:iCs/>
                <w:lang w:val="ru-RU"/>
              </w:rPr>
              <w:t>H/S</w:t>
            </w:r>
          </w:p>
        </w:tc>
        <w:tc>
          <w:tcPr>
            <w:tcW w:w="1511" w:type="dxa"/>
            <w:tcBorders>
              <w:top w:val="single" w:sz="4" w:space="0" w:color="auto"/>
              <w:left w:val="single" w:sz="4" w:space="0" w:color="auto"/>
              <w:bottom w:val="single" w:sz="12" w:space="0" w:color="auto"/>
              <w:right w:val="single" w:sz="4" w:space="0" w:color="auto"/>
            </w:tcBorders>
            <w:vAlign w:val="bottom"/>
            <w:hideMark/>
          </w:tcPr>
          <w:p w14:paraId="438006A7" w14:textId="77777777" w:rsidR="003921E9" w:rsidRPr="007E44F2" w:rsidRDefault="003921E9" w:rsidP="007E44F2">
            <w:pPr>
              <w:pStyle w:val="TableHeading0"/>
              <w:jc w:val="center"/>
              <w:rPr>
                <w:b/>
                <w:bCs/>
              </w:rPr>
            </w:pPr>
            <w:r w:rsidRPr="007E44F2">
              <w:rPr>
                <w:b/>
                <w:lang w:val="ru-RU"/>
              </w:rPr>
              <w:t>K</w:t>
            </w:r>
            <w:r w:rsidRPr="007E44F2">
              <w:rPr>
                <w:b/>
                <w:vertAlign w:val="subscript"/>
                <w:lang w:val="ru-RU"/>
              </w:rPr>
              <w:t>1</w:t>
            </w:r>
          </w:p>
        </w:tc>
        <w:tc>
          <w:tcPr>
            <w:tcW w:w="1512" w:type="dxa"/>
            <w:tcBorders>
              <w:top w:val="single" w:sz="4" w:space="0" w:color="auto"/>
              <w:left w:val="single" w:sz="4" w:space="0" w:color="auto"/>
              <w:bottom w:val="single" w:sz="12" w:space="0" w:color="auto"/>
              <w:right w:val="single" w:sz="4" w:space="0" w:color="auto"/>
            </w:tcBorders>
            <w:vAlign w:val="bottom"/>
            <w:hideMark/>
          </w:tcPr>
          <w:p w14:paraId="218C0CDC" w14:textId="77777777" w:rsidR="003921E9" w:rsidRPr="007E44F2" w:rsidRDefault="003921E9" w:rsidP="007E44F2">
            <w:pPr>
              <w:pStyle w:val="TableHeading0"/>
              <w:jc w:val="center"/>
              <w:rPr>
                <w:b/>
                <w:bCs/>
              </w:rPr>
            </w:pPr>
            <w:r w:rsidRPr="007E44F2">
              <w:rPr>
                <w:b/>
                <w:lang w:val="ru-RU"/>
              </w:rPr>
              <w:t>K</w:t>
            </w:r>
            <w:r w:rsidRPr="007E44F2">
              <w:rPr>
                <w:b/>
                <w:vertAlign w:val="subscript"/>
                <w:lang w:val="ru-RU"/>
              </w:rPr>
              <w:t>4</w:t>
            </w:r>
          </w:p>
        </w:tc>
      </w:tr>
      <w:tr w:rsidR="003921E9" w:rsidRPr="006B3F10" w14:paraId="6C44DB27" w14:textId="77777777" w:rsidTr="00BC1AA5">
        <w:trPr>
          <w:trHeight w:val="20"/>
        </w:trPr>
        <w:tc>
          <w:tcPr>
            <w:tcW w:w="4377" w:type="dxa"/>
            <w:tcBorders>
              <w:top w:val="single" w:sz="12" w:space="0" w:color="auto"/>
              <w:left w:val="single" w:sz="4" w:space="0" w:color="auto"/>
              <w:bottom w:val="nil"/>
              <w:right w:val="single" w:sz="4" w:space="0" w:color="auto"/>
            </w:tcBorders>
            <w:hideMark/>
          </w:tcPr>
          <w:p w14:paraId="7672D159" w14:textId="77777777" w:rsidR="003921E9" w:rsidRPr="006B3F10" w:rsidRDefault="003921E9" w:rsidP="00DC79A7">
            <w:pPr>
              <w:pStyle w:val="TableBody"/>
              <w:jc w:val="center"/>
              <w:rPr>
                <w:szCs w:val="18"/>
              </w:rPr>
            </w:pPr>
            <w:r>
              <w:rPr>
                <w:lang w:val="ru-RU"/>
              </w:rPr>
              <w:t>100 – 75</w:t>
            </w:r>
          </w:p>
        </w:tc>
        <w:tc>
          <w:tcPr>
            <w:tcW w:w="1511" w:type="dxa"/>
            <w:tcBorders>
              <w:top w:val="single" w:sz="12" w:space="0" w:color="auto"/>
              <w:left w:val="single" w:sz="4" w:space="0" w:color="auto"/>
              <w:bottom w:val="nil"/>
              <w:right w:val="single" w:sz="4" w:space="0" w:color="auto"/>
            </w:tcBorders>
            <w:hideMark/>
          </w:tcPr>
          <w:p w14:paraId="2DD62FAE" w14:textId="77777777" w:rsidR="003921E9" w:rsidRPr="006B3F10" w:rsidRDefault="003921E9" w:rsidP="00DC79A7">
            <w:pPr>
              <w:pStyle w:val="TableBody"/>
              <w:jc w:val="center"/>
              <w:rPr>
                <w:szCs w:val="18"/>
              </w:rPr>
            </w:pPr>
            <w:r>
              <w:rPr>
                <w:lang w:val="ru-RU"/>
              </w:rPr>
              <w:t>0,70</w:t>
            </w:r>
          </w:p>
        </w:tc>
        <w:tc>
          <w:tcPr>
            <w:tcW w:w="1512" w:type="dxa"/>
            <w:tcBorders>
              <w:top w:val="single" w:sz="12" w:space="0" w:color="auto"/>
              <w:left w:val="single" w:sz="4" w:space="0" w:color="auto"/>
              <w:bottom w:val="nil"/>
              <w:right w:val="single" w:sz="4" w:space="0" w:color="auto"/>
            </w:tcBorders>
            <w:hideMark/>
          </w:tcPr>
          <w:p w14:paraId="0CEFF2DE" w14:textId="77777777" w:rsidR="003921E9" w:rsidRPr="006B3F10" w:rsidRDefault="003921E9" w:rsidP="00DC79A7">
            <w:pPr>
              <w:pStyle w:val="TableBody"/>
              <w:jc w:val="center"/>
              <w:rPr>
                <w:szCs w:val="18"/>
              </w:rPr>
            </w:pPr>
            <w:r>
              <w:rPr>
                <w:lang w:val="ru-RU"/>
              </w:rPr>
              <w:t>0,70</w:t>
            </w:r>
          </w:p>
        </w:tc>
      </w:tr>
      <w:tr w:rsidR="003921E9" w:rsidRPr="006B3F10" w14:paraId="1563F766" w14:textId="77777777" w:rsidTr="00BC1AA5">
        <w:trPr>
          <w:trHeight w:val="20"/>
        </w:trPr>
        <w:tc>
          <w:tcPr>
            <w:tcW w:w="4377" w:type="dxa"/>
            <w:tcBorders>
              <w:top w:val="nil"/>
              <w:left w:val="single" w:sz="4" w:space="0" w:color="auto"/>
              <w:bottom w:val="nil"/>
              <w:right w:val="single" w:sz="4" w:space="0" w:color="auto"/>
            </w:tcBorders>
            <w:hideMark/>
          </w:tcPr>
          <w:p w14:paraId="28986353" w14:textId="77777777" w:rsidR="003921E9" w:rsidRPr="006B3F10" w:rsidRDefault="003921E9" w:rsidP="00DC79A7">
            <w:pPr>
              <w:pStyle w:val="TableBody"/>
              <w:jc w:val="center"/>
              <w:rPr>
                <w:szCs w:val="18"/>
              </w:rPr>
            </w:pPr>
            <w:r>
              <w:rPr>
                <w:lang w:val="ru-RU"/>
              </w:rPr>
              <w:t>70, 65</w:t>
            </w:r>
          </w:p>
        </w:tc>
        <w:tc>
          <w:tcPr>
            <w:tcW w:w="1511" w:type="dxa"/>
            <w:tcBorders>
              <w:top w:val="nil"/>
              <w:left w:val="single" w:sz="4" w:space="0" w:color="auto"/>
              <w:bottom w:val="nil"/>
              <w:right w:val="single" w:sz="4" w:space="0" w:color="auto"/>
            </w:tcBorders>
            <w:hideMark/>
          </w:tcPr>
          <w:p w14:paraId="7927403D" w14:textId="77777777" w:rsidR="003921E9" w:rsidRPr="006B3F10" w:rsidRDefault="003921E9" w:rsidP="00DC79A7">
            <w:pPr>
              <w:pStyle w:val="TableBody"/>
              <w:jc w:val="center"/>
              <w:rPr>
                <w:szCs w:val="18"/>
              </w:rPr>
            </w:pPr>
            <w:r>
              <w:rPr>
                <w:lang w:val="ru-RU"/>
              </w:rPr>
              <w:t>0,70</w:t>
            </w:r>
          </w:p>
        </w:tc>
        <w:tc>
          <w:tcPr>
            <w:tcW w:w="1512" w:type="dxa"/>
            <w:tcBorders>
              <w:top w:val="nil"/>
              <w:left w:val="single" w:sz="4" w:space="0" w:color="auto"/>
              <w:bottom w:val="nil"/>
              <w:right w:val="single" w:sz="4" w:space="0" w:color="auto"/>
            </w:tcBorders>
            <w:hideMark/>
          </w:tcPr>
          <w:p w14:paraId="71D8633C" w14:textId="77777777" w:rsidR="003921E9" w:rsidRPr="006B3F10" w:rsidRDefault="003921E9" w:rsidP="00DC79A7">
            <w:pPr>
              <w:pStyle w:val="TableBody"/>
              <w:jc w:val="center"/>
              <w:rPr>
                <w:szCs w:val="18"/>
              </w:rPr>
            </w:pPr>
            <w:r>
              <w:rPr>
                <w:lang w:val="ru-RU"/>
              </w:rPr>
              <w:t>0,75</w:t>
            </w:r>
          </w:p>
        </w:tc>
      </w:tr>
      <w:tr w:rsidR="003921E9" w:rsidRPr="006B3F10" w14:paraId="45E98FB6" w14:textId="77777777" w:rsidTr="00BC1AA5">
        <w:trPr>
          <w:trHeight w:val="20"/>
        </w:trPr>
        <w:tc>
          <w:tcPr>
            <w:tcW w:w="4377" w:type="dxa"/>
            <w:tcBorders>
              <w:top w:val="nil"/>
              <w:left w:val="single" w:sz="4" w:space="0" w:color="auto"/>
              <w:bottom w:val="nil"/>
              <w:right w:val="single" w:sz="4" w:space="0" w:color="auto"/>
            </w:tcBorders>
            <w:hideMark/>
          </w:tcPr>
          <w:p w14:paraId="3716CE9C" w14:textId="77777777" w:rsidR="003921E9" w:rsidRPr="006B3F10" w:rsidRDefault="003921E9" w:rsidP="00DC79A7">
            <w:pPr>
              <w:pStyle w:val="TableBody"/>
              <w:jc w:val="center"/>
              <w:rPr>
                <w:szCs w:val="18"/>
              </w:rPr>
            </w:pPr>
            <w:r>
              <w:rPr>
                <w:lang w:val="ru-RU"/>
              </w:rPr>
              <w:t>60</w:t>
            </w:r>
          </w:p>
        </w:tc>
        <w:tc>
          <w:tcPr>
            <w:tcW w:w="1511" w:type="dxa"/>
            <w:tcBorders>
              <w:top w:val="nil"/>
              <w:left w:val="single" w:sz="4" w:space="0" w:color="auto"/>
              <w:bottom w:val="nil"/>
              <w:right w:val="single" w:sz="4" w:space="0" w:color="auto"/>
            </w:tcBorders>
            <w:hideMark/>
          </w:tcPr>
          <w:p w14:paraId="01010640" w14:textId="77777777" w:rsidR="003921E9" w:rsidRPr="006B3F10" w:rsidRDefault="003921E9" w:rsidP="00DC79A7">
            <w:pPr>
              <w:pStyle w:val="TableBody"/>
              <w:jc w:val="center"/>
              <w:rPr>
                <w:szCs w:val="18"/>
              </w:rPr>
            </w:pPr>
            <w:r>
              <w:rPr>
                <w:lang w:val="ru-RU"/>
              </w:rPr>
              <w:t>0,70</w:t>
            </w:r>
          </w:p>
        </w:tc>
        <w:tc>
          <w:tcPr>
            <w:tcW w:w="1512" w:type="dxa"/>
            <w:tcBorders>
              <w:top w:val="nil"/>
              <w:left w:val="single" w:sz="4" w:space="0" w:color="auto"/>
              <w:bottom w:val="nil"/>
              <w:right w:val="single" w:sz="4" w:space="0" w:color="auto"/>
            </w:tcBorders>
            <w:hideMark/>
          </w:tcPr>
          <w:p w14:paraId="1F5974FB" w14:textId="77777777" w:rsidR="003921E9" w:rsidRPr="006B3F10" w:rsidRDefault="003921E9" w:rsidP="00DC79A7">
            <w:pPr>
              <w:pStyle w:val="TableBody"/>
              <w:jc w:val="center"/>
              <w:rPr>
                <w:szCs w:val="18"/>
              </w:rPr>
            </w:pPr>
            <w:r>
              <w:rPr>
                <w:lang w:val="ru-RU"/>
              </w:rPr>
              <w:t>0,75</w:t>
            </w:r>
          </w:p>
        </w:tc>
      </w:tr>
      <w:tr w:rsidR="003921E9" w:rsidRPr="006B3F10" w14:paraId="2DB18C06" w14:textId="77777777" w:rsidTr="00BC1AA5">
        <w:trPr>
          <w:trHeight w:val="20"/>
        </w:trPr>
        <w:tc>
          <w:tcPr>
            <w:tcW w:w="4377" w:type="dxa"/>
            <w:tcBorders>
              <w:top w:val="nil"/>
              <w:left w:val="single" w:sz="4" w:space="0" w:color="auto"/>
              <w:bottom w:val="nil"/>
              <w:right w:val="single" w:sz="4" w:space="0" w:color="auto"/>
            </w:tcBorders>
            <w:hideMark/>
          </w:tcPr>
          <w:p w14:paraId="2C3B05E2" w14:textId="77777777" w:rsidR="003921E9" w:rsidRPr="006B3F10" w:rsidRDefault="003921E9" w:rsidP="00DC79A7">
            <w:pPr>
              <w:pStyle w:val="TableBody"/>
              <w:jc w:val="center"/>
              <w:rPr>
                <w:szCs w:val="18"/>
              </w:rPr>
            </w:pPr>
            <w:r>
              <w:rPr>
                <w:lang w:val="ru-RU"/>
              </w:rPr>
              <w:t>55</w:t>
            </w:r>
          </w:p>
        </w:tc>
        <w:tc>
          <w:tcPr>
            <w:tcW w:w="1511" w:type="dxa"/>
            <w:tcBorders>
              <w:top w:val="nil"/>
              <w:left w:val="single" w:sz="4" w:space="0" w:color="auto"/>
              <w:bottom w:val="nil"/>
              <w:right w:val="single" w:sz="4" w:space="0" w:color="auto"/>
            </w:tcBorders>
            <w:hideMark/>
          </w:tcPr>
          <w:p w14:paraId="6F5D7947" w14:textId="77777777" w:rsidR="003921E9" w:rsidRPr="006B3F10" w:rsidRDefault="003921E9" w:rsidP="00DC79A7">
            <w:pPr>
              <w:pStyle w:val="TableBody"/>
              <w:jc w:val="center"/>
              <w:rPr>
                <w:szCs w:val="18"/>
              </w:rPr>
            </w:pPr>
            <w:r>
              <w:rPr>
                <w:lang w:val="ru-RU"/>
              </w:rPr>
              <w:t>0,70</w:t>
            </w:r>
          </w:p>
        </w:tc>
        <w:tc>
          <w:tcPr>
            <w:tcW w:w="1512" w:type="dxa"/>
            <w:tcBorders>
              <w:top w:val="nil"/>
              <w:left w:val="single" w:sz="4" w:space="0" w:color="auto"/>
              <w:bottom w:val="nil"/>
              <w:right w:val="single" w:sz="4" w:space="0" w:color="auto"/>
            </w:tcBorders>
            <w:hideMark/>
          </w:tcPr>
          <w:p w14:paraId="70029240" w14:textId="77777777" w:rsidR="003921E9" w:rsidRPr="006B3F10" w:rsidRDefault="003921E9" w:rsidP="00DC79A7">
            <w:pPr>
              <w:pStyle w:val="TableBody"/>
              <w:jc w:val="center"/>
              <w:rPr>
                <w:szCs w:val="18"/>
              </w:rPr>
            </w:pPr>
            <w:r>
              <w:rPr>
                <w:lang w:val="ru-RU"/>
              </w:rPr>
              <w:t>0,80</w:t>
            </w:r>
          </w:p>
        </w:tc>
      </w:tr>
      <w:tr w:rsidR="003921E9" w:rsidRPr="006B3F10" w14:paraId="4A6A7F12" w14:textId="77777777" w:rsidTr="00BC1AA5">
        <w:trPr>
          <w:trHeight w:val="20"/>
        </w:trPr>
        <w:tc>
          <w:tcPr>
            <w:tcW w:w="4377" w:type="dxa"/>
            <w:tcBorders>
              <w:top w:val="nil"/>
              <w:left w:val="single" w:sz="4" w:space="0" w:color="auto"/>
              <w:bottom w:val="nil"/>
              <w:right w:val="single" w:sz="4" w:space="0" w:color="auto"/>
            </w:tcBorders>
            <w:hideMark/>
          </w:tcPr>
          <w:p w14:paraId="0F5595E1" w14:textId="77777777" w:rsidR="003921E9" w:rsidRPr="006B3F10" w:rsidRDefault="003921E9" w:rsidP="00DC79A7">
            <w:pPr>
              <w:pStyle w:val="TableBody"/>
              <w:jc w:val="center"/>
              <w:rPr>
                <w:szCs w:val="18"/>
              </w:rPr>
            </w:pPr>
            <w:r>
              <w:rPr>
                <w:lang w:val="ru-RU"/>
              </w:rPr>
              <w:t>50</w:t>
            </w:r>
          </w:p>
        </w:tc>
        <w:tc>
          <w:tcPr>
            <w:tcW w:w="1511" w:type="dxa"/>
            <w:tcBorders>
              <w:top w:val="nil"/>
              <w:left w:val="single" w:sz="4" w:space="0" w:color="auto"/>
              <w:bottom w:val="nil"/>
              <w:right w:val="single" w:sz="4" w:space="0" w:color="auto"/>
            </w:tcBorders>
            <w:hideMark/>
          </w:tcPr>
          <w:p w14:paraId="61638817" w14:textId="77777777" w:rsidR="003921E9" w:rsidRPr="006B3F10" w:rsidRDefault="003921E9" w:rsidP="00DC79A7">
            <w:pPr>
              <w:pStyle w:val="TableBody"/>
              <w:jc w:val="center"/>
              <w:rPr>
                <w:szCs w:val="18"/>
              </w:rPr>
            </w:pPr>
            <w:r>
              <w:rPr>
                <w:lang w:val="ru-RU"/>
              </w:rPr>
              <w:t>0,70</w:t>
            </w:r>
          </w:p>
        </w:tc>
        <w:tc>
          <w:tcPr>
            <w:tcW w:w="1512" w:type="dxa"/>
            <w:tcBorders>
              <w:top w:val="nil"/>
              <w:left w:val="single" w:sz="4" w:space="0" w:color="auto"/>
              <w:bottom w:val="nil"/>
              <w:right w:val="single" w:sz="4" w:space="0" w:color="auto"/>
            </w:tcBorders>
            <w:hideMark/>
          </w:tcPr>
          <w:p w14:paraId="4268D2C4" w14:textId="77777777" w:rsidR="003921E9" w:rsidRPr="006B3F10" w:rsidRDefault="003921E9" w:rsidP="00DC79A7">
            <w:pPr>
              <w:pStyle w:val="TableBody"/>
              <w:jc w:val="center"/>
              <w:rPr>
                <w:szCs w:val="18"/>
              </w:rPr>
            </w:pPr>
            <w:r>
              <w:rPr>
                <w:lang w:val="ru-RU"/>
              </w:rPr>
              <w:t>0,80</w:t>
            </w:r>
          </w:p>
        </w:tc>
      </w:tr>
      <w:tr w:rsidR="003921E9" w:rsidRPr="006B3F10" w14:paraId="4B96211F" w14:textId="77777777" w:rsidTr="00BC1AA5">
        <w:trPr>
          <w:trHeight w:val="20"/>
        </w:trPr>
        <w:tc>
          <w:tcPr>
            <w:tcW w:w="4377" w:type="dxa"/>
            <w:tcBorders>
              <w:top w:val="nil"/>
              <w:left w:val="single" w:sz="4" w:space="0" w:color="auto"/>
              <w:bottom w:val="nil"/>
              <w:right w:val="single" w:sz="4" w:space="0" w:color="auto"/>
            </w:tcBorders>
            <w:hideMark/>
          </w:tcPr>
          <w:p w14:paraId="7299B585" w14:textId="77777777" w:rsidR="003921E9" w:rsidRPr="006B3F10" w:rsidRDefault="003921E9" w:rsidP="00DC79A7">
            <w:pPr>
              <w:pStyle w:val="TableBody"/>
              <w:jc w:val="center"/>
              <w:rPr>
                <w:szCs w:val="18"/>
              </w:rPr>
            </w:pPr>
            <w:r>
              <w:rPr>
                <w:lang w:val="ru-RU"/>
              </w:rPr>
              <w:t>45</w:t>
            </w:r>
          </w:p>
        </w:tc>
        <w:tc>
          <w:tcPr>
            <w:tcW w:w="1511" w:type="dxa"/>
            <w:tcBorders>
              <w:top w:val="nil"/>
              <w:left w:val="single" w:sz="4" w:space="0" w:color="auto"/>
              <w:bottom w:val="nil"/>
              <w:right w:val="single" w:sz="4" w:space="0" w:color="auto"/>
            </w:tcBorders>
            <w:hideMark/>
          </w:tcPr>
          <w:p w14:paraId="0DD5A34F" w14:textId="77777777" w:rsidR="003921E9" w:rsidRPr="006B3F10" w:rsidRDefault="003921E9" w:rsidP="00DC79A7">
            <w:pPr>
              <w:pStyle w:val="TableBody"/>
              <w:jc w:val="center"/>
              <w:rPr>
                <w:szCs w:val="18"/>
              </w:rPr>
            </w:pPr>
            <w:r>
              <w:rPr>
                <w:lang w:val="ru-RU"/>
              </w:rPr>
              <w:t>0,85</w:t>
            </w:r>
          </w:p>
        </w:tc>
        <w:tc>
          <w:tcPr>
            <w:tcW w:w="1512" w:type="dxa"/>
            <w:tcBorders>
              <w:top w:val="nil"/>
              <w:left w:val="single" w:sz="4" w:space="0" w:color="auto"/>
              <w:bottom w:val="nil"/>
              <w:right w:val="single" w:sz="4" w:space="0" w:color="auto"/>
            </w:tcBorders>
            <w:hideMark/>
          </w:tcPr>
          <w:p w14:paraId="57E6C811" w14:textId="77777777" w:rsidR="003921E9" w:rsidRPr="006B3F10" w:rsidRDefault="003921E9" w:rsidP="00DC79A7">
            <w:pPr>
              <w:pStyle w:val="TableBody"/>
              <w:jc w:val="center"/>
              <w:rPr>
                <w:szCs w:val="18"/>
              </w:rPr>
            </w:pPr>
            <w:r>
              <w:rPr>
                <w:lang w:val="ru-RU"/>
              </w:rPr>
              <w:t>0,85</w:t>
            </w:r>
          </w:p>
        </w:tc>
      </w:tr>
      <w:tr w:rsidR="003921E9" w:rsidRPr="006B3F10" w14:paraId="722FE30E" w14:textId="77777777" w:rsidTr="00BC1AA5">
        <w:trPr>
          <w:trHeight w:val="20"/>
        </w:trPr>
        <w:tc>
          <w:tcPr>
            <w:tcW w:w="4377" w:type="dxa"/>
            <w:tcBorders>
              <w:top w:val="nil"/>
              <w:left w:val="single" w:sz="4" w:space="0" w:color="auto"/>
              <w:bottom w:val="single" w:sz="12" w:space="0" w:color="auto"/>
              <w:right w:val="single" w:sz="4" w:space="0" w:color="auto"/>
            </w:tcBorders>
            <w:hideMark/>
          </w:tcPr>
          <w:p w14:paraId="59818025" w14:textId="77777777" w:rsidR="003921E9" w:rsidRPr="006B3F10" w:rsidRDefault="003921E9" w:rsidP="00DC79A7">
            <w:pPr>
              <w:pStyle w:val="TableBody"/>
              <w:jc w:val="center"/>
              <w:rPr>
                <w:szCs w:val="18"/>
              </w:rPr>
            </w:pPr>
            <w:r>
              <w:rPr>
                <w:lang w:val="ru-RU"/>
              </w:rPr>
              <w:t>40</w:t>
            </w:r>
          </w:p>
        </w:tc>
        <w:tc>
          <w:tcPr>
            <w:tcW w:w="1511" w:type="dxa"/>
            <w:tcBorders>
              <w:top w:val="nil"/>
              <w:left w:val="single" w:sz="4" w:space="0" w:color="auto"/>
              <w:bottom w:val="single" w:sz="12" w:space="0" w:color="auto"/>
              <w:right w:val="single" w:sz="4" w:space="0" w:color="auto"/>
            </w:tcBorders>
            <w:hideMark/>
          </w:tcPr>
          <w:p w14:paraId="581DFC22" w14:textId="77777777" w:rsidR="003921E9" w:rsidRPr="006B3F10" w:rsidRDefault="003921E9" w:rsidP="00DC79A7">
            <w:pPr>
              <w:pStyle w:val="TableBody"/>
              <w:jc w:val="center"/>
              <w:rPr>
                <w:szCs w:val="18"/>
              </w:rPr>
            </w:pPr>
            <w:r>
              <w:rPr>
                <w:lang w:val="ru-RU"/>
              </w:rPr>
              <w:t>0,85</w:t>
            </w:r>
          </w:p>
        </w:tc>
        <w:tc>
          <w:tcPr>
            <w:tcW w:w="1512" w:type="dxa"/>
            <w:tcBorders>
              <w:top w:val="nil"/>
              <w:left w:val="single" w:sz="4" w:space="0" w:color="auto"/>
              <w:bottom w:val="single" w:sz="12" w:space="0" w:color="auto"/>
              <w:right w:val="single" w:sz="4" w:space="0" w:color="auto"/>
            </w:tcBorders>
            <w:hideMark/>
          </w:tcPr>
          <w:p w14:paraId="115E8563" w14:textId="77777777" w:rsidR="003921E9" w:rsidRPr="006B3F10" w:rsidRDefault="003921E9" w:rsidP="00DC79A7">
            <w:pPr>
              <w:pStyle w:val="TableBody"/>
              <w:jc w:val="center"/>
              <w:rPr>
                <w:szCs w:val="18"/>
              </w:rPr>
            </w:pPr>
            <w:r>
              <w:rPr>
                <w:lang w:val="ru-RU"/>
              </w:rPr>
              <w:t>0,90</w:t>
            </w:r>
          </w:p>
        </w:tc>
      </w:tr>
    </w:tbl>
    <w:p w14:paraId="322683DA" w14:textId="77777777" w:rsidR="003921E9" w:rsidRPr="00FB6D67" w:rsidRDefault="003921E9" w:rsidP="00BC1AA5">
      <w:pPr>
        <w:pStyle w:val="SingleTxtG"/>
        <w:keepNext/>
        <w:spacing w:before="120"/>
        <w:ind w:left="2268" w:hanging="1134"/>
      </w:pPr>
      <w:r>
        <w:tab/>
        <w:t xml:space="preserve">Коды минимальной и максимальной ширины обода </w:t>
      </w:r>
    </w:p>
    <w:p w14:paraId="0A9D0E1A" w14:textId="77777777" w:rsidR="003921E9" w:rsidRPr="00FB6D67" w:rsidRDefault="003921E9" w:rsidP="00BC1AA5">
      <w:pPr>
        <w:pStyle w:val="SingleTxtG"/>
        <w:ind w:left="2268" w:hanging="1134"/>
      </w:pPr>
      <w:r>
        <w:tab/>
        <w:t>Коды минимальной и максимальной ширины обода определяются для каждой номинальной ширины профиля путем умножения номинальной ширины профиля S</w:t>
      </w:r>
      <w:r>
        <w:rPr>
          <w:vertAlign w:val="subscript"/>
        </w:rPr>
        <w:t>N</w:t>
      </w:r>
      <w:r>
        <w:t xml:space="preserve"> на коэффициенты C</w:t>
      </w:r>
      <w:r>
        <w:rPr>
          <w:vertAlign w:val="subscript"/>
        </w:rPr>
        <w:t>R</w:t>
      </w:r>
      <w:r>
        <w:t>, содержащиеся в таблице коэффициентов для расчета ширины обода</w:t>
      </w:r>
    </w:p>
    <w:p w14:paraId="4632AEFF" w14:textId="77777777" w:rsidR="003921E9" w:rsidRPr="00EB520F" w:rsidRDefault="003921E9" w:rsidP="00BC1AA5">
      <w:pPr>
        <w:pStyle w:val="SingleTxtG"/>
        <w:ind w:left="2268" w:hanging="1134"/>
      </w:pPr>
      <w:r>
        <w:tab/>
        <w:t>минимальная ширина обода: C</w:t>
      </w:r>
      <w:r>
        <w:rPr>
          <w:vertAlign w:val="subscript"/>
        </w:rPr>
        <w:t>R, мin</w:t>
      </w:r>
      <w:r>
        <w:t xml:space="preserve"> </w:t>
      </w:r>
      <w:r w:rsidRPr="006B3F10">
        <w:rPr>
          <w:lang w:val="de-DE"/>
        </w:rPr>
        <w:t>•</w:t>
      </w:r>
      <w:r>
        <w:rPr>
          <w:lang w:val="de-DE"/>
        </w:rPr>
        <w:t xml:space="preserve"> </w:t>
      </w:r>
      <w:r>
        <w:t>S</w:t>
      </w:r>
      <w:r>
        <w:rPr>
          <w:vertAlign w:val="subscript"/>
        </w:rPr>
        <w:t>N</w:t>
      </w:r>
      <w:r>
        <w:t>;</w:t>
      </w:r>
    </w:p>
    <w:p w14:paraId="21704547" w14:textId="77777777" w:rsidR="003921E9" w:rsidRPr="00FB6D67" w:rsidRDefault="003921E9" w:rsidP="00BC1AA5">
      <w:pPr>
        <w:pStyle w:val="SingleTxtG"/>
        <w:ind w:left="2268" w:hanging="1134"/>
      </w:pPr>
      <w:r>
        <w:tab/>
        <w:t>максимальная ширина обода: C</w:t>
      </w:r>
      <w:r>
        <w:rPr>
          <w:vertAlign w:val="subscript"/>
        </w:rPr>
        <w:t xml:space="preserve">R, max </w:t>
      </w:r>
      <w:r w:rsidRPr="006B3F10">
        <w:rPr>
          <w:lang w:val="de-DE"/>
        </w:rPr>
        <w:t>•</w:t>
      </w:r>
      <w:r>
        <w:rPr>
          <w:lang w:val="de-DE"/>
        </w:rPr>
        <w:t xml:space="preserve"> </w:t>
      </w:r>
      <w:r>
        <w:t>S</w:t>
      </w:r>
      <w:r>
        <w:rPr>
          <w:vertAlign w:val="subscript"/>
        </w:rPr>
        <w:t>N</w:t>
      </w:r>
      <w:r>
        <w:t>.</w:t>
      </w:r>
    </w:p>
    <w:p w14:paraId="6B1E8A0F" w14:textId="77777777" w:rsidR="003921E9" w:rsidRPr="00FB6D67" w:rsidRDefault="003921E9" w:rsidP="00BC1AA5">
      <w:pPr>
        <w:pStyle w:val="SingleTxtG"/>
        <w:ind w:left="2268" w:hanging="1134"/>
      </w:pPr>
      <w:r>
        <w:tab/>
        <w:t>Коды минимальной и максимальной ширины обода получают путем округления этих значений до ближайшего ширины стандартного обода в таблице кодов ширины обода.</w:t>
      </w:r>
    </w:p>
    <w:p w14:paraId="0DA3566A" w14:textId="77777777" w:rsidR="003921E9" w:rsidRPr="00FB6D67" w:rsidRDefault="00BC1AA5" w:rsidP="00BC1AA5">
      <w:pPr>
        <w:pStyle w:val="H23G"/>
      </w:pPr>
      <w:r w:rsidRPr="00BC1AA5">
        <w:rPr>
          <w:b w:val="0"/>
        </w:rPr>
        <w:lastRenderedPageBreak/>
        <w:tab/>
      </w:r>
      <w:r w:rsidRPr="00BC1AA5">
        <w:rPr>
          <w:b w:val="0"/>
        </w:rPr>
        <w:tab/>
      </w:r>
      <w:r w:rsidR="003921E9" w:rsidRPr="00BC1AA5">
        <w:rPr>
          <w:b w:val="0"/>
        </w:rPr>
        <w:t>Таблица A9/4</w:t>
      </w:r>
      <w:r w:rsidRPr="00BC1AA5">
        <w:br/>
      </w:r>
      <w:r w:rsidR="003921E9">
        <w:t>Коэффициенты для расчета ширины обода</w:t>
      </w:r>
    </w:p>
    <w:tbl>
      <w:tblPr>
        <w:tblStyle w:val="ad"/>
        <w:tblW w:w="0" w:type="auto"/>
        <w:tblInd w:w="1134" w:type="dxa"/>
        <w:tblLayout w:type="fixed"/>
        <w:tblLook w:val="04A0" w:firstRow="1" w:lastRow="0" w:firstColumn="1" w:lastColumn="0" w:noHBand="0" w:noVBand="1"/>
      </w:tblPr>
      <w:tblGrid>
        <w:gridCol w:w="3271"/>
        <w:gridCol w:w="2057"/>
        <w:gridCol w:w="2044"/>
      </w:tblGrid>
      <w:tr w:rsidR="003921E9" w:rsidRPr="00B614E6" w14:paraId="506F57E4" w14:textId="77777777" w:rsidTr="00BC1AA5">
        <w:tc>
          <w:tcPr>
            <w:tcW w:w="3271" w:type="dxa"/>
            <w:vMerge w:val="restart"/>
            <w:tcBorders>
              <w:top w:val="single" w:sz="4" w:space="0" w:color="auto"/>
              <w:left w:val="single" w:sz="4" w:space="0" w:color="auto"/>
              <w:bottom w:val="single" w:sz="4" w:space="0" w:color="auto"/>
              <w:right w:val="single" w:sz="4" w:space="0" w:color="auto"/>
            </w:tcBorders>
          </w:tcPr>
          <w:p w14:paraId="4E36E8D0" w14:textId="77777777" w:rsidR="003921E9" w:rsidRPr="00FB6D67" w:rsidRDefault="003921E9" w:rsidP="00BC1AA5">
            <w:pPr>
              <w:pStyle w:val="TableHeading0"/>
              <w:keepNext/>
              <w:keepLines/>
              <w:jc w:val="center"/>
              <w:rPr>
                <w:b/>
                <w:bCs/>
                <w:lang w:val="ru-RU"/>
              </w:rPr>
            </w:pPr>
            <w:r>
              <w:rPr>
                <w:b/>
                <w:bCs/>
                <w:iCs/>
                <w:lang w:val="ru-RU"/>
              </w:rPr>
              <w:t>Номинальное отношение высоты профиля к</w:t>
            </w:r>
            <w:r w:rsidR="00BC1AA5">
              <w:rPr>
                <w:lang w:val="ru-RU"/>
              </w:rPr>
              <w:t> </w:t>
            </w:r>
            <w:r>
              <w:rPr>
                <w:b/>
                <w:bCs/>
                <w:iCs/>
                <w:lang w:val="ru-RU"/>
              </w:rPr>
              <w:t>его ширине</w:t>
            </w:r>
          </w:p>
          <w:p w14:paraId="2B8E5845" w14:textId="77777777" w:rsidR="003921E9" w:rsidRPr="000A3064" w:rsidRDefault="003921E9" w:rsidP="00BC1AA5">
            <w:pPr>
              <w:pStyle w:val="TableHeading0"/>
              <w:keepNext/>
              <w:keepLines/>
              <w:jc w:val="center"/>
              <w:rPr>
                <w:b/>
                <w:bCs/>
              </w:rPr>
            </w:pPr>
            <w:r>
              <w:rPr>
                <w:b/>
                <w:bCs/>
                <w:iCs/>
                <w:lang w:val="ru-RU"/>
              </w:rPr>
              <w:t>H/S</w:t>
            </w:r>
          </w:p>
        </w:tc>
        <w:tc>
          <w:tcPr>
            <w:tcW w:w="4101" w:type="dxa"/>
            <w:gridSpan w:val="2"/>
            <w:tcBorders>
              <w:top w:val="single" w:sz="4" w:space="0" w:color="auto"/>
              <w:left w:val="single" w:sz="4" w:space="0" w:color="auto"/>
              <w:bottom w:val="single" w:sz="4" w:space="0" w:color="auto"/>
              <w:right w:val="single" w:sz="4" w:space="0" w:color="auto"/>
            </w:tcBorders>
            <w:hideMark/>
          </w:tcPr>
          <w:p w14:paraId="0EDD0757" w14:textId="77777777" w:rsidR="003921E9" w:rsidRPr="00FB6D67" w:rsidRDefault="003921E9" w:rsidP="00BC1AA5">
            <w:pPr>
              <w:pStyle w:val="TableHeading0"/>
              <w:keepNext/>
              <w:keepLines/>
              <w:jc w:val="center"/>
              <w:rPr>
                <w:b/>
                <w:bCs/>
                <w:lang w:val="ru-RU"/>
              </w:rPr>
            </w:pPr>
            <w:r>
              <w:rPr>
                <w:b/>
                <w:bCs/>
                <w:iCs/>
                <w:lang w:val="ru-RU"/>
              </w:rPr>
              <w:t>Коэффициенты для расчета минимальной и</w:t>
            </w:r>
            <w:r w:rsidR="00BC1AA5">
              <w:rPr>
                <w:b/>
                <w:bCs/>
                <w:iCs/>
                <w:lang w:val="ru-RU"/>
              </w:rPr>
              <w:t> </w:t>
            </w:r>
            <w:r>
              <w:rPr>
                <w:b/>
                <w:bCs/>
                <w:iCs/>
                <w:lang w:val="ru-RU"/>
              </w:rPr>
              <w:t>максимальной ширины обода</w:t>
            </w:r>
          </w:p>
        </w:tc>
      </w:tr>
      <w:tr w:rsidR="003921E9" w:rsidRPr="006B3F10" w14:paraId="0CE01DB4" w14:textId="77777777" w:rsidTr="00BC1AA5">
        <w:tc>
          <w:tcPr>
            <w:tcW w:w="3271" w:type="dxa"/>
            <w:vMerge/>
            <w:tcBorders>
              <w:top w:val="single" w:sz="4" w:space="0" w:color="auto"/>
              <w:left w:val="single" w:sz="4" w:space="0" w:color="auto"/>
              <w:bottom w:val="single" w:sz="12" w:space="0" w:color="auto"/>
              <w:right w:val="single" w:sz="4" w:space="0" w:color="auto"/>
            </w:tcBorders>
            <w:hideMark/>
          </w:tcPr>
          <w:p w14:paraId="5A8BA403" w14:textId="77777777" w:rsidR="003921E9" w:rsidRPr="00FB6D67" w:rsidRDefault="003921E9" w:rsidP="00BC1AA5">
            <w:pPr>
              <w:pStyle w:val="TableHeading0"/>
              <w:keepNext/>
              <w:keepLines/>
              <w:jc w:val="center"/>
              <w:rPr>
                <w:b/>
                <w:bCs/>
                <w:lang w:val="ru-RU"/>
              </w:rPr>
            </w:pPr>
          </w:p>
        </w:tc>
        <w:tc>
          <w:tcPr>
            <w:tcW w:w="2057" w:type="dxa"/>
            <w:tcBorders>
              <w:top w:val="single" w:sz="4" w:space="0" w:color="auto"/>
              <w:left w:val="single" w:sz="4" w:space="0" w:color="auto"/>
              <w:bottom w:val="single" w:sz="12" w:space="0" w:color="auto"/>
              <w:right w:val="single" w:sz="4" w:space="0" w:color="auto"/>
            </w:tcBorders>
            <w:hideMark/>
          </w:tcPr>
          <w:p w14:paraId="3A1FED4B" w14:textId="77777777" w:rsidR="003921E9" w:rsidRPr="000A3064" w:rsidRDefault="003921E9" w:rsidP="00BC1AA5">
            <w:pPr>
              <w:pStyle w:val="TableHeading0"/>
              <w:keepNext/>
              <w:keepLines/>
              <w:jc w:val="center"/>
              <w:rPr>
                <w:b/>
                <w:bCs/>
              </w:rPr>
            </w:pPr>
            <w:r>
              <w:rPr>
                <w:b/>
                <w:bCs/>
                <w:iCs/>
                <w:lang w:val="ru-RU"/>
              </w:rPr>
              <w:t>Минимальные</w:t>
            </w:r>
          </w:p>
        </w:tc>
        <w:tc>
          <w:tcPr>
            <w:tcW w:w="2044" w:type="dxa"/>
            <w:tcBorders>
              <w:top w:val="single" w:sz="4" w:space="0" w:color="auto"/>
              <w:left w:val="single" w:sz="4" w:space="0" w:color="auto"/>
              <w:bottom w:val="single" w:sz="12" w:space="0" w:color="auto"/>
              <w:right w:val="single" w:sz="4" w:space="0" w:color="auto"/>
            </w:tcBorders>
            <w:hideMark/>
          </w:tcPr>
          <w:p w14:paraId="75DF26CB" w14:textId="77777777" w:rsidR="003921E9" w:rsidRPr="000A3064" w:rsidRDefault="003921E9" w:rsidP="00BC1AA5">
            <w:pPr>
              <w:pStyle w:val="TableHeading0"/>
              <w:keepNext/>
              <w:keepLines/>
              <w:jc w:val="center"/>
              <w:rPr>
                <w:b/>
                <w:bCs/>
              </w:rPr>
            </w:pPr>
            <w:r>
              <w:rPr>
                <w:b/>
                <w:bCs/>
                <w:iCs/>
                <w:lang w:val="ru-RU"/>
              </w:rPr>
              <w:t>Максимальные</w:t>
            </w:r>
          </w:p>
        </w:tc>
      </w:tr>
      <w:tr w:rsidR="003921E9" w:rsidRPr="006B3F10" w14:paraId="1E4FD962" w14:textId="77777777" w:rsidTr="00BC1AA5">
        <w:tc>
          <w:tcPr>
            <w:tcW w:w="3271" w:type="dxa"/>
            <w:tcBorders>
              <w:top w:val="single" w:sz="12" w:space="0" w:color="auto"/>
              <w:left w:val="single" w:sz="4" w:space="0" w:color="auto"/>
              <w:bottom w:val="nil"/>
              <w:right w:val="single" w:sz="4" w:space="0" w:color="auto"/>
            </w:tcBorders>
            <w:hideMark/>
          </w:tcPr>
          <w:p w14:paraId="0CE041DC" w14:textId="77777777" w:rsidR="003921E9" w:rsidRPr="006B3F10" w:rsidRDefault="003921E9" w:rsidP="00BC1AA5">
            <w:pPr>
              <w:pStyle w:val="TableBody"/>
              <w:keepNext/>
              <w:keepLines/>
              <w:jc w:val="center"/>
              <w:rPr>
                <w:szCs w:val="18"/>
              </w:rPr>
            </w:pPr>
            <w:r>
              <w:rPr>
                <w:lang w:val="ru-RU"/>
              </w:rPr>
              <w:t>100–75</w:t>
            </w:r>
          </w:p>
        </w:tc>
        <w:tc>
          <w:tcPr>
            <w:tcW w:w="2057" w:type="dxa"/>
            <w:tcBorders>
              <w:top w:val="single" w:sz="12" w:space="0" w:color="auto"/>
              <w:left w:val="single" w:sz="4" w:space="0" w:color="auto"/>
              <w:bottom w:val="nil"/>
              <w:right w:val="single" w:sz="4" w:space="0" w:color="auto"/>
            </w:tcBorders>
            <w:hideMark/>
          </w:tcPr>
          <w:p w14:paraId="124B42A2" w14:textId="77777777" w:rsidR="003921E9" w:rsidRPr="006B3F10" w:rsidRDefault="003921E9" w:rsidP="00BC1AA5">
            <w:pPr>
              <w:pStyle w:val="TableBody"/>
              <w:keepNext/>
              <w:keepLines/>
              <w:jc w:val="center"/>
              <w:rPr>
                <w:szCs w:val="18"/>
              </w:rPr>
            </w:pPr>
            <w:r>
              <w:rPr>
                <w:lang w:val="ru-RU"/>
              </w:rPr>
              <w:t>0,65</w:t>
            </w:r>
          </w:p>
        </w:tc>
        <w:tc>
          <w:tcPr>
            <w:tcW w:w="2044" w:type="dxa"/>
            <w:tcBorders>
              <w:top w:val="single" w:sz="12" w:space="0" w:color="auto"/>
              <w:left w:val="single" w:sz="4" w:space="0" w:color="auto"/>
              <w:bottom w:val="nil"/>
              <w:right w:val="single" w:sz="4" w:space="0" w:color="auto"/>
            </w:tcBorders>
            <w:hideMark/>
          </w:tcPr>
          <w:p w14:paraId="6C47ECAF" w14:textId="77777777" w:rsidR="003921E9" w:rsidRPr="006B3F10" w:rsidRDefault="003921E9" w:rsidP="00BC1AA5">
            <w:pPr>
              <w:pStyle w:val="TableBody"/>
              <w:keepNext/>
              <w:keepLines/>
              <w:jc w:val="center"/>
              <w:rPr>
                <w:szCs w:val="18"/>
              </w:rPr>
            </w:pPr>
            <w:r>
              <w:rPr>
                <w:lang w:val="ru-RU"/>
              </w:rPr>
              <w:t>0,80</w:t>
            </w:r>
          </w:p>
        </w:tc>
      </w:tr>
      <w:tr w:rsidR="003921E9" w:rsidRPr="006B3F10" w14:paraId="7FC5EE0D" w14:textId="77777777" w:rsidTr="00BC1AA5">
        <w:tc>
          <w:tcPr>
            <w:tcW w:w="3271" w:type="dxa"/>
            <w:tcBorders>
              <w:top w:val="nil"/>
              <w:left w:val="single" w:sz="4" w:space="0" w:color="auto"/>
              <w:bottom w:val="nil"/>
              <w:right w:val="single" w:sz="4" w:space="0" w:color="auto"/>
            </w:tcBorders>
            <w:hideMark/>
          </w:tcPr>
          <w:p w14:paraId="785335FA" w14:textId="77777777" w:rsidR="003921E9" w:rsidRPr="006B3F10" w:rsidRDefault="003921E9" w:rsidP="00BC1AA5">
            <w:pPr>
              <w:pStyle w:val="TableBody"/>
              <w:keepNext/>
              <w:keepLines/>
              <w:jc w:val="center"/>
              <w:rPr>
                <w:szCs w:val="18"/>
              </w:rPr>
            </w:pPr>
            <w:r>
              <w:rPr>
                <w:lang w:val="ru-RU"/>
              </w:rPr>
              <w:t>70</w:t>
            </w:r>
          </w:p>
        </w:tc>
        <w:tc>
          <w:tcPr>
            <w:tcW w:w="2057" w:type="dxa"/>
            <w:tcBorders>
              <w:top w:val="nil"/>
              <w:left w:val="single" w:sz="4" w:space="0" w:color="auto"/>
              <w:bottom w:val="nil"/>
              <w:right w:val="single" w:sz="4" w:space="0" w:color="auto"/>
            </w:tcBorders>
            <w:hideMark/>
          </w:tcPr>
          <w:p w14:paraId="2B4AAC8F" w14:textId="77777777" w:rsidR="003921E9" w:rsidRPr="006B3F10" w:rsidRDefault="003921E9" w:rsidP="00BC1AA5">
            <w:pPr>
              <w:pStyle w:val="TableBody"/>
              <w:keepNext/>
              <w:keepLines/>
              <w:jc w:val="center"/>
              <w:rPr>
                <w:szCs w:val="18"/>
              </w:rPr>
            </w:pPr>
            <w:r>
              <w:rPr>
                <w:lang w:val="ru-RU"/>
              </w:rPr>
              <w:t>0,675</w:t>
            </w:r>
          </w:p>
        </w:tc>
        <w:tc>
          <w:tcPr>
            <w:tcW w:w="2044" w:type="dxa"/>
            <w:tcBorders>
              <w:top w:val="nil"/>
              <w:left w:val="single" w:sz="4" w:space="0" w:color="auto"/>
              <w:bottom w:val="nil"/>
              <w:right w:val="single" w:sz="4" w:space="0" w:color="auto"/>
            </w:tcBorders>
            <w:hideMark/>
          </w:tcPr>
          <w:p w14:paraId="6ACAC3C9" w14:textId="77777777" w:rsidR="003921E9" w:rsidRPr="006B3F10" w:rsidRDefault="003921E9" w:rsidP="00BC1AA5">
            <w:pPr>
              <w:pStyle w:val="TableBody"/>
              <w:keepNext/>
              <w:keepLines/>
              <w:jc w:val="center"/>
              <w:rPr>
                <w:szCs w:val="18"/>
              </w:rPr>
            </w:pPr>
            <w:r>
              <w:rPr>
                <w:lang w:val="ru-RU"/>
              </w:rPr>
              <w:t>0,80</w:t>
            </w:r>
          </w:p>
        </w:tc>
      </w:tr>
      <w:tr w:rsidR="003921E9" w:rsidRPr="006B3F10" w14:paraId="7506994E" w14:textId="77777777" w:rsidTr="00BC1AA5">
        <w:tc>
          <w:tcPr>
            <w:tcW w:w="3271" w:type="dxa"/>
            <w:tcBorders>
              <w:top w:val="nil"/>
              <w:left w:val="single" w:sz="4" w:space="0" w:color="auto"/>
              <w:bottom w:val="nil"/>
              <w:right w:val="single" w:sz="4" w:space="0" w:color="auto"/>
            </w:tcBorders>
            <w:hideMark/>
          </w:tcPr>
          <w:p w14:paraId="674A68A0" w14:textId="77777777" w:rsidR="003921E9" w:rsidRPr="006B3F10" w:rsidRDefault="003921E9" w:rsidP="00BC1AA5">
            <w:pPr>
              <w:pStyle w:val="TableBody"/>
              <w:keepNext/>
              <w:keepLines/>
              <w:jc w:val="center"/>
              <w:rPr>
                <w:szCs w:val="18"/>
              </w:rPr>
            </w:pPr>
            <w:r>
              <w:rPr>
                <w:lang w:val="ru-RU"/>
              </w:rPr>
              <w:t>65</w:t>
            </w:r>
          </w:p>
        </w:tc>
        <w:tc>
          <w:tcPr>
            <w:tcW w:w="2057" w:type="dxa"/>
            <w:tcBorders>
              <w:top w:val="nil"/>
              <w:left w:val="single" w:sz="4" w:space="0" w:color="auto"/>
              <w:bottom w:val="nil"/>
              <w:right w:val="single" w:sz="4" w:space="0" w:color="auto"/>
            </w:tcBorders>
            <w:hideMark/>
          </w:tcPr>
          <w:p w14:paraId="2C9C9E5D" w14:textId="77777777" w:rsidR="003921E9" w:rsidRPr="006B3F10" w:rsidRDefault="003921E9" w:rsidP="00BC1AA5">
            <w:pPr>
              <w:pStyle w:val="TableBody"/>
              <w:keepNext/>
              <w:keepLines/>
              <w:jc w:val="center"/>
              <w:rPr>
                <w:szCs w:val="18"/>
              </w:rPr>
            </w:pPr>
            <w:r>
              <w:rPr>
                <w:lang w:val="ru-RU"/>
              </w:rPr>
              <w:t>0,70</w:t>
            </w:r>
          </w:p>
        </w:tc>
        <w:tc>
          <w:tcPr>
            <w:tcW w:w="2044" w:type="dxa"/>
            <w:tcBorders>
              <w:top w:val="nil"/>
              <w:left w:val="single" w:sz="4" w:space="0" w:color="auto"/>
              <w:bottom w:val="nil"/>
              <w:right w:val="single" w:sz="4" w:space="0" w:color="auto"/>
            </w:tcBorders>
            <w:hideMark/>
          </w:tcPr>
          <w:p w14:paraId="0F742044" w14:textId="77777777" w:rsidR="003921E9" w:rsidRPr="006B3F10" w:rsidRDefault="003921E9" w:rsidP="00BC1AA5">
            <w:pPr>
              <w:pStyle w:val="TableBody"/>
              <w:keepNext/>
              <w:keepLines/>
              <w:jc w:val="center"/>
              <w:rPr>
                <w:szCs w:val="18"/>
              </w:rPr>
            </w:pPr>
            <w:r>
              <w:rPr>
                <w:lang w:val="ru-RU"/>
              </w:rPr>
              <w:t>0,80</w:t>
            </w:r>
          </w:p>
        </w:tc>
      </w:tr>
      <w:tr w:rsidR="003921E9" w:rsidRPr="006B3F10" w14:paraId="03C1F850" w14:textId="77777777" w:rsidTr="00BC1AA5">
        <w:tc>
          <w:tcPr>
            <w:tcW w:w="3271" w:type="dxa"/>
            <w:tcBorders>
              <w:top w:val="nil"/>
              <w:left w:val="single" w:sz="4" w:space="0" w:color="auto"/>
              <w:bottom w:val="nil"/>
              <w:right w:val="single" w:sz="4" w:space="0" w:color="auto"/>
            </w:tcBorders>
            <w:hideMark/>
          </w:tcPr>
          <w:p w14:paraId="193445EA" w14:textId="77777777" w:rsidR="003921E9" w:rsidRPr="006B3F10" w:rsidRDefault="003921E9" w:rsidP="00DC79A7">
            <w:pPr>
              <w:pStyle w:val="TableBody"/>
              <w:jc w:val="center"/>
              <w:rPr>
                <w:szCs w:val="18"/>
              </w:rPr>
            </w:pPr>
            <w:r>
              <w:rPr>
                <w:lang w:val="ru-RU"/>
              </w:rPr>
              <w:t>60</w:t>
            </w:r>
          </w:p>
        </w:tc>
        <w:tc>
          <w:tcPr>
            <w:tcW w:w="2057" w:type="dxa"/>
            <w:tcBorders>
              <w:top w:val="nil"/>
              <w:left w:val="single" w:sz="4" w:space="0" w:color="auto"/>
              <w:bottom w:val="nil"/>
              <w:right w:val="single" w:sz="4" w:space="0" w:color="auto"/>
            </w:tcBorders>
            <w:hideMark/>
          </w:tcPr>
          <w:p w14:paraId="056AF029" w14:textId="77777777" w:rsidR="003921E9" w:rsidRPr="006B3F10" w:rsidRDefault="003921E9" w:rsidP="00DC79A7">
            <w:pPr>
              <w:pStyle w:val="TableBody"/>
              <w:jc w:val="center"/>
              <w:rPr>
                <w:szCs w:val="18"/>
              </w:rPr>
            </w:pPr>
            <w:r>
              <w:rPr>
                <w:lang w:val="ru-RU"/>
              </w:rPr>
              <w:t>0,725</w:t>
            </w:r>
          </w:p>
        </w:tc>
        <w:tc>
          <w:tcPr>
            <w:tcW w:w="2044" w:type="dxa"/>
            <w:tcBorders>
              <w:top w:val="nil"/>
              <w:left w:val="single" w:sz="4" w:space="0" w:color="auto"/>
              <w:bottom w:val="nil"/>
              <w:right w:val="single" w:sz="4" w:space="0" w:color="auto"/>
            </w:tcBorders>
            <w:hideMark/>
          </w:tcPr>
          <w:p w14:paraId="728C19AD" w14:textId="77777777" w:rsidR="003921E9" w:rsidRPr="006B3F10" w:rsidRDefault="003921E9" w:rsidP="00DC79A7">
            <w:pPr>
              <w:pStyle w:val="TableBody"/>
              <w:jc w:val="center"/>
              <w:rPr>
                <w:szCs w:val="18"/>
              </w:rPr>
            </w:pPr>
            <w:r>
              <w:rPr>
                <w:lang w:val="ru-RU"/>
              </w:rPr>
              <w:t>0,825</w:t>
            </w:r>
          </w:p>
        </w:tc>
      </w:tr>
      <w:tr w:rsidR="003921E9" w:rsidRPr="006B3F10" w14:paraId="664A288B" w14:textId="77777777" w:rsidTr="00BC1AA5">
        <w:tc>
          <w:tcPr>
            <w:tcW w:w="3271" w:type="dxa"/>
            <w:tcBorders>
              <w:top w:val="nil"/>
              <w:left w:val="single" w:sz="4" w:space="0" w:color="auto"/>
              <w:bottom w:val="nil"/>
              <w:right w:val="single" w:sz="4" w:space="0" w:color="auto"/>
            </w:tcBorders>
            <w:hideMark/>
          </w:tcPr>
          <w:p w14:paraId="435FCF48" w14:textId="77777777" w:rsidR="003921E9" w:rsidRPr="006B3F10" w:rsidRDefault="003921E9" w:rsidP="00DC79A7">
            <w:pPr>
              <w:pStyle w:val="TableBody"/>
              <w:jc w:val="center"/>
              <w:rPr>
                <w:szCs w:val="18"/>
              </w:rPr>
            </w:pPr>
            <w:r>
              <w:rPr>
                <w:lang w:val="ru-RU"/>
              </w:rPr>
              <w:t>55</w:t>
            </w:r>
          </w:p>
        </w:tc>
        <w:tc>
          <w:tcPr>
            <w:tcW w:w="2057" w:type="dxa"/>
            <w:tcBorders>
              <w:top w:val="nil"/>
              <w:left w:val="single" w:sz="4" w:space="0" w:color="auto"/>
              <w:bottom w:val="nil"/>
              <w:right w:val="single" w:sz="4" w:space="0" w:color="auto"/>
            </w:tcBorders>
            <w:hideMark/>
          </w:tcPr>
          <w:p w14:paraId="4D9FDC2A" w14:textId="77777777" w:rsidR="003921E9" w:rsidRPr="006B3F10" w:rsidRDefault="003921E9" w:rsidP="00DC79A7">
            <w:pPr>
              <w:pStyle w:val="TableBody"/>
              <w:jc w:val="center"/>
              <w:rPr>
                <w:szCs w:val="18"/>
              </w:rPr>
            </w:pPr>
            <w:r>
              <w:rPr>
                <w:lang w:val="ru-RU"/>
              </w:rPr>
              <w:t>0,75</w:t>
            </w:r>
          </w:p>
        </w:tc>
        <w:tc>
          <w:tcPr>
            <w:tcW w:w="2044" w:type="dxa"/>
            <w:tcBorders>
              <w:top w:val="nil"/>
              <w:left w:val="single" w:sz="4" w:space="0" w:color="auto"/>
              <w:bottom w:val="nil"/>
              <w:right w:val="single" w:sz="4" w:space="0" w:color="auto"/>
            </w:tcBorders>
            <w:hideMark/>
          </w:tcPr>
          <w:p w14:paraId="08CE1D64" w14:textId="77777777" w:rsidR="003921E9" w:rsidRPr="006B3F10" w:rsidRDefault="003921E9" w:rsidP="00DC79A7">
            <w:pPr>
              <w:pStyle w:val="TableBody"/>
              <w:jc w:val="center"/>
              <w:rPr>
                <w:szCs w:val="18"/>
              </w:rPr>
            </w:pPr>
            <w:r>
              <w:rPr>
                <w:lang w:val="ru-RU"/>
              </w:rPr>
              <w:t>0,825</w:t>
            </w:r>
          </w:p>
        </w:tc>
      </w:tr>
      <w:tr w:rsidR="003921E9" w:rsidRPr="006B3F10" w14:paraId="323101CE" w14:textId="77777777" w:rsidTr="00BC1AA5">
        <w:tc>
          <w:tcPr>
            <w:tcW w:w="3271" w:type="dxa"/>
            <w:tcBorders>
              <w:top w:val="nil"/>
              <w:left w:val="single" w:sz="4" w:space="0" w:color="auto"/>
              <w:bottom w:val="nil"/>
              <w:right w:val="single" w:sz="4" w:space="0" w:color="auto"/>
            </w:tcBorders>
            <w:hideMark/>
          </w:tcPr>
          <w:p w14:paraId="46024492" w14:textId="77777777" w:rsidR="003921E9" w:rsidRPr="006B3F10" w:rsidRDefault="003921E9" w:rsidP="00DC79A7">
            <w:pPr>
              <w:pStyle w:val="TableBody"/>
              <w:jc w:val="center"/>
              <w:rPr>
                <w:szCs w:val="18"/>
              </w:rPr>
            </w:pPr>
            <w:r>
              <w:rPr>
                <w:lang w:val="ru-RU"/>
              </w:rPr>
              <w:t>50</w:t>
            </w:r>
          </w:p>
        </w:tc>
        <w:tc>
          <w:tcPr>
            <w:tcW w:w="2057" w:type="dxa"/>
            <w:tcBorders>
              <w:top w:val="nil"/>
              <w:left w:val="single" w:sz="4" w:space="0" w:color="auto"/>
              <w:bottom w:val="nil"/>
              <w:right w:val="single" w:sz="4" w:space="0" w:color="auto"/>
            </w:tcBorders>
            <w:hideMark/>
          </w:tcPr>
          <w:p w14:paraId="600D7A57" w14:textId="77777777" w:rsidR="003921E9" w:rsidRPr="006B3F10" w:rsidRDefault="003921E9" w:rsidP="00DC79A7">
            <w:pPr>
              <w:pStyle w:val="TableBody"/>
              <w:jc w:val="center"/>
              <w:rPr>
                <w:szCs w:val="18"/>
              </w:rPr>
            </w:pPr>
            <w:r>
              <w:rPr>
                <w:lang w:val="ru-RU"/>
              </w:rPr>
              <w:t>0,75</w:t>
            </w:r>
          </w:p>
        </w:tc>
        <w:tc>
          <w:tcPr>
            <w:tcW w:w="2044" w:type="dxa"/>
            <w:tcBorders>
              <w:top w:val="nil"/>
              <w:left w:val="single" w:sz="4" w:space="0" w:color="auto"/>
              <w:bottom w:val="nil"/>
              <w:right w:val="single" w:sz="4" w:space="0" w:color="auto"/>
            </w:tcBorders>
            <w:hideMark/>
          </w:tcPr>
          <w:p w14:paraId="001B4BA1" w14:textId="77777777" w:rsidR="003921E9" w:rsidRPr="006B3F10" w:rsidRDefault="003921E9" w:rsidP="00DC79A7">
            <w:pPr>
              <w:pStyle w:val="TableBody"/>
              <w:jc w:val="center"/>
              <w:rPr>
                <w:szCs w:val="18"/>
              </w:rPr>
            </w:pPr>
            <w:r>
              <w:rPr>
                <w:lang w:val="ru-RU"/>
              </w:rPr>
              <w:t>0,825</w:t>
            </w:r>
          </w:p>
        </w:tc>
      </w:tr>
      <w:tr w:rsidR="003921E9" w:rsidRPr="006B3F10" w14:paraId="2254EEDC" w14:textId="77777777" w:rsidTr="00BC1AA5">
        <w:tc>
          <w:tcPr>
            <w:tcW w:w="3271" w:type="dxa"/>
            <w:tcBorders>
              <w:top w:val="nil"/>
              <w:left w:val="single" w:sz="4" w:space="0" w:color="auto"/>
              <w:bottom w:val="nil"/>
              <w:right w:val="single" w:sz="4" w:space="0" w:color="auto"/>
            </w:tcBorders>
            <w:hideMark/>
          </w:tcPr>
          <w:p w14:paraId="1D1F1D06" w14:textId="77777777" w:rsidR="003921E9" w:rsidRPr="006B3F10" w:rsidRDefault="003921E9" w:rsidP="00DC79A7">
            <w:pPr>
              <w:pStyle w:val="TableBody"/>
              <w:jc w:val="center"/>
              <w:rPr>
                <w:szCs w:val="18"/>
              </w:rPr>
            </w:pPr>
            <w:r>
              <w:rPr>
                <w:lang w:val="ru-RU"/>
              </w:rPr>
              <w:t>45</w:t>
            </w:r>
          </w:p>
        </w:tc>
        <w:tc>
          <w:tcPr>
            <w:tcW w:w="2057" w:type="dxa"/>
            <w:tcBorders>
              <w:top w:val="nil"/>
              <w:left w:val="single" w:sz="4" w:space="0" w:color="auto"/>
              <w:bottom w:val="nil"/>
              <w:right w:val="single" w:sz="4" w:space="0" w:color="auto"/>
            </w:tcBorders>
            <w:hideMark/>
          </w:tcPr>
          <w:p w14:paraId="4DA9213B" w14:textId="77777777" w:rsidR="003921E9" w:rsidRPr="006B3F10" w:rsidRDefault="003921E9" w:rsidP="00DC79A7">
            <w:pPr>
              <w:pStyle w:val="TableBody"/>
              <w:jc w:val="center"/>
              <w:rPr>
                <w:szCs w:val="18"/>
              </w:rPr>
            </w:pPr>
            <w:r>
              <w:rPr>
                <w:lang w:val="ru-RU"/>
              </w:rPr>
              <w:t>0,80</w:t>
            </w:r>
          </w:p>
        </w:tc>
        <w:tc>
          <w:tcPr>
            <w:tcW w:w="2044" w:type="dxa"/>
            <w:tcBorders>
              <w:top w:val="nil"/>
              <w:left w:val="single" w:sz="4" w:space="0" w:color="auto"/>
              <w:bottom w:val="nil"/>
              <w:right w:val="single" w:sz="4" w:space="0" w:color="auto"/>
            </w:tcBorders>
            <w:hideMark/>
          </w:tcPr>
          <w:p w14:paraId="6C6CBB28" w14:textId="77777777" w:rsidR="003921E9" w:rsidRPr="006B3F10" w:rsidRDefault="003921E9" w:rsidP="00DC79A7">
            <w:pPr>
              <w:pStyle w:val="TableBody"/>
              <w:jc w:val="center"/>
              <w:rPr>
                <w:szCs w:val="18"/>
              </w:rPr>
            </w:pPr>
            <w:r>
              <w:rPr>
                <w:lang w:val="ru-RU"/>
              </w:rPr>
              <w:t>0,875</w:t>
            </w:r>
          </w:p>
        </w:tc>
      </w:tr>
      <w:tr w:rsidR="003921E9" w:rsidRPr="006B3F10" w14:paraId="72D64832" w14:textId="77777777" w:rsidTr="00BC1AA5">
        <w:tc>
          <w:tcPr>
            <w:tcW w:w="3271" w:type="dxa"/>
            <w:tcBorders>
              <w:top w:val="nil"/>
              <w:left w:val="single" w:sz="4" w:space="0" w:color="auto"/>
              <w:bottom w:val="single" w:sz="12" w:space="0" w:color="auto"/>
              <w:right w:val="single" w:sz="4" w:space="0" w:color="auto"/>
            </w:tcBorders>
            <w:hideMark/>
          </w:tcPr>
          <w:p w14:paraId="2F5C352E" w14:textId="77777777" w:rsidR="003921E9" w:rsidRPr="006B3F10" w:rsidRDefault="003921E9" w:rsidP="00DC79A7">
            <w:pPr>
              <w:pStyle w:val="TableBody"/>
              <w:jc w:val="center"/>
              <w:rPr>
                <w:szCs w:val="18"/>
              </w:rPr>
            </w:pPr>
            <w:r>
              <w:rPr>
                <w:lang w:val="ru-RU"/>
              </w:rPr>
              <w:t>40</w:t>
            </w:r>
          </w:p>
        </w:tc>
        <w:tc>
          <w:tcPr>
            <w:tcW w:w="2057" w:type="dxa"/>
            <w:tcBorders>
              <w:top w:val="nil"/>
              <w:left w:val="single" w:sz="4" w:space="0" w:color="auto"/>
              <w:bottom w:val="single" w:sz="12" w:space="0" w:color="auto"/>
              <w:right w:val="single" w:sz="4" w:space="0" w:color="auto"/>
            </w:tcBorders>
            <w:hideMark/>
          </w:tcPr>
          <w:p w14:paraId="7F70F595" w14:textId="77777777" w:rsidR="003921E9" w:rsidRPr="006B3F10" w:rsidRDefault="003921E9" w:rsidP="00DC79A7">
            <w:pPr>
              <w:pStyle w:val="TableBody"/>
              <w:jc w:val="center"/>
              <w:rPr>
                <w:szCs w:val="18"/>
              </w:rPr>
            </w:pPr>
            <w:r>
              <w:rPr>
                <w:lang w:val="ru-RU"/>
              </w:rPr>
              <w:t>0,85</w:t>
            </w:r>
          </w:p>
        </w:tc>
        <w:tc>
          <w:tcPr>
            <w:tcW w:w="2044" w:type="dxa"/>
            <w:tcBorders>
              <w:top w:val="nil"/>
              <w:left w:val="single" w:sz="4" w:space="0" w:color="auto"/>
              <w:bottom w:val="single" w:sz="12" w:space="0" w:color="auto"/>
              <w:right w:val="single" w:sz="4" w:space="0" w:color="auto"/>
            </w:tcBorders>
            <w:hideMark/>
          </w:tcPr>
          <w:p w14:paraId="2B8A4719" w14:textId="77777777" w:rsidR="003921E9" w:rsidRPr="006B3F10" w:rsidRDefault="003921E9" w:rsidP="00DC79A7">
            <w:pPr>
              <w:pStyle w:val="TableBody"/>
              <w:jc w:val="center"/>
              <w:rPr>
                <w:szCs w:val="18"/>
              </w:rPr>
            </w:pPr>
            <w:r>
              <w:rPr>
                <w:lang w:val="ru-RU"/>
              </w:rPr>
              <w:t>0,925</w:t>
            </w:r>
          </w:p>
        </w:tc>
      </w:tr>
    </w:tbl>
    <w:p w14:paraId="219C9642" w14:textId="77777777" w:rsidR="003921E9" w:rsidRPr="00FB6D67" w:rsidRDefault="003921E9" w:rsidP="00BC1AA5">
      <w:pPr>
        <w:pStyle w:val="SingleTxtG"/>
        <w:spacing w:before="120"/>
        <w:ind w:left="2268" w:hanging="1134"/>
      </w:pPr>
      <w:r>
        <w:t>2.2</w:t>
      </w:r>
      <w:r>
        <w:tab/>
        <w:t>Размеры</w:t>
      </w:r>
      <w:r w:rsidR="00053BDF">
        <w:t xml:space="preserve"> </w:t>
      </w:r>
      <w:r>
        <w:t>шин высокой проходимости (за исключением всех размеров, перечисленных в приложении 6). Ободья с углом наклона посадочной полки 5°.</w:t>
      </w:r>
    </w:p>
    <w:p w14:paraId="0F3D31A1" w14:textId="77777777" w:rsidR="003921E9" w:rsidRPr="00FB6D67" w:rsidRDefault="003921E9" w:rsidP="00BC1AA5">
      <w:pPr>
        <w:pStyle w:val="SingleTxtG"/>
        <w:ind w:left="2268" w:hanging="1134"/>
      </w:pPr>
      <w:r>
        <w:tab/>
        <w:t>Теоретическая ширина обода (R</w:t>
      </w:r>
      <w:r w:rsidRPr="005E42B1">
        <w:rPr>
          <w:vertAlign w:val="subscript"/>
        </w:rPr>
        <w:t>th</w:t>
      </w:r>
      <w:r>
        <w:t>)</w:t>
      </w:r>
    </w:p>
    <w:p w14:paraId="39A5A430" w14:textId="77777777" w:rsidR="003921E9" w:rsidRPr="00FB6D67" w:rsidRDefault="003921E9" w:rsidP="00BC1AA5">
      <w:pPr>
        <w:pStyle w:val="SingleTxtG"/>
        <w:ind w:left="2268" w:hanging="1134"/>
      </w:pPr>
      <w:r>
        <w:tab/>
        <w:t>Теоретическая ширина измерительного обода R</w:t>
      </w:r>
      <w:r>
        <w:rPr>
          <w:vertAlign w:val="subscript"/>
        </w:rPr>
        <w:t>th</w:t>
      </w:r>
      <w:r>
        <w:t xml:space="preserve"> равна произведению номинальной ширины профиля S</w:t>
      </w:r>
      <w:r>
        <w:rPr>
          <w:vertAlign w:val="subscript"/>
        </w:rPr>
        <w:t>1</w:t>
      </w:r>
      <w:r>
        <w:t xml:space="preserve"> и коэффициента 0,80:</w:t>
      </w:r>
    </w:p>
    <w:p w14:paraId="22988FD8" w14:textId="77777777" w:rsidR="003921E9" w:rsidRPr="00FB6D67" w:rsidRDefault="003921E9" w:rsidP="00BC1AA5">
      <w:pPr>
        <w:pStyle w:val="SingleTxtG"/>
        <w:ind w:left="2268" w:hanging="1134"/>
      </w:pPr>
      <w:r>
        <w:tab/>
      </w:r>
      <w:r w:rsidRPr="006B3F10">
        <w:t>R</w:t>
      </w:r>
      <w:r w:rsidRPr="006B3F10">
        <w:rPr>
          <w:vertAlign w:val="subscript"/>
        </w:rPr>
        <w:t>th</w:t>
      </w:r>
      <w:r w:rsidRPr="00B614E6">
        <w:t xml:space="preserve"> = 0</w:t>
      </w:r>
      <w:r>
        <w:t>,</w:t>
      </w:r>
      <w:r w:rsidRPr="00B614E6">
        <w:t>80 •</w:t>
      </w:r>
      <w:r w:rsidRPr="00B614E6">
        <w:rPr>
          <w:vertAlign w:val="subscript"/>
        </w:rPr>
        <w:t xml:space="preserve"> </w:t>
      </w:r>
      <w:r w:rsidRPr="006B3F10">
        <w:t>S</w:t>
      </w:r>
      <w:r w:rsidRPr="00B614E6">
        <w:rPr>
          <w:vertAlign w:val="subscript"/>
        </w:rPr>
        <w:t>1</w:t>
      </w:r>
    </w:p>
    <w:p w14:paraId="51D3131B" w14:textId="77777777" w:rsidR="003921E9" w:rsidRPr="00FB6D67" w:rsidRDefault="003921E9" w:rsidP="00BC1AA5">
      <w:pPr>
        <w:pStyle w:val="SingleTxtG"/>
        <w:ind w:left="2268" w:hanging="1134"/>
      </w:pPr>
      <w:r>
        <w:tab/>
        <w:t>Теоретическая ширина обода А</w:t>
      </w:r>
      <w:r>
        <w:rPr>
          <w:vertAlign w:val="subscript"/>
        </w:rPr>
        <w:t>1</w:t>
      </w:r>
      <w:r>
        <w:t xml:space="preserve"> равна произведению теоретической ширины обода (R</w:t>
      </w:r>
      <w:r w:rsidRPr="005E42B1">
        <w:rPr>
          <w:vertAlign w:val="subscript"/>
        </w:rPr>
        <w:t>th</w:t>
      </w:r>
      <w:r>
        <w:t>) на 25,4 и выражается в мм:</w:t>
      </w:r>
    </w:p>
    <w:p w14:paraId="2990D125" w14:textId="77777777" w:rsidR="003921E9" w:rsidRPr="00FB6D67" w:rsidRDefault="003921E9" w:rsidP="00BC1AA5">
      <w:pPr>
        <w:pStyle w:val="SingleTxtG"/>
        <w:ind w:left="2268" w:hanging="1134"/>
      </w:pPr>
      <w:r>
        <w:tab/>
        <w:t>A</w:t>
      </w:r>
      <w:r>
        <w:rPr>
          <w:vertAlign w:val="subscript"/>
        </w:rPr>
        <w:t>1</w:t>
      </w:r>
      <w:r>
        <w:t xml:space="preserve"> = R</w:t>
      </w:r>
      <w:r>
        <w:rPr>
          <w:vertAlign w:val="subscript"/>
        </w:rPr>
        <w:t>th</w:t>
      </w:r>
      <w:r>
        <w:t xml:space="preserve"> </w:t>
      </w:r>
      <w:r w:rsidRPr="00B614E6">
        <w:t>•</w:t>
      </w:r>
      <w:r>
        <w:t xml:space="preserve"> 25,4</w:t>
      </w:r>
    </w:p>
    <w:p w14:paraId="33B44638" w14:textId="77777777" w:rsidR="003921E9" w:rsidRPr="00FB6D67" w:rsidRDefault="003921E9" w:rsidP="00BC1AA5">
      <w:pPr>
        <w:pStyle w:val="SingleTxtG"/>
        <w:ind w:left="2268" w:hanging="1134"/>
      </w:pPr>
      <w:r>
        <w:tab/>
        <w:t>Код ширины измерительного обода</w:t>
      </w:r>
    </w:p>
    <w:p w14:paraId="25F69AA7" w14:textId="77777777" w:rsidR="003921E9" w:rsidRPr="00FB6D67" w:rsidRDefault="003921E9" w:rsidP="00BC1AA5">
      <w:pPr>
        <w:pStyle w:val="SingleTxtG"/>
        <w:ind w:left="2268" w:hanging="1134"/>
      </w:pPr>
      <w:r>
        <w:tab/>
        <w:t>Ширина измерительного обода равна теоретической ширине обода, округленной до ближайшего кода ширины обода ±0.5, как показано в следующей таблице:</w:t>
      </w:r>
    </w:p>
    <w:p w14:paraId="0097B703" w14:textId="77777777" w:rsidR="003921E9" w:rsidRPr="00FB6D67" w:rsidRDefault="00BC1AA5" w:rsidP="00BC1AA5">
      <w:pPr>
        <w:pStyle w:val="H23G"/>
      </w:pPr>
      <w:r w:rsidRPr="00BC1AA5">
        <w:rPr>
          <w:b w:val="0"/>
        </w:rPr>
        <w:tab/>
      </w:r>
      <w:r w:rsidRPr="00BC1AA5">
        <w:rPr>
          <w:b w:val="0"/>
        </w:rPr>
        <w:tab/>
      </w:r>
      <w:r w:rsidR="003921E9" w:rsidRPr="00BC1AA5">
        <w:rPr>
          <w:b w:val="0"/>
        </w:rPr>
        <w:t>Таблица А9/5</w:t>
      </w:r>
      <w:r w:rsidRPr="00BC1AA5">
        <w:rPr>
          <w:b w:val="0"/>
        </w:rPr>
        <w:br/>
      </w:r>
      <w:r w:rsidR="003921E9">
        <w:t>Код ширины измерительного обода</w:t>
      </w:r>
    </w:p>
    <w:tbl>
      <w:tblPr>
        <w:tblStyle w:val="ad"/>
        <w:tblW w:w="0" w:type="auto"/>
        <w:tblInd w:w="1134" w:type="dxa"/>
        <w:tblLayout w:type="fixed"/>
        <w:tblLook w:val="04A0" w:firstRow="1" w:lastRow="0" w:firstColumn="1" w:lastColumn="0" w:noHBand="0" w:noVBand="1"/>
      </w:tblPr>
      <w:tblGrid>
        <w:gridCol w:w="3635"/>
        <w:gridCol w:w="3723"/>
      </w:tblGrid>
      <w:tr w:rsidR="003921E9" w:rsidRPr="006B3F10" w14:paraId="5458F930" w14:textId="77777777" w:rsidTr="00BC1AA5">
        <w:trPr>
          <w:cantSplit/>
          <w:tblHeader/>
        </w:trPr>
        <w:tc>
          <w:tcPr>
            <w:tcW w:w="3635" w:type="dxa"/>
            <w:tcBorders>
              <w:bottom w:val="single" w:sz="12" w:space="0" w:color="auto"/>
            </w:tcBorders>
          </w:tcPr>
          <w:p w14:paraId="5754A65C" w14:textId="77777777" w:rsidR="003921E9" w:rsidRPr="006B3F10" w:rsidRDefault="003921E9" w:rsidP="00DC79A7">
            <w:pPr>
              <w:pStyle w:val="TableHeading0"/>
              <w:jc w:val="center"/>
            </w:pPr>
            <w:r>
              <w:rPr>
                <w:iCs/>
                <w:lang w:val="ru-RU"/>
              </w:rPr>
              <w:t>Номинальная ширина профиля</w:t>
            </w:r>
          </w:p>
        </w:tc>
        <w:tc>
          <w:tcPr>
            <w:tcW w:w="3723" w:type="dxa"/>
            <w:tcBorders>
              <w:bottom w:val="single" w:sz="12" w:space="0" w:color="auto"/>
            </w:tcBorders>
          </w:tcPr>
          <w:p w14:paraId="657F0112" w14:textId="77777777" w:rsidR="003921E9" w:rsidRPr="006B3F10" w:rsidRDefault="003921E9" w:rsidP="00DC79A7">
            <w:pPr>
              <w:pStyle w:val="TableHeading0"/>
              <w:jc w:val="center"/>
            </w:pPr>
            <w:r>
              <w:rPr>
                <w:iCs/>
                <w:lang w:val="ru-RU"/>
              </w:rPr>
              <w:t>Код ширины измерительного обода</w:t>
            </w:r>
          </w:p>
        </w:tc>
      </w:tr>
      <w:tr w:rsidR="003921E9" w:rsidRPr="006B3F10" w14:paraId="1116AD48" w14:textId="77777777" w:rsidTr="00BC1AA5">
        <w:trPr>
          <w:cantSplit/>
        </w:trPr>
        <w:tc>
          <w:tcPr>
            <w:tcW w:w="3635" w:type="dxa"/>
            <w:tcBorders>
              <w:top w:val="single" w:sz="12" w:space="0" w:color="auto"/>
              <w:bottom w:val="nil"/>
            </w:tcBorders>
          </w:tcPr>
          <w:p w14:paraId="745C849F" w14:textId="77777777" w:rsidR="003921E9" w:rsidRPr="006B3F10" w:rsidRDefault="003921E9" w:rsidP="00DC79A7">
            <w:pPr>
              <w:pStyle w:val="TableBody"/>
              <w:jc w:val="center"/>
              <w:rPr>
                <w:szCs w:val="18"/>
              </w:rPr>
            </w:pPr>
            <w:r>
              <w:rPr>
                <w:lang w:val="ru-RU"/>
              </w:rPr>
              <w:t>7,50</w:t>
            </w:r>
          </w:p>
        </w:tc>
        <w:tc>
          <w:tcPr>
            <w:tcW w:w="3723" w:type="dxa"/>
            <w:tcBorders>
              <w:top w:val="single" w:sz="12" w:space="0" w:color="auto"/>
              <w:bottom w:val="nil"/>
            </w:tcBorders>
          </w:tcPr>
          <w:p w14:paraId="1C58ADF7" w14:textId="77777777" w:rsidR="003921E9" w:rsidRPr="006B3F10" w:rsidRDefault="003921E9" w:rsidP="00DC79A7">
            <w:pPr>
              <w:pStyle w:val="TableBody"/>
              <w:jc w:val="center"/>
              <w:rPr>
                <w:szCs w:val="18"/>
              </w:rPr>
            </w:pPr>
            <w:r>
              <w:rPr>
                <w:lang w:val="ru-RU"/>
              </w:rPr>
              <w:t>6.00</w:t>
            </w:r>
          </w:p>
        </w:tc>
      </w:tr>
      <w:tr w:rsidR="003921E9" w:rsidRPr="006B3F10" w14:paraId="23A00350" w14:textId="77777777" w:rsidTr="00BC1AA5">
        <w:trPr>
          <w:cantSplit/>
        </w:trPr>
        <w:tc>
          <w:tcPr>
            <w:tcW w:w="3635" w:type="dxa"/>
            <w:tcBorders>
              <w:top w:val="nil"/>
              <w:bottom w:val="nil"/>
            </w:tcBorders>
          </w:tcPr>
          <w:p w14:paraId="2E0260C0" w14:textId="77777777" w:rsidR="003921E9" w:rsidRPr="006B3F10" w:rsidRDefault="003921E9" w:rsidP="00DC79A7">
            <w:pPr>
              <w:pStyle w:val="TableBody"/>
              <w:jc w:val="center"/>
              <w:rPr>
                <w:szCs w:val="18"/>
              </w:rPr>
            </w:pPr>
            <w:r>
              <w:rPr>
                <w:lang w:val="ru-RU"/>
              </w:rPr>
              <w:t>8,50</w:t>
            </w:r>
          </w:p>
        </w:tc>
        <w:tc>
          <w:tcPr>
            <w:tcW w:w="3723" w:type="dxa"/>
            <w:tcBorders>
              <w:top w:val="nil"/>
              <w:bottom w:val="nil"/>
            </w:tcBorders>
          </w:tcPr>
          <w:p w14:paraId="2C466511" w14:textId="77777777" w:rsidR="003921E9" w:rsidRPr="006B3F10" w:rsidRDefault="003921E9" w:rsidP="00DC79A7">
            <w:pPr>
              <w:pStyle w:val="TableBody"/>
              <w:jc w:val="center"/>
              <w:rPr>
                <w:szCs w:val="18"/>
              </w:rPr>
            </w:pPr>
            <w:r>
              <w:rPr>
                <w:lang w:val="ru-RU"/>
              </w:rPr>
              <w:t>7.00</w:t>
            </w:r>
          </w:p>
        </w:tc>
      </w:tr>
      <w:tr w:rsidR="003921E9" w:rsidRPr="006B3F10" w14:paraId="5F2E6959" w14:textId="77777777" w:rsidTr="00BC1AA5">
        <w:trPr>
          <w:cantSplit/>
        </w:trPr>
        <w:tc>
          <w:tcPr>
            <w:tcW w:w="3635" w:type="dxa"/>
            <w:tcBorders>
              <w:top w:val="nil"/>
              <w:bottom w:val="nil"/>
            </w:tcBorders>
          </w:tcPr>
          <w:p w14:paraId="4CABC823" w14:textId="77777777" w:rsidR="003921E9" w:rsidRPr="006B3F10" w:rsidRDefault="003921E9" w:rsidP="00DC79A7">
            <w:pPr>
              <w:pStyle w:val="TableBody"/>
              <w:jc w:val="center"/>
              <w:rPr>
                <w:szCs w:val="18"/>
              </w:rPr>
            </w:pPr>
            <w:r>
              <w:rPr>
                <w:lang w:val="ru-RU"/>
              </w:rPr>
              <w:t>9,50</w:t>
            </w:r>
          </w:p>
        </w:tc>
        <w:tc>
          <w:tcPr>
            <w:tcW w:w="3723" w:type="dxa"/>
            <w:tcBorders>
              <w:top w:val="nil"/>
              <w:bottom w:val="nil"/>
            </w:tcBorders>
          </w:tcPr>
          <w:p w14:paraId="7529C9C4" w14:textId="77777777" w:rsidR="003921E9" w:rsidRPr="006B3F10" w:rsidRDefault="003921E9" w:rsidP="00DC79A7">
            <w:pPr>
              <w:pStyle w:val="TableBody"/>
              <w:jc w:val="center"/>
              <w:rPr>
                <w:szCs w:val="18"/>
              </w:rPr>
            </w:pPr>
            <w:r>
              <w:rPr>
                <w:lang w:val="ru-RU"/>
              </w:rPr>
              <w:t>7.50</w:t>
            </w:r>
          </w:p>
        </w:tc>
      </w:tr>
      <w:tr w:rsidR="003921E9" w:rsidRPr="006B3F10" w14:paraId="5A3188E7" w14:textId="77777777" w:rsidTr="00BC1AA5">
        <w:trPr>
          <w:cantSplit/>
        </w:trPr>
        <w:tc>
          <w:tcPr>
            <w:tcW w:w="3635" w:type="dxa"/>
            <w:tcBorders>
              <w:top w:val="nil"/>
              <w:bottom w:val="nil"/>
            </w:tcBorders>
          </w:tcPr>
          <w:p w14:paraId="128C72FF" w14:textId="77777777" w:rsidR="003921E9" w:rsidRPr="006B3F10" w:rsidRDefault="003921E9" w:rsidP="00DC79A7">
            <w:pPr>
              <w:pStyle w:val="TableBody"/>
              <w:jc w:val="center"/>
              <w:rPr>
                <w:szCs w:val="18"/>
              </w:rPr>
            </w:pPr>
            <w:r>
              <w:rPr>
                <w:lang w:val="ru-RU"/>
              </w:rPr>
              <w:t>10,50</w:t>
            </w:r>
          </w:p>
        </w:tc>
        <w:tc>
          <w:tcPr>
            <w:tcW w:w="3723" w:type="dxa"/>
            <w:tcBorders>
              <w:top w:val="nil"/>
              <w:bottom w:val="nil"/>
            </w:tcBorders>
          </w:tcPr>
          <w:p w14:paraId="31245730" w14:textId="77777777" w:rsidR="003921E9" w:rsidRPr="006B3F10" w:rsidRDefault="003921E9" w:rsidP="00DC79A7">
            <w:pPr>
              <w:pStyle w:val="TableBody"/>
              <w:jc w:val="center"/>
              <w:rPr>
                <w:szCs w:val="18"/>
              </w:rPr>
            </w:pPr>
            <w:r>
              <w:rPr>
                <w:lang w:val="ru-RU"/>
              </w:rPr>
              <w:t>8.50</w:t>
            </w:r>
          </w:p>
        </w:tc>
      </w:tr>
      <w:tr w:rsidR="003921E9" w:rsidRPr="006B3F10" w14:paraId="36B72381" w14:textId="77777777" w:rsidTr="00BC1AA5">
        <w:trPr>
          <w:cantSplit/>
        </w:trPr>
        <w:tc>
          <w:tcPr>
            <w:tcW w:w="3635" w:type="dxa"/>
            <w:tcBorders>
              <w:top w:val="nil"/>
              <w:bottom w:val="nil"/>
            </w:tcBorders>
          </w:tcPr>
          <w:p w14:paraId="395DF629" w14:textId="77777777" w:rsidR="003921E9" w:rsidRPr="006B3F10" w:rsidRDefault="003921E9" w:rsidP="00DC79A7">
            <w:pPr>
              <w:pStyle w:val="TableBody"/>
              <w:jc w:val="center"/>
              <w:rPr>
                <w:szCs w:val="18"/>
              </w:rPr>
            </w:pPr>
            <w:r>
              <w:rPr>
                <w:lang w:val="ru-RU"/>
              </w:rPr>
              <w:t>11,50</w:t>
            </w:r>
          </w:p>
        </w:tc>
        <w:tc>
          <w:tcPr>
            <w:tcW w:w="3723" w:type="dxa"/>
            <w:tcBorders>
              <w:top w:val="nil"/>
              <w:bottom w:val="nil"/>
            </w:tcBorders>
          </w:tcPr>
          <w:p w14:paraId="64B9607A" w14:textId="77777777" w:rsidR="003921E9" w:rsidRPr="006B3F10" w:rsidRDefault="003921E9" w:rsidP="00DC79A7">
            <w:pPr>
              <w:pStyle w:val="TableBody"/>
              <w:jc w:val="center"/>
              <w:rPr>
                <w:szCs w:val="18"/>
              </w:rPr>
            </w:pPr>
            <w:r>
              <w:rPr>
                <w:lang w:val="ru-RU"/>
              </w:rPr>
              <w:t>9.00</w:t>
            </w:r>
          </w:p>
        </w:tc>
      </w:tr>
      <w:tr w:rsidR="003921E9" w:rsidRPr="006B3F10" w14:paraId="50E2B8A2" w14:textId="77777777" w:rsidTr="00BC1AA5">
        <w:trPr>
          <w:cantSplit/>
        </w:trPr>
        <w:tc>
          <w:tcPr>
            <w:tcW w:w="3635" w:type="dxa"/>
            <w:tcBorders>
              <w:top w:val="nil"/>
              <w:bottom w:val="nil"/>
            </w:tcBorders>
          </w:tcPr>
          <w:p w14:paraId="2AD9D705" w14:textId="77777777" w:rsidR="003921E9" w:rsidRPr="006B3F10" w:rsidRDefault="003921E9" w:rsidP="00DC79A7">
            <w:pPr>
              <w:pStyle w:val="TableBody"/>
              <w:jc w:val="center"/>
              <w:rPr>
                <w:szCs w:val="18"/>
              </w:rPr>
            </w:pPr>
            <w:r>
              <w:rPr>
                <w:lang w:val="ru-RU"/>
              </w:rPr>
              <w:t>12,50</w:t>
            </w:r>
          </w:p>
        </w:tc>
        <w:tc>
          <w:tcPr>
            <w:tcW w:w="3723" w:type="dxa"/>
            <w:tcBorders>
              <w:top w:val="nil"/>
              <w:bottom w:val="nil"/>
            </w:tcBorders>
          </w:tcPr>
          <w:p w14:paraId="021A956A" w14:textId="77777777" w:rsidR="003921E9" w:rsidRPr="006B3F10" w:rsidRDefault="003921E9" w:rsidP="00DC79A7">
            <w:pPr>
              <w:pStyle w:val="TableBody"/>
              <w:jc w:val="center"/>
              <w:rPr>
                <w:szCs w:val="18"/>
              </w:rPr>
            </w:pPr>
            <w:r>
              <w:rPr>
                <w:lang w:val="ru-RU"/>
              </w:rPr>
              <w:t>10.00</w:t>
            </w:r>
          </w:p>
        </w:tc>
      </w:tr>
      <w:tr w:rsidR="003921E9" w:rsidRPr="006B3F10" w14:paraId="77450B47" w14:textId="77777777" w:rsidTr="00BC1AA5">
        <w:trPr>
          <w:cantSplit/>
        </w:trPr>
        <w:tc>
          <w:tcPr>
            <w:tcW w:w="3635" w:type="dxa"/>
            <w:tcBorders>
              <w:top w:val="nil"/>
              <w:bottom w:val="nil"/>
            </w:tcBorders>
          </w:tcPr>
          <w:p w14:paraId="24D1F061" w14:textId="77777777" w:rsidR="003921E9" w:rsidRPr="006B3F10" w:rsidRDefault="003921E9" w:rsidP="00DC79A7">
            <w:pPr>
              <w:pStyle w:val="TableBody"/>
              <w:jc w:val="center"/>
              <w:rPr>
                <w:szCs w:val="18"/>
              </w:rPr>
            </w:pPr>
            <w:r>
              <w:rPr>
                <w:lang w:val="ru-RU"/>
              </w:rPr>
              <w:t>13,50</w:t>
            </w:r>
          </w:p>
        </w:tc>
        <w:tc>
          <w:tcPr>
            <w:tcW w:w="3723" w:type="dxa"/>
            <w:tcBorders>
              <w:top w:val="nil"/>
              <w:bottom w:val="nil"/>
            </w:tcBorders>
          </w:tcPr>
          <w:p w14:paraId="24FF7555" w14:textId="77777777" w:rsidR="003921E9" w:rsidRPr="006B3F10" w:rsidRDefault="003921E9" w:rsidP="00DC79A7">
            <w:pPr>
              <w:pStyle w:val="TableBody"/>
              <w:jc w:val="center"/>
              <w:rPr>
                <w:szCs w:val="18"/>
              </w:rPr>
            </w:pPr>
            <w:r>
              <w:rPr>
                <w:lang w:val="ru-RU"/>
              </w:rPr>
              <w:t>11.00</w:t>
            </w:r>
          </w:p>
        </w:tc>
      </w:tr>
      <w:tr w:rsidR="003921E9" w:rsidRPr="006B3F10" w14:paraId="2E3A7089" w14:textId="77777777" w:rsidTr="00BC1AA5">
        <w:trPr>
          <w:cantSplit/>
        </w:trPr>
        <w:tc>
          <w:tcPr>
            <w:tcW w:w="3635" w:type="dxa"/>
            <w:tcBorders>
              <w:top w:val="nil"/>
              <w:bottom w:val="nil"/>
            </w:tcBorders>
          </w:tcPr>
          <w:p w14:paraId="2ECE94FC" w14:textId="77777777" w:rsidR="003921E9" w:rsidRPr="006B3F10" w:rsidRDefault="003921E9" w:rsidP="00DC79A7">
            <w:pPr>
              <w:pStyle w:val="TableBody"/>
              <w:jc w:val="center"/>
              <w:rPr>
                <w:szCs w:val="18"/>
              </w:rPr>
            </w:pPr>
            <w:r>
              <w:rPr>
                <w:lang w:val="ru-RU"/>
              </w:rPr>
              <w:t>14,50</w:t>
            </w:r>
          </w:p>
        </w:tc>
        <w:tc>
          <w:tcPr>
            <w:tcW w:w="3723" w:type="dxa"/>
            <w:tcBorders>
              <w:top w:val="nil"/>
              <w:bottom w:val="nil"/>
            </w:tcBorders>
          </w:tcPr>
          <w:p w14:paraId="46365A7E" w14:textId="77777777" w:rsidR="003921E9" w:rsidRPr="006B3F10" w:rsidRDefault="003921E9" w:rsidP="00DC79A7">
            <w:pPr>
              <w:pStyle w:val="TableBody"/>
              <w:jc w:val="center"/>
              <w:rPr>
                <w:szCs w:val="18"/>
              </w:rPr>
            </w:pPr>
            <w:r>
              <w:rPr>
                <w:lang w:val="ru-RU"/>
              </w:rPr>
              <w:t>11.50</w:t>
            </w:r>
          </w:p>
        </w:tc>
      </w:tr>
      <w:tr w:rsidR="003921E9" w:rsidRPr="006B3F10" w14:paraId="17FB3F94" w14:textId="77777777" w:rsidTr="00BC1AA5">
        <w:trPr>
          <w:cantSplit/>
        </w:trPr>
        <w:tc>
          <w:tcPr>
            <w:tcW w:w="3635" w:type="dxa"/>
            <w:tcBorders>
              <w:top w:val="nil"/>
              <w:bottom w:val="nil"/>
            </w:tcBorders>
          </w:tcPr>
          <w:p w14:paraId="12FC0CAB" w14:textId="77777777" w:rsidR="003921E9" w:rsidRPr="006B3F10" w:rsidRDefault="003921E9" w:rsidP="00DC79A7">
            <w:pPr>
              <w:pStyle w:val="TableBody"/>
              <w:jc w:val="center"/>
              <w:rPr>
                <w:szCs w:val="18"/>
              </w:rPr>
            </w:pPr>
            <w:r>
              <w:rPr>
                <w:lang w:val="ru-RU"/>
              </w:rPr>
              <w:t>15,50</w:t>
            </w:r>
          </w:p>
        </w:tc>
        <w:tc>
          <w:tcPr>
            <w:tcW w:w="3723" w:type="dxa"/>
            <w:tcBorders>
              <w:top w:val="nil"/>
              <w:bottom w:val="nil"/>
            </w:tcBorders>
          </w:tcPr>
          <w:p w14:paraId="6A7EA7E1" w14:textId="77777777" w:rsidR="003921E9" w:rsidRPr="006B3F10" w:rsidRDefault="003921E9" w:rsidP="00DC79A7">
            <w:pPr>
              <w:pStyle w:val="TableBody"/>
              <w:jc w:val="center"/>
              <w:rPr>
                <w:szCs w:val="18"/>
              </w:rPr>
            </w:pPr>
            <w:r>
              <w:rPr>
                <w:lang w:val="ru-RU"/>
              </w:rPr>
              <w:t>12.50</w:t>
            </w:r>
          </w:p>
        </w:tc>
      </w:tr>
      <w:tr w:rsidR="003921E9" w:rsidRPr="006B3F10" w14:paraId="77519299" w14:textId="77777777" w:rsidTr="00BC1AA5">
        <w:trPr>
          <w:cantSplit/>
        </w:trPr>
        <w:tc>
          <w:tcPr>
            <w:tcW w:w="3635" w:type="dxa"/>
            <w:tcBorders>
              <w:top w:val="nil"/>
              <w:bottom w:val="nil"/>
            </w:tcBorders>
          </w:tcPr>
          <w:p w14:paraId="1CC2C644" w14:textId="77777777" w:rsidR="003921E9" w:rsidRPr="006B3F10" w:rsidRDefault="003921E9" w:rsidP="00DC79A7">
            <w:pPr>
              <w:pStyle w:val="TableBody"/>
              <w:jc w:val="center"/>
              <w:rPr>
                <w:szCs w:val="18"/>
              </w:rPr>
            </w:pPr>
            <w:r>
              <w:rPr>
                <w:lang w:val="ru-RU"/>
              </w:rPr>
              <w:t>16,50</w:t>
            </w:r>
          </w:p>
        </w:tc>
        <w:tc>
          <w:tcPr>
            <w:tcW w:w="3723" w:type="dxa"/>
            <w:tcBorders>
              <w:top w:val="nil"/>
              <w:bottom w:val="nil"/>
            </w:tcBorders>
          </w:tcPr>
          <w:p w14:paraId="773CECB3" w14:textId="77777777" w:rsidR="003921E9" w:rsidRPr="006B3F10" w:rsidRDefault="003921E9" w:rsidP="00DC79A7">
            <w:pPr>
              <w:pStyle w:val="TableBody"/>
              <w:jc w:val="center"/>
              <w:rPr>
                <w:szCs w:val="18"/>
              </w:rPr>
            </w:pPr>
            <w:r>
              <w:rPr>
                <w:lang w:val="ru-RU"/>
              </w:rPr>
              <w:t>13.00</w:t>
            </w:r>
          </w:p>
        </w:tc>
      </w:tr>
      <w:tr w:rsidR="003921E9" w:rsidRPr="006B3F10" w14:paraId="48B918BF" w14:textId="77777777" w:rsidTr="00BC1AA5">
        <w:trPr>
          <w:cantSplit/>
        </w:trPr>
        <w:tc>
          <w:tcPr>
            <w:tcW w:w="3635" w:type="dxa"/>
            <w:tcBorders>
              <w:top w:val="nil"/>
              <w:bottom w:val="nil"/>
            </w:tcBorders>
          </w:tcPr>
          <w:p w14:paraId="0F71F64A" w14:textId="77777777" w:rsidR="003921E9" w:rsidRPr="006B3F10" w:rsidRDefault="003921E9" w:rsidP="00DC79A7">
            <w:pPr>
              <w:pStyle w:val="TableBody"/>
              <w:jc w:val="center"/>
              <w:rPr>
                <w:szCs w:val="18"/>
              </w:rPr>
            </w:pPr>
            <w:r>
              <w:rPr>
                <w:lang w:val="ru-RU"/>
              </w:rPr>
              <w:t>17,50</w:t>
            </w:r>
          </w:p>
        </w:tc>
        <w:tc>
          <w:tcPr>
            <w:tcW w:w="3723" w:type="dxa"/>
            <w:tcBorders>
              <w:top w:val="nil"/>
              <w:bottom w:val="nil"/>
            </w:tcBorders>
          </w:tcPr>
          <w:p w14:paraId="22022E5B" w14:textId="77777777" w:rsidR="003921E9" w:rsidRPr="006B3F10" w:rsidRDefault="003921E9" w:rsidP="00DC79A7">
            <w:pPr>
              <w:pStyle w:val="TableBody"/>
              <w:jc w:val="center"/>
              <w:rPr>
                <w:szCs w:val="18"/>
              </w:rPr>
            </w:pPr>
            <w:r>
              <w:rPr>
                <w:lang w:val="ru-RU"/>
              </w:rPr>
              <w:t>14.00</w:t>
            </w:r>
          </w:p>
        </w:tc>
      </w:tr>
      <w:tr w:rsidR="003921E9" w:rsidRPr="006B3F10" w14:paraId="2E179354" w14:textId="77777777" w:rsidTr="00BC1AA5">
        <w:trPr>
          <w:cantSplit/>
        </w:trPr>
        <w:tc>
          <w:tcPr>
            <w:tcW w:w="3635" w:type="dxa"/>
            <w:tcBorders>
              <w:top w:val="nil"/>
              <w:bottom w:val="nil"/>
            </w:tcBorders>
          </w:tcPr>
          <w:p w14:paraId="7FF7405C" w14:textId="77777777" w:rsidR="003921E9" w:rsidRPr="006B3F10" w:rsidRDefault="003921E9" w:rsidP="00DC79A7">
            <w:pPr>
              <w:pStyle w:val="TableBody"/>
              <w:jc w:val="center"/>
              <w:rPr>
                <w:szCs w:val="18"/>
              </w:rPr>
            </w:pPr>
            <w:r>
              <w:rPr>
                <w:lang w:val="ru-RU"/>
              </w:rPr>
              <w:t>18,50</w:t>
            </w:r>
          </w:p>
        </w:tc>
        <w:tc>
          <w:tcPr>
            <w:tcW w:w="3723" w:type="dxa"/>
            <w:tcBorders>
              <w:top w:val="nil"/>
              <w:bottom w:val="nil"/>
            </w:tcBorders>
          </w:tcPr>
          <w:p w14:paraId="4B6CF59E" w14:textId="77777777" w:rsidR="003921E9" w:rsidRPr="006B3F10" w:rsidRDefault="003921E9" w:rsidP="00DC79A7">
            <w:pPr>
              <w:pStyle w:val="TableBody"/>
              <w:jc w:val="center"/>
              <w:rPr>
                <w:szCs w:val="18"/>
              </w:rPr>
            </w:pPr>
            <w:r>
              <w:rPr>
                <w:lang w:val="ru-RU"/>
              </w:rPr>
              <w:t>15.00</w:t>
            </w:r>
          </w:p>
        </w:tc>
      </w:tr>
      <w:tr w:rsidR="003921E9" w:rsidRPr="006B3F10" w14:paraId="2D77EACD" w14:textId="77777777" w:rsidTr="00BC1AA5">
        <w:trPr>
          <w:cantSplit/>
        </w:trPr>
        <w:tc>
          <w:tcPr>
            <w:tcW w:w="3635" w:type="dxa"/>
            <w:tcBorders>
              <w:top w:val="nil"/>
              <w:bottom w:val="single" w:sz="12" w:space="0" w:color="auto"/>
            </w:tcBorders>
          </w:tcPr>
          <w:p w14:paraId="597BCAB1" w14:textId="77777777" w:rsidR="003921E9" w:rsidRPr="006B3F10" w:rsidRDefault="003921E9" w:rsidP="00DC79A7">
            <w:pPr>
              <w:pStyle w:val="TableBody"/>
              <w:jc w:val="center"/>
              <w:rPr>
                <w:szCs w:val="18"/>
              </w:rPr>
            </w:pPr>
            <w:r>
              <w:rPr>
                <w:lang w:val="ru-RU"/>
              </w:rPr>
              <w:t>19,50</w:t>
            </w:r>
          </w:p>
        </w:tc>
        <w:tc>
          <w:tcPr>
            <w:tcW w:w="3723" w:type="dxa"/>
            <w:tcBorders>
              <w:top w:val="nil"/>
              <w:bottom w:val="single" w:sz="12" w:space="0" w:color="auto"/>
            </w:tcBorders>
          </w:tcPr>
          <w:p w14:paraId="7D1BC595" w14:textId="77777777" w:rsidR="003921E9" w:rsidRPr="006B3F10" w:rsidRDefault="003921E9" w:rsidP="00DC79A7">
            <w:pPr>
              <w:pStyle w:val="TableBody"/>
              <w:jc w:val="center"/>
              <w:rPr>
                <w:szCs w:val="18"/>
              </w:rPr>
            </w:pPr>
            <w:r>
              <w:rPr>
                <w:lang w:val="ru-RU"/>
              </w:rPr>
              <w:t>15.50</w:t>
            </w:r>
          </w:p>
        </w:tc>
      </w:tr>
    </w:tbl>
    <w:p w14:paraId="6C77961C" w14:textId="77777777" w:rsidR="003921E9" w:rsidRPr="00AB45D2" w:rsidRDefault="003921E9" w:rsidP="00BC1AA5">
      <w:pPr>
        <w:pStyle w:val="SingleTxtG"/>
        <w:keepNext/>
        <w:keepLines/>
        <w:spacing w:before="120"/>
        <w:ind w:left="2268" w:hanging="1134"/>
        <w:rPr>
          <w:b/>
        </w:rPr>
      </w:pPr>
      <w:r w:rsidRPr="00AB45D2">
        <w:lastRenderedPageBreak/>
        <w:tab/>
      </w:r>
      <w:r w:rsidRPr="00AB45D2">
        <w:rPr>
          <w:b/>
          <w:bCs/>
        </w:rPr>
        <w:t>Коды минимальной и максимальной ширины обода</w:t>
      </w:r>
      <w:r w:rsidRPr="00AB45D2">
        <w:t xml:space="preserve"> </w:t>
      </w:r>
    </w:p>
    <w:p w14:paraId="42C68FA1" w14:textId="77777777" w:rsidR="003921E9" w:rsidRPr="00FB6D67" w:rsidRDefault="003921E9" w:rsidP="00BC1AA5">
      <w:pPr>
        <w:pStyle w:val="SingleTxtG"/>
        <w:keepNext/>
        <w:keepLines/>
        <w:ind w:left="2268" w:hanging="1134"/>
      </w:pPr>
      <w:r>
        <w:tab/>
        <w:t>Коды минимальной и максимальной ширины обода определяют путем умножения номинальной ширины кода S</w:t>
      </w:r>
      <w:r>
        <w:rPr>
          <w:vertAlign w:val="subscript"/>
        </w:rPr>
        <w:t xml:space="preserve">1 </w:t>
      </w:r>
      <w:r>
        <w:t>на</w:t>
      </w:r>
      <w:r w:rsidR="00053BDF">
        <w:t xml:space="preserve"> </w:t>
      </w:r>
      <w:r>
        <w:t>показатели, указанные в таблице ниже и округленные до ближайшего кода ширины стандартного обода.</w:t>
      </w:r>
    </w:p>
    <w:p w14:paraId="5680FD36" w14:textId="77777777" w:rsidR="003921E9" w:rsidRPr="00FB6D67" w:rsidRDefault="00BC1AA5" w:rsidP="00BC1AA5">
      <w:pPr>
        <w:pStyle w:val="H23G"/>
      </w:pPr>
      <w:r>
        <w:rPr>
          <w:b w:val="0"/>
        </w:rPr>
        <w:tab/>
      </w:r>
      <w:r>
        <w:rPr>
          <w:b w:val="0"/>
        </w:rPr>
        <w:tab/>
      </w:r>
      <w:r w:rsidR="003921E9" w:rsidRPr="00BC1AA5">
        <w:rPr>
          <w:b w:val="0"/>
        </w:rPr>
        <w:t>Таблица A9/6</w:t>
      </w:r>
      <w:r w:rsidRPr="00BC1AA5">
        <w:rPr>
          <w:b w:val="0"/>
        </w:rPr>
        <w:br/>
      </w:r>
      <w:r w:rsidR="003921E9">
        <w:t>Минимальные и максимальные коэффициенты ширины обода</w:t>
      </w:r>
    </w:p>
    <w:tbl>
      <w:tblPr>
        <w:tblStyle w:val="ad"/>
        <w:tblW w:w="0" w:type="auto"/>
        <w:tblInd w:w="1134" w:type="dxa"/>
        <w:tblLayout w:type="fixed"/>
        <w:tblLook w:val="04A0" w:firstRow="1" w:lastRow="0" w:firstColumn="1" w:lastColumn="0" w:noHBand="0" w:noVBand="1"/>
      </w:tblPr>
      <w:tblGrid>
        <w:gridCol w:w="2151"/>
        <w:gridCol w:w="2561"/>
        <w:gridCol w:w="2688"/>
      </w:tblGrid>
      <w:tr w:rsidR="003921E9" w:rsidRPr="00B614E6" w14:paraId="50C53681" w14:textId="77777777" w:rsidTr="00BC1AA5">
        <w:trPr>
          <w:trHeight w:val="288"/>
        </w:trPr>
        <w:tc>
          <w:tcPr>
            <w:tcW w:w="2151" w:type="dxa"/>
            <w:vMerge w:val="restart"/>
            <w:tcBorders>
              <w:top w:val="single" w:sz="4" w:space="0" w:color="auto"/>
              <w:left w:val="single" w:sz="4" w:space="0" w:color="auto"/>
              <w:bottom w:val="single" w:sz="4" w:space="0" w:color="auto"/>
              <w:right w:val="single" w:sz="4" w:space="0" w:color="auto"/>
            </w:tcBorders>
          </w:tcPr>
          <w:p w14:paraId="2D7EE5C6" w14:textId="77777777" w:rsidR="003921E9" w:rsidRPr="00BC1AA5" w:rsidRDefault="003921E9" w:rsidP="00BC1AA5">
            <w:pPr>
              <w:pStyle w:val="TableHeading0"/>
              <w:jc w:val="center"/>
              <w:rPr>
                <w:lang w:val="ru-RU"/>
              </w:rPr>
            </w:pPr>
            <w:r w:rsidRPr="00BC1AA5">
              <w:rPr>
                <w:iCs/>
                <w:lang w:val="ru-RU"/>
              </w:rPr>
              <w:t>Соотношение высоты профиля к его ширине</w:t>
            </w:r>
          </w:p>
          <w:p w14:paraId="784198A5" w14:textId="77777777" w:rsidR="003921E9" w:rsidRPr="006B3F10" w:rsidRDefault="003921E9" w:rsidP="00BC1AA5">
            <w:pPr>
              <w:pStyle w:val="TableHeading0"/>
              <w:jc w:val="center"/>
            </w:pPr>
            <w:r>
              <w:rPr>
                <w:iCs/>
                <w:lang w:val="ru-RU"/>
              </w:rPr>
              <w:t>AR</w:t>
            </w:r>
          </w:p>
        </w:tc>
        <w:tc>
          <w:tcPr>
            <w:tcW w:w="5249" w:type="dxa"/>
            <w:gridSpan w:val="2"/>
            <w:tcBorders>
              <w:top w:val="single" w:sz="4" w:space="0" w:color="auto"/>
              <w:left w:val="single" w:sz="4" w:space="0" w:color="auto"/>
              <w:bottom w:val="single" w:sz="4" w:space="0" w:color="auto"/>
              <w:right w:val="single" w:sz="4" w:space="0" w:color="auto"/>
            </w:tcBorders>
            <w:hideMark/>
          </w:tcPr>
          <w:p w14:paraId="0789E93B" w14:textId="77777777" w:rsidR="003921E9" w:rsidRPr="00FB6D67" w:rsidRDefault="003921E9" w:rsidP="00BC1AA5">
            <w:pPr>
              <w:pStyle w:val="TableHeading0"/>
              <w:jc w:val="center"/>
              <w:rPr>
                <w:lang w:val="ru-RU"/>
              </w:rPr>
            </w:pPr>
            <w:r>
              <w:rPr>
                <w:iCs/>
                <w:lang w:val="ru-RU"/>
              </w:rPr>
              <w:t>Коэффициенты для расчета минимальной и максимальной ширины обода</w:t>
            </w:r>
          </w:p>
        </w:tc>
      </w:tr>
      <w:tr w:rsidR="003921E9" w:rsidRPr="006B3F10" w14:paraId="78813364" w14:textId="77777777" w:rsidTr="00BC1AA5">
        <w:trPr>
          <w:trHeight w:val="332"/>
        </w:trPr>
        <w:tc>
          <w:tcPr>
            <w:tcW w:w="2151" w:type="dxa"/>
            <w:vMerge/>
            <w:tcBorders>
              <w:top w:val="single" w:sz="4" w:space="0" w:color="auto"/>
              <w:left w:val="single" w:sz="4" w:space="0" w:color="auto"/>
              <w:bottom w:val="single" w:sz="12" w:space="0" w:color="auto"/>
              <w:right w:val="single" w:sz="4" w:space="0" w:color="auto"/>
            </w:tcBorders>
            <w:vAlign w:val="center"/>
            <w:hideMark/>
          </w:tcPr>
          <w:p w14:paraId="38C8C3F0" w14:textId="77777777" w:rsidR="003921E9" w:rsidRPr="00FB6D67" w:rsidRDefault="003921E9" w:rsidP="00BC1AA5">
            <w:pPr>
              <w:pStyle w:val="TableHeading0"/>
              <w:jc w:val="center"/>
              <w:rPr>
                <w:lang w:val="ru-RU"/>
              </w:rPr>
            </w:pPr>
          </w:p>
        </w:tc>
        <w:tc>
          <w:tcPr>
            <w:tcW w:w="2561" w:type="dxa"/>
            <w:tcBorders>
              <w:top w:val="single" w:sz="4" w:space="0" w:color="auto"/>
              <w:left w:val="single" w:sz="4" w:space="0" w:color="auto"/>
              <w:bottom w:val="single" w:sz="12" w:space="0" w:color="auto"/>
              <w:right w:val="single" w:sz="4" w:space="0" w:color="auto"/>
            </w:tcBorders>
            <w:hideMark/>
          </w:tcPr>
          <w:p w14:paraId="09119633" w14:textId="77777777" w:rsidR="003921E9" w:rsidRPr="006B3F10" w:rsidRDefault="003921E9" w:rsidP="00BC1AA5">
            <w:pPr>
              <w:pStyle w:val="TableHeading0"/>
              <w:jc w:val="center"/>
            </w:pPr>
            <w:r>
              <w:rPr>
                <w:iCs/>
                <w:lang w:val="ru-RU"/>
              </w:rPr>
              <w:t>Минимальные</w:t>
            </w:r>
          </w:p>
        </w:tc>
        <w:tc>
          <w:tcPr>
            <w:tcW w:w="2688" w:type="dxa"/>
            <w:tcBorders>
              <w:top w:val="single" w:sz="4" w:space="0" w:color="auto"/>
              <w:left w:val="single" w:sz="4" w:space="0" w:color="auto"/>
              <w:bottom w:val="single" w:sz="12" w:space="0" w:color="auto"/>
              <w:right w:val="single" w:sz="4" w:space="0" w:color="auto"/>
            </w:tcBorders>
            <w:hideMark/>
          </w:tcPr>
          <w:p w14:paraId="02BBC500" w14:textId="77777777" w:rsidR="003921E9" w:rsidRPr="006B3F10" w:rsidRDefault="003921E9" w:rsidP="00BC1AA5">
            <w:pPr>
              <w:pStyle w:val="TableHeading0"/>
              <w:jc w:val="center"/>
            </w:pPr>
            <w:r>
              <w:rPr>
                <w:iCs/>
                <w:lang w:val="ru-RU"/>
              </w:rPr>
              <w:t>Максимальные</w:t>
            </w:r>
          </w:p>
        </w:tc>
      </w:tr>
      <w:tr w:rsidR="003921E9" w:rsidRPr="006B3F10" w14:paraId="0621E27F" w14:textId="77777777" w:rsidTr="00BC1AA5">
        <w:trPr>
          <w:trHeight w:val="288"/>
        </w:trPr>
        <w:tc>
          <w:tcPr>
            <w:tcW w:w="2151" w:type="dxa"/>
            <w:tcBorders>
              <w:top w:val="single" w:sz="12" w:space="0" w:color="auto"/>
              <w:left w:val="single" w:sz="4" w:space="0" w:color="auto"/>
              <w:bottom w:val="single" w:sz="4" w:space="0" w:color="auto"/>
              <w:right w:val="single" w:sz="4" w:space="0" w:color="auto"/>
            </w:tcBorders>
            <w:hideMark/>
          </w:tcPr>
          <w:p w14:paraId="0F9D6B7C" w14:textId="77777777" w:rsidR="003921E9" w:rsidRPr="006B3F10" w:rsidRDefault="003921E9" w:rsidP="00DC79A7">
            <w:pPr>
              <w:pStyle w:val="TableBody"/>
              <w:jc w:val="center"/>
              <w:rPr>
                <w:szCs w:val="18"/>
              </w:rPr>
            </w:pPr>
            <w:r>
              <w:rPr>
                <w:lang w:val="ru-RU"/>
              </w:rPr>
              <w:t>70 ≤ AR ≤ 80</w:t>
            </w:r>
          </w:p>
        </w:tc>
        <w:tc>
          <w:tcPr>
            <w:tcW w:w="2561" w:type="dxa"/>
            <w:tcBorders>
              <w:top w:val="single" w:sz="12" w:space="0" w:color="auto"/>
              <w:left w:val="single" w:sz="4" w:space="0" w:color="auto"/>
              <w:bottom w:val="single" w:sz="4" w:space="0" w:color="auto"/>
              <w:right w:val="single" w:sz="4" w:space="0" w:color="auto"/>
            </w:tcBorders>
            <w:hideMark/>
          </w:tcPr>
          <w:p w14:paraId="25312AAC" w14:textId="77777777" w:rsidR="003921E9" w:rsidRPr="006B3F10" w:rsidRDefault="003921E9" w:rsidP="00DC79A7">
            <w:pPr>
              <w:pStyle w:val="TableBody"/>
              <w:jc w:val="center"/>
              <w:rPr>
                <w:caps/>
                <w:szCs w:val="18"/>
              </w:rPr>
            </w:pPr>
            <w:r>
              <w:rPr>
                <w:lang w:val="ru-RU"/>
              </w:rPr>
              <w:t>0,65</w:t>
            </w:r>
          </w:p>
        </w:tc>
        <w:tc>
          <w:tcPr>
            <w:tcW w:w="2688" w:type="dxa"/>
            <w:tcBorders>
              <w:top w:val="single" w:sz="12" w:space="0" w:color="auto"/>
              <w:left w:val="single" w:sz="4" w:space="0" w:color="auto"/>
              <w:bottom w:val="single" w:sz="4" w:space="0" w:color="auto"/>
              <w:right w:val="single" w:sz="4" w:space="0" w:color="auto"/>
            </w:tcBorders>
            <w:hideMark/>
          </w:tcPr>
          <w:p w14:paraId="6A3ECBEB" w14:textId="77777777" w:rsidR="003921E9" w:rsidRPr="006B3F10" w:rsidRDefault="003921E9" w:rsidP="00DC79A7">
            <w:pPr>
              <w:pStyle w:val="TableBody"/>
              <w:jc w:val="center"/>
              <w:rPr>
                <w:szCs w:val="18"/>
              </w:rPr>
            </w:pPr>
            <w:r>
              <w:rPr>
                <w:lang w:val="ru-RU"/>
              </w:rPr>
              <w:t>0,85</w:t>
            </w:r>
          </w:p>
        </w:tc>
      </w:tr>
      <w:tr w:rsidR="003921E9" w:rsidRPr="006B3F10" w14:paraId="3FC24AD2" w14:textId="77777777" w:rsidTr="00BC1AA5">
        <w:trPr>
          <w:trHeight w:val="288"/>
        </w:trPr>
        <w:tc>
          <w:tcPr>
            <w:tcW w:w="2151" w:type="dxa"/>
            <w:tcBorders>
              <w:top w:val="single" w:sz="4" w:space="0" w:color="auto"/>
              <w:left w:val="single" w:sz="4" w:space="0" w:color="auto"/>
              <w:bottom w:val="single" w:sz="12" w:space="0" w:color="auto"/>
              <w:right w:val="single" w:sz="4" w:space="0" w:color="auto"/>
            </w:tcBorders>
            <w:hideMark/>
          </w:tcPr>
          <w:p w14:paraId="5CFAD9BB" w14:textId="77777777" w:rsidR="003921E9" w:rsidRPr="006B3F10" w:rsidRDefault="003921E9" w:rsidP="00DC79A7">
            <w:pPr>
              <w:pStyle w:val="TableBody"/>
              <w:jc w:val="center"/>
              <w:rPr>
                <w:szCs w:val="18"/>
              </w:rPr>
            </w:pPr>
            <w:r>
              <w:rPr>
                <w:lang w:val="ru-RU"/>
              </w:rPr>
              <w:t xml:space="preserve">AR </w:t>
            </w:r>
            <w:proofErr w:type="gramStart"/>
            <w:r>
              <w:rPr>
                <w:lang w:val="ru-RU"/>
              </w:rPr>
              <w:t>&lt; 70</w:t>
            </w:r>
            <w:proofErr w:type="gramEnd"/>
          </w:p>
        </w:tc>
        <w:tc>
          <w:tcPr>
            <w:tcW w:w="2561" w:type="dxa"/>
            <w:tcBorders>
              <w:top w:val="single" w:sz="4" w:space="0" w:color="auto"/>
              <w:left w:val="single" w:sz="4" w:space="0" w:color="auto"/>
              <w:bottom w:val="single" w:sz="12" w:space="0" w:color="auto"/>
              <w:right w:val="single" w:sz="4" w:space="0" w:color="auto"/>
            </w:tcBorders>
            <w:hideMark/>
          </w:tcPr>
          <w:p w14:paraId="1E7FD299" w14:textId="77777777" w:rsidR="003921E9" w:rsidRPr="006B3F10" w:rsidRDefault="003921E9" w:rsidP="00DC79A7">
            <w:pPr>
              <w:pStyle w:val="TableBody"/>
              <w:jc w:val="center"/>
              <w:rPr>
                <w:szCs w:val="18"/>
              </w:rPr>
            </w:pPr>
            <w:r>
              <w:rPr>
                <w:lang w:val="ru-RU"/>
              </w:rPr>
              <w:t>0,70</w:t>
            </w:r>
          </w:p>
        </w:tc>
        <w:tc>
          <w:tcPr>
            <w:tcW w:w="2688" w:type="dxa"/>
            <w:tcBorders>
              <w:top w:val="single" w:sz="4" w:space="0" w:color="auto"/>
              <w:left w:val="single" w:sz="4" w:space="0" w:color="auto"/>
              <w:bottom w:val="single" w:sz="12" w:space="0" w:color="auto"/>
              <w:right w:val="single" w:sz="4" w:space="0" w:color="auto"/>
            </w:tcBorders>
            <w:hideMark/>
          </w:tcPr>
          <w:p w14:paraId="28BEEE22" w14:textId="77777777" w:rsidR="003921E9" w:rsidRPr="006B3F10" w:rsidRDefault="003921E9" w:rsidP="00DC79A7">
            <w:pPr>
              <w:pStyle w:val="TableBody"/>
              <w:jc w:val="center"/>
              <w:rPr>
                <w:szCs w:val="18"/>
              </w:rPr>
            </w:pPr>
            <w:r>
              <w:rPr>
                <w:lang w:val="ru-RU"/>
              </w:rPr>
              <w:t>0,90</w:t>
            </w:r>
          </w:p>
        </w:tc>
      </w:tr>
    </w:tbl>
    <w:p w14:paraId="1BBD242C" w14:textId="77777777" w:rsidR="003921E9" w:rsidRPr="00FB6D67" w:rsidRDefault="003921E9" w:rsidP="00BC1AA5">
      <w:pPr>
        <w:pStyle w:val="SingleTxtG"/>
        <w:spacing w:before="120"/>
        <w:ind w:left="2268"/>
      </w:pPr>
      <w:r w:rsidRPr="005E42B1">
        <w:t>Соотношен</w:t>
      </w:r>
      <w:r>
        <w:t>ие высоты профиля к его ширине для размеров шин высокой проходимости рассчитывают следующим образом:</w:t>
      </w:r>
    </w:p>
    <w:p w14:paraId="42216335" w14:textId="77777777" w:rsidR="003921E9" w:rsidRPr="00FB6D67" w:rsidRDefault="003921E9" w:rsidP="00E975E2">
      <w:pPr>
        <w:pStyle w:val="SingleTxtG"/>
        <w:ind w:left="2268"/>
        <w:jc w:val="left"/>
      </w:pPr>
      <w:r>
        <w:t xml:space="preserve">Соотношение высоты профиля к его ширине = </w:t>
      </w:r>
      <w:r w:rsidR="00E975E2">
        <w:br/>
      </w:r>
      <w:r>
        <w:t>((наружный диаметр D (мм)/25,4 – код номинального диаметра обода)/2)/S</w:t>
      </w:r>
      <w:r>
        <w:rPr>
          <w:vertAlign w:val="subscript"/>
        </w:rPr>
        <w:t>.80</w:t>
      </w:r>
    </w:p>
    <w:p w14:paraId="15E7BD13" w14:textId="77777777" w:rsidR="003921E9" w:rsidRPr="00FB6D67" w:rsidRDefault="003921E9" w:rsidP="00BC1AA5">
      <w:pPr>
        <w:pStyle w:val="SingleTxtG"/>
        <w:ind w:left="2268"/>
      </w:pPr>
      <w:r>
        <w:t>При этом S</w:t>
      </w:r>
      <w:r>
        <w:rPr>
          <w:vertAlign w:val="subscript"/>
        </w:rPr>
        <w:t>.80</w:t>
      </w:r>
      <w:r>
        <w:t xml:space="preserve"> определяют следующим образом:</w:t>
      </w:r>
    </w:p>
    <w:p w14:paraId="764D4D0D" w14:textId="77777777" w:rsidR="003921E9" w:rsidRPr="006B3F10" w:rsidRDefault="00E975E2" w:rsidP="00E975E2">
      <w:pPr>
        <w:pStyle w:val="H23G"/>
        <w:rPr>
          <w:vertAlign w:val="subscript"/>
        </w:rPr>
      </w:pPr>
      <w:r w:rsidRPr="00E975E2">
        <w:rPr>
          <w:b w:val="0"/>
        </w:rPr>
        <w:tab/>
      </w:r>
      <w:r w:rsidRPr="00E975E2">
        <w:rPr>
          <w:b w:val="0"/>
        </w:rPr>
        <w:tab/>
      </w:r>
      <w:r w:rsidR="003921E9" w:rsidRPr="00E975E2">
        <w:rPr>
          <w:b w:val="0"/>
        </w:rPr>
        <w:t>Таблица A9/7</w:t>
      </w:r>
      <w:r w:rsidRPr="00E975E2">
        <w:rPr>
          <w:b w:val="0"/>
        </w:rPr>
        <w:br/>
      </w:r>
      <w:r w:rsidR="003921E9">
        <w:t>Коэффициент S</w:t>
      </w:r>
      <w:r w:rsidR="003921E9">
        <w:rPr>
          <w:vertAlign w:val="subscript"/>
        </w:rPr>
        <w:t>.80</w:t>
      </w:r>
    </w:p>
    <w:tbl>
      <w:tblPr>
        <w:tblStyle w:val="ad"/>
        <w:tblW w:w="0" w:type="auto"/>
        <w:tblInd w:w="1134" w:type="dxa"/>
        <w:tblLayout w:type="fixed"/>
        <w:tblLook w:val="04A0" w:firstRow="1" w:lastRow="0" w:firstColumn="1" w:lastColumn="0" w:noHBand="0" w:noVBand="1"/>
      </w:tblPr>
      <w:tblGrid>
        <w:gridCol w:w="3635"/>
        <w:gridCol w:w="3737"/>
      </w:tblGrid>
      <w:tr w:rsidR="003921E9" w:rsidRPr="000A3064" w14:paraId="148ECE50" w14:textId="77777777" w:rsidTr="00D870AF">
        <w:tc>
          <w:tcPr>
            <w:tcW w:w="3635" w:type="dxa"/>
            <w:tcBorders>
              <w:bottom w:val="single" w:sz="12" w:space="0" w:color="auto"/>
            </w:tcBorders>
          </w:tcPr>
          <w:p w14:paraId="0E91F30C" w14:textId="77777777" w:rsidR="003921E9" w:rsidRPr="000A3064" w:rsidRDefault="003921E9" w:rsidP="00DC79A7">
            <w:pPr>
              <w:pStyle w:val="TableHeading0"/>
              <w:keepNext/>
              <w:keepLines/>
              <w:jc w:val="center"/>
              <w:rPr>
                <w:b/>
                <w:bCs/>
              </w:rPr>
            </w:pPr>
            <w:r>
              <w:rPr>
                <w:b/>
                <w:bCs/>
                <w:iCs/>
                <w:lang w:val="ru-RU"/>
              </w:rPr>
              <w:t>Номинальная ширина профиля</w:t>
            </w:r>
          </w:p>
        </w:tc>
        <w:tc>
          <w:tcPr>
            <w:tcW w:w="3737" w:type="dxa"/>
            <w:tcBorders>
              <w:bottom w:val="single" w:sz="12" w:space="0" w:color="auto"/>
            </w:tcBorders>
          </w:tcPr>
          <w:p w14:paraId="1025C8A3" w14:textId="77777777" w:rsidR="003921E9" w:rsidRPr="000A3064" w:rsidRDefault="003921E9" w:rsidP="00DC79A7">
            <w:pPr>
              <w:pStyle w:val="TableHeading0"/>
              <w:keepNext/>
              <w:keepLines/>
              <w:jc w:val="center"/>
              <w:rPr>
                <w:b/>
                <w:bCs/>
              </w:rPr>
            </w:pPr>
            <w:r>
              <w:rPr>
                <w:b/>
                <w:bCs/>
                <w:iCs/>
                <w:lang w:val="ru-RU"/>
              </w:rPr>
              <w:t>S</w:t>
            </w:r>
            <w:r>
              <w:rPr>
                <w:b/>
                <w:bCs/>
                <w:iCs/>
                <w:vertAlign w:val="subscript"/>
                <w:lang w:val="ru-RU"/>
              </w:rPr>
              <w:t>.80</w:t>
            </w:r>
          </w:p>
        </w:tc>
      </w:tr>
      <w:tr w:rsidR="003921E9" w:rsidRPr="006B3F10" w14:paraId="76FFEE43" w14:textId="77777777" w:rsidTr="00D870AF">
        <w:tc>
          <w:tcPr>
            <w:tcW w:w="3635" w:type="dxa"/>
            <w:tcBorders>
              <w:top w:val="single" w:sz="12" w:space="0" w:color="auto"/>
            </w:tcBorders>
          </w:tcPr>
          <w:p w14:paraId="458D9646" w14:textId="77777777" w:rsidR="003921E9" w:rsidRPr="006B3F10" w:rsidRDefault="003921E9" w:rsidP="00DC79A7">
            <w:pPr>
              <w:pStyle w:val="TableBody"/>
              <w:keepNext/>
              <w:keepLines/>
              <w:jc w:val="center"/>
              <w:rPr>
                <w:szCs w:val="18"/>
              </w:rPr>
            </w:pPr>
            <w:r>
              <w:rPr>
                <w:lang w:val="ru-RU"/>
              </w:rPr>
              <w:t>7,50</w:t>
            </w:r>
          </w:p>
        </w:tc>
        <w:tc>
          <w:tcPr>
            <w:tcW w:w="3737" w:type="dxa"/>
            <w:tcBorders>
              <w:top w:val="single" w:sz="12" w:space="0" w:color="auto"/>
            </w:tcBorders>
          </w:tcPr>
          <w:p w14:paraId="63CAD2A5" w14:textId="77777777" w:rsidR="003921E9" w:rsidRPr="006B3F10" w:rsidRDefault="003921E9" w:rsidP="00DC79A7">
            <w:pPr>
              <w:pStyle w:val="TableBody"/>
              <w:keepNext/>
              <w:keepLines/>
              <w:jc w:val="center"/>
              <w:rPr>
                <w:szCs w:val="18"/>
              </w:rPr>
            </w:pPr>
            <w:r>
              <w:rPr>
                <w:lang w:val="ru-RU"/>
              </w:rPr>
              <w:t>7,50</w:t>
            </w:r>
          </w:p>
        </w:tc>
      </w:tr>
      <w:tr w:rsidR="003921E9" w:rsidRPr="006B3F10" w14:paraId="0FE37CDC" w14:textId="77777777" w:rsidTr="00D870AF">
        <w:tc>
          <w:tcPr>
            <w:tcW w:w="3635" w:type="dxa"/>
          </w:tcPr>
          <w:p w14:paraId="536476E0" w14:textId="77777777" w:rsidR="003921E9" w:rsidRPr="006B3F10" w:rsidRDefault="003921E9" w:rsidP="00DC79A7">
            <w:pPr>
              <w:pStyle w:val="TableBody"/>
              <w:keepNext/>
              <w:keepLines/>
              <w:jc w:val="center"/>
              <w:rPr>
                <w:szCs w:val="18"/>
              </w:rPr>
            </w:pPr>
            <w:r>
              <w:rPr>
                <w:lang w:val="ru-RU"/>
              </w:rPr>
              <w:t>8,50</w:t>
            </w:r>
          </w:p>
        </w:tc>
        <w:tc>
          <w:tcPr>
            <w:tcW w:w="3737" w:type="dxa"/>
          </w:tcPr>
          <w:p w14:paraId="50315700" w14:textId="77777777" w:rsidR="003921E9" w:rsidRPr="006B3F10" w:rsidRDefault="003921E9" w:rsidP="00DC79A7">
            <w:pPr>
              <w:pStyle w:val="TableBody"/>
              <w:keepNext/>
              <w:keepLines/>
              <w:jc w:val="center"/>
              <w:rPr>
                <w:szCs w:val="18"/>
              </w:rPr>
            </w:pPr>
            <w:r>
              <w:rPr>
                <w:lang w:val="ru-RU"/>
              </w:rPr>
              <w:t>8,47</w:t>
            </w:r>
          </w:p>
        </w:tc>
      </w:tr>
      <w:tr w:rsidR="003921E9" w:rsidRPr="006B3F10" w14:paraId="1B01017F" w14:textId="77777777" w:rsidTr="00D870AF">
        <w:tc>
          <w:tcPr>
            <w:tcW w:w="3635" w:type="dxa"/>
          </w:tcPr>
          <w:p w14:paraId="2539BFF1" w14:textId="77777777" w:rsidR="003921E9" w:rsidRPr="006B3F10" w:rsidRDefault="003921E9" w:rsidP="00DC79A7">
            <w:pPr>
              <w:pStyle w:val="TableBody"/>
              <w:keepNext/>
              <w:keepLines/>
              <w:jc w:val="center"/>
              <w:rPr>
                <w:szCs w:val="18"/>
              </w:rPr>
            </w:pPr>
            <w:r>
              <w:rPr>
                <w:lang w:val="ru-RU"/>
              </w:rPr>
              <w:t>9,50</w:t>
            </w:r>
          </w:p>
        </w:tc>
        <w:tc>
          <w:tcPr>
            <w:tcW w:w="3737" w:type="dxa"/>
          </w:tcPr>
          <w:p w14:paraId="338546FC" w14:textId="77777777" w:rsidR="003921E9" w:rsidRPr="006B3F10" w:rsidRDefault="003921E9" w:rsidP="00DC79A7">
            <w:pPr>
              <w:pStyle w:val="TableBody"/>
              <w:keepNext/>
              <w:keepLines/>
              <w:jc w:val="center"/>
              <w:rPr>
                <w:szCs w:val="18"/>
              </w:rPr>
            </w:pPr>
            <w:r>
              <w:rPr>
                <w:lang w:val="ru-RU"/>
              </w:rPr>
              <w:t>9,51</w:t>
            </w:r>
          </w:p>
        </w:tc>
      </w:tr>
      <w:tr w:rsidR="003921E9" w:rsidRPr="006B3F10" w14:paraId="015771C6" w14:textId="77777777" w:rsidTr="00D870AF">
        <w:tc>
          <w:tcPr>
            <w:tcW w:w="3635" w:type="dxa"/>
          </w:tcPr>
          <w:p w14:paraId="10A337B6" w14:textId="77777777" w:rsidR="003921E9" w:rsidRPr="006B3F10" w:rsidRDefault="003921E9" w:rsidP="00DC79A7">
            <w:pPr>
              <w:pStyle w:val="TableBody"/>
              <w:keepNext/>
              <w:keepLines/>
              <w:jc w:val="center"/>
              <w:rPr>
                <w:szCs w:val="18"/>
              </w:rPr>
            </w:pPr>
            <w:r>
              <w:rPr>
                <w:lang w:val="ru-RU"/>
              </w:rPr>
              <w:t>10,50</w:t>
            </w:r>
          </w:p>
        </w:tc>
        <w:tc>
          <w:tcPr>
            <w:tcW w:w="3737" w:type="dxa"/>
          </w:tcPr>
          <w:p w14:paraId="609CFB09" w14:textId="77777777" w:rsidR="003921E9" w:rsidRPr="006B3F10" w:rsidRDefault="003921E9" w:rsidP="00DC79A7">
            <w:pPr>
              <w:pStyle w:val="TableBody"/>
              <w:keepNext/>
              <w:keepLines/>
              <w:jc w:val="center"/>
              <w:rPr>
                <w:szCs w:val="18"/>
              </w:rPr>
            </w:pPr>
            <w:r>
              <w:rPr>
                <w:lang w:val="ru-RU"/>
              </w:rPr>
              <w:t>10,49</w:t>
            </w:r>
          </w:p>
        </w:tc>
      </w:tr>
      <w:tr w:rsidR="003921E9" w:rsidRPr="006B3F10" w14:paraId="7FE98C06" w14:textId="77777777" w:rsidTr="00D870AF">
        <w:tc>
          <w:tcPr>
            <w:tcW w:w="3635" w:type="dxa"/>
          </w:tcPr>
          <w:p w14:paraId="12B462D1" w14:textId="77777777" w:rsidR="003921E9" w:rsidRPr="006B3F10" w:rsidRDefault="003921E9" w:rsidP="00DC79A7">
            <w:pPr>
              <w:pStyle w:val="TableBody"/>
              <w:keepNext/>
              <w:keepLines/>
              <w:jc w:val="center"/>
              <w:rPr>
                <w:szCs w:val="18"/>
              </w:rPr>
            </w:pPr>
            <w:r>
              <w:rPr>
                <w:lang w:val="ru-RU"/>
              </w:rPr>
              <w:t>11,50</w:t>
            </w:r>
          </w:p>
        </w:tc>
        <w:tc>
          <w:tcPr>
            <w:tcW w:w="3737" w:type="dxa"/>
          </w:tcPr>
          <w:p w14:paraId="2D3FB402" w14:textId="77777777" w:rsidR="003921E9" w:rsidRPr="006B3F10" w:rsidRDefault="003921E9" w:rsidP="00DC79A7">
            <w:pPr>
              <w:pStyle w:val="TableBody"/>
              <w:keepNext/>
              <w:keepLines/>
              <w:jc w:val="center"/>
              <w:rPr>
                <w:szCs w:val="18"/>
              </w:rPr>
            </w:pPr>
            <w:r>
              <w:rPr>
                <w:lang w:val="ru-RU"/>
              </w:rPr>
              <w:t>11,52</w:t>
            </w:r>
          </w:p>
        </w:tc>
      </w:tr>
      <w:tr w:rsidR="003921E9" w:rsidRPr="006B3F10" w14:paraId="4BD2C452" w14:textId="77777777" w:rsidTr="00D870AF">
        <w:tc>
          <w:tcPr>
            <w:tcW w:w="3635" w:type="dxa"/>
          </w:tcPr>
          <w:p w14:paraId="3DADBBD4" w14:textId="77777777" w:rsidR="003921E9" w:rsidRPr="006B3F10" w:rsidRDefault="003921E9" w:rsidP="00DC79A7">
            <w:pPr>
              <w:pStyle w:val="TableBody"/>
              <w:keepNext/>
              <w:keepLines/>
              <w:jc w:val="center"/>
              <w:rPr>
                <w:szCs w:val="18"/>
              </w:rPr>
            </w:pPr>
            <w:r>
              <w:rPr>
                <w:lang w:val="ru-RU"/>
              </w:rPr>
              <w:t>12,50</w:t>
            </w:r>
          </w:p>
        </w:tc>
        <w:tc>
          <w:tcPr>
            <w:tcW w:w="3737" w:type="dxa"/>
          </w:tcPr>
          <w:p w14:paraId="4D0B76A0" w14:textId="77777777" w:rsidR="003921E9" w:rsidRPr="006B3F10" w:rsidRDefault="003921E9" w:rsidP="00DC79A7">
            <w:pPr>
              <w:pStyle w:val="TableBody"/>
              <w:keepNext/>
              <w:keepLines/>
              <w:jc w:val="center"/>
              <w:rPr>
                <w:szCs w:val="18"/>
              </w:rPr>
            </w:pPr>
            <w:r>
              <w:rPr>
                <w:lang w:val="ru-RU"/>
              </w:rPr>
              <w:t>12,50</w:t>
            </w:r>
          </w:p>
        </w:tc>
      </w:tr>
      <w:tr w:rsidR="003921E9" w:rsidRPr="006B3F10" w14:paraId="56F16F40" w14:textId="77777777" w:rsidTr="00D870AF">
        <w:tc>
          <w:tcPr>
            <w:tcW w:w="3635" w:type="dxa"/>
          </w:tcPr>
          <w:p w14:paraId="6FC262B7" w14:textId="77777777" w:rsidR="003921E9" w:rsidRPr="006B3F10" w:rsidRDefault="003921E9" w:rsidP="00DC79A7">
            <w:pPr>
              <w:pStyle w:val="TableBody"/>
              <w:keepNext/>
              <w:keepLines/>
              <w:jc w:val="center"/>
              <w:rPr>
                <w:szCs w:val="18"/>
              </w:rPr>
            </w:pPr>
            <w:r>
              <w:rPr>
                <w:lang w:val="ru-RU"/>
              </w:rPr>
              <w:t>13,50</w:t>
            </w:r>
          </w:p>
        </w:tc>
        <w:tc>
          <w:tcPr>
            <w:tcW w:w="3737" w:type="dxa"/>
          </w:tcPr>
          <w:p w14:paraId="0F51FA06" w14:textId="77777777" w:rsidR="003921E9" w:rsidRPr="006B3F10" w:rsidRDefault="003921E9" w:rsidP="00DC79A7">
            <w:pPr>
              <w:pStyle w:val="TableBody"/>
              <w:keepNext/>
              <w:keepLines/>
              <w:jc w:val="center"/>
              <w:rPr>
                <w:szCs w:val="18"/>
              </w:rPr>
            </w:pPr>
            <w:r>
              <w:rPr>
                <w:lang w:val="ru-RU"/>
              </w:rPr>
              <w:t>13,47</w:t>
            </w:r>
          </w:p>
        </w:tc>
      </w:tr>
      <w:tr w:rsidR="003921E9" w:rsidRPr="006B3F10" w14:paraId="5EC69F9D" w14:textId="77777777" w:rsidTr="00D870AF">
        <w:tc>
          <w:tcPr>
            <w:tcW w:w="3635" w:type="dxa"/>
          </w:tcPr>
          <w:p w14:paraId="0745D780" w14:textId="77777777" w:rsidR="003921E9" w:rsidRPr="006B3F10" w:rsidRDefault="003921E9" w:rsidP="00DC79A7">
            <w:pPr>
              <w:pStyle w:val="TableBody"/>
              <w:keepNext/>
              <w:keepLines/>
              <w:jc w:val="center"/>
              <w:rPr>
                <w:szCs w:val="18"/>
              </w:rPr>
            </w:pPr>
            <w:r>
              <w:rPr>
                <w:lang w:val="ru-RU"/>
              </w:rPr>
              <w:t>14,50</w:t>
            </w:r>
          </w:p>
        </w:tc>
        <w:tc>
          <w:tcPr>
            <w:tcW w:w="3737" w:type="dxa"/>
          </w:tcPr>
          <w:p w14:paraId="1D68F689" w14:textId="77777777" w:rsidR="003921E9" w:rsidRPr="006B3F10" w:rsidRDefault="003921E9" w:rsidP="00DC79A7">
            <w:pPr>
              <w:pStyle w:val="TableBody"/>
              <w:keepNext/>
              <w:keepLines/>
              <w:jc w:val="center"/>
              <w:rPr>
                <w:szCs w:val="18"/>
              </w:rPr>
            </w:pPr>
            <w:r>
              <w:rPr>
                <w:lang w:val="ru-RU"/>
              </w:rPr>
              <w:t>14,51</w:t>
            </w:r>
          </w:p>
        </w:tc>
      </w:tr>
      <w:tr w:rsidR="003921E9" w:rsidRPr="006B3F10" w14:paraId="330B1311" w14:textId="77777777" w:rsidTr="00D870AF">
        <w:tc>
          <w:tcPr>
            <w:tcW w:w="3635" w:type="dxa"/>
          </w:tcPr>
          <w:p w14:paraId="04E62C92" w14:textId="77777777" w:rsidR="003921E9" w:rsidRPr="006B3F10" w:rsidRDefault="003921E9" w:rsidP="00DC79A7">
            <w:pPr>
              <w:pStyle w:val="TableBody"/>
              <w:keepNext/>
              <w:keepLines/>
              <w:jc w:val="center"/>
              <w:rPr>
                <w:szCs w:val="18"/>
              </w:rPr>
            </w:pPr>
            <w:r>
              <w:rPr>
                <w:lang w:val="ru-RU"/>
              </w:rPr>
              <w:t>15,50</w:t>
            </w:r>
          </w:p>
        </w:tc>
        <w:tc>
          <w:tcPr>
            <w:tcW w:w="3737" w:type="dxa"/>
          </w:tcPr>
          <w:p w14:paraId="0D488B0C" w14:textId="77777777" w:rsidR="003921E9" w:rsidRPr="006B3F10" w:rsidRDefault="003921E9" w:rsidP="00DC79A7">
            <w:pPr>
              <w:pStyle w:val="TableBody"/>
              <w:keepNext/>
              <w:keepLines/>
              <w:jc w:val="center"/>
              <w:rPr>
                <w:szCs w:val="18"/>
              </w:rPr>
            </w:pPr>
            <w:r>
              <w:rPr>
                <w:lang w:val="ru-RU"/>
              </w:rPr>
              <w:t>15,48</w:t>
            </w:r>
          </w:p>
        </w:tc>
      </w:tr>
      <w:tr w:rsidR="003921E9" w:rsidRPr="006B3F10" w14:paraId="7959FC86" w14:textId="77777777" w:rsidTr="00D870AF">
        <w:tc>
          <w:tcPr>
            <w:tcW w:w="3635" w:type="dxa"/>
          </w:tcPr>
          <w:p w14:paraId="4AE7467F" w14:textId="77777777" w:rsidR="003921E9" w:rsidRPr="006B3F10" w:rsidRDefault="003921E9" w:rsidP="00DC79A7">
            <w:pPr>
              <w:pStyle w:val="TableBody"/>
              <w:keepNext/>
              <w:keepLines/>
              <w:jc w:val="center"/>
              <w:rPr>
                <w:szCs w:val="18"/>
              </w:rPr>
            </w:pPr>
            <w:r>
              <w:rPr>
                <w:lang w:val="ru-RU"/>
              </w:rPr>
              <w:t>16,50</w:t>
            </w:r>
          </w:p>
        </w:tc>
        <w:tc>
          <w:tcPr>
            <w:tcW w:w="3737" w:type="dxa"/>
          </w:tcPr>
          <w:p w14:paraId="25884F61" w14:textId="77777777" w:rsidR="003921E9" w:rsidRPr="006B3F10" w:rsidRDefault="003921E9" w:rsidP="00DC79A7">
            <w:pPr>
              <w:pStyle w:val="TableBody"/>
              <w:keepNext/>
              <w:keepLines/>
              <w:jc w:val="center"/>
              <w:rPr>
                <w:szCs w:val="18"/>
              </w:rPr>
            </w:pPr>
            <w:r>
              <w:rPr>
                <w:lang w:val="ru-RU"/>
              </w:rPr>
              <w:t>16,52</w:t>
            </w:r>
          </w:p>
        </w:tc>
      </w:tr>
      <w:tr w:rsidR="003921E9" w:rsidRPr="006B3F10" w14:paraId="540754B8" w14:textId="77777777" w:rsidTr="00D870AF">
        <w:tc>
          <w:tcPr>
            <w:tcW w:w="3635" w:type="dxa"/>
          </w:tcPr>
          <w:p w14:paraId="0C399B0B" w14:textId="77777777" w:rsidR="003921E9" w:rsidRPr="006B3F10" w:rsidRDefault="003921E9" w:rsidP="00DC79A7">
            <w:pPr>
              <w:pStyle w:val="TableBody"/>
              <w:keepNext/>
              <w:keepLines/>
              <w:jc w:val="center"/>
              <w:rPr>
                <w:szCs w:val="18"/>
              </w:rPr>
            </w:pPr>
            <w:r>
              <w:rPr>
                <w:lang w:val="ru-RU"/>
              </w:rPr>
              <w:t>17,50</w:t>
            </w:r>
          </w:p>
        </w:tc>
        <w:tc>
          <w:tcPr>
            <w:tcW w:w="3737" w:type="dxa"/>
          </w:tcPr>
          <w:p w14:paraId="18FD99F0" w14:textId="77777777" w:rsidR="003921E9" w:rsidRPr="006B3F10" w:rsidRDefault="003921E9" w:rsidP="00DC79A7">
            <w:pPr>
              <w:pStyle w:val="TableBody"/>
              <w:keepNext/>
              <w:keepLines/>
              <w:jc w:val="center"/>
              <w:rPr>
                <w:szCs w:val="18"/>
              </w:rPr>
            </w:pPr>
            <w:r>
              <w:rPr>
                <w:lang w:val="ru-RU"/>
              </w:rPr>
              <w:t>17,50</w:t>
            </w:r>
          </w:p>
        </w:tc>
      </w:tr>
      <w:tr w:rsidR="003921E9" w:rsidRPr="006B3F10" w14:paraId="33F052E6" w14:textId="77777777" w:rsidTr="00D870AF">
        <w:tc>
          <w:tcPr>
            <w:tcW w:w="3635" w:type="dxa"/>
            <w:tcBorders>
              <w:bottom w:val="single" w:sz="4" w:space="0" w:color="auto"/>
            </w:tcBorders>
          </w:tcPr>
          <w:p w14:paraId="3849EA17" w14:textId="77777777" w:rsidR="003921E9" w:rsidRPr="006B3F10" w:rsidRDefault="003921E9" w:rsidP="00DC79A7">
            <w:pPr>
              <w:pStyle w:val="TableBody"/>
              <w:keepNext/>
              <w:keepLines/>
              <w:jc w:val="center"/>
              <w:rPr>
                <w:szCs w:val="18"/>
              </w:rPr>
            </w:pPr>
            <w:r>
              <w:rPr>
                <w:lang w:val="ru-RU"/>
              </w:rPr>
              <w:t>18,50</w:t>
            </w:r>
          </w:p>
        </w:tc>
        <w:tc>
          <w:tcPr>
            <w:tcW w:w="3737" w:type="dxa"/>
            <w:tcBorders>
              <w:bottom w:val="single" w:sz="4" w:space="0" w:color="auto"/>
            </w:tcBorders>
          </w:tcPr>
          <w:p w14:paraId="06A646A1" w14:textId="77777777" w:rsidR="003921E9" w:rsidRPr="006B3F10" w:rsidRDefault="003921E9" w:rsidP="00DC79A7">
            <w:pPr>
              <w:pStyle w:val="TableBody"/>
              <w:keepNext/>
              <w:keepLines/>
              <w:jc w:val="center"/>
              <w:rPr>
                <w:szCs w:val="18"/>
              </w:rPr>
            </w:pPr>
            <w:r>
              <w:rPr>
                <w:lang w:val="ru-RU"/>
              </w:rPr>
              <w:t>18,47</w:t>
            </w:r>
          </w:p>
        </w:tc>
      </w:tr>
      <w:tr w:rsidR="003921E9" w:rsidRPr="006B3F10" w14:paraId="695B4B3F" w14:textId="77777777" w:rsidTr="00D870AF">
        <w:tc>
          <w:tcPr>
            <w:tcW w:w="3635" w:type="dxa"/>
            <w:tcBorders>
              <w:bottom w:val="single" w:sz="12" w:space="0" w:color="auto"/>
            </w:tcBorders>
          </w:tcPr>
          <w:p w14:paraId="25A9152D" w14:textId="77777777" w:rsidR="003921E9" w:rsidRPr="006B3F10" w:rsidRDefault="003921E9" w:rsidP="00DC79A7">
            <w:pPr>
              <w:pStyle w:val="TableBody"/>
              <w:keepNext/>
              <w:keepLines/>
              <w:jc w:val="center"/>
              <w:rPr>
                <w:szCs w:val="18"/>
              </w:rPr>
            </w:pPr>
            <w:r>
              <w:rPr>
                <w:lang w:val="ru-RU"/>
              </w:rPr>
              <w:t>19,50</w:t>
            </w:r>
          </w:p>
        </w:tc>
        <w:tc>
          <w:tcPr>
            <w:tcW w:w="3737" w:type="dxa"/>
            <w:tcBorders>
              <w:bottom w:val="single" w:sz="12" w:space="0" w:color="auto"/>
            </w:tcBorders>
          </w:tcPr>
          <w:p w14:paraId="629E2E18" w14:textId="77777777" w:rsidR="003921E9" w:rsidRPr="006B3F10" w:rsidRDefault="003921E9" w:rsidP="00DC79A7">
            <w:pPr>
              <w:pStyle w:val="TableBody"/>
              <w:keepNext/>
              <w:keepLines/>
              <w:jc w:val="center"/>
              <w:rPr>
                <w:szCs w:val="18"/>
              </w:rPr>
            </w:pPr>
            <w:r>
              <w:rPr>
                <w:lang w:val="ru-RU"/>
              </w:rPr>
              <w:t>19,63</w:t>
            </w:r>
          </w:p>
        </w:tc>
      </w:tr>
    </w:tbl>
    <w:p w14:paraId="6E62ABBE" w14:textId="77777777" w:rsidR="003921E9" w:rsidRPr="006B3F10" w:rsidRDefault="003921E9" w:rsidP="00E975E2">
      <w:pPr>
        <w:pStyle w:val="SingleTxtG"/>
        <w:tabs>
          <w:tab w:val="left" w:pos="2268"/>
          <w:tab w:val="left" w:pos="2835"/>
          <w:tab w:val="left" w:pos="3402"/>
          <w:tab w:val="left" w:pos="3969"/>
        </w:tabs>
        <w:spacing w:before="120"/>
        <w:ind w:left="2268" w:hanging="1134"/>
      </w:pPr>
      <w:r>
        <w:t>2.3</w:t>
      </w:r>
      <w:r>
        <w:tab/>
        <w:t>Размеры, перечисленные в приложении 6</w:t>
      </w:r>
    </w:p>
    <w:p w14:paraId="5A637B87" w14:textId="77777777" w:rsidR="003921E9" w:rsidRDefault="003921E9" w:rsidP="00E975E2">
      <w:pPr>
        <w:pStyle w:val="SingleTxtG"/>
        <w:ind w:left="2268" w:hanging="1134"/>
      </w:pPr>
      <w:r>
        <w:tab/>
        <w:t>В случае шин, обозначение которых приведено в первой колонке таблиц, содержащихся в приложении 6 к настоящим Правилам, кодом ширины измерительного обода считается код, указанный напротив обозначения типа шины в вышеупомянутых таблицах. Коды минимальной и максимальной ширины обода приведены в приложении 6.</w:t>
      </w:r>
    </w:p>
    <w:p w14:paraId="3586CC46" w14:textId="77777777" w:rsidR="009F14BF" w:rsidRDefault="009F14BF" w:rsidP="00E975E2">
      <w:pPr>
        <w:pStyle w:val="SingleTxtG"/>
        <w:ind w:left="2268" w:hanging="1134"/>
      </w:pPr>
    </w:p>
    <w:p w14:paraId="0F57784B" w14:textId="77777777" w:rsidR="009F14BF" w:rsidRDefault="009F14BF" w:rsidP="00E975E2">
      <w:pPr>
        <w:pStyle w:val="SingleTxtG"/>
        <w:ind w:left="2268" w:hanging="1134"/>
        <w:sectPr w:rsidR="009F14BF" w:rsidSect="00471E81">
          <w:headerReference w:type="even" r:id="rId40"/>
          <w:headerReference w:type="default" r:id="rId41"/>
          <w:footerReference w:type="even" r:id="rId42"/>
          <w:footerReference w:type="default" r:id="rId43"/>
          <w:footnotePr>
            <w:numRestart w:val="eachSect"/>
          </w:footnotePr>
          <w:endnotePr>
            <w:numFmt w:val="decimal"/>
          </w:endnotePr>
          <w:pgSz w:w="11906" w:h="16838" w:code="9"/>
          <w:pgMar w:top="1418" w:right="1134" w:bottom="1134" w:left="1134" w:header="851" w:footer="567" w:gutter="0"/>
          <w:cols w:space="708"/>
          <w:docGrid w:linePitch="360"/>
        </w:sectPr>
      </w:pPr>
    </w:p>
    <w:p w14:paraId="29AE8713" w14:textId="77777777" w:rsidR="003921E9" w:rsidRPr="006E4DFC" w:rsidRDefault="003921E9" w:rsidP="00D870AF">
      <w:pPr>
        <w:pStyle w:val="HChG"/>
      </w:pPr>
      <w:bookmarkStart w:id="407" w:name="_Toc11427421"/>
      <w:r>
        <w:lastRenderedPageBreak/>
        <w:t>Приложение 10</w:t>
      </w:r>
    </w:p>
    <w:p w14:paraId="2780B5BA" w14:textId="77777777" w:rsidR="003921E9" w:rsidRDefault="003921E9" w:rsidP="00D870AF">
      <w:pPr>
        <w:pStyle w:val="HChG"/>
      </w:pPr>
      <w:r>
        <w:tab/>
      </w:r>
      <w:r w:rsidR="00D870AF">
        <w:tab/>
      </w:r>
      <w:r w:rsidR="00D870AF">
        <w:tab/>
      </w:r>
      <w:r>
        <w:t>Метод замедления: измерения и обработка данных при</w:t>
      </w:r>
      <w:r w:rsidR="00D870AF">
        <w:t> </w:t>
      </w:r>
      <w:r>
        <w:t>расчете значения замедления в дифференциальной форме dω/dt</w:t>
      </w:r>
      <w:bookmarkEnd w:id="407"/>
    </w:p>
    <w:p w14:paraId="0FC86189" w14:textId="77777777" w:rsidR="003921E9" w:rsidRPr="00FB6D67" w:rsidRDefault="003921E9" w:rsidP="00D870AF">
      <w:pPr>
        <w:pStyle w:val="SingleTxtG"/>
        <w:tabs>
          <w:tab w:val="left" w:pos="2268"/>
          <w:tab w:val="left" w:pos="2835"/>
          <w:tab w:val="left" w:pos="3402"/>
          <w:tab w:val="left" w:pos="3969"/>
        </w:tabs>
        <w:ind w:left="2268" w:hanging="1134"/>
      </w:pPr>
      <w:r>
        <w:t>1.</w:t>
      </w:r>
      <w:r>
        <w:tab/>
        <w:t xml:space="preserve">Регистрируется зависимость «расстояние–время» для вращающегося тела в процессе замедления по периферийной окружности в соответствующем диапазоне скоростей, например 82–78 км/ч или </w:t>
      </w:r>
      <w:r w:rsidR="00D870AF">
        <w:br/>
      </w:r>
      <w:r>
        <w:t>62–58 км/ч, в зависимости от типа шины (пункт 3.13.4.2, таблица 40) в</w:t>
      </w:r>
      <w:r w:rsidR="00D870AF">
        <w:t> </w:t>
      </w:r>
      <w:r>
        <w:t>дискретной форме (рис. 1) для вращающегося тела:</w:t>
      </w:r>
    </w:p>
    <w:p w14:paraId="15528AC1" w14:textId="77777777" w:rsidR="003921E9" w:rsidRPr="005E42B1" w:rsidRDefault="003921E9" w:rsidP="00D870AF">
      <w:pPr>
        <w:pStyle w:val="SingleTxtG"/>
        <w:tabs>
          <w:tab w:val="left" w:pos="2268"/>
          <w:tab w:val="left" w:pos="2835"/>
          <w:tab w:val="left" w:pos="3402"/>
          <w:tab w:val="left" w:pos="3969"/>
        </w:tabs>
        <w:ind w:left="2268" w:hanging="1134"/>
      </w:pPr>
      <w:r w:rsidRPr="00FB6D67">
        <w:rPr>
          <w:b/>
        </w:rPr>
        <w:tab/>
      </w:r>
      <w:r w:rsidRPr="006B3F10">
        <w:rPr>
          <w:noProof/>
          <w:position w:val="-12"/>
          <w:lang w:val="en-US"/>
        </w:rPr>
        <w:drawing>
          <wp:inline distT="0" distB="0" distL="0" distR="0" wp14:anchorId="3E349CF3" wp14:editId="0375EBC6">
            <wp:extent cx="581025" cy="304800"/>
            <wp:effectExtent l="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Pr>
          <w:b/>
        </w:rPr>
        <w:t>,</w:t>
      </w:r>
    </w:p>
    <w:p w14:paraId="1AA1DA9E" w14:textId="77777777" w:rsidR="003921E9" w:rsidRPr="006E4DFC" w:rsidRDefault="003921E9" w:rsidP="00D870AF">
      <w:pPr>
        <w:pStyle w:val="SingleTxtG"/>
        <w:tabs>
          <w:tab w:val="left" w:pos="2268"/>
          <w:tab w:val="left" w:pos="2835"/>
          <w:tab w:val="left" w:pos="3402"/>
          <w:tab w:val="left" w:pos="3969"/>
        </w:tabs>
        <w:ind w:left="2268" w:hanging="1134"/>
      </w:pPr>
      <w:r>
        <w:t xml:space="preserve"> </w:t>
      </w:r>
      <w:r>
        <w:tab/>
        <w:t>где:</w:t>
      </w:r>
    </w:p>
    <w:p w14:paraId="4E4CA455" w14:textId="77777777" w:rsidR="003921E9" w:rsidRPr="00FB6D67" w:rsidRDefault="003921E9" w:rsidP="00D870AF">
      <w:pPr>
        <w:pStyle w:val="SingleTxtG"/>
        <w:tabs>
          <w:tab w:val="left" w:pos="2268"/>
          <w:tab w:val="left" w:pos="2835"/>
          <w:tab w:val="left" w:pos="3402"/>
          <w:tab w:val="left" w:pos="3969"/>
        </w:tabs>
        <w:ind w:left="2268" w:hanging="1134"/>
      </w:pPr>
      <w:r>
        <w:t xml:space="preserve"> </w:t>
      </w:r>
      <w:r>
        <w:tab/>
        <w:t xml:space="preserve">z </w:t>
      </w:r>
      <w:r w:rsidR="00D870AF">
        <w:t>–</w:t>
      </w:r>
      <w:r>
        <w:t xml:space="preserve"> число оборотов тела в процессе замедления;</w:t>
      </w:r>
    </w:p>
    <w:p w14:paraId="6D492EE9" w14:textId="77777777" w:rsidR="003921E9" w:rsidRPr="00FB6D67" w:rsidRDefault="003921E9" w:rsidP="00D870AF">
      <w:pPr>
        <w:pStyle w:val="SingleTxtG"/>
        <w:tabs>
          <w:tab w:val="left" w:pos="2268"/>
          <w:tab w:val="left" w:pos="2835"/>
          <w:tab w:val="left" w:pos="3402"/>
          <w:tab w:val="left" w:pos="3969"/>
        </w:tabs>
        <w:ind w:left="2268" w:hanging="1134"/>
      </w:pPr>
      <w:r>
        <w:t xml:space="preserve"> </w:t>
      </w:r>
      <w:r>
        <w:tab/>
        <w:t>t</w:t>
      </w:r>
      <w:r w:rsidRPr="005E42B1">
        <w:rPr>
          <w:vertAlign w:val="subscript"/>
        </w:rPr>
        <w:t>z</w:t>
      </w:r>
      <w:r>
        <w:t xml:space="preserve"> </w:t>
      </w:r>
      <w:r w:rsidR="00D870AF">
        <w:t>–</w:t>
      </w:r>
      <w:r>
        <w:t xml:space="preserve"> конечное время достижения числа оборотов z, зарегистрированное в виде шестизначного числа после нуля, в секундах.</w:t>
      </w:r>
    </w:p>
    <w:p w14:paraId="2B999F46" w14:textId="77777777" w:rsidR="003921E9" w:rsidRPr="00FB6D67" w:rsidRDefault="003921E9" w:rsidP="003921E9">
      <w:pPr>
        <w:pStyle w:val="SingleTxtG"/>
      </w:pPr>
      <w:r>
        <w:t>Рис. 1</w:t>
      </w:r>
    </w:p>
    <w:p w14:paraId="3F80195F" w14:textId="77777777" w:rsidR="00053BDF" w:rsidRDefault="003921E9" w:rsidP="003921E9">
      <w:pPr>
        <w:pStyle w:val="SingleTxtG"/>
      </w:pPr>
      <w:r w:rsidRPr="006B3F10">
        <w:rPr>
          <w:noProof/>
          <w:lang w:val="en-US"/>
        </w:rPr>
        <w:drawing>
          <wp:inline distT="0" distB="0" distL="0" distR="0" wp14:anchorId="5DE2C812" wp14:editId="60223CC5">
            <wp:extent cx="2743200" cy="2809875"/>
            <wp:effectExtent l="0" t="0" r="0" b="0"/>
            <wp:docPr id="106"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45"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14:paraId="305A1C4B" w14:textId="77777777" w:rsidR="003921E9" w:rsidRPr="00FB6D67" w:rsidRDefault="003921E9" w:rsidP="00D870AF">
      <w:pPr>
        <w:pStyle w:val="SingleTxtG"/>
        <w:ind w:left="2268" w:hanging="1134"/>
      </w:pPr>
      <w:r>
        <w:rPr>
          <w:i/>
          <w:iCs/>
        </w:rPr>
        <w:t xml:space="preserve">Примечание </w:t>
      </w:r>
      <w:proofErr w:type="gramStart"/>
      <w:r>
        <w:rPr>
          <w:i/>
          <w:iCs/>
        </w:rPr>
        <w:t>1:</w:t>
      </w:r>
      <w:r w:rsidR="003346D1">
        <w:rPr>
          <w:i/>
          <w:iCs/>
        </w:rPr>
        <w:t xml:space="preserve">  </w:t>
      </w:r>
      <w:r>
        <w:t>Более</w:t>
      </w:r>
      <w:proofErr w:type="gramEnd"/>
      <w:r>
        <w:t xml:space="preserve"> низкую скорость диапазона регистрации можно снизить до 60</w:t>
      </w:r>
      <w:r w:rsidR="00D870AF">
        <w:t> </w:t>
      </w:r>
      <w:r>
        <w:t>км/ч, если испытательная скорость составляет 80 км/ч, и до 40 км/ч, если испытательная скорость составляет 60 км/ч.</w:t>
      </w:r>
    </w:p>
    <w:p w14:paraId="0BFC275D" w14:textId="77777777" w:rsidR="003921E9" w:rsidRPr="00FB6D67" w:rsidRDefault="003921E9" w:rsidP="00D870AF">
      <w:pPr>
        <w:pStyle w:val="SingleTxtG"/>
        <w:tabs>
          <w:tab w:val="left" w:pos="2268"/>
          <w:tab w:val="left" w:pos="2835"/>
          <w:tab w:val="left" w:pos="3402"/>
          <w:tab w:val="left" w:pos="3969"/>
        </w:tabs>
        <w:ind w:left="2268" w:hanging="1134"/>
      </w:pPr>
      <w:r>
        <w:t>2.</w:t>
      </w:r>
      <w:r>
        <w:tab/>
        <w:t>Приблизительная зависимость, зарегистрированная с помощью непрерывной, монотонной дифференцируемой функции:</w:t>
      </w:r>
    </w:p>
    <w:p w14:paraId="637EE483" w14:textId="77777777" w:rsidR="003921E9" w:rsidRPr="00FB6D67" w:rsidRDefault="003921E9" w:rsidP="00D870AF">
      <w:pPr>
        <w:pStyle w:val="SingleTxtG"/>
        <w:tabs>
          <w:tab w:val="left" w:pos="2268"/>
          <w:tab w:val="left" w:pos="2835"/>
          <w:tab w:val="left" w:pos="3402"/>
          <w:tab w:val="left" w:pos="3969"/>
        </w:tabs>
        <w:ind w:left="2268" w:hanging="1134"/>
      </w:pPr>
      <w:r>
        <w:t>2.1</w:t>
      </w:r>
      <w:r>
        <w:tab/>
        <w:t>выбрать самое близкое к максимуму значение z, делимое на 4, и</w:t>
      </w:r>
      <w:r w:rsidR="00D870AF">
        <w:t> </w:t>
      </w:r>
      <w:r>
        <w:t>разделить его на четыре равных отрезка: 0</w:t>
      </w:r>
      <w:r w:rsidRPr="005E42B1">
        <w:t xml:space="preserve">, </w:t>
      </w:r>
      <w:r w:rsidRPr="006B3F10">
        <w:t>z</w:t>
      </w:r>
      <w:r w:rsidRPr="005E42B1">
        <w:rPr>
          <w:vertAlign w:val="subscript"/>
        </w:rPr>
        <w:t>1</w:t>
      </w:r>
      <w:r w:rsidRPr="005E42B1">
        <w:t>(</w:t>
      </w:r>
      <w:r w:rsidRPr="006B3F10">
        <w:t>t</w:t>
      </w:r>
      <w:r w:rsidRPr="005E42B1">
        <w:rPr>
          <w:vertAlign w:val="subscript"/>
        </w:rPr>
        <w:t>1</w:t>
      </w:r>
      <w:r w:rsidRPr="005E42B1">
        <w:t xml:space="preserve">), </w:t>
      </w:r>
      <w:r w:rsidRPr="006B3F10">
        <w:t>z</w:t>
      </w:r>
      <w:r w:rsidRPr="005E42B1">
        <w:rPr>
          <w:vertAlign w:val="subscript"/>
        </w:rPr>
        <w:t>2</w:t>
      </w:r>
      <w:r w:rsidRPr="005E42B1">
        <w:t>(</w:t>
      </w:r>
      <w:r w:rsidRPr="006B3F10">
        <w:t>t</w:t>
      </w:r>
      <w:r w:rsidRPr="005E42B1">
        <w:rPr>
          <w:vertAlign w:val="subscript"/>
        </w:rPr>
        <w:t>2</w:t>
      </w:r>
      <w:r w:rsidRPr="005E42B1">
        <w:t xml:space="preserve">), </w:t>
      </w:r>
      <w:r w:rsidRPr="006B3F10">
        <w:t>z</w:t>
      </w:r>
      <w:r w:rsidRPr="005E42B1">
        <w:rPr>
          <w:vertAlign w:val="subscript"/>
        </w:rPr>
        <w:t>3</w:t>
      </w:r>
      <w:r w:rsidRPr="005E42B1">
        <w:t>(</w:t>
      </w:r>
      <w:r w:rsidRPr="006B3F10">
        <w:t>t</w:t>
      </w:r>
      <w:r w:rsidRPr="005E42B1">
        <w:rPr>
          <w:vertAlign w:val="subscript"/>
        </w:rPr>
        <w:t>3</w:t>
      </w:r>
      <w:r w:rsidRPr="005E42B1">
        <w:t xml:space="preserve">), </w:t>
      </w:r>
      <w:r w:rsidRPr="006B3F10">
        <w:t>z</w:t>
      </w:r>
      <w:r w:rsidRPr="005E42B1">
        <w:rPr>
          <w:vertAlign w:val="subscript"/>
        </w:rPr>
        <w:t>4</w:t>
      </w:r>
      <w:r w:rsidRPr="005E42B1">
        <w:t>(</w:t>
      </w:r>
      <w:r w:rsidRPr="006B3F10">
        <w:t>t</w:t>
      </w:r>
      <w:r w:rsidRPr="005E42B1">
        <w:rPr>
          <w:vertAlign w:val="subscript"/>
        </w:rPr>
        <w:t>4</w:t>
      </w:r>
      <w:r w:rsidRPr="005E42B1">
        <w:t>).</w:t>
      </w:r>
    </w:p>
    <w:p w14:paraId="16116B9B" w14:textId="77777777" w:rsidR="00053BDF" w:rsidRDefault="003921E9" w:rsidP="00D870AF">
      <w:pPr>
        <w:pStyle w:val="SingleTxtG"/>
        <w:tabs>
          <w:tab w:val="left" w:pos="2268"/>
          <w:tab w:val="left" w:pos="2835"/>
          <w:tab w:val="left" w:pos="3402"/>
          <w:tab w:val="left" w:pos="3969"/>
        </w:tabs>
        <w:ind w:left="2268" w:hanging="1134"/>
      </w:pPr>
      <w:r>
        <w:t>2.2</w:t>
      </w:r>
      <w:r>
        <w:tab/>
        <w:t>Составить систему из 4 уравнений, каждое в следующей форме:</w:t>
      </w:r>
    </w:p>
    <w:p w14:paraId="3559D002" w14:textId="77777777" w:rsidR="003921E9" w:rsidRPr="00B614E6" w:rsidRDefault="003921E9" w:rsidP="00D870AF">
      <w:pPr>
        <w:pStyle w:val="SingleTxtG"/>
        <w:ind w:left="2268"/>
        <w:rPr>
          <w:b/>
        </w:rPr>
      </w:pPr>
      <w:r w:rsidRPr="00FB6D67">
        <w:rPr>
          <w:b/>
        </w:rPr>
        <w:tab/>
      </w:r>
      <w:r w:rsidRPr="006B3F10">
        <w:rPr>
          <w:noProof/>
          <w:position w:val="-28"/>
          <w:lang w:val="en-US"/>
        </w:rPr>
        <w:drawing>
          <wp:inline distT="0" distB="0" distL="0" distR="0" wp14:anchorId="1C82306E" wp14:editId="49889DCA">
            <wp:extent cx="1296000" cy="392400"/>
            <wp:effectExtent l="0" t="0" r="0" b="825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cstate="print">
                      <a:extLst>
                        <a:ext uri="{28A0092B-C50C-407E-A947-70E740481C1C}">
                          <a14:useLocalDpi xmlns:a14="http://schemas.microsoft.com/office/drawing/2010/main" val="0"/>
                        </a:ext>
                      </a:extLst>
                    </a:blip>
                    <a:srcRect l="45499" t="55052" r="37769" b="37926"/>
                    <a:stretch>
                      <a:fillRect/>
                    </a:stretch>
                  </pic:blipFill>
                  <pic:spPr bwMode="auto">
                    <a:xfrm>
                      <a:off x="0" y="0"/>
                      <a:ext cx="1296000" cy="392400"/>
                    </a:xfrm>
                    <a:prstGeom prst="rect">
                      <a:avLst/>
                    </a:prstGeom>
                    <a:noFill/>
                    <a:ln>
                      <a:noFill/>
                    </a:ln>
                  </pic:spPr>
                </pic:pic>
              </a:graphicData>
            </a:graphic>
          </wp:inline>
        </w:drawing>
      </w:r>
      <w:r w:rsidR="00D876E8">
        <w:rPr>
          <w:b/>
        </w:rPr>
        <w:t>,</w:t>
      </w:r>
    </w:p>
    <w:p w14:paraId="518DA721" w14:textId="77777777" w:rsidR="003921E9" w:rsidRPr="00FB6D67" w:rsidRDefault="003921E9" w:rsidP="00D870AF">
      <w:pPr>
        <w:pStyle w:val="SingleTxtG"/>
        <w:ind w:left="2268"/>
      </w:pPr>
      <w:r>
        <w:tab/>
        <w:t>где неизвестные:</w:t>
      </w:r>
    </w:p>
    <w:p w14:paraId="425184FD" w14:textId="77777777" w:rsidR="003921E9" w:rsidRPr="00FB6D67" w:rsidRDefault="003921E9" w:rsidP="00D870AF">
      <w:pPr>
        <w:pStyle w:val="SingleTxtG"/>
        <w:ind w:left="2268"/>
      </w:pPr>
      <w:r>
        <w:tab/>
        <w:t xml:space="preserve">А </w:t>
      </w:r>
      <w:r w:rsidR="00D870AF">
        <w:t>–</w:t>
      </w:r>
      <w:r>
        <w:t xml:space="preserve"> безразмерная константа,</w:t>
      </w:r>
    </w:p>
    <w:p w14:paraId="4C67BC3F" w14:textId="77777777" w:rsidR="003921E9" w:rsidRPr="00FB6D67" w:rsidRDefault="003921E9" w:rsidP="00D870AF">
      <w:pPr>
        <w:pStyle w:val="SingleTxtG"/>
        <w:ind w:left="2268"/>
      </w:pPr>
      <w:r>
        <w:lastRenderedPageBreak/>
        <w:tab/>
        <w:t xml:space="preserve">B </w:t>
      </w:r>
      <w:r w:rsidR="00D870AF">
        <w:t>–</w:t>
      </w:r>
      <w:r>
        <w:t xml:space="preserve"> постоянная в оборотах в секунду,</w:t>
      </w:r>
    </w:p>
    <w:p w14:paraId="42AD8AAA" w14:textId="77777777" w:rsidR="003921E9" w:rsidRPr="00FB6D67" w:rsidRDefault="003921E9" w:rsidP="00D870AF">
      <w:pPr>
        <w:pStyle w:val="SingleTxtG"/>
        <w:ind w:left="2268"/>
      </w:pPr>
      <w:r>
        <w:tab/>
        <w:t>T</w:t>
      </w:r>
      <w:r w:rsidRPr="005E42B1">
        <w:rPr>
          <w:vertAlign w:val="subscript"/>
        </w:rPr>
        <w:t xml:space="preserve">Σ </w:t>
      </w:r>
      <w:r w:rsidR="00D870AF">
        <w:t>–</w:t>
      </w:r>
      <w:r>
        <w:t xml:space="preserve"> постоянная в секундах,</w:t>
      </w:r>
    </w:p>
    <w:p w14:paraId="16AD6411" w14:textId="77777777" w:rsidR="003921E9" w:rsidRPr="00FB6D67" w:rsidRDefault="003921E9" w:rsidP="00D870AF">
      <w:pPr>
        <w:pStyle w:val="SingleTxtG"/>
        <w:ind w:left="2268"/>
      </w:pPr>
      <w:r>
        <w:tab/>
        <w:t xml:space="preserve">m </w:t>
      </w:r>
      <w:r w:rsidR="00D870AF">
        <w:t>–</w:t>
      </w:r>
      <w:r>
        <w:t xml:space="preserve"> число отрезков, показанных на рисунке 1.</w:t>
      </w:r>
    </w:p>
    <w:p w14:paraId="14E49E85" w14:textId="77777777" w:rsidR="003921E9" w:rsidRPr="00FB6D67" w:rsidRDefault="003921E9" w:rsidP="00D870AF">
      <w:pPr>
        <w:pStyle w:val="SingleTxtG"/>
        <w:ind w:left="2268"/>
      </w:pPr>
      <w:r>
        <w:tab/>
        <w:t xml:space="preserve">Включить в эти четыре уравнения координаты упомянутого выше </w:t>
      </w:r>
      <w:r w:rsidR="00D876E8">
        <w:t>четвертого</w:t>
      </w:r>
      <w:r>
        <w:t xml:space="preserve"> отрезка.</w:t>
      </w:r>
    </w:p>
    <w:p w14:paraId="21A20C97" w14:textId="77777777" w:rsidR="003921E9" w:rsidRPr="00FB6D67" w:rsidRDefault="003921E9" w:rsidP="00D870AF">
      <w:pPr>
        <w:pStyle w:val="SingleTxtG"/>
        <w:tabs>
          <w:tab w:val="left" w:pos="2268"/>
          <w:tab w:val="left" w:pos="2835"/>
          <w:tab w:val="left" w:pos="3402"/>
          <w:tab w:val="left" w:pos="3969"/>
        </w:tabs>
        <w:ind w:left="2268" w:hanging="1134"/>
      </w:pPr>
      <w:r>
        <w:t>2.3</w:t>
      </w:r>
      <w:r>
        <w:tab/>
        <w:t>Использовать постоянные A, B и T</w:t>
      </w:r>
      <w:r w:rsidRPr="00D870AF">
        <w:t>Σ</w:t>
      </w:r>
      <w:r>
        <w:t xml:space="preserve"> в качестве решения системы уравнений, указанной в пункте 2,2 выше, с помощью метода итерации и рассчитать приблизительные значения измеренных данных по формуле:</w:t>
      </w:r>
    </w:p>
    <w:p w14:paraId="60C9C024" w14:textId="77777777" w:rsidR="003921E9" w:rsidRPr="006B3F10" w:rsidRDefault="003921E9" w:rsidP="00864A7A">
      <w:pPr>
        <w:pStyle w:val="SingleTxtG"/>
        <w:ind w:left="2268" w:hanging="1134"/>
      </w:pPr>
      <w:r w:rsidRPr="00FB6D67">
        <w:rPr>
          <w:noProof/>
          <w:position w:val="-28"/>
          <w:lang w:eastAsia="ja-JP"/>
        </w:rPr>
        <w:t xml:space="preserve"> </w:t>
      </w:r>
      <w:r w:rsidRPr="00FB6D67">
        <w:rPr>
          <w:noProof/>
          <w:position w:val="-28"/>
          <w:lang w:eastAsia="ja-JP"/>
        </w:rPr>
        <w:tab/>
      </w:r>
      <w:r w:rsidRPr="006B3F10">
        <w:rPr>
          <w:noProof/>
          <w:position w:val="-28"/>
          <w:lang w:val="en-US"/>
        </w:rPr>
        <w:drawing>
          <wp:inline distT="0" distB="0" distL="0" distR="0" wp14:anchorId="191A2035" wp14:editId="1A525238">
            <wp:extent cx="1314450" cy="51435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7" cstate="print">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p>
    <w:p w14:paraId="36DD0344" w14:textId="77777777" w:rsidR="003921E9" w:rsidRPr="00FB6D67" w:rsidRDefault="003921E9" w:rsidP="00D870AF">
      <w:pPr>
        <w:pStyle w:val="SingleTxtG"/>
        <w:ind w:left="2268" w:hanging="1134"/>
      </w:pPr>
      <w:r>
        <w:t xml:space="preserve"> </w:t>
      </w:r>
      <w:r>
        <w:tab/>
        <w:t>где:</w:t>
      </w:r>
    </w:p>
    <w:p w14:paraId="57D3078A" w14:textId="77777777" w:rsidR="003921E9" w:rsidRPr="00FB6D67" w:rsidRDefault="003921E9" w:rsidP="00D870AF">
      <w:pPr>
        <w:pStyle w:val="SingleTxtG"/>
        <w:ind w:left="2268" w:hanging="1134"/>
      </w:pPr>
      <w:r>
        <w:t xml:space="preserve"> </w:t>
      </w:r>
      <w:r>
        <w:tab/>
        <w:t xml:space="preserve">z(t) </w:t>
      </w:r>
      <w:r w:rsidR="00D870AF">
        <w:t>–</w:t>
      </w:r>
      <w:r>
        <w:t xml:space="preserve"> текущее непрерывное угловое расстояние в количестве оборотов (не только целочисленные значения);</w:t>
      </w:r>
    </w:p>
    <w:p w14:paraId="55D5300B" w14:textId="77777777" w:rsidR="003921E9" w:rsidRPr="00FB6D67" w:rsidRDefault="003921E9" w:rsidP="00D870AF">
      <w:pPr>
        <w:pStyle w:val="SingleTxtG"/>
        <w:ind w:left="2268" w:hanging="1134"/>
      </w:pPr>
      <w:r>
        <w:t xml:space="preserve"> </w:t>
      </w:r>
      <w:r>
        <w:tab/>
        <w:t xml:space="preserve">t </w:t>
      </w:r>
      <w:r w:rsidR="00D870AF">
        <w:t>–</w:t>
      </w:r>
      <w:r>
        <w:t xml:space="preserve"> время, в секундах.</w:t>
      </w:r>
    </w:p>
    <w:p w14:paraId="6EA0F9F3" w14:textId="77777777" w:rsidR="003921E9" w:rsidRPr="00FB6D67" w:rsidRDefault="003921E9" w:rsidP="00AE0559">
      <w:pPr>
        <w:pStyle w:val="SingleTxtG"/>
        <w:ind w:left="2268"/>
      </w:pPr>
      <w:r w:rsidRPr="005E42B1">
        <w:rPr>
          <w:i/>
          <w:iCs/>
        </w:rPr>
        <w:t xml:space="preserve">Примечание </w:t>
      </w:r>
      <w:proofErr w:type="gramStart"/>
      <w:r w:rsidRPr="005E42B1">
        <w:rPr>
          <w:i/>
          <w:iCs/>
        </w:rPr>
        <w:t>2</w:t>
      </w:r>
      <w:r>
        <w:t>:</w:t>
      </w:r>
      <w:r w:rsidR="00D870AF">
        <w:t xml:space="preserve"> </w:t>
      </w:r>
      <w:r w:rsidR="00AE0559">
        <w:t xml:space="preserve"> </w:t>
      </w:r>
      <w:r>
        <w:t>Можно</w:t>
      </w:r>
      <w:proofErr w:type="gramEnd"/>
      <w:r>
        <w:t xml:space="preserve"> использовать другие функции аппроксимации z</w:t>
      </w:r>
      <w:r w:rsidR="003346D1">
        <w:t> </w:t>
      </w:r>
      <w:r>
        <w:t>=</w:t>
      </w:r>
      <w:r w:rsidR="003346D1">
        <w:t> </w:t>
      </w:r>
      <w:r>
        <w:t>f(t</w:t>
      </w:r>
      <w:r w:rsidRPr="005E42B1">
        <w:rPr>
          <w:vertAlign w:val="subscript"/>
        </w:rPr>
        <w:t>z</w:t>
      </w:r>
      <w:r>
        <w:t>), если их адекватность доказана.</w:t>
      </w:r>
    </w:p>
    <w:p w14:paraId="30A1C4F5" w14:textId="77777777" w:rsidR="003921E9" w:rsidRPr="00FB6D67" w:rsidRDefault="003921E9" w:rsidP="00D870AF">
      <w:pPr>
        <w:pStyle w:val="SingleTxtG"/>
        <w:ind w:left="2268" w:hanging="1134"/>
      </w:pPr>
      <w:r>
        <w:t>3.</w:t>
      </w:r>
      <w:r>
        <w:tab/>
        <w:t xml:space="preserve">Рассчитать </w:t>
      </w:r>
      <w:r w:rsidRPr="005E42B1">
        <w:t>замедление</w:t>
      </w:r>
      <w:r>
        <w:t xml:space="preserve"> j в виде числа оборотов в секунду в квадрате (с</w:t>
      </w:r>
      <w:r>
        <w:rPr>
          <w:vertAlign w:val="superscript"/>
        </w:rPr>
        <w:t>–2</w:t>
      </w:r>
      <w:r>
        <w:t>) по следующей формуле:</w:t>
      </w:r>
    </w:p>
    <w:p w14:paraId="490DB136" w14:textId="77777777" w:rsidR="003921E9" w:rsidRPr="006B3F10" w:rsidRDefault="003921E9" w:rsidP="00D870AF">
      <w:pPr>
        <w:pStyle w:val="SingleTxtG"/>
        <w:ind w:left="2268" w:hanging="1134"/>
      </w:pPr>
      <w:r w:rsidRPr="00FB6D67">
        <w:t xml:space="preserve"> </w:t>
      </w:r>
      <w:r w:rsidRPr="00FB6D67">
        <w:tab/>
      </w:r>
      <w:r w:rsidRPr="006B3F10">
        <w:rPr>
          <w:noProof/>
          <w:lang w:val="en-US"/>
        </w:rPr>
        <w:drawing>
          <wp:inline distT="0" distB="0" distL="0" distR="0" wp14:anchorId="6328F453" wp14:editId="35320705">
            <wp:extent cx="942975" cy="430040"/>
            <wp:effectExtent l="0" t="0" r="0" b="825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60290" cy="437937"/>
                    </a:xfrm>
                    <a:prstGeom prst="rect">
                      <a:avLst/>
                    </a:prstGeom>
                    <a:noFill/>
                    <a:ln>
                      <a:noFill/>
                    </a:ln>
                  </pic:spPr>
                </pic:pic>
              </a:graphicData>
            </a:graphic>
          </wp:inline>
        </w:drawing>
      </w:r>
    </w:p>
    <w:p w14:paraId="2D544607" w14:textId="77777777" w:rsidR="003921E9" w:rsidRPr="006E4DFC" w:rsidRDefault="003921E9" w:rsidP="00D870AF">
      <w:pPr>
        <w:pStyle w:val="SingleTxtG"/>
        <w:ind w:left="2268" w:hanging="1134"/>
      </w:pPr>
      <w:r>
        <w:t xml:space="preserve"> </w:t>
      </w:r>
      <w:r>
        <w:tab/>
        <w:t>где:</w:t>
      </w:r>
    </w:p>
    <w:p w14:paraId="150F331E" w14:textId="77777777" w:rsidR="003921E9" w:rsidRPr="00FB6D67" w:rsidRDefault="003921E9" w:rsidP="00D870AF">
      <w:pPr>
        <w:pStyle w:val="SingleTxtG"/>
        <w:ind w:left="2268" w:hanging="1134"/>
      </w:pPr>
      <w:r>
        <w:t xml:space="preserve"> </w:t>
      </w:r>
      <w:r>
        <w:tab/>
        <w:t>ω – угловая скорость в оборотах в секунду (с</w:t>
      </w:r>
      <w:r>
        <w:rPr>
          <w:vertAlign w:val="superscript"/>
        </w:rPr>
        <w:t>–1</w:t>
      </w:r>
      <w:r>
        <w:t xml:space="preserve">). В том случае, если </w:t>
      </w:r>
      <w:r w:rsidR="00AE0559">
        <w:br/>
      </w:r>
      <w:r>
        <w:t>Un = 80 км/ч; ω = 22,222/R</w:t>
      </w:r>
      <w:r w:rsidRPr="005E42B1">
        <w:rPr>
          <w:vertAlign w:val="subscript"/>
        </w:rPr>
        <w:t>r</w:t>
      </w:r>
      <w:r>
        <w:t xml:space="preserve"> (или R). В том случае, если Un = 60 км/ч;</w:t>
      </w:r>
      <w:r w:rsidR="00AE0559">
        <w:br/>
      </w:r>
      <w:r>
        <w:t>ω = 16,666/R</w:t>
      </w:r>
      <w:r w:rsidRPr="005E42B1">
        <w:rPr>
          <w:vertAlign w:val="subscript"/>
        </w:rPr>
        <w:t>r</w:t>
      </w:r>
      <w:r>
        <w:t xml:space="preserve"> (или R).</w:t>
      </w:r>
    </w:p>
    <w:p w14:paraId="0328BEB3" w14:textId="77777777" w:rsidR="003921E9" w:rsidRPr="00FB6D67" w:rsidRDefault="003921E9" w:rsidP="00D870AF">
      <w:pPr>
        <w:pStyle w:val="SingleTxtG"/>
        <w:ind w:left="2268" w:hanging="1134"/>
      </w:pPr>
      <w:r>
        <w:t>4.</w:t>
      </w:r>
      <w:r>
        <w:tab/>
        <w:t>Определить качество аппроксимации измеренных данных и ее точность по следующим параметрам:</w:t>
      </w:r>
    </w:p>
    <w:p w14:paraId="4D28805D" w14:textId="77777777" w:rsidR="003921E9" w:rsidRPr="006B3F10" w:rsidRDefault="003921E9" w:rsidP="00D870AF">
      <w:pPr>
        <w:pStyle w:val="SingleTxtG"/>
        <w:ind w:left="2268" w:hanging="1134"/>
      </w:pPr>
      <w:r>
        <w:t>4.1</w:t>
      </w:r>
      <w:r>
        <w:tab/>
        <w:t>Среднеквадратичная погрешность в процентах:</w:t>
      </w:r>
    </w:p>
    <w:p w14:paraId="25D1577D" w14:textId="77777777" w:rsidR="003921E9" w:rsidRPr="006B3F10" w:rsidRDefault="003921E9" w:rsidP="003921E9">
      <w:pPr>
        <w:pStyle w:val="SingleTxtG"/>
        <w:ind w:left="-567" w:firstLine="1701"/>
        <w:rPr>
          <w:lang w:eastAsia="ja-JP"/>
        </w:rPr>
      </w:pPr>
      <w:r w:rsidRPr="006B3F10">
        <w:t xml:space="preserve"> </w:t>
      </w:r>
      <w:r w:rsidRPr="006B3F10">
        <w:tab/>
      </w:r>
      <m:oMath>
        <m:r>
          <m:rPr>
            <m:sty m:val="p"/>
          </m:rPr>
          <w:rPr>
            <w:rFonts w:ascii="Cambria Math" w:hAnsi="Cambria Math"/>
          </w:rPr>
          <w:br/>
        </m:r>
      </m:oMath>
      <m:oMathPara>
        <m:oMath>
          <m:r>
            <m:rPr>
              <m:sty m:val="p"/>
            </m:rPr>
            <w:rPr>
              <w:rFonts w:ascii="Cambria Math" w:hAnsi="Cambria Math"/>
            </w:rPr>
            <m:t>σ=</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m:rPr>
                      <m:sty m:val="p"/>
                    </m:rPr>
                    <w:rPr>
                      <w:rFonts w:ascii="Cambria Math" w:hAnsi="Cambria Math"/>
                    </w:rPr>
                    <m:t>n-1</m:t>
                  </m:r>
                </m:den>
              </m:f>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n</m:t>
                  </m:r>
                </m:sup>
                <m:e>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z</m:t>
                              </m:r>
                              <m:d>
                                <m:dPr>
                                  <m:ctrlPr>
                                    <w:rPr>
                                      <w:rFonts w:ascii="Cambria Math" w:hAnsi="Cambria Math"/>
                                    </w:rPr>
                                  </m:ctrlPr>
                                </m:dPr>
                                <m:e>
                                  <m:r>
                                    <m:rPr>
                                      <m:sty m:val="p"/>
                                    </m:rPr>
                                    <w:rPr>
                                      <w:rFonts w:ascii="Cambria Math" w:hAnsi="Cambria Math"/>
                                    </w:rPr>
                                    <m:t>t</m:t>
                                  </m:r>
                                </m:e>
                              </m:d>
                            </m:num>
                            <m:den>
                              <m:r>
                                <m:rPr>
                                  <m:sty m:val="p"/>
                                </m:rPr>
                                <w:rPr>
                                  <w:rFonts w:ascii="Cambria Math" w:hAnsi="Cambria Math"/>
                                </w:rPr>
                                <m:t>z</m:t>
                              </m:r>
                            </m:den>
                          </m:f>
                        </m:e>
                      </m:d>
                    </m:e>
                    <m:sup>
                      <m:r>
                        <m:rPr>
                          <m:sty m:val="p"/>
                        </m:rPr>
                        <w:rPr>
                          <w:rFonts w:ascii="Cambria Math" w:hAnsi="Cambria Math"/>
                        </w:rPr>
                        <m:t>2</m:t>
                      </m:r>
                    </m:sup>
                  </m:sSup>
                </m:e>
              </m:nary>
            </m:e>
          </m:rad>
          <m:r>
            <m:rPr>
              <m:sty m:val="p"/>
            </m:rPr>
            <w:rPr>
              <w:rFonts w:ascii="Cambria Math" w:hAnsi="Cambria Math"/>
              <w:lang w:eastAsia="ja-JP"/>
            </w:rPr>
            <m:t>∙</m:t>
          </m:r>
          <m:r>
            <m:rPr>
              <m:sty m:val="p"/>
            </m:rPr>
            <w:rPr>
              <w:rFonts w:ascii="Cambria Math" w:hAnsi="Cambria Math"/>
            </w:rPr>
            <m:t>100%</m:t>
          </m:r>
        </m:oMath>
      </m:oMathPara>
    </w:p>
    <w:p w14:paraId="6B162FDF" w14:textId="77777777" w:rsidR="003921E9" w:rsidRPr="006B3F10" w:rsidRDefault="003921E9" w:rsidP="00AE0559">
      <w:pPr>
        <w:pStyle w:val="SingleTxtG"/>
        <w:ind w:left="2268" w:hanging="1134"/>
      </w:pPr>
      <w:r>
        <w:t>4.2</w:t>
      </w:r>
      <w:r>
        <w:tab/>
        <w:t>Коэффициент смешанной корреляции</w:t>
      </w:r>
    </w:p>
    <w:p w14:paraId="4D377991" w14:textId="77777777" w:rsidR="003921E9" w:rsidRPr="006B3F10" w:rsidRDefault="003921E9" w:rsidP="00AE0559">
      <w:pPr>
        <w:pStyle w:val="SingleTxtG"/>
        <w:ind w:left="2268" w:hanging="1134"/>
        <w:rPr>
          <w:sz w:val="24"/>
          <w:szCs w:val="24"/>
        </w:rPr>
      </w:pPr>
      <w:r w:rsidRPr="006B3F10">
        <w:rPr>
          <w:sz w:val="24"/>
          <w:szCs w:val="24"/>
        </w:rPr>
        <w:t xml:space="preserve"> </w:t>
      </w:r>
      <w:r w:rsidRPr="006B3F10">
        <w:rPr>
          <w:sz w:val="24"/>
          <w:szCs w:val="24"/>
        </w:rPr>
        <w:tab/>
      </w:r>
      <w:r w:rsidRPr="006B3F10">
        <w:rPr>
          <w:noProof/>
          <w:sz w:val="24"/>
          <w:szCs w:val="24"/>
          <w:lang w:val="en-US"/>
        </w:rPr>
        <w:drawing>
          <wp:inline distT="0" distB="0" distL="0" distR="0" wp14:anchorId="5B440FC0" wp14:editId="5D1D16C9">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14:paraId="643F9DBE" w14:textId="77777777" w:rsidR="003921E9" w:rsidRPr="006B3F10" w:rsidRDefault="003921E9" w:rsidP="00AE0559">
      <w:pPr>
        <w:pStyle w:val="SingleTxtG"/>
        <w:ind w:left="2268" w:hanging="1134"/>
      </w:pPr>
      <w:r>
        <w:t xml:space="preserve"> </w:t>
      </w:r>
      <w:r>
        <w:tab/>
        <w:t>где:</w:t>
      </w:r>
    </w:p>
    <w:p w14:paraId="77937BB4" w14:textId="77777777" w:rsidR="003921E9" w:rsidRPr="006B3F10" w:rsidRDefault="003921E9" w:rsidP="00F10BEA">
      <w:pPr>
        <w:pStyle w:val="SingleTxtG"/>
        <w:ind w:left="2098" w:hanging="567"/>
        <w:jc w:val="left"/>
        <w:rPr>
          <w:position w:val="-10"/>
        </w:rPr>
      </w:pPr>
      <w:r w:rsidRPr="006B3F10">
        <w:rPr>
          <w:position w:val="-10"/>
        </w:rPr>
        <w:t xml:space="preserve"> </w:t>
      </w:r>
      <w:r w:rsidRPr="006B3F10">
        <w:rPr>
          <w:position w:val="-10"/>
        </w:rPr>
        <w:tab/>
      </w:r>
      <w:r w:rsidRPr="006B3F10">
        <w:rPr>
          <w:noProof/>
          <w:position w:val="-10"/>
          <w:lang w:val="en-US"/>
        </w:rPr>
        <w:drawing>
          <wp:inline distT="0" distB="0" distL="0" distR="0" wp14:anchorId="3FFFF549" wp14:editId="5971CA4F">
            <wp:extent cx="2381250" cy="619125"/>
            <wp:effectExtent l="0" t="0" r="0" b="9525"/>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14:paraId="6FFDA7FE" w14:textId="77777777" w:rsidR="003921E9" w:rsidRDefault="003921E9" w:rsidP="003B05B0">
      <w:pPr>
        <w:pStyle w:val="SingleTxtG"/>
        <w:keepNext/>
        <w:keepLines/>
        <w:ind w:left="2268" w:hanging="1134"/>
      </w:pPr>
      <w:r>
        <w:lastRenderedPageBreak/>
        <w:tab/>
      </w:r>
      <w:r w:rsidR="003B6A34">
        <w:tab/>
      </w:r>
      <w:r>
        <w:rPr>
          <w:i/>
          <w:iCs/>
        </w:rPr>
        <w:t>Примечание 3:</w:t>
      </w:r>
      <w:r>
        <w:t xml:space="preserve"> Вышеприведенные расчеты в случае данного варианта измерения сопротивления шины качению методом </w:t>
      </w:r>
      <w:r w:rsidRPr="005E42B1">
        <w:t xml:space="preserve">замедления можно произвести с помощью компьютерной программы </w:t>
      </w:r>
      <w:r w:rsidR="00AE0559">
        <w:t>«</w:t>
      </w:r>
      <w:r w:rsidRPr="006B3F10">
        <w:t>Deceleration</w:t>
      </w:r>
      <w:r w:rsidRPr="005E42B1">
        <w:t xml:space="preserve"> </w:t>
      </w:r>
      <w:r w:rsidRPr="006B3F10">
        <w:t>Calculator</w:t>
      </w:r>
      <w:r w:rsidR="00AE0559">
        <w:t>»</w:t>
      </w:r>
      <w:r w:rsidRPr="005E42B1">
        <w:t xml:space="preserve"> </w:t>
      </w:r>
      <w:r>
        <w:t>(</w:t>
      </w:r>
      <w:r w:rsidRPr="005E42B1">
        <w:t xml:space="preserve">счетчик </w:t>
      </w:r>
      <w:r>
        <w:t>замедления), которая загружается с веб</w:t>
      </w:r>
      <w:r w:rsidR="003346D1">
        <w:t>-</w:t>
      </w:r>
      <w:r>
        <w:t>сайта WP.29</w:t>
      </w:r>
      <w:r w:rsidRPr="005E42B1">
        <w:rPr>
          <w:rStyle w:val="ab"/>
        </w:rPr>
        <w:footnoteReference w:id="22"/>
      </w:r>
      <w:r>
        <w:t>,</w:t>
      </w:r>
      <w:r w:rsidRPr="005E42B1">
        <w:t xml:space="preserve"> а также с помощью любой иной программы, которая позволяет рассчитать нелинейную регрессию.</w:t>
      </w:r>
    </w:p>
    <w:p w14:paraId="7122A1FF" w14:textId="77777777" w:rsidR="00AE0559" w:rsidRDefault="00AE0559">
      <w:pPr>
        <w:suppressAutoHyphens w:val="0"/>
        <w:spacing w:line="240" w:lineRule="auto"/>
        <w:rPr>
          <w:rFonts w:eastAsia="Times New Roman" w:cs="Times New Roman"/>
          <w:iCs/>
          <w:szCs w:val="20"/>
        </w:rPr>
      </w:pPr>
      <w:r>
        <w:rPr>
          <w:iCs/>
        </w:rPr>
        <w:br w:type="page"/>
      </w:r>
    </w:p>
    <w:p w14:paraId="58ADB509" w14:textId="77777777" w:rsidR="003921E9" w:rsidRPr="00FB6D67" w:rsidRDefault="003921E9" w:rsidP="00546132">
      <w:pPr>
        <w:pStyle w:val="HChG"/>
      </w:pPr>
      <w:bookmarkStart w:id="408" w:name="_Toc11427422"/>
      <w:r>
        <w:lastRenderedPageBreak/>
        <w:t>Приложение 11</w:t>
      </w:r>
    </w:p>
    <w:p w14:paraId="1B070EC9" w14:textId="77777777" w:rsidR="003921E9" w:rsidRPr="00FB6D67" w:rsidRDefault="003921E9" w:rsidP="00546132">
      <w:pPr>
        <w:pStyle w:val="HChG"/>
      </w:pPr>
      <w:r>
        <w:tab/>
      </w:r>
      <w:bookmarkEnd w:id="408"/>
      <w:r w:rsidR="00546132">
        <w:tab/>
      </w:r>
      <w:r w:rsidR="00546132">
        <w:tab/>
      </w:r>
      <w:r w:rsidRPr="005E42B1">
        <w:t>Руководящие принципы спецификации допусков на</w:t>
      </w:r>
      <w:r w:rsidR="00546132">
        <w:t> </w:t>
      </w:r>
      <w:r w:rsidRPr="005E42B1">
        <w:t>испытательное</w:t>
      </w:r>
      <w:r>
        <w:t xml:space="preserve"> </w:t>
      </w:r>
      <w:r w:rsidRPr="005E42B1">
        <w:t>оборудование</w:t>
      </w:r>
    </w:p>
    <w:p w14:paraId="78CEF9CD" w14:textId="77777777" w:rsidR="003921E9" w:rsidRPr="00FB6D67" w:rsidRDefault="00546132" w:rsidP="00546132">
      <w:pPr>
        <w:pStyle w:val="H23G"/>
      </w:pPr>
      <w:r w:rsidRPr="00546132">
        <w:rPr>
          <w:b w:val="0"/>
        </w:rPr>
        <w:tab/>
      </w:r>
      <w:r w:rsidRPr="00546132">
        <w:rPr>
          <w:b w:val="0"/>
        </w:rPr>
        <w:tab/>
      </w:r>
      <w:r w:rsidR="003921E9" w:rsidRPr="00546132">
        <w:rPr>
          <w:b w:val="0"/>
        </w:rPr>
        <w:t>Таблица A11/1</w:t>
      </w:r>
      <w:r w:rsidRPr="00546132">
        <w:rPr>
          <w:b w:val="0"/>
        </w:rPr>
        <w:br/>
      </w:r>
      <w:r w:rsidR="003921E9">
        <w:rPr>
          <w:bCs/>
        </w:rPr>
        <w:t>Стенд для испытания на износостойкость на высокой скорости</w:t>
      </w:r>
    </w:p>
    <w:tbl>
      <w:tblPr>
        <w:tblStyle w:val="ad"/>
        <w:tblW w:w="0" w:type="auto"/>
        <w:tblInd w:w="1134" w:type="dxa"/>
        <w:tblLayout w:type="fixed"/>
        <w:tblLook w:val="04A0" w:firstRow="1" w:lastRow="0" w:firstColumn="1" w:lastColumn="0" w:noHBand="0" w:noVBand="1"/>
      </w:tblPr>
      <w:tblGrid>
        <w:gridCol w:w="2830"/>
        <w:gridCol w:w="4962"/>
      </w:tblGrid>
      <w:tr w:rsidR="003921E9" w:rsidRPr="006B3F10" w14:paraId="66673CCA" w14:textId="77777777" w:rsidTr="00546132">
        <w:tc>
          <w:tcPr>
            <w:tcW w:w="2830" w:type="dxa"/>
            <w:tcMar>
              <w:left w:w="57" w:type="dxa"/>
              <w:right w:w="57" w:type="dxa"/>
            </w:tcMar>
          </w:tcPr>
          <w:p w14:paraId="375223EF" w14:textId="77777777" w:rsidR="003921E9" w:rsidRPr="006B3F10" w:rsidRDefault="003921E9" w:rsidP="00546132">
            <w:pPr>
              <w:pStyle w:val="TableBodyT"/>
              <w:suppressAutoHyphens/>
            </w:pPr>
            <w:r>
              <w:rPr>
                <w:lang w:val="ru-RU"/>
              </w:rPr>
              <w:t>Диаметр барабана</w:t>
            </w:r>
          </w:p>
        </w:tc>
        <w:tc>
          <w:tcPr>
            <w:tcW w:w="4962" w:type="dxa"/>
            <w:tcMar>
              <w:left w:w="57" w:type="dxa"/>
              <w:right w:w="57" w:type="dxa"/>
            </w:tcMar>
          </w:tcPr>
          <w:p w14:paraId="65396868" w14:textId="77777777" w:rsidR="003921E9" w:rsidRPr="006B3F10" w:rsidRDefault="003921E9" w:rsidP="00546132">
            <w:pPr>
              <w:pStyle w:val="TableBodyT"/>
              <w:suppressAutoHyphens/>
              <w:rPr>
                <w:u w:val="single"/>
              </w:rPr>
            </w:pPr>
            <w:r>
              <w:rPr>
                <w:lang w:val="ru-RU"/>
              </w:rPr>
              <w:t>1,7 м ± 1% или 2,0 м ± 1%</w:t>
            </w:r>
          </w:p>
        </w:tc>
      </w:tr>
      <w:tr w:rsidR="003921E9" w:rsidRPr="006B3F10" w14:paraId="294427B3" w14:textId="77777777" w:rsidTr="00546132">
        <w:tc>
          <w:tcPr>
            <w:tcW w:w="2830" w:type="dxa"/>
            <w:tcMar>
              <w:left w:w="57" w:type="dxa"/>
              <w:right w:w="57" w:type="dxa"/>
            </w:tcMar>
          </w:tcPr>
          <w:p w14:paraId="2193F783" w14:textId="77777777" w:rsidR="003921E9" w:rsidRPr="006B3F10" w:rsidRDefault="003921E9" w:rsidP="00546132">
            <w:pPr>
              <w:pStyle w:val="TableBodyT"/>
              <w:suppressAutoHyphens/>
              <w:rPr>
                <w:u w:val="single"/>
              </w:rPr>
            </w:pPr>
            <w:r>
              <w:rPr>
                <w:lang w:val="ru-RU"/>
              </w:rPr>
              <w:t>Поверхность барабана</w:t>
            </w:r>
          </w:p>
        </w:tc>
        <w:tc>
          <w:tcPr>
            <w:tcW w:w="4962" w:type="dxa"/>
            <w:tcMar>
              <w:left w:w="57" w:type="dxa"/>
              <w:right w:w="57" w:type="dxa"/>
            </w:tcMar>
          </w:tcPr>
          <w:p w14:paraId="448B262B" w14:textId="77777777" w:rsidR="003921E9" w:rsidRPr="006B3F10" w:rsidRDefault="003921E9" w:rsidP="00546132">
            <w:pPr>
              <w:pStyle w:val="TableBodyT"/>
              <w:suppressAutoHyphens/>
              <w:rPr>
                <w:u w:val="single"/>
              </w:rPr>
            </w:pPr>
            <w:r>
              <w:rPr>
                <w:lang w:val="ru-RU"/>
              </w:rPr>
              <w:t>Гладкое колесо</w:t>
            </w:r>
          </w:p>
        </w:tc>
      </w:tr>
      <w:tr w:rsidR="003921E9" w:rsidRPr="00B614E6" w14:paraId="4F4B716E" w14:textId="77777777" w:rsidTr="00546132">
        <w:tc>
          <w:tcPr>
            <w:tcW w:w="2830" w:type="dxa"/>
            <w:tcMar>
              <w:left w:w="57" w:type="dxa"/>
              <w:right w:w="57" w:type="dxa"/>
            </w:tcMar>
          </w:tcPr>
          <w:p w14:paraId="36B3BCF8" w14:textId="77777777" w:rsidR="003921E9" w:rsidRPr="006B3F10" w:rsidRDefault="003921E9" w:rsidP="00546132">
            <w:pPr>
              <w:pStyle w:val="TableBodyT"/>
              <w:suppressAutoHyphens/>
              <w:rPr>
                <w:u w:val="single"/>
              </w:rPr>
            </w:pPr>
            <w:r>
              <w:rPr>
                <w:lang w:val="ru-RU"/>
              </w:rPr>
              <w:t>Ширина барабана</w:t>
            </w:r>
          </w:p>
        </w:tc>
        <w:tc>
          <w:tcPr>
            <w:tcW w:w="4962" w:type="dxa"/>
            <w:tcMar>
              <w:left w:w="57" w:type="dxa"/>
              <w:right w:w="57" w:type="dxa"/>
            </w:tcMar>
          </w:tcPr>
          <w:p w14:paraId="28653FC0" w14:textId="77777777" w:rsidR="003921E9" w:rsidRPr="00FB6D67" w:rsidRDefault="008472A1" w:rsidP="00546132">
            <w:pPr>
              <w:pStyle w:val="TableBodyT"/>
              <w:suppressAutoHyphens/>
              <w:rPr>
                <w:u w:val="single"/>
                <w:lang w:val="ru-RU"/>
              </w:rPr>
            </w:pPr>
            <w:r>
              <w:rPr>
                <w:lang w:val="ru-RU"/>
              </w:rPr>
              <w:t>Ш</w:t>
            </w:r>
            <w:r w:rsidR="003921E9">
              <w:rPr>
                <w:lang w:val="ru-RU"/>
              </w:rPr>
              <w:t>ирина поверхности, как минимум, равна ширине протектора шины</w:t>
            </w:r>
            <w:r>
              <w:rPr>
                <w:lang w:val="ru-RU"/>
              </w:rPr>
              <w:t>.</w:t>
            </w:r>
          </w:p>
        </w:tc>
      </w:tr>
      <w:tr w:rsidR="003921E9" w:rsidRPr="00B614E6" w14:paraId="23DE021E" w14:textId="77777777" w:rsidTr="00546132">
        <w:trPr>
          <w:trHeight w:val="433"/>
        </w:trPr>
        <w:tc>
          <w:tcPr>
            <w:tcW w:w="2830" w:type="dxa"/>
            <w:tcMar>
              <w:left w:w="57" w:type="dxa"/>
              <w:right w:w="57" w:type="dxa"/>
            </w:tcMar>
          </w:tcPr>
          <w:p w14:paraId="1C4B6A25" w14:textId="77777777" w:rsidR="003921E9" w:rsidRPr="006B3F10" w:rsidRDefault="003921E9" w:rsidP="00546132">
            <w:pPr>
              <w:pStyle w:val="TableBodyT"/>
              <w:suppressAutoHyphens/>
              <w:rPr>
                <w:u w:val="single"/>
              </w:rPr>
            </w:pPr>
            <w:r>
              <w:rPr>
                <w:lang w:val="ru-RU"/>
              </w:rPr>
              <w:t>Устройство предварительного натяжения</w:t>
            </w:r>
          </w:p>
        </w:tc>
        <w:tc>
          <w:tcPr>
            <w:tcW w:w="4962" w:type="dxa"/>
            <w:tcMar>
              <w:left w:w="57" w:type="dxa"/>
              <w:right w:w="57" w:type="dxa"/>
            </w:tcMar>
          </w:tcPr>
          <w:p w14:paraId="1433D779" w14:textId="77777777" w:rsidR="003921E9" w:rsidRPr="00FB6D67" w:rsidRDefault="003921E9" w:rsidP="00546132">
            <w:pPr>
              <w:pStyle w:val="TableBodyT"/>
              <w:suppressAutoHyphens/>
              <w:rPr>
                <w:u w:val="single"/>
                <w:lang w:val="ru-RU"/>
              </w:rPr>
            </w:pPr>
            <w:r>
              <w:rPr>
                <w:lang w:val="ru-RU"/>
              </w:rPr>
              <w:t>Нагрузочная способность испытательного устройства должна соответствовать требованиям метода испытания, а точность должна находиться в пределах ±1,5% от полной шкалы измерения.</w:t>
            </w:r>
          </w:p>
        </w:tc>
      </w:tr>
      <w:tr w:rsidR="003921E9" w:rsidRPr="00B614E6" w14:paraId="5730959F" w14:textId="77777777" w:rsidTr="00546132">
        <w:tc>
          <w:tcPr>
            <w:tcW w:w="2830" w:type="dxa"/>
            <w:tcMar>
              <w:left w:w="57" w:type="dxa"/>
              <w:right w:w="57" w:type="dxa"/>
            </w:tcMar>
          </w:tcPr>
          <w:p w14:paraId="1704057A" w14:textId="77777777" w:rsidR="003921E9" w:rsidRPr="006B3F10" w:rsidRDefault="003921E9" w:rsidP="00546132">
            <w:pPr>
              <w:pStyle w:val="TableBodyT"/>
              <w:suppressAutoHyphens/>
              <w:rPr>
                <w:u w:val="single"/>
              </w:rPr>
            </w:pPr>
            <w:r>
              <w:rPr>
                <w:lang w:val="ru-RU"/>
              </w:rPr>
              <w:t>Скорость при испытании</w:t>
            </w:r>
          </w:p>
        </w:tc>
        <w:tc>
          <w:tcPr>
            <w:tcW w:w="4962" w:type="dxa"/>
            <w:tcMar>
              <w:left w:w="57" w:type="dxa"/>
              <w:right w:w="57" w:type="dxa"/>
            </w:tcMar>
          </w:tcPr>
          <w:p w14:paraId="1052E53A" w14:textId="77777777" w:rsidR="003921E9" w:rsidRPr="00FB6D67" w:rsidRDefault="003921E9" w:rsidP="00546132">
            <w:pPr>
              <w:pStyle w:val="TableBodyT"/>
              <w:suppressAutoHyphens/>
              <w:rPr>
                <w:lang w:val="ru-RU"/>
              </w:rPr>
            </w:pPr>
            <w:r>
              <w:rPr>
                <w:lang w:val="ru-RU"/>
              </w:rPr>
              <w:t>Скоростные характ</w:t>
            </w:r>
            <w:r w:rsidR="00546132">
              <w:rPr>
                <w:lang w:val="ru-RU"/>
              </w:rPr>
              <w:t>е</w:t>
            </w:r>
            <w:r>
              <w:rPr>
                <w:lang w:val="ru-RU"/>
              </w:rPr>
              <w:t>ристики устройства должны соотве</w:t>
            </w:r>
            <w:r w:rsidR="00546132">
              <w:rPr>
                <w:lang w:val="ru-RU"/>
              </w:rPr>
              <w:t>т</w:t>
            </w:r>
            <w:r>
              <w:rPr>
                <w:lang w:val="ru-RU"/>
              </w:rPr>
              <w:t>ствовать требованиям данного метода испытания. Скорость испытательного барабана должна быть в пределах (+2/</w:t>
            </w:r>
            <w:r w:rsidR="00546132">
              <w:rPr>
                <w:lang w:val="ru-RU"/>
              </w:rPr>
              <w:t>–</w:t>
            </w:r>
            <w:r>
              <w:rPr>
                <w:lang w:val="ru-RU"/>
              </w:rPr>
              <w:t>0) км/ч от указанного значения.</w:t>
            </w:r>
          </w:p>
        </w:tc>
      </w:tr>
      <w:tr w:rsidR="003921E9" w:rsidRPr="00B614E6" w14:paraId="54A5D7B0" w14:textId="77777777" w:rsidTr="00546132">
        <w:tc>
          <w:tcPr>
            <w:tcW w:w="2830" w:type="dxa"/>
            <w:tcMar>
              <w:left w:w="57" w:type="dxa"/>
              <w:right w:w="57" w:type="dxa"/>
            </w:tcMar>
          </w:tcPr>
          <w:p w14:paraId="7DE8CD66" w14:textId="77777777" w:rsidR="003921E9" w:rsidRPr="006B3F10" w:rsidRDefault="003921E9" w:rsidP="00546132">
            <w:pPr>
              <w:pStyle w:val="TableBodyT"/>
              <w:suppressAutoHyphens/>
              <w:rPr>
                <w:u w:val="single"/>
              </w:rPr>
            </w:pPr>
            <w:r>
              <w:rPr>
                <w:lang w:val="ru-RU"/>
              </w:rPr>
              <w:t>Радиальный эксцентриситет барабанов</w:t>
            </w:r>
          </w:p>
        </w:tc>
        <w:tc>
          <w:tcPr>
            <w:tcW w:w="4962" w:type="dxa"/>
            <w:tcMar>
              <w:left w:w="57" w:type="dxa"/>
              <w:right w:w="57" w:type="dxa"/>
            </w:tcMar>
          </w:tcPr>
          <w:p w14:paraId="671CBDAF" w14:textId="77777777" w:rsidR="003921E9" w:rsidRPr="00FB6D67" w:rsidRDefault="003921E9" w:rsidP="00546132">
            <w:pPr>
              <w:pStyle w:val="TableBodyT"/>
              <w:suppressAutoHyphens/>
              <w:rPr>
                <w:lang w:val="ru-RU"/>
              </w:rPr>
            </w:pPr>
            <w:r>
              <w:rPr>
                <w:lang w:val="ru-RU"/>
              </w:rPr>
              <w:t>Радиальный эксцентриситет барабанного стенда должен быть не более 0,25 мм.</w:t>
            </w:r>
          </w:p>
        </w:tc>
      </w:tr>
      <w:tr w:rsidR="003921E9" w:rsidRPr="00B614E6" w14:paraId="6C7CC38D" w14:textId="77777777" w:rsidTr="00546132">
        <w:trPr>
          <w:trHeight w:val="1030"/>
        </w:trPr>
        <w:tc>
          <w:tcPr>
            <w:tcW w:w="2830" w:type="dxa"/>
            <w:tcMar>
              <w:left w:w="57" w:type="dxa"/>
              <w:right w:w="57" w:type="dxa"/>
            </w:tcMar>
          </w:tcPr>
          <w:p w14:paraId="7950511A" w14:textId="77777777" w:rsidR="003921E9" w:rsidRPr="00FB6D67" w:rsidRDefault="003921E9" w:rsidP="00546132">
            <w:pPr>
              <w:pStyle w:val="TableBodyT"/>
              <w:suppressAutoHyphens/>
              <w:rPr>
                <w:u w:val="single"/>
                <w:lang w:val="ru-RU"/>
              </w:rPr>
            </w:pPr>
            <w:r>
              <w:rPr>
                <w:lang w:val="ru-RU"/>
              </w:rPr>
              <w:t>Расположение датчика измерения температуры окружающего воздуха</w:t>
            </w:r>
          </w:p>
        </w:tc>
        <w:tc>
          <w:tcPr>
            <w:tcW w:w="4962" w:type="dxa"/>
            <w:tcMar>
              <w:left w:w="57" w:type="dxa"/>
              <w:right w:w="57" w:type="dxa"/>
            </w:tcMar>
          </w:tcPr>
          <w:p w14:paraId="19444E4E" w14:textId="77777777" w:rsidR="003921E9" w:rsidRPr="00FB6D67" w:rsidRDefault="003921E9" w:rsidP="00546132">
            <w:pPr>
              <w:pStyle w:val="TableBodyT"/>
              <w:suppressAutoHyphens/>
              <w:rPr>
                <w:u w:val="single"/>
                <w:lang w:val="ru-RU"/>
              </w:rPr>
            </w:pPr>
            <w:r>
              <w:rPr>
                <w:lang w:val="ru-RU"/>
              </w:rPr>
              <w:t>В ходе испытания температура окружающего воздуха поддерживается на уровне (35 ± 3)</w:t>
            </w:r>
            <w:r w:rsidR="008005E7">
              <w:rPr>
                <w:lang w:val="ru-RU"/>
              </w:rPr>
              <w:t> </w:t>
            </w:r>
            <w:r>
              <w:rPr>
                <w:lang w:val="ru-RU"/>
              </w:rPr>
              <w:t>°C. Оборудование для измерения температуры окружающей среды устанавливают в соответствующем месте на расстоянии 150</w:t>
            </w:r>
            <w:r w:rsidR="00546132">
              <w:rPr>
                <w:lang w:val="ru-RU"/>
              </w:rPr>
              <w:t>–</w:t>
            </w:r>
            <w:r>
              <w:rPr>
                <w:lang w:val="ru-RU"/>
              </w:rPr>
              <w:t>1</w:t>
            </w:r>
            <w:r w:rsidR="005675D0">
              <w:rPr>
                <w:lang w:val="ru-RU"/>
              </w:rPr>
              <w:t> </w:t>
            </w:r>
            <w:r>
              <w:rPr>
                <w:lang w:val="ru-RU"/>
              </w:rPr>
              <w:t>000 мм от испытательной шины.</w:t>
            </w:r>
          </w:p>
        </w:tc>
      </w:tr>
    </w:tbl>
    <w:p w14:paraId="0966E16D" w14:textId="77777777" w:rsidR="003921E9" w:rsidRPr="00546132" w:rsidRDefault="00546132" w:rsidP="00546132">
      <w:pPr>
        <w:pStyle w:val="H23G"/>
      </w:pPr>
      <w:r w:rsidRPr="00546132">
        <w:rPr>
          <w:rFonts w:asciiTheme="majorBidi" w:hAnsiTheme="majorBidi" w:cstheme="majorBidi"/>
          <w:b w:val="0"/>
        </w:rPr>
        <w:tab/>
      </w:r>
      <w:r w:rsidRPr="00546132">
        <w:rPr>
          <w:rFonts w:asciiTheme="majorBidi" w:hAnsiTheme="majorBidi" w:cstheme="majorBidi"/>
          <w:b w:val="0"/>
        </w:rPr>
        <w:tab/>
      </w:r>
      <w:r w:rsidR="003921E9" w:rsidRPr="00546132">
        <w:rPr>
          <w:rFonts w:asciiTheme="majorBidi" w:hAnsiTheme="majorBidi" w:cstheme="majorBidi"/>
          <w:b w:val="0"/>
        </w:rPr>
        <w:t>Таблица A11/2</w:t>
      </w:r>
      <w:r w:rsidRPr="00546132">
        <w:rPr>
          <w:rFonts w:asciiTheme="majorBidi" w:hAnsiTheme="majorBidi" w:cstheme="majorBidi"/>
          <w:b w:val="0"/>
        </w:rPr>
        <w:br/>
      </w:r>
      <w:r w:rsidR="003921E9" w:rsidRPr="00546132">
        <w:t>Прочность испытательного стенда</w:t>
      </w:r>
    </w:p>
    <w:tbl>
      <w:tblPr>
        <w:tblStyle w:val="ad"/>
        <w:tblW w:w="0" w:type="auto"/>
        <w:tblInd w:w="1134" w:type="dxa"/>
        <w:tblLayout w:type="fixed"/>
        <w:tblLook w:val="04A0" w:firstRow="1" w:lastRow="0" w:firstColumn="1" w:lastColumn="0" w:noHBand="0" w:noVBand="1"/>
      </w:tblPr>
      <w:tblGrid>
        <w:gridCol w:w="2830"/>
        <w:gridCol w:w="4962"/>
      </w:tblGrid>
      <w:tr w:rsidR="003921E9" w:rsidRPr="00B614E6" w14:paraId="60980F7A" w14:textId="77777777" w:rsidTr="00546132">
        <w:tc>
          <w:tcPr>
            <w:tcW w:w="2830" w:type="dxa"/>
            <w:tcMar>
              <w:left w:w="57" w:type="dxa"/>
              <w:right w:w="57" w:type="dxa"/>
            </w:tcMar>
          </w:tcPr>
          <w:p w14:paraId="4AE2C6F9" w14:textId="77777777" w:rsidR="003921E9" w:rsidRPr="00FB6D67" w:rsidRDefault="003921E9" w:rsidP="00546132">
            <w:pPr>
              <w:pStyle w:val="TableBodyT"/>
              <w:suppressAutoHyphens/>
              <w:rPr>
                <w:lang w:val="ru-RU"/>
              </w:rPr>
            </w:pPr>
            <w:r>
              <w:rPr>
                <w:lang w:val="ru-RU"/>
              </w:rPr>
              <w:t>Стальной цилиндрический плунжер с полусферическим диаметром</w:t>
            </w:r>
          </w:p>
        </w:tc>
        <w:tc>
          <w:tcPr>
            <w:tcW w:w="4962" w:type="dxa"/>
            <w:tcMar>
              <w:left w:w="57" w:type="dxa"/>
              <w:right w:w="57" w:type="dxa"/>
            </w:tcMar>
          </w:tcPr>
          <w:p w14:paraId="78F81705" w14:textId="77777777" w:rsidR="003921E9" w:rsidRPr="00FB6D67" w:rsidRDefault="003921E9" w:rsidP="00546132">
            <w:pPr>
              <w:pStyle w:val="TableBodyT"/>
              <w:suppressAutoHyphens/>
              <w:rPr>
                <w:lang w:val="ru-RU"/>
              </w:rPr>
            </w:pPr>
            <w:r>
              <w:rPr>
                <w:lang w:val="ru-RU"/>
              </w:rPr>
              <w:t xml:space="preserve">Цилиндрический стальной плунжер диаметром </w:t>
            </w:r>
            <w:r w:rsidR="00546132">
              <w:rPr>
                <w:lang w:val="ru-RU"/>
              </w:rPr>
              <w:br/>
            </w:r>
            <w:r>
              <w:rPr>
                <w:lang w:val="ru-RU"/>
              </w:rPr>
              <w:t xml:space="preserve">(19 ± 0,5) мм </w:t>
            </w:r>
            <w:r w:rsidR="008005E7">
              <w:rPr>
                <w:lang w:val="ru-RU"/>
              </w:rPr>
              <w:t>(</w:t>
            </w:r>
            <w:r>
              <w:rPr>
                <w:lang w:val="ru-RU"/>
              </w:rPr>
              <w:t>(0,75 ± 0,02) дюйма)</w:t>
            </w:r>
          </w:p>
        </w:tc>
      </w:tr>
      <w:tr w:rsidR="003921E9" w:rsidRPr="00B614E6" w14:paraId="01BED55E" w14:textId="77777777" w:rsidTr="00546132">
        <w:tc>
          <w:tcPr>
            <w:tcW w:w="2830" w:type="dxa"/>
            <w:tcMar>
              <w:left w:w="57" w:type="dxa"/>
              <w:right w:w="57" w:type="dxa"/>
            </w:tcMar>
          </w:tcPr>
          <w:p w14:paraId="4496B47B" w14:textId="77777777" w:rsidR="003921E9" w:rsidRPr="006B3F10" w:rsidRDefault="003921E9" w:rsidP="00546132">
            <w:pPr>
              <w:pStyle w:val="TableBodyT"/>
              <w:suppressAutoHyphens/>
            </w:pPr>
            <w:r>
              <w:rPr>
                <w:lang w:val="ru-RU"/>
              </w:rPr>
              <w:t>Скорость перемещения плунжера</w:t>
            </w:r>
          </w:p>
        </w:tc>
        <w:tc>
          <w:tcPr>
            <w:tcW w:w="4962" w:type="dxa"/>
            <w:tcMar>
              <w:left w:w="57" w:type="dxa"/>
              <w:right w:w="57" w:type="dxa"/>
            </w:tcMar>
          </w:tcPr>
          <w:p w14:paraId="6496A182" w14:textId="77777777" w:rsidR="003921E9" w:rsidRPr="00FB6D67" w:rsidRDefault="008472A1" w:rsidP="00546132">
            <w:pPr>
              <w:pStyle w:val="TableBodyT"/>
              <w:suppressAutoHyphens/>
              <w:rPr>
                <w:lang w:val="ru-RU"/>
              </w:rPr>
            </w:pPr>
            <w:r>
              <w:rPr>
                <w:lang w:val="ru-RU"/>
              </w:rPr>
              <w:t>На</w:t>
            </w:r>
            <w:r w:rsidR="003921E9">
              <w:rPr>
                <w:lang w:val="ru-RU"/>
              </w:rPr>
              <w:t xml:space="preserve"> уровне (50 ± 2,5) мм/мин </w:t>
            </w:r>
            <w:r w:rsidR="008005E7">
              <w:rPr>
                <w:lang w:val="ru-RU"/>
              </w:rPr>
              <w:t>(</w:t>
            </w:r>
            <w:r w:rsidR="003921E9">
              <w:rPr>
                <w:lang w:val="ru-RU"/>
              </w:rPr>
              <w:t>(2 ± 0,1) дюйма/мин)</w:t>
            </w:r>
          </w:p>
        </w:tc>
      </w:tr>
      <w:tr w:rsidR="003921E9" w:rsidRPr="00B614E6" w14:paraId="74257DDB" w14:textId="77777777" w:rsidTr="00546132">
        <w:tc>
          <w:tcPr>
            <w:tcW w:w="2830" w:type="dxa"/>
            <w:tcMar>
              <w:left w:w="57" w:type="dxa"/>
              <w:right w:w="57" w:type="dxa"/>
            </w:tcMar>
          </w:tcPr>
          <w:p w14:paraId="110C2229" w14:textId="77777777" w:rsidR="003921E9" w:rsidRPr="00FB6D67" w:rsidRDefault="003921E9" w:rsidP="00546132">
            <w:pPr>
              <w:pStyle w:val="TableBodyT"/>
              <w:suppressAutoHyphens/>
              <w:rPr>
                <w:lang w:val="ru-RU"/>
              </w:rPr>
            </w:pPr>
            <w:r>
              <w:rPr>
                <w:lang w:val="ru-RU"/>
              </w:rPr>
              <w:t>Устройство для измерения силы и перемещения</w:t>
            </w:r>
          </w:p>
        </w:tc>
        <w:tc>
          <w:tcPr>
            <w:tcW w:w="4962" w:type="dxa"/>
            <w:tcMar>
              <w:left w:w="57" w:type="dxa"/>
              <w:right w:w="57" w:type="dxa"/>
            </w:tcMar>
          </w:tcPr>
          <w:p w14:paraId="19873C6A" w14:textId="77777777" w:rsidR="003921E9" w:rsidRPr="00FB6D67" w:rsidRDefault="003921E9" w:rsidP="00546132">
            <w:pPr>
              <w:pStyle w:val="TableBodyT"/>
              <w:suppressAutoHyphens/>
              <w:rPr>
                <w:lang w:val="ru-RU"/>
              </w:rPr>
            </w:pPr>
            <w:r>
              <w:rPr>
                <w:lang w:val="ru-RU"/>
              </w:rPr>
              <w:t>В случае плунжерного оборудования нагрузочное устройство должно обеспечивать постепенное приложение силы. Точность показателей перемещения и силы должна составлять ±1% от полной шкалы измерений.</w:t>
            </w:r>
          </w:p>
        </w:tc>
      </w:tr>
      <w:tr w:rsidR="003921E9" w:rsidRPr="006B3F10" w14:paraId="2D1350B2" w14:textId="77777777" w:rsidTr="00546132">
        <w:tc>
          <w:tcPr>
            <w:tcW w:w="2830" w:type="dxa"/>
            <w:tcMar>
              <w:left w:w="57" w:type="dxa"/>
              <w:right w:w="57" w:type="dxa"/>
            </w:tcMar>
          </w:tcPr>
          <w:p w14:paraId="5D5A221C" w14:textId="77777777" w:rsidR="003921E9" w:rsidRPr="00FB6D67" w:rsidRDefault="003921E9" w:rsidP="00546132">
            <w:pPr>
              <w:pStyle w:val="TableBodyT"/>
              <w:suppressAutoHyphens/>
              <w:rPr>
                <w:lang w:val="ru-RU"/>
              </w:rPr>
            </w:pPr>
            <w:r>
              <w:rPr>
                <w:lang w:val="ru-RU"/>
              </w:rPr>
              <w:t>Устройство контроля скорости перемещения плунжера</w:t>
            </w:r>
          </w:p>
        </w:tc>
        <w:tc>
          <w:tcPr>
            <w:tcW w:w="4962" w:type="dxa"/>
            <w:tcMar>
              <w:left w:w="57" w:type="dxa"/>
              <w:right w:w="57" w:type="dxa"/>
            </w:tcMar>
          </w:tcPr>
          <w:p w14:paraId="65DB6735" w14:textId="77777777" w:rsidR="003921E9" w:rsidRPr="006B3F10" w:rsidRDefault="003921E9" w:rsidP="00546132">
            <w:pPr>
              <w:pStyle w:val="TableBodyT"/>
              <w:suppressAutoHyphens/>
            </w:pPr>
            <w:r>
              <w:rPr>
                <w:lang w:val="ru-RU"/>
              </w:rPr>
              <w:t>В случае плунжерного оборудования скорость перемещения должны контролироваться с точностью ±3% от полной шкалы измерений.</w:t>
            </w:r>
          </w:p>
        </w:tc>
      </w:tr>
    </w:tbl>
    <w:p w14:paraId="590B7A7B" w14:textId="77777777" w:rsidR="003921E9" w:rsidRPr="006B3F10" w:rsidRDefault="00546132" w:rsidP="00546132">
      <w:pPr>
        <w:pStyle w:val="H23G"/>
        <w:pageBreakBefore/>
      </w:pPr>
      <w:r>
        <w:rPr>
          <w:b w:val="0"/>
        </w:rPr>
        <w:lastRenderedPageBreak/>
        <w:tab/>
      </w:r>
      <w:r>
        <w:rPr>
          <w:b w:val="0"/>
        </w:rPr>
        <w:tab/>
      </w:r>
      <w:r w:rsidR="003921E9" w:rsidRPr="00546132">
        <w:rPr>
          <w:b w:val="0"/>
        </w:rPr>
        <w:t>Таблица</w:t>
      </w:r>
      <w:r w:rsidR="003921E9" w:rsidRPr="00546132">
        <w:rPr>
          <w:b w:val="0"/>
          <w:lang w:val="en-GB"/>
        </w:rPr>
        <w:t xml:space="preserve"> A11/</w:t>
      </w:r>
      <w:r w:rsidRPr="00546132">
        <w:rPr>
          <w:b w:val="0"/>
        </w:rPr>
        <w:t>3</w:t>
      </w:r>
      <w:r w:rsidRPr="00546132">
        <w:rPr>
          <w:b w:val="0"/>
          <w:lang w:val="en-GB"/>
        </w:rPr>
        <w:br/>
      </w:r>
      <w:r w:rsidR="003921E9">
        <w:rPr>
          <w:bCs/>
        </w:rPr>
        <w:t>Нагнетательное устройство</w:t>
      </w:r>
    </w:p>
    <w:tbl>
      <w:tblPr>
        <w:tblStyle w:val="ad"/>
        <w:tblW w:w="7792" w:type="dxa"/>
        <w:tblInd w:w="1134" w:type="dxa"/>
        <w:tblLayout w:type="fixed"/>
        <w:tblLook w:val="04A0" w:firstRow="1" w:lastRow="0" w:firstColumn="1" w:lastColumn="0" w:noHBand="0" w:noVBand="1"/>
      </w:tblPr>
      <w:tblGrid>
        <w:gridCol w:w="2830"/>
        <w:gridCol w:w="4962"/>
      </w:tblGrid>
      <w:tr w:rsidR="003921E9" w:rsidRPr="00B614E6" w14:paraId="67D1C848" w14:textId="77777777" w:rsidTr="00546132">
        <w:trPr>
          <w:cantSplit/>
          <w:trHeight w:val="80"/>
        </w:trPr>
        <w:tc>
          <w:tcPr>
            <w:tcW w:w="2830" w:type="dxa"/>
            <w:tcMar>
              <w:left w:w="57" w:type="dxa"/>
              <w:right w:w="57" w:type="dxa"/>
            </w:tcMar>
          </w:tcPr>
          <w:p w14:paraId="286694E8" w14:textId="77777777" w:rsidR="003921E9" w:rsidRPr="00FB6D67" w:rsidRDefault="003921E9" w:rsidP="00546132">
            <w:pPr>
              <w:pStyle w:val="TableBodyT"/>
              <w:suppressAutoHyphens/>
              <w:rPr>
                <w:u w:val="single"/>
                <w:lang w:val="ru-RU"/>
              </w:rPr>
            </w:pPr>
            <w:r>
              <w:rPr>
                <w:lang w:val="ru-RU"/>
              </w:rPr>
              <w:t>Максимальная мощность нагнетательного устройства ≥100 кПа</w:t>
            </w:r>
          </w:p>
        </w:tc>
        <w:tc>
          <w:tcPr>
            <w:tcW w:w="4962" w:type="dxa"/>
            <w:tcMar>
              <w:left w:w="57" w:type="dxa"/>
              <w:right w:w="57" w:type="dxa"/>
            </w:tcMar>
          </w:tcPr>
          <w:p w14:paraId="026B420E" w14:textId="77777777" w:rsidR="003921E9" w:rsidRPr="005E42B1" w:rsidRDefault="003921E9" w:rsidP="00546132">
            <w:pPr>
              <w:pStyle w:val="TableBodyT"/>
              <w:suppressAutoHyphens/>
              <w:rPr>
                <w:u w:val="single"/>
                <w:lang w:val="ru-RU"/>
              </w:rPr>
            </w:pPr>
            <w:r w:rsidRPr="005E42B1">
              <w:rPr>
                <w:lang w:val="ru-RU"/>
              </w:rPr>
              <w:t xml:space="preserve">Максимальная мощность нагнетательного устройства </w:t>
            </w:r>
            <w:r>
              <w:rPr>
                <w:lang w:val="ru-RU"/>
              </w:rPr>
              <w:t>должна</w:t>
            </w:r>
            <w:r w:rsidRPr="005E42B1">
              <w:rPr>
                <w:lang w:val="ru-RU"/>
              </w:rPr>
              <w:t xml:space="preserve"> </w:t>
            </w:r>
            <w:r>
              <w:rPr>
                <w:lang w:val="ru-RU"/>
              </w:rPr>
              <w:t>быть</w:t>
            </w:r>
            <w:r w:rsidRPr="005E42B1">
              <w:rPr>
                <w:lang w:val="ru-RU"/>
              </w:rPr>
              <w:t xml:space="preserve"> </w:t>
            </w:r>
            <w:r>
              <w:rPr>
                <w:lang w:val="ru-RU"/>
              </w:rPr>
              <w:t>не</w:t>
            </w:r>
            <w:r w:rsidRPr="005E42B1">
              <w:rPr>
                <w:lang w:val="ru-RU"/>
              </w:rPr>
              <w:t xml:space="preserve"> </w:t>
            </w:r>
            <w:r>
              <w:rPr>
                <w:lang w:val="ru-RU"/>
              </w:rPr>
              <w:t>менее</w:t>
            </w:r>
            <w:r w:rsidRPr="005E42B1">
              <w:rPr>
                <w:lang w:val="ru-RU"/>
              </w:rPr>
              <w:t xml:space="preserve"> 100 </w:t>
            </w:r>
            <w:r>
              <w:rPr>
                <w:lang w:val="ru-RU"/>
              </w:rPr>
              <w:t>кПа, а точность</w:t>
            </w:r>
            <w:r w:rsidR="00053BDF">
              <w:rPr>
                <w:lang w:val="ru-RU"/>
              </w:rPr>
              <w:t xml:space="preserve"> </w:t>
            </w:r>
            <w:r w:rsidRPr="005E42B1">
              <w:rPr>
                <w:lang w:val="ru-RU"/>
              </w:rPr>
              <w:t>±10</w:t>
            </w:r>
            <w:r w:rsidRPr="006B3F10">
              <w:t> </w:t>
            </w:r>
            <w:r>
              <w:rPr>
                <w:lang w:val="ru-RU"/>
              </w:rPr>
              <w:t>кПа</w:t>
            </w:r>
            <w:r w:rsidRPr="005E42B1">
              <w:rPr>
                <w:lang w:val="ru-RU"/>
              </w:rPr>
              <w:t>.</w:t>
            </w:r>
          </w:p>
        </w:tc>
      </w:tr>
    </w:tbl>
    <w:p w14:paraId="75FD7102" w14:textId="77777777" w:rsidR="003921E9" w:rsidRPr="003921E9" w:rsidRDefault="003921E9" w:rsidP="003921E9">
      <w:pPr>
        <w:pStyle w:val="SingleTxtG"/>
        <w:spacing w:before="240" w:after="0"/>
        <w:jc w:val="center"/>
        <w:rPr>
          <w:u w:val="single"/>
        </w:rPr>
      </w:pPr>
      <w:r>
        <w:rPr>
          <w:u w:val="single"/>
        </w:rPr>
        <w:tab/>
      </w:r>
      <w:r>
        <w:rPr>
          <w:u w:val="single"/>
        </w:rPr>
        <w:tab/>
      </w:r>
      <w:r>
        <w:rPr>
          <w:u w:val="single"/>
        </w:rPr>
        <w:tab/>
      </w:r>
      <w:r>
        <w:rPr>
          <w:u w:val="single"/>
        </w:rPr>
        <w:tab/>
      </w:r>
    </w:p>
    <w:sectPr w:rsidR="003921E9" w:rsidRPr="003921E9" w:rsidSect="00471E81">
      <w:headerReference w:type="even" r:id="rId51"/>
      <w:headerReference w:type="default" r:id="rId52"/>
      <w:footerReference w:type="even" r:id="rId53"/>
      <w:footerReference w:type="default" r:id="rId54"/>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0C353" w14:textId="77777777" w:rsidR="0025195A" w:rsidRPr="00A312BC" w:rsidRDefault="0025195A" w:rsidP="00A312BC"/>
  </w:endnote>
  <w:endnote w:type="continuationSeparator" w:id="0">
    <w:p w14:paraId="12A9704E" w14:textId="77777777" w:rsidR="0025195A" w:rsidRPr="00A312BC" w:rsidRDefault="0025195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C39T30Lfz">
    <w:panose1 w:val="00000400000000000000"/>
    <w:charset w:val="02"/>
    <w:family w:val="auto"/>
    <w:pitch w:val="variable"/>
    <w:sig w:usb0="00000000" w:usb1="10000000" w:usb2="00000000" w:usb3="00000000" w:csb0="80000000" w:csb1="00000000"/>
  </w:font>
  <w:font w:name="NewsGoth for Porsche Com">
    <w:altName w:val="Arial"/>
    <w:charset w:val="00"/>
    <w:family w:val="swiss"/>
    <w:pitch w:val="variable"/>
    <w:sig w:usb0="20000287" w:usb1="1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F0C3" w14:textId="0E5BEA46" w:rsidR="0025195A" w:rsidRPr="005F6D54" w:rsidRDefault="0025195A">
    <w:pPr>
      <w:pStyle w:val="a9"/>
    </w:pPr>
    <w:r w:rsidRPr="005F6D54">
      <w:rPr>
        <w:b/>
        <w:sz w:val="18"/>
      </w:rPr>
      <w:fldChar w:fldCharType="begin"/>
    </w:r>
    <w:r w:rsidRPr="005F6D54">
      <w:rPr>
        <w:b/>
        <w:sz w:val="18"/>
      </w:rPr>
      <w:instrText xml:space="preserve"> PAGE  \* MERGEFORMAT </w:instrText>
    </w:r>
    <w:r w:rsidRPr="005F6D54">
      <w:rPr>
        <w:b/>
        <w:sz w:val="18"/>
      </w:rPr>
      <w:fldChar w:fldCharType="separate"/>
    </w:r>
    <w:r w:rsidR="005B10FF">
      <w:rPr>
        <w:b/>
        <w:noProof/>
        <w:sz w:val="18"/>
      </w:rPr>
      <w:t>20</w:t>
    </w:r>
    <w:r w:rsidRPr="005F6D54">
      <w:rPr>
        <w:b/>
        <w:sz w:val="18"/>
      </w:rPr>
      <w:fldChar w:fldCharType="end"/>
    </w:r>
    <w:r>
      <w:rPr>
        <w:b/>
        <w:sz w:val="18"/>
      </w:rPr>
      <w:tab/>
    </w:r>
    <w:r>
      <w:t>GE.19-10520</w:t>
    </w:r>
  </w:p>
  <w:p w14:paraId="0E1B44DB" w14:textId="77777777" w:rsidR="0025195A" w:rsidRDefault="002519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25C52" w14:textId="1D802ABF" w:rsidR="0025195A" w:rsidRPr="005F6D54" w:rsidRDefault="0025195A" w:rsidP="005F6D54">
    <w:pPr>
      <w:pStyle w:val="a9"/>
      <w:tabs>
        <w:tab w:val="clear" w:pos="9639"/>
        <w:tab w:val="right" w:pos="9638"/>
      </w:tabs>
      <w:rPr>
        <w:b/>
        <w:sz w:val="18"/>
      </w:rPr>
    </w:pPr>
    <w:r>
      <w:t>GE.19-10520</w:t>
    </w:r>
    <w:r>
      <w:tab/>
    </w:r>
    <w:r w:rsidRPr="005F6D54">
      <w:rPr>
        <w:b/>
        <w:sz w:val="18"/>
      </w:rPr>
      <w:fldChar w:fldCharType="begin"/>
    </w:r>
    <w:r w:rsidRPr="005F6D54">
      <w:rPr>
        <w:b/>
        <w:sz w:val="18"/>
      </w:rPr>
      <w:instrText xml:space="preserve"> PAGE  \* MERGEFORMAT </w:instrText>
    </w:r>
    <w:r w:rsidRPr="005F6D54">
      <w:rPr>
        <w:b/>
        <w:sz w:val="18"/>
      </w:rPr>
      <w:fldChar w:fldCharType="separate"/>
    </w:r>
    <w:r w:rsidR="005B10FF">
      <w:rPr>
        <w:b/>
        <w:noProof/>
        <w:sz w:val="18"/>
      </w:rPr>
      <w:t>21</w:t>
    </w:r>
    <w:r w:rsidRPr="005F6D54">
      <w:rPr>
        <w:b/>
        <w:sz w:val="18"/>
      </w:rPr>
      <w:fldChar w:fldCharType="end"/>
    </w:r>
  </w:p>
  <w:p w14:paraId="65DC8EE0" w14:textId="77777777" w:rsidR="0025195A" w:rsidRDefault="002519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6EE74" w14:textId="77777777" w:rsidR="0025195A" w:rsidRPr="005F6D54" w:rsidRDefault="0025195A" w:rsidP="005F6D54">
    <w:pPr>
      <w:spacing w:before="120" w:line="240" w:lineRule="auto"/>
    </w:pPr>
    <w:r>
      <w:t>GE.</w:t>
    </w:r>
    <w:r>
      <w:rPr>
        <w:b/>
        <w:noProof/>
        <w:lang w:val="en-US"/>
      </w:rPr>
      <w:drawing>
        <wp:anchor distT="0" distB="0" distL="114300" distR="114300" simplePos="0" relativeHeight="251658240" behindDoc="0" locked="0" layoutInCell="1" allowOverlap="1" wp14:anchorId="78F4D143" wp14:editId="630CE8EE">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w:t>
    </w:r>
    <w:proofErr w:type="gramStart"/>
    <w:r>
      <w:t>10520  (</w:t>
    </w:r>
    <w:proofErr w:type="gramEnd"/>
    <w:r>
      <w:t>R)</w:t>
    </w:r>
    <w:r>
      <w:rPr>
        <w:lang w:val="en-US"/>
      </w:rPr>
      <w:t xml:space="preserve">  280819  0</w:t>
    </w:r>
    <w:r>
      <w:t>4</w:t>
    </w:r>
    <w:r>
      <w:rPr>
        <w:lang w:val="en-US"/>
      </w:rPr>
      <w:t>0919</w:t>
    </w:r>
    <w:r>
      <w:br/>
    </w:r>
    <w:r w:rsidRPr="005F6D54">
      <w:rPr>
        <w:rFonts w:ascii="C39T30Lfz" w:hAnsi="C39T30Lfz"/>
        <w:kern w:val="14"/>
        <w:sz w:val="56"/>
      </w:rPr>
      <w:t></w:t>
    </w:r>
    <w:r w:rsidRPr="005F6D54">
      <w:rPr>
        <w:rFonts w:ascii="C39T30Lfz" w:hAnsi="C39T30Lfz"/>
        <w:kern w:val="14"/>
        <w:sz w:val="56"/>
      </w:rPr>
      <w:t></w:t>
    </w:r>
    <w:r w:rsidRPr="005F6D54">
      <w:rPr>
        <w:rFonts w:ascii="C39T30Lfz" w:hAnsi="C39T30Lfz"/>
        <w:kern w:val="14"/>
        <w:sz w:val="56"/>
      </w:rPr>
      <w:t></w:t>
    </w:r>
    <w:r w:rsidRPr="005F6D54">
      <w:rPr>
        <w:rFonts w:ascii="C39T30Lfz" w:hAnsi="C39T30Lfz"/>
        <w:kern w:val="14"/>
        <w:sz w:val="56"/>
      </w:rPr>
      <w:t></w:t>
    </w:r>
    <w:r w:rsidRPr="005F6D54">
      <w:rPr>
        <w:rFonts w:ascii="C39T30Lfz" w:hAnsi="C39T30Lfz"/>
        <w:kern w:val="14"/>
        <w:sz w:val="56"/>
      </w:rPr>
      <w:t></w:t>
    </w:r>
    <w:r w:rsidRPr="005F6D54">
      <w:rPr>
        <w:rFonts w:ascii="C39T30Lfz" w:hAnsi="C39T30Lfz"/>
        <w:kern w:val="14"/>
        <w:sz w:val="56"/>
      </w:rPr>
      <w:t></w:t>
    </w:r>
    <w:r w:rsidRPr="005F6D54">
      <w:rPr>
        <w:rFonts w:ascii="C39T30Lfz" w:hAnsi="C39T30Lfz"/>
        <w:kern w:val="14"/>
        <w:sz w:val="56"/>
      </w:rPr>
      <w:t></w:t>
    </w:r>
    <w:r w:rsidRPr="005F6D54">
      <w:rPr>
        <w:rFonts w:ascii="C39T30Lfz" w:hAnsi="C39T30Lfz"/>
        <w:kern w:val="14"/>
        <w:sz w:val="56"/>
      </w:rPr>
      <w:t></w:t>
    </w:r>
    <w:r w:rsidRPr="005F6D54">
      <w:rPr>
        <w:rFonts w:ascii="C39T30Lfz" w:hAnsi="C39T30Lfz"/>
        <w:kern w:val="14"/>
        <w:sz w:val="56"/>
      </w:rPr>
      <w:t></w:t>
    </w:r>
    <w:r>
      <w:rPr>
        <w:noProof/>
        <w:lang w:val="en-US"/>
      </w:rPr>
      <w:drawing>
        <wp:anchor distT="0" distB="0" distL="114300" distR="114300" simplePos="0" relativeHeight="251659264" behindDoc="0" locked="0" layoutInCell="1" allowOverlap="1" wp14:anchorId="0150DA64" wp14:editId="15D6DF56">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BP/2019/21&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BP/2019/21&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5DBCE" w14:textId="2137A609" w:rsidR="0025195A" w:rsidRPr="005F6D54" w:rsidRDefault="0025195A">
    <w:pPr>
      <w:pStyle w:val="a9"/>
    </w:pPr>
    <w:r w:rsidRPr="005F6D54">
      <w:rPr>
        <w:b/>
        <w:sz w:val="18"/>
      </w:rPr>
      <w:fldChar w:fldCharType="begin"/>
    </w:r>
    <w:r w:rsidRPr="005F6D54">
      <w:rPr>
        <w:b/>
        <w:sz w:val="18"/>
      </w:rPr>
      <w:instrText xml:space="preserve"> PAGE  \* MERGEFORMAT </w:instrText>
    </w:r>
    <w:r w:rsidRPr="005F6D54">
      <w:rPr>
        <w:b/>
        <w:sz w:val="18"/>
      </w:rPr>
      <w:fldChar w:fldCharType="separate"/>
    </w:r>
    <w:r w:rsidR="00FB5F4F">
      <w:rPr>
        <w:b/>
        <w:noProof/>
        <w:sz w:val="18"/>
      </w:rPr>
      <w:t>146</w:t>
    </w:r>
    <w:r w:rsidRPr="005F6D54">
      <w:rPr>
        <w:b/>
        <w:sz w:val="18"/>
      </w:rPr>
      <w:fldChar w:fldCharType="end"/>
    </w:r>
    <w:r>
      <w:rPr>
        <w:b/>
        <w:sz w:val="18"/>
      </w:rPr>
      <w:tab/>
    </w:r>
    <w:r>
      <w:t>GE.19-10520</w:t>
    </w:r>
  </w:p>
  <w:p w14:paraId="6EBE4846" w14:textId="77777777" w:rsidR="0025195A" w:rsidRDefault="002519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BDBFC" w14:textId="39C0CADA" w:rsidR="0025195A" w:rsidRPr="005F6D54" w:rsidRDefault="0025195A" w:rsidP="005F6D54">
    <w:pPr>
      <w:pStyle w:val="a9"/>
      <w:tabs>
        <w:tab w:val="clear" w:pos="9639"/>
        <w:tab w:val="right" w:pos="9638"/>
      </w:tabs>
      <w:rPr>
        <w:b/>
        <w:sz w:val="18"/>
      </w:rPr>
    </w:pPr>
    <w:r>
      <w:t>GE.19-10520</w:t>
    </w:r>
    <w:r>
      <w:tab/>
    </w:r>
    <w:r w:rsidRPr="005F6D54">
      <w:rPr>
        <w:b/>
        <w:sz w:val="18"/>
      </w:rPr>
      <w:fldChar w:fldCharType="begin"/>
    </w:r>
    <w:r w:rsidRPr="005F6D54">
      <w:rPr>
        <w:b/>
        <w:sz w:val="18"/>
      </w:rPr>
      <w:instrText xml:space="preserve"> PAGE  \* MERGEFORMAT </w:instrText>
    </w:r>
    <w:r w:rsidRPr="005F6D54">
      <w:rPr>
        <w:b/>
        <w:sz w:val="18"/>
      </w:rPr>
      <w:fldChar w:fldCharType="separate"/>
    </w:r>
    <w:r w:rsidR="00FB5F4F">
      <w:rPr>
        <w:b/>
        <w:noProof/>
        <w:sz w:val="18"/>
      </w:rPr>
      <w:t>145</w:t>
    </w:r>
    <w:r w:rsidRPr="005F6D54">
      <w:rPr>
        <w:b/>
        <w:sz w:val="18"/>
      </w:rPr>
      <w:fldChar w:fldCharType="end"/>
    </w:r>
  </w:p>
  <w:p w14:paraId="71E30B57" w14:textId="77777777" w:rsidR="0025195A" w:rsidRDefault="0025195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ABE58" w14:textId="1D895564" w:rsidR="0025195A" w:rsidRPr="005F6D54" w:rsidRDefault="0025195A">
    <w:pPr>
      <w:pStyle w:val="a9"/>
    </w:pPr>
    <w:r w:rsidRPr="005F6D54">
      <w:rPr>
        <w:b/>
        <w:sz w:val="18"/>
      </w:rPr>
      <w:fldChar w:fldCharType="begin"/>
    </w:r>
    <w:r w:rsidRPr="005F6D54">
      <w:rPr>
        <w:b/>
        <w:sz w:val="18"/>
      </w:rPr>
      <w:instrText xml:space="preserve"> PAGE  \* MERGEFORMAT </w:instrText>
    </w:r>
    <w:r w:rsidRPr="005F6D54">
      <w:rPr>
        <w:b/>
        <w:sz w:val="18"/>
      </w:rPr>
      <w:fldChar w:fldCharType="separate"/>
    </w:r>
    <w:r w:rsidR="00FB5F4F">
      <w:rPr>
        <w:b/>
        <w:noProof/>
        <w:sz w:val="18"/>
      </w:rPr>
      <w:t>154</w:t>
    </w:r>
    <w:r w:rsidRPr="005F6D54">
      <w:rPr>
        <w:b/>
        <w:sz w:val="18"/>
      </w:rPr>
      <w:fldChar w:fldCharType="end"/>
    </w:r>
    <w:r>
      <w:rPr>
        <w:b/>
        <w:sz w:val="18"/>
      </w:rPr>
      <w:tab/>
    </w:r>
    <w:r>
      <w:t>GE.19-10520</w:t>
    </w:r>
  </w:p>
  <w:p w14:paraId="29D51A00" w14:textId="77777777" w:rsidR="0025195A" w:rsidRDefault="0025195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30A88" w14:textId="4751D199" w:rsidR="0025195A" w:rsidRPr="005F6D54" w:rsidRDefault="0025195A" w:rsidP="005F6D54">
    <w:pPr>
      <w:pStyle w:val="a9"/>
      <w:tabs>
        <w:tab w:val="clear" w:pos="9639"/>
        <w:tab w:val="right" w:pos="9638"/>
      </w:tabs>
      <w:rPr>
        <w:b/>
        <w:sz w:val="18"/>
      </w:rPr>
    </w:pPr>
    <w:r>
      <w:t>GE.19-10520</w:t>
    </w:r>
    <w:r>
      <w:tab/>
    </w:r>
    <w:r w:rsidRPr="005F6D54">
      <w:rPr>
        <w:b/>
        <w:sz w:val="18"/>
      </w:rPr>
      <w:fldChar w:fldCharType="begin"/>
    </w:r>
    <w:r w:rsidRPr="005F6D54">
      <w:rPr>
        <w:b/>
        <w:sz w:val="18"/>
      </w:rPr>
      <w:instrText xml:space="preserve"> PAGE  \* MERGEFORMAT </w:instrText>
    </w:r>
    <w:r w:rsidRPr="005F6D54">
      <w:rPr>
        <w:b/>
        <w:sz w:val="18"/>
      </w:rPr>
      <w:fldChar w:fldCharType="separate"/>
    </w:r>
    <w:r w:rsidR="00FB5F4F">
      <w:rPr>
        <w:b/>
        <w:noProof/>
        <w:sz w:val="18"/>
      </w:rPr>
      <w:t>153</w:t>
    </w:r>
    <w:r w:rsidRPr="005F6D54">
      <w:rPr>
        <w:b/>
        <w:sz w:val="18"/>
      </w:rPr>
      <w:fldChar w:fldCharType="end"/>
    </w:r>
  </w:p>
  <w:p w14:paraId="17D7DE4C" w14:textId="77777777" w:rsidR="0025195A" w:rsidRDefault="002519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436C6" w14:textId="77777777" w:rsidR="0025195A" w:rsidRPr="001075E9" w:rsidRDefault="0025195A" w:rsidP="001075E9">
      <w:pPr>
        <w:tabs>
          <w:tab w:val="right" w:pos="2155"/>
        </w:tabs>
        <w:spacing w:after="80" w:line="240" w:lineRule="auto"/>
        <w:ind w:left="680"/>
        <w:rPr>
          <w:u w:val="single"/>
        </w:rPr>
      </w:pPr>
      <w:r>
        <w:rPr>
          <w:u w:val="single"/>
        </w:rPr>
        <w:tab/>
      </w:r>
    </w:p>
  </w:footnote>
  <w:footnote w:type="continuationSeparator" w:id="0">
    <w:p w14:paraId="270210AE" w14:textId="77777777" w:rsidR="0025195A" w:rsidRDefault="0025195A" w:rsidP="00407B78">
      <w:pPr>
        <w:tabs>
          <w:tab w:val="right" w:pos="2155"/>
        </w:tabs>
        <w:spacing w:after="80"/>
        <w:ind w:left="680"/>
        <w:rPr>
          <w:u w:val="single"/>
        </w:rPr>
      </w:pPr>
      <w:r>
        <w:rPr>
          <w:u w:val="single"/>
        </w:rPr>
        <w:tab/>
      </w:r>
    </w:p>
  </w:footnote>
  <w:footnote w:id="1">
    <w:p w14:paraId="2B908343" w14:textId="77777777" w:rsidR="0025195A" w:rsidRPr="005F766B" w:rsidRDefault="0025195A" w:rsidP="00E71511">
      <w:pPr>
        <w:pStyle w:val="ae"/>
      </w:pPr>
      <w:r>
        <w:tab/>
      </w:r>
      <w:r w:rsidRPr="00E71511">
        <w:rPr>
          <w:sz w:val="20"/>
        </w:rPr>
        <w:t>*</w:t>
      </w:r>
      <w:r>
        <w:tab/>
        <w:t xml:space="preserve">В соответствии с программой работы Комитета по внутреннему транспорту на </w:t>
      </w:r>
      <w:r>
        <w:br/>
        <w:t>2018–2019 годы (ECE/TRANS/274, пункт 123, и ECE/TRANS/2018/21/Add.1, направление деятельности 3) Всемирный форум будет разрабатывать, согласовывать и обновлять правила</w:t>
      </w:r>
      <w:r>
        <w:rPr>
          <w:lang w:val="en-US"/>
        </w:rPr>
        <w:t> </w:t>
      </w:r>
      <w:r>
        <w:t>ООН в целях улучшения характеристик транспортных средств. Настоящий документ представлен в соответствии с этим мандатом.</w:t>
      </w:r>
    </w:p>
  </w:footnote>
  <w:footnote w:id="2">
    <w:p w14:paraId="62085C4F" w14:textId="77777777" w:rsidR="0025195A" w:rsidRPr="005F766B" w:rsidRDefault="0025195A" w:rsidP="00053BDF">
      <w:pPr>
        <w:pStyle w:val="ae"/>
      </w:pPr>
      <w:r>
        <w:tab/>
      </w:r>
      <w:r w:rsidRPr="263EABBB">
        <w:rPr>
          <w:rStyle w:val="ab"/>
        </w:rPr>
        <w:footnoteRef/>
      </w:r>
      <w:r>
        <w:t xml:space="preserve"> </w:t>
      </w:r>
      <w:r>
        <w:tab/>
        <w:t>Определения этих типов шин см. раздел 2 ГТП № 16 ООН.</w:t>
      </w:r>
    </w:p>
  </w:footnote>
  <w:footnote w:id="3">
    <w:p w14:paraId="75CA1AA9" w14:textId="77777777" w:rsidR="0025195A" w:rsidRPr="005F766B" w:rsidRDefault="0025195A" w:rsidP="00053BDF">
      <w:pPr>
        <w:pStyle w:val="ae"/>
      </w:pPr>
      <w:r>
        <w:tab/>
      </w:r>
      <w:r w:rsidRPr="263EABBB">
        <w:rPr>
          <w:rStyle w:val="ab"/>
        </w:rPr>
        <w:footnoteRef/>
      </w:r>
      <w:r>
        <w:t xml:space="preserve"> </w:t>
      </w:r>
      <w:r>
        <w:tab/>
        <w:t>Вариант 1, который включает испытание на прочность и испытание на сопротивление отрыву борта шины. Вариант 2, который представляет собой испытание на звук, производимый при качении.</w:t>
      </w:r>
    </w:p>
  </w:footnote>
  <w:footnote w:id="4">
    <w:p w14:paraId="656DCF09" w14:textId="77777777" w:rsidR="0025195A" w:rsidRPr="005F766B" w:rsidRDefault="0025195A" w:rsidP="004978ED">
      <w:pPr>
        <w:pStyle w:val="ae"/>
      </w:pPr>
      <w:r>
        <w:tab/>
      </w:r>
      <w:r w:rsidRPr="263EABBB">
        <w:rPr>
          <w:rStyle w:val="ab"/>
        </w:rPr>
        <w:footnoteRef/>
      </w:r>
      <w:r>
        <w:t xml:space="preserve"> </w:t>
      </w:r>
      <w:r>
        <w:tab/>
        <w:t>Испытание на «износостойкость» в соответствии с Правилами № 54 ООН применяется только к шинам, на которых проставлен индекс категории скорости Р и ниже (≤150 км/ч). Для шин, на которых проставлен индекс категории скорости Q и выше, требование Правил № 54 ООН предусматривает испытание соответствующего типа шины на высокой скорости.</w:t>
      </w:r>
    </w:p>
  </w:footnote>
  <w:footnote w:id="5">
    <w:p w14:paraId="40AC8009" w14:textId="77777777" w:rsidR="0025195A" w:rsidRPr="00F710B4" w:rsidRDefault="0025195A" w:rsidP="003921E9">
      <w:pPr>
        <w:pStyle w:val="ae"/>
      </w:pPr>
      <w:r w:rsidRPr="006E4DFC">
        <w:tab/>
      </w:r>
      <w:r w:rsidRPr="00ED4C43">
        <w:rPr>
          <w:rStyle w:val="ab"/>
        </w:rPr>
        <w:footnoteRef/>
      </w:r>
      <w:r w:rsidRPr="00F710B4">
        <w:tab/>
        <w:t>Документ TRANS/WP.29/1045 с поправками.</w:t>
      </w:r>
    </w:p>
  </w:footnote>
  <w:footnote w:id="6">
    <w:p w14:paraId="34B8A519" w14:textId="77777777" w:rsidR="0025195A" w:rsidRPr="009D4076" w:rsidRDefault="0025195A" w:rsidP="003921E9">
      <w:pPr>
        <w:pStyle w:val="ae"/>
        <w:widowControl w:val="0"/>
        <w:tabs>
          <w:tab w:val="clear" w:pos="1021"/>
          <w:tab w:val="right" w:pos="1020"/>
        </w:tabs>
      </w:pPr>
      <w:r w:rsidRPr="00F710B4">
        <w:tab/>
      </w:r>
      <w:r>
        <w:rPr>
          <w:rStyle w:val="ab"/>
        </w:rPr>
        <w:footnoteRef/>
      </w:r>
      <w:r w:rsidRPr="009D4076">
        <w:tab/>
        <w:t>Вращающимся телом может быть, например, шина в сборе или барабан стенда.</w:t>
      </w:r>
    </w:p>
  </w:footnote>
  <w:footnote w:id="7">
    <w:p w14:paraId="2AA28307" w14:textId="77777777" w:rsidR="0025195A" w:rsidRPr="005E09B5" w:rsidRDefault="0025195A" w:rsidP="003921E9">
      <w:pPr>
        <w:pStyle w:val="ae"/>
        <w:keepNext/>
        <w:keepLines/>
        <w:spacing w:after="120"/>
        <w:rPr>
          <w:sz w:val="16"/>
          <w:szCs w:val="16"/>
        </w:rPr>
      </w:pPr>
      <w:r w:rsidRPr="009D4076">
        <w:tab/>
      </w:r>
      <w:r>
        <w:rPr>
          <w:rStyle w:val="ab"/>
        </w:rPr>
        <w:footnoteRef/>
      </w:r>
      <w:r w:rsidRPr="005E09B5">
        <w:tab/>
      </w:r>
      <w:r w:rsidRPr="00B57BDB">
        <w:t xml:space="preserve">Воспроизводимость результатов измерения </w:t>
      </w:r>
      <w:r w:rsidRPr="00BC1197">
        <w:t>σ</w:t>
      </w:r>
      <w:r w:rsidRPr="00BC1197">
        <w:rPr>
          <w:vertAlign w:val="subscript"/>
        </w:rPr>
        <w:t>m</w:t>
      </w:r>
      <w:r w:rsidRPr="00B57BDB">
        <w:t xml:space="preserve"> получают посредством проведения измерений </w:t>
      </w:r>
      <w:r w:rsidRPr="00750033">
        <w:t>n</w:t>
      </w:r>
      <w:r>
        <w:t> </w:t>
      </w:r>
      <w:r w:rsidRPr="00B57BDB">
        <w:t xml:space="preserve">раз </w:t>
      </w:r>
      <w:r>
        <w:t xml:space="preserve">на одной шине </w:t>
      </w:r>
      <w:r w:rsidRPr="00B57BDB">
        <w:t xml:space="preserve">(где </w:t>
      </w:r>
      <w:r w:rsidRPr="00750033">
        <w:t>n </w:t>
      </w:r>
      <w:r w:rsidRPr="00B57BDB">
        <w:t>≥</w:t>
      </w:r>
      <w:r w:rsidRPr="00750033">
        <w:rPr>
          <w:lang w:val="en-US"/>
        </w:rPr>
        <w:t> </w:t>
      </w:r>
      <w:r w:rsidRPr="00B57BDB">
        <w:t>3) по всей процедуре, описанной в пункте</w:t>
      </w:r>
      <w:r>
        <w:t> </w:t>
      </w:r>
      <w:r w:rsidRPr="00B57BDB">
        <w:t>3.</w:t>
      </w:r>
      <w:r>
        <w:t>13</w:t>
      </w:r>
      <w:r w:rsidRPr="00B57BDB">
        <w:t>.5 следующим образом</w:t>
      </w:r>
      <w:r w:rsidRPr="005E09B5">
        <w:t>:</w:t>
      </w:r>
    </w:p>
    <w:p w14:paraId="3789804E" w14:textId="77777777" w:rsidR="0025195A" w:rsidRPr="007A1956" w:rsidRDefault="0025195A" w:rsidP="003921E9">
      <w:pPr>
        <w:keepNext/>
        <w:keepLines/>
        <w:tabs>
          <w:tab w:val="left" w:pos="598"/>
        </w:tabs>
        <w:ind w:left="650"/>
        <w:jc w:val="center"/>
        <w:rPr>
          <w:b/>
        </w:rPr>
      </w:pPr>
      <w:r w:rsidRPr="00050213">
        <w:rPr>
          <w:b/>
          <w:position w:val="-36"/>
        </w:rPr>
        <w:object w:dxaOrig="3088" w:dyaOrig="941" w14:anchorId="39C52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4.4pt;height:47.05pt">
            <v:imagedata r:id="rId1" o:title=""/>
          </v:shape>
          <o:OLEObject Type="Embed" ProgID="Equation.3" ShapeID="_x0000_i1026" DrawAspect="Content" ObjectID="_1629112667" r:id="rId2"/>
        </w:object>
      </w:r>
    </w:p>
    <w:p w14:paraId="310C053B" w14:textId="77777777" w:rsidR="0025195A" w:rsidRPr="00B57BDB" w:rsidRDefault="0025195A" w:rsidP="003921E9">
      <w:pPr>
        <w:pStyle w:val="ae"/>
      </w:pPr>
      <w:r w:rsidRPr="00B4094B">
        <w:tab/>
      </w:r>
      <w:r>
        <w:tab/>
      </w:r>
      <w:bookmarkStart w:id="38" w:name="lt_pId7251"/>
      <w:r w:rsidRPr="00B57BDB">
        <w:t>где</w:t>
      </w:r>
      <w:bookmarkEnd w:id="38"/>
      <w:r>
        <w:t>:</w:t>
      </w:r>
    </w:p>
    <w:p w14:paraId="35317A8E" w14:textId="77777777" w:rsidR="0025195A" w:rsidRPr="00B57BDB" w:rsidRDefault="0025195A" w:rsidP="00FA600C">
      <w:pPr>
        <w:pStyle w:val="ae"/>
        <w:tabs>
          <w:tab w:val="left" w:pos="1470"/>
          <w:tab w:val="left" w:pos="1778"/>
        </w:tabs>
      </w:pPr>
      <w:r w:rsidRPr="00B57BDB">
        <w:tab/>
      </w:r>
      <w:r w:rsidRPr="00B57BDB">
        <w:tab/>
      </w:r>
      <w:r w:rsidRPr="00750033">
        <w:t>j</w:t>
      </w:r>
      <w:bookmarkStart w:id="39" w:name="lt_pId7255"/>
      <w:r>
        <w:tab/>
        <w:t>–</w:t>
      </w:r>
      <w:r>
        <w:tab/>
      </w:r>
      <w:r w:rsidRPr="00B57BDB">
        <w:t xml:space="preserve">счетчик от 1 до </w:t>
      </w:r>
      <w:r w:rsidRPr="00750033">
        <w:t>n</w:t>
      </w:r>
      <w:r w:rsidRPr="00B57BDB">
        <w:t xml:space="preserve"> для числа повторений каждого измерения на данной шине,</w:t>
      </w:r>
      <w:bookmarkEnd w:id="39"/>
    </w:p>
    <w:p w14:paraId="4637766C" w14:textId="77777777" w:rsidR="0025195A" w:rsidRDefault="0025195A" w:rsidP="00FA600C">
      <w:pPr>
        <w:pStyle w:val="ae"/>
        <w:tabs>
          <w:tab w:val="left" w:pos="1470"/>
          <w:tab w:val="left" w:pos="1778"/>
        </w:tabs>
      </w:pPr>
      <w:r w:rsidRPr="00B57BDB">
        <w:tab/>
      </w:r>
      <w:r w:rsidRPr="00B57BDB">
        <w:tab/>
      </w:r>
      <w:r w:rsidRPr="00750033">
        <w:t>n</w:t>
      </w:r>
      <w:bookmarkStart w:id="40" w:name="lt_pId7259"/>
      <w:r>
        <w:tab/>
        <w:t>–</w:t>
      </w:r>
      <w:r>
        <w:tab/>
      </w:r>
      <w:r w:rsidRPr="00B57BDB">
        <w:t>число повторений измерений на шине (</w:t>
      </w:r>
      <w:r w:rsidRPr="00750033">
        <w:t>n </w:t>
      </w:r>
      <w:r w:rsidRPr="00B57BDB">
        <w:t>≥</w:t>
      </w:r>
      <w:r w:rsidRPr="00750033">
        <w:rPr>
          <w:lang w:val="en-US"/>
        </w:rPr>
        <w:t> </w:t>
      </w:r>
      <w:r w:rsidRPr="00B57BDB">
        <w:t>3)</w:t>
      </w:r>
      <w:bookmarkEnd w:id="40"/>
      <w:r>
        <w:t>,</w:t>
      </w:r>
    </w:p>
    <w:p w14:paraId="58C6E918" w14:textId="77777777" w:rsidR="0025195A" w:rsidRPr="005E09B5" w:rsidRDefault="0025195A" w:rsidP="00FA600C">
      <w:pPr>
        <w:pStyle w:val="ae"/>
        <w:keepNext/>
        <w:keepLines/>
        <w:tabs>
          <w:tab w:val="left" w:pos="1470"/>
          <w:tab w:val="left" w:pos="1778"/>
        </w:tabs>
      </w:pPr>
      <w:r>
        <w:tab/>
      </w:r>
      <w:r>
        <w:tab/>
      </w:r>
      <w:r w:rsidRPr="00BC69DD">
        <w:t>C</w:t>
      </w:r>
      <w:r w:rsidRPr="00BC69DD">
        <w:rPr>
          <w:vertAlign w:val="subscript"/>
        </w:rPr>
        <w:t>r</w:t>
      </w:r>
      <w:r>
        <w:rPr>
          <w:vertAlign w:val="subscript"/>
        </w:rPr>
        <w:tab/>
      </w:r>
      <w:r>
        <w:t>–</w:t>
      </w:r>
      <w:r>
        <w:tab/>
        <w:t>коэффициент измеренного сопротивления качению.</w:t>
      </w:r>
    </w:p>
  </w:footnote>
  <w:footnote w:id="8">
    <w:p w14:paraId="61E93215" w14:textId="77777777" w:rsidR="0025195A" w:rsidRPr="00555A23" w:rsidRDefault="0025195A" w:rsidP="003921E9">
      <w:pPr>
        <w:pStyle w:val="ae"/>
      </w:pPr>
      <w:r w:rsidRPr="005E09B5">
        <w:tab/>
      </w:r>
      <w:r>
        <w:rPr>
          <w:rStyle w:val="ab"/>
        </w:rPr>
        <w:footnoteRef/>
      </w:r>
      <w:r w:rsidRPr="00555A23">
        <w:tab/>
      </w:r>
      <w:bookmarkStart w:id="54" w:name="lt_pId7262"/>
      <w:r w:rsidRPr="00B57BDB">
        <w:t>Сопротивление качению выражается в ньютонах, а нагрузка</w:t>
      </w:r>
      <w:r>
        <w:t> </w:t>
      </w:r>
      <w:r w:rsidRPr="00B57BDB">
        <w:t>– в килоньютонах.</w:t>
      </w:r>
      <w:bookmarkEnd w:id="54"/>
      <w:r w:rsidRPr="00B57BDB">
        <w:t xml:space="preserve"> Коэффициент сопротивления качению не имеет единицы измерения</w:t>
      </w:r>
      <w:r w:rsidRPr="00555A23">
        <w:t>.</w:t>
      </w:r>
    </w:p>
  </w:footnote>
  <w:footnote w:id="9">
    <w:p w14:paraId="4A332CD7" w14:textId="77777777" w:rsidR="0025195A" w:rsidRPr="00555A23" w:rsidRDefault="0025195A" w:rsidP="003921E9">
      <w:pPr>
        <w:pStyle w:val="ae"/>
      </w:pPr>
      <w:r w:rsidRPr="00555A23">
        <w:tab/>
      </w:r>
      <w:r>
        <w:rPr>
          <w:rStyle w:val="ab"/>
        </w:rPr>
        <w:footnoteRef/>
      </w:r>
      <w:r w:rsidRPr="00555A23">
        <w:tab/>
      </w:r>
      <w:r w:rsidRPr="00B57BDB">
        <w:t>Единицей Международной системы единиц (СИ), обычно используемой для измерения сопротивления качению, является ньютон-метр на метр, что соответствует силе сопротивления в ньютонах</w:t>
      </w:r>
      <w:r w:rsidRPr="00555A23">
        <w:t>.</w:t>
      </w:r>
    </w:p>
  </w:footnote>
  <w:footnote w:id="10">
    <w:p w14:paraId="284C0C73" w14:textId="77777777" w:rsidR="0025195A" w:rsidRDefault="0025195A">
      <w:pPr>
        <w:pStyle w:val="ae"/>
      </w:pPr>
      <w:r>
        <w:tab/>
      </w:r>
      <w:r>
        <w:rPr>
          <w:rStyle w:val="ab"/>
        </w:rPr>
        <w:footnoteRef/>
      </w:r>
      <w:r>
        <w:tab/>
      </w:r>
      <w:r w:rsidRPr="00783AFF">
        <w:rPr>
          <w:rStyle w:val="ab"/>
          <w:vertAlign w:val="baseline"/>
        </w:rPr>
        <w:t>В соответствии с определением «Номинальное испытательное давление воздуха в шине» давление накачки, указанное для одиночной шины (и, в случае применимости, сдвоенной шины) должно быть не меньше номинального испытательного давления в шине.</w:t>
      </w:r>
    </w:p>
  </w:footnote>
  <w:footnote w:id="11">
    <w:p w14:paraId="0886512D" w14:textId="77777777" w:rsidR="0025195A" w:rsidRPr="00783AFF" w:rsidRDefault="0025195A" w:rsidP="00783AFF">
      <w:pPr>
        <w:pStyle w:val="ae"/>
        <w:rPr>
          <w:rStyle w:val="ab"/>
          <w:vertAlign w:val="baseline"/>
        </w:rPr>
      </w:pPr>
      <w:r w:rsidRPr="00F320D5">
        <w:tab/>
      </w:r>
      <w:r w:rsidRPr="004777AF">
        <w:rPr>
          <w:rStyle w:val="ab"/>
        </w:rPr>
        <w:footnoteRef/>
      </w:r>
      <w:r>
        <w:tab/>
      </w:r>
      <w:r w:rsidRPr="00783AFF">
        <w:rPr>
          <w:rStyle w:val="ab"/>
          <w:vertAlign w:val="baseline"/>
        </w:rPr>
        <w:t>Можно заменить на «TEST INFL:</w:t>
      </w:r>
      <w:r>
        <w:t>»</w:t>
      </w:r>
      <w:r w:rsidRPr="00783AFF">
        <w:rPr>
          <w:rStyle w:val="ab"/>
          <w:vertAlign w:val="baseline"/>
        </w:rPr>
        <w:t xml:space="preserve"> или символом «@»</w:t>
      </w:r>
      <w:r>
        <w:t>.</w:t>
      </w:r>
    </w:p>
  </w:footnote>
  <w:footnote w:id="12">
    <w:p w14:paraId="23E4E412" w14:textId="77777777" w:rsidR="0025195A" w:rsidRPr="00783AFF" w:rsidRDefault="0025195A" w:rsidP="003921E9">
      <w:pPr>
        <w:pStyle w:val="ae"/>
      </w:pPr>
      <w:r w:rsidRPr="00F320D5">
        <w:tab/>
      </w:r>
      <w:r w:rsidRPr="00F320D5">
        <w:rPr>
          <w:rStyle w:val="ab"/>
        </w:rPr>
        <w:footnoteRef/>
      </w:r>
      <w:r w:rsidRPr="00F320D5">
        <w:rPr>
          <w:rStyle w:val="ab"/>
        </w:rPr>
        <w:t xml:space="preserve"> </w:t>
      </w:r>
      <w:r>
        <w:tab/>
      </w:r>
      <w:r w:rsidRPr="00783AFF">
        <w:rPr>
          <w:rStyle w:val="ab"/>
          <w:vertAlign w:val="baseline"/>
        </w:rPr>
        <w:t>Можно заменить на «TEST INFL:</w:t>
      </w:r>
      <w:r>
        <w:rPr>
          <w:rStyle w:val="ab"/>
          <w:vertAlign w:val="baseline"/>
        </w:rPr>
        <w:t>»</w:t>
      </w:r>
      <w:r w:rsidRPr="00783AFF">
        <w:rPr>
          <w:rStyle w:val="ab"/>
          <w:vertAlign w:val="baseline"/>
        </w:rPr>
        <w:t xml:space="preserve"> или символом «@</w:t>
      </w:r>
      <w:r>
        <w:t>».</w:t>
      </w:r>
    </w:p>
  </w:footnote>
  <w:footnote w:id="13">
    <w:p w14:paraId="1F0E4D46" w14:textId="77777777" w:rsidR="0025195A" w:rsidRPr="008A4794" w:rsidRDefault="0025195A" w:rsidP="006F7433">
      <w:pPr>
        <w:pStyle w:val="ae"/>
        <w:rPr>
          <w:szCs w:val="18"/>
        </w:rPr>
      </w:pPr>
      <w:r>
        <w:rPr>
          <w:szCs w:val="18"/>
        </w:rPr>
        <w:tab/>
      </w:r>
      <w:r w:rsidRPr="006F7433">
        <w:rPr>
          <w:szCs w:val="18"/>
          <w:vertAlign w:val="superscript"/>
        </w:rPr>
        <w:t>12</w:t>
      </w:r>
      <w:r>
        <w:rPr>
          <w:szCs w:val="18"/>
        </w:rPr>
        <w:tab/>
      </w:r>
      <w:r w:rsidRPr="003A4096">
        <w:rPr>
          <w:szCs w:val="18"/>
        </w:rPr>
        <w:t>В таблице воспроизводятся для большей ясности коды ширины измерительного обода, определенные в приложении 9.</w:t>
      </w:r>
      <w:r>
        <w:rPr>
          <w:szCs w:val="18"/>
        </w:rPr>
        <w:t xml:space="preserve"> </w:t>
      </w:r>
    </w:p>
  </w:footnote>
  <w:footnote w:id="14">
    <w:p w14:paraId="02B73BE4" w14:textId="77777777" w:rsidR="0025195A" w:rsidRPr="008A4794" w:rsidRDefault="0025195A" w:rsidP="003921E9">
      <w:pPr>
        <w:pStyle w:val="ae"/>
      </w:pPr>
      <w:r w:rsidRPr="008A4794">
        <w:rPr>
          <w:szCs w:val="18"/>
        </w:rPr>
        <w:tab/>
      </w:r>
      <w:r w:rsidRPr="008C091D">
        <w:rPr>
          <w:szCs w:val="18"/>
          <w:vertAlign w:val="superscript"/>
          <w:lang w:val="en-US"/>
        </w:rPr>
        <w:footnoteRef/>
      </w:r>
      <w:r w:rsidRPr="006F7433">
        <w:rPr>
          <w:szCs w:val="18"/>
        </w:rPr>
        <w:tab/>
      </w:r>
      <w:r w:rsidRPr="008A4794">
        <w:rPr>
          <w:szCs w:val="18"/>
        </w:rPr>
        <w:t xml:space="preserve">К тяговым шинам относятся те, на которые нанесена как минимум одна из следующих </w:t>
      </w:r>
      <w:r w:rsidRPr="00FC1414">
        <w:rPr>
          <w:szCs w:val="18"/>
        </w:rPr>
        <w:t>надписей</w:t>
      </w:r>
      <w:r w:rsidRPr="008A4794">
        <w:rPr>
          <w:szCs w:val="18"/>
        </w:rPr>
        <w:t>:</w:t>
      </w:r>
    </w:p>
    <w:p w14:paraId="4A815BEA" w14:textId="77777777" w:rsidR="0025195A" w:rsidRPr="00A80357" w:rsidRDefault="0025195A" w:rsidP="00A80357">
      <w:pPr>
        <w:tabs>
          <w:tab w:val="center" w:pos="4734"/>
        </w:tabs>
        <w:spacing w:line="256" w:lineRule="auto"/>
        <w:ind w:left="1854" w:hanging="360"/>
        <w:rPr>
          <w:rFonts w:cs="Times New Roman"/>
          <w:sz w:val="18"/>
          <w:szCs w:val="18"/>
        </w:rPr>
      </w:pPr>
      <w:r w:rsidRPr="006F7433">
        <w:rPr>
          <w:rFonts w:ascii="Calibri" w:hAnsi="Calibri"/>
          <w:sz w:val="18"/>
          <w:szCs w:val="18"/>
        </w:rPr>
        <w:t>–</w:t>
      </w:r>
      <w:r w:rsidRPr="008A4794">
        <w:rPr>
          <w:rFonts w:ascii="Calibri" w:hAnsi="Calibri"/>
          <w:sz w:val="18"/>
          <w:szCs w:val="18"/>
        </w:rPr>
        <w:tab/>
      </w:r>
      <w:r w:rsidRPr="00A80357">
        <w:rPr>
          <w:rFonts w:cs="Times New Roman"/>
          <w:sz w:val="18"/>
          <w:szCs w:val="18"/>
        </w:rPr>
        <w:t>надпись(и), определенная(ые) в пункте 3.3.12</w:t>
      </w:r>
      <w:r>
        <w:rPr>
          <w:rFonts w:cs="Times New Roman"/>
          <w:sz w:val="18"/>
          <w:szCs w:val="18"/>
        </w:rPr>
        <w:t>,</w:t>
      </w:r>
    </w:p>
    <w:p w14:paraId="5FB001CA" w14:textId="77777777" w:rsidR="0025195A" w:rsidRPr="00A80357" w:rsidRDefault="0025195A" w:rsidP="00A80357">
      <w:pPr>
        <w:tabs>
          <w:tab w:val="center" w:pos="4734"/>
        </w:tabs>
        <w:spacing w:line="256" w:lineRule="auto"/>
        <w:ind w:left="1854" w:hanging="360"/>
        <w:rPr>
          <w:rFonts w:cs="Times New Roman"/>
          <w:sz w:val="18"/>
          <w:szCs w:val="18"/>
        </w:rPr>
      </w:pPr>
      <w:r w:rsidRPr="006F7433">
        <w:rPr>
          <w:rFonts w:ascii="Calibri" w:hAnsi="Calibri"/>
          <w:sz w:val="18"/>
          <w:szCs w:val="18"/>
        </w:rPr>
        <w:t>–</w:t>
      </w:r>
      <w:r w:rsidRPr="008A4794">
        <w:rPr>
          <w:rFonts w:ascii="Calibri" w:hAnsi="Calibri"/>
          <w:sz w:val="18"/>
          <w:szCs w:val="18"/>
        </w:rPr>
        <w:tab/>
      </w:r>
      <w:r w:rsidRPr="00A80357">
        <w:rPr>
          <w:rFonts w:cs="Times New Roman"/>
          <w:sz w:val="18"/>
          <w:szCs w:val="18"/>
        </w:rPr>
        <w:t>символ «Alpine» (</w:t>
      </w:r>
      <w:r w:rsidRPr="00A80357">
        <w:rPr>
          <w:rFonts w:cs="Times New Roman"/>
          <w:bCs/>
          <w:sz w:val="18"/>
          <w:szCs w:val="18"/>
        </w:rPr>
        <w:t>«трехглавая вершина со снежинкой»), определенный в пункте 3.3.9 и</w:t>
      </w:r>
      <w:r>
        <w:rPr>
          <w:rFonts w:cs="Times New Roman"/>
          <w:bCs/>
          <w:sz w:val="18"/>
          <w:szCs w:val="18"/>
        </w:rPr>
        <w:t> </w:t>
      </w:r>
      <w:r w:rsidRPr="00A80357">
        <w:rPr>
          <w:rFonts w:cs="Times New Roman"/>
          <w:bCs/>
          <w:sz w:val="18"/>
          <w:szCs w:val="18"/>
        </w:rPr>
        <w:t>удовлетворяющий требованиям раздела 3.14.1</w:t>
      </w:r>
      <w:r>
        <w:rPr>
          <w:rFonts w:cs="Times New Roman"/>
          <w:bCs/>
          <w:sz w:val="18"/>
          <w:szCs w:val="18"/>
        </w:rPr>
        <w:t>,</w:t>
      </w:r>
    </w:p>
    <w:p w14:paraId="7E4194CB" w14:textId="77777777" w:rsidR="0025195A" w:rsidRPr="00A80357" w:rsidRDefault="0025195A" w:rsidP="00A80357">
      <w:pPr>
        <w:tabs>
          <w:tab w:val="center" w:pos="4734"/>
        </w:tabs>
        <w:spacing w:line="256" w:lineRule="auto"/>
        <w:ind w:left="1854" w:hanging="360"/>
      </w:pPr>
      <w:r w:rsidRPr="006925A3">
        <w:rPr>
          <w:rFonts w:cs="Times New Roman"/>
          <w:sz w:val="22"/>
        </w:rPr>
        <w:t>–</w:t>
      </w:r>
      <w:r w:rsidRPr="008A4794">
        <w:rPr>
          <w:rFonts w:ascii="Calibri" w:hAnsi="Calibri"/>
          <w:sz w:val="22"/>
        </w:rPr>
        <w:tab/>
      </w:r>
      <w:r w:rsidRPr="00A80357">
        <w:rPr>
          <w:rFonts w:cs="Times New Roman"/>
          <w:bCs/>
          <w:sz w:val="18"/>
          <w:szCs w:val="18"/>
        </w:rPr>
        <w:t>надпись «</w:t>
      </w:r>
      <w:r w:rsidRPr="00A80357">
        <w:rPr>
          <w:rFonts w:cs="Times New Roman"/>
          <w:bCs/>
          <w:sz w:val="18"/>
          <w:szCs w:val="18"/>
          <w:lang w:val="en-GB"/>
        </w:rPr>
        <w:t>TRACTION</w:t>
      </w:r>
      <w:r w:rsidRPr="00A80357">
        <w:rPr>
          <w:rFonts w:cs="Times New Roman"/>
          <w:bCs/>
          <w:sz w:val="18"/>
          <w:szCs w:val="18"/>
        </w:rPr>
        <w:t>», определенная в пункте 3.3.11.</w:t>
      </w:r>
    </w:p>
  </w:footnote>
  <w:footnote w:id="15">
    <w:p w14:paraId="34F63DF6" w14:textId="77777777" w:rsidR="0025195A" w:rsidRPr="006E4DFC" w:rsidRDefault="0025195A" w:rsidP="003921E9">
      <w:pPr>
        <w:pStyle w:val="ae"/>
      </w:pPr>
      <w:r w:rsidRPr="008A4794">
        <w:tab/>
      </w:r>
      <w:r>
        <w:rPr>
          <w:rStyle w:val="ab"/>
        </w:rPr>
        <w:footnoteRef/>
      </w:r>
      <w:r>
        <w:tab/>
      </w:r>
      <w:r w:rsidRPr="00D33056">
        <w:rPr>
          <w:szCs w:val="18"/>
        </w:rPr>
        <w:t>К шинам для использования на автомобильных дорогах относятся все шины, которые не</w:t>
      </w:r>
      <w:r>
        <w:rPr>
          <w:szCs w:val="18"/>
          <w:lang w:val="en-US"/>
        </w:rPr>
        <w:t> </w:t>
      </w:r>
      <w:r w:rsidRPr="00D33056">
        <w:rPr>
          <w:szCs w:val="18"/>
        </w:rPr>
        <w:t>являются тяговыми</w:t>
      </w:r>
      <w:r w:rsidRPr="006E4DFC">
        <w:t>.</w:t>
      </w:r>
    </w:p>
  </w:footnote>
  <w:footnote w:id="16">
    <w:p w14:paraId="65B3D6EA" w14:textId="77777777" w:rsidR="0025195A" w:rsidRPr="008A4794" w:rsidRDefault="0025195A" w:rsidP="003921E9">
      <w:pPr>
        <w:pStyle w:val="ae"/>
      </w:pPr>
      <w:r>
        <w:tab/>
      </w:r>
      <w:r w:rsidRPr="005B2B43">
        <w:rPr>
          <w:rStyle w:val="ab"/>
        </w:rPr>
        <w:footnoteRef/>
      </w:r>
      <w:r>
        <w:t xml:space="preserve"> </w:t>
      </w:r>
      <w:r>
        <w:tab/>
        <w:t xml:space="preserve">Согласно стандарту FMVSS 139. </w:t>
      </w:r>
    </w:p>
  </w:footnote>
  <w:footnote w:id="17">
    <w:p w14:paraId="3F48B2F6" w14:textId="77777777" w:rsidR="0025195A" w:rsidRPr="008A4794" w:rsidRDefault="0025195A" w:rsidP="003921E9">
      <w:pPr>
        <w:pStyle w:val="ae"/>
      </w:pPr>
      <w:r>
        <w:tab/>
      </w:r>
      <w:r>
        <w:rPr>
          <w:rStyle w:val="ab"/>
        </w:rPr>
        <w:footnoteRef/>
      </w:r>
      <w:r>
        <w:tab/>
        <w:t>Согласно Правилам № 54 ООН.</w:t>
      </w:r>
    </w:p>
  </w:footnote>
  <w:footnote w:id="18">
    <w:p w14:paraId="63066D0B" w14:textId="77777777" w:rsidR="0025195A" w:rsidRPr="009A63CA" w:rsidRDefault="0025195A" w:rsidP="00FE236A">
      <w:pPr>
        <w:pStyle w:val="ae"/>
      </w:pPr>
      <w:r w:rsidRPr="00451274">
        <w:tab/>
      </w:r>
      <w:r w:rsidRPr="000325FA">
        <w:rPr>
          <w:vertAlign w:val="superscript"/>
        </w:rPr>
        <w:t>17</w:t>
      </w:r>
      <w:r>
        <w:rPr>
          <w:rStyle w:val="ab"/>
        </w:rPr>
        <w:t xml:space="preserve"> </w:t>
      </w:r>
      <w:r>
        <w:tab/>
        <w:t xml:space="preserve">Это измеренное значение включает также потери в </w:t>
      </w:r>
      <w:r w:rsidRPr="00DC4A50">
        <w:t>подшипниках</w:t>
      </w:r>
      <w:r>
        <w:t xml:space="preserve"> и аэродинамические потери колеса и шины, которые тоже необходимо принимать во внимание для дальнейшей обработки данных.</w:t>
      </w:r>
    </w:p>
  </w:footnote>
  <w:footnote w:id="19">
    <w:p w14:paraId="08922B7F" w14:textId="77777777" w:rsidR="0025195A" w:rsidRPr="009A63CA" w:rsidRDefault="0025195A" w:rsidP="00FE236A">
      <w:pPr>
        <w:pStyle w:val="ae"/>
      </w:pPr>
      <w:r w:rsidRPr="00451274">
        <w:tab/>
      </w:r>
      <w:r w:rsidRPr="000325FA">
        <w:rPr>
          <w:vertAlign w:val="superscript"/>
        </w:rPr>
        <w:t>18</w:t>
      </w:r>
      <w:r>
        <w:tab/>
        <w:t xml:space="preserve">Измеренное значение в случае метода крутящего момента, замедления и мощности включает также </w:t>
      </w:r>
      <w:r w:rsidRPr="00B75397">
        <w:t xml:space="preserve">потери в подшипниках </w:t>
      </w:r>
      <w:r>
        <w:t>и аэродинамические потери колеса, шины и барабана, которые также необходимо принимать во внимание в ходе дальнейшей обработки данных.</w:t>
      </w:r>
    </w:p>
  </w:footnote>
  <w:footnote w:id="20">
    <w:p w14:paraId="6A9B5B36" w14:textId="77777777" w:rsidR="0025195A" w:rsidRPr="006E4DFC" w:rsidRDefault="0025195A" w:rsidP="009410EF">
      <w:pPr>
        <w:pStyle w:val="ae"/>
      </w:pPr>
      <w:r w:rsidRPr="00451274">
        <w:tab/>
      </w:r>
      <w:r w:rsidRPr="007D666C">
        <w:rPr>
          <w:vertAlign w:val="superscript"/>
        </w:rPr>
        <w:t>19</w:t>
      </w:r>
      <w:r>
        <w:tab/>
        <w:t>За исключением метода сил, измеренное значение включает потери в подшипниках и аэродинамические потери колеса, шины и барабана, которые также необходимо принимать во</w:t>
      </w:r>
      <w:r>
        <w:rPr>
          <w:lang w:val="en-US"/>
        </w:rPr>
        <w:t> </w:t>
      </w:r>
      <w:r>
        <w:t>внимание.</w:t>
      </w:r>
      <w:r w:rsidRPr="009823BD">
        <w:t xml:space="preserve"> </w:t>
      </w:r>
      <w:r>
        <w:t>Как известно, трение в подшипниках оси вращения и барабана зависит от приложенной нагрузки. Следовательно, оно отличается от показаний измерения нагрузки на систему и испытания на скольжение. Однако по практическим соображениям этим различием можно пренебречь.</w:t>
      </w:r>
    </w:p>
  </w:footnote>
  <w:footnote w:id="21">
    <w:p w14:paraId="650709AC" w14:textId="77777777" w:rsidR="0025195A" w:rsidRPr="00FB6D67" w:rsidRDefault="0025195A" w:rsidP="003921E9">
      <w:pPr>
        <w:pStyle w:val="ae"/>
      </w:pPr>
      <w:r w:rsidRPr="00451274">
        <w:tab/>
      </w:r>
      <w:r>
        <w:rPr>
          <w:rStyle w:val="ab"/>
        </w:rPr>
        <w:footnoteRef/>
      </w:r>
      <w:r>
        <w:tab/>
        <w:t>Подробную информацию см. в добавлении к стандарту ASTM F 1805-6.</w:t>
      </w:r>
    </w:p>
  </w:footnote>
  <w:footnote w:id="22">
    <w:p w14:paraId="5A0AEA44" w14:textId="77777777" w:rsidR="0025195A" w:rsidRPr="00FB6D67" w:rsidRDefault="0025195A" w:rsidP="003921E9">
      <w:pPr>
        <w:pStyle w:val="ae"/>
        <w:widowControl w:val="0"/>
        <w:tabs>
          <w:tab w:val="clear" w:pos="1021"/>
          <w:tab w:val="right" w:pos="1020"/>
        </w:tabs>
      </w:pPr>
      <w:r w:rsidRPr="00783A8C">
        <w:tab/>
      </w:r>
      <w:r>
        <w:rPr>
          <w:rStyle w:val="ab"/>
        </w:rPr>
        <w:footnoteRef/>
      </w:r>
      <w:r>
        <w:tab/>
      </w:r>
      <w:hyperlink r:id="rId3" w:history="1">
        <w:r w:rsidRPr="00A557A2">
          <w:rPr>
            <w:rStyle w:val="af2"/>
          </w:rPr>
          <w:t>http://www.unece.org/trans/main/wp29/wp29wgs/wp29gen/deceleration_calculator.html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469EC" w14:textId="33B68A3A" w:rsidR="0025195A" w:rsidRPr="005F6D54" w:rsidRDefault="0025195A">
    <w:pPr>
      <w:pStyle w:val="a6"/>
    </w:pPr>
    <w:fldSimple w:instr=" TITLE  \* MERGEFORMAT ">
      <w:r w:rsidR="00FB5F4F">
        <w:t>ECE/TRANS/WP.29/GRBP/2019/21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855BE" w14:textId="77CA62CA" w:rsidR="0025195A" w:rsidRPr="005F6D54" w:rsidRDefault="0025195A" w:rsidP="005F6D54">
    <w:pPr>
      <w:pStyle w:val="a6"/>
      <w:jc w:val="right"/>
    </w:pPr>
    <w:fldSimple w:instr=" TITLE  \* MERGEFORMAT ">
      <w:r w:rsidR="00FB5F4F">
        <w:t>ECE/TRANS/WP.29/GRBP/2019/21</w:t>
      </w:r>
    </w:fldSimple>
  </w:p>
  <w:p w14:paraId="22DE2747" w14:textId="77777777" w:rsidR="0025195A" w:rsidRDefault="002519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A0C61" w14:textId="77777777" w:rsidR="0025195A" w:rsidRDefault="0025195A" w:rsidP="005F6D54">
    <w:pPr>
      <w:pStyle w:val="a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83D4B" w14:textId="7A9423AB" w:rsidR="0025195A" w:rsidRPr="005F6D54" w:rsidRDefault="0025195A">
    <w:pPr>
      <w:pStyle w:val="a6"/>
    </w:pPr>
    <w:fldSimple w:instr=" TITLE  \* MERGEFORMAT ">
      <w:r w:rsidR="00FB5F4F">
        <w:t>ECE/TRANS/WP.29/GRBP/2019/21</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546FB" w14:textId="6DD9B362" w:rsidR="0025195A" w:rsidRPr="005F6D54" w:rsidRDefault="0025195A" w:rsidP="005F6D54">
    <w:pPr>
      <w:pStyle w:val="a6"/>
      <w:jc w:val="right"/>
    </w:pPr>
    <w:fldSimple w:instr=" TITLE  \* MERGEFORMAT ">
      <w:r w:rsidR="00FB5F4F">
        <w:t>ECE/TRANS/WP.29/GRBP/2019/21</w:t>
      </w:r>
    </w:fldSimple>
  </w:p>
  <w:p w14:paraId="3DD0C8C6" w14:textId="77777777" w:rsidR="0025195A" w:rsidRDefault="0025195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813E6" w14:textId="1160A72D" w:rsidR="0025195A" w:rsidRPr="005F6D54" w:rsidRDefault="0025195A">
    <w:pPr>
      <w:pStyle w:val="a6"/>
    </w:pPr>
    <w:fldSimple w:instr=" TITLE  \* MERGEFORMAT ">
      <w:r w:rsidR="00FB5F4F">
        <w:t>ECE/TRANS/WP.29/GRBP/2019/21</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AC8B0" w14:textId="6EE2A8CB" w:rsidR="0025195A" w:rsidRPr="005F6D54" w:rsidRDefault="0025195A" w:rsidP="005F6D54">
    <w:pPr>
      <w:pStyle w:val="a6"/>
      <w:jc w:val="right"/>
    </w:pPr>
    <w:fldSimple w:instr=" TITLE  \* MERGEFORMAT ">
      <w:r w:rsidR="00FB5F4F">
        <w:t>ECE/TRANS/WP.29/GRBP/2019/21</w:t>
      </w:r>
    </w:fldSimple>
  </w:p>
  <w:p w14:paraId="3AB1CF1F" w14:textId="77777777" w:rsidR="0025195A" w:rsidRDefault="002519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8C59C9"/>
    <w:multiLevelType w:val="hybridMultilevel"/>
    <w:tmpl w:val="5CEA1326"/>
    <w:lvl w:ilvl="0" w:tplc="04090001">
      <w:start w:val="1"/>
      <w:numFmt w:val="bullet"/>
      <w:pStyle w:val="1"/>
      <w:lvlText w:val=""/>
      <w:lvlJc w:val="left"/>
      <w:pPr>
        <w:tabs>
          <w:tab w:val="num" w:pos="2060"/>
        </w:tabs>
        <w:ind w:left="2060" w:hanging="360"/>
      </w:pPr>
      <w:rPr>
        <w:rFonts w:ascii="Symbol" w:hAnsi="Symbol" w:hint="default"/>
      </w:rPr>
    </w:lvl>
    <w:lvl w:ilvl="1" w:tplc="04090003">
      <w:start w:val="1"/>
      <w:numFmt w:val="bullet"/>
      <w:pStyle w:val="2"/>
      <w:lvlText w:val="o"/>
      <w:lvlJc w:val="left"/>
      <w:pPr>
        <w:tabs>
          <w:tab w:val="num" w:pos="2780"/>
        </w:tabs>
        <w:ind w:left="2780" w:hanging="360"/>
      </w:pPr>
      <w:rPr>
        <w:rFonts w:ascii="Courier New" w:hAnsi="Courier New" w:cs="Courier New" w:hint="default"/>
      </w:rPr>
    </w:lvl>
    <w:lvl w:ilvl="2" w:tplc="04090005">
      <w:start w:val="1"/>
      <w:numFmt w:val="bullet"/>
      <w:pStyle w:val="3"/>
      <w:lvlText w:val=""/>
      <w:lvlJc w:val="left"/>
      <w:pPr>
        <w:tabs>
          <w:tab w:val="num" w:pos="3500"/>
        </w:tabs>
        <w:ind w:left="3500" w:hanging="360"/>
      </w:pPr>
      <w:rPr>
        <w:rFonts w:ascii="Wingdings" w:hAnsi="Wingdings" w:hint="default"/>
      </w:rPr>
    </w:lvl>
    <w:lvl w:ilvl="3" w:tplc="04090001">
      <w:start w:val="1"/>
      <w:numFmt w:val="bullet"/>
      <w:pStyle w:val="4"/>
      <w:lvlText w:val=""/>
      <w:lvlJc w:val="left"/>
      <w:pPr>
        <w:tabs>
          <w:tab w:val="num" w:pos="4220"/>
        </w:tabs>
        <w:ind w:left="4220" w:hanging="360"/>
      </w:pPr>
      <w:rPr>
        <w:rFonts w:ascii="Symbol" w:hAnsi="Symbol" w:hint="default"/>
      </w:rPr>
    </w:lvl>
    <w:lvl w:ilvl="4" w:tplc="04090003" w:tentative="1">
      <w:start w:val="1"/>
      <w:numFmt w:val="bullet"/>
      <w:pStyle w:val="5"/>
      <w:lvlText w:val="o"/>
      <w:lvlJc w:val="left"/>
      <w:pPr>
        <w:tabs>
          <w:tab w:val="num" w:pos="4940"/>
        </w:tabs>
        <w:ind w:left="4940" w:hanging="360"/>
      </w:pPr>
      <w:rPr>
        <w:rFonts w:ascii="Courier New" w:hAnsi="Courier New" w:cs="Courier New" w:hint="default"/>
      </w:rPr>
    </w:lvl>
    <w:lvl w:ilvl="5" w:tplc="04090005" w:tentative="1">
      <w:start w:val="1"/>
      <w:numFmt w:val="bullet"/>
      <w:pStyle w:val="6"/>
      <w:lvlText w:val=""/>
      <w:lvlJc w:val="left"/>
      <w:pPr>
        <w:tabs>
          <w:tab w:val="num" w:pos="5660"/>
        </w:tabs>
        <w:ind w:left="5660" w:hanging="360"/>
      </w:pPr>
      <w:rPr>
        <w:rFonts w:ascii="Wingdings" w:hAnsi="Wingdings" w:hint="default"/>
      </w:rPr>
    </w:lvl>
    <w:lvl w:ilvl="6" w:tplc="04090001" w:tentative="1">
      <w:start w:val="1"/>
      <w:numFmt w:val="bullet"/>
      <w:pStyle w:val="7"/>
      <w:lvlText w:val=""/>
      <w:lvlJc w:val="left"/>
      <w:pPr>
        <w:tabs>
          <w:tab w:val="num" w:pos="6380"/>
        </w:tabs>
        <w:ind w:left="6380" w:hanging="360"/>
      </w:pPr>
      <w:rPr>
        <w:rFonts w:ascii="Symbol" w:hAnsi="Symbol" w:hint="default"/>
      </w:rPr>
    </w:lvl>
    <w:lvl w:ilvl="7" w:tplc="04090003" w:tentative="1">
      <w:start w:val="1"/>
      <w:numFmt w:val="bullet"/>
      <w:pStyle w:val="8"/>
      <w:lvlText w:val="o"/>
      <w:lvlJc w:val="left"/>
      <w:pPr>
        <w:tabs>
          <w:tab w:val="num" w:pos="7100"/>
        </w:tabs>
        <w:ind w:left="7100" w:hanging="360"/>
      </w:pPr>
      <w:rPr>
        <w:rFonts w:ascii="Courier New" w:hAnsi="Courier New" w:cs="Courier New" w:hint="default"/>
      </w:rPr>
    </w:lvl>
    <w:lvl w:ilvl="8" w:tplc="04090005" w:tentative="1">
      <w:start w:val="1"/>
      <w:numFmt w:val="bullet"/>
      <w:pStyle w:val="9"/>
      <w:lvlText w:val=""/>
      <w:lvlJc w:val="left"/>
      <w:pPr>
        <w:tabs>
          <w:tab w:val="num" w:pos="7820"/>
        </w:tabs>
        <w:ind w:left="7820" w:hanging="360"/>
      </w:pPr>
      <w:rPr>
        <w:rFonts w:ascii="Wingdings" w:hAnsi="Wingdings" w:hint="default"/>
      </w:rPr>
    </w:lvl>
  </w:abstractNum>
  <w:abstractNum w:abstractNumId="2"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BD21F9C"/>
    <w:multiLevelType w:val="hybridMultilevel"/>
    <w:tmpl w:val="996C65EA"/>
    <w:lvl w:ilvl="0" w:tplc="29EEFEA4">
      <w:start w:val="1"/>
      <w:numFmt w:val="bullet"/>
      <w:lvlText w:val="-"/>
      <w:lvlJc w:val="left"/>
      <w:pPr>
        <w:ind w:left="1854" w:hanging="360"/>
      </w:pPr>
      <w:rPr>
        <w:rFonts w:ascii="Calibri" w:eastAsiaTheme="minorHAnsi" w:hAnsi="Calibri" w:cstheme="minorBidi" w:hint="default"/>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8F7758A"/>
    <w:multiLevelType w:val="hybridMultilevel"/>
    <w:tmpl w:val="319A4C82"/>
    <w:styleLink w:val="1ai1"/>
    <w:lvl w:ilvl="0" w:tplc="AC384BCC">
      <w:start w:val="1"/>
      <w:numFmt w:val="bullet"/>
      <w:pStyle w:val="10"/>
      <w:lvlText w:val=""/>
      <w:lvlJc w:val="left"/>
      <w:pPr>
        <w:tabs>
          <w:tab w:val="num" w:pos="420"/>
        </w:tabs>
        <w:ind w:left="420" w:hanging="420"/>
      </w:pPr>
      <w:rPr>
        <w:rFonts w:ascii="Wingdings" w:hAnsi="Wingdings" w:hint="default"/>
      </w:rPr>
    </w:lvl>
    <w:lvl w:ilvl="1" w:tplc="4A6ED5F0">
      <w:start w:val="2"/>
      <w:numFmt w:val="bullet"/>
      <w:pStyle w:val="20"/>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FD19C4"/>
    <w:multiLevelType w:val="multilevel"/>
    <w:tmpl w:val="DEA2835E"/>
    <w:styleLink w:val="ArticleSection1"/>
    <w:lvl w:ilvl="0">
      <w:start w:val="1"/>
      <w:numFmt w:val="decimal"/>
      <w:pStyle w:val="11"/>
      <w:lvlText w:val="%1."/>
      <w:lvlJc w:val="left"/>
      <w:pPr>
        <w:tabs>
          <w:tab w:val="num" w:pos="425"/>
        </w:tabs>
        <w:ind w:left="425" w:hanging="425"/>
      </w:pPr>
      <w:rPr>
        <w:rFonts w:cs="Times New Roman" w:hint="eastAsia"/>
      </w:rPr>
    </w:lvl>
    <w:lvl w:ilvl="1">
      <w:start w:val="1"/>
      <w:numFmt w:val="decimal"/>
      <w:pStyle w:val="21"/>
      <w:lvlText w:val="%1.%2."/>
      <w:lvlJc w:val="left"/>
      <w:pPr>
        <w:tabs>
          <w:tab w:val="num" w:pos="567"/>
        </w:tabs>
        <w:ind w:left="567" w:hanging="567"/>
      </w:pPr>
      <w:rPr>
        <w:rFonts w:cs="Times New Roman" w:hint="eastAsia"/>
      </w:rPr>
    </w:lvl>
    <w:lvl w:ilvl="2">
      <w:start w:val="1"/>
      <w:numFmt w:val="decimal"/>
      <w:pStyle w:val="30"/>
      <w:lvlText w:val="%1.%2.%3."/>
      <w:lvlJc w:val="left"/>
      <w:pPr>
        <w:tabs>
          <w:tab w:val="num" w:pos="709"/>
        </w:tabs>
        <w:ind w:left="709" w:hanging="709"/>
      </w:pPr>
      <w:rPr>
        <w:rFonts w:cs="Times New Roman" w:hint="eastAsia"/>
      </w:rPr>
    </w:lvl>
    <w:lvl w:ilvl="3">
      <w:start w:val="1"/>
      <w:numFmt w:val="decimal"/>
      <w:pStyle w:val="40"/>
      <w:lvlText w:val="%1.%2.%3.%4."/>
      <w:lvlJc w:val="left"/>
      <w:pPr>
        <w:tabs>
          <w:tab w:val="num" w:pos="851"/>
        </w:tabs>
        <w:ind w:left="851" w:hanging="851"/>
      </w:pPr>
      <w:rPr>
        <w:rFonts w:cs="Times New Roman" w:hint="eastAsia"/>
      </w:rPr>
    </w:lvl>
    <w:lvl w:ilvl="4">
      <w:start w:val="1"/>
      <w:numFmt w:val="decimal"/>
      <w:pStyle w:val="50"/>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15:restartNumberingAfterBreak="0">
    <w:nsid w:val="2B505922"/>
    <w:multiLevelType w:val="hybridMultilevel"/>
    <w:tmpl w:val="FFFFFFFF"/>
    <w:lvl w:ilvl="0" w:tplc="892CE052">
      <w:start w:val="1"/>
      <w:numFmt w:val="decimal"/>
      <w:lvlText w:val="%1."/>
      <w:lvlJc w:val="left"/>
      <w:pPr>
        <w:ind w:left="720" w:hanging="360"/>
      </w:pPr>
    </w:lvl>
    <w:lvl w:ilvl="1" w:tplc="38569C30">
      <w:start w:val="1"/>
      <w:numFmt w:val="lowerLetter"/>
      <w:lvlText w:val="%2."/>
      <w:lvlJc w:val="left"/>
      <w:pPr>
        <w:ind w:left="1440" w:hanging="360"/>
      </w:pPr>
    </w:lvl>
    <w:lvl w:ilvl="2" w:tplc="59125F6C">
      <w:start w:val="1"/>
      <w:numFmt w:val="lowerRoman"/>
      <w:lvlText w:val="%3."/>
      <w:lvlJc w:val="right"/>
      <w:pPr>
        <w:ind w:left="2160" w:hanging="180"/>
      </w:pPr>
    </w:lvl>
    <w:lvl w:ilvl="3" w:tplc="2B0CC0CA">
      <w:start w:val="1"/>
      <w:numFmt w:val="lowerLetter"/>
      <w:lvlText w:val="%4)"/>
      <w:lvlJc w:val="left"/>
      <w:pPr>
        <w:ind w:left="2880" w:hanging="360"/>
      </w:pPr>
    </w:lvl>
    <w:lvl w:ilvl="4" w:tplc="75B661D8">
      <w:start w:val="1"/>
      <w:numFmt w:val="lowerLetter"/>
      <w:lvlText w:val="%5."/>
      <w:lvlJc w:val="left"/>
      <w:pPr>
        <w:ind w:left="3600" w:hanging="360"/>
      </w:pPr>
    </w:lvl>
    <w:lvl w:ilvl="5" w:tplc="3B86D934">
      <w:start w:val="1"/>
      <w:numFmt w:val="lowerRoman"/>
      <w:lvlText w:val="%6."/>
      <w:lvlJc w:val="right"/>
      <w:pPr>
        <w:ind w:left="4320" w:hanging="180"/>
      </w:pPr>
    </w:lvl>
    <w:lvl w:ilvl="6" w:tplc="4F641980">
      <w:start w:val="1"/>
      <w:numFmt w:val="decimal"/>
      <w:lvlText w:val="%7."/>
      <w:lvlJc w:val="left"/>
      <w:pPr>
        <w:ind w:left="5040" w:hanging="360"/>
      </w:pPr>
    </w:lvl>
    <w:lvl w:ilvl="7" w:tplc="A5BA6F1C">
      <w:start w:val="1"/>
      <w:numFmt w:val="lowerLetter"/>
      <w:lvlText w:val="%8."/>
      <w:lvlJc w:val="left"/>
      <w:pPr>
        <w:ind w:left="5760" w:hanging="360"/>
      </w:pPr>
    </w:lvl>
    <w:lvl w:ilvl="8" w:tplc="0574700C">
      <w:start w:val="1"/>
      <w:numFmt w:val="lowerRoman"/>
      <w:lvlText w:val="%9."/>
      <w:lvlJc w:val="right"/>
      <w:pPr>
        <w:ind w:left="6480" w:hanging="180"/>
      </w:pPr>
    </w:lvl>
  </w:abstractNum>
  <w:abstractNum w:abstractNumId="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0" w15:restartNumberingAfterBreak="0">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2"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3" w15:restartNumberingAfterBreak="0">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4" w15:restartNumberingAfterBreak="0">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5"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7" w15:restartNumberingAfterBreak="0">
    <w:nsid w:val="4F88643F"/>
    <w:multiLevelType w:val="hybridMultilevel"/>
    <w:tmpl w:val="FFFFFFFF"/>
    <w:lvl w:ilvl="0" w:tplc="35AC5960">
      <w:start w:val="1"/>
      <w:numFmt w:val="decimal"/>
      <w:lvlText w:val="%1."/>
      <w:lvlJc w:val="left"/>
      <w:pPr>
        <w:ind w:left="720" w:hanging="360"/>
      </w:pPr>
    </w:lvl>
    <w:lvl w:ilvl="1" w:tplc="1894453A">
      <w:start w:val="1"/>
      <w:numFmt w:val="lowerLetter"/>
      <w:lvlText w:val="%2."/>
      <w:lvlJc w:val="left"/>
      <w:pPr>
        <w:ind w:left="1440" w:hanging="360"/>
      </w:pPr>
    </w:lvl>
    <w:lvl w:ilvl="2" w:tplc="2E40CE4E">
      <w:start w:val="3"/>
      <w:numFmt w:val="lowerRoman"/>
      <w:lvlText w:val="%3."/>
      <w:lvlJc w:val="right"/>
      <w:pPr>
        <w:ind w:left="2160" w:hanging="180"/>
      </w:pPr>
    </w:lvl>
    <w:lvl w:ilvl="3" w:tplc="196CCC92">
      <w:start w:val="1"/>
      <w:numFmt w:val="lowerLetter"/>
      <w:lvlText w:val="%4)"/>
      <w:lvlJc w:val="left"/>
      <w:pPr>
        <w:ind w:left="2880" w:hanging="360"/>
      </w:pPr>
    </w:lvl>
    <w:lvl w:ilvl="4" w:tplc="9A10D862">
      <w:start w:val="1"/>
      <w:numFmt w:val="lowerLetter"/>
      <w:lvlText w:val="%5."/>
      <w:lvlJc w:val="left"/>
      <w:pPr>
        <w:ind w:left="3600" w:hanging="360"/>
      </w:pPr>
    </w:lvl>
    <w:lvl w:ilvl="5" w:tplc="E7CE7848">
      <w:start w:val="1"/>
      <w:numFmt w:val="lowerRoman"/>
      <w:lvlText w:val="%6."/>
      <w:lvlJc w:val="right"/>
      <w:pPr>
        <w:ind w:left="4320" w:hanging="180"/>
      </w:pPr>
    </w:lvl>
    <w:lvl w:ilvl="6" w:tplc="00B431EE">
      <w:start w:val="1"/>
      <w:numFmt w:val="decimal"/>
      <w:lvlText w:val="%7."/>
      <w:lvlJc w:val="left"/>
      <w:pPr>
        <w:ind w:left="5040" w:hanging="360"/>
      </w:pPr>
    </w:lvl>
    <w:lvl w:ilvl="7" w:tplc="BEF2C02A">
      <w:start w:val="1"/>
      <w:numFmt w:val="lowerLetter"/>
      <w:lvlText w:val="%8."/>
      <w:lvlJc w:val="left"/>
      <w:pPr>
        <w:ind w:left="5760" w:hanging="360"/>
      </w:pPr>
    </w:lvl>
    <w:lvl w:ilvl="8" w:tplc="98880230">
      <w:start w:val="1"/>
      <w:numFmt w:val="lowerRoman"/>
      <w:lvlText w:val="%9."/>
      <w:lvlJc w:val="right"/>
      <w:pPr>
        <w:ind w:left="6480" w:hanging="180"/>
      </w:pPr>
    </w:lvl>
  </w:abstractNum>
  <w:abstractNum w:abstractNumId="18" w15:restartNumberingAfterBreak="0">
    <w:nsid w:val="51601148"/>
    <w:multiLevelType w:val="multilevel"/>
    <w:tmpl w:val="BA2807BE"/>
    <w:styleLink w:val="1111111"/>
    <w:lvl w:ilvl="0">
      <w:start w:val="1"/>
      <w:numFmt w:val="decimal"/>
      <w:pStyle w:val="12"/>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15:restartNumberingAfterBreak="0">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20" w15:restartNumberingAfterBreak="0">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1" w15:restartNumberingAfterBreak="0">
    <w:nsid w:val="5A0A6DCA"/>
    <w:multiLevelType w:val="hybridMultilevel"/>
    <w:tmpl w:val="36BE88A0"/>
    <w:lvl w:ilvl="0" w:tplc="04070005">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2"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4" w15:restartNumberingAfterBreak="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010527"/>
    <w:multiLevelType w:val="hybridMultilevel"/>
    <w:tmpl w:val="C9B25A6C"/>
    <w:lvl w:ilvl="0" w:tplc="842CF610">
      <w:start w:val="1"/>
      <w:numFmt w:val="bullet"/>
      <w:lvlText w:val="-"/>
      <w:lvlJc w:val="left"/>
      <w:pPr>
        <w:ind w:left="2024" w:hanging="360"/>
      </w:pPr>
      <w:rPr>
        <w:rFonts w:ascii="Arial" w:hAnsi="Arial" w:hint="default"/>
      </w:rPr>
    </w:lvl>
    <w:lvl w:ilvl="1" w:tplc="04070003">
      <w:start w:val="1"/>
      <w:numFmt w:val="bullet"/>
      <w:lvlText w:val="o"/>
      <w:lvlJc w:val="left"/>
      <w:pPr>
        <w:ind w:left="2744" w:hanging="360"/>
      </w:pPr>
      <w:rPr>
        <w:rFonts w:ascii="Courier New" w:hAnsi="Courier New" w:cs="Courier New" w:hint="default"/>
      </w:rPr>
    </w:lvl>
    <w:lvl w:ilvl="2" w:tplc="04070005" w:tentative="1">
      <w:start w:val="1"/>
      <w:numFmt w:val="bullet"/>
      <w:lvlText w:val=""/>
      <w:lvlJc w:val="left"/>
      <w:pPr>
        <w:ind w:left="3464" w:hanging="360"/>
      </w:pPr>
      <w:rPr>
        <w:rFonts w:ascii="Wingdings" w:hAnsi="Wingdings" w:hint="default"/>
      </w:rPr>
    </w:lvl>
    <w:lvl w:ilvl="3" w:tplc="04070001" w:tentative="1">
      <w:start w:val="1"/>
      <w:numFmt w:val="bullet"/>
      <w:lvlText w:val=""/>
      <w:lvlJc w:val="left"/>
      <w:pPr>
        <w:ind w:left="4184" w:hanging="360"/>
      </w:pPr>
      <w:rPr>
        <w:rFonts w:ascii="Symbol" w:hAnsi="Symbol" w:hint="default"/>
      </w:rPr>
    </w:lvl>
    <w:lvl w:ilvl="4" w:tplc="04070003" w:tentative="1">
      <w:start w:val="1"/>
      <w:numFmt w:val="bullet"/>
      <w:lvlText w:val="o"/>
      <w:lvlJc w:val="left"/>
      <w:pPr>
        <w:ind w:left="4904" w:hanging="360"/>
      </w:pPr>
      <w:rPr>
        <w:rFonts w:ascii="Courier New" w:hAnsi="Courier New" w:cs="Courier New" w:hint="default"/>
      </w:rPr>
    </w:lvl>
    <w:lvl w:ilvl="5" w:tplc="04070005" w:tentative="1">
      <w:start w:val="1"/>
      <w:numFmt w:val="bullet"/>
      <w:lvlText w:val=""/>
      <w:lvlJc w:val="left"/>
      <w:pPr>
        <w:ind w:left="5624" w:hanging="360"/>
      </w:pPr>
      <w:rPr>
        <w:rFonts w:ascii="Wingdings" w:hAnsi="Wingdings" w:hint="default"/>
      </w:rPr>
    </w:lvl>
    <w:lvl w:ilvl="6" w:tplc="04070001" w:tentative="1">
      <w:start w:val="1"/>
      <w:numFmt w:val="bullet"/>
      <w:lvlText w:val=""/>
      <w:lvlJc w:val="left"/>
      <w:pPr>
        <w:ind w:left="6344" w:hanging="360"/>
      </w:pPr>
      <w:rPr>
        <w:rFonts w:ascii="Symbol" w:hAnsi="Symbol" w:hint="default"/>
      </w:rPr>
    </w:lvl>
    <w:lvl w:ilvl="7" w:tplc="04070003" w:tentative="1">
      <w:start w:val="1"/>
      <w:numFmt w:val="bullet"/>
      <w:lvlText w:val="o"/>
      <w:lvlJc w:val="left"/>
      <w:pPr>
        <w:ind w:left="7064" w:hanging="360"/>
      </w:pPr>
      <w:rPr>
        <w:rFonts w:ascii="Courier New" w:hAnsi="Courier New" w:cs="Courier New" w:hint="default"/>
      </w:rPr>
    </w:lvl>
    <w:lvl w:ilvl="8" w:tplc="04070005" w:tentative="1">
      <w:start w:val="1"/>
      <w:numFmt w:val="bullet"/>
      <w:lvlText w:val=""/>
      <w:lvlJc w:val="left"/>
      <w:pPr>
        <w:ind w:left="7784" w:hanging="360"/>
      </w:pPr>
      <w:rPr>
        <w:rFonts w:ascii="Wingdings" w:hAnsi="Wingdings" w:hint="default"/>
      </w:rPr>
    </w:lvl>
  </w:abstractNum>
  <w:abstractNum w:abstractNumId="29" w15:restartNumberingAfterBreak="0">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0" w15:restartNumberingAfterBreak="0">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31" w15:restartNumberingAfterBreak="0">
    <w:nsid w:val="774E37D6"/>
    <w:multiLevelType w:val="hybridMultilevel"/>
    <w:tmpl w:val="7A9AF3EA"/>
    <w:lvl w:ilvl="0" w:tplc="04070005">
      <w:start w:val="1"/>
      <w:numFmt w:val="bullet"/>
      <w:lvlText w:val=""/>
      <w:lvlJc w:val="left"/>
      <w:pPr>
        <w:ind w:left="1854" w:hanging="360"/>
      </w:pPr>
      <w:rPr>
        <w:rFonts w:ascii="Wingdings" w:hAnsi="Wingdings" w:hint="default"/>
      </w:rPr>
    </w:lvl>
    <w:lvl w:ilvl="1" w:tplc="04070003" w:tentative="1">
      <w:start w:val="1"/>
      <w:numFmt w:val="bullet"/>
      <w:lvlText w:val="o"/>
      <w:lvlJc w:val="left"/>
      <w:pPr>
        <w:ind w:left="2574" w:hanging="360"/>
      </w:pPr>
      <w:rPr>
        <w:rFonts w:ascii="Courier New" w:hAnsi="Courier New" w:cs="Courier New" w:hint="default"/>
      </w:rPr>
    </w:lvl>
    <w:lvl w:ilvl="2" w:tplc="04070005">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2" w15:restartNumberingAfterBreak="0">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33" w15:restartNumberingAfterBreak="0">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6"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7"/>
  </w:num>
  <w:num w:numId="2">
    <w:abstractNumId w:val="15"/>
  </w:num>
  <w:num w:numId="3">
    <w:abstractNumId w:val="22"/>
  </w:num>
  <w:num w:numId="4">
    <w:abstractNumId w:val="1"/>
  </w:num>
  <w:num w:numId="5">
    <w:abstractNumId w:val="25"/>
  </w:num>
  <w:num w:numId="6">
    <w:abstractNumId w:val="4"/>
  </w:num>
  <w:num w:numId="7">
    <w:abstractNumId w:val="2"/>
  </w:num>
  <w:num w:numId="8">
    <w:abstractNumId w:val="18"/>
  </w:num>
  <w:num w:numId="9">
    <w:abstractNumId w:val="5"/>
  </w:num>
  <w:num w:numId="10">
    <w:abstractNumId w:val="6"/>
  </w:num>
  <w:num w:numId="11">
    <w:abstractNumId w:val="11"/>
  </w:num>
  <w:num w:numId="12">
    <w:abstractNumId w:val="35"/>
  </w:num>
  <w:num w:numId="13">
    <w:abstractNumId w:val="7"/>
  </w:num>
  <w:num w:numId="14">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abstractNumId w:val="12"/>
  </w:num>
  <w:num w:numId="16">
    <w:abstractNumId w:val="13"/>
  </w:num>
  <w:num w:numId="17">
    <w:abstractNumId w:val="9"/>
  </w:num>
  <w:num w:numId="18">
    <w:abstractNumId w:val="19"/>
  </w:num>
  <w:num w:numId="19">
    <w:abstractNumId w:val="10"/>
  </w:num>
  <w:num w:numId="20">
    <w:abstractNumId w:val="14"/>
  </w:num>
  <w:num w:numId="21">
    <w:abstractNumId w:val="16"/>
  </w:num>
  <w:num w:numId="22">
    <w:abstractNumId w:val="34"/>
  </w:num>
  <w:num w:numId="23">
    <w:abstractNumId w:val="30"/>
  </w:num>
  <w:num w:numId="24">
    <w:abstractNumId w:val="29"/>
  </w:num>
  <w:num w:numId="25">
    <w:abstractNumId w:val="26"/>
  </w:num>
  <w:num w:numId="26">
    <w:abstractNumId w:val="20"/>
  </w:num>
  <w:num w:numId="27">
    <w:abstractNumId w:val="32"/>
  </w:num>
  <w:num w:numId="28">
    <w:abstractNumId w:val="36"/>
  </w:num>
  <w:num w:numId="29">
    <w:abstractNumId w:val="33"/>
  </w:num>
  <w:num w:numId="30">
    <w:abstractNumId w:val="24"/>
  </w:num>
  <w:num w:numId="31">
    <w:abstractNumId w:val="23"/>
  </w:num>
  <w:num w:numId="32">
    <w:abstractNumId w:val="3"/>
  </w:num>
  <w:num w:numId="33">
    <w:abstractNumId w:val="17"/>
    <w:lvlOverride w:ilvl="2">
      <w:lvl w:ilvl="2" w:tplc="2E40CE4E">
        <w:start w:val="3"/>
        <w:numFmt w:val="lowerRoman"/>
        <w:lvlText w:val="%3."/>
        <w:lvlJc w:val="right"/>
        <w:pPr>
          <w:ind w:left="2160" w:hanging="180"/>
        </w:pPr>
      </w:lvl>
    </w:lvlOverride>
    <w:lvlOverride w:ilvl="3">
      <w:lvl w:ilvl="3" w:tplc="196CCC92">
        <w:start w:val="1"/>
        <w:numFmt w:val="lowerLetter"/>
        <w:lvlText w:val="%4)"/>
        <w:lvlJc w:val="left"/>
        <w:pPr>
          <w:ind w:left="2880" w:hanging="360"/>
        </w:pPr>
      </w:lvl>
    </w:lvlOverride>
  </w:num>
  <w:num w:numId="34">
    <w:abstractNumId w:val="8"/>
    <w:lvlOverride w:ilvl="1">
      <w:lvl w:ilvl="1" w:tplc="38569C30">
        <w:start w:val="1"/>
        <w:numFmt w:val="lowerLetter"/>
        <w:lvlText w:val="%2."/>
        <w:lvlJc w:val="left"/>
        <w:pPr>
          <w:ind w:left="1440" w:hanging="360"/>
        </w:pPr>
      </w:lvl>
    </w:lvlOverride>
    <w:lvlOverride w:ilvl="2">
      <w:lvl w:ilvl="2" w:tplc="59125F6C">
        <w:start w:val="1"/>
        <w:numFmt w:val="lowerRoman"/>
        <w:lvlText w:val="%3."/>
        <w:lvlJc w:val="right"/>
        <w:pPr>
          <w:ind w:left="2160" w:hanging="180"/>
        </w:pPr>
      </w:lvl>
    </w:lvlOverride>
    <w:lvlOverride w:ilvl="3">
      <w:lvl w:ilvl="3" w:tplc="2B0CC0CA">
        <w:start w:val="1"/>
        <w:numFmt w:val="lowerLetter"/>
        <w:lvlText w:val="%4)"/>
        <w:lvlJc w:val="left"/>
        <w:pPr>
          <w:ind w:left="2880" w:hanging="360"/>
        </w:pPr>
      </w:lvl>
    </w:lvlOverride>
  </w:num>
  <w:num w:numId="35">
    <w:abstractNumId w:val="28"/>
    <w:lvlOverride w:ilvl="0">
      <w:lvl w:ilvl="0" w:tplc="842CF610">
        <w:start w:val="1"/>
        <w:numFmt w:val="bullet"/>
        <w:lvlText w:val="-"/>
        <w:lvlJc w:val="left"/>
        <w:pPr>
          <w:ind w:left="2024" w:hanging="360"/>
        </w:pPr>
        <w:rPr>
          <w:rFonts w:ascii="Arial" w:hAnsi="Arial" w:hint="default"/>
        </w:rPr>
      </w:lvl>
    </w:lvlOverride>
  </w:num>
  <w:num w:numId="36">
    <w:abstractNumId w:val="31"/>
    <w:lvlOverride w:ilvl="2">
      <w:lvl w:ilvl="2" w:tplc="04070005">
        <w:start w:val="1"/>
        <w:numFmt w:val="bullet"/>
        <w:lvlText w:val=""/>
        <w:lvlJc w:val="left"/>
        <w:pPr>
          <w:ind w:left="3294" w:hanging="360"/>
        </w:pPr>
        <w:rPr>
          <w:rFonts w:ascii="Wingdings" w:hAnsi="Wingdings" w:hint="default"/>
        </w:rPr>
      </w:lvl>
    </w:lvlOverride>
  </w:num>
  <w:num w:numId="37">
    <w:abstractNumId w:val="21"/>
    <w:lvlOverride w:ilvl="2">
      <w:lvl w:ilvl="2" w:tplc="04070005">
        <w:start w:val="1"/>
        <w:numFmt w:val="bullet"/>
        <w:lvlText w:val=""/>
        <w:lvlJc w:val="left"/>
        <w:pPr>
          <w:ind w:left="3294" w:hanging="360"/>
        </w:pPr>
        <w:rPr>
          <w:rFonts w:ascii="Wingdings" w:hAnsi="Wingdings" w:hint="default"/>
        </w:rPr>
      </w:lvl>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dirty"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457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D3D"/>
    <w:rsid w:val="00001CC9"/>
    <w:rsid w:val="0000614D"/>
    <w:rsid w:val="00006DC3"/>
    <w:rsid w:val="000139C1"/>
    <w:rsid w:val="00016D59"/>
    <w:rsid w:val="00021B4A"/>
    <w:rsid w:val="00030852"/>
    <w:rsid w:val="00033EE1"/>
    <w:rsid w:val="000340D2"/>
    <w:rsid w:val="000424BE"/>
    <w:rsid w:val="00042B72"/>
    <w:rsid w:val="000434F9"/>
    <w:rsid w:val="00047D2D"/>
    <w:rsid w:val="00053BDF"/>
    <w:rsid w:val="000558BD"/>
    <w:rsid w:val="00065DC0"/>
    <w:rsid w:val="0006742A"/>
    <w:rsid w:val="0007370C"/>
    <w:rsid w:val="00083BD1"/>
    <w:rsid w:val="000868C2"/>
    <w:rsid w:val="000975EF"/>
    <w:rsid w:val="000B57E7"/>
    <w:rsid w:val="000B6373"/>
    <w:rsid w:val="000C4020"/>
    <w:rsid w:val="000C43FB"/>
    <w:rsid w:val="000D09EA"/>
    <w:rsid w:val="000D45AA"/>
    <w:rsid w:val="000D54BC"/>
    <w:rsid w:val="000E241E"/>
    <w:rsid w:val="000E4E5B"/>
    <w:rsid w:val="000E6B06"/>
    <w:rsid w:val="000F09DF"/>
    <w:rsid w:val="000F358D"/>
    <w:rsid w:val="000F448E"/>
    <w:rsid w:val="000F61B2"/>
    <w:rsid w:val="000F7885"/>
    <w:rsid w:val="001009C9"/>
    <w:rsid w:val="001022E7"/>
    <w:rsid w:val="0010649D"/>
    <w:rsid w:val="001075E9"/>
    <w:rsid w:val="00121715"/>
    <w:rsid w:val="0012266D"/>
    <w:rsid w:val="0014152F"/>
    <w:rsid w:val="00145FF7"/>
    <w:rsid w:val="001479CC"/>
    <w:rsid w:val="00147C2C"/>
    <w:rsid w:val="001629EA"/>
    <w:rsid w:val="001775A2"/>
    <w:rsid w:val="00180183"/>
    <w:rsid w:val="0018024D"/>
    <w:rsid w:val="00186289"/>
    <w:rsid w:val="0018649F"/>
    <w:rsid w:val="00187FBA"/>
    <w:rsid w:val="00196389"/>
    <w:rsid w:val="001A0427"/>
    <w:rsid w:val="001A08F6"/>
    <w:rsid w:val="001A198A"/>
    <w:rsid w:val="001A61C3"/>
    <w:rsid w:val="001A7034"/>
    <w:rsid w:val="001B042F"/>
    <w:rsid w:val="001B3EF6"/>
    <w:rsid w:val="001C7A89"/>
    <w:rsid w:val="001D4669"/>
    <w:rsid w:val="001F21CF"/>
    <w:rsid w:val="001F24E7"/>
    <w:rsid w:val="001F3D5E"/>
    <w:rsid w:val="001F4C6F"/>
    <w:rsid w:val="00205033"/>
    <w:rsid w:val="00213511"/>
    <w:rsid w:val="00231325"/>
    <w:rsid w:val="0024188B"/>
    <w:rsid w:val="00242871"/>
    <w:rsid w:val="0025195A"/>
    <w:rsid w:val="00253980"/>
    <w:rsid w:val="00255343"/>
    <w:rsid w:val="0027151D"/>
    <w:rsid w:val="0027474A"/>
    <w:rsid w:val="00277A25"/>
    <w:rsid w:val="002814E9"/>
    <w:rsid w:val="002815EB"/>
    <w:rsid w:val="00287613"/>
    <w:rsid w:val="002A09D1"/>
    <w:rsid w:val="002A2EFC"/>
    <w:rsid w:val="002B0106"/>
    <w:rsid w:val="002B74B1"/>
    <w:rsid w:val="002C0E18"/>
    <w:rsid w:val="002C2788"/>
    <w:rsid w:val="002C320F"/>
    <w:rsid w:val="002C32D1"/>
    <w:rsid w:val="002C336A"/>
    <w:rsid w:val="002C5D95"/>
    <w:rsid w:val="002D5AAC"/>
    <w:rsid w:val="002D7887"/>
    <w:rsid w:val="002E22CC"/>
    <w:rsid w:val="002E4F33"/>
    <w:rsid w:val="002E5067"/>
    <w:rsid w:val="002E5AB9"/>
    <w:rsid w:val="002E6A47"/>
    <w:rsid w:val="002F405F"/>
    <w:rsid w:val="002F7EEC"/>
    <w:rsid w:val="0030071D"/>
    <w:rsid w:val="00301299"/>
    <w:rsid w:val="00304363"/>
    <w:rsid w:val="00305C08"/>
    <w:rsid w:val="00307FB6"/>
    <w:rsid w:val="00317339"/>
    <w:rsid w:val="00322004"/>
    <w:rsid w:val="00331EB2"/>
    <w:rsid w:val="003346D1"/>
    <w:rsid w:val="003402C2"/>
    <w:rsid w:val="00340B58"/>
    <w:rsid w:val="003434DD"/>
    <w:rsid w:val="00351664"/>
    <w:rsid w:val="00352AC1"/>
    <w:rsid w:val="00353FFF"/>
    <w:rsid w:val="00356D9A"/>
    <w:rsid w:val="003578CA"/>
    <w:rsid w:val="0036336C"/>
    <w:rsid w:val="00365030"/>
    <w:rsid w:val="00376B42"/>
    <w:rsid w:val="00381C24"/>
    <w:rsid w:val="0038715D"/>
    <w:rsid w:val="00387CD4"/>
    <w:rsid w:val="003921E9"/>
    <w:rsid w:val="003958D0"/>
    <w:rsid w:val="003A0D43"/>
    <w:rsid w:val="003A48CE"/>
    <w:rsid w:val="003A7A6D"/>
    <w:rsid w:val="003B00E5"/>
    <w:rsid w:val="003B0270"/>
    <w:rsid w:val="003B05B0"/>
    <w:rsid w:val="003B6A34"/>
    <w:rsid w:val="003C2870"/>
    <w:rsid w:val="003D0D10"/>
    <w:rsid w:val="003D2535"/>
    <w:rsid w:val="003E0B46"/>
    <w:rsid w:val="003E59AB"/>
    <w:rsid w:val="003F0DEA"/>
    <w:rsid w:val="003F4753"/>
    <w:rsid w:val="003F74F8"/>
    <w:rsid w:val="00401FC3"/>
    <w:rsid w:val="00406FBF"/>
    <w:rsid w:val="00407B78"/>
    <w:rsid w:val="00412706"/>
    <w:rsid w:val="0041508C"/>
    <w:rsid w:val="00417F0E"/>
    <w:rsid w:val="00424203"/>
    <w:rsid w:val="00425F82"/>
    <w:rsid w:val="00436453"/>
    <w:rsid w:val="00443326"/>
    <w:rsid w:val="0045091C"/>
    <w:rsid w:val="00452493"/>
    <w:rsid w:val="00453318"/>
    <w:rsid w:val="0045353C"/>
    <w:rsid w:val="00454AF2"/>
    <w:rsid w:val="00454E07"/>
    <w:rsid w:val="004553D2"/>
    <w:rsid w:val="004620A2"/>
    <w:rsid w:val="00465D3D"/>
    <w:rsid w:val="00471853"/>
    <w:rsid w:val="00471E81"/>
    <w:rsid w:val="00472C5C"/>
    <w:rsid w:val="00473701"/>
    <w:rsid w:val="00477437"/>
    <w:rsid w:val="00485A06"/>
    <w:rsid w:val="004978ED"/>
    <w:rsid w:val="004A1B2C"/>
    <w:rsid w:val="004A392B"/>
    <w:rsid w:val="004B0BDA"/>
    <w:rsid w:val="004B1B65"/>
    <w:rsid w:val="004D41F2"/>
    <w:rsid w:val="004E05B7"/>
    <w:rsid w:val="004E5D28"/>
    <w:rsid w:val="004F63F9"/>
    <w:rsid w:val="0050108D"/>
    <w:rsid w:val="00502788"/>
    <w:rsid w:val="00502CCB"/>
    <w:rsid w:val="00503505"/>
    <w:rsid w:val="00513081"/>
    <w:rsid w:val="0051666D"/>
    <w:rsid w:val="00517901"/>
    <w:rsid w:val="00522ADA"/>
    <w:rsid w:val="00525816"/>
    <w:rsid w:val="00526683"/>
    <w:rsid w:val="0053468F"/>
    <w:rsid w:val="00546132"/>
    <w:rsid w:val="00550C35"/>
    <w:rsid w:val="00553EE4"/>
    <w:rsid w:val="005639C1"/>
    <w:rsid w:val="005675D0"/>
    <w:rsid w:val="005709E0"/>
    <w:rsid w:val="005719F3"/>
    <w:rsid w:val="00572E19"/>
    <w:rsid w:val="00584B85"/>
    <w:rsid w:val="00593B69"/>
    <w:rsid w:val="005961C8"/>
    <w:rsid w:val="005966F1"/>
    <w:rsid w:val="00596ECF"/>
    <w:rsid w:val="005A02E5"/>
    <w:rsid w:val="005A0ACC"/>
    <w:rsid w:val="005A29E3"/>
    <w:rsid w:val="005A4652"/>
    <w:rsid w:val="005B10FF"/>
    <w:rsid w:val="005C55C4"/>
    <w:rsid w:val="005C65C2"/>
    <w:rsid w:val="005D044E"/>
    <w:rsid w:val="005D2A10"/>
    <w:rsid w:val="005D7914"/>
    <w:rsid w:val="005E096B"/>
    <w:rsid w:val="005E2B41"/>
    <w:rsid w:val="005F0B42"/>
    <w:rsid w:val="005F2380"/>
    <w:rsid w:val="005F4062"/>
    <w:rsid w:val="005F6D54"/>
    <w:rsid w:val="00611AF9"/>
    <w:rsid w:val="00611C21"/>
    <w:rsid w:val="00611FEC"/>
    <w:rsid w:val="00615128"/>
    <w:rsid w:val="00617A43"/>
    <w:rsid w:val="0062108E"/>
    <w:rsid w:val="006218C4"/>
    <w:rsid w:val="0062258A"/>
    <w:rsid w:val="00627BB9"/>
    <w:rsid w:val="00634003"/>
    <w:rsid w:val="006345DB"/>
    <w:rsid w:val="0063673C"/>
    <w:rsid w:val="00637BB2"/>
    <w:rsid w:val="00640F49"/>
    <w:rsid w:val="00660936"/>
    <w:rsid w:val="006676A5"/>
    <w:rsid w:val="00680D03"/>
    <w:rsid w:val="00681A10"/>
    <w:rsid w:val="00681EEB"/>
    <w:rsid w:val="006863D0"/>
    <w:rsid w:val="006900B5"/>
    <w:rsid w:val="00690A95"/>
    <w:rsid w:val="006925A3"/>
    <w:rsid w:val="006A1ED8"/>
    <w:rsid w:val="006A3287"/>
    <w:rsid w:val="006C2031"/>
    <w:rsid w:val="006D461A"/>
    <w:rsid w:val="006E062D"/>
    <w:rsid w:val="006E4AA5"/>
    <w:rsid w:val="006F35EE"/>
    <w:rsid w:val="006F7343"/>
    <w:rsid w:val="006F7433"/>
    <w:rsid w:val="007021FF"/>
    <w:rsid w:val="007038AA"/>
    <w:rsid w:val="007122BF"/>
    <w:rsid w:val="00712895"/>
    <w:rsid w:val="007137F1"/>
    <w:rsid w:val="007322A1"/>
    <w:rsid w:val="00734ACB"/>
    <w:rsid w:val="007374A3"/>
    <w:rsid w:val="00737764"/>
    <w:rsid w:val="00744091"/>
    <w:rsid w:val="00757357"/>
    <w:rsid w:val="007624F9"/>
    <w:rsid w:val="007639D9"/>
    <w:rsid w:val="00765E10"/>
    <w:rsid w:val="00770AA8"/>
    <w:rsid w:val="00776479"/>
    <w:rsid w:val="00780913"/>
    <w:rsid w:val="00782B87"/>
    <w:rsid w:val="00783AFF"/>
    <w:rsid w:val="00790398"/>
    <w:rsid w:val="00792497"/>
    <w:rsid w:val="00793C79"/>
    <w:rsid w:val="00795697"/>
    <w:rsid w:val="007A7598"/>
    <w:rsid w:val="007B5E98"/>
    <w:rsid w:val="007C72D7"/>
    <w:rsid w:val="007D37DA"/>
    <w:rsid w:val="007D3C4E"/>
    <w:rsid w:val="007D42D8"/>
    <w:rsid w:val="007D4564"/>
    <w:rsid w:val="007D5BA0"/>
    <w:rsid w:val="007D5C0E"/>
    <w:rsid w:val="007E2C3D"/>
    <w:rsid w:val="007E44F2"/>
    <w:rsid w:val="007E4A89"/>
    <w:rsid w:val="007E572E"/>
    <w:rsid w:val="007F0CF8"/>
    <w:rsid w:val="007F19AA"/>
    <w:rsid w:val="007F1F34"/>
    <w:rsid w:val="008005E7"/>
    <w:rsid w:val="00802D93"/>
    <w:rsid w:val="00803394"/>
    <w:rsid w:val="00806737"/>
    <w:rsid w:val="00807AA3"/>
    <w:rsid w:val="008173C7"/>
    <w:rsid w:val="00825F8D"/>
    <w:rsid w:val="00834B71"/>
    <w:rsid w:val="008472A1"/>
    <w:rsid w:val="008475E3"/>
    <w:rsid w:val="00847A81"/>
    <w:rsid w:val="0085311F"/>
    <w:rsid w:val="008533C5"/>
    <w:rsid w:val="0086445C"/>
    <w:rsid w:val="00864A7A"/>
    <w:rsid w:val="00871133"/>
    <w:rsid w:val="008858B8"/>
    <w:rsid w:val="00894693"/>
    <w:rsid w:val="008A08D7"/>
    <w:rsid w:val="008A37C8"/>
    <w:rsid w:val="008A6960"/>
    <w:rsid w:val="008B6909"/>
    <w:rsid w:val="008B6C27"/>
    <w:rsid w:val="008B6E3C"/>
    <w:rsid w:val="008C1CA2"/>
    <w:rsid w:val="008C66D2"/>
    <w:rsid w:val="008D2554"/>
    <w:rsid w:val="008D4F99"/>
    <w:rsid w:val="008D53B6"/>
    <w:rsid w:val="008D62D2"/>
    <w:rsid w:val="008E02C7"/>
    <w:rsid w:val="008E1DBF"/>
    <w:rsid w:val="008E27D3"/>
    <w:rsid w:val="008E4260"/>
    <w:rsid w:val="008E6451"/>
    <w:rsid w:val="008F035A"/>
    <w:rsid w:val="008F3A67"/>
    <w:rsid w:val="008F4B9D"/>
    <w:rsid w:val="008F7609"/>
    <w:rsid w:val="00906890"/>
    <w:rsid w:val="00911BE4"/>
    <w:rsid w:val="00914FB9"/>
    <w:rsid w:val="00923BF0"/>
    <w:rsid w:val="009260A3"/>
    <w:rsid w:val="00926D05"/>
    <w:rsid w:val="0093417B"/>
    <w:rsid w:val="009342A6"/>
    <w:rsid w:val="00934FA3"/>
    <w:rsid w:val="009410EF"/>
    <w:rsid w:val="009439C9"/>
    <w:rsid w:val="00951972"/>
    <w:rsid w:val="009608F3"/>
    <w:rsid w:val="00965C5C"/>
    <w:rsid w:val="00967601"/>
    <w:rsid w:val="00985B63"/>
    <w:rsid w:val="00993168"/>
    <w:rsid w:val="00996929"/>
    <w:rsid w:val="009A24AC"/>
    <w:rsid w:val="009B56AC"/>
    <w:rsid w:val="009C45B4"/>
    <w:rsid w:val="009C59D7"/>
    <w:rsid w:val="009C6FE6"/>
    <w:rsid w:val="009D0A34"/>
    <w:rsid w:val="009D0CC7"/>
    <w:rsid w:val="009D2CD5"/>
    <w:rsid w:val="009D7E7D"/>
    <w:rsid w:val="009E7E83"/>
    <w:rsid w:val="009F14BF"/>
    <w:rsid w:val="009F7D0C"/>
    <w:rsid w:val="00A1057E"/>
    <w:rsid w:val="00A14058"/>
    <w:rsid w:val="00A14DA8"/>
    <w:rsid w:val="00A177D1"/>
    <w:rsid w:val="00A30AFA"/>
    <w:rsid w:val="00A312BC"/>
    <w:rsid w:val="00A331E7"/>
    <w:rsid w:val="00A50291"/>
    <w:rsid w:val="00A557A2"/>
    <w:rsid w:val="00A55B4B"/>
    <w:rsid w:val="00A61861"/>
    <w:rsid w:val="00A65022"/>
    <w:rsid w:val="00A65F6E"/>
    <w:rsid w:val="00A671EB"/>
    <w:rsid w:val="00A72DD5"/>
    <w:rsid w:val="00A774A4"/>
    <w:rsid w:val="00A80357"/>
    <w:rsid w:val="00A84021"/>
    <w:rsid w:val="00A84388"/>
    <w:rsid w:val="00A84D35"/>
    <w:rsid w:val="00A851A6"/>
    <w:rsid w:val="00A87BFD"/>
    <w:rsid w:val="00A917B3"/>
    <w:rsid w:val="00AA3C2D"/>
    <w:rsid w:val="00AA7A6C"/>
    <w:rsid w:val="00AB45D2"/>
    <w:rsid w:val="00AB4B51"/>
    <w:rsid w:val="00AB6414"/>
    <w:rsid w:val="00AC3B1B"/>
    <w:rsid w:val="00AC76BC"/>
    <w:rsid w:val="00AD2C27"/>
    <w:rsid w:val="00AD4356"/>
    <w:rsid w:val="00AD6112"/>
    <w:rsid w:val="00AE0559"/>
    <w:rsid w:val="00AE1761"/>
    <w:rsid w:val="00AE5A84"/>
    <w:rsid w:val="00B058E3"/>
    <w:rsid w:val="00B07E87"/>
    <w:rsid w:val="00B10C6E"/>
    <w:rsid w:val="00B10CC7"/>
    <w:rsid w:val="00B11058"/>
    <w:rsid w:val="00B2524E"/>
    <w:rsid w:val="00B30961"/>
    <w:rsid w:val="00B36DF7"/>
    <w:rsid w:val="00B43608"/>
    <w:rsid w:val="00B539E7"/>
    <w:rsid w:val="00B60DA6"/>
    <w:rsid w:val="00B619F9"/>
    <w:rsid w:val="00B62458"/>
    <w:rsid w:val="00B62D4D"/>
    <w:rsid w:val="00B6716A"/>
    <w:rsid w:val="00B81A5D"/>
    <w:rsid w:val="00BB1AB9"/>
    <w:rsid w:val="00BB5B7B"/>
    <w:rsid w:val="00BB7547"/>
    <w:rsid w:val="00BC18B2"/>
    <w:rsid w:val="00BC1AA5"/>
    <w:rsid w:val="00BD33EE"/>
    <w:rsid w:val="00BD440B"/>
    <w:rsid w:val="00BE01A8"/>
    <w:rsid w:val="00BE1625"/>
    <w:rsid w:val="00BE1CC7"/>
    <w:rsid w:val="00BE3B9E"/>
    <w:rsid w:val="00BE69BA"/>
    <w:rsid w:val="00BF1B55"/>
    <w:rsid w:val="00C01294"/>
    <w:rsid w:val="00C06865"/>
    <w:rsid w:val="00C106D6"/>
    <w:rsid w:val="00C119AE"/>
    <w:rsid w:val="00C2451C"/>
    <w:rsid w:val="00C42DE7"/>
    <w:rsid w:val="00C44775"/>
    <w:rsid w:val="00C5790B"/>
    <w:rsid w:val="00C60F0C"/>
    <w:rsid w:val="00C70816"/>
    <w:rsid w:val="00C71E84"/>
    <w:rsid w:val="00C760CE"/>
    <w:rsid w:val="00C805C9"/>
    <w:rsid w:val="00C81B15"/>
    <w:rsid w:val="00C92939"/>
    <w:rsid w:val="00CA1679"/>
    <w:rsid w:val="00CA1FE3"/>
    <w:rsid w:val="00CA49E4"/>
    <w:rsid w:val="00CA4DB3"/>
    <w:rsid w:val="00CB151C"/>
    <w:rsid w:val="00CD132F"/>
    <w:rsid w:val="00CD3A1A"/>
    <w:rsid w:val="00CD3BCC"/>
    <w:rsid w:val="00CE2D58"/>
    <w:rsid w:val="00CE2FA6"/>
    <w:rsid w:val="00CE4247"/>
    <w:rsid w:val="00CE5A1A"/>
    <w:rsid w:val="00CF332A"/>
    <w:rsid w:val="00CF55F6"/>
    <w:rsid w:val="00D104A1"/>
    <w:rsid w:val="00D23285"/>
    <w:rsid w:val="00D24A69"/>
    <w:rsid w:val="00D24B86"/>
    <w:rsid w:val="00D255C3"/>
    <w:rsid w:val="00D33D63"/>
    <w:rsid w:val="00D3597E"/>
    <w:rsid w:val="00D37C20"/>
    <w:rsid w:val="00D40017"/>
    <w:rsid w:val="00D436AC"/>
    <w:rsid w:val="00D4567C"/>
    <w:rsid w:val="00D5253A"/>
    <w:rsid w:val="00D57762"/>
    <w:rsid w:val="00D60EEE"/>
    <w:rsid w:val="00D644E1"/>
    <w:rsid w:val="00D73D88"/>
    <w:rsid w:val="00D74855"/>
    <w:rsid w:val="00D8277C"/>
    <w:rsid w:val="00D83707"/>
    <w:rsid w:val="00D870AF"/>
    <w:rsid w:val="00D873A8"/>
    <w:rsid w:val="00D876E8"/>
    <w:rsid w:val="00D87E1B"/>
    <w:rsid w:val="00D90028"/>
    <w:rsid w:val="00D90138"/>
    <w:rsid w:val="00D9145B"/>
    <w:rsid w:val="00D935D6"/>
    <w:rsid w:val="00D962B3"/>
    <w:rsid w:val="00DA30B4"/>
    <w:rsid w:val="00DA4C1F"/>
    <w:rsid w:val="00DB5580"/>
    <w:rsid w:val="00DC7961"/>
    <w:rsid w:val="00DC79A7"/>
    <w:rsid w:val="00DD78D1"/>
    <w:rsid w:val="00DE281A"/>
    <w:rsid w:val="00DE32CD"/>
    <w:rsid w:val="00DE3673"/>
    <w:rsid w:val="00DE5903"/>
    <w:rsid w:val="00DE7D1B"/>
    <w:rsid w:val="00DF5767"/>
    <w:rsid w:val="00DF71B9"/>
    <w:rsid w:val="00E12C5F"/>
    <w:rsid w:val="00E212D5"/>
    <w:rsid w:val="00E26950"/>
    <w:rsid w:val="00E26E1C"/>
    <w:rsid w:val="00E30CD1"/>
    <w:rsid w:val="00E35C6D"/>
    <w:rsid w:val="00E53DC5"/>
    <w:rsid w:val="00E57E9C"/>
    <w:rsid w:val="00E61EB7"/>
    <w:rsid w:val="00E650AA"/>
    <w:rsid w:val="00E71511"/>
    <w:rsid w:val="00E73F76"/>
    <w:rsid w:val="00E7403F"/>
    <w:rsid w:val="00E74E99"/>
    <w:rsid w:val="00E76145"/>
    <w:rsid w:val="00E9598A"/>
    <w:rsid w:val="00E975E2"/>
    <w:rsid w:val="00EA1595"/>
    <w:rsid w:val="00EA2C9F"/>
    <w:rsid w:val="00EA420E"/>
    <w:rsid w:val="00EA470A"/>
    <w:rsid w:val="00EB609B"/>
    <w:rsid w:val="00EB7685"/>
    <w:rsid w:val="00EC1E4B"/>
    <w:rsid w:val="00ED0BDA"/>
    <w:rsid w:val="00ED1276"/>
    <w:rsid w:val="00EE142A"/>
    <w:rsid w:val="00EE3A5D"/>
    <w:rsid w:val="00EE7B3D"/>
    <w:rsid w:val="00EF1360"/>
    <w:rsid w:val="00EF1F46"/>
    <w:rsid w:val="00EF2FD9"/>
    <w:rsid w:val="00EF3220"/>
    <w:rsid w:val="00F041A1"/>
    <w:rsid w:val="00F0621B"/>
    <w:rsid w:val="00F07D0C"/>
    <w:rsid w:val="00F10BEA"/>
    <w:rsid w:val="00F11F2B"/>
    <w:rsid w:val="00F122D9"/>
    <w:rsid w:val="00F14912"/>
    <w:rsid w:val="00F2523A"/>
    <w:rsid w:val="00F36A33"/>
    <w:rsid w:val="00F43903"/>
    <w:rsid w:val="00F567C3"/>
    <w:rsid w:val="00F6059C"/>
    <w:rsid w:val="00F75D16"/>
    <w:rsid w:val="00F83F82"/>
    <w:rsid w:val="00F94155"/>
    <w:rsid w:val="00F973E2"/>
    <w:rsid w:val="00F9783F"/>
    <w:rsid w:val="00FA600C"/>
    <w:rsid w:val="00FB4E48"/>
    <w:rsid w:val="00FB5F4F"/>
    <w:rsid w:val="00FB7A4F"/>
    <w:rsid w:val="00FB7D2B"/>
    <w:rsid w:val="00FC0120"/>
    <w:rsid w:val="00FC3CA2"/>
    <w:rsid w:val="00FC691A"/>
    <w:rsid w:val="00FD2B75"/>
    <w:rsid w:val="00FD2EF7"/>
    <w:rsid w:val="00FD374C"/>
    <w:rsid w:val="00FE236A"/>
    <w:rsid w:val="00FE2D71"/>
    <w:rsid w:val="00FE447E"/>
    <w:rsid w:val="00FF46F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956FE2"/>
  <w15:docId w15:val="{155531EF-E055-4EA6-A049-E92DA4B9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iPriority="99"/>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semiHidden="1"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semiHidden="1" w:uiPriority="99" w:qFormat="1"/>
    <w:lsdException w:name="Salutation" w:semiHidden="1" w:uiPriority="99"/>
    <w:lsdException w:name="Date" w:semiHidden="1" w:uiPriority="99"/>
    <w:lsdException w:name="Body Text First Indent" w:semiHidden="1"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h1"/>
    <w:basedOn w:val="a0"/>
    <w:next w:val="a0"/>
    <w:link w:val="13"/>
    <w:qFormat/>
    <w:rsid w:val="00617A43"/>
    <w:pPr>
      <w:keepNext/>
      <w:numPr>
        <w:numId w:val="4"/>
      </w:numPr>
      <w:tabs>
        <w:tab w:val="left" w:pos="567"/>
      </w:tabs>
      <w:jc w:val="both"/>
      <w:outlineLvl w:val="0"/>
    </w:pPr>
    <w:rPr>
      <w:rFonts w:eastAsia="Times New Roman" w:cs="Arial"/>
      <w:b/>
      <w:bCs/>
      <w:szCs w:val="32"/>
      <w:lang w:eastAsia="ru-RU"/>
    </w:rPr>
  </w:style>
  <w:style w:type="paragraph" w:styleId="2">
    <w:name w:val="heading 2"/>
    <w:aliases w:val="h2"/>
    <w:basedOn w:val="a0"/>
    <w:next w:val="a0"/>
    <w:link w:val="22"/>
    <w:qFormat/>
    <w:rsid w:val="009C6FE6"/>
    <w:pPr>
      <w:keepNext/>
      <w:numPr>
        <w:ilvl w:val="1"/>
        <w:numId w:val="4"/>
      </w:numPr>
      <w:outlineLvl w:val="1"/>
    </w:pPr>
    <w:rPr>
      <w:rFonts w:cs="Arial"/>
      <w:bCs/>
      <w:iCs/>
      <w:szCs w:val="28"/>
    </w:rPr>
  </w:style>
  <w:style w:type="paragraph" w:styleId="3">
    <w:name w:val="heading 3"/>
    <w:aliases w:val="h3"/>
    <w:basedOn w:val="a0"/>
    <w:next w:val="a0"/>
    <w:link w:val="31"/>
    <w:qFormat/>
    <w:rsid w:val="009C6FE6"/>
    <w:pPr>
      <w:keepNext/>
      <w:numPr>
        <w:ilvl w:val="2"/>
        <w:numId w:val="4"/>
      </w:numPr>
      <w:spacing w:before="240" w:after="60"/>
      <w:outlineLvl w:val="2"/>
    </w:pPr>
    <w:rPr>
      <w:rFonts w:ascii="Arial" w:hAnsi="Arial" w:cs="Arial"/>
      <w:b/>
      <w:bCs/>
      <w:sz w:val="26"/>
      <w:szCs w:val="26"/>
    </w:rPr>
  </w:style>
  <w:style w:type="paragraph" w:styleId="4">
    <w:name w:val="heading 4"/>
    <w:aliases w:val="h4"/>
    <w:basedOn w:val="a0"/>
    <w:next w:val="a0"/>
    <w:link w:val="41"/>
    <w:qFormat/>
    <w:rsid w:val="009C6FE6"/>
    <w:pPr>
      <w:keepNext/>
      <w:numPr>
        <w:ilvl w:val="3"/>
        <w:numId w:val="4"/>
      </w:numPr>
      <w:spacing w:before="240" w:after="60"/>
      <w:outlineLvl w:val="3"/>
    </w:pPr>
    <w:rPr>
      <w:b/>
      <w:bCs/>
      <w:sz w:val="28"/>
      <w:szCs w:val="28"/>
    </w:rPr>
  </w:style>
  <w:style w:type="paragraph" w:styleId="5">
    <w:name w:val="heading 5"/>
    <w:aliases w:val="h5"/>
    <w:basedOn w:val="a0"/>
    <w:next w:val="a0"/>
    <w:link w:val="51"/>
    <w:qFormat/>
    <w:rsid w:val="009C6FE6"/>
    <w:pPr>
      <w:numPr>
        <w:ilvl w:val="4"/>
        <w:numId w:val="4"/>
      </w:numPr>
      <w:spacing w:before="240" w:after="60"/>
      <w:outlineLvl w:val="4"/>
    </w:pPr>
    <w:rPr>
      <w:b/>
      <w:bCs/>
      <w:i/>
      <w:iCs/>
      <w:sz w:val="26"/>
      <w:szCs w:val="26"/>
    </w:rPr>
  </w:style>
  <w:style w:type="paragraph" w:styleId="6">
    <w:name w:val="heading 6"/>
    <w:aliases w:val="h6"/>
    <w:basedOn w:val="a0"/>
    <w:next w:val="a0"/>
    <w:link w:val="60"/>
    <w:qFormat/>
    <w:rsid w:val="009C6FE6"/>
    <w:pPr>
      <w:numPr>
        <w:ilvl w:val="5"/>
        <w:numId w:val="4"/>
      </w:numPr>
      <w:spacing w:before="240" w:after="60"/>
      <w:outlineLvl w:val="5"/>
    </w:pPr>
    <w:rPr>
      <w:b/>
      <w:bCs/>
      <w:sz w:val="22"/>
    </w:rPr>
  </w:style>
  <w:style w:type="paragraph" w:styleId="7">
    <w:name w:val="heading 7"/>
    <w:basedOn w:val="a0"/>
    <w:next w:val="a0"/>
    <w:link w:val="70"/>
    <w:uiPriority w:val="99"/>
    <w:qFormat/>
    <w:rsid w:val="009C6FE6"/>
    <w:pPr>
      <w:numPr>
        <w:ilvl w:val="6"/>
        <w:numId w:val="4"/>
      </w:numPr>
      <w:spacing w:before="240" w:after="60"/>
      <w:outlineLvl w:val="6"/>
    </w:pPr>
    <w:rPr>
      <w:sz w:val="24"/>
      <w:szCs w:val="24"/>
    </w:rPr>
  </w:style>
  <w:style w:type="paragraph" w:styleId="8">
    <w:name w:val="heading 8"/>
    <w:basedOn w:val="a0"/>
    <w:next w:val="a0"/>
    <w:link w:val="80"/>
    <w:uiPriority w:val="99"/>
    <w:qFormat/>
    <w:rsid w:val="009C6FE6"/>
    <w:pPr>
      <w:numPr>
        <w:ilvl w:val="7"/>
        <w:numId w:val="4"/>
      </w:numPr>
      <w:spacing w:before="240" w:after="60"/>
      <w:outlineLvl w:val="7"/>
    </w:pPr>
    <w:rPr>
      <w:i/>
      <w:iCs/>
      <w:sz w:val="24"/>
      <w:szCs w:val="24"/>
    </w:rPr>
  </w:style>
  <w:style w:type="paragraph" w:styleId="9">
    <w:name w:val="heading 9"/>
    <w:basedOn w:val="a0"/>
    <w:next w:val="a0"/>
    <w:link w:val="90"/>
    <w:uiPriority w:val="99"/>
    <w:qFormat/>
    <w:rsid w:val="009C6FE6"/>
    <w:pPr>
      <w:numPr>
        <w:ilvl w:val="8"/>
        <w:numId w:val="4"/>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C71E84"/>
    <w:rPr>
      <w:rFonts w:ascii="Tahoma" w:eastAsiaTheme="minorHAnsi" w:hAnsi="Tahoma" w:cs="Tahoma"/>
      <w:sz w:val="16"/>
      <w:szCs w:val="16"/>
      <w:lang w:val="ru-RU" w:eastAsia="en-US"/>
    </w:rPr>
  </w:style>
  <w:style w:type="paragraph" w:customStyle="1" w:styleId="HMG">
    <w:name w:val="_ H __M_G"/>
    <w:basedOn w:val="a0"/>
    <w:next w:val="a0"/>
    <w:uiPriority w:val="99"/>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0"/>
    <w:next w:val="a0"/>
    <w:link w:val="H23GChar"/>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0"/>
    <w:next w:val="a0"/>
    <w:link w:val="H4GChar"/>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0"/>
    <w:next w:val="a0"/>
    <w:link w:val="H56GChar"/>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0"/>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0"/>
    <w:next w:val="a0"/>
    <w:uiPriority w:val="99"/>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uiPriority w:val="99"/>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uiPriority w:val="99"/>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uiPriority w:val="99"/>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uiPriority w:val="99"/>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
    <w:basedOn w:val="a1"/>
    <w:uiPriority w:val="99"/>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Footnote Text Char,5_GR"/>
    <w:basedOn w:val="a0"/>
    <w:link w:val="af"/>
    <w:uiPriority w:val="99"/>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Footnote Text Char Знак,5_GR Знак"/>
    <w:basedOn w:val="a1"/>
    <w:link w:val="ae"/>
    <w:uiPriority w:val="99"/>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3">
    <w:name w:val="Заголовок 1 Знак"/>
    <w:aliases w:val="Table_G Знак,h1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HChGChar">
    <w:name w:val="_ H _Ch_G Char"/>
    <w:link w:val="HChG"/>
    <w:rsid w:val="00E71511"/>
    <w:rPr>
      <w:b/>
      <w:sz w:val="28"/>
      <w:lang w:val="ru-RU" w:eastAsia="ru-RU"/>
    </w:rPr>
  </w:style>
  <w:style w:type="character" w:styleId="af4">
    <w:name w:val="annotation reference"/>
    <w:rsid w:val="003921E9"/>
    <w:rPr>
      <w:sz w:val="16"/>
      <w:szCs w:val="16"/>
    </w:rPr>
  </w:style>
  <w:style w:type="paragraph" w:styleId="af5">
    <w:name w:val="annotation text"/>
    <w:basedOn w:val="a0"/>
    <w:link w:val="af6"/>
    <w:uiPriority w:val="99"/>
    <w:qFormat/>
    <w:rsid w:val="003921E9"/>
    <w:rPr>
      <w:rFonts w:eastAsiaTheme="minorEastAsia" w:cs="Times New Roman"/>
      <w:szCs w:val="20"/>
      <w:lang w:val="en-GB"/>
    </w:rPr>
  </w:style>
  <w:style w:type="character" w:customStyle="1" w:styleId="af6">
    <w:name w:val="Текст примечания Знак"/>
    <w:basedOn w:val="a1"/>
    <w:link w:val="af5"/>
    <w:uiPriority w:val="99"/>
    <w:rsid w:val="003921E9"/>
    <w:rPr>
      <w:rFonts w:eastAsiaTheme="minorEastAsia"/>
      <w:lang w:val="en-GB" w:eastAsia="en-US"/>
    </w:rPr>
  </w:style>
  <w:style w:type="paragraph" w:styleId="af7">
    <w:name w:val="annotation subject"/>
    <w:basedOn w:val="af5"/>
    <w:next w:val="af5"/>
    <w:link w:val="af8"/>
    <w:uiPriority w:val="99"/>
    <w:rsid w:val="003921E9"/>
    <w:rPr>
      <w:b/>
      <w:bCs/>
    </w:rPr>
  </w:style>
  <w:style w:type="character" w:customStyle="1" w:styleId="af8">
    <w:name w:val="Тема примечания Знак"/>
    <w:basedOn w:val="af6"/>
    <w:link w:val="af7"/>
    <w:uiPriority w:val="99"/>
    <w:rsid w:val="003921E9"/>
    <w:rPr>
      <w:rFonts w:eastAsiaTheme="minorEastAsia"/>
      <w:b/>
      <w:bCs/>
      <w:lang w:val="en-GB" w:eastAsia="en-US"/>
    </w:rPr>
  </w:style>
  <w:style w:type="paragraph" w:customStyle="1" w:styleId="af9">
    <w:name w:val="Содержимое таблицы"/>
    <w:basedOn w:val="afa"/>
    <w:uiPriority w:val="99"/>
    <w:rsid w:val="003921E9"/>
    <w:pPr>
      <w:suppressLineNumbers/>
      <w:spacing w:line="240" w:lineRule="auto"/>
    </w:pPr>
    <w:rPr>
      <w:sz w:val="24"/>
      <w:szCs w:val="24"/>
      <w:lang w:val="ru-RU" w:eastAsia="ar-SA"/>
    </w:rPr>
  </w:style>
  <w:style w:type="paragraph" w:styleId="afa">
    <w:name w:val="Body Text"/>
    <w:basedOn w:val="a0"/>
    <w:link w:val="afb"/>
    <w:uiPriority w:val="99"/>
    <w:rsid w:val="003921E9"/>
    <w:pPr>
      <w:spacing w:after="120"/>
    </w:pPr>
    <w:rPr>
      <w:rFonts w:eastAsiaTheme="minorEastAsia" w:cs="Times New Roman"/>
      <w:szCs w:val="20"/>
      <w:lang w:val="en-GB"/>
    </w:rPr>
  </w:style>
  <w:style w:type="character" w:customStyle="1" w:styleId="afb">
    <w:name w:val="Основной текст Знак"/>
    <w:basedOn w:val="a1"/>
    <w:link w:val="afa"/>
    <w:uiPriority w:val="99"/>
    <w:rsid w:val="003921E9"/>
    <w:rPr>
      <w:rFonts w:eastAsiaTheme="minorEastAsia"/>
      <w:lang w:val="en-GB" w:eastAsia="en-US"/>
    </w:rPr>
  </w:style>
  <w:style w:type="paragraph" w:customStyle="1" w:styleId="Default">
    <w:name w:val="Default"/>
    <w:rsid w:val="003921E9"/>
    <w:pPr>
      <w:autoSpaceDE w:val="0"/>
      <w:autoSpaceDN w:val="0"/>
      <w:adjustRightInd w:val="0"/>
    </w:pPr>
    <w:rPr>
      <w:rFonts w:eastAsiaTheme="minorEastAsia"/>
      <w:color w:val="000000"/>
      <w:sz w:val="24"/>
      <w:szCs w:val="24"/>
      <w:lang w:val="nl-NL" w:eastAsia="nl-NL"/>
    </w:rPr>
  </w:style>
  <w:style w:type="paragraph" w:styleId="23">
    <w:name w:val="Body Text Indent 2"/>
    <w:basedOn w:val="a0"/>
    <w:link w:val="24"/>
    <w:uiPriority w:val="99"/>
    <w:rsid w:val="003921E9"/>
    <w:pPr>
      <w:suppressAutoHyphens w:val="0"/>
      <w:spacing w:after="120" w:line="480" w:lineRule="auto"/>
      <w:ind w:left="283"/>
    </w:pPr>
    <w:rPr>
      <w:rFonts w:eastAsiaTheme="minorEastAsia" w:cs="Times New Roman"/>
      <w:sz w:val="24"/>
      <w:szCs w:val="24"/>
      <w:lang w:val="fr-FR" w:eastAsia="fr-FR"/>
    </w:rPr>
  </w:style>
  <w:style w:type="character" w:customStyle="1" w:styleId="24">
    <w:name w:val="Основной текст с отступом 2 Знак"/>
    <w:basedOn w:val="a1"/>
    <w:link w:val="23"/>
    <w:uiPriority w:val="99"/>
    <w:rsid w:val="003921E9"/>
    <w:rPr>
      <w:rFonts w:eastAsiaTheme="minorEastAsia"/>
      <w:sz w:val="24"/>
      <w:szCs w:val="24"/>
      <w:lang w:val="fr-FR" w:eastAsia="fr-FR"/>
    </w:rPr>
  </w:style>
  <w:style w:type="character" w:customStyle="1" w:styleId="SingleTxtGChar">
    <w:name w:val="_ Single Txt_G Char"/>
    <w:link w:val="SingleTxtG"/>
    <w:rsid w:val="003921E9"/>
    <w:rPr>
      <w:lang w:val="ru-RU" w:eastAsia="en-US"/>
    </w:rPr>
  </w:style>
  <w:style w:type="paragraph" w:styleId="afc">
    <w:name w:val="Body Text Indent"/>
    <w:basedOn w:val="a0"/>
    <w:link w:val="afd"/>
    <w:uiPriority w:val="99"/>
    <w:rsid w:val="003921E9"/>
    <w:pPr>
      <w:spacing w:after="120"/>
      <w:ind w:left="283"/>
    </w:pPr>
    <w:rPr>
      <w:rFonts w:eastAsiaTheme="minorEastAsia" w:cs="Times New Roman"/>
      <w:szCs w:val="20"/>
      <w:lang w:val="en-GB"/>
    </w:rPr>
  </w:style>
  <w:style w:type="character" w:customStyle="1" w:styleId="afd">
    <w:name w:val="Основной текст с отступом Знак"/>
    <w:basedOn w:val="a1"/>
    <w:link w:val="afc"/>
    <w:uiPriority w:val="99"/>
    <w:rsid w:val="003921E9"/>
    <w:rPr>
      <w:rFonts w:eastAsiaTheme="minorEastAsia"/>
      <w:lang w:val="en-GB" w:eastAsia="en-US"/>
    </w:rPr>
  </w:style>
  <w:style w:type="character" w:customStyle="1" w:styleId="WW8Num2z0">
    <w:name w:val="WW8Num2z0"/>
    <w:rsid w:val="003921E9"/>
    <w:rPr>
      <w:rFonts w:ascii="Symbol" w:hAnsi="Symbol"/>
    </w:rPr>
  </w:style>
  <w:style w:type="character" w:customStyle="1" w:styleId="H56GChar">
    <w:name w:val="_ H_5/6_G Char"/>
    <w:link w:val="H56G"/>
    <w:rsid w:val="003921E9"/>
    <w:rPr>
      <w:lang w:val="ru-RU" w:eastAsia="ru-RU"/>
    </w:rPr>
  </w:style>
  <w:style w:type="character" w:customStyle="1" w:styleId="H1GChar">
    <w:name w:val="_ H_1_G Char"/>
    <w:link w:val="H1G"/>
    <w:rsid w:val="003921E9"/>
    <w:rPr>
      <w:b/>
      <w:sz w:val="24"/>
      <w:lang w:val="ru-RU" w:eastAsia="ru-RU"/>
    </w:rPr>
  </w:style>
  <w:style w:type="paragraph" w:customStyle="1" w:styleId="para">
    <w:name w:val="para"/>
    <w:basedOn w:val="a0"/>
    <w:link w:val="paraChar"/>
    <w:qFormat/>
    <w:rsid w:val="003921E9"/>
    <w:pPr>
      <w:spacing w:after="120"/>
      <w:ind w:left="2268" w:right="1134" w:hanging="1134"/>
      <w:jc w:val="both"/>
    </w:pPr>
    <w:rPr>
      <w:rFonts w:eastAsiaTheme="minorEastAsia" w:cs="Times New Roman"/>
      <w:szCs w:val="20"/>
      <w:lang w:val="en-GB"/>
    </w:rPr>
  </w:style>
  <w:style w:type="character" w:customStyle="1" w:styleId="paraChar">
    <w:name w:val="para Char"/>
    <w:link w:val="para"/>
    <w:rsid w:val="003921E9"/>
    <w:rPr>
      <w:rFonts w:eastAsiaTheme="minorEastAsia"/>
      <w:lang w:val="en-GB" w:eastAsia="en-US"/>
    </w:rPr>
  </w:style>
  <w:style w:type="paragraph" w:customStyle="1" w:styleId="CM1">
    <w:name w:val="CM1"/>
    <w:basedOn w:val="Default"/>
    <w:next w:val="Default"/>
    <w:uiPriority w:val="99"/>
    <w:rsid w:val="003921E9"/>
    <w:rPr>
      <w:rFonts w:ascii="EUAlbertina" w:hAnsi="EUAlbertina"/>
      <w:color w:val="auto"/>
      <w:lang w:val="de-DE" w:eastAsia="de-DE"/>
    </w:rPr>
  </w:style>
  <w:style w:type="paragraph" w:customStyle="1" w:styleId="CM3">
    <w:name w:val="CM3"/>
    <w:basedOn w:val="Default"/>
    <w:next w:val="Default"/>
    <w:uiPriority w:val="99"/>
    <w:rsid w:val="003921E9"/>
    <w:rPr>
      <w:rFonts w:ascii="EUAlbertina" w:hAnsi="EUAlbertina"/>
      <w:color w:val="auto"/>
      <w:lang w:val="de-DE" w:eastAsia="de-DE"/>
    </w:rPr>
  </w:style>
  <w:style w:type="paragraph" w:styleId="afe">
    <w:name w:val="Normal (Web)"/>
    <w:basedOn w:val="a0"/>
    <w:uiPriority w:val="99"/>
    <w:unhideWhenUsed/>
    <w:rsid w:val="003921E9"/>
    <w:pPr>
      <w:suppressAutoHyphens w:val="0"/>
      <w:spacing w:before="100" w:beforeAutospacing="1" w:after="100" w:afterAutospacing="1" w:line="240" w:lineRule="auto"/>
    </w:pPr>
    <w:rPr>
      <w:rFonts w:eastAsiaTheme="minorEastAsia" w:cs="Times New Roman"/>
      <w:sz w:val="24"/>
      <w:szCs w:val="24"/>
      <w:lang w:val="en-GB" w:eastAsia="en-GB"/>
    </w:rPr>
  </w:style>
  <w:style w:type="character" w:customStyle="1" w:styleId="Document4">
    <w:name w:val="Document 4"/>
    <w:rsid w:val="003921E9"/>
    <w:rPr>
      <w:b/>
      <w:bCs/>
      <w:i/>
      <w:iCs/>
      <w:sz w:val="22"/>
      <w:szCs w:val="22"/>
    </w:rPr>
  </w:style>
  <w:style w:type="paragraph" w:customStyle="1" w:styleId="ManualNumPar1">
    <w:name w:val="Manual NumPar 1"/>
    <w:basedOn w:val="a0"/>
    <w:next w:val="a0"/>
    <w:uiPriority w:val="99"/>
    <w:rsid w:val="003921E9"/>
    <w:pPr>
      <w:suppressAutoHyphens w:val="0"/>
      <w:spacing w:before="120" w:after="120" w:line="240" w:lineRule="auto"/>
      <w:ind w:left="851" w:hanging="851"/>
      <w:jc w:val="both"/>
    </w:pPr>
    <w:rPr>
      <w:rFonts w:eastAsiaTheme="minorEastAsia" w:cs="Times New Roman"/>
      <w:sz w:val="24"/>
      <w:szCs w:val="20"/>
      <w:lang w:val="en-GB" w:eastAsia="ja-JP"/>
    </w:rPr>
  </w:style>
  <w:style w:type="paragraph" w:customStyle="1" w:styleId="Text1">
    <w:name w:val="Text 1"/>
    <w:basedOn w:val="a0"/>
    <w:uiPriority w:val="99"/>
    <w:rsid w:val="003921E9"/>
    <w:pPr>
      <w:suppressAutoHyphens w:val="0"/>
      <w:spacing w:before="120" w:after="120" w:line="240" w:lineRule="auto"/>
      <w:ind w:left="851"/>
      <w:jc w:val="both"/>
    </w:pPr>
    <w:rPr>
      <w:rFonts w:eastAsiaTheme="minorEastAsia" w:cs="Times New Roman"/>
      <w:sz w:val="24"/>
      <w:szCs w:val="20"/>
      <w:lang w:val="en-GB" w:eastAsia="ja-JP"/>
    </w:rPr>
  </w:style>
  <w:style w:type="paragraph" w:customStyle="1" w:styleId="HChG0">
    <w:name w:val="H_Ch_G"/>
    <w:basedOn w:val="a0"/>
    <w:link w:val="HChGChar0"/>
    <w:qFormat/>
    <w:rsid w:val="003921E9"/>
    <w:pPr>
      <w:tabs>
        <w:tab w:val="right" w:pos="851"/>
      </w:tabs>
      <w:suppressAutoHyphens w:val="0"/>
      <w:spacing w:before="360" w:after="240" w:line="300" w:lineRule="atLeast"/>
      <w:ind w:left="2268" w:right="1134" w:hanging="1134"/>
    </w:pPr>
    <w:rPr>
      <w:rFonts w:eastAsia="Calibri" w:cs="Times New Roman"/>
      <w:b/>
      <w:sz w:val="28"/>
      <w:szCs w:val="28"/>
      <w:lang w:val="en-AU"/>
    </w:rPr>
  </w:style>
  <w:style w:type="paragraph" w:customStyle="1" w:styleId="SingleTxtG1">
    <w:name w:val="_Single Txt_G_1"/>
    <w:basedOn w:val="SingleTxtG"/>
    <w:uiPriority w:val="99"/>
    <w:qFormat/>
    <w:rsid w:val="003921E9"/>
    <w:pPr>
      <w:spacing w:line="200" w:lineRule="atLeast"/>
      <w:ind w:left="2268" w:hanging="1134"/>
    </w:pPr>
    <w:rPr>
      <w:rFonts w:eastAsiaTheme="minorEastAsia"/>
      <w:lang w:val="en-GB"/>
    </w:rPr>
  </w:style>
  <w:style w:type="character" w:customStyle="1" w:styleId="22">
    <w:name w:val="Заголовок 2 Знак"/>
    <w:aliases w:val="h2 Знак"/>
    <w:link w:val="2"/>
    <w:rsid w:val="003921E9"/>
    <w:rPr>
      <w:rFonts w:eastAsiaTheme="minorHAnsi" w:cs="Arial"/>
      <w:bCs/>
      <w:iCs/>
      <w:szCs w:val="28"/>
      <w:lang w:val="ru-RU" w:eastAsia="en-US"/>
    </w:rPr>
  </w:style>
  <w:style w:type="character" w:customStyle="1" w:styleId="31">
    <w:name w:val="Заголовок 3 Знак"/>
    <w:aliases w:val="h3 Знак"/>
    <w:link w:val="3"/>
    <w:rsid w:val="003921E9"/>
    <w:rPr>
      <w:rFonts w:ascii="Arial" w:eastAsiaTheme="minorHAnsi" w:hAnsi="Arial" w:cs="Arial"/>
      <w:b/>
      <w:bCs/>
      <w:sz w:val="26"/>
      <w:szCs w:val="26"/>
      <w:lang w:val="ru-RU" w:eastAsia="en-US"/>
    </w:rPr>
  </w:style>
  <w:style w:type="character" w:customStyle="1" w:styleId="41">
    <w:name w:val="Заголовок 4 Знак"/>
    <w:aliases w:val="h4 Знак"/>
    <w:link w:val="4"/>
    <w:rsid w:val="003921E9"/>
    <w:rPr>
      <w:rFonts w:eastAsiaTheme="minorHAnsi" w:cstheme="minorBidi"/>
      <w:b/>
      <w:bCs/>
      <w:sz w:val="28"/>
      <w:szCs w:val="28"/>
      <w:lang w:val="ru-RU" w:eastAsia="en-US"/>
    </w:rPr>
  </w:style>
  <w:style w:type="character" w:customStyle="1" w:styleId="51">
    <w:name w:val="Заголовок 5 Знак"/>
    <w:aliases w:val="h5 Знак"/>
    <w:link w:val="5"/>
    <w:rsid w:val="003921E9"/>
    <w:rPr>
      <w:rFonts w:eastAsiaTheme="minorHAnsi" w:cstheme="minorBidi"/>
      <w:b/>
      <w:bCs/>
      <w:i/>
      <w:iCs/>
      <w:sz w:val="26"/>
      <w:szCs w:val="26"/>
      <w:lang w:val="ru-RU" w:eastAsia="en-US"/>
    </w:rPr>
  </w:style>
  <w:style w:type="character" w:customStyle="1" w:styleId="60">
    <w:name w:val="Заголовок 6 Знак"/>
    <w:aliases w:val="h6 Знак"/>
    <w:link w:val="6"/>
    <w:rsid w:val="003921E9"/>
    <w:rPr>
      <w:rFonts w:eastAsiaTheme="minorHAnsi" w:cstheme="minorBidi"/>
      <w:b/>
      <w:bCs/>
      <w:sz w:val="22"/>
      <w:szCs w:val="22"/>
      <w:lang w:val="ru-RU" w:eastAsia="en-US"/>
    </w:rPr>
  </w:style>
  <w:style w:type="character" w:customStyle="1" w:styleId="70">
    <w:name w:val="Заголовок 7 Знак"/>
    <w:link w:val="7"/>
    <w:uiPriority w:val="99"/>
    <w:rsid w:val="003921E9"/>
    <w:rPr>
      <w:rFonts w:eastAsiaTheme="minorHAnsi" w:cstheme="minorBidi"/>
      <w:sz w:val="24"/>
      <w:szCs w:val="24"/>
      <w:lang w:val="ru-RU" w:eastAsia="en-US"/>
    </w:rPr>
  </w:style>
  <w:style w:type="character" w:customStyle="1" w:styleId="80">
    <w:name w:val="Заголовок 8 Знак"/>
    <w:link w:val="8"/>
    <w:uiPriority w:val="99"/>
    <w:rsid w:val="003921E9"/>
    <w:rPr>
      <w:rFonts w:eastAsiaTheme="minorHAnsi" w:cstheme="minorBidi"/>
      <w:i/>
      <w:iCs/>
      <w:sz w:val="24"/>
      <w:szCs w:val="24"/>
      <w:lang w:val="ru-RU" w:eastAsia="en-US"/>
    </w:rPr>
  </w:style>
  <w:style w:type="character" w:customStyle="1" w:styleId="90">
    <w:name w:val="Заголовок 9 Знак"/>
    <w:link w:val="9"/>
    <w:uiPriority w:val="99"/>
    <w:rsid w:val="003921E9"/>
    <w:rPr>
      <w:rFonts w:ascii="Arial" w:eastAsiaTheme="minorHAnsi" w:hAnsi="Arial" w:cs="Arial"/>
      <w:sz w:val="22"/>
      <w:szCs w:val="22"/>
      <w:lang w:val="ru-RU" w:eastAsia="en-US"/>
    </w:rPr>
  </w:style>
  <w:style w:type="character" w:styleId="aff">
    <w:name w:val="Strong"/>
    <w:uiPriority w:val="22"/>
    <w:qFormat/>
    <w:rsid w:val="003921E9"/>
    <w:rPr>
      <w:b/>
      <w:bCs/>
    </w:rPr>
  </w:style>
  <w:style w:type="paragraph" w:styleId="aff0">
    <w:name w:val="Plain Text"/>
    <w:basedOn w:val="a0"/>
    <w:link w:val="aff1"/>
    <w:uiPriority w:val="99"/>
    <w:rsid w:val="003921E9"/>
    <w:rPr>
      <w:rFonts w:eastAsiaTheme="minorEastAsia" w:cs="Times New Roman"/>
      <w:szCs w:val="20"/>
      <w:lang w:val="en-GB"/>
    </w:rPr>
  </w:style>
  <w:style w:type="character" w:customStyle="1" w:styleId="aff1">
    <w:name w:val="Текст Знак"/>
    <w:basedOn w:val="a1"/>
    <w:link w:val="aff0"/>
    <w:uiPriority w:val="99"/>
    <w:rsid w:val="003921E9"/>
    <w:rPr>
      <w:rFonts w:eastAsiaTheme="minorEastAsia"/>
      <w:lang w:val="en-GB" w:eastAsia="en-US"/>
    </w:rPr>
  </w:style>
  <w:style w:type="paragraph" w:styleId="aff2">
    <w:name w:val="Block Text"/>
    <w:basedOn w:val="a0"/>
    <w:uiPriority w:val="99"/>
    <w:rsid w:val="003921E9"/>
    <w:pPr>
      <w:ind w:left="1440" w:right="1440"/>
    </w:pPr>
    <w:rPr>
      <w:rFonts w:eastAsiaTheme="minorEastAsia" w:cs="Times New Roman"/>
      <w:szCs w:val="20"/>
      <w:lang w:val="en-GB"/>
    </w:rPr>
  </w:style>
  <w:style w:type="character" w:styleId="aff3">
    <w:name w:val="line number"/>
    <w:rsid w:val="003921E9"/>
    <w:rPr>
      <w:sz w:val="14"/>
    </w:rPr>
  </w:style>
  <w:style w:type="numbering" w:styleId="111111">
    <w:name w:val="Outline List 2"/>
    <w:basedOn w:val="a3"/>
    <w:rsid w:val="003921E9"/>
    <w:pPr>
      <w:numPr>
        <w:numId w:val="5"/>
      </w:numPr>
    </w:pPr>
  </w:style>
  <w:style w:type="numbering" w:styleId="1ai">
    <w:name w:val="Outline List 1"/>
    <w:basedOn w:val="a3"/>
    <w:rsid w:val="003921E9"/>
    <w:pPr>
      <w:numPr>
        <w:numId w:val="6"/>
      </w:numPr>
    </w:pPr>
  </w:style>
  <w:style w:type="numbering" w:styleId="a">
    <w:name w:val="Outline List 3"/>
    <w:basedOn w:val="a3"/>
    <w:rsid w:val="003921E9"/>
    <w:pPr>
      <w:numPr>
        <w:numId w:val="7"/>
      </w:numPr>
    </w:pPr>
  </w:style>
  <w:style w:type="paragraph" w:styleId="25">
    <w:name w:val="Body Text 2"/>
    <w:basedOn w:val="a0"/>
    <w:link w:val="26"/>
    <w:uiPriority w:val="99"/>
    <w:rsid w:val="003921E9"/>
    <w:pPr>
      <w:spacing w:after="120" w:line="480" w:lineRule="auto"/>
    </w:pPr>
    <w:rPr>
      <w:rFonts w:eastAsiaTheme="minorEastAsia" w:cs="Times New Roman"/>
      <w:szCs w:val="20"/>
      <w:lang w:val="en-GB"/>
    </w:rPr>
  </w:style>
  <w:style w:type="character" w:customStyle="1" w:styleId="26">
    <w:name w:val="Основной текст 2 Знак"/>
    <w:basedOn w:val="a1"/>
    <w:link w:val="25"/>
    <w:uiPriority w:val="99"/>
    <w:rsid w:val="003921E9"/>
    <w:rPr>
      <w:rFonts w:eastAsiaTheme="minorEastAsia"/>
      <w:lang w:val="en-GB" w:eastAsia="en-US"/>
    </w:rPr>
  </w:style>
  <w:style w:type="paragraph" w:styleId="32">
    <w:name w:val="Body Text 3"/>
    <w:basedOn w:val="a0"/>
    <w:link w:val="33"/>
    <w:uiPriority w:val="99"/>
    <w:rsid w:val="003921E9"/>
    <w:pPr>
      <w:spacing w:after="120"/>
    </w:pPr>
    <w:rPr>
      <w:rFonts w:eastAsiaTheme="minorEastAsia" w:cs="Times New Roman"/>
      <w:sz w:val="16"/>
      <w:szCs w:val="16"/>
      <w:lang w:val="en-GB"/>
    </w:rPr>
  </w:style>
  <w:style w:type="character" w:customStyle="1" w:styleId="33">
    <w:name w:val="Основной текст 3 Знак"/>
    <w:basedOn w:val="a1"/>
    <w:link w:val="32"/>
    <w:uiPriority w:val="99"/>
    <w:rsid w:val="003921E9"/>
    <w:rPr>
      <w:rFonts w:eastAsiaTheme="minorEastAsia"/>
      <w:sz w:val="16"/>
      <w:szCs w:val="16"/>
      <w:lang w:val="en-GB" w:eastAsia="en-US"/>
    </w:rPr>
  </w:style>
  <w:style w:type="paragraph" w:styleId="aff4">
    <w:name w:val="Body Text First Indent"/>
    <w:basedOn w:val="afa"/>
    <w:link w:val="aff5"/>
    <w:uiPriority w:val="99"/>
    <w:rsid w:val="003921E9"/>
    <w:pPr>
      <w:ind w:firstLine="210"/>
    </w:pPr>
  </w:style>
  <w:style w:type="character" w:customStyle="1" w:styleId="aff5">
    <w:name w:val="Красная строка Знак"/>
    <w:basedOn w:val="afb"/>
    <w:link w:val="aff4"/>
    <w:uiPriority w:val="99"/>
    <w:rsid w:val="003921E9"/>
    <w:rPr>
      <w:rFonts w:eastAsiaTheme="minorEastAsia"/>
      <w:lang w:val="en-GB" w:eastAsia="en-US"/>
    </w:rPr>
  </w:style>
  <w:style w:type="paragraph" w:styleId="27">
    <w:name w:val="Body Text First Indent 2"/>
    <w:basedOn w:val="afc"/>
    <w:link w:val="28"/>
    <w:uiPriority w:val="99"/>
    <w:rsid w:val="003921E9"/>
    <w:pPr>
      <w:ind w:firstLine="210"/>
    </w:pPr>
  </w:style>
  <w:style w:type="character" w:customStyle="1" w:styleId="28">
    <w:name w:val="Красная строка 2 Знак"/>
    <w:basedOn w:val="afd"/>
    <w:link w:val="27"/>
    <w:uiPriority w:val="99"/>
    <w:rsid w:val="003921E9"/>
    <w:rPr>
      <w:rFonts w:eastAsiaTheme="minorEastAsia"/>
      <w:lang w:val="en-GB" w:eastAsia="en-US"/>
    </w:rPr>
  </w:style>
  <w:style w:type="paragraph" w:styleId="34">
    <w:name w:val="Body Text Indent 3"/>
    <w:basedOn w:val="a0"/>
    <w:link w:val="35"/>
    <w:uiPriority w:val="99"/>
    <w:rsid w:val="003921E9"/>
    <w:pPr>
      <w:spacing w:after="120"/>
      <w:ind w:left="283"/>
    </w:pPr>
    <w:rPr>
      <w:rFonts w:eastAsiaTheme="minorEastAsia" w:cs="Times New Roman"/>
      <w:sz w:val="16"/>
      <w:szCs w:val="16"/>
      <w:lang w:val="en-GB"/>
    </w:rPr>
  </w:style>
  <w:style w:type="character" w:customStyle="1" w:styleId="35">
    <w:name w:val="Основной текст с отступом 3 Знак"/>
    <w:basedOn w:val="a1"/>
    <w:link w:val="34"/>
    <w:uiPriority w:val="99"/>
    <w:rsid w:val="003921E9"/>
    <w:rPr>
      <w:rFonts w:eastAsiaTheme="minorEastAsia"/>
      <w:sz w:val="16"/>
      <w:szCs w:val="16"/>
      <w:lang w:val="en-GB" w:eastAsia="en-US"/>
    </w:rPr>
  </w:style>
  <w:style w:type="paragraph" w:styleId="aff6">
    <w:name w:val="Closing"/>
    <w:basedOn w:val="a0"/>
    <w:link w:val="aff7"/>
    <w:uiPriority w:val="99"/>
    <w:rsid w:val="003921E9"/>
    <w:pPr>
      <w:ind w:left="4252"/>
    </w:pPr>
    <w:rPr>
      <w:rFonts w:eastAsiaTheme="minorEastAsia" w:cs="Times New Roman"/>
      <w:szCs w:val="20"/>
      <w:lang w:val="en-GB"/>
    </w:rPr>
  </w:style>
  <w:style w:type="character" w:customStyle="1" w:styleId="aff7">
    <w:name w:val="Прощание Знак"/>
    <w:basedOn w:val="a1"/>
    <w:link w:val="aff6"/>
    <w:uiPriority w:val="99"/>
    <w:rsid w:val="003921E9"/>
    <w:rPr>
      <w:rFonts w:eastAsiaTheme="minorEastAsia"/>
      <w:lang w:val="en-GB" w:eastAsia="en-US"/>
    </w:rPr>
  </w:style>
  <w:style w:type="paragraph" w:styleId="aff8">
    <w:name w:val="Date"/>
    <w:basedOn w:val="a0"/>
    <w:next w:val="a0"/>
    <w:link w:val="aff9"/>
    <w:uiPriority w:val="99"/>
    <w:rsid w:val="003921E9"/>
    <w:rPr>
      <w:rFonts w:eastAsiaTheme="minorEastAsia" w:cs="Times New Roman"/>
      <w:szCs w:val="20"/>
      <w:lang w:val="en-GB"/>
    </w:rPr>
  </w:style>
  <w:style w:type="character" w:customStyle="1" w:styleId="aff9">
    <w:name w:val="Дата Знак"/>
    <w:basedOn w:val="a1"/>
    <w:link w:val="aff8"/>
    <w:uiPriority w:val="99"/>
    <w:rsid w:val="003921E9"/>
    <w:rPr>
      <w:rFonts w:eastAsiaTheme="minorEastAsia"/>
      <w:lang w:val="en-GB" w:eastAsia="en-US"/>
    </w:rPr>
  </w:style>
  <w:style w:type="paragraph" w:styleId="affa">
    <w:name w:val="E-mail Signature"/>
    <w:basedOn w:val="a0"/>
    <w:link w:val="affb"/>
    <w:uiPriority w:val="99"/>
    <w:rsid w:val="003921E9"/>
    <w:rPr>
      <w:rFonts w:eastAsiaTheme="minorEastAsia" w:cs="Times New Roman"/>
      <w:szCs w:val="20"/>
      <w:lang w:val="en-GB"/>
    </w:rPr>
  </w:style>
  <w:style w:type="character" w:customStyle="1" w:styleId="affb">
    <w:name w:val="Электронная подпись Знак"/>
    <w:basedOn w:val="a1"/>
    <w:link w:val="affa"/>
    <w:uiPriority w:val="99"/>
    <w:rsid w:val="003921E9"/>
    <w:rPr>
      <w:rFonts w:eastAsiaTheme="minorEastAsia"/>
      <w:lang w:val="en-GB" w:eastAsia="en-US"/>
    </w:rPr>
  </w:style>
  <w:style w:type="character" w:styleId="affc">
    <w:name w:val="Emphasis"/>
    <w:uiPriority w:val="20"/>
    <w:qFormat/>
    <w:rsid w:val="003921E9"/>
    <w:rPr>
      <w:i/>
      <w:iCs/>
    </w:rPr>
  </w:style>
  <w:style w:type="paragraph" w:styleId="29">
    <w:name w:val="envelope return"/>
    <w:basedOn w:val="a0"/>
    <w:uiPriority w:val="99"/>
    <w:rsid w:val="003921E9"/>
    <w:rPr>
      <w:rFonts w:ascii="Arial" w:eastAsiaTheme="minorEastAsia" w:hAnsi="Arial" w:cs="Arial"/>
      <w:szCs w:val="20"/>
      <w:lang w:val="en-GB"/>
    </w:rPr>
  </w:style>
  <w:style w:type="character" w:styleId="HTML">
    <w:name w:val="HTML Acronym"/>
    <w:rsid w:val="003921E9"/>
  </w:style>
  <w:style w:type="paragraph" w:styleId="HTML0">
    <w:name w:val="HTML Address"/>
    <w:basedOn w:val="a0"/>
    <w:link w:val="HTML1"/>
    <w:rsid w:val="003921E9"/>
    <w:rPr>
      <w:rFonts w:eastAsiaTheme="minorEastAsia" w:cs="Times New Roman"/>
      <w:i/>
      <w:iCs/>
      <w:szCs w:val="20"/>
      <w:lang w:val="en-GB"/>
    </w:rPr>
  </w:style>
  <w:style w:type="character" w:customStyle="1" w:styleId="HTML1">
    <w:name w:val="Адрес HTML Знак"/>
    <w:basedOn w:val="a1"/>
    <w:link w:val="HTML0"/>
    <w:rsid w:val="003921E9"/>
    <w:rPr>
      <w:rFonts w:eastAsiaTheme="minorEastAsia"/>
      <w:i/>
      <w:iCs/>
      <w:lang w:val="en-GB" w:eastAsia="en-US"/>
    </w:rPr>
  </w:style>
  <w:style w:type="character" w:styleId="HTML2">
    <w:name w:val="HTML Cite"/>
    <w:rsid w:val="003921E9"/>
    <w:rPr>
      <w:i/>
      <w:iCs/>
    </w:rPr>
  </w:style>
  <w:style w:type="character" w:styleId="HTML3">
    <w:name w:val="HTML Code"/>
    <w:rsid w:val="003921E9"/>
    <w:rPr>
      <w:rFonts w:ascii="Courier New" w:hAnsi="Courier New" w:cs="Courier New"/>
      <w:sz w:val="20"/>
      <w:szCs w:val="20"/>
    </w:rPr>
  </w:style>
  <w:style w:type="character" w:styleId="HTML4">
    <w:name w:val="HTML Definition"/>
    <w:rsid w:val="003921E9"/>
    <w:rPr>
      <w:i/>
      <w:iCs/>
    </w:rPr>
  </w:style>
  <w:style w:type="character" w:styleId="HTML5">
    <w:name w:val="HTML Keyboard"/>
    <w:rsid w:val="003921E9"/>
    <w:rPr>
      <w:rFonts w:ascii="Courier New" w:hAnsi="Courier New" w:cs="Courier New"/>
      <w:sz w:val="20"/>
      <w:szCs w:val="20"/>
    </w:rPr>
  </w:style>
  <w:style w:type="paragraph" w:styleId="HTML6">
    <w:name w:val="HTML Preformatted"/>
    <w:basedOn w:val="a0"/>
    <w:link w:val="HTML7"/>
    <w:rsid w:val="003921E9"/>
    <w:rPr>
      <w:rFonts w:ascii="Courier New" w:eastAsiaTheme="minorEastAsia" w:hAnsi="Courier New" w:cs="Times New Roman"/>
      <w:szCs w:val="20"/>
      <w:lang w:val="en-GB"/>
    </w:rPr>
  </w:style>
  <w:style w:type="character" w:customStyle="1" w:styleId="HTML7">
    <w:name w:val="Стандартный HTML Знак"/>
    <w:basedOn w:val="a1"/>
    <w:link w:val="HTML6"/>
    <w:rsid w:val="003921E9"/>
    <w:rPr>
      <w:rFonts w:ascii="Courier New" w:eastAsiaTheme="minorEastAsia" w:hAnsi="Courier New"/>
      <w:lang w:val="en-GB" w:eastAsia="en-US"/>
    </w:rPr>
  </w:style>
  <w:style w:type="character" w:styleId="HTML8">
    <w:name w:val="HTML Sample"/>
    <w:rsid w:val="003921E9"/>
    <w:rPr>
      <w:rFonts w:ascii="Courier New" w:hAnsi="Courier New" w:cs="Courier New"/>
    </w:rPr>
  </w:style>
  <w:style w:type="character" w:styleId="HTML9">
    <w:name w:val="HTML Typewriter"/>
    <w:rsid w:val="003921E9"/>
    <w:rPr>
      <w:rFonts w:ascii="Courier New" w:hAnsi="Courier New" w:cs="Courier New"/>
      <w:sz w:val="20"/>
      <w:szCs w:val="20"/>
    </w:rPr>
  </w:style>
  <w:style w:type="character" w:styleId="HTMLa">
    <w:name w:val="HTML Variable"/>
    <w:rsid w:val="003921E9"/>
    <w:rPr>
      <w:i/>
      <w:iCs/>
    </w:rPr>
  </w:style>
  <w:style w:type="paragraph" w:styleId="affd">
    <w:name w:val="List"/>
    <w:basedOn w:val="a0"/>
    <w:uiPriority w:val="99"/>
    <w:rsid w:val="003921E9"/>
    <w:pPr>
      <w:ind w:left="283" w:hanging="283"/>
    </w:pPr>
    <w:rPr>
      <w:rFonts w:eastAsiaTheme="minorEastAsia" w:cs="Times New Roman"/>
      <w:szCs w:val="20"/>
      <w:lang w:val="en-GB"/>
    </w:rPr>
  </w:style>
  <w:style w:type="paragraph" w:styleId="2a">
    <w:name w:val="List 2"/>
    <w:basedOn w:val="a0"/>
    <w:uiPriority w:val="99"/>
    <w:rsid w:val="003921E9"/>
    <w:pPr>
      <w:ind w:left="566" w:hanging="283"/>
    </w:pPr>
    <w:rPr>
      <w:rFonts w:eastAsiaTheme="minorEastAsia" w:cs="Times New Roman"/>
      <w:szCs w:val="20"/>
      <w:lang w:val="en-GB"/>
    </w:rPr>
  </w:style>
  <w:style w:type="paragraph" w:styleId="36">
    <w:name w:val="List 3"/>
    <w:basedOn w:val="a0"/>
    <w:uiPriority w:val="99"/>
    <w:rsid w:val="003921E9"/>
    <w:pPr>
      <w:ind w:left="849" w:hanging="283"/>
    </w:pPr>
    <w:rPr>
      <w:rFonts w:eastAsiaTheme="minorEastAsia" w:cs="Times New Roman"/>
      <w:szCs w:val="20"/>
      <w:lang w:val="en-GB"/>
    </w:rPr>
  </w:style>
  <w:style w:type="paragraph" w:styleId="42">
    <w:name w:val="List 4"/>
    <w:basedOn w:val="a0"/>
    <w:uiPriority w:val="99"/>
    <w:rsid w:val="003921E9"/>
    <w:pPr>
      <w:ind w:left="1132" w:hanging="283"/>
    </w:pPr>
    <w:rPr>
      <w:rFonts w:eastAsiaTheme="minorEastAsia" w:cs="Times New Roman"/>
      <w:szCs w:val="20"/>
      <w:lang w:val="en-GB"/>
    </w:rPr>
  </w:style>
  <w:style w:type="paragraph" w:styleId="52">
    <w:name w:val="List 5"/>
    <w:basedOn w:val="a0"/>
    <w:uiPriority w:val="99"/>
    <w:rsid w:val="003921E9"/>
    <w:pPr>
      <w:ind w:left="1415" w:hanging="283"/>
    </w:pPr>
    <w:rPr>
      <w:rFonts w:eastAsiaTheme="minorEastAsia" w:cs="Times New Roman"/>
      <w:szCs w:val="20"/>
      <w:lang w:val="en-GB"/>
    </w:rPr>
  </w:style>
  <w:style w:type="paragraph" w:styleId="affe">
    <w:name w:val="List Bullet"/>
    <w:basedOn w:val="a0"/>
    <w:uiPriority w:val="99"/>
    <w:rsid w:val="003921E9"/>
    <w:pPr>
      <w:tabs>
        <w:tab w:val="num" w:pos="360"/>
      </w:tabs>
      <w:ind w:left="360" w:hanging="360"/>
    </w:pPr>
    <w:rPr>
      <w:rFonts w:eastAsiaTheme="minorEastAsia" w:cs="Times New Roman"/>
      <w:szCs w:val="20"/>
      <w:lang w:val="en-GB"/>
    </w:rPr>
  </w:style>
  <w:style w:type="paragraph" w:styleId="2b">
    <w:name w:val="List Bullet 2"/>
    <w:basedOn w:val="a0"/>
    <w:uiPriority w:val="99"/>
    <w:rsid w:val="003921E9"/>
    <w:pPr>
      <w:tabs>
        <w:tab w:val="num" w:pos="643"/>
      </w:tabs>
      <w:ind w:left="643" w:hanging="360"/>
    </w:pPr>
    <w:rPr>
      <w:rFonts w:eastAsiaTheme="minorEastAsia" w:cs="Times New Roman"/>
      <w:szCs w:val="20"/>
      <w:lang w:val="en-GB"/>
    </w:rPr>
  </w:style>
  <w:style w:type="paragraph" w:styleId="37">
    <w:name w:val="List Bullet 3"/>
    <w:basedOn w:val="a0"/>
    <w:uiPriority w:val="99"/>
    <w:rsid w:val="003921E9"/>
    <w:pPr>
      <w:tabs>
        <w:tab w:val="num" w:pos="926"/>
      </w:tabs>
      <w:ind w:left="926" w:hanging="360"/>
    </w:pPr>
    <w:rPr>
      <w:rFonts w:eastAsiaTheme="minorEastAsia" w:cs="Times New Roman"/>
      <w:szCs w:val="20"/>
      <w:lang w:val="en-GB"/>
    </w:rPr>
  </w:style>
  <w:style w:type="paragraph" w:styleId="43">
    <w:name w:val="List Bullet 4"/>
    <w:basedOn w:val="a0"/>
    <w:uiPriority w:val="99"/>
    <w:rsid w:val="003921E9"/>
    <w:pPr>
      <w:tabs>
        <w:tab w:val="num" w:pos="1209"/>
      </w:tabs>
      <w:ind w:left="1209" w:hanging="360"/>
    </w:pPr>
    <w:rPr>
      <w:rFonts w:eastAsiaTheme="minorEastAsia" w:cs="Times New Roman"/>
      <w:szCs w:val="20"/>
      <w:lang w:val="en-GB"/>
    </w:rPr>
  </w:style>
  <w:style w:type="paragraph" w:styleId="53">
    <w:name w:val="List Bullet 5"/>
    <w:basedOn w:val="a0"/>
    <w:uiPriority w:val="99"/>
    <w:rsid w:val="003921E9"/>
    <w:pPr>
      <w:tabs>
        <w:tab w:val="num" w:pos="1492"/>
      </w:tabs>
      <w:ind w:left="1492" w:hanging="360"/>
    </w:pPr>
    <w:rPr>
      <w:rFonts w:eastAsiaTheme="minorEastAsia" w:cs="Times New Roman"/>
      <w:szCs w:val="20"/>
      <w:lang w:val="en-GB"/>
    </w:rPr>
  </w:style>
  <w:style w:type="paragraph" w:styleId="afff">
    <w:name w:val="List Continue"/>
    <w:basedOn w:val="a0"/>
    <w:uiPriority w:val="99"/>
    <w:rsid w:val="003921E9"/>
    <w:pPr>
      <w:spacing w:after="120"/>
      <w:ind w:left="283"/>
    </w:pPr>
    <w:rPr>
      <w:rFonts w:eastAsiaTheme="minorEastAsia" w:cs="Times New Roman"/>
      <w:szCs w:val="20"/>
      <w:lang w:val="en-GB"/>
    </w:rPr>
  </w:style>
  <w:style w:type="paragraph" w:styleId="2c">
    <w:name w:val="List Continue 2"/>
    <w:basedOn w:val="a0"/>
    <w:uiPriority w:val="99"/>
    <w:rsid w:val="003921E9"/>
    <w:pPr>
      <w:spacing w:after="120"/>
      <w:ind w:left="566"/>
    </w:pPr>
    <w:rPr>
      <w:rFonts w:eastAsiaTheme="minorEastAsia" w:cs="Times New Roman"/>
      <w:szCs w:val="20"/>
      <w:lang w:val="en-GB"/>
    </w:rPr>
  </w:style>
  <w:style w:type="paragraph" w:styleId="38">
    <w:name w:val="List Continue 3"/>
    <w:basedOn w:val="a0"/>
    <w:uiPriority w:val="99"/>
    <w:rsid w:val="003921E9"/>
    <w:pPr>
      <w:spacing w:after="120"/>
      <w:ind w:left="849"/>
    </w:pPr>
    <w:rPr>
      <w:rFonts w:eastAsiaTheme="minorEastAsia" w:cs="Times New Roman"/>
      <w:szCs w:val="20"/>
      <w:lang w:val="en-GB"/>
    </w:rPr>
  </w:style>
  <w:style w:type="paragraph" w:styleId="44">
    <w:name w:val="List Continue 4"/>
    <w:basedOn w:val="a0"/>
    <w:uiPriority w:val="99"/>
    <w:rsid w:val="003921E9"/>
    <w:pPr>
      <w:spacing w:after="120"/>
      <w:ind w:left="1132"/>
    </w:pPr>
    <w:rPr>
      <w:rFonts w:eastAsiaTheme="minorEastAsia" w:cs="Times New Roman"/>
      <w:szCs w:val="20"/>
      <w:lang w:val="en-GB"/>
    </w:rPr>
  </w:style>
  <w:style w:type="paragraph" w:styleId="54">
    <w:name w:val="List Continue 5"/>
    <w:basedOn w:val="a0"/>
    <w:uiPriority w:val="99"/>
    <w:rsid w:val="003921E9"/>
    <w:pPr>
      <w:spacing w:after="120"/>
      <w:ind w:left="1415"/>
    </w:pPr>
    <w:rPr>
      <w:rFonts w:eastAsiaTheme="minorEastAsia" w:cs="Times New Roman"/>
      <w:szCs w:val="20"/>
      <w:lang w:val="en-GB"/>
    </w:rPr>
  </w:style>
  <w:style w:type="paragraph" w:styleId="afff0">
    <w:name w:val="List Number"/>
    <w:basedOn w:val="a0"/>
    <w:uiPriority w:val="99"/>
    <w:rsid w:val="003921E9"/>
    <w:pPr>
      <w:tabs>
        <w:tab w:val="num" w:pos="360"/>
      </w:tabs>
      <w:ind w:left="360" w:hanging="360"/>
    </w:pPr>
    <w:rPr>
      <w:rFonts w:eastAsiaTheme="minorEastAsia" w:cs="Times New Roman"/>
      <w:szCs w:val="20"/>
      <w:lang w:val="en-GB"/>
    </w:rPr>
  </w:style>
  <w:style w:type="paragraph" w:styleId="2d">
    <w:name w:val="List Number 2"/>
    <w:basedOn w:val="a0"/>
    <w:uiPriority w:val="99"/>
    <w:rsid w:val="003921E9"/>
    <w:pPr>
      <w:tabs>
        <w:tab w:val="num" w:pos="643"/>
      </w:tabs>
      <w:ind w:left="643" w:hanging="360"/>
    </w:pPr>
    <w:rPr>
      <w:rFonts w:eastAsiaTheme="minorEastAsia" w:cs="Times New Roman"/>
      <w:szCs w:val="20"/>
      <w:lang w:val="en-GB"/>
    </w:rPr>
  </w:style>
  <w:style w:type="paragraph" w:styleId="39">
    <w:name w:val="List Number 3"/>
    <w:basedOn w:val="a0"/>
    <w:uiPriority w:val="99"/>
    <w:rsid w:val="003921E9"/>
    <w:pPr>
      <w:tabs>
        <w:tab w:val="num" w:pos="926"/>
      </w:tabs>
      <w:ind w:left="926" w:hanging="360"/>
    </w:pPr>
    <w:rPr>
      <w:rFonts w:eastAsiaTheme="minorEastAsia" w:cs="Times New Roman"/>
      <w:szCs w:val="20"/>
      <w:lang w:val="en-GB"/>
    </w:rPr>
  </w:style>
  <w:style w:type="paragraph" w:styleId="45">
    <w:name w:val="List Number 4"/>
    <w:basedOn w:val="a0"/>
    <w:uiPriority w:val="99"/>
    <w:rsid w:val="003921E9"/>
    <w:pPr>
      <w:tabs>
        <w:tab w:val="num" w:pos="1209"/>
      </w:tabs>
      <w:ind w:left="1209" w:hanging="360"/>
    </w:pPr>
    <w:rPr>
      <w:rFonts w:eastAsiaTheme="minorEastAsia" w:cs="Times New Roman"/>
      <w:szCs w:val="20"/>
      <w:lang w:val="en-GB"/>
    </w:rPr>
  </w:style>
  <w:style w:type="paragraph" w:styleId="55">
    <w:name w:val="List Number 5"/>
    <w:basedOn w:val="a0"/>
    <w:uiPriority w:val="99"/>
    <w:rsid w:val="003921E9"/>
    <w:pPr>
      <w:tabs>
        <w:tab w:val="num" w:pos="1492"/>
      </w:tabs>
      <w:ind w:left="1492" w:hanging="360"/>
    </w:pPr>
    <w:rPr>
      <w:rFonts w:eastAsiaTheme="minorEastAsia" w:cs="Times New Roman"/>
      <w:szCs w:val="20"/>
      <w:lang w:val="en-GB"/>
    </w:rPr>
  </w:style>
  <w:style w:type="paragraph" w:styleId="afff1">
    <w:name w:val="Message Header"/>
    <w:basedOn w:val="a0"/>
    <w:link w:val="afff2"/>
    <w:uiPriority w:val="99"/>
    <w:rsid w:val="003921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Times New Roman"/>
      <w:sz w:val="24"/>
      <w:szCs w:val="24"/>
      <w:lang w:val="en-GB"/>
    </w:rPr>
  </w:style>
  <w:style w:type="character" w:customStyle="1" w:styleId="afff2">
    <w:name w:val="Шапка Знак"/>
    <w:basedOn w:val="a1"/>
    <w:link w:val="afff1"/>
    <w:uiPriority w:val="99"/>
    <w:rsid w:val="003921E9"/>
    <w:rPr>
      <w:rFonts w:ascii="Arial" w:eastAsiaTheme="minorEastAsia" w:hAnsi="Arial"/>
      <w:sz w:val="24"/>
      <w:szCs w:val="24"/>
      <w:shd w:val="pct20" w:color="auto" w:fill="auto"/>
      <w:lang w:val="en-GB" w:eastAsia="en-US"/>
    </w:rPr>
  </w:style>
  <w:style w:type="paragraph" w:styleId="afff3">
    <w:name w:val="Normal Indent"/>
    <w:basedOn w:val="a0"/>
    <w:uiPriority w:val="99"/>
    <w:rsid w:val="003921E9"/>
    <w:pPr>
      <w:ind w:left="567"/>
    </w:pPr>
    <w:rPr>
      <w:rFonts w:eastAsiaTheme="minorEastAsia" w:cs="Times New Roman"/>
      <w:szCs w:val="20"/>
      <w:lang w:val="en-GB"/>
    </w:rPr>
  </w:style>
  <w:style w:type="paragraph" w:styleId="afff4">
    <w:name w:val="Note Heading"/>
    <w:basedOn w:val="a0"/>
    <w:next w:val="a0"/>
    <w:link w:val="afff5"/>
    <w:uiPriority w:val="99"/>
    <w:rsid w:val="003921E9"/>
    <w:rPr>
      <w:rFonts w:eastAsiaTheme="minorEastAsia" w:cs="Times New Roman"/>
      <w:szCs w:val="20"/>
      <w:lang w:val="en-GB"/>
    </w:rPr>
  </w:style>
  <w:style w:type="character" w:customStyle="1" w:styleId="afff5">
    <w:name w:val="Заголовок записки Знак"/>
    <w:basedOn w:val="a1"/>
    <w:link w:val="afff4"/>
    <w:uiPriority w:val="99"/>
    <w:rsid w:val="003921E9"/>
    <w:rPr>
      <w:rFonts w:eastAsiaTheme="minorEastAsia"/>
      <w:lang w:val="en-GB" w:eastAsia="en-US"/>
    </w:rPr>
  </w:style>
  <w:style w:type="paragraph" w:styleId="afff6">
    <w:name w:val="Salutation"/>
    <w:basedOn w:val="a0"/>
    <w:next w:val="a0"/>
    <w:link w:val="afff7"/>
    <w:uiPriority w:val="99"/>
    <w:rsid w:val="003921E9"/>
    <w:rPr>
      <w:rFonts w:eastAsiaTheme="minorEastAsia" w:cs="Times New Roman"/>
      <w:szCs w:val="20"/>
      <w:lang w:val="en-GB"/>
    </w:rPr>
  </w:style>
  <w:style w:type="character" w:customStyle="1" w:styleId="afff7">
    <w:name w:val="Приветствие Знак"/>
    <w:basedOn w:val="a1"/>
    <w:link w:val="afff6"/>
    <w:uiPriority w:val="99"/>
    <w:rsid w:val="003921E9"/>
    <w:rPr>
      <w:rFonts w:eastAsiaTheme="minorEastAsia"/>
      <w:lang w:val="en-GB" w:eastAsia="en-US"/>
    </w:rPr>
  </w:style>
  <w:style w:type="paragraph" w:styleId="afff8">
    <w:name w:val="Signature"/>
    <w:basedOn w:val="a0"/>
    <w:link w:val="afff9"/>
    <w:uiPriority w:val="99"/>
    <w:rsid w:val="003921E9"/>
    <w:pPr>
      <w:ind w:left="4252"/>
    </w:pPr>
    <w:rPr>
      <w:rFonts w:eastAsiaTheme="minorEastAsia" w:cs="Times New Roman"/>
      <w:szCs w:val="20"/>
      <w:lang w:val="en-GB"/>
    </w:rPr>
  </w:style>
  <w:style w:type="character" w:customStyle="1" w:styleId="afff9">
    <w:name w:val="Подпись Знак"/>
    <w:basedOn w:val="a1"/>
    <w:link w:val="afff8"/>
    <w:uiPriority w:val="99"/>
    <w:rsid w:val="003921E9"/>
    <w:rPr>
      <w:rFonts w:eastAsiaTheme="minorEastAsia"/>
      <w:lang w:val="en-GB" w:eastAsia="en-US"/>
    </w:rPr>
  </w:style>
  <w:style w:type="paragraph" w:styleId="afffa">
    <w:name w:val="Subtitle"/>
    <w:basedOn w:val="a0"/>
    <w:link w:val="afffb"/>
    <w:uiPriority w:val="99"/>
    <w:qFormat/>
    <w:rsid w:val="003921E9"/>
    <w:pPr>
      <w:spacing w:after="60"/>
      <w:jc w:val="center"/>
      <w:outlineLvl w:val="1"/>
    </w:pPr>
    <w:rPr>
      <w:rFonts w:ascii="Arial" w:eastAsiaTheme="minorEastAsia" w:hAnsi="Arial" w:cs="Times New Roman"/>
      <w:sz w:val="24"/>
      <w:szCs w:val="24"/>
      <w:lang w:val="en-GB"/>
    </w:rPr>
  </w:style>
  <w:style w:type="character" w:customStyle="1" w:styleId="afffb">
    <w:name w:val="Подзаголовок Знак"/>
    <w:basedOn w:val="a1"/>
    <w:link w:val="afffa"/>
    <w:uiPriority w:val="99"/>
    <w:rsid w:val="003921E9"/>
    <w:rPr>
      <w:rFonts w:ascii="Arial" w:eastAsiaTheme="minorEastAsia" w:hAnsi="Arial"/>
      <w:sz w:val="24"/>
      <w:szCs w:val="24"/>
      <w:lang w:val="en-GB" w:eastAsia="en-US"/>
    </w:rPr>
  </w:style>
  <w:style w:type="table" w:styleId="14">
    <w:name w:val="Table 3D effects 1"/>
    <w:basedOn w:val="a2"/>
    <w:rsid w:val="003921E9"/>
    <w:pPr>
      <w:suppressAutoHyphens/>
      <w:spacing w:line="240" w:lineRule="atLeast"/>
    </w:pPr>
    <w:rPr>
      <w:rFonts w:eastAsiaTheme="minorEastAsia"/>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2"/>
    <w:rsid w:val="003921E9"/>
    <w:pPr>
      <w:suppressAutoHyphens/>
      <w:spacing w:line="240" w:lineRule="atLeast"/>
    </w:pPr>
    <w:rPr>
      <w:rFonts w:eastAsiaTheme="minorEastAsia"/>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2"/>
    <w:rsid w:val="003921E9"/>
    <w:pPr>
      <w:suppressAutoHyphens/>
      <w:spacing w:line="240" w:lineRule="atLeast"/>
    </w:pPr>
    <w:rPr>
      <w:rFonts w:eastAsiaTheme="minorEastAsia"/>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2"/>
    <w:rsid w:val="003921E9"/>
    <w:pPr>
      <w:suppressAutoHyphens/>
      <w:spacing w:line="240" w:lineRule="atLeast"/>
    </w:pPr>
    <w:rPr>
      <w:rFonts w:eastAsiaTheme="minorEastAsia"/>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2"/>
    <w:rsid w:val="003921E9"/>
    <w:pPr>
      <w:suppressAutoHyphens/>
      <w:spacing w:line="240" w:lineRule="atLeast"/>
    </w:pPr>
    <w:rPr>
      <w:rFonts w:eastAsiaTheme="minorEastAsia"/>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2"/>
    <w:rsid w:val="003921E9"/>
    <w:pPr>
      <w:suppressAutoHyphens/>
      <w:spacing w:line="240" w:lineRule="atLeast"/>
    </w:pPr>
    <w:rPr>
      <w:rFonts w:eastAsiaTheme="minorEastAsia"/>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2"/>
    <w:rsid w:val="003921E9"/>
    <w:pPr>
      <w:suppressAutoHyphens/>
      <w:spacing w:line="240" w:lineRule="atLeast"/>
    </w:pPr>
    <w:rPr>
      <w:rFonts w:eastAsiaTheme="minorEastAsia"/>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2"/>
    <w:rsid w:val="003921E9"/>
    <w:pPr>
      <w:suppressAutoHyphens/>
      <w:spacing w:line="240" w:lineRule="atLeast"/>
    </w:pPr>
    <w:rPr>
      <w:rFonts w:eastAsiaTheme="minorEastAsia"/>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2"/>
    <w:rsid w:val="003921E9"/>
    <w:pPr>
      <w:suppressAutoHyphens/>
      <w:spacing w:line="240" w:lineRule="atLeast"/>
    </w:pPr>
    <w:rPr>
      <w:rFonts w:eastAsiaTheme="minorEastAsia"/>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2"/>
    <w:rsid w:val="003921E9"/>
    <w:pPr>
      <w:suppressAutoHyphens/>
      <w:spacing w:line="240" w:lineRule="atLeast"/>
    </w:pPr>
    <w:rPr>
      <w:rFonts w:eastAsiaTheme="minorEastAsia"/>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2"/>
    <w:rsid w:val="003921E9"/>
    <w:pPr>
      <w:suppressAutoHyphens/>
      <w:spacing w:line="240" w:lineRule="atLeast"/>
    </w:pPr>
    <w:rPr>
      <w:rFonts w:eastAsiaTheme="minorEastAsia"/>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rsid w:val="003921E9"/>
    <w:pPr>
      <w:suppressAutoHyphens/>
      <w:spacing w:line="240" w:lineRule="atLeast"/>
    </w:pPr>
    <w:rPr>
      <w:rFonts w:eastAsiaTheme="minorEastAsia"/>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rsid w:val="003921E9"/>
    <w:pPr>
      <w:suppressAutoHyphens/>
      <w:spacing w:line="240" w:lineRule="atLeast"/>
    </w:pPr>
    <w:rPr>
      <w:rFonts w:eastAsiaTheme="minorEastAsia"/>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rsid w:val="003921E9"/>
    <w:pPr>
      <w:suppressAutoHyphens/>
      <w:spacing w:line="240" w:lineRule="atLeast"/>
    </w:pPr>
    <w:rPr>
      <w:rFonts w:eastAsiaTheme="minorEastAsia"/>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rsid w:val="003921E9"/>
    <w:pPr>
      <w:suppressAutoHyphens/>
      <w:spacing w:line="240" w:lineRule="atLeast"/>
    </w:pPr>
    <w:rPr>
      <w:rFonts w:eastAsiaTheme="minorEastAsia"/>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c">
    <w:name w:val="Table Contemporary"/>
    <w:basedOn w:val="a2"/>
    <w:rsid w:val="003921E9"/>
    <w:pPr>
      <w:suppressAutoHyphens/>
      <w:spacing w:line="240" w:lineRule="atLeast"/>
    </w:pPr>
    <w:rPr>
      <w:rFonts w:eastAsiaTheme="minorEastAsia"/>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d">
    <w:name w:val="Table Elegant"/>
    <w:basedOn w:val="a2"/>
    <w:rsid w:val="003921E9"/>
    <w:pPr>
      <w:suppressAutoHyphens/>
      <w:spacing w:line="240" w:lineRule="atLeast"/>
    </w:pPr>
    <w:rPr>
      <w:rFonts w:eastAsiaTheme="minorEastAsia"/>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Grid 1"/>
    <w:basedOn w:val="a2"/>
    <w:rsid w:val="003921E9"/>
    <w:pPr>
      <w:suppressAutoHyphens/>
      <w:spacing w:line="240" w:lineRule="atLeast"/>
    </w:pPr>
    <w:rPr>
      <w:rFonts w:eastAsiaTheme="minorEastAsia"/>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2"/>
    <w:rsid w:val="003921E9"/>
    <w:pPr>
      <w:suppressAutoHyphens/>
      <w:spacing w:line="240" w:lineRule="atLeast"/>
    </w:pPr>
    <w:rPr>
      <w:rFonts w:eastAsiaTheme="minorEastAsia"/>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2"/>
    <w:rsid w:val="003921E9"/>
    <w:pPr>
      <w:suppressAutoHyphens/>
      <w:spacing w:line="240" w:lineRule="atLeast"/>
    </w:pPr>
    <w:rPr>
      <w:rFonts w:eastAsiaTheme="minorEastAsia"/>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2"/>
    <w:rsid w:val="003921E9"/>
    <w:pPr>
      <w:suppressAutoHyphens/>
      <w:spacing w:line="240" w:lineRule="atLeast"/>
    </w:pPr>
    <w:rPr>
      <w:rFonts w:eastAsiaTheme="minorEastAsia"/>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2"/>
    <w:rsid w:val="003921E9"/>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3921E9"/>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3921E9"/>
    <w:pPr>
      <w:suppressAutoHyphens/>
      <w:spacing w:line="240" w:lineRule="atLeast"/>
    </w:pPr>
    <w:rPr>
      <w:rFonts w:eastAsiaTheme="minorEastAsia"/>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3921E9"/>
    <w:pPr>
      <w:suppressAutoHyphens/>
      <w:spacing w:line="240" w:lineRule="atLeast"/>
    </w:pPr>
    <w:rPr>
      <w:rFonts w:eastAsiaTheme="minorEastAsia"/>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3921E9"/>
    <w:pPr>
      <w:suppressAutoHyphens/>
      <w:spacing w:line="240" w:lineRule="atLeast"/>
    </w:pPr>
    <w:rPr>
      <w:rFonts w:eastAsiaTheme="minorEastAsia"/>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3921E9"/>
    <w:pPr>
      <w:suppressAutoHyphens/>
      <w:spacing w:line="240" w:lineRule="atLeast"/>
    </w:pPr>
    <w:rPr>
      <w:rFonts w:eastAsiaTheme="minorEastAsia"/>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3921E9"/>
    <w:pPr>
      <w:suppressAutoHyphens/>
      <w:spacing w:line="240" w:lineRule="atLeast"/>
    </w:pPr>
    <w:rPr>
      <w:rFonts w:eastAsiaTheme="minorEastAsia"/>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3921E9"/>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3921E9"/>
    <w:pPr>
      <w:suppressAutoHyphens/>
      <w:spacing w:line="240" w:lineRule="atLeast"/>
    </w:pPr>
    <w:rPr>
      <w:rFonts w:eastAsiaTheme="minorEastAsia"/>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3921E9"/>
    <w:pPr>
      <w:suppressAutoHyphens/>
      <w:spacing w:line="240" w:lineRule="atLeast"/>
    </w:pPr>
    <w:rPr>
      <w:rFonts w:eastAsiaTheme="minorEastAsia"/>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3921E9"/>
    <w:pPr>
      <w:suppressAutoHyphens/>
      <w:spacing w:line="240" w:lineRule="atLeast"/>
    </w:pPr>
    <w:rPr>
      <w:rFonts w:eastAsiaTheme="minorEastAsia"/>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3921E9"/>
    <w:pPr>
      <w:suppressAutoHyphens/>
      <w:spacing w:line="240" w:lineRule="atLeast"/>
    </w:pPr>
    <w:rPr>
      <w:rFonts w:eastAsiaTheme="minorEastAsia"/>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e">
    <w:name w:val="Table Professional"/>
    <w:basedOn w:val="a2"/>
    <w:rsid w:val="003921E9"/>
    <w:pPr>
      <w:suppressAutoHyphens/>
      <w:spacing w:line="240" w:lineRule="atLeast"/>
    </w:pPr>
    <w:rPr>
      <w:rFonts w:eastAsiaTheme="minorEastAsia"/>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Simple 1"/>
    <w:basedOn w:val="a2"/>
    <w:rsid w:val="003921E9"/>
    <w:pPr>
      <w:suppressAutoHyphens/>
      <w:spacing w:line="240" w:lineRule="atLeast"/>
    </w:pPr>
    <w:rPr>
      <w:rFonts w:eastAsiaTheme="minorEastAsia"/>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2"/>
    <w:rsid w:val="003921E9"/>
    <w:pPr>
      <w:suppressAutoHyphens/>
      <w:spacing w:line="240" w:lineRule="atLeast"/>
    </w:pPr>
    <w:rPr>
      <w:rFonts w:eastAsiaTheme="minorEastAsia"/>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2"/>
    <w:rsid w:val="003921E9"/>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2"/>
    <w:rsid w:val="003921E9"/>
    <w:pPr>
      <w:suppressAutoHyphens/>
      <w:spacing w:line="240" w:lineRule="atLeast"/>
    </w:pPr>
    <w:rPr>
      <w:rFonts w:eastAsiaTheme="minorEastAsia"/>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2"/>
    <w:rsid w:val="003921E9"/>
    <w:pPr>
      <w:suppressAutoHyphens/>
      <w:spacing w:line="240" w:lineRule="atLeast"/>
    </w:pPr>
    <w:rPr>
      <w:rFonts w:eastAsiaTheme="minorEastAsia"/>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
    <w:name w:val="Table Theme"/>
    <w:basedOn w:val="a2"/>
    <w:rsid w:val="003921E9"/>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3921E9"/>
    <w:pPr>
      <w:suppressAutoHyphens/>
      <w:spacing w:line="240" w:lineRule="atLeast"/>
    </w:pPr>
    <w:rPr>
      <w:rFonts w:eastAsiaTheme="minorEastAsia"/>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3921E9"/>
    <w:pPr>
      <w:suppressAutoHyphens/>
      <w:spacing w:line="240" w:lineRule="atLeast"/>
    </w:pPr>
    <w:rPr>
      <w:rFonts w:eastAsiaTheme="minorEastAsia"/>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3921E9"/>
    <w:pPr>
      <w:suppressAutoHyphens/>
      <w:spacing w:line="240" w:lineRule="atLeast"/>
    </w:pPr>
    <w:rPr>
      <w:rFonts w:eastAsiaTheme="minorEastAsia"/>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0">
    <w:name w:val="Title"/>
    <w:basedOn w:val="a0"/>
    <w:link w:val="affff1"/>
    <w:uiPriority w:val="99"/>
    <w:qFormat/>
    <w:rsid w:val="003921E9"/>
    <w:pPr>
      <w:spacing w:before="240" w:after="60"/>
      <w:jc w:val="center"/>
      <w:outlineLvl w:val="0"/>
    </w:pPr>
    <w:rPr>
      <w:rFonts w:ascii="Arial" w:eastAsiaTheme="minorEastAsia" w:hAnsi="Arial" w:cs="Times New Roman"/>
      <w:b/>
      <w:bCs/>
      <w:kern w:val="28"/>
      <w:sz w:val="32"/>
      <w:szCs w:val="32"/>
      <w:lang w:val="en-GB"/>
    </w:rPr>
  </w:style>
  <w:style w:type="character" w:customStyle="1" w:styleId="affff1">
    <w:name w:val="Заголовок Знак"/>
    <w:basedOn w:val="a1"/>
    <w:link w:val="affff0"/>
    <w:uiPriority w:val="99"/>
    <w:rsid w:val="003921E9"/>
    <w:rPr>
      <w:rFonts w:ascii="Arial" w:eastAsiaTheme="minorEastAsia" w:hAnsi="Arial"/>
      <w:b/>
      <w:bCs/>
      <w:kern w:val="28"/>
      <w:sz w:val="32"/>
      <w:szCs w:val="32"/>
      <w:lang w:val="en-GB" w:eastAsia="en-US"/>
    </w:rPr>
  </w:style>
  <w:style w:type="paragraph" w:styleId="affff2">
    <w:name w:val="envelope address"/>
    <w:basedOn w:val="a0"/>
    <w:uiPriority w:val="99"/>
    <w:rsid w:val="003921E9"/>
    <w:pPr>
      <w:framePr w:w="7920" w:h="1980" w:hRule="exact" w:hSpace="180" w:wrap="auto" w:hAnchor="page" w:xAlign="center" w:yAlign="bottom"/>
      <w:ind w:left="2880"/>
    </w:pPr>
    <w:rPr>
      <w:rFonts w:ascii="Arial" w:eastAsiaTheme="minorEastAsia" w:hAnsi="Arial" w:cs="Arial"/>
      <w:sz w:val="24"/>
      <w:szCs w:val="24"/>
      <w:lang w:val="en-GB"/>
    </w:rPr>
  </w:style>
  <w:style w:type="paragraph" w:customStyle="1" w:styleId="Body">
    <w:name w:val="Body"/>
    <w:basedOn w:val="a0"/>
    <w:uiPriority w:val="99"/>
    <w:rsid w:val="003921E9"/>
    <w:pPr>
      <w:widowControl w:val="0"/>
      <w:tabs>
        <w:tab w:val="left" w:pos="1440"/>
      </w:tabs>
      <w:suppressAutoHyphens w:val="0"/>
      <w:spacing w:before="240" w:line="240" w:lineRule="auto"/>
      <w:jc w:val="both"/>
    </w:pPr>
    <w:rPr>
      <w:rFonts w:ascii="Helvetica" w:eastAsia="MS Mincho" w:hAnsi="Helvetica" w:cs="Times New Roman"/>
      <w:noProof/>
      <w:color w:val="000000"/>
      <w:szCs w:val="20"/>
      <w:lang w:val="en-US"/>
    </w:rPr>
  </w:style>
  <w:style w:type="character" w:customStyle="1" w:styleId="H23GChar">
    <w:name w:val="_ H_2/3_G Char"/>
    <w:link w:val="H23G"/>
    <w:rsid w:val="003921E9"/>
    <w:rPr>
      <w:b/>
      <w:lang w:val="ru-RU" w:eastAsia="ru-RU"/>
    </w:rPr>
  </w:style>
  <w:style w:type="paragraph" w:customStyle="1" w:styleId="Equation">
    <w:name w:val="Equation"/>
    <w:basedOn w:val="a0"/>
    <w:uiPriority w:val="99"/>
    <w:rsid w:val="003921E9"/>
    <w:pPr>
      <w:tabs>
        <w:tab w:val="center" w:pos="4320"/>
        <w:tab w:val="left" w:pos="8467"/>
      </w:tabs>
      <w:suppressAutoHyphens w:val="0"/>
      <w:spacing w:before="240" w:line="240" w:lineRule="auto"/>
    </w:pPr>
    <w:rPr>
      <w:rFonts w:ascii="Helvetica" w:eastAsia="MS Mincho" w:hAnsi="Helvetica" w:cs="Times New Roman"/>
      <w:noProof/>
      <w:color w:val="000000"/>
      <w:szCs w:val="20"/>
      <w:lang w:val="en-US"/>
    </w:rPr>
  </w:style>
  <w:style w:type="paragraph" w:customStyle="1" w:styleId="UnOrdList">
    <w:name w:val="UnOrdList"/>
    <w:basedOn w:val="a0"/>
    <w:uiPriority w:val="99"/>
    <w:rsid w:val="003921E9"/>
    <w:pPr>
      <w:widowControl w:val="0"/>
      <w:suppressAutoHyphens w:val="0"/>
      <w:spacing w:line="240" w:lineRule="auto"/>
      <w:ind w:left="360" w:hanging="360"/>
      <w:jc w:val="both"/>
    </w:pPr>
    <w:rPr>
      <w:rFonts w:ascii="Helvetica" w:eastAsia="MS Mincho" w:hAnsi="Helvetica" w:cs="Times New Roman"/>
      <w:szCs w:val="20"/>
      <w:lang w:val="en-US"/>
    </w:rPr>
  </w:style>
  <w:style w:type="character" w:customStyle="1" w:styleId="H4GChar">
    <w:name w:val="_ H_4_G Char"/>
    <w:link w:val="H4G"/>
    <w:rsid w:val="003921E9"/>
    <w:rPr>
      <w:i/>
      <w:lang w:val="ru-RU" w:eastAsia="ru-RU"/>
    </w:rPr>
  </w:style>
  <w:style w:type="paragraph" w:customStyle="1" w:styleId="12">
    <w:name w:val="1"/>
    <w:basedOn w:val="a0"/>
    <w:uiPriority w:val="99"/>
    <w:rsid w:val="003921E9"/>
    <w:pPr>
      <w:widowControl w:val="0"/>
      <w:numPr>
        <w:numId w:val="8"/>
      </w:numPr>
      <w:tabs>
        <w:tab w:val="clear" w:pos="425"/>
      </w:tabs>
      <w:suppressAutoHyphens w:val="0"/>
      <w:spacing w:line="300" w:lineRule="exact"/>
      <w:ind w:left="720" w:hanging="720"/>
      <w:jc w:val="both"/>
    </w:pPr>
    <w:rPr>
      <w:rFonts w:ascii="Arial" w:eastAsia="MS Gothic" w:hAnsi="Arial" w:cs="Arial"/>
      <w:kern w:val="2"/>
      <w:szCs w:val="20"/>
      <w:lang w:val="en-US" w:eastAsia="ja-JP"/>
    </w:rPr>
  </w:style>
  <w:style w:type="paragraph" w:customStyle="1" w:styleId="2nd">
    <w:name w:val="2nd"/>
    <w:basedOn w:val="12"/>
    <w:uiPriority w:val="99"/>
    <w:rsid w:val="003921E9"/>
    <w:pPr>
      <w:numPr>
        <w:ilvl w:val="1"/>
      </w:numPr>
      <w:tabs>
        <w:tab w:val="clear" w:pos="567"/>
      </w:tabs>
      <w:ind w:left="900" w:hanging="900"/>
    </w:pPr>
  </w:style>
  <w:style w:type="paragraph" w:customStyle="1" w:styleId="3rd">
    <w:name w:val="3rd"/>
    <w:basedOn w:val="a0"/>
    <w:uiPriority w:val="99"/>
    <w:rsid w:val="003921E9"/>
    <w:pPr>
      <w:widowControl w:val="0"/>
      <w:numPr>
        <w:ilvl w:val="2"/>
        <w:numId w:val="8"/>
      </w:numPr>
      <w:tabs>
        <w:tab w:val="clear" w:pos="709"/>
      </w:tabs>
      <w:suppressAutoHyphens w:val="0"/>
      <w:spacing w:line="300" w:lineRule="exact"/>
      <w:ind w:left="900" w:hanging="900"/>
      <w:jc w:val="both"/>
    </w:pPr>
    <w:rPr>
      <w:rFonts w:ascii="Arial" w:eastAsia="MS Gothic" w:hAnsi="Arial" w:cs="Arial"/>
      <w:kern w:val="2"/>
      <w:szCs w:val="20"/>
      <w:lang w:val="en-US" w:eastAsia="ja-JP"/>
    </w:rPr>
  </w:style>
  <w:style w:type="paragraph" w:customStyle="1" w:styleId="affff3">
    <w:name w:val="基準"/>
    <w:basedOn w:val="a0"/>
    <w:uiPriority w:val="99"/>
    <w:rsid w:val="003921E9"/>
    <w:pPr>
      <w:widowControl w:val="0"/>
      <w:suppressAutoHyphens w:val="0"/>
      <w:spacing w:line="300" w:lineRule="exact"/>
      <w:ind w:left="840"/>
      <w:jc w:val="both"/>
    </w:pPr>
    <w:rPr>
      <w:rFonts w:ascii="Arial" w:eastAsia="MS Gothic" w:hAnsi="Arial" w:cs="Arial"/>
      <w:kern w:val="2"/>
      <w:szCs w:val="20"/>
      <w:lang w:val="en-US" w:eastAsia="ja-JP"/>
    </w:rPr>
  </w:style>
  <w:style w:type="paragraph" w:customStyle="1" w:styleId="OrdList">
    <w:name w:val="OrdList"/>
    <w:basedOn w:val="a0"/>
    <w:uiPriority w:val="99"/>
    <w:rsid w:val="003921E9"/>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cs="Times New Roman"/>
      <w:szCs w:val="20"/>
      <w:lang w:val="en-US"/>
    </w:rPr>
  </w:style>
  <w:style w:type="character" w:customStyle="1" w:styleId="Symbol">
    <w:name w:val="Symbol"/>
    <w:rsid w:val="003921E9"/>
    <w:rPr>
      <w:rFonts w:ascii="Symbol" w:hAnsi="Symbol"/>
      <w:sz w:val="20"/>
    </w:rPr>
  </w:style>
  <w:style w:type="paragraph" w:customStyle="1" w:styleId="ANNtitle">
    <w:name w:val="ANNtitle"/>
    <w:basedOn w:val="a0"/>
    <w:uiPriority w:val="99"/>
    <w:rsid w:val="003921E9"/>
    <w:pPr>
      <w:widowControl w:val="0"/>
      <w:suppressAutoHyphens w:val="0"/>
      <w:spacing w:line="220" w:lineRule="exact"/>
      <w:jc w:val="center"/>
    </w:pPr>
    <w:rPr>
      <w:rFonts w:eastAsia="MS Mincho" w:cs="Times New Roman"/>
      <w:b/>
      <w:caps/>
      <w:kern w:val="2"/>
      <w:szCs w:val="20"/>
      <w:lang w:val="en-GB" w:eastAsia="ja-JP"/>
    </w:rPr>
  </w:style>
  <w:style w:type="paragraph" w:customStyle="1" w:styleId="CallOutNote">
    <w:name w:val="CallOutNote"/>
    <w:basedOn w:val="a0"/>
    <w:uiPriority w:val="99"/>
    <w:rsid w:val="003921E9"/>
    <w:pPr>
      <w:numPr>
        <w:ilvl w:val="12"/>
      </w:numPr>
      <w:tabs>
        <w:tab w:val="left" w:pos="720"/>
      </w:tabs>
      <w:suppressAutoHyphens w:val="0"/>
      <w:spacing w:before="240" w:line="240" w:lineRule="auto"/>
      <w:ind w:left="720" w:hanging="720"/>
      <w:jc w:val="both"/>
    </w:pPr>
    <w:rPr>
      <w:rFonts w:ascii="Arial" w:eastAsia="MS Mincho" w:hAnsi="Arial" w:cs="Times New Roman"/>
      <w:color w:val="000000"/>
      <w:szCs w:val="20"/>
      <w:lang w:val="en-US"/>
    </w:rPr>
  </w:style>
  <w:style w:type="paragraph" w:customStyle="1" w:styleId="10">
    <w:name w:val="考え方見出し1"/>
    <w:basedOn w:val="a0"/>
    <w:uiPriority w:val="99"/>
    <w:rsid w:val="003921E9"/>
    <w:pPr>
      <w:widowControl w:val="0"/>
      <w:numPr>
        <w:numId w:val="9"/>
      </w:numPr>
      <w:suppressAutoHyphens w:val="0"/>
      <w:spacing w:line="280" w:lineRule="exact"/>
      <w:jc w:val="both"/>
    </w:pPr>
    <w:rPr>
      <w:rFonts w:ascii="Century" w:eastAsia="MS Mincho" w:hAnsi="Century" w:cs="Times New Roman"/>
      <w:kern w:val="2"/>
      <w:szCs w:val="24"/>
      <w:lang w:val="en-US" w:eastAsia="ja-JP"/>
    </w:rPr>
  </w:style>
  <w:style w:type="paragraph" w:customStyle="1" w:styleId="20">
    <w:name w:val="考え方見出し2"/>
    <w:basedOn w:val="a0"/>
    <w:uiPriority w:val="99"/>
    <w:rsid w:val="003921E9"/>
    <w:pPr>
      <w:widowControl w:val="0"/>
      <w:numPr>
        <w:ilvl w:val="1"/>
        <w:numId w:val="9"/>
      </w:numPr>
      <w:suppressAutoHyphens w:val="0"/>
      <w:spacing w:line="280" w:lineRule="exact"/>
      <w:jc w:val="both"/>
    </w:pPr>
    <w:rPr>
      <w:rFonts w:ascii="Century" w:eastAsia="MS Mincho" w:hAnsi="Century" w:cs="Times New Roman"/>
      <w:kern w:val="2"/>
      <w:szCs w:val="24"/>
      <w:lang w:val="en-US" w:eastAsia="ja-JP"/>
    </w:rPr>
  </w:style>
  <w:style w:type="paragraph" w:customStyle="1" w:styleId="11">
    <w:name w:val="1段階"/>
    <w:basedOn w:val="a0"/>
    <w:uiPriority w:val="99"/>
    <w:rsid w:val="003921E9"/>
    <w:pPr>
      <w:widowControl w:val="0"/>
      <w:numPr>
        <w:numId w:val="10"/>
      </w:numPr>
      <w:suppressAutoHyphens w:val="0"/>
      <w:spacing w:line="300" w:lineRule="exact"/>
      <w:jc w:val="both"/>
    </w:pPr>
    <w:rPr>
      <w:rFonts w:eastAsia="MS Mincho" w:cs="Times New Roman"/>
      <w:kern w:val="2"/>
      <w:szCs w:val="20"/>
      <w:lang w:val="en-US" w:eastAsia="ja-JP"/>
    </w:rPr>
  </w:style>
  <w:style w:type="paragraph" w:customStyle="1" w:styleId="21">
    <w:name w:val="2段階"/>
    <w:basedOn w:val="a0"/>
    <w:uiPriority w:val="99"/>
    <w:rsid w:val="003921E9"/>
    <w:pPr>
      <w:widowControl w:val="0"/>
      <w:numPr>
        <w:ilvl w:val="1"/>
        <w:numId w:val="10"/>
      </w:numPr>
      <w:suppressAutoHyphens w:val="0"/>
      <w:spacing w:line="300" w:lineRule="exact"/>
      <w:jc w:val="both"/>
    </w:pPr>
    <w:rPr>
      <w:rFonts w:eastAsia="MS Mincho" w:cs="Times New Roman"/>
      <w:kern w:val="2"/>
      <w:szCs w:val="20"/>
      <w:lang w:val="en-US" w:eastAsia="ja-JP"/>
    </w:rPr>
  </w:style>
  <w:style w:type="paragraph" w:customStyle="1" w:styleId="30">
    <w:name w:val="3段階"/>
    <w:basedOn w:val="a0"/>
    <w:uiPriority w:val="99"/>
    <w:rsid w:val="003921E9"/>
    <w:pPr>
      <w:widowControl w:val="0"/>
      <w:numPr>
        <w:ilvl w:val="2"/>
        <w:numId w:val="10"/>
      </w:numPr>
      <w:suppressAutoHyphens w:val="0"/>
      <w:spacing w:line="300" w:lineRule="exact"/>
      <w:jc w:val="both"/>
    </w:pPr>
    <w:rPr>
      <w:rFonts w:eastAsia="MS Mincho" w:cs="Times New Roman"/>
      <w:kern w:val="2"/>
      <w:szCs w:val="20"/>
      <w:lang w:val="en-US" w:eastAsia="ja-JP"/>
    </w:rPr>
  </w:style>
  <w:style w:type="paragraph" w:customStyle="1" w:styleId="40">
    <w:name w:val="4段階"/>
    <w:basedOn w:val="a0"/>
    <w:uiPriority w:val="99"/>
    <w:rsid w:val="003921E9"/>
    <w:pPr>
      <w:widowControl w:val="0"/>
      <w:numPr>
        <w:ilvl w:val="3"/>
        <w:numId w:val="10"/>
      </w:numPr>
      <w:suppressAutoHyphens w:val="0"/>
      <w:spacing w:line="300" w:lineRule="exact"/>
      <w:jc w:val="both"/>
    </w:pPr>
    <w:rPr>
      <w:rFonts w:eastAsia="MS Mincho" w:cs="Times New Roman"/>
      <w:kern w:val="2"/>
      <w:szCs w:val="20"/>
      <w:lang w:val="en-US" w:eastAsia="ja-JP"/>
    </w:rPr>
  </w:style>
  <w:style w:type="paragraph" w:customStyle="1" w:styleId="50">
    <w:name w:val="5段階"/>
    <w:basedOn w:val="a0"/>
    <w:uiPriority w:val="99"/>
    <w:rsid w:val="003921E9"/>
    <w:pPr>
      <w:widowControl w:val="0"/>
      <w:numPr>
        <w:ilvl w:val="4"/>
        <w:numId w:val="10"/>
      </w:numPr>
      <w:suppressAutoHyphens w:val="0"/>
      <w:spacing w:line="300" w:lineRule="exact"/>
      <w:jc w:val="both"/>
    </w:pPr>
    <w:rPr>
      <w:rFonts w:eastAsia="MS Mincho" w:cs="Times New Roman"/>
      <w:kern w:val="2"/>
      <w:szCs w:val="20"/>
      <w:lang w:val="en-US" w:eastAsia="ja-JP"/>
    </w:rPr>
  </w:style>
  <w:style w:type="character" w:customStyle="1" w:styleId="honbunb11">
    <w:name w:val="honbunb11"/>
    <w:rsid w:val="003921E9"/>
  </w:style>
  <w:style w:type="paragraph" w:customStyle="1" w:styleId="FootnoteText">
    <w:name w:val="Footnote_Text"/>
    <w:basedOn w:val="a0"/>
    <w:uiPriority w:val="99"/>
    <w:qFormat/>
    <w:rsid w:val="003921E9"/>
    <w:pPr>
      <w:suppressAutoHyphens w:val="0"/>
      <w:spacing w:line="220" w:lineRule="atLeast"/>
    </w:pPr>
    <w:rPr>
      <w:rFonts w:eastAsia="Calibri" w:cs="Times New Roman"/>
      <w:sz w:val="18"/>
      <w:szCs w:val="18"/>
      <w:lang w:val="en-AU"/>
    </w:rPr>
  </w:style>
  <w:style w:type="paragraph" w:customStyle="1" w:styleId="H1G0">
    <w:name w:val="H_1_G"/>
    <w:basedOn w:val="a0"/>
    <w:uiPriority w:val="99"/>
    <w:qFormat/>
    <w:rsid w:val="003921E9"/>
    <w:pPr>
      <w:tabs>
        <w:tab w:val="left" w:pos="851"/>
      </w:tabs>
      <w:suppressAutoHyphens w:val="0"/>
      <w:spacing w:before="360" w:after="240" w:line="270" w:lineRule="exact"/>
      <w:ind w:left="2268" w:right="1134" w:hanging="1134"/>
    </w:pPr>
    <w:rPr>
      <w:rFonts w:eastAsiaTheme="minorEastAsia" w:cs="Times New Roman"/>
      <w:b/>
      <w:sz w:val="24"/>
      <w:szCs w:val="24"/>
      <w:lang w:val="en-GB"/>
    </w:rPr>
  </w:style>
  <w:style w:type="character" w:customStyle="1" w:styleId="Grillemoyenne11">
    <w:name w:val="Grille moyenne 11"/>
    <w:uiPriority w:val="99"/>
    <w:semiHidden/>
    <w:rsid w:val="003921E9"/>
    <w:rPr>
      <w:color w:val="808080"/>
    </w:rPr>
  </w:style>
  <w:style w:type="character" w:customStyle="1" w:styleId="CommentTextChar1">
    <w:name w:val="Comment Text Char1"/>
    <w:uiPriority w:val="99"/>
    <w:semiHidden/>
    <w:rsid w:val="003921E9"/>
    <w:rPr>
      <w:lang w:eastAsia="en-US"/>
    </w:rPr>
  </w:style>
  <w:style w:type="paragraph" w:customStyle="1" w:styleId="SingleTxtG0">
    <w:name w:val="_Single Txt_G"/>
    <w:basedOn w:val="a0"/>
    <w:link w:val="SingleTxtGChar0"/>
    <w:qFormat/>
    <w:rsid w:val="003921E9"/>
    <w:pPr>
      <w:suppressAutoHyphens w:val="0"/>
      <w:spacing w:after="120" w:line="200" w:lineRule="atLeast"/>
      <w:ind w:left="2268" w:right="1134"/>
      <w:jc w:val="both"/>
    </w:pPr>
    <w:rPr>
      <w:rFonts w:eastAsia="Calibri" w:cs="Times New Roman"/>
      <w:szCs w:val="20"/>
      <w:lang w:val="en-AU"/>
    </w:rPr>
  </w:style>
  <w:style w:type="character" w:customStyle="1" w:styleId="SingleTxtGChar0">
    <w:name w:val="_Single Txt_G Char"/>
    <w:link w:val="SingleTxtG0"/>
    <w:rsid w:val="003921E9"/>
    <w:rPr>
      <w:rFonts w:eastAsia="Calibri"/>
      <w:lang w:val="en-AU" w:eastAsia="en-US"/>
    </w:rPr>
  </w:style>
  <w:style w:type="paragraph" w:customStyle="1" w:styleId="TOCHeading1">
    <w:name w:val="TOC Heading1"/>
    <w:basedOn w:val="1"/>
    <w:next w:val="a0"/>
    <w:uiPriority w:val="39"/>
    <w:qFormat/>
    <w:rsid w:val="003921E9"/>
    <w:pPr>
      <w:keepLines/>
      <w:numPr>
        <w:numId w:val="0"/>
      </w:numPr>
      <w:tabs>
        <w:tab w:val="clear" w:pos="567"/>
      </w:tabs>
      <w:suppressAutoHyphens w:val="0"/>
      <w:spacing w:before="480" w:after="120" w:line="276" w:lineRule="auto"/>
      <w:ind w:right="1134" w:hanging="1134"/>
      <w:jc w:val="left"/>
      <w:outlineLvl w:val="9"/>
    </w:pPr>
    <w:rPr>
      <w:rFonts w:ascii="Cambria" w:eastAsiaTheme="minorEastAsia" w:hAnsi="Cambria" w:cs="Times New Roman"/>
      <w:b w:val="0"/>
      <w:color w:val="365F91"/>
      <w:sz w:val="28"/>
      <w:szCs w:val="28"/>
      <w:lang w:val="en-US" w:eastAsia="ja-JP" w:bidi="th-TH"/>
    </w:rPr>
  </w:style>
  <w:style w:type="paragraph" w:customStyle="1" w:styleId="Tableheading">
    <w:name w:val="Table heading"/>
    <w:basedOn w:val="a0"/>
    <w:next w:val="a0"/>
    <w:uiPriority w:val="99"/>
    <w:rsid w:val="003921E9"/>
    <w:pPr>
      <w:keepNext/>
      <w:suppressAutoHyphens w:val="0"/>
      <w:spacing w:before="80" w:after="80" w:line="240" w:lineRule="auto"/>
      <w:ind w:left="1134" w:hanging="1134"/>
    </w:pPr>
    <w:rPr>
      <w:rFonts w:eastAsiaTheme="minorEastAsia" w:cs="Times New Roman"/>
      <w:i/>
      <w:sz w:val="16"/>
      <w:szCs w:val="20"/>
      <w:lang w:val="en-AU"/>
    </w:rPr>
  </w:style>
  <w:style w:type="paragraph" w:customStyle="1" w:styleId="bt">
    <w:name w:val="bt"/>
    <w:uiPriority w:val="99"/>
    <w:rsid w:val="003921E9"/>
    <w:pPr>
      <w:spacing w:before="160" w:line="260" w:lineRule="atLeast"/>
      <w:ind w:left="1418"/>
    </w:pPr>
    <w:rPr>
      <w:rFonts w:eastAsiaTheme="minorEastAsia"/>
      <w:sz w:val="22"/>
      <w:lang w:val="en-AU" w:eastAsia="en-US"/>
    </w:rPr>
  </w:style>
  <w:style w:type="paragraph" w:customStyle="1" w:styleId="Footer1">
    <w:name w:val="Footer1"/>
    <w:uiPriority w:val="99"/>
    <w:rsid w:val="003921E9"/>
    <w:pPr>
      <w:tabs>
        <w:tab w:val="center" w:pos="4680"/>
        <w:tab w:val="right" w:pos="9000"/>
        <w:tab w:val="left" w:pos="9360"/>
      </w:tabs>
      <w:suppressAutoHyphens/>
    </w:pPr>
    <w:rPr>
      <w:rFonts w:ascii="Book Antiqua" w:eastAsiaTheme="minorEastAsia" w:hAnsi="Book Antiqua"/>
      <w:sz w:val="24"/>
      <w:szCs w:val="24"/>
      <w:lang w:val="en-US" w:eastAsia="en-US"/>
    </w:rPr>
  </w:style>
  <w:style w:type="paragraph" w:styleId="1b">
    <w:name w:val="toc 1"/>
    <w:basedOn w:val="a0"/>
    <w:next w:val="a0"/>
    <w:autoRedefine/>
    <w:uiPriority w:val="39"/>
    <w:rsid w:val="003921E9"/>
    <w:pPr>
      <w:tabs>
        <w:tab w:val="left" w:pos="851"/>
        <w:tab w:val="right" w:leader="dot" w:pos="9810"/>
      </w:tabs>
      <w:suppressAutoHyphens w:val="0"/>
      <w:spacing w:after="120" w:line="240" w:lineRule="auto"/>
      <w:ind w:left="851" w:hanging="851"/>
    </w:pPr>
    <w:rPr>
      <w:rFonts w:eastAsiaTheme="minorEastAsia" w:cs="Times New Roman"/>
      <w:szCs w:val="24"/>
      <w:lang w:val="en-GB" w:eastAsia="fr-FR"/>
    </w:rPr>
  </w:style>
  <w:style w:type="paragraph" w:styleId="2f5">
    <w:name w:val="toc 2"/>
    <w:basedOn w:val="a0"/>
    <w:next w:val="a0"/>
    <w:autoRedefine/>
    <w:uiPriority w:val="39"/>
    <w:rsid w:val="003921E9"/>
    <w:pPr>
      <w:tabs>
        <w:tab w:val="left" w:pos="851"/>
        <w:tab w:val="right" w:leader="dot" w:pos="9809"/>
      </w:tabs>
      <w:suppressAutoHyphens w:val="0"/>
      <w:spacing w:after="120" w:line="240" w:lineRule="auto"/>
      <w:ind w:left="851" w:hanging="851"/>
    </w:pPr>
    <w:rPr>
      <w:rFonts w:eastAsiaTheme="minorEastAsia" w:cs="Times New Roman"/>
      <w:szCs w:val="24"/>
      <w:lang w:val="en-GB" w:eastAsia="fr-FR"/>
    </w:rPr>
  </w:style>
  <w:style w:type="paragraph" w:customStyle="1" w:styleId="Document1">
    <w:name w:val="Document 1"/>
    <w:uiPriority w:val="99"/>
    <w:rsid w:val="003921E9"/>
    <w:pPr>
      <w:keepNext/>
      <w:keepLines/>
      <w:widowControl w:val="0"/>
      <w:tabs>
        <w:tab w:val="left" w:pos="-720"/>
      </w:tabs>
      <w:suppressAutoHyphens/>
    </w:pPr>
    <w:rPr>
      <w:rFonts w:ascii="Courier" w:eastAsiaTheme="minorEastAsia" w:hAnsi="Courier"/>
      <w:sz w:val="24"/>
      <w:szCs w:val="24"/>
      <w:lang w:val="en-GB" w:eastAsia="en-US"/>
    </w:rPr>
  </w:style>
  <w:style w:type="paragraph" w:customStyle="1" w:styleId="Heading51">
    <w:name w:val="Heading 51"/>
    <w:uiPriority w:val="99"/>
    <w:rsid w:val="003921E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Level1">
    <w:name w:val="Level 1"/>
    <w:basedOn w:val="a0"/>
    <w:uiPriority w:val="99"/>
    <w:rsid w:val="003921E9"/>
    <w:pPr>
      <w:widowControl w:val="0"/>
      <w:numPr>
        <w:numId w:val="14"/>
      </w:numPr>
      <w:suppressAutoHyphens w:val="0"/>
      <w:autoSpaceDE w:val="0"/>
      <w:autoSpaceDN w:val="0"/>
      <w:adjustRightInd w:val="0"/>
      <w:spacing w:line="240" w:lineRule="auto"/>
      <w:ind w:left="720" w:hanging="720"/>
      <w:outlineLvl w:val="0"/>
    </w:pPr>
    <w:rPr>
      <w:rFonts w:ascii="Courier New" w:eastAsiaTheme="minorEastAsia" w:hAnsi="Courier New" w:cs="Times New Roman"/>
      <w:szCs w:val="20"/>
      <w:lang w:val="en-US" w:eastAsia="it-IT"/>
    </w:rPr>
  </w:style>
  <w:style w:type="paragraph" w:styleId="affff4">
    <w:name w:val="caption"/>
    <w:basedOn w:val="a0"/>
    <w:next w:val="a0"/>
    <w:uiPriority w:val="99"/>
    <w:qFormat/>
    <w:rsid w:val="003921E9"/>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eastAsiaTheme="minorEastAsia" w:hAnsi="Courier New" w:cs="Courier New"/>
      <w:noProof/>
      <w:szCs w:val="20"/>
      <w:u w:val="single"/>
      <w:lang w:val="en-US" w:eastAsia="nb-NO"/>
    </w:rPr>
  </w:style>
  <w:style w:type="paragraph" w:customStyle="1" w:styleId="ParaNo">
    <w:name w:val="ParaNo."/>
    <w:basedOn w:val="a0"/>
    <w:uiPriority w:val="99"/>
    <w:rsid w:val="003921E9"/>
    <w:pPr>
      <w:numPr>
        <w:numId w:val="11"/>
      </w:numPr>
      <w:tabs>
        <w:tab w:val="clear" w:pos="360"/>
      </w:tabs>
      <w:suppressAutoHyphens w:val="0"/>
      <w:spacing w:line="240" w:lineRule="auto"/>
    </w:pPr>
    <w:rPr>
      <w:rFonts w:eastAsiaTheme="minorEastAsia" w:cs="Times New Roman"/>
      <w:sz w:val="24"/>
      <w:szCs w:val="20"/>
      <w:lang w:val="en-GB"/>
    </w:rPr>
  </w:style>
  <w:style w:type="paragraph" w:customStyle="1" w:styleId="Rom1">
    <w:name w:val="Rom1"/>
    <w:basedOn w:val="a0"/>
    <w:uiPriority w:val="99"/>
    <w:rsid w:val="003921E9"/>
    <w:pPr>
      <w:numPr>
        <w:numId w:val="12"/>
      </w:numPr>
      <w:tabs>
        <w:tab w:val="clear" w:pos="504"/>
      </w:tabs>
      <w:suppressAutoHyphens w:val="0"/>
      <w:spacing w:line="240" w:lineRule="auto"/>
      <w:ind w:left="1145" w:hanging="465"/>
    </w:pPr>
    <w:rPr>
      <w:rFonts w:eastAsiaTheme="minorEastAsia" w:cs="Times New Roman"/>
      <w:sz w:val="24"/>
      <w:szCs w:val="20"/>
      <w:lang w:val="en-GB"/>
    </w:rPr>
  </w:style>
  <w:style w:type="paragraph" w:customStyle="1" w:styleId="Rom2">
    <w:name w:val="Rom2"/>
    <w:basedOn w:val="a0"/>
    <w:uiPriority w:val="99"/>
    <w:rsid w:val="003921E9"/>
    <w:pPr>
      <w:numPr>
        <w:numId w:val="13"/>
      </w:numPr>
      <w:tabs>
        <w:tab w:val="clear" w:pos="927"/>
      </w:tabs>
      <w:suppressAutoHyphens w:val="0"/>
      <w:spacing w:line="240" w:lineRule="auto"/>
      <w:ind w:left="1712" w:hanging="465"/>
    </w:pPr>
    <w:rPr>
      <w:rFonts w:eastAsiaTheme="minorEastAsia" w:cs="Times New Roman"/>
      <w:sz w:val="24"/>
      <w:szCs w:val="20"/>
      <w:lang w:val="en-GB"/>
    </w:rPr>
  </w:style>
  <w:style w:type="paragraph" w:customStyle="1" w:styleId="Heading61">
    <w:name w:val="Heading 61"/>
    <w:uiPriority w:val="99"/>
    <w:rsid w:val="003921E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a0"/>
    <w:uiPriority w:val="99"/>
    <w:rsid w:val="003921E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cs="Times New Roman"/>
      <w:sz w:val="24"/>
      <w:szCs w:val="20"/>
      <w:lang w:val="en-GB"/>
    </w:rPr>
  </w:style>
  <w:style w:type="paragraph" w:customStyle="1" w:styleId="BodyText21">
    <w:name w:val="Body Text 21"/>
    <w:basedOn w:val="a0"/>
    <w:uiPriority w:val="99"/>
    <w:rsid w:val="003921E9"/>
    <w:pPr>
      <w:widowControl w:val="0"/>
      <w:suppressAutoHyphens w:val="0"/>
      <w:spacing w:line="240" w:lineRule="auto"/>
    </w:pPr>
    <w:rPr>
      <w:rFonts w:ascii="Arial" w:eastAsiaTheme="minorEastAsia" w:hAnsi="Arial" w:cs="Times New Roman"/>
      <w:sz w:val="24"/>
      <w:szCs w:val="20"/>
      <w:lang w:val="en-GB" w:eastAsia="de-DE"/>
    </w:rPr>
  </w:style>
  <w:style w:type="numbering" w:customStyle="1" w:styleId="1111111">
    <w:name w:val="1 / 1.1 / 1.1.11"/>
    <w:basedOn w:val="a3"/>
    <w:next w:val="111111"/>
    <w:rsid w:val="003921E9"/>
    <w:pPr>
      <w:numPr>
        <w:numId w:val="8"/>
      </w:numPr>
    </w:pPr>
  </w:style>
  <w:style w:type="numbering" w:customStyle="1" w:styleId="1ai1">
    <w:name w:val="1 / a / i1"/>
    <w:basedOn w:val="a3"/>
    <w:next w:val="1ai"/>
    <w:rsid w:val="003921E9"/>
    <w:pPr>
      <w:numPr>
        <w:numId w:val="9"/>
      </w:numPr>
    </w:pPr>
  </w:style>
  <w:style w:type="numbering" w:customStyle="1" w:styleId="ArticleSection1">
    <w:name w:val="Article / Section1"/>
    <w:basedOn w:val="a3"/>
    <w:next w:val="a"/>
    <w:rsid w:val="003921E9"/>
    <w:pPr>
      <w:numPr>
        <w:numId w:val="10"/>
      </w:numPr>
    </w:pPr>
  </w:style>
  <w:style w:type="table" w:customStyle="1" w:styleId="Effetsdetableau3D11">
    <w:name w:val="Effets de tableau 3D 11"/>
    <w:basedOn w:val="a2"/>
    <w:next w:val="14"/>
    <w:rsid w:val="003921E9"/>
    <w:pPr>
      <w:suppressAutoHyphens/>
      <w:spacing w:line="240" w:lineRule="atLeast"/>
    </w:pPr>
    <w:rPr>
      <w:rFonts w:eastAsiaTheme="minorEastAsia"/>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a2"/>
    <w:next w:val="3a"/>
    <w:rsid w:val="003921E9"/>
    <w:pPr>
      <w:suppressAutoHyphens/>
      <w:spacing w:line="240" w:lineRule="atLeast"/>
    </w:pPr>
    <w:rPr>
      <w:rFonts w:eastAsiaTheme="minorEastAsia"/>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a2"/>
    <w:next w:val="15"/>
    <w:rsid w:val="003921E9"/>
    <w:pPr>
      <w:suppressAutoHyphens/>
      <w:spacing w:line="240" w:lineRule="atLeast"/>
    </w:pPr>
    <w:rPr>
      <w:rFonts w:eastAsiaTheme="minorEastAsia"/>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a2"/>
    <w:next w:val="2f"/>
    <w:rsid w:val="003921E9"/>
    <w:pPr>
      <w:suppressAutoHyphens/>
      <w:spacing w:line="240" w:lineRule="atLeast"/>
    </w:pPr>
    <w:rPr>
      <w:rFonts w:eastAsiaTheme="minorEastAsia"/>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a2"/>
    <w:next w:val="3b"/>
    <w:rsid w:val="003921E9"/>
    <w:pPr>
      <w:suppressAutoHyphens/>
      <w:spacing w:line="240" w:lineRule="atLeast"/>
    </w:pPr>
    <w:rPr>
      <w:rFonts w:eastAsiaTheme="minorEastAsia"/>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a2"/>
    <w:next w:val="46"/>
    <w:rsid w:val="003921E9"/>
    <w:pPr>
      <w:suppressAutoHyphens/>
      <w:spacing w:line="240" w:lineRule="atLeast"/>
    </w:pPr>
    <w:rPr>
      <w:rFonts w:eastAsiaTheme="minorEastAsia"/>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a2"/>
    <w:next w:val="2f0"/>
    <w:rsid w:val="003921E9"/>
    <w:pPr>
      <w:suppressAutoHyphens/>
      <w:spacing w:line="240" w:lineRule="atLeast"/>
    </w:pPr>
    <w:rPr>
      <w:rFonts w:eastAsiaTheme="minorEastAsia"/>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a2"/>
    <w:next w:val="3c"/>
    <w:rsid w:val="003921E9"/>
    <w:pPr>
      <w:suppressAutoHyphens/>
      <w:spacing w:line="240" w:lineRule="atLeast"/>
    </w:pPr>
    <w:rPr>
      <w:rFonts w:eastAsiaTheme="minorEastAsia"/>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a2"/>
    <w:next w:val="17"/>
    <w:rsid w:val="003921E9"/>
    <w:pPr>
      <w:suppressAutoHyphens/>
      <w:spacing w:line="240" w:lineRule="atLeast"/>
    </w:pPr>
    <w:rPr>
      <w:rFonts w:eastAsiaTheme="minorEastAsia"/>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a2"/>
    <w:next w:val="2f1"/>
    <w:rsid w:val="003921E9"/>
    <w:pPr>
      <w:suppressAutoHyphens/>
      <w:spacing w:line="240" w:lineRule="atLeast"/>
    </w:pPr>
    <w:rPr>
      <w:rFonts w:eastAsiaTheme="minorEastAsia"/>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a2"/>
    <w:next w:val="3d"/>
    <w:rsid w:val="003921E9"/>
    <w:pPr>
      <w:suppressAutoHyphens/>
      <w:spacing w:line="240" w:lineRule="atLeast"/>
    </w:pPr>
    <w:rPr>
      <w:rFonts w:eastAsiaTheme="minorEastAsia"/>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a2"/>
    <w:next w:val="47"/>
    <w:rsid w:val="003921E9"/>
    <w:pPr>
      <w:suppressAutoHyphens/>
      <w:spacing w:line="240" w:lineRule="atLeast"/>
    </w:pPr>
    <w:rPr>
      <w:rFonts w:eastAsiaTheme="minorEastAsia"/>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a2"/>
    <w:next w:val="56"/>
    <w:rsid w:val="003921E9"/>
    <w:pPr>
      <w:suppressAutoHyphens/>
      <w:spacing w:line="240" w:lineRule="atLeast"/>
    </w:pPr>
    <w:rPr>
      <w:rFonts w:eastAsiaTheme="minorEastAsia"/>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a2"/>
    <w:next w:val="afffc"/>
    <w:rsid w:val="003921E9"/>
    <w:pPr>
      <w:suppressAutoHyphens/>
      <w:spacing w:line="240" w:lineRule="atLeast"/>
    </w:pPr>
    <w:rPr>
      <w:rFonts w:eastAsiaTheme="minorEastAsia"/>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a2"/>
    <w:next w:val="afffd"/>
    <w:rsid w:val="003921E9"/>
    <w:pPr>
      <w:suppressAutoHyphens/>
      <w:spacing w:line="240" w:lineRule="atLeast"/>
    </w:pPr>
    <w:rPr>
      <w:rFonts w:eastAsiaTheme="minorEastAsia"/>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a2"/>
    <w:next w:val="48"/>
    <w:rsid w:val="003921E9"/>
    <w:pPr>
      <w:suppressAutoHyphens/>
      <w:spacing w:line="240" w:lineRule="atLeast"/>
    </w:pPr>
    <w:rPr>
      <w:rFonts w:eastAsiaTheme="minorEastAsia"/>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a2"/>
    <w:next w:val="61"/>
    <w:rsid w:val="003921E9"/>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a2"/>
    <w:next w:val="81"/>
    <w:rsid w:val="003921E9"/>
    <w:pPr>
      <w:suppressAutoHyphens/>
      <w:spacing w:line="240" w:lineRule="atLeast"/>
    </w:pPr>
    <w:rPr>
      <w:rFonts w:eastAsiaTheme="minorEastAsia"/>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a2"/>
    <w:next w:val="-1"/>
    <w:rsid w:val="003921E9"/>
    <w:pPr>
      <w:suppressAutoHyphens/>
      <w:spacing w:line="240" w:lineRule="atLeast"/>
    </w:pPr>
    <w:rPr>
      <w:rFonts w:eastAsiaTheme="minorEastAsia"/>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a2"/>
    <w:next w:val="-2"/>
    <w:rsid w:val="003921E9"/>
    <w:pPr>
      <w:suppressAutoHyphens/>
      <w:spacing w:line="240" w:lineRule="atLeast"/>
    </w:pPr>
    <w:rPr>
      <w:rFonts w:eastAsiaTheme="minorEastAsia"/>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a2"/>
    <w:next w:val="-3"/>
    <w:rsid w:val="003921E9"/>
    <w:pPr>
      <w:suppressAutoHyphens/>
      <w:spacing w:line="240" w:lineRule="atLeast"/>
    </w:pPr>
    <w:rPr>
      <w:rFonts w:eastAsiaTheme="minorEastAsia"/>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a2"/>
    <w:next w:val="-4"/>
    <w:rsid w:val="003921E9"/>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a2"/>
    <w:next w:val="-7"/>
    <w:rsid w:val="003921E9"/>
    <w:pPr>
      <w:suppressAutoHyphens/>
      <w:spacing w:line="240" w:lineRule="atLeast"/>
    </w:pPr>
    <w:rPr>
      <w:rFonts w:eastAsiaTheme="minorEastAsia"/>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a2"/>
    <w:next w:val="-8"/>
    <w:rsid w:val="003921E9"/>
    <w:pPr>
      <w:suppressAutoHyphens/>
      <w:spacing w:line="240" w:lineRule="atLeast"/>
    </w:pPr>
    <w:rPr>
      <w:rFonts w:eastAsiaTheme="minorEastAsia"/>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a2"/>
    <w:next w:val="afffe"/>
    <w:rsid w:val="003921E9"/>
    <w:pPr>
      <w:suppressAutoHyphens/>
      <w:spacing w:line="240" w:lineRule="atLeast"/>
    </w:pPr>
    <w:rPr>
      <w:rFonts w:eastAsiaTheme="minorEastAsia"/>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a2"/>
    <w:next w:val="2f3"/>
    <w:rsid w:val="003921E9"/>
    <w:pPr>
      <w:suppressAutoHyphens/>
      <w:spacing w:line="240" w:lineRule="atLeast"/>
    </w:pPr>
    <w:rPr>
      <w:rFonts w:eastAsiaTheme="minorEastAsia"/>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a2"/>
    <w:next w:val="3f"/>
    <w:rsid w:val="003921E9"/>
    <w:pPr>
      <w:suppressAutoHyphens/>
      <w:spacing w:line="240" w:lineRule="atLeast"/>
    </w:pPr>
    <w:rPr>
      <w:rFonts w:eastAsiaTheme="minorEastAsia"/>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a2"/>
    <w:next w:val="-10"/>
    <w:rsid w:val="003921E9"/>
    <w:pPr>
      <w:suppressAutoHyphens/>
      <w:spacing w:line="240" w:lineRule="atLeast"/>
    </w:pPr>
    <w:rPr>
      <w:rFonts w:eastAsiaTheme="minorEastAsia"/>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a2"/>
    <w:next w:val="-20"/>
    <w:rsid w:val="003921E9"/>
    <w:pPr>
      <w:suppressAutoHyphens/>
      <w:spacing w:line="240" w:lineRule="atLeast"/>
    </w:pPr>
    <w:rPr>
      <w:rFonts w:eastAsiaTheme="minorEastAsia"/>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a2"/>
    <w:next w:val="-30"/>
    <w:rsid w:val="003921E9"/>
    <w:pPr>
      <w:suppressAutoHyphens/>
      <w:spacing w:line="240" w:lineRule="atLeast"/>
    </w:pPr>
    <w:rPr>
      <w:rFonts w:eastAsiaTheme="minorEastAsia"/>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uiPriority w:val="99"/>
    <w:rsid w:val="003921E9"/>
    <w:pPr>
      <w:spacing w:line="264" w:lineRule="auto"/>
      <w:jc w:val="center"/>
    </w:pPr>
    <w:rPr>
      <w:rFonts w:ascii="Arial" w:eastAsiaTheme="minorEastAsia" w:hAnsi="Arial"/>
      <w:b/>
      <w:sz w:val="24"/>
      <w:lang w:val="en-GB" w:eastAsia="en-US"/>
    </w:rPr>
  </w:style>
  <w:style w:type="paragraph" w:customStyle="1" w:styleId="Point0">
    <w:name w:val="Point 0"/>
    <w:basedOn w:val="a0"/>
    <w:uiPriority w:val="99"/>
    <w:rsid w:val="003921E9"/>
    <w:pPr>
      <w:suppressAutoHyphens w:val="0"/>
      <w:spacing w:before="120" w:after="120" w:line="240" w:lineRule="auto"/>
      <w:ind w:left="850" w:hanging="850"/>
      <w:jc w:val="both"/>
    </w:pPr>
    <w:rPr>
      <w:rFonts w:eastAsiaTheme="minorEastAsia" w:cs="Times New Roman"/>
      <w:sz w:val="24"/>
      <w:szCs w:val="20"/>
      <w:lang w:val="en-GB" w:eastAsia="en-GB"/>
    </w:rPr>
  </w:style>
  <w:style w:type="paragraph" w:customStyle="1" w:styleId="i">
    <w:name w:val="(i)"/>
    <w:basedOn w:val="a0"/>
    <w:uiPriority w:val="99"/>
    <w:qFormat/>
    <w:rsid w:val="003921E9"/>
    <w:pPr>
      <w:spacing w:after="120"/>
      <w:ind w:left="3402" w:hanging="567"/>
      <w:jc w:val="both"/>
    </w:pPr>
    <w:rPr>
      <w:rFonts w:eastAsiaTheme="minorEastAsia" w:cs="Times New Roman"/>
      <w:szCs w:val="20"/>
      <w:lang w:val="en-GB"/>
    </w:rPr>
  </w:style>
  <w:style w:type="paragraph" w:customStyle="1" w:styleId="affff5">
    <w:name w:val="(a)"/>
    <w:basedOn w:val="a0"/>
    <w:uiPriority w:val="99"/>
    <w:qFormat/>
    <w:rsid w:val="003921E9"/>
    <w:pPr>
      <w:spacing w:after="120"/>
      <w:ind w:left="2835" w:hanging="567"/>
      <w:jc w:val="both"/>
    </w:pPr>
    <w:rPr>
      <w:rFonts w:eastAsiaTheme="minorEastAsia" w:cs="Times New Roman"/>
      <w:szCs w:val="20"/>
      <w:lang w:val="en-GB"/>
    </w:rPr>
  </w:style>
  <w:style w:type="paragraph" w:customStyle="1" w:styleId="SingleTxtGI">
    <w:name w:val="_Single Txt_G_I"/>
    <w:basedOn w:val="SingleTxtG"/>
    <w:qFormat/>
    <w:rsid w:val="003921E9"/>
    <w:pPr>
      <w:ind w:right="1588"/>
    </w:pPr>
    <w:rPr>
      <w:rFonts w:eastAsiaTheme="minorEastAsia"/>
      <w:lang w:val="en-GB"/>
    </w:rPr>
  </w:style>
  <w:style w:type="character" w:customStyle="1" w:styleId="5GCharChar">
    <w:name w:val="5_G Char Char"/>
    <w:semiHidden/>
    <w:rsid w:val="003921E9"/>
    <w:rPr>
      <w:sz w:val="18"/>
      <w:lang w:val="en-GB" w:eastAsia="en-US" w:bidi="ar-SA"/>
    </w:rPr>
  </w:style>
  <w:style w:type="character" w:customStyle="1" w:styleId="HeaderChar1">
    <w:name w:val="Header Char1"/>
    <w:aliases w:val="6_G Char1"/>
    <w:uiPriority w:val="99"/>
    <w:rsid w:val="003921E9"/>
    <w:rPr>
      <w:b/>
      <w:sz w:val="18"/>
      <w:lang w:eastAsia="en-US"/>
    </w:rPr>
  </w:style>
  <w:style w:type="character" w:customStyle="1" w:styleId="WW-">
    <w:name w:val="WW-Основной шрифт абзаца"/>
    <w:rsid w:val="003921E9"/>
  </w:style>
  <w:style w:type="character" w:customStyle="1" w:styleId="CharChar">
    <w:name w:val="Char Char"/>
    <w:rsid w:val="003921E9"/>
    <w:rPr>
      <w:sz w:val="24"/>
      <w:szCs w:val="24"/>
      <w:lang w:eastAsia="ar-SA"/>
    </w:rPr>
  </w:style>
  <w:style w:type="paragraph" w:customStyle="1" w:styleId="NormalCentered">
    <w:name w:val="Normal Centered"/>
    <w:basedOn w:val="a0"/>
    <w:uiPriority w:val="99"/>
    <w:rsid w:val="003921E9"/>
    <w:pPr>
      <w:suppressAutoHyphens w:val="0"/>
      <w:spacing w:before="120" w:after="120" w:line="240" w:lineRule="auto"/>
      <w:jc w:val="center"/>
    </w:pPr>
    <w:rPr>
      <w:rFonts w:eastAsia="MS Mincho" w:cs="Times New Roman"/>
      <w:sz w:val="24"/>
      <w:szCs w:val="20"/>
      <w:lang w:val="en-GB"/>
    </w:rPr>
  </w:style>
  <w:style w:type="paragraph" w:customStyle="1" w:styleId="xl26">
    <w:name w:val="xl26"/>
    <w:basedOn w:val="a0"/>
    <w:uiPriority w:val="99"/>
    <w:rsid w:val="003921E9"/>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a0"/>
    <w:uiPriority w:val="99"/>
    <w:rsid w:val="003921E9"/>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cs="Times New Roman"/>
      <w:b/>
      <w:bCs/>
      <w:sz w:val="24"/>
      <w:szCs w:val="24"/>
      <w:lang w:val="en-CA"/>
    </w:rPr>
  </w:style>
  <w:style w:type="paragraph" w:customStyle="1" w:styleId="Point1">
    <w:name w:val="Point 1"/>
    <w:basedOn w:val="a0"/>
    <w:uiPriority w:val="99"/>
    <w:rsid w:val="003921E9"/>
    <w:pPr>
      <w:suppressAutoHyphens w:val="0"/>
      <w:spacing w:before="120" w:after="120" w:line="240" w:lineRule="auto"/>
      <w:ind w:left="1417" w:hanging="567"/>
      <w:jc w:val="both"/>
    </w:pPr>
    <w:rPr>
      <w:rFonts w:eastAsiaTheme="minorEastAsia" w:cs="Times New Roman"/>
      <w:sz w:val="24"/>
      <w:szCs w:val="24"/>
      <w:lang w:val="en-GB" w:eastAsia="de-DE"/>
    </w:rPr>
  </w:style>
  <w:style w:type="paragraph" w:customStyle="1" w:styleId="Point2">
    <w:name w:val="Point 2"/>
    <w:basedOn w:val="a0"/>
    <w:uiPriority w:val="99"/>
    <w:rsid w:val="003921E9"/>
    <w:pPr>
      <w:suppressAutoHyphens w:val="0"/>
      <w:spacing w:before="120" w:after="120" w:line="240" w:lineRule="auto"/>
      <w:ind w:left="1984" w:hanging="567"/>
      <w:jc w:val="both"/>
    </w:pPr>
    <w:rPr>
      <w:rFonts w:eastAsiaTheme="minorEastAsia" w:cs="Times New Roman"/>
      <w:sz w:val="24"/>
      <w:szCs w:val="24"/>
      <w:lang w:val="en-GB" w:eastAsia="de-DE"/>
    </w:rPr>
  </w:style>
  <w:style w:type="paragraph" w:customStyle="1" w:styleId="ManualHeading2">
    <w:name w:val="Manual Heading 2"/>
    <w:basedOn w:val="a0"/>
    <w:next w:val="a0"/>
    <w:uiPriority w:val="99"/>
    <w:rsid w:val="003921E9"/>
    <w:pPr>
      <w:keepNext/>
      <w:tabs>
        <w:tab w:val="left" w:pos="850"/>
      </w:tabs>
      <w:suppressAutoHyphens w:val="0"/>
      <w:spacing w:before="120" w:after="120" w:line="240" w:lineRule="auto"/>
      <w:ind w:left="850" w:hanging="850"/>
      <w:jc w:val="both"/>
      <w:outlineLvl w:val="1"/>
    </w:pPr>
    <w:rPr>
      <w:rFonts w:eastAsiaTheme="minorEastAsia" w:cs="Times New Roman"/>
      <w:b/>
      <w:sz w:val="24"/>
      <w:szCs w:val="24"/>
      <w:lang w:val="en-GB" w:eastAsia="de-DE"/>
    </w:rPr>
  </w:style>
  <w:style w:type="paragraph" w:customStyle="1" w:styleId="ManualHeading3">
    <w:name w:val="Manual Heading 3"/>
    <w:basedOn w:val="a0"/>
    <w:next w:val="a0"/>
    <w:uiPriority w:val="99"/>
    <w:rsid w:val="003921E9"/>
    <w:pPr>
      <w:keepNext/>
      <w:tabs>
        <w:tab w:val="left" w:pos="850"/>
      </w:tabs>
      <w:suppressAutoHyphens w:val="0"/>
      <w:spacing w:before="120" w:after="120" w:line="240" w:lineRule="auto"/>
      <w:ind w:left="850" w:hanging="850"/>
      <w:jc w:val="both"/>
      <w:outlineLvl w:val="2"/>
    </w:pPr>
    <w:rPr>
      <w:rFonts w:eastAsiaTheme="minorEastAsia" w:cs="Times New Roman"/>
      <w:i/>
      <w:sz w:val="24"/>
      <w:szCs w:val="24"/>
      <w:lang w:val="en-GB" w:eastAsia="de-DE"/>
    </w:rPr>
  </w:style>
  <w:style w:type="paragraph" w:customStyle="1" w:styleId="ManualHeading4">
    <w:name w:val="Manual Heading 4"/>
    <w:basedOn w:val="a0"/>
    <w:next w:val="a0"/>
    <w:uiPriority w:val="99"/>
    <w:rsid w:val="003921E9"/>
    <w:pPr>
      <w:keepNext/>
      <w:tabs>
        <w:tab w:val="left" w:pos="850"/>
      </w:tabs>
      <w:suppressAutoHyphens w:val="0"/>
      <w:spacing w:before="120" w:after="120" w:line="240" w:lineRule="auto"/>
      <w:ind w:left="850" w:hanging="850"/>
      <w:jc w:val="both"/>
      <w:outlineLvl w:val="3"/>
    </w:pPr>
    <w:rPr>
      <w:rFonts w:eastAsiaTheme="minorEastAsia" w:cs="Times New Roman"/>
      <w:sz w:val="24"/>
      <w:szCs w:val="24"/>
      <w:lang w:val="en-GB" w:eastAsia="de-DE"/>
    </w:rPr>
  </w:style>
  <w:style w:type="paragraph" w:customStyle="1" w:styleId="ListDash">
    <w:name w:val="List Dash"/>
    <w:basedOn w:val="a0"/>
    <w:uiPriority w:val="99"/>
    <w:rsid w:val="003921E9"/>
    <w:pPr>
      <w:numPr>
        <w:numId w:val="15"/>
      </w:numPr>
      <w:suppressAutoHyphens w:val="0"/>
      <w:spacing w:before="120" w:after="120" w:line="240" w:lineRule="auto"/>
      <w:jc w:val="both"/>
    </w:pPr>
    <w:rPr>
      <w:rFonts w:eastAsiaTheme="minorEastAsia" w:cs="Times New Roman"/>
      <w:sz w:val="24"/>
      <w:szCs w:val="24"/>
      <w:lang w:val="en-GB" w:eastAsia="de-DE"/>
    </w:rPr>
  </w:style>
  <w:style w:type="paragraph" w:customStyle="1" w:styleId="Point010pt">
    <w:name w:val="Point 0 + 10 pt"/>
    <w:aliases w:val="Left:  1.94 cm,Hanging:  2.12 cm"/>
    <w:basedOn w:val="ManualHeading2"/>
    <w:uiPriority w:val="99"/>
    <w:rsid w:val="003921E9"/>
    <w:rPr>
      <w:b w:val="0"/>
      <w:sz w:val="20"/>
      <w:szCs w:val="20"/>
    </w:rPr>
  </w:style>
  <w:style w:type="paragraph" w:customStyle="1" w:styleId="ParaNo0">
    <w:name w:val="(ParaNo.)"/>
    <w:basedOn w:val="a0"/>
    <w:uiPriority w:val="99"/>
    <w:rsid w:val="003921E9"/>
    <w:pPr>
      <w:numPr>
        <w:numId w:val="16"/>
      </w:numPr>
      <w:suppressAutoHyphens w:val="0"/>
      <w:spacing w:line="240" w:lineRule="auto"/>
    </w:pPr>
    <w:rPr>
      <w:rFonts w:eastAsiaTheme="minorEastAsia" w:cs="Times New Roman"/>
      <w:sz w:val="24"/>
      <w:szCs w:val="20"/>
      <w:lang w:val="en-GB"/>
    </w:rPr>
  </w:style>
  <w:style w:type="paragraph" w:customStyle="1" w:styleId="Grillemoyenne21">
    <w:name w:val="Grille moyenne 21"/>
    <w:link w:val="Grillemoyenne2Car"/>
    <w:qFormat/>
    <w:rsid w:val="003921E9"/>
    <w:rPr>
      <w:rFonts w:ascii="Calibri" w:eastAsiaTheme="minorEastAsia" w:hAnsi="Calibri"/>
      <w:sz w:val="22"/>
      <w:szCs w:val="22"/>
      <w:lang w:val="fr-FR" w:eastAsia="en-US"/>
    </w:rPr>
  </w:style>
  <w:style w:type="character" w:customStyle="1" w:styleId="Grillemoyenne2Car">
    <w:name w:val="Grille moyenne 2 Car"/>
    <w:link w:val="Grillemoyenne21"/>
    <w:locked/>
    <w:rsid w:val="003921E9"/>
    <w:rPr>
      <w:rFonts w:ascii="Calibri" w:eastAsiaTheme="minorEastAsia" w:hAnsi="Calibri"/>
      <w:sz w:val="22"/>
      <w:szCs w:val="22"/>
      <w:lang w:val="fr-FR" w:eastAsia="en-US"/>
    </w:rPr>
  </w:style>
  <w:style w:type="paragraph" w:customStyle="1" w:styleId="Text2">
    <w:name w:val="Text 2"/>
    <w:basedOn w:val="a0"/>
    <w:uiPriority w:val="99"/>
    <w:rsid w:val="003921E9"/>
    <w:pPr>
      <w:suppressAutoHyphens w:val="0"/>
      <w:spacing w:before="120" w:after="120" w:line="240" w:lineRule="auto"/>
      <w:ind w:left="850"/>
      <w:jc w:val="both"/>
    </w:pPr>
    <w:rPr>
      <w:rFonts w:eastAsiaTheme="minorEastAsia" w:cs="Times New Roman"/>
      <w:sz w:val="24"/>
      <w:szCs w:val="24"/>
      <w:lang w:val="en-GB" w:eastAsia="de-DE"/>
    </w:rPr>
  </w:style>
  <w:style w:type="paragraph" w:customStyle="1" w:styleId="Text3">
    <w:name w:val="Text 3"/>
    <w:basedOn w:val="a0"/>
    <w:uiPriority w:val="99"/>
    <w:rsid w:val="003921E9"/>
    <w:pPr>
      <w:suppressAutoHyphens w:val="0"/>
      <w:spacing w:before="120" w:after="120" w:line="240" w:lineRule="auto"/>
      <w:ind w:left="850"/>
      <w:jc w:val="both"/>
    </w:pPr>
    <w:rPr>
      <w:rFonts w:eastAsiaTheme="minorEastAsia" w:cs="Times New Roman"/>
      <w:sz w:val="24"/>
      <w:szCs w:val="24"/>
      <w:lang w:val="en-GB" w:eastAsia="de-DE"/>
    </w:rPr>
  </w:style>
  <w:style w:type="paragraph" w:customStyle="1" w:styleId="Text4">
    <w:name w:val="Text 4"/>
    <w:basedOn w:val="a0"/>
    <w:uiPriority w:val="99"/>
    <w:rsid w:val="003921E9"/>
    <w:pPr>
      <w:numPr>
        <w:numId w:val="23"/>
      </w:numPr>
      <w:tabs>
        <w:tab w:val="clear" w:pos="283"/>
      </w:tabs>
      <w:suppressAutoHyphens w:val="0"/>
      <w:spacing w:before="120" w:after="120" w:line="240" w:lineRule="auto"/>
      <w:ind w:left="850" w:firstLine="0"/>
      <w:jc w:val="both"/>
    </w:pPr>
    <w:rPr>
      <w:rFonts w:eastAsiaTheme="minorEastAsia" w:cs="Times New Roman"/>
      <w:sz w:val="24"/>
      <w:szCs w:val="24"/>
      <w:lang w:val="en-GB" w:eastAsia="de-DE"/>
    </w:rPr>
  </w:style>
  <w:style w:type="paragraph" w:styleId="3f0">
    <w:name w:val="toc 3"/>
    <w:basedOn w:val="a0"/>
    <w:next w:val="a0"/>
    <w:uiPriority w:val="39"/>
    <w:rsid w:val="003921E9"/>
    <w:pPr>
      <w:tabs>
        <w:tab w:val="right" w:leader="dot" w:pos="9809"/>
      </w:tabs>
      <w:suppressAutoHyphens w:val="0"/>
      <w:spacing w:after="120" w:line="240" w:lineRule="auto"/>
      <w:ind w:left="851" w:hanging="851"/>
    </w:pPr>
    <w:rPr>
      <w:rFonts w:eastAsiaTheme="minorEastAsia" w:cs="Times New Roman"/>
      <w:szCs w:val="24"/>
      <w:lang w:val="en-GB" w:eastAsia="de-DE"/>
    </w:rPr>
  </w:style>
  <w:style w:type="paragraph" w:styleId="49">
    <w:name w:val="toc 4"/>
    <w:basedOn w:val="a0"/>
    <w:next w:val="a0"/>
    <w:uiPriority w:val="99"/>
    <w:rsid w:val="003921E9"/>
    <w:pPr>
      <w:tabs>
        <w:tab w:val="right" w:leader="dot" w:pos="9071"/>
      </w:tabs>
      <w:suppressAutoHyphens w:val="0"/>
      <w:spacing w:before="60" w:after="120" w:line="240" w:lineRule="auto"/>
      <w:ind w:left="850" w:hanging="850"/>
    </w:pPr>
    <w:rPr>
      <w:rFonts w:eastAsiaTheme="minorEastAsia" w:cs="Times New Roman"/>
      <w:sz w:val="24"/>
      <w:szCs w:val="24"/>
      <w:lang w:val="en-GB" w:eastAsia="de-DE"/>
    </w:rPr>
  </w:style>
  <w:style w:type="paragraph" w:styleId="58">
    <w:name w:val="toc 5"/>
    <w:basedOn w:val="a0"/>
    <w:next w:val="a0"/>
    <w:uiPriority w:val="99"/>
    <w:rsid w:val="003921E9"/>
    <w:pPr>
      <w:tabs>
        <w:tab w:val="right" w:leader="dot" w:pos="9071"/>
      </w:tabs>
      <w:suppressAutoHyphens w:val="0"/>
      <w:spacing w:before="300" w:after="120" w:line="240" w:lineRule="auto"/>
    </w:pPr>
    <w:rPr>
      <w:rFonts w:eastAsiaTheme="minorEastAsia" w:cs="Times New Roman"/>
      <w:sz w:val="24"/>
      <w:szCs w:val="24"/>
      <w:lang w:val="en-GB" w:eastAsia="de-DE"/>
    </w:rPr>
  </w:style>
  <w:style w:type="paragraph" w:styleId="62">
    <w:name w:val="toc 6"/>
    <w:basedOn w:val="a0"/>
    <w:next w:val="a0"/>
    <w:uiPriority w:val="99"/>
    <w:rsid w:val="003921E9"/>
    <w:pPr>
      <w:tabs>
        <w:tab w:val="right" w:leader="dot" w:pos="9071"/>
      </w:tabs>
      <w:suppressAutoHyphens w:val="0"/>
      <w:spacing w:before="240" w:after="120" w:line="240" w:lineRule="auto"/>
    </w:pPr>
    <w:rPr>
      <w:rFonts w:eastAsiaTheme="minorEastAsia" w:cs="Times New Roman"/>
      <w:sz w:val="24"/>
      <w:szCs w:val="24"/>
      <w:lang w:val="en-GB" w:eastAsia="de-DE"/>
    </w:rPr>
  </w:style>
  <w:style w:type="paragraph" w:styleId="72">
    <w:name w:val="toc 7"/>
    <w:basedOn w:val="a0"/>
    <w:next w:val="a0"/>
    <w:uiPriority w:val="99"/>
    <w:rsid w:val="003921E9"/>
    <w:pPr>
      <w:tabs>
        <w:tab w:val="right" w:leader="dot" w:pos="9071"/>
      </w:tabs>
      <w:suppressAutoHyphens w:val="0"/>
      <w:spacing w:before="180" w:after="120" w:line="240" w:lineRule="auto"/>
    </w:pPr>
    <w:rPr>
      <w:rFonts w:eastAsiaTheme="minorEastAsia" w:cs="Times New Roman"/>
      <w:sz w:val="24"/>
      <w:szCs w:val="24"/>
      <w:lang w:val="en-GB" w:eastAsia="de-DE"/>
    </w:rPr>
  </w:style>
  <w:style w:type="paragraph" w:styleId="82">
    <w:name w:val="toc 8"/>
    <w:basedOn w:val="a0"/>
    <w:next w:val="a0"/>
    <w:uiPriority w:val="99"/>
    <w:rsid w:val="003921E9"/>
    <w:pPr>
      <w:tabs>
        <w:tab w:val="right" w:leader="dot" w:pos="9071"/>
      </w:tabs>
      <w:suppressAutoHyphens w:val="0"/>
      <w:spacing w:before="120" w:after="120" w:line="240" w:lineRule="auto"/>
    </w:pPr>
    <w:rPr>
      <w:rFonts w:eastAsiaTheme="minorEastAsia" w:cs="Times New Roman"/>
      <w:sz w:val="24"/>
      <w:szCs w:val="24"/>
      <w:lang w:val="en-GB" w:eastAsia="de-DE"/>
    </w:rPr>
  </w:style>
  <w:style w:type="paragraph" w:styleId="91">
    <w:name w:val="toc 9"/>
    <w:basedOn w:val="a0"/>
    <w:next w:val="a0"/>
    <w:uiPriority w:val="99"/>
    <w:rsid w:val="003921E9"/>
    <w:pPr>
      <w:tabs>
        <w:tab w:val="right" w:leader="dot" w:pos="9071"/>
      </w:tabs>
      <w:suppressAutoHyphens w:val="0"/>
      <w:spacing w:before="120" w:after="120" w:line="240" w:lineRule="auto"/>
      <w:jc w:val="both"/>
    </w:pPr>
    <w:rPr>
      <w:rFonts w:eastAsiaTheme="minorEastAsia" w:cs="Times New Roman"/>
      <w:sz w:val="24"/>
      <w:szCs w:val="24"/>
      <w:lang w:val="en-GB" w:eastAsia="de-DE"/>
    </w:rPr>
  </w:style>
  <w:style w:type="paragraph" w:customStyle="1" w:styleId="HeaderLandscape">
    <w:name w:val="HeaderLandscape"/>
    <w:basedOn w:val="a0"/>
    <w:uiPriority w:val="99"/>
    <w:rsid w:val="003921E9"/>
    <w:pPr>
      <w:tabs>
        <w:tab w:val="right" w:pos="14003"/>
      </w:tabs>
      <w:suppressAutoHyphens w:val="0"/>
      <w:spacing w:before="120" w:after="120" w:line="240" w:lineRule="auto"/>
      <w:jc w:val="both"/>
    </w:pPr>
    <w:rPr>
      <w:rFonts w:eastAsiaTheme="minorEastAsia" w:cs="Times New Roman"/>
      <w:sz w:val="24"/>
      <w:szCs w:val="24"/>
      <w:lang w:val="en-GB" w:eastAsia="de-DE"/>
    </w:rPr>
  </w:style>
  <w:style w:type="paragraph" w:customStyle="1" w:styleId="FooterLandscape">
    <w:name w:val="FooterLandscape"/>
    <w:basedOn w:val="a0"/>
    <w:uiPriority w:val="99"/>
    <w:rsid w:val="003921E9"/>
    <w:pPr>
      <w:tabs>
        <w:tab w:val="center" w:pos="7285"/>
        <w:tab w:val="center" w:pos="10913"/>
        <w:tab w:val="right" w:pos="15137"/>
      </w:tabs>
      <w:suppressAutoHyphens w:val="0"/>
      <w:spacing w:before="360" w:line="240" w:lineRule="auto"/>
      <w:ind w:left="-567" w:right="-567"/>
    </w:pPr>
    <w:rPr>
      <w:rFonts w:eastAsiaTheme="minorEastAsia" w:cs="Times New Roman"/>
      <w:sz w:val="24"/>
      <w:szCs w:val="24"/>
      <w:lang w:val="en-GB" w:eastAsia="de-DE"/>
    </w:rPr>
  </w:style>
  <w:style w:type="paragraph" w:customStyle="1" w:styleId="NormalLeft">
    <w:name w:val="Normal Left"/>
    <w:basedOn w:val="a0"/>
    <w:uiPriority w:val="99"/>
    <w:rsid w:val="003921E9"/>
    <w:pPr>
      <w:suppressAutoHyphens w:val="0"/>
      <w:spacing w:before="120" w:after="120" w:line="240" w:lineRule="auto"/>
    </w:pPr>
    <w:rPr>
      <w:rFonts w:eastAsiaTheme="minorEastAsia" w:cs="Times New Roman"/>
      <w:sz w:val="24"/>
      <w:szCs w:val="24"/>
      <w:lang w:val="en-GB" w:eastAsia="de-DE"/>
    </w:rPr>
  </w:style>
  <w:style w:type="paragraph" w:customStyle="1" w:styleId="NormalRight">
    <w:name w:val="Normal Right"/>
    <w:basedOn w:val="a0"/>
    <w:uiPriority w:val="99"/>
    <w:rsid w:val="003921E9"/>
    <w:pPr>
      <w:suppressAutoHyphens w:val="0"/>
      <w:spacing w:before="120" w:after="120" w:line="240" w:lineRule="auto"/>
      <w:jc w:val="right"/>
    </w:pPr>
    <w:rPr>
      <w:rFonts w:eastAsiaTheme="minorEastAsia" w:cs="Times New Roman"/>
      <w:sz w:val="24"/>
      <w:szCs w:val="24"/>
      <w:lang w:val="en-GB" w:eastAsia="de-DE"/>
    </w:rPr>
  </w:style>
  <w:style w:type="paragraph" w:customStyle="1" w:styleId="QuotedText">
    <w:name w:val="Quoted Text"/>
    <w:basedOn w:val="a0"/>
    <w:uiPriority w:val="99"/>
    <w:rsid w:val="003921E9"/>
    <w:pPr>
      <w:suppressAutoHyphens w:val="0"/>
      <w:spacing w:before="120" w:after="120" w:line="240" w:lineRule="auto"/>
      <w:ind w:left="1417"/>
      <w:jc w:val="both"/>
    </w:pPr>
    <w:rPr>
      <w:rFonts w:eastAsiaTheme="minorEastAsia" w:cs="Times New Roman"/>
      <w:sz w:val="24"/>
      <w:szCs w:val="24"/>
      <w:lang w:val="en-GB" w:eastAsia="de-DE"/>
    </w:rPr>
  </w:style>
  <w:style w:type="paragraph" w:customStyle="1" w:styleId="Point3">
    <w:name w:val="Point 3"/>
    <w:basedOn w:val="a0"/>
    <w:uiPriority w:val="99"/>
    <w:rsid w:val="003921E9"/>
    <w:pPr>
      <w:suppressAutoHyphens w:val="0"/>
      <w:spacing w:before="120" w:after="120" w:line="240" w:lineRule="auto"/>
      <w:ind w:left="2551" w:hanging="567"/>
      <w:jc w:val="both"/>
    </w:pPr>
    <w:rPr>
      <w:rFonts w:eastAsiaTheme="minorEastAsia" w:cs="Times New Roman"/>
      <w:sz w:val="24"/>
      <w:szCs w:val="24"/>
      <w:lang w:val="en-GB" w:eastAsia="de-DE"/>
    </w:rPr>
  </w:style>
  <w:style w:type="paragraph" w:customStyle="1" w:styleId="Point4">
    <w:name w:val="Point 4"/>
    <w:basedOn w:val="a0"/>
    <w:uiPriority w:val="99"/>
    <w:rsid w:val="003921E9"/>
    <w:pPr>
      <w:suppressAutoHyphens w:val="0"/>
      <w:spacing w:before="120" w:after="120" w:line="240" w:lineRule="auto"/>
      <w:ind w:left="3118" w:hanging="567"/>
      <w:jc w:val="both"/>
    </w:pPr>
    <w:rPr>
      <w:rFonts w:eastAsiaTheme="minorEastAsia" w:cs="Times New Roman"/>
      <w:sz w:val="24"/>
      <w:szCs w:val="24"/>
      <w:lang w:val="en-GB" w:eastAsia="de-DE"/>
    </w:rPr>
  </w:style>
  <w:style w:type="paragraph" w:customStyle="1" w:styleId="Tiret0">
    <w:name w:val="Tiret 0"/>
    <w:basedOn w:val="Point0"/>
    <w:uiPriority w:val="99"/>
    <w:rsid w:val="003921E9"/>
    <w:pPr>
      <w:numPr>
        <w:numId w:val="17"/>
      </w:numPr>
    </w:pPr>
    <w:rPr>
      <w:szCs w:val="24"/>
      <w:lang w:eastAsia="de-DE"/>
    </w:rPr>
  </w:style>
  <w:style w:type="paragraph" w:customStyle="1" w:styleId="Tiret1">
    <w:name w:val="Tiret 1"/>
    <w:basedOn w:val="Point1"/>
    <w:uiPriority w:val="99"/>
    <w:rsid w:val="003921E9"/>
    <w:pPr>
      <w:numPr>
        <w:numId w:val="18"/>
      </w:numPr>
    </w:pPr>
  </w:style>
  <w:style w:type="paragraph" w:customStyle="1" w:styleId="Tiret2">
    <w:name w:val="Tiret 2"/>
    <w:basedOn w:val="Point2"/>
    <w:uiPriority w:val="99"/>
    <w:rsid w:val="003921E9"/>
    <w:pPr>
      <w:numPr>
        <w:numId w:val="19"/>
      </w:numPr>
    </w:pPr>
  </w:style>
  <w:style w:type="paragraph" w:customStyle="1" w:styleId="Tiret3">
    <w:name w:val="Tiret 3"/>
    <w:basedOn w:val="Point3"/>
    <w:uiPriority w:val="99"/>
    <w:rsid w:val="003921E9"/>
    <w:pPr>
      <w:numPr>
        <w:numId w:val="20"/>
      </w:numPr>
    </w:pPr>
  </w:style>
  <w:style w:type="paragraph" w:customStyle="1" w:styleId="Tiret4">
    <w:name w:val="Tiret 4"/>
    <w:basedOn w:val="Point4"/>
    <w:uiPriority w:val="99"/>
    <w:rsid w:val="003921E9"/>
    <w:pPr>
      <w:numPr>
        <w:numId w:val="21"/>
      </w:numPr>
    </w:pPr>
  </w:style>
  <w:style w:type="paragraph" w:customStyle="1" w:styleId="PointDouble0">
    <w:name w:val="PointDouble 0"/>
    <w:basedOn w:val="a0"/>
    <w:uiPriority w:val="99"/>
    <w:rsid w:val="003921E9"/>
    <w:pPr>
      <w:tabs>
        <w:tab w:val="left" w:pos="850"/>
      </w:tabs>
      <w:suppressAutoHyphens w:val="0"/>
      <w:spacing w:before="120" w:after="120" w:line="240" w:lineRule="auto"/>
      <w:ind w:left="1417" w:hanging="1417"/>
      <w:jc w:val="both"/>
    </w:pPr>
    <w:rPr>
      <w:rFonts w:eastAsiaTheme="minorEastAsia" w:cs="Times New Roman"/>
      <w:sz w:val="24"/>
      <w:szCs w:val="24"/>
      <w:lang w:val="en-GB" w:eastAsia="de-DE"/>
    </w:rPr>
  </w:style>
  <w:style w:type="paragraph" w:customStyle="1" w:styleId="PointDouble1">
    <w:name w:val="PointDouble 1"/>
    <w:basedOn w:val="a0"/>
    <w:uiPriority w:val="99"/>
    <w:rsid w:val="003921E9"/>
    <w:pPr>
      <w:tabs>
        <w:tab w:val="left" w:pos="1417"/>
      </w:tabs>
      <w:suppressAutoHyphens w:val="0"/>
      <w:spacing w:before="120" w:after="120" w:line="240" w:lineRule="auto"/>
      <w:ind w:left="1984" w:hanging="1134"/>
      <w:jc w:val="both"/>
    </w:pPr>
    <w:rPr>
      <w:rFonts w:eastAsiaTheme="minorEastAsia" w:cs="Times New Roman"/>
      <w:sz w:val="24"/>
      <w:szCs w:val="24"/>
      <w:lang w:val="en-GB" w:eastAsia="de-DE"/>
    </w:rPr>
  </w:style>
  <w:style w:type="paragraph" w:customStyle="1" w:styleId="PointDouble2">
    <w:name w:val="PointDouble 2"/>
    <w:basedOn w:val="a0"/>
    <w:uiPriority w:val="99"/>
    <w:rsid w:val="003921E9"/>
    <w:pPr>
      <w:tabs>
        <w:tab w:val="left" w:pos="1984"/>
      </w:tabs>
      <w:suppressAutoHyphens w:val="0"/>
      <w:spacing w:before="120" w:after="120" w:line="240" w:lineRule="auto"/>
      <w:ind w:left="2551" w:hanging="1134"/>
      <w:jc w:val="both"/>
    </w:pPr>
    <w:rPr>
      <w:rFonts w:eastAsiaTheme="minorEastAsia" w:cs="Times New Roman"/>
      <w:sz w:val="24"/>
      <w:szCs w:val="24"/>
      <w:lang w:val="en-GB" w:eastAsia="de-DE"/>
    </w:rPr>
  </w:style>
  <w:style w:type="paragraph" w:customStyle="1" w:styleId="PointDouble3">
    <w:name w:val="PointDouble 3"/>
    <w:basedOn w:val="a0"/>
    <w:uiPriority w:val="99"/>
    <w:rsid w:val="003921E9"/>
    <w:pPr>
      <w:tabs>
        <w:tab w:val="left" w:pos="2551"/>
      </w:tabs>
      <w:suppressAutoHyphens w:val="0"/>
      <w:spacing w:before="120" w:after="120" w:line="240" w:lineRule="auto"/>
      <w:ind w:left="3118" w:hanging="1134"/>
      <w:jc w:val="both"/>
    </w:pPr>
    <w:rPr>
      <w:rFonts w:eastAsiaTheme="minorEastAsia" w:cs="Times New Roman"/>
      <w:sz w:val="24"/>
      <w:szCs w:val="24"/>
      <w:lang w:val="en-GB" w:eastAsia="de-DE"/>
    </w:rPr>
  </w:style>
  <w:style w:type="paragraph" w:customStyle="1" w:styleId="PointDouble4">
    <w:name w:val="PointDouble 4"/>
    <w:basedOn w:val="a0"/>
    <w:uiPriority w:val="99"/>
    <w:rsid w:val="003921E9"/>
    <w:pPr>
      <w:tabs>
        <w:tab w:val="left" w:pos="3118"/>
      </w:tabs>
      <w:suppressAutoHyphens w:val="0"/>
      <w:spacing w:before="120" w:after="120" w:line="240" w:lineRule="auto"/>
      <w:ind w:left="3685" w:hanging="1134"/>
      <w:jc w:val="both"/>
    </w:pPr>
    <w:rPr>
      <w:rFonts w:eastAsiaTheme="minorEastAsia" w:cs="Times New Roman"/>
      <w:sz w:val="24"/>
      <w:szCs w:val="24"/>
      <w:lang w:val="en-GB" w:eastAsia="de-DE"/>
    </w:rPr>
  </w:style>
  <w:style w:type="paragraph" w:customStyle="1" w:styleId="PointTriple0">
    <w:name w:val="PointTriple 0"/>
    <w:basedOn w:val="a0"/>
    <w:uiPriority w:val="99"/>
    <w:rsid w:val="003921E9"/>
    <w:pPr>
      <w:tabs>
        <w:tab w:val="left" w:pos="850"/>
        <w:tab w:val="left" w:pos="1417"/>
      </w:tabs>
      <w:suppressAutoHyphens w:val="0"/>
      <w:spacing w:before="120" w:after="120" w:line="240" w:lineRule="auto"/>
      <w:ind w:left="1984" w:hanging="1984"/>
      <w:jc w:val="both"/>
    </w:pPr>
    <w:rPr>
      <w:rFonts w:eastAsiaTheme="minorEastAsia" w:cs="Times New Roman"/>
      <w:sz w:val="24"/>
      <w:szCs w:val="24"/>
      <w:lang w:val="en-GB" w:eastAsia="de-DE"/>
    </w:rPr>
  </w:style>
  <w:style w:type="paragraph" w:customStyle="1" w:styleId="PointTriple1">
    <w:name w:val="PointTriple 1"/>
    <w:basedOn w:val="a0"/>
    <w:uiPriority w:val="99"/>
    <w:rsid w:val="003921E9"/>
    <w:pPr>
      <w:tabs>
        <w:tab w:val="left" w:pos="1417"/>
        <w:tab w:val="left" w:pos="1984"/>
      </w:tabs>
      <w:suppressAutoHyphens w:val="0"/>
      <w:spacing w:before="120" w:after="120" w:line="240" w:lineRule="auto"/>
      <w:ind w:left="2551" w:hanging="1701"/>
      <w:jc w:val="both"/>
    </w:pPr>
    <w:rPr>
      <w:rFonts w:eastAsiaTheme="minorEastAsia" w:cs="Times New Roman"/>
      <w:sz w:val="24"/>
      <w:szCs w:val="24"/>
      <w:lang w:val="en-GB" w:eastAsia="de-DE"/>
    </w:rPr>
  </w:style>
  <w:style w:type="paragraph" w:customStyle="1" w:styleId="PointTriple2">
    <w:name w:val="PointTriple 2"/>
    <w:basedOn w:val="a0"/>
    <w:uiPriority w:val="99"/>
    <w:rsid w:val="003921E9"/>
    <w:pPr>
      <w:tabs>
        <w:tab w:val="left" w:pos="1984"/>
        <w:tab w:val="left" w:pos="2551"/>
      </w:tabs>
      <w:suppressAutoHyphens w:val="0"/>
      <w:spacing w:before="120" w:after="120" w:line="240" w:lineRule="auto"/>
      <w:ind w:left="3118" w:hanging="1701"/>
      <w:jc w:val="both"/>
    </w:pPr>
    <w:rPr>
      <w:rFonts w:eastAsiaTheme="minorEastAsia" w:cs="Times New Roman"/>
      <w:sz w:val="24"/>
      <w:szCs w:val="24"/>
      <w:lang w:val="en-GB" w:eastAsia="de-DE"/>
    </w:rPr>
  </w:style>
  <w:style w:type="paragraph" w:customStyle="1" w:styleId="PointTriple3">
    <w:name w:val="PointTriple 3"/>
    <w:basedOn w:val="a0"/>
    <w:uiPriority w:val="99"/>
    <w:rsid w:val="003921E9"/>
    <w:pPr>
      <w:tabs>
        <w:tab w:val="left" w:pos="2551"/>
        <w:tab w:val="left" w:pos="3118"/>
      </w:tabs>
      <w:suppressAutoHyphens w:val="0"/>
      <w:spacing w:before="120" w:after="120" w:line="240" w:lineRule="auto"/>
      <w:ind w:left="3685" w:hanging="1701"/>
      <w:jc w:val="both"/>
    </w:pPr>
    <w:rPr>
      <w:rFonts w:eastAsiaTheme="minorEastAsia" w:cs="Times New Roman"/>
      <w:sz w:val="24"/>
      <w:szCs w:val="24"/>
      <w:lang w:val="en-GB" w:eastAsia="de-DE"/>
    </w:rPr>
  </w:style>
  <w:style w:type="paragraph" w:customStyle="1" w:styleId="PointTriple4">
    <w:name w:val="PointTriple 4"/>
    <w:basedOn w:val="a0"/>
    <w:uiPriority w:val="99"/>
    <w:rsid w:val="003921E9"/>
    <w:pPr>
      <w:tabs>
        <w:tab w:val="left" w:pos="3118"/>
        <w:tab w:val="left" w:pos="3685"/>
      </w:tabs>
      <w:suppressAutoHyphens w:val="0"/>
      <w:spacing w:before="120" w:after="120" w:line="240" w:lineRule="auto"/>
      <w:ind w:left="4252" w:hanging="1701"/>
      <w:jc w:val="both"/>
    </w:pPr>
    <w:rPr>
      <w:rFonts w:eastAsiaTheme="minorEastAsia" w:cs="Times New Roman"/>
      <w:sz w:val="24"/>
      <w:szCs w:val="24"/>
      <w:lang w:val="en-GB" w:eastAsia="de-DE"/>
    </w:rPr>
  </w:style>
  <w:style w:type="paragraph" w:customStyle="1" w:styleId="NumPar1">
    <w:name w:val="NumPar 1"/>
    <w:basedOn w:val="a0"/>
    <w:next w:val="Text1"/>
    <w:uiPriority w:val="99"/>
    <w:rsid w:val="003921E9"/>
    <w:pPr>
      <w:numPr>
        <w:numId w:val="22"/>
      </w:numPr>
      <w:suppressAutoHyphens w:val="0"/>
      <w:spacing w:before="120" w:after="120" w:line="240" w:lineRule="auto"/>
      <w:jc w:val="both"/>
    </w:pPr>
    <w:rPr>
      <w:rFonts w:eastAsiaTheme="minorEastAsia" w:cs="Times New Roman"/>
      <w:sz w:val="24"/>
      <w:szCs w:val="24"/>
      <w:lang w:val="en-GB" w:eastAsia="de-DE"/>
    </w:rPr>
  </w:style>
  <w:style w:type="paragraph" w:customStyle="1" w:styleId="NumPar2">
    <w:name w:val="NumPar 2"/>
    <w:basedOn w:val="a0"/>
    <w:next w:val="Text2"/>
    <w:uiPriority w:val="99"/>
    <w:rsid w:val="003921E9"/>
    <w:pPr>
      <w:numPr>
        <w:ilvl w:val="1"/>
        <w:numId w:val="22"/>
      </w:numPr>
      <w:suppressAutoHyphens w:val="0"/>
      <w:spacing w:before="120" w:after="120" w:line="240" w:lineRule="auto"/>
      <w:jc w:val="both"/>
    </w:pPr>
    <w:rPr>
      <w:rFonts w:eastAsiaTheme="minorEastAsia" w:cs="Times New Roman"/>
      <w:sz w:val="24"/>
      <w:szCs w:val="24"/>
      <w:lang w:val="en-GB" w:eastAsia="de-DE"/>
    </w:rPr>
  </w:style>
  <w:style w:type="paragraph" w:customStyle="1" w:styleId="NumPar3">
    <w:name w:val="NumPar 3"/>
    <w:basedOn w:val="a0"/>
    <w:next w:val="Text3"/>
    <w:uiPriority w:val="99"/>
    <w:rsid w:val="003921E9"/>
    <w:pPr>
      <w:numPr>
        <w:ilvl w:val="2"/>
        <w:numId w:val="22"/>
      </w:numPr>
      <w:suppressAutoHyphens w:val="0"/>
      <w:spacing w:before="120" w:after="120" w:line="240" w:lineRule="auto"/>
      <w:jc w:val="both"/>
    </w:pPr>
    <w:rPr>
      <w:rFonts w:eastAsiaTheme="minorEastAsia" w:cs="Times New Roman"/>
      <w:sz w:val="24"/>
      <w:szCs w:val="24"/>
      <w:lang w:val="en-GB" w:eastAsia="de-DE"/>
    </w:rPr>
  </w:style>
  <w:style w:type="paragraph" w:customStyle="1" w:styleId="NumPar4">
    <w:name w:val="NumPar 4"/>
    <w:basedOn w:val="a0"/>
    <w:next w:val="Text4"/>
    <w:uiPriority w:val="99"/>
    <w:rsid w:val="003921E9"/>
    <w:pPr>
      <w:numPr>
        <w:ilvl w:val="3"/>
        <w:numId w:val="22"/>
      </w:numPr>
      <w:suppressAutoHyphens w:val="0"/>
      <w:spacing w:before="120" w:after="120" w:line="240" w:lineRule="auto"/>
      <w:jc w:val="both"/>
    </w:pPr>
    <w:rPr>
      <w:rFonts w:eastAsiaTheme="minorEastAsia" w:cs="Times New Roman"/>
      <w:sz w:val="24"/>
      <w:szCs w:val="24"/>
      <w:lang w:val="en-GB" w:eastAsia="de-DE"/>
    </w:rPr>
  </w:style>
  <w:style w:type="paragraph" w:customStyle="1" w:styleId="ManualNumPar2">
    <w:name w:val="Manual NumPar 2"/>
    <w:basedOn w:val="a0"/>
    <w:next w:val="Text2"/>
    <w:uiPriority w:val="99"/>
    <w:rsid w:val="003921E9"/>
    <w:pPr>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ManualNumPar3">
    <w:name w:val="Manual NumPar 3"/>
    <w:basedOn w:val="a0"/>
    <w:next w:val="Text3"/>
    <w:uiPriority w:val="99"/>
    <w:rsid w:val="003921E9"/>
    <w:pPr>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ManualNumPar4">
    <w:name w:val="Manual NumPar 4"/>
    <w:basedOn w:val="a0"/>
    <w:next w:val="Text4"/>
    <w:uiPriority w:val="99"/>
    <w:rsid w:val="003921E9"/>
    <w:pPr>
      <w:suppressAutoHyphens w:val="0"/>
      <w:spacing w:before="120" w:after="120" w:line="240" w:lineRule="auto"/>
      <w:ind w:left="850" w:hanging="850"/>
      <w:jc w:val="both"/>
    </w:pPr>
    <w:rPr>
      <w:rFonts w:eastAsiaTheme="minorEastAsia" w:cs="Times New Roman"/>
      <w:sz w:val="24"/>
      <w:szCs w:val="24"/>
      <w:lang w:val="en-GB" w:eastAsia="de-DE"/>
    </w:rPr>
  </w:style>
  <w:style w:type="paragraph" w:customStyle="1" w:styleId="QuotedNumPar">
    <w:name w:val="Quoted NumPar"/>
    <w:basedOn w:val="a0"/>
    <w:uiPriority w:val="99"/>
    <w:rsid w:val="003921E9"/>
    <w:pPr>
      <w:suppressAutoHyphens w:val="0"/>
      <w:spacing w:before="120" w:after="120" w:line="240" w:lineRule="auto"/>
      <w:ind w:left="1417" w:hanging="567"/>
      <w:jc w:val="both"/>
    </w:pPr>
    <w:rPr>
      <w:rFonts w:eastAsiaTheme="minorEastAsia" w:cs="Times New Roman"/>
      <w:sz w:val="24"/>
      <w:szCs w:val="24"/>
      <w:lang w:val="en-GB" w:eastAsia="de-DE"/>
    </w:rPr>
  </w:style>
  <w:style w:type="paragraph" w:customStyle="1" w:styleId="ManualHeading1">
    <w:name w:val="Manual Heading 1"/>
    <w:basedOn w:val="a0"/>
    <w:next w:val="Text1"/>
    <w:uiPriority w:val="99"/>
    <w:rsid w:val="003921E9"/>
    <w:pPr>
      <w:keepNext/>
      <w:tabs>
        <w:tab w:val="left" w:pos="850"/>
      </w:tabs>
      <w:suppressAutoHyphens w:val="0"/>
      <w:spacing w:before="360" w:after="120" w:line="240" w:lineRule="auto"/>
      <w:ind w:left="850" w:hanging="850"/>
      <w:jc w:val="both"/>
      <w:outlineLvl w:val="0"/>
    </w:pPr>
    <w:rPr>
      <w:rFonts w:eastAsiaTheme="minorEastAsia" w:cs="Times New Roman"/>
      <w:b/>
      <w:smallCaps/>
      <w:sz w:val="24"/>
      <w:szCs w:val="24"/>
      <w:lang w:val="en-GB" w:eastAsia="de-DE"/>
    </w:rPr>
  </w:style>
  <w:style w:type="paragraph" w:customStyle="1" w:styleId="ChapterTitle">
    <w:name w:val="ChapterTitle"/>
    <w:basedOn w:val="a0"/>
    <w:next w:val="a0"/>
    <w:uiPriority w:val="99"/>
    <w:rsid w:val="003921E9"/>
    <w:pPr>
      <w:keepNext/>
      <w:suppressAutoHyphens w:val="0"/>
      <w:spacing w:before="120" w:after="360" w:line="240" w:lineRule="auto"/>
      <w:jc w:val="center"/>
    </w:pPr>
    <w:rPr>
      <w:rFonts w:eastAsiaTheme="minorEastAsia" w:cs="Times New Roman"/>
      <w:b/>
      <w:sz w:val="32"/>
      <w:szCs w:val="24"/>
      <w:lang w:val="en-GB" w:eastAsia="de-DE"/>
    </w:rPr>
  </w:style>
  <w:style w:type="paragraph" w:customStyle="1" w:styleId="PartTitle">
    <w:name w:val="PartTitle"/>
    <w:basedOn w:val="a0"/>
    <w:next w:val="ChapterTitle"/>
    <w:uiPriority w:val="99"/>
    <w:rsid w:val="003921E9"/>
    <w:pPr>
      <w:keepNext/>
      <w:pageBreakBefore/>
      <w:suppressAutoHyphens w:val="0"/>
      <w:spacing w:before="120" w:after="360" w:line="240" w:lineRule="auto"/>
      <w:jc w:val="center"/>
    </w:pPr>
    <w:rPr>
      <w:rFonts w:eastAsiaTheme="minorEastAsia" w:cs="Times New Roman"/>
      <w:b/>
      <w:sz w:val="36"/>
      <w:szCs w:val="24"/>
      <w:lang w:val="en-GB" w:eastAsia="de-DE"/>
    </w:rPr>
  </w:style>
  <w:style w:type="paragraph" w:customStyle="1" w:styleId="SectionTitle">
    <w:name w:val="SectionTitle"/>
    <w:basedOn w:val="a0"/>
    <w:next w:val="1"/>
    <w:uiPriority w:val="99"/>
    <w:rsid w:val="003921E9"/>
    <w:pPr>
      <w:keepNext/>
      <w:suppressAutoHyphens w:val="0"/>
      <w:spacing w:before="120" w:after="360" w:line="240" w:lineRule="auto"/>
      <w:jc w:val="center"/>
    </w:pPr>
    <w:rPr>
      <w:rFonts w:eastAsiaTheme="minorEastAsia" w:cs="Times New Roman"/>
      <w:b/>
      <w:smallCaps/>
      <w:sz w:val="28"/>
      <w:szCs w:val="24"/>
      <w:lang w:val="en-GB" w:eastAsia="de-DE"/>
    </w:rPr>
  </w:style>
  <w:style w:type="paragraph" w:customStyle="1" w:styleId="ListBullet1">
    <w:name w:val="List Bullet 1"/>
    <w:basedOn w:val="a0"/>
    <w:uiPriority w:val="99"/>
    <w:rsid w:val="003921E9"/>
    <w:pPr>
      <w:numPr>
        <w:numId w:val="24"/>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1">
    <w:name w:val="List Dash 1"/>
    <w:basedOn w:val="a0"/>
    <w:uiPriority w:val="99"/>
    <w:rsid w:val="003921E9"/>
    <w:pPr>
      <w:numPr>
        <w:numId w:val="25"/>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2">
    <w:name w:val="List Dash 2"/>
    <w:basedOn w:val="a0"/>
    <w:uiPriority w:val="99"/>
    <w:rsid w:val="003921E9"/>
    <w:pPr>
      <w:numPr>
        <w:numId w:val="26"/>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3">
    <w:name w:val="List Dash 3"/>
    <w:basedOn w:val="a0"/>
    <w:uiPriority w:val="99"/>
    <w:rsid w:val="003921E9"/>
    <w:pPr>
      <w:numPr>
        <w:numId w:val="27"/>
      </w:numPr>
      <w:suppressAutoHyphens w:val="0"/>
      <w:spacing w:before="120" w:after="120" w:line="240" w:lineRule="auto"/>
      <w:jc w:val="both"/>
    </w:pPr>
    <w:rPr>
      <w:rFonts w:eastAsiaTheme="minorEastAsia" w:cs="Times New Roman"/>
      <w:sz w:val="24"/>
      <w:szCs w:val="24"/>
      <w:lang w:val="en-GB" w:eastAsia="de-DE"/>
    </w:rPr>
  </w:style>
  <w:style w:type="paragraph" w:customStyle="1" w:styleId="ListDash4">
    <w:name w:val="List Dash 4"/>
    <w:basedOn w:val="a0"/>
    <w:uiPriority w:val="99"/>
    <w:rsid w:val="003921E9"/>
    <w:pPr>
      <w:numPr>
        <w:numId w:val="28"/>
      </w:numPr>
      <w:suppressAutoHyphens w:val="0"/>
      <w:spacing w:before="120" w:after="120" w:line="240" w:lineRule="auto"/>
      <w:jc w:val="both"/>
    </w:pPr>
    <w:rPr>
      <w:rFonts w:eastAsiaTheme="minorEastAsia" w:cs="Times New Roman"/>
      <w:sz w:val="24"/>
      <w:szCs w:val="24"/>
      <w:lang w:val="en-GB" w:eastAsia="de-DE"/>
    </w:rPr>
  </w:style>
  <w:style w:type="paragraph" w:customStyle="1" w:styleId="ListNumber1">
    <w:name w:val="List Number 1"/>
    <w:basedOn w:val="Text1"/>
    <w:uiPriority w:val="99"/>
    <w:rsid w:val="003921E9"/>
    <w:pPr>
      <w:numPr>
        <w:numId w:val="29"/>
      </w:numPr>
    </w:pPr>
    <w:rPr>
      <w:szCs w:val="24"/>
      <w:lang w:eastAsia="de-DE"/>
    </w:rPr>
  </w:style>
  <w:style w:type="paragraph" w:customStyle="1" w:styleId="ListNumberLevel2">
    <w:name w:val="List Number (Level 2)"/>
    <w:basedOn w:val="a0"/>
    <w:uiPriority w:val="99"/>
    <w:rsid w:val="003921E9"/>
    <w:pPr>
      <w:tabs>
        <w:tab w:val="num" w:pos="1417"/>
      </w:tabs>
      <w:suppressAutoHyphens w:val="0"/>
      <w:spacing w:before="120" w:after="120" w:line="240" w:lineRule="auto"/>
      <w:ind w:left="1417" w:hanging="708"/>
      <w:jc w:val="both"/>
    </w:pPr>
    <w:rPr>
      <w:rFonts w:eastAsiaTheme="minorEastAsia" w:cs="Times New Roman"/>
      <w:sz w:val="24"/>
      <w:szCs w:val="24"/>
      <w:lang w:val="en-GB" w:eastAsia="de-DE"/>
    </w:rPr>
  </w:style>
  <w:style w:type="paragraph" w:customStyle="1" w:styleId="ListNumber1Level2">
    <w:name w:val="List Number 1 (Level 2)"/>
    <w:basedOn w:val="Text1"/>
    <w:uiPriority w:val="99"/>
    <w:rsid w:val="003921E9"/>
    <w:pPr>
      <w:numPr>
        <w:ilvl w:val="1"/>
        <w:numId w:val="29"/>
      </w:numPr>
    </w:pPr>
    <w:rPr>
      <w:szCs w:val="24"/>
      <w:lang w:eastAsia="de-DE"/>
    </w:rPr>
  </w:style>
  <w:style w:type="paragraph" w:customStyle="1" w:styleId="ListNumber2Level2">
    <w:name w:val="List Number 2 (Level 2)"/>
    <w:basedOn w:val="Text2"/>
    <w:uiPriority w:val="99"/>
    <w:rsid w:val="003921E9"/>
    <w:pPr>
      <w:tabs>
        <w:tab w:val="num" w:pos="2268"/>
      </w:tabs>
      <w:ind w:left="2268" w:hanging="708"/>
    </w:pPr>
  </w:style>
  <w:style w:type="paragraph" w:customStyle="1" w:styleId="ListNumber3Level2">
    <w:name w:val="List Number 3 (Level 2)"/>
    <w:basedOn w:val="Text3"/>
    <w:uiPriority w:val="99"/>
    <w:rsid w:val="003921E9"/>
    <w:pPr>
      <w:tabs>
        <w:tab w:val="num" w:pos="2268"/>
      </w:tabs>
      <w:ind w:left="2268" w:hanging="708"/>
    </w:pPr>
  </w:style>
  <w:style w:type="paragraph" w:customStyle="1" w:styleId="ListNumber4Level2">
    <w:name w:val="List Number 4 (Level 2)"/>
    <w:basedOn w:val="Text4"/>
    <w:uiPriority w:val="99"/>
    <w:rsid w:val="003921E9"/>
    <w:pPr>
      <w:numPr>
        <w:numId w:val="0"/>
      </w:numPr>
      <w:tabs>
        <w:tab w:val="num" w:pos="2268"/>
      </w:tabs>
      <w:ind w:left="2268" w:hanging="708"/>
    </w:pPr>
  </w:style>
  <w:style w:type="paragraph" w:customStyle="1" w:styleId="ListNumberLevel3">
    <w:name w:val="List Number (Level 3)"/>
    <w:basedOn w:val="a0"/>
    <w:uiPriority w:val="99"/>
    <w:rsid w:val="003921E9"/>
    <w:pPr>
      <w:tabs>
        <w:tab w:val="num" w:pos="2126"/>
      </w:tabs>
      <w:suppressAutoHyphens w:val="0"/>
      <w:spacing w:before="120" w:after="120" w:line="240" w:lineRule="auto"/>
      <w:ind w:left="2126" w:hanging="709"/>
      <w:jc w:val="both"/>
    </w:pPr>
    <w:rPr>
      <w:rFonts w:eastAsiaTheme="minorEastAsia" w:cs="Times New Roman"/>
      <w:sz w:val="24"/>
      <w:szCs w:val="24"/>
      <w:lang w:val="en-GB" w:eastAsia="de-DE"/>
    </w:rPr>
  </w:style>
  <w:style w:type="paragraph" w:customStyle="1" w:styleId="ListNumber1Level3">
    <w:name w:val="List Number 1 (Level 3)"/>
    <w:basedOn w:val="Text1"/>
    <w:uiPriority w:val="99"/>
    <w:rsid w:val="003921E9"/>
    <w:pPr>
      <w:numPr>
        <w:ilvl w:val="2"/>
        <w:numId w:val="29"/>
      </w:numPr>
    </w:pPr>
    <w:rPr>
      <w:szCs w:val="24"/>
      <w:lang w:eastAsia="de-DE"/>
    </w:rPr>
  </w:style>
  <w:style w:type="paragraph" w:customStyle="1" w:styleId="ListNumber2Level3">
    <w:name w:val="List Number 2 (Level 3)"/>
    <w:basedOn w:val="Text2"/>
    <w:uiPriority w:val="99"/>
    <w:rsid w:val="003921E9"/>
    <w:pPr>
      <w:tabs>
        <w:tab w:val="num" w:pos="2977"/>
      </w:tabs>
      <w:ind w:left="2977" w:hanging="709"/>
    </w:pPr>
  </w:style>
  <w:style w:type="paragraph" w:customStyle="1" w:styleId="ListNumber3Level3">
    <w:name w:val="List Number 3 (Level 3)"/>
    <w:basedOn w:val="Text3"/>
    <w:uiPriority w:val="99"/>
    <w:rsid w:val="003921E9"/>
    <w:pPr>
      <w:tabs>
        <w:tab w:val="num" w:pos="2977"/>
      </w:tabs>
      <w:ind w:left="2977" w:hanging="709"/>
    </w:pPr>
  </w:style>
  <w:style w:type="paragraph" w:customStyle="1" w:styleId="ListNumber4Level3">
    <w:name w:val="List Number 4 (Level 3)"/>
    <w:basedOn w:val="Text4"/>
    <w:uiPriority w:val="99"/>
    <w:rsid w:val="003921E9"/>
    <w:pPr>
      <w:numPr>
        <w:numId w:val="0"/>
      </w:numPr>
      <w:tabs>
        <w:tab w:val="num" w:pos="2977"/>
      </w:tabs>
      <w:ind w:left="2977" w:hanging="709"/>
    </w:pPr>
  </w:style>
  <w:style w:type="paragraph" w:customStyle="1" w:styleId="ListNumberLevel4">
    <w:name w:val="List Number (Level 4)"/>
    <w:basedOn w:val="a0"/>
    <w:uiPriority w:val="99"/>
    <w:rsid w:val="003921E9"/>
    <w:pPr>
      <w:tabs>
        <w:tab w:val="num" w:pos="2835"/>
      </w:tabs>
      <w:suppressAutoHyphens w:val="0"/>
      <w:spacing w:before="120" w:after="120" w:line="240" w:lineRule="auto"/>
      <w:ind w:left="2835" w:hanging="709"/>
      <w:jc w:val="both"/>
    </w:pPr>
    <w:rPr>
      <w:rFonts w:eastAsiaTheme="minorEastAsia" w:cs="Times New Roman"/>
      <w:sz w:val="24"/>
      <w:szCs w:val="24"/>
      <w:lang w:val="en-GB" w:eastAsia="de-DE"/>
    </w:rPr>
  </w:style>
  <w:style w:type="paragraph" w:customStyle="1" w:styleId="ListNumber1Level4">
    <w:name w:val="List Number 1 (Level 4)"/>
    <w:basedOn w:val="Text1"/>
    <w:uiPriority w:val="99"/>
    <w:rsid w:val="003921E9"/>
    <w:pPr>
      <w:numPr>
        <w:ilvl w:val="3"/>
        <w:numId w:val="29"/>
      </w:numPr>
    </w:pPr>
    <w:rPr>
      <w:szCs w:val="24"/>
      <w:lang w:eastAsia="de-DE"/>
    </w:rPr>
  </w:style>
  <w:style w:type="paragraph" w:customStyle="1" w:styleId="ListNumber2Level4">
    <w:name w:val="List Number 2 (Level 4)"/>
    <w:basedOn w:val="Text2"/>
    <w:uiPriority w:val="99"/>
    <w:rsid w:val="003921E9"/>
    <w:pPr>
      <w:tabs>
        <w:tab w:val="num" w:pos="3686"/>
      </w:tabs>
      <w:ind w:left="3686" w:hanging="709"/>
    </w:pPr>
  </w:style>
  <w:style w:type="paragraph" w:customStyle="1" w:styleId="ListNumber3Level4">
    <w:name w:val="List Number 3 (Level 4)"/>
    <w:basedOn w:val="Text3"/>
    <w:uiPriority w:val="99"/>
    <w:rsid w:val="003921E9"/>
    <w:pPr>
      <w:tabs>
        <w:tab w:val="num" w:pos="3686"/>
      </w:tabs>
      <w:ind w:left="3686" w:hanging="709"/>
    </w:pPr>
  </w:style>
  <w:style w:type="paragraph" w:customStyle="1" w:styleId="ListNumber4Level4">
    <w:name w:val="List Number 4 (Level 4)"/>
    <w:basedOn w:val="Text4"/>
    <w:uiPriority w:val="99"/>
    <w:rsid w:val="003921E9"/>
    <w:pPr>
      <w:numPr>
        <w:numId w:val="0"/>
      </w:numPr>
      <w:tabs>
        <w:tab w:val="num" w:pos="3686"/>
      </w:tabs>
      <w:ind w:left="3686" w:hanging="709"/>
    </w:pPr>
  </w:style>
  <w:style w:type="paragraph" w:customStyle="1" w:styleId="TableTitle">
    <w:name w:val="Table Title"/>
    <w:basedOn w:val="a0"/>
    <w:next w:val="a0"/>
    <w:uiPriority w:val="99"/>
    <w:rsid w:val="003921E9"/>
    <w:pPr>
      <w:suppressAutoHyphens w:val="0"/>
      <w:spacing w:before="120" w:after="120" w:line="240" w:lineRule="auto"/>
      <w:jc w:val="center"/>
    </w:pPr>
    <w:rPr>
      <w:rFonts w:eastAsiaTheme="minorEastAsia" w:cs="Times New Roman"/>
      <w:b/>
      <w:sz w:val="24"/>
      <w:szCs w:val="24"/>
      <w:lang w:val="en-GB" w:eastAsia="de-DE"/>
    </w:rPr>
  </w:style>
  <w:style w:type="character" w:customStyle="1" w:styleId="Marker">
    <w:name w:val="Marker"/>
    <w:rsid w:val="003921E9"/>
    <w:rPr>
      <w:rFonts w:cs="Times New Roman"/>
      <w:color w:val="0000FF"/>
    </w:rPr>
  </w:style>
  <w:style w:type="character" w:customStyle="1" w:styleId="Marker1">
    <w:name w:val="Marker1"/>
    <w:rsid w:val="003921E9"/>
    <w:rPr>
      <w:rFonts w:cs="Times New Roman"/>
      <w:color w:val="008000"/>
    </w:rPr>
  </w:style>
  <w:style w:type="character" w:customStyle="1" w:styleId="Marker2">
    <w:name w:val="Marker2"/>
    <w:rsid w:val="003921E9"/>
    <w:rPr>
      <w:rFonts w:cs="Times New Roman"/>
      <w:color w:val="FF0000"/>
    </w:rPr>
  </w:style>
  <w:style w:type="paragraph" w:customStyle="1" w:styleId="En-ttedetabledesmatires1">
    <w:name w:val="En-tête de table des matières1"/>
    <w:basedOn w:val="a0"/>
    <w:next w:val="a0"/>
    <w:uiPriority w:val="99"/>
    <w:rsid w:val="003921E9"/>
    <w:pPr>
      <w:suppressAutoHyphens w:val="0"/>
      <w:spacing w:before="120" w:after="240" w:line="240" w:lineRule="auto"/>
      <w:jc w:val="center"/>
    </w:pPr>
    <w:rPr>
      <w:rFonts w:eastAsiaTheme="minorEastAsia" w:cs="Times New Roman"/>
      <w:b/>
      <w:sz w:val="28"/>
      <w:szCs w:val="24"/>
      <w:lang w:val="en-GB" w:eastAsia="de-DE"/>
    </w:rPr>
  </w:style>
  <w:style w:type="paragraph" w:customStyle="1" w:styleId="Annexetitreacte">
    <w:name w:val="Annexe titre (act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exposglobal">
    <w:name w:val="Annexe titre (exposé global)"/>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expos">
    <w:name w:val="Annexe titre (exposé)"/>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fichefinacte">
    <w:name w:val="Annexe titre (fiche fin. act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fichefinglobale">
    <w:name w:val="Annexe titre (fiche fin. global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nnexetitreglobale">
    <w:name w:val="Annexe titre (global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Applicationdirecte">
    <w:name w:val="Application directe"/>
    <w:basedOn w:val="a0"/>
    <w:next w:val="Fait"/>
    <w:uiPriority w:val="99"/>
    <w:rsid w:val="003921E9"/>
    <w:pPr>
      <w:suppressAutoHyphens w:val="0"/>
      <w:spacing w:before="480" w:after="120" w:line="240" w:lineRule="auto"/>
      <w:jc w:val="both"/>
    </w:pPr>
    <w:rPr>
      <w:rFonts w:eastAsiaTheme="minorEastAsia" w:cs="Times New Roman"/>
      <w:sz w:val="24"/>
      <w:szCs w:val="24"/>
      <w:lang w:val="en-GB" w:eastAsia="de-DE"/>
    </w:rPr>
  </w:style>
  <w:style w:type="paragraph" w:customStyle="1" w:styleId="Fait">
    <w:name w:val="Fait à"/>
    <w:basedOn w:val="a0"/>
    <w:next w:val="Institutionquisigne"/>
    <w:uiPriority w:val="99"/>
    <w:rsid w:val="003921E9"/>
    <w:pPr>
      <w:keepNext/>
      <w:suppressAutoHyphens w:val="0"/>
      <w:spacing w:before="120" w:line="240" w:lineRule="auto"/>
      <w:jc w:val="both"/>
    </w:pPr>
    <w:rPr>
      <w:rFonts w:eastAsiaTheme="minorEastAsia" w:cs="Times New Roman"/>
      <w:sz w:val="24"/>
      <w:szCs w:val="24"/>
      <w:lang w:val="en-GB" w:eastAsia="de-DE"/>
    </w:rPr>
  </w:style>
  <w:style w:type="paragraph" w:customStyle="1" w:styleId="Institutionquisigne">
    <w:name w:val="Institution qui signe"/>
    <w:basedOn w:val="a0"/>
    <w:next w:val="Personnequisigne"/>
    <w:uiPriority w:val="99"/>
    <w:rsid w:val="003921E9"/>
    <w:pPr>
      <w:keepNext/>
      <w:tabs>
        <w:tab w:val="left" w:pos="4252"/>
      </w:tabs>
      <w:suppressAutoHyphens w:val="0"/>
      <w:spacing w:before="720" w:line="240" w:lineRule="auto"/>
      <w:jc w:val="both"/>
    </w:pPr>
    <w:rPr>
      <w:rFonts w:eastAsiaTheme="minorEastAsia" w:cs="Times New Roman"/>
      <w:i/>
      <w:sz w:val="24"/>
      <w:szCs w:val="24"/>
      <w:lang w:val="en-GB" w:eastAsia="de-DE"/>
    </w:rPr>
  </w:style>
  <w:style w:type="paragraph" w:customStyle="1" w:styleId="Personnequisigne">
    <w:name w:val="Personne qui signe"/>
    <w:basedOn w:val="a0"/>
    <w:next w:val="Institutionquisigne"/>
    <w:uiPriority w:val="99"/>
    <w:rsid w:val="003921E9"/>
    <w:pPr>
      <w:tabs>
        <w:tab w:val="left" w:pos="4252"/>
      </w:tabs>
      <w:suppressAutoHyphens w:val="0"/>
      <w:spacing w:line="240" w:lineRule="auto"/>
    </w:pPr>
    <w:rPr>
      <w:rFonts w:eastAsiaTheme="minorEastAsia" w:cs="Times New Roman"/>
      <w:i/>
      <w:sz w:val="24"/>
      <w:szCs w:val="24"/>
      <w:lang w:val="en-GB" w:eastAsia="de-DE"/>
    </w:rPr>
  </w:style>
  <w:style w:type="paragraph" w:customStyle="1" w:styleId="Avertissementtitre">
    <w:name w:val="Avertissement titre"/>
    <w:basedOn w:val="a0"/>
    <w:next w:val="a0"/>
    <w:uiPriority w:val="99"/>
    <w:rsid w:val="003921E9"/>
    <w:pPr>
      <w:keepNext/>
      <w:numPr>
        <w:numId w:val="30"/>
      </w:numPr>
      <w:tabs>
        <w:tab w:val="clear" w:pos="709"/>
      </w:tabs>
      <w:suppressAutoHyphens w:val="0"/>
      <w:spacing w:before="480" w:after="120" w:line="240" w:lineRule="auto"/>
      <w:ind w:left="0" w:firstLine="0"/>
      <w:jc w:val="both"/>
    </w:pPr>
    <w:rPr>
      <w:rFonts w:eastAsiaTheme="minorEastAsia" w:cs="Times New Roman"/>
      <w:sz w:val="24"/>
      <w:szCs w:val="24"/>
      <w:u w:val="single"/>
      <w:lang w:val="en-GB" w:eastAsia="de-DE"/>
    </w:rPr>
  </w:style>
  <w:style w:type="paragraph" w:customStyle="1" w:styleId="Confidence">
    <w:name w:val="Confidence"/>
    <w:basedOn w:val="a0"/>
    <w:next w:val="a0"/>
    <w:uiPriority w:val="99"/>
    <w:rsid w:val="003921E9"/>
    <w:pPr>
      <w:suppressAutoHyphens w:val="0"/>
      <w:spacing w:before="360" w:after="120" w:line="240" w:lineRule="auto"/>
      <w:jc w:val="center"/>
    </w:pPr>
    <w:rPr>
      <w:rFonts w:eastAsiaTheme="minorEastAsia" w:cs="Times New Roman"/>
      <w:sz w:val="24"/>
      <w:szCs w:val="24"/>
      <w:lang w:val="en-GB" w:eastAsia="de-DE"/>
    </w:rPr>
  </w:style>
  <w:style w:type="paragraph" w:customStyle="1" w:styleId="Confidentialit">
    <w:name w:val="Confidentialité"/>
    <w:basedOn w:val="a0"/>
    <w:next w:val="Statut"/>
    <w:uiPriority w:val="99"/>
    <w:rsid w:val="003921E9"/>
    <w:pPr>
      <w:suppressAutoHyphens w:val="0"/>
      <w:spacing w:before="240" w:after="240" w:line="240" w:lineRule="auto"/>
      <w:ind w:left="5103"/>
      <w:jc w:val="both"/>
    </w:pPr>
    <w:rPr>
      <w:rFonts w:eastAsiaTheme="minorEastAsia" w:cs="Times New Roman"/>
      <w:sz w:val="24"/>
      <w:szCs w:val="24"/>
      <w:u w:val="single"/>
      <w:lang w:val="en-GB" w:eastAsia="de-DE"/>
    </w:rPr>
  </w:style>
  <w:style w:type="paragraph" w:customStyle="1" w:styleId="Statut">
    <w:name w:val="Statut"/>
    <w:basedOn w:val="a0"/>
    <w:next w:val="Typedudocument"/>
    <w:uiPriority w:val="99"/>
    <w:rsid w:val="003921E9"/>
    <w:pPr>
      <w:suppressAutoHyphens w:val="0"/>
      <w:spacing w:before="360" w:line="240" w:lineRule="auto"/>
      <w:jc w:val="center"/>
    </w:pPr>
    <w:rPr>
      <w:rFonts w:eastAsiaTheme="minorEastAsia" w:cs="Times New Roman"/>
      <w:sz w:val="24"/>
      <w:szCs w:val="24"/>
      <w:lang w:val="en-GB" w:eastAsia="de-DE"/>
    </w:rPr>
  </w:style>
  <w:style w:type="paragraph" w:customStyle="1" w:styleId="Typedudocument">
    <w:name w:val="Type du document"/>
    <w:basedOn w:val="a0"/>
    <w:next w:val="Datedadoption"/>
    <w:uiPriority w:val="99"/>
    <w:rsid w:val="003921E9"/>
    <w:pPr>
      <w:suppressAutoHyphens w:val="0"/>
      <w:spacing w:before="360" w:line="240" w:lineRule="auto"/>
      <w:jc w:val="center"/>
    </w:pPr>
    <w:rPr>
      <w:rFonts w:eastAsiaTheme="minorEastAsia" w:cs="Times New Roman"/>
      <w:b/>
      <w:sz w:val="24"/>
      <w:szCs w:val="24"/>
      <w:lang w:val="en-GB" w:eastAsia="de-DE"/>
    </w:rPr>
  </w:style>
  <w:style w:type="paragraph" w:customStyle="1" w:styleId="Datedadoption">
    <w:name w:val="Date d'adoption"/>
    <w:basedOn w:val="a0"/>
    <w:next w:val="Titreobjet"/>
    <w:uiPriority w:val="99"/>
    <w:rsid w:val="003921E9"/>
    <w:pPr>
      <w:suppressAutoHyphens w:val="0"/>
      <w:spacing w:before="360" w:line="240" w:lineRule="auto"/>
      <w:jc w:val="center"/>
    </w:pPr>
    <w:rPr>
      <w:rFonts w:eastAsiaTheme="minorEastAsia" w:cs="Times New Roman"/>
      <w:b/>
      <w:sz w:val="24"/>
      <w:szCs w:val="24"/>
      <w:lang w:val="en-GB" w:eastAsia="de-DE"/>
    </w:rPr>
  </w:style>
  <w:style w:type="paragraph" w:customStyle="1" w:styleId="Titreobjet">
    <w:name w:val="Titre objet"/>
    <w:basedOn w:val="a0"/>
    <w:next w:val="Sous-titreobjet"/>
    <w:uiPriority w:val="99"/>
    <w:rsid w:val="003921E9"/>
    <w:pPr>
      <w:suppressAutoHyphens w:val="0"/>
      <w:spacing w:before="360" w:after="360" w:line="240" w:lineRule="auto"/>
      <w:jc w:val="center"/>
    </w:pPr>
    <w:rPr>
      <w:rFonts w:eastAsiaTheme="minorEastAsia" w:cs="Times New Roman"/>
      <w:b/>
      <w:sz w:val="24"/>
      <w:szCs w:val="24"/>
      <w:lang w:val="en-GB" w:eastAsia="de-DE"/>
    </w:rPr>
  </w:style>
  <w:style w:type="paragraph" w:customStyle="1" w:styleId="Sous-titreobjet">
    <w:name w:val="Sous-titre objet"/>
    <w:basedOn w:val="a0"/>
    <w:uiPriority w:val="99"/>
    <w:rsid w:val="003921E9"/>
    <w:pPr>
      <w:suppressAutoHyphens w:val="0"/>
      <w:spacing w:line="240" w:lineRule="auto"/>
      <w:jc w:val="center"/>
    </w:pPr>
    <w:rPr>
      <w:rFonts w:eastAsiaTheme="minorEastAsia" w:cs="Times New Roman"/>
      <w:b/>
      <w:sz w:val="24"/>
      <w:szCs w:val="24"/>
      <w:lang w:val="en-GB" w:eastAsia="de-DE"/>
    </w:rPr>
  </w:style>
  <w:style w:type="paragraph" w:customStyle="1" w:styleId="Considrant">
    <w:name w:val="Considérant"/>
    <w:basedOn w:val="a0"/>
    <w:uiPriority w:val="99"/>
    <w:rsid w:val="003921E9"/>
    <w:pPr>
      <w:numPr>
        <w:numId w:val="31"/>
      </w:numPr>
      <w:suppressAutoHyphens w:val="0"/>
      <w:spacing w:before="120" w:after="120" w:line="240" w:lineRule="auto"/>
      <w:jc w:val="both"/>
    </w:pPr>
    <w:rPr>
      <w:rFonts w:eastAsiaTheme="minorEastAsia" w:cs="Times New Roman"/>
      <w:sz w:val="24"/>
      <w:szCs w:val="24"/>
      <w:lang w:val="en-GB" w:eastAsia="de-DE"/>
    </w:rPr>
  </w:style>
  <w:style w:type="paragraph" w:customStyle="1" w:styleId="Corrigendum">
    <w:name w:val="Corrigendum"/>
    <w:basedOn w:val="a0"/>
    <w:next w:val="a0"/>
    <w:uiPriority w:val="99"/>
    <w:rsid w:val="003921E9"/>
    <w:pPr>
      <w:suppressAutoHyphens w:val="0"/>
      <w:spacing w:after="240" w:line="240" w:lineRule="auto"/>
    </w:pPr>
    <w:rPr>
      <w:rFonts w:eastAsiaTheme="minorEastAsia" w:cs="Times New Roman"/>
      <w:sz w:val="24"/>
      <w:szCs w:val="24"/>
      <w:lang w:val="en-GB" w:eastAsia="de-DE"/>
    </w:rPr>
  </w:style>
  <w:style w:type="paragraph" w:customStyle="1" w:styleId="Emission">
    <w:name w:val="Emission"/>
    <w:basedOn w:val="a0"/>
    <w:next w:val="Rfrenceinstitutionelle"/>
    <w:uiPriority w:val="99"/>
    <w:rsid w:val="003921E9"/>
    <w:pPr>
      <w:suppressAutoHyphens w:val="0"/>
      <w:spacing w:line="240" w:lineRule="auto"/>
      <w:ind w:left="5103"/>
    </w:pPr>
    <w:rPr>
      <w:rFonts w:eastAsiaTheme="minorEastAsia" w:cs="Times New Roman"/>
      <w:sz w:val="24"/>
      <w:szCs w:val="24"/>
      <w:lang w:val="en-GB" w:eastAsia="de-DE"/>
    </w:rPr>
  </w:style>
  <w:style w:type="paragraph" w:customStyle="1" w:styleId="Rfrenceinstitutionelle">
    <w:name w:val="Référence institutionelle"/>
    <w:basedOn w:val="a0"/>
    <w:next w:val="Statut"/>
    <w:uiPriority w:val="99"/>
    <w:rsid w:val="003921E9"/>
    <w:pPr>
      <w:suppressAutoHyphens w:val="0"/>
      <w:spacing w:after="240" w:line="240" w:lineRule="auto"/>
      <w:ind w:left="5103"/>
    </w:pPr>
    <w:rPr>
      <w:rFonts w:eastAsiaTheme="minorEastAsia" w:cs="Times New Roman"/>
      <w:sz w:val="24"/>
      <w:szCs w:val="24"/>
      <w:lang w:val="en-GB" w:eastAsia="de-DE"/>
    </w:rPr>
  </w:style>
  <w:style w:type="paragraph" w:customStyle="1" w:styleId="Exposdesmotifstitre">
    <w:name w:val="Exposé des motifs titr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Exposdesmotifstitreglobal">
    <w:name w:val="Exposé des motifs titre (global)"/>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ormuledadoption">
    <w:name w:val="Formule d'adoption"/>
    <w:basedOn w:val="a0"/>
    <w:next w:val="Titrearticle"/>
    <w:uiPriority w:val="99"/>
    <w:rsid w:val="003921E9"/>
    <w:pPr>
      <w:keepNext/>
      <w:suppressAutoHyphens w:val="0"/>
      <w:spacing w:before="120" w:after="120" w:line="240" w:lineRule="auto"/>
      <w:jc w:val="both"/>
    </w:pPr>
    <w:rPr>
      <w:rFonts w:eastAsiaTheme="minorEastAsia" w:cs="Times New Roman"/>
      <w:sz w:val="24"/>
      <w:szCs w:val="24"/>
      <w:lang w:val="en-GB" w:eastAsia="de-DE"/>
    </w:rPr>
  </w:style>
  <w:style w:type="paragraph" w:customStyle="1" w:styleId="Titrearticle">
    <w:name w:val="Titre article"/>
    <w:basedOn w:val="a0"/>
    <w:next w:val="a0"/>
    <w:uiPriority w:val="99"/>
    <w:rsid w:val="003921E9"/>
    <w:pPr>
      <w:keepNext/>
      <w:suppressAutoHyphens w:val="0"/>
      <w:spacing w:before="360" w:after="120" w:line="240" w:lineRule="auto"/>
      <w:jc w:val="center"/>
    </w:pPr>
    <w:rPr>
      <w:rFonts w:eastAsiaTheme="minorEastAsia" w:cs="Times New Roman"/>
      <w:i/>
      <w:sz w:val="24"/>
      <w:szCs w:val="24"/>
      <w:lang w:val="en-GB" w:eastAsia="de-DE"/>
    </w:rPr>
  </w:style>
  <w:style w:type="paragraph" w:customStyle="1" w:styleId="Institutionquiagit">
    <w:name w:val="Institution qui agit"/>
    <w:basedOn w:val="a0"/>
    <w:next w:val="a0"/>
    <w:uiPriority w:val="99"/>
    <w:rsid w:val="003921E9"/>
    <w:pPr>
      <w:keepNext/>
      <w:suppressAutoHyphens w:val="0"/>
      <w:spacing w:before="600" w:after="120" w:line="240" w:lineRule="auto"/>
      <w:jc w:val="both"/>
    </w:pPr>
    <w:rPr>
      <w:rFonts w:eastAsiaTheme="minorEastAsia" w:cs="Times New Roman"/>
      <w:sz w:val="24"/>
      <w:szCs w:val="24"/>
      <w:lang w:val="en-GB" w:eastAsia="de-DE"/>
    </w:rPr>
  </w:style>
  <w:style w:type="paragraph" w:customStyle="1" w:styleId="Langue">
    <w:name w:val="Langue"/>
    <w:basedOn w:val="a0"/>
    <w:next w:val="Rfrenceinterne"/>
    <w:uiPriority w:val="99"/>
    <w:rsid w:val="003921E9"/>
    <w:pPr>
      <w:suppressAutoHyphens w:val="0"/>
      <w:spacing w:after="600" w:line="240" w:lineRule="auto"/>
      <w:jc w:val="center"/>
    </w:pPr>
    <w:rPr>
      <w:rFonts w:eastAsiaTheme="minorEastAsia" w:cs="Times New Roman"/>
      <w:b/>
      <w:caps/>
      <w:sz w:val="24"/>
      <w:szCs w:val="24"/>
      <w:lang w:val="en-GB" w:eastAsia="de-DE"/>
    </w:rPr>
  </w:style>
  <w:style w:type="paragraph" w:customStyle="1" w:styleId="Rfrenceinterne">
    <w:name w:val="Référence interne"/>
    <w:basedOn w:val="a0"/>
    <w:next w:val="Nomdelinstitution"/>
    <w:uiPriority w:val="99"/>
    <w:rsid w:val="003921E9"/>
    <w:pPr>
      <w:suppressAutoHyphens w:val="0"/>
      <w:spacing w:after="600" w:line="240" w:lineRule="auto"/>
      <w:jc w:val="center"/>
    </w:pPr>
    <w:rPr>
      <w:rFonts w:eastAsiaTheme="minorEastAsia" w:cs="Times New Roman"/>
      <w:b/>
      <w:sz w:val="24"/>
      <w:szCs w:val="24"/>
      <w:lang w:val="en-GB" w:eastAsia="de-DE"/>
    </w:rPr>
  </w:style>
  <w:style w:type="paragraph" w:customStyle="1" w:styleId="Nomdelinstitution">
    <w:name w:val="Nom de l'institution"/>
    <w:basedOn w:val="a0"/>
    <w:next w:val="Emission"/>
    <w:uiPriority w:val="99"/>
    <w:rsid w:val="003921E9"/>
    <w:pPr>
      <w:suppressAutoHyphens w:val="0"/>
      <w:spacing w:line="240" w:lineRule="auto"/>
    </w:pPr>
    <w:rPr>
      <w:rFonts w:ascii="Arial" w:eastAsiaTheme="minorEastAsia" w:hAnsi="Arial" w:cs="Arial"/>
      <w:sz w:val="24"/>
      <w:szCs w:val="24"/>
      <w:lang w:val="en-GB" w:eastAsia="de-DE"/>
    </w:rPr>
  </w:style>
  <w:style w:type="paragraph" w:customStyle="1" w:styleId="Langueoriginale">
    <w:name w:val="Langue originale"/>
    <w:basedOn w:val="a0"/>
    <w:next w:val="Phrasefinale"/>
    <w:uiPriority w:val="99"/>
    <w:rsid w:val="003921E9"/>
    <w:pPr>
      <w:suppressAutoHyphens w:val="0"/>
      <w:spacing w:before="360" w:after="120" w:line="240" w:lineRule="auto"/>
      <w:jc w:val="center"/>
    </w:pPr>
    <w:rPr>
      <w:rFonts w:eastAsiaTheme="minorEastAsia" w:cs="Times New Roman"/>
      <w:caps/>
      <w:sz w:val="24"/>
      <w:szCs w:val="24"/>
      <w:lang w:val="en-GB" w:eastAsia="de-DE"/>
    </w:rPr>
  </w:style>
  <w:style w:type="paragraph" w:customStyle="1" w:styleId="Phrasefinale">
    <w:name w:val="Phrase finale"/>
    <w:basedOn w:val="a0"/>
    <w:next w:val="a0"/>
    <w:uiPriority w:val="99"/>
    <w:rsid w:val="003921E9"/>
    <w:pPr>
      <w:suppressAutoHyphens w:val="0"/>
      <w:spacing w:before="360" w:line="240" w:lineRule="auto"/>
      <w:jc w:val="center"/>
    </w:pPr>
    <w:rPr>
      <w:rFonts w:eastAsiaTheme="minorEastAsia" w:cs="Times New Roman"/>
      <w:sz w:val="24"/>
      <w:szCs w:val="24"/>
      <w:lang w:val="en-GB" w:eastAsia="de-DE"/>
    </w:rPr>
  </w:style>
  <w:style w:type="paragraph" w:customStyle="1" w:styleId="ManualConsidrant">
    <w:name w:val="Manual Considérant"/>
    <w:basedOn w:val="a0"/>
    <w:uiPriority w:val="99"/>
    <w:rsid w:val="003921E9"/>
    <w:pPr>
      <w:suppressAutoHyphens w:val="0"/>
      <w:spacing w:before="120" w:after="120" w:line="240" w:lineRule="auto"/>
      <w:ind w:left="709" w:hanging="709"/>
      <w:jc w:val="both"/>
    </w:pPr>
    <w:rPr>
      <w:rFonts w:eastAsiaTheme="minorEastAsia" w:cs="Times New Roman"/>
      <w:sz w:val="24"/>
      <w:szCs w:val="24"/>
      <w:lang w:val="en-GB" w:eastAsia="de-DE"/>
    </w:rPr>
  </w:style>
  <w:style w:type="paragraph" w:customStyle="1" w:styleId="Prliminairetitre">
    <w:name w:val="Préliminaire titre"/>
    <w:basedOn w:val="a0"/>
    <w:next w:val="a0"/>
    <w:uiPriority w:val="99"/>
    <w:rsid w:val="003921E9"/>
    <w:pPr>
      <w:suppressAutoHyphens w:val="0"/>
      <w:spacing w:before="360" w:after="360" w:line="240" w:lineRule="auto"/>
      <w:jc w:val="center"/>
    </w:pPr>
    <w:rPr>
      <w:rFonts w:eastAsiaTheme="minorEastAsia" w:cs="Times New Roman"/>
      <w:b/>
      <w:sz w:val="24"/>
      <w:szCs w:val="24"/>
      <w:lang w:val="en-GB" w:eastAsia="de-DE"/>
    </w:rPr>
  </w:style>
  <w:style w:type="paragraph" w:customStyle="1" w:styleId="Prliminairetype">
    <w:name w:val="Préliminaire type"/>
    <w:basedOn w:val="a0"/>
    <w:next w:val="a0"/>
    <w:uiPriority w:val="99"/>
    <w:rsid w:val="003921E9"/>
    <w:pPr>
      <w:suppressAutoHyphens w:val="0"/>
      <w:spacing w:before="360" w:line="240" w:lineRule="auto"/>
      <w:jc w:val="center"/>
    </w:pPr>
    <w:rPr>
      <w:rFonts w:eastAsiaTheme="minorEastAsia" w:cs="Times New Roman"/>
      <w:b/>
      <w:sz w:val="24"/>
      <w:szCs w:val="24"/>
      <w:lang w:val="en-GB" w:eastAsia="de-DE"/>
    </w:rPr>
  </w:style>
  <w:style w:type="paragraph" w:customStyle="1" w:styleId="Rfrenceinterinstitutionelle">
    <w:name w:val="Référence interinstitutionelle"/>
    <w:basedOn w:val="a0"/>
    <w:next w:val="Statut"/>
    <w:uiPriority w:val="99"/>
    <w:rsid w:val="003921E9"/>
    <w:pPr>
      <w:suppressAutoHyphens w:val="0"/>
      <w:spacing w:line="240" w:lineRule="auto"/>
      <w:ind w:left="5103"/>
    </w:pPr>
    <w:rPr>
      <w:rFonts w:eastAsiaTheme="minorEastAsia" w:cs="Times New Roman"/>
      <w:sz w:val="24"/>
      <w:szCs w:val="24"/>
      <w:lang w:val="en-GB" w:eastAsia="de-DE"/>
    </w:rPr>
  </w:style>
  <w:style w:type="paragraph" w:customStyle="1" w:styleId="Rfrenceinterinstitutionelleprliminaire">
    <w:name w:val="Référence interinstitutionelle (préliminaire)"/>
    <w:basedOn w:val="a0"/>
    <w:next w:val="a0"/>
    <w:uiPriority w:val="99"/>
    <w:rsid w:val="003921E9"/>
    <w:pPr>
      <w:suppressAutoHyphens w:val="0"/>
      <w:spacing w:line="240" w:lineRule="auto"/>
      <w:ind w:left="5103"/>
    </w:pPr>
    <w:rPr>
      <w:rFonts w:eastAsiaTheme="minorEastAsia" w:cs="Times New Roman"/>
      <w:sz w:val="24"/>
      <w:szCs w:val="24"/>
      <w:lang w:val="en-GB" w:eastAsia="de-DE"/>
    </w:rPr>
  </w:style>
  <w:style w:type="paragraph" w:customStyle="1" w:styleId="Sous-titreobjetprliminaire">
    <w:name w:val="Sous-titre objet (préliminaire)"/>
    <w:basedOn w:val="a0"/>
    <w:uiPriority w:val="99"/>
    <w:rsid w:val="003921E9"/>
    <w:pPr>
      <w:suppressAutoHyphens w:val="0"/>
      <w:spacing w:line="240" w:lineRule="auto"/>
      <w:jc w:val="center"/>
    </w:pPr>
    <w:rPr>
      <w:rFonts w:eastAsiaTheme="minorEastAsia" w:cs="Times New Roman"/>
      <w:b/>
      <w:sz w:val="24"/>
      <w:szCs w:val="24"/>
      <w:lang w:val="en-GB" w:eastAsia="de-DE"/>
    </w:rPr>
  </w:style>
  <w:style w:type="paragraph" w:customStyle="1" w:styleId="Statutprliminaire">
    <w:name w:val="Statut (préliminaire)"/>
    <w:basedOn w:val="a0"/>
    <w:next w:val="a0"/>
    <w:uiPriority w:val="99"/>
    <w:rsid w:val="003921E9"/>
    <w:pPr>
      <w:suppressAutoHyphens w:val="0"/>
      <w:spacing w:before="360" w:line="240" w:lineRule="auto"/>
      <w:jc w:val="center"/>
    </w:pPr>
    <w:rPr>
      <w:rFonts w:eastAsiaTheme="minorEastAsia" w:cs="Times New Roman"/>
      <w:sz w:val="24"/>
      <w:szCs w:val="24"/>
      <w:lang w:val="en-GB" w:eastAsia="de-DE"/>
    </w:rPr>
  </w:style>
  <w:style w:type="paragraph" w:customStyle="1" w:styleId="Titreobjetprliminaire">
    <w:name w:val="Titre objet (préliminaire)"/>
    <w:basedOn w:val="a0"/>
    <w:next w:val="a0"/>
    <w:uiPriority w:val="99"/>
    <w:rsid w:val="003921E9"/>
    <w:pPr>
      <w:suppressAutoHyphens w:val="0"/>
      <w:spacing w:before="360" w:after="360" w:line="240" w:lineRule="auto"/>
      <w:jc w:val="center"/>
    </w:pPr>
    <w:rPr>
      <w:rFonts w:eastAsiaTheme="minorEastAsia" w:cs="Times New Roman"/>
      <w:b/>
      <w:sz w:val="24"/>
      <w:szCs w:val="24"/>
      <w:lang w:val="en-GB" w:eastAsia="de-DE"/>
    </w:rPr>
  </w:style>
  <w:style w:type="paragraph" w:customStyle="1" w:styleId="Typedudocumentprliminaire">
    <w:name w:val="Type du document (préliminaire)"/>
    <w:basedOn w:val="a0"/>
    <w:next w:val="a0"/>
    <w:uiPriority w:val="99"/>
    <w:rsid w:val="003921E9"/>
    <w:pPr>
      <w:suppressAutoHyphens w:val="0"/>
      <w:spacing w:before="360" w:line="240" w:lineRule="auto"/>
      <w:jc w:val="center"/>
    </w:pPr>
    <w:rPr>
      <w:rFonts w:eastAsiaTheme="minorEastAsia" w:cs="Times New Roman"/>
      <w:b/>
      <w:sz w:val="24"/>
      <w:szCs w:val="24"/>
      <w:lang w:val="en-GB" w:eastAsia="de-DE"/>
    </w:rPr>
  </w:style>
  <w:style w:type="character" w:customStyle="1" w:styleId="Added">
    <w:name w:val="Added"/>
    <w:rsid w:val="003921E9"/>
    <w:rPr>
      <w:rFonts w:cs="Times New Roman"/>
      <w:b/>
      <w:u w:val="single"/>
    </w:rPr>
  </w:style>
  <w:style w:type="character" w:customStyle="1" w:styleId="Deleted">
    <w:name w:val="Deleted"/>
    <w:rsid w:val="003921E9"/>
    <w:rPr>
      <w:rFonts w:cs="Times New Roman"/>
      <w:strike/>
    </w:rPr>
  </w:style>
  <w:style w:type="paragraph" w:customStyle="1" w:styleId="Address">
    <w:name w:val="Address"/>
    <w:basedOn w:val="a0"/>
    <w:next w:val="a0"/>
    <w:uiPriority w:val="99"/>
    <w:rsid w:val="003921E9"/>
    <w:pPr>
      <w:keepLines/>
      <w:suppressAutoHyphens w:val="0"/>
      <w:spacing w:before="120" w:after="120" w:line="360" w:lineRule="auto"/>
      <w:ind w:left="3402"/>
    </w:pPr>
    <w:rPr>
      <w:rFonts w:eastAsiaTheme="minorEastAsia" w:cs="Times New Roman"/>
      <w:sz w:val="24"/>
      <w:szCs w:val="24"/>
      <w:lang w:val="en-GB" w:eastAsia="de-DE"/>
    </w:rPr>
  </w:style>
  <w:style w:type="paragraph" w:customStyle="1" w:styleId="Fichefinancirestandardtitre">
    <w:name w:val="Fiche financière (standard) titr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standardtitreacte">
    <w:name w:val="Fiche financière (standard) titre (act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travailtitre">
    <w:name w:val="Fiche financière (travail) titr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travailtitreacte">
    <w:name w:val="Fiche financière (travail) titre (act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attributiontitre">
    <w:name w:val="Fiche financière (attribution) titr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Fichefinancireattributiontitreacte">
    <w:name w:val="Fiche financière (attribution) titre (acte)"/>
    <w:basedOn w:val="a0"/>
    <w:next w:val="a0"/>
    <w:uiPriority w:val="99"/>
    <w:rsid w:val="003921E9"/>
    <w:pPr>
      <w:suppressAutoHyphens w:val="0"/>
      <w:spacing w:before="120" w:after="120" w:line="240" w:lineRule="auto"/>
      <w:jc w:val="center"/>
    </w:pPr>
    <w:rPr>
      <w:rFonts w:eastAsiaTheme="minorEastAsia" w:cs="Times New Roman"/>
      <w:b/>
      <w:sz w:val="24"/>
      <w:szCs w:val="24"/>
      <w:u w:val="single"/>
      <w:lang w:val="en-GB" w:eastAsia="de-DE"/>
    </w:rPr>
  </w:style>
  <w:style w:type="paragraph" w:customStyle="1" w:styleId="Objetexterne">
    <w:name w:val="Objet externe"/>
    <w:basedOn w:val="a0"/>
    <w:next w:val="a0"/>
    <w:uiPriority w:val="99"/>
    <w:rsid w:val="003921E9"/>
    <w:pPr>
      <w:suppressAutoHyphens w:val="0"/>
      <w:spacing w:before="120" w:after="120" w:line="240" w:lineRule="auto"/>
      <w:jc w:val="both"/>
    </w:pPr>
    <w:rPr>
      <w:rFonts w:eastAsiaTheme="minorEastAsia" w:cs="Times New Roman"/>
      <w:i/>
      <w:caps/>
      <w:sz w:val="24"/>
      <w:szCs w:val="24"/>
      <w:lang w:val="en-GB" w:eastAsia="de-DE"/>
    </w:rPr>
  </w:style>
  <w:style w:type="character" w:customStyle="1" w:styleId="MTEquationSection">
    <w:name w:val="MTEquationSection"/>
    <w:rsid w:val="003921E9"/>
    <w:rPr>
      <w:rFonts w:cs="Times New Roman"/>
      <w:color w:val="FF0000"/>
      <w:sz w:val="16"/>
      <w:szCs w:val="16"/>
    </w:rPr>
  </w:style>
  <w:style w:type="paragraph" w:customStyle="1" w:styleId="ISOMB">
    <w:name w:val="ISO_MB"/>
    <w:basedOn w:val="a0"/>
    <w:uiPriority w:val="99"/>
    <w:rsid w:val="003921E9"/>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a0"/>
    <w:uiPriority w:val="99"/>
    <w:rsid w:val="003921E9"/>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a0"/>
    <w:uiPriority w:val="99"/>
    <w:rsid w:val="003921E9"/>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a0"/>
    <w:uiPriority w:val="99"/>
    <w:rsid w:val="003921E9"/>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a0"/>
    <w:uiPriority w:val="99"/>
    <w:rsid w:val="003921E9"/>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a0"/>
    <w:uiPriority w:val="99"/>
    <w:rsid w:val="003921E9"/>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a0"/>
    <w:uiPriority w:val="99"/>
    <w:rsid w:val="003921E9"/>
    <w:pPr>
      <w:suppressAutoHyphens w:val="0"/>
      <w:spacing w:before="210" w:line="210" w:lineRule="exact"/>
    </w:pPr>
    <w:rPr>
      <w:rFonts w:ascii="Arial" w:eastAsia="MS Mincho" w:hAnsi="Arial" w:cs="Arial"/>
      <w:sz w:val="18"/>
      <w:szCs w:val="18"/>
      <w:lang w:val="en-GB"/>
    </w:rPr>
  </w:style>
  <w:style w:type="paragraph" w:styleId="1c">
    <w:name w:val="index 1"/>
    <w:basedOn w:val="a0"/>
    <w:next w:val="a0"/>
    <w:autoRedefine/>
    <w:uiPriority w:val="99"/>
    <w:rsid w:val="003921E9"/>
    <w:pPr>
      <w:ind w:left="200" w:hanging="200"/>
    </w:pPr>
    <w:rPr>
      <w:rFonts w:eastAsiaTheme="minorEastAsia" w:cs="Times New Roman"/>
      <w:szCs w:val="20"/>
      <w:lang w:val="en-GB"/>
    </w:rPr>
  </w:style>
  <w:style w:type="paragraph" w:styleId="affff6">
    <w:name w:val="index heading"/>
    <w:basedOn w:val="a0"/>
    <w:next w:val="1c"/>
    <w:uiPriority w:val="99"/>
    <w:rsid w:val="003921E9"/>
    <w:pPr>
      <w:keepNext/>
      <w:suppressAutoHyphens w:val="0"/>
      <w:spacing w:before="400" w:after="210" w:line="230" w:lineRule="atLeast"/>
      <w:jc w:val="center"/>
    </w:pPr>
    <w:rPr>
      <w:rFonts w:ascii="Arial" w:eastAsia="MS Mincho" w:hAnsi="Arial" w:cs="Times New Roman"/>
      <w:szCs w:val="20"/>
      <w:lang w:val="en-GB" w:eastAsia="ja-JP"/>
    </w:rPr>
  </w:style>
  <w:style w:type="paragraph" w:customStyle="1" w:styleId="newstextsm">
    <w:name w:val="newstextsm"/>
    <w:basedOn w:val="a0"/>
    <w:uiPriority w:val="99"/>
    <w:rsid w:val="003921E9"/>
    <w:pPr>
      <w:suppressAutoHyphens w:val="0"/>
      <w:spacing w:before="100" w:beforeAutospacing="1" w:after="100" w:afterAutospacing="1" w:line="220" w:lineRule="atLeast"/>
      <w:ind w:left="225" w:right="225"/>
    </w:pPr>
    <w:rPr>
      <w:rFonts w:ascii="Verdana" w:eastAsia="Calibri" w:hAnsi="Verdana" w:cs="Times New Roman"/>
      <w:color w:val="000000"/>
      <w:sz w:val="15"/>
      <w:szCs w:val="15"/>
      <w:lang w:val="en-GB" w:eastAsia="en-GB"/>
    </w:rPr>
  </w:style>
  <w:style w:type="paragraph" w:styleId="affff7">
    <w:name w:val="Revision"/>
    <w:hidden/>
    <w:uiPriority w:val="99"/>
    <w:semiHidden/>
    <w:rsid w:val="003921E9"/>
    <w:rPr>
      <w:rFonts w:eastAsiaTheme="minorEastAsia"/>
      <w:lang w:val="en-GB" w:eastAsia="en-US"/>
    </w:rPr>
  </w:style>
  <w:style w:type="character" w:styleId="affff8">
    <w:name w:val="Placeholder Text"/>
    <w:basedOn w:val="a1"/>
    <w:uiPriority w:val="99"/>
    <w:semiHidden/>
    <w:rsid w:val="003921E9"/>
    <w:rPr>
      <w:color w:val="808080"/>
    </w:rPr>
  </w:style>
  <w:style w:type="paragraph" w:customStyle="1" w:styleId="bodytext1">
    <w:name w:val="bodytext1"/>
    <w:basedOn w:val="a0"/>
    <w:uiPriority w:val="99"/>
    <w:rsid w:val="003921E9"/>
    <w:pPr>
      <w:suppressAutoHyphens w:val="0"/>
      <w:spacing w:line="300" w:lineRule="atLeast"/>
      <w:textAlignment w:val="baseline"/>
    </w:pPr>
    <w:rPr>
      <w:rFonts w:eastAsiaTheme="minorEastAsia" w:cs="Times New Roman"/>
      <w:sz w:val="19"/>
      <w:szCs w:val="19"/>
      <w:lang w:val="en-US"/>
    </w:rPr>
  </w:style>
  <w:style w:type="character" w:customStyle="1" w:styleId="p1">
    <w:name w:val="p1"/>
    <w:basedOn w:val="a1"/>
    <w:rsid w:val="003921E9"/>
  </w:style>
  <w:style w:type="paragraph" w:customStyle="1" w:styleId="notessoustab">
    <w:name w:val="notes sous tab"/>
    <w:basedOn w:val="a0"/>
    <w:uiPriority w:val="99"/>
    <w:qFormat/>
    <w:rsid w:val="003921E9"/>
    <w:pPr>
      <w:widowControl w:val="0"/>
      <w:tabs>
        <w:tab w:val="left" w:pos="851"/>
      </w:tabs>
      <w:suppressAutoHyphens w:val="0"/>
      <w:autoSpaceDE w:val="0"/>
      <w:autoSpaceDN w:val="0"/>
      <w:adjustRightInd w:val="0"/>
      <w:spacing w:line="240" w:lineRule="auto"/>
      <w:ind w:left="567" w:hanging="567"/>
      <w:jc w:val="both"/>
    </w:pPr>
    <w:rPr>
      <w:rFonts w:eastAsiaTheme="minorEastAsia" w:cs="Times New Roman"/>
      <w:szCs w:val="20"/>
      <w:lang w:val="fr-FR"/>
    </w:rPr>
  </w:style>
  <w:style w:type="paragraph" w:styleId="affff9">
    <w:name w:val="List Paragraph"/>
    <w:basedOn w:val="a0"/>
    <w:uiPriority w:val="34"/>
    <w:qFormat/>
    <w:rsid w:val="003921E9"/>
    <w:pPr>
      <w:suppressAutoHyphens w:val="0"/>
      <w:spacing w:after="160" w:line="259" w:lineRule="auto"/>
      <w:ind w:left="720"/>
      <w:contextualSpacing/>
    </w:pPr>
    <w:rPr>
      <w:rFonts w:asciiTheme="minorHAnsi" w:hAnsiTheme="minorHAnsi"/>
      <w:sz w:val="22"/>
      <w:lang w:val="en-US"/>
    </w:rPr>
  </w:style>
  <w:style w:type="character" w:customStyle="1" w:styleId="Heading2Char1">
    <w:name w:val="Heading 2 Char1"/>
    <w:aliases w:val="h2 Char1"/>
    <w:basedOn w:val="a1"/>
    <w:semiHidden/>
    <w:rsid w:val="003921E9"/>
    <w:rPr>
      <w:rFonts w:asciiTheme="majorHAnsi" w:eastAsiaTheme="majorEastAsia" w:hAnsiTheme="majorHAnsi" w:cstheme="majorBidi"/>
      <w:color w:val="365F91" w:themeColor="accent1" w:themeShade="BF"/>
      <w:sz w:val="26"/>
      <w:szCs w:val="26"/>
      <w:lang w:val="fr-CH"/>
    </w:rPr>
  </w:style>
  <w:style w:type="character" w:customStyle="1" w:styleId="Heading3Char1">
    <w:name w:val="Heading 3 Char1"/>
    <w:aliases w:val="h3 Char1"/>
    <w:basedOn w:val="a1"/>
    <w:semiHidden/>
    <w:rsid w:val="003921E9"/>
    <w:rPr>
      <w:rFonts w:asciiTheme="majorHAnsi" w:eastAsiaTheme="majorEastAsia" w:hAnsiTheme="majorHAnsi" w:cstheme="majorBidi"/>
      <w:color w:val="243F60" w:themeColor="accent1" w:themeShade="7F"/>
      <w:sz w:val="24"/>
      <w:szCs w:val="24"/>
      <w:lang w:val="fr-CH"/>
    </w:rPr>
  </w:style>
  <w:style w:type="character" w:customStyle="1" w:styleId="Heading4Char1">
    <w:name w:val="Heading 4 Char1"/>
    <w:aliases w:val="h4 Char1"/>
    <w:basedOn w:val="a1"/>
    <w:semiHidden/>
    <w:rsid w:val="003921E9"/>
    <w:rPr>
      <w:rFonts w:asciiTheme="majorHAnsi" w:eastAsiaTheme="majorEastAsia" w:hAnsiTheme="majorHAnsi" w:cstheme="majorBidi"/>
      <w:i/>
      <w:iCs/>
      <w:color w:val="365F91" w:themeColor="accent1" w:themeShade="BF"/>
      <w:lang w:val="fr-CH"/>
    </w:rPr>
  </w:style>
  <w:style w:type="character" w:customStyle="1" w:styleId="Heading5Char1">
    <w:name w:val="Heading 5 Char1"/>
    <w:aliases w:val="h5 Char1"/>
    <w:basedOn w:val="a1"/>
    <w:semiHidden/>
    <w:rsid w:val="003921E9"/>
    <w:rPr>
      <w:rFonts w:asciiTheme="majorHAnsi" w:eastAsiaTheme="majorEastAsia" w:hAnsiTheme="majorHAnsi" w:cstheme="majorBidi"/>
      <w:color w:val="365F91" w:themeColor="accent1" w:themeShade="BF"/>
      <w:lang w:val="fr-CH"/>
    </w:rPr>
  </w:style>
  <w:style w:type="character" w:customStyle="1" w:styleId="Heading6Char1">
    <w:name w:val="Heading 6 Char1"/>
    <w:aliases w:val="h6 Char1"/>
    <w:basedOn w:val="a1"/>
    <w:semiHidden/>
    <w:rsid w:val="003921E9"/>
    <w:rPr>
      <w:rFonts w:asciiTheme="majorHAnsi" w:eastAsiaTheme="majorEastAsia" w:hAnsiTheme="majorHAnsi" w:cstheme="majorBidi"/>
      <w:color w:val="243F60" w:themeColor="accent1" w:themeShade="7F"/>
      <w:lang w:val="fr-CH"/>
    </w:rPr>
  </w:style>
  <w:style w:type="paragraph" w:customStyle="1" w:styleId="msonormal0">
    <w:name w:val="msonormal"/>
    <w:basedOn w:val="a0"/>
    <w:uiPriority w:val="99"/>
    <w:rsid w:val="003921E9"/>
    <w:pPr>
      <w:suppressAutoHyphens w:val="0"/>
      <w:spacing w:before="100" w:beforeAutospacing="1" w:after="100" w:afterAutospacing="1" w:line="240" w:lineRule="auto"/>
    </w:pPr>
    <w:rPr>
      <w:rFonts w:eastAsiaTheme="minorEastAsia" w:cs="Times New Roman"/>
      <w:sz w:val="24"/>
      <w:szCs w:val="24"/>
      <w:lang w:val="en-GB" w:eastAsia="en-GB"/>
    </w:rPr>
  </w:style>
  <w:style w:type="character" w:customStyle="1" w:styleId="5GChar1">
    <w:name w:val="5_G Char1"/>
    <w:aliases w:val="PP Char1"/>
    <w:basedOn w:val="a1"/>
    <w:uiPriority w:val="99"/>
    <w:semiHidden/>
    <w:rsid w:val="003921E9"/>
    <w:rPr>
      <w:lang w:val="fr-CH"/>
    </w:rPr>
  </w:style>
  <w:style w:type="character" w:customStyle="1" w:styleId="FooterChar1">
    <w:name w:val="Footer Char1"/>
    <w:aliases w:val="3_G Char1"/>
    <w:basedOn w:val="a1"/>
    <w:uiPriority w:val="99"/>
    <w:semiHidden/>
    <w:rsid w:val="003921E9"/>
    <w:rPr>
      <w:lang w:val="fr-CH"/>
    </w:rPr>
  </w:style>
  <w:style w:type="character" w:customStyle="1" w:styleId="EndnoteTextChar1">
    <w:name w:val="Endnote Text Char1"/>
    <w:aliases w:val="2_G Char1"/>
    <w:basedOn w:val="a1"/>
    <w:semiHidden/>
    <w:rsid w:val="003921E9"/>
    <w:rPr>
      <w:lang w:val="fr-CH"/>
    </w:rPr>
  </w:style>
  <w:style w:type="table" w:customStyle="1" w:styleId="TableGrid1">
    <w:name w:val="Table Grid1"/>
    <w:basedOn w:val="a2"/>
    <w:next w:val="ad"/>
    <w:rsid w:val="003921E9"/>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aliases w:val="5_G Car,PP Car,Footnote Text Char Car"/>
    <w:basedOn w:val="a1"/>
    <w:locked/>
    <w:rsid w:val="003921E9"/>
  </w:style>
  <w:style w:type="paragraph" w:styleId="affffa">
    <w:name w:val="TOC Heading"/>
    <w:basedOn w:val="1"/>
    <w:next w:val="a0"/>
    <w:uiPriority w:val="39"/>
    <w:unhideWhenUsed/>
    <w:qFormat/>
    <w:rsid w:val="003921E9"/>
    <w:pPr>
      <w:keepLines/>
      <w:numPr>
        <w:numId w:val="0"/>
      </w:numPr>
      <w:tabs>
        <w:tab w:val="clear" w:pos="567"/>
      </w:tabs>
      <w:suppressAutoHyphens w:val="0"/>
      <w:spacing w:before="240" w:line="259" w:lineRule="auto"/>
      <w:ind w:hanging="1134"/>
      <w:jc w:val="left"/>
      <w:outlineLvl w:val="9"/>
    </w:pPr>
    <w:rPr>
      <w:rFonts w:asciiTheme="majorHAnsi" w:eastAsiaTheme="majorEastAsia" w:hAnsiTheme="majorHAnsi" w:cstheme="majorBidi"/>
      <w:b w:val="0"/>
      <w:bCs w:val="0"/>
      <w:color w:val="365F91" w:themeColor="accent1" w:themeShade="BF"/>
      <w:sz w:val="32"/>
      <w:lang w:val="en-US" w:eastAsia="en-US"/>
    </w:rPr>
  </w:style>
  <w:style w:type="paragraph" w:customStyle="1" w:styleId="Style1">
    <w:name w:val="Style1"/>
    <w:basedOn w:val="HChG0"/>
    <w:next w:val="1"/>
    <w:link w:val="Style1Char"/>
    <w:qFormat/>
    <w:rsid w:val="003921E9"/>
  </w:style>
  <w:style w:type="paragraph" w:customStyle="1" w:styleId="HeadingP">
    <w:name w:val="Heading P"/>
    <w:basedOn w:val="1"/>
    <w:link w:val="HeadingPChar"/>
    <w:qFormat/>
    <w:rsid w:val="003921E9"/>
    <w:pPr>
      <w:keepLines/>
      <w:numPr>
        <w:numId w:val="0"/>
      </w:numPr>
      <w:tabs>
        <w:tab w:val="clear" w:pos="567"/>
      </w:tabs>
      <w:spacing w:after="120" w:line="240" w:lineRule="auto"/>
      <w:ind w:left="2268" w:right="1134" w:hanging="1134"/>
      <w:jc w:val="left"/>
    </w:pPr>
    <w:rPr>
      <w:rFonts w:eastAsiaTheme="minorEastAsia"/>
      <w:bCs w:val="0"/>
      <w:sz w:val="28"/>
      <w:lang w:val="en-GB" w:eastAsia="en-US" w:bidi="th-TH"/>
    </w:rPr>
  </w:style>
  <w:style w:type="character" w:customStyle="1" w:styleId="HChGChar0">
    <w:name w:val="H_Ch_G Char"/>
    <w:basedOn w:val="a1"/>
    <w:link w:val="HChG0"/>
    <w:rsid w:val="003921E9"/>
    <w:rPr>
      <w:rFonts w:eastAsia="Calibri"/>
      <w:b/>
      <w:sz w:val="28"/>
      <w:szCs w:val="28"/>
      <w:lang w:val="en-AU" w:eastAsia="en-US"/>
    </w:rPr>
  </w:style>
  <w:style w:type="character" w:customStyle="1" w:styleId="Style1Char">
    <w:name w:val="Style1 Char"/>
    <w:basedOn w:val="HChGChar0"/>
    <w:link w:val="Style1"/>
    <w:rsid w:val="003921E9"/>
    <w:rPr>
      <w:rFonts w:eastAsia="Calibri"/>
      <w:b/>
      <w:sz w:val="28"/>
      <w:szCs w:val="28"/>
      <w:lang w:val="en-AU" w:eastAsia="en-US"/>
    </w:rPr>
  </w:style>
  <w:style w:type="paragraph" w:customStyle="1" w:styleId="Headingq">
    <w:name w:val="Heading q"/>
    <w:basedOn w:val="1"/>
    <w:link w:val="HeadingqChar"/>
    <w:qFormat/>
    <w:rsid w:val="003921E9"/>
    <w:pPr>
      <w:keepLines/>
      <w:numPr>
        <w:numId w:val="0"/>
      </w:numPr>
      <w:tabs>
        <w:tab w:val="clear" w:pos="567"/>
      </w:tabs>
      <w:spacing w:after="120" w:line="240" w:lineRule="auto"/>
      <w:ind w:left="2268" w:right="1134" w:hanging="1134"/>
    </w:pPr>
    <w:rPr>
      <w:rFonts w:eastAsiaTheme="minorEastAsia"/>
      <w:b w:val="0"/>
      <w:iCs/>
      <w:lang w:val="en-GB" w:eastAsia="en-US" w:bidi="th-TH"/>
    </w:rPr>
  </w:style>
  <w:style w:type="character" w:customStyle="1" w:styleId="HeadingPChar">
    <w:name w:val="Heading P Char"/>
    <w:basedOn w:val="13"/>
    <w:link w:val="HeadingP"/>
    <w:rsid w:val="003921E9"/>
    <w:rPr>
      <w:rFonts w:eastAsiaTheme="minorEastAsia" w:cs="Arial"/>
      <w:b/>
      <w:bCs w:val="0"/>
      <w:sz w:val="28"/>
      <w:szCs w:val="32"/>
      <w:lang w:val="en-GB" w:eastAsia="en-US" w:bidi="th-TH"/>
    </w:rPr>
  </w:style>
  <w:style w:type="character" w:customStyle="1" w:styleId="HeadingqChar">
    <w:name w:val="Heading q Char"/>
    <w:basedOn w:val="13"/>
    <w:link w:val="Headingq"/>
    <w:rsid w:val="003921E9"/>
    <w:rPr>
      <w:rFonts w:eastAsiaTheme="minorEastAsia" w:cs="Arial"/>
      <w:b w:val="0"/>
      <w:bCs/>
      <w:iCs/>
      <w:szCs w:val="32"/>
      <w:lang w:val="en-GB" w:eastAsia="en-US" w:bidi="th-TH"/>
    </w:rPr>
  </w:style>
  <w:style w:type="paragraph" w:customStyle="1" w:styleId="TableHeading0">
    <w:name w:val="_Table_Heading"/>
    <w:basedOn w:val="a0"/>
    <w:link w:val="TableHeadingChar"/>
    <w:qFormat/>
    <w:rsid w:val="003921E9"/>
    <w:pPr>
      <w:spacing w:before="80" w:after="80" w:line="200" w:lineRule="exact"/>
    </w:pPr>
    <w:rPr>
      <w:rFonts w:eastAsiaTheme="minorEastAsia" w:cs="Times New Roman"/>
      <w:i/>
      <w:sz w:val="16"/>
      <w:szCs w:val="16"/>
      <w:lang w:val="en-GB"/>
    </w:rPr>
  </w:style>
  <w:style w:type="paragraph" w:customStyle="1" w:styleId="TableBody">
    <w:name w:val="_Table_Body"/>
    <w:basedOn w:val="afe"/>
    <w:qFormat/>
    <w:rsid w:val="003921E9"/>
    <w:pPr>
      <w:spacing w:before="40" w:beforeAutospacing="0" w:after="40" w:afterAutospacing="0" w:line="220" w:lineRule="exact"/>
    </w:pPr>
    <w:rPr>
      <w:rFonts w:eastAsia="Times New Roman"/>
      <w:bCs/>
      <w:sz w:val="18"/>
      <w:szCs w:val="20"/>
    </w:rPr>
  </w:style>
  <w:style w:type="character" w:customStyle="1" w:styleId="TableHeadingChar">
    <w:name w:val="_Table_Heading Char"/>
    <w:basedOn w:val="a1"/>
    <w:link w:val="TableHeading0"/>
    <w:rsid w:val="003921E9"/>
    <w:rPr>
      <w:rFonts w:eastAsiaTheme="minorEastAsia"/>
      <w:i/>
      <w:sz w:val="16"/>
      <w:szCs w:val="16"/>
      <w:lang w:val="en-GB" w:eastAsia="en-US"/>
    </w:rPr>
  </w:style>
  <w:style w:type="paragraph" w:styleId="affffb">
    <w:name w:val="toa heading"/>
    <w:basedOn w:val="a0"/>
    <w:next w:val="a0"/>
    <w:unhideWhenUsed/>
    <w:rsid w:val="003921E9"/>
    <w:pPr>
      <w:spacing w:before="120"/>
    </w:pPr>
    <w:rPr>
      <w:rFonts w:asciiTheme="majorHAnsi" w:eastAsiaTheme="majorEastAsia" w:hAnsiTheme="majorHAnsi" w:cstheme="majorBidi"/>
      <w:b/>
      <w:bCs/>
      <w:sz w:val="24"/>
      <w:szCs w:val="24"/>
      <w:lang w:val="en-GB"/>
    </w:rPr>
  </w:style>
  <w:style w:type="paragraph" w:customStyle="1" w:styleId="TableG">
    <w:name w:val="_Table_G"/>
    <w:basedOn w:val="SingleTxtG"/>
    <w:qFormat/>
    <w:rsid w:val="003921E9"/>
    <w:pPr>
      <w:keepNext/>
    </w:pPr>
    <w:rPr>
      <w:rFonts w:eastAsiaTheme="minorEastAsia"/>
      <w:lang w:val="en-GB"/>
    </w:rPr>
  </w:style>
  <w:style w:type="paragraph" w:customStyle="1" w:styleId="TableH">
    <w:name w:val="_Table_H"/>
    <w:basedOn w:val="SingleTxtG"/>
    <w:next w:val="SingleTxtG"/>
    <w:qFormat/>
    <w:rsid w:val="003921E9"/>
    <w:pPr>
      <w:keepNext/>
      <w:keepLines/>
    </w:pPr>
    <w:rPr>
      <w:rFonts w:eastAsiaTheme="minorEastAsia"/>
      <w:b/>
      <w:lang w:val="en-GB"/>
    </w:rPr>
  </w:style>
  <w:style w:type="paragraph" w:customStyle="1" w:styleId="HLevel1G">
    <w:name w:val="_H_Level1_G"/>
    <w:basedOn w:val="HChG"/>
    <w:qFormat/>
    <w:rsid w:val="003921E9"/>
    <w:pPr>
      <w:tabs>
        <w:tab w:val="clear" w:pos="851"/>
      </w:tabs>
      <w:ind w:left="2268"/>
      <w:outlineLvl w:val="0"/>
    </w:pPr>
    <w:rPr>
      <w:rFonts w:eastAsiaTheme="minorEastAsia"/>
      <w:lang w:val="en-GB" w:eastAsia="en-US"/>
    </w:rPr>
  </w:style>
  <w:style w:type="paragraph" w:customStyle="1" w:styleId="HLevel2G">
    <w:name w:val="_H_Level2_G"/>
    <w:basedOn w:val="SingleTxtG"/>
    <w:next w:val="SingleTxtG"/>
    <w:qFormat/>
    <w:rsid w:val="003921E9"/>
    <w:pPr>
      <w:keepNext/>
      <w:ind w:left="2268" w:hanging="1134"/>
      <w:outlineLvl w:val="1"/>
    </w:pPr>
    <w:rPr>
      <w:rFonts w:eastAsiaTheme="minorEastAsia"/>
      <w:lang w:val="en-GB"/>
    </w:rPr>
  </w:style>
  <w:style w:type="paragraph" w:customStyle="1" w:styleId="HLevel3G">
    <w:name w:val="_H_Level3_G"/>
    <w:basedOn w:val="SingleTxtG"/>
    <w:next w:val="SingleTxtG"/>
    <w:qFormat/>
    <w:rsid w:val="003921E9"/>
    <w:pPr>
      <w:keepNext/>
      <w:ind w:left="2268" w:hanging="1134"/>
      <w:outlineLvl w:val="2"/>
    </w:pPr>
    <w:rPr>
      <w:rFonts w:eastAsiaTheme="minorEastAsia"/>
      <w:lang w:val="en-GB" w:eastAsia="de-DE"/>
    </w:rPr>
  </w:style>
  <w:style w:type="paragraph" w:customStyle="1" w:styleId="TableFootnote">
    <w:name w:val="_Table_Footnote"/>
    <w:basedOn w:val="SingleTxtG"/>
    <w:next w:val="SingleTxtG"/>
    <w:qFormat/>
    <w:rsid w:val="003921E9"/>
    <w:pPr>
      <w:spacing w:after="0" w:line="220" w:lineRule="exact"/>
      <w:ind w:firstLine="170"/>
    </w:pPr>
    <w:rPr>
      <w:rFonts w:eastAsiaTheme="minorEastAsia"/>
      <w:sz w:val="18"/>
      <w:szCs w:val="18"/>
      <w:lang w:val="en-GB" w:bidi="th-TH"/>
    </w:rPr>
  </w:style>
  <w:style w:type="paragraph" w:customStyle="1" w:styleId="HAnnexG">
    <w:name w:val="_H_Annex_G"/>
    <w:basedOn w:val="HChG"/>
    <w:next w:val="SingleTxtG"/>
    <w:qFormat/>
    <w:rsid w:val="003921E9"/>
    <w:pPr>
      <w:tabs>
        <w:tab w:val="clear" w:pos="851"/>
      </w:tabs>
      <w:outlineLvl w:val="0"/>
    </w:pPr>
    <w:rPr>
      <w:rFonts w:eastAsiaTheme="minorEastAsia"/>
      <w:lang w:val="en-GB" w:eastAsia="en-US"/>
    </w:rPr>
  </w:style>
  <w:style w:type="table" w:styleId="affffc">
    <w:name w:val="Grid Table Light"/>
    <w:basedOn w:val="a2"/>
    <w:uiPriority w:val="40"/>
    <w:rsid w:val="003921E9"/>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T">
    <w:name w:val="_Table_Body_T"/>
    <w:basedOn w:val="TableBody"/>
    <w:qFormat/>
    <w:rsid w:val="003921E9"/>
    <w:pPr>
      <w:spacing w:after="120" w:line="240" w:lineRule="atLeast"/>
    </w:pPr>
    <w:rPr>
      <w:sz w:val="20"/>
    </w:rPr>
  </w:style>
  <w:style w:type="character" w:customStyle="1" w:styleId="style10">
    <w:name w:val="style10"/>
    <w:basedOn w:val="a1"/>
    <w:rsid w:val="003921E9"/>
  </w:style>
  <w:style w:type="numbering" w:customStyle="1" w:styleId="NoList1">
    <w:name w:val="No List1"/>
    <w:next w:val="a3"/>
    <w:uiPriority w:val="99"/>
    <w:semiHidden/>
    <w:unhideWhenUsed/>
    <w:rsid w:val="003921E9"/>
  </w:style>
  <w:style w:type="character" w:customStyle="1" w:styleId="5GRChar1">
    <w:name w:val="5_GR Char1"/>
    <w:basedOn w:val="a1"/>
    <w:uiPriority w:val="1"/>
    <w:rsid w:val="003921E9"/>
    <w:rPr>
      <w:sz w:val="20"/>
      <w:szCs w:val="20"/>
      <w:lang w:val="ru-RU"/>
    </w:rPr>
  </w:style>
  <w:style w:type="paragraph" w:customStyle="1" w:styleId="ListParagraph1">
    <w:name w:val="List Paragraph1"/>
    <w:basedOn w:val="a0"/>
    <w:next w:val="affff9"/>
    <w:uiPriority w:val="34"/>
    <w:qFormat/>
    <w:rsid w:val="003921E9"/>
    <w:pPr>
      <w:suppressAutoHyphens w:val="0"/>
      <w:spacing w:after="160" w:line="259" w:lineRule="auto"/>
      <w:ind w:left="720"/>
      <w:contextualSpacing/>
    </w:pPr>
    <w:rPr>
      <w:rFonts w:asciiTheme="minorHAnsi" w:hAnsiTheme="minorHAnsi"/>
      <w:sz w:val="22"/>
      <w:lang w:val="en-US"/>
    </w:rPr>
  </w:style>
  <w:style w:type="paragraph" w:customStyle="1" w:styleId="TOCHeading2">
    <w:name w:val="TOC Heading2"/>
    <w:basedOn w:val="1"/>
    <w:next w:val="a0"/>
    <w:uiPriority w:val="39"/>
    <w:unhideWhenUsed/>
    <w:qFormat/>
    <w:rsid w:val="003921E9"/>
    <w:pPr>
      <w:keepLines/>
      <w:numPr>
        <w:numId w:val="0"/>
      </w:numPr>
      <w:tabs>
        <w:tab w:val="clear" w:pos="567"/>
      </w:tabs>
      <w:suppressAutoHyphens w:val="0"/>
      <w:spacing w:before="240" w:line="259" w:lineRule="auto"/>
      <w:ind w:hanging="1134"/>
      <w:jc w:val="left"/>
      <w:outlineLvl w:val="9"/>
    </w:pPr>
    <w:rPr>
      <w:rFonts w:ascii="Cambria" w:eastAsia="MS Gothic" w:hAnsi="Cambria" w:cs="Times New Roman"/>
      <w:b w:val="0"/>
      <w:bCs w:val="0"/>
      <w:color w:val="365F91"/>
      <w:sz w:val="32"/>
      <w:lang w:val="en-US" w:eastAsia="en-US"/>
    </w:rPr>
  </w:style>
  <w:style w:type="paragraph" w:customStyle="1" w:styleId="TOAHeading1">
    <w:name w:val="TOA Heading1"/>
    <w:basedOn w:val="a0"/>
    <w:next w:val="a0"/>
    <w:unhideWhenUsed/>
    <w:rsid w:val="003921E9"/>
    <w:pPr>
      <w:spacing w:before="120"/>
    </w:pPr>
    <w:rPr>
      <w:rFonts w:ascii="Cambria" w:eastAsia="MS Gothic" w:hAnsi="Cambria" w:cs="Times New Roman"/>
      <w:b/>
      <w:bCs/>
      <w:sz w:val="24"/>
      <w:szCs w:val="24"/>
      <w:lang w:val="en-GB"/>
    </w:rPr>
  </w:style>
  <w:style w:type="table" w:customStyle="1" w:styleId="TableGridLight1">
    <w:name w:val="Table Grid Light1"/>
    <w:basedOn w:val="a2"/>
    <w:next w:val="affffc"/>
    <w:uiPriority w:val="40"/>
    <w:rsid w:val="003921E9"/>
    <w:rPr>
      <w:lang w:val="en-US"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ingleTxtGR">
    <w:name w:val="_ Single Txt_GR"/>
    <w:basedOn w:val="a0"/>
    <w:link w:val="SingleTxtGR0"/>
    <w:qFormat/>
    <w:rsid w:val="003921E9"/>
    <w:pPr>
      <w:tabs>
        <w:tab w:val="left" w:pos="1701"/>
        <w:tab w:val="left" w:pos="2268"/>
        <w:tab w:val="left" w:pos="2835"/>
        <w:tab w:val="left" w:pos="3402"/>
        <w:tab w:val="left" w:pos="3969"/>
      </w:tabs>
      <w:suppressAutoHyphens w:val="0"/>
      <w:spacing w:after="120"/>
      <w:ind w:left="1134" w:right="1134"/>
      <w:jc w:val="both"/>
    </w:pPr>
    <w:rPr>
      <w:rFonts w:eastAsia="Times New Roman" w:cs="Times New Roman"/>
      <w:spacing w:val="4"/>
      <w:w w:val="103"/>
      <w:kern w:val="14"/>
      <w:szCs w:val="20"/>
    </w:rPr>
  </w:style>
  <w:style w:type="character" w:customStyle="1" w:styleId="SingleTxtGR0">
    <w:name w:val="_ Single Txt_GR Знак"/>
    <w:basedOn w:val="a1"/>
    <w:link w:val="SingleTxtGR"/>
    <w:rsid w:val="003921E9"/>
    <w:rPr>
      <w:spacing w:val="4"/>
      <w:w w:val="103"/>
      <w:kern w:val="14"/>
      <w:lang w:val="ru-RU" w:eastAsia="en-US"/>
    </w:rPr>
  </w:style>
  <w:style w:type="character" w:customStyle="1" w:styleId="UnresolvedMention">
    <w:name w:val="Unresolved Mention"/>
    <w:basedOn w:val="a1"/>
    <w:uiPriority w:val="99"/>
    <w:semiHidden/>
    <w:unhideWhenUsed/>
    <w:rsid w:val="00A55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footer" Target="footer3.xml"/><Relationship Id="rId21" Type="http://schemas.openxmlformats.org/officeDocument/2006/relationships/image" Target="media/image15.png"/><Relationship Id="rId34" Type="http://schemas.openxmlformats.org/officeDocument/2006/relationships/header" Target="header1.xml"/><Relationship Id="rId42" Type="http://schemas.openxmlformats.org/officeDocument/2006/relationships/footer" Target="footer4.xml"/><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header" Target="header3.xm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header" Target="header5.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image" Target="media/image31.wmf"/><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footer" Target="footer1.xml"/><Relationship Id="rId49" Type="http://schemas.openxmlformats.org/officeDocument/2006/relationships/image" Target="media/image35.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wmf"/><Relationship Id="rId44" Type="http://schemas.openxmlformats.org/officeDocument/2006/relationships/image" Target="media/image30.emf"/><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header" Target="header2.xml"/><Relationship Id="rId43" Type="http://schemas.openxmlformats.org/officeDocument/2006/relationships/footer" Target="footer5.xml"/><Relationship Id="rId48" Type="http://schemas.openxmlformats.org/officeDocument/2006/relationships/image" Target="media/image34.emf"/><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6.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29.gif"/><Relationship Id="rId1"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undocs.org/ru/http://www.unece.org/trans/main/wp29/wp29wgs/wp29gen/deceleration_calculator.html" TargetMode="External"/><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B\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8AA94-7D12-47C5-A41F-F0C560121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1</TotalTime>
  <Pages>154</Pages>
  <Words>45142</Words>
  <Characters>281213</Characters>
  <Application>Microsoft Office Word</Application>
  <DocSecurity>0</DocSecurity>
  <Lines>9413</Lines>
  <Paragraphs>5604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ECE/TRANS/WP.29/GRBP/2019/21</vt:lpstr>
      <vt:lpstr>A/</vt:lpstr>
      <vt:lpstr>A/</vt:lpstr>
    </vt:vector>
  </TitlesOfParts>
  <Company>DCM</Company>
  <LinksUpToDate>false</LinksUpToDate>
  <CharactersWithSpaces>322630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ECE/TRANS/WP.29/GRBP/2019/21</dc:title>
  <dc:subject/>
  <dc:creator>Shuvalova NATALIA</dc:creator>
  <cp:keywords/>
  <cp:lastModifiedBy>Tatiana Chvets</cp:lastModifiedBy>
  <cp:revision>3</cp:revision>
  <cp:lastPrinted>2019-09-04T09:25:00Z</cp:lastPrinted>
  <dcterms:created xsi:type="dcterms:W3CDTF">2019-09-04T12:30:00Z</dcterms:created>
  <dcterms:modified xsi:type="dcterms:W3CDTF">2019-09-04T12:31:00Z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