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09" w:rsidRDefault="00A35261" w:rsidP="0034799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67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Proposal for amendments to </w:t>
      </w:r>
      <w:r w:rsidR="00E264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 </w:t>
      </w:r>
      <w:r w:rsidRPr="0048677C">
        <w:rPr>
          <w:rFonts w:ascii="Times New Roman" w:hAnsi="Times New Roman" w:cs="Times New Roman"/>
          <w:b/>
          <w:bCs/>
          <w:sz w:val="28"/>
          <w:szCs w:val="28"/>
          <w:lang w:val="en-US"/>
        </w:rPr>
        <w:t>Regulation No. 58.03</w:t>
      </w:r>
      <w:r w:rsidRPr="0048677C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48677C">
        <w:rPr>
          <w:rFonts w:ascii="Times New Roman" w:hAnsi="Times New Roman" w:cs="Times New Roman"/>
          <w:b/>
          <w:bCs/>
          <w:sz w:val="24"/>
          <w:szCs w:val="24"/>
          <w:lang w:val="en-US"/>
        </w:rPr>
        <w:t>Rear Underrun Protection Device</w:t>
      </w:r>
    </w:p>
    <w:p w:rsidR="00F26682" w:rsidRDefault="009F480B" w:rsidP="00EB5D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text reproduced below is prepared by the Netherlands </w:t>
      </w:r>
      <w:r w:rsidR="00EB5D86">
        <w:rPr>
          <w:rFonts w:ascii="Times New Roman" w:hAnsi="Times New Roman" w:cs="Times New Roman"/>
          <w:sz w:val="20"/>
          <w:szCs w:val="20"/>
        </w:rPr>
        <w:t>to amend the provisions for</w:t>
      </w:r>
      <w:r w:rsidR="00B25084">
        <w:rPr>
          <w:rFonts w:ascii="Times New Roman" w:hAnsi="Times New Roman" w:cs="Times New Roman"/>
          <w:sz w:val="20"/>
          <w:szCs w:val="20"/>
        </w:rPr>
        <w:t xml:space="preserve"> </w:t>
      </w:r>
      <w:r w:rsidR="00EB5D86">
        <w:rPr>
          <w:rFonts w:ascii="Times New Roman" w:hAnsi="Times New Roman" w:cs="Times New Roman"/>
          <w:sz w:val="20"/>
          <w:szCs w:val="20"/>
        </w:rPr>
        <w:t xml:space="preserve">the </w:t>
      </w:r>
      <w:r w:rsidR="00B25084">
        <w:rPr>
          <w:rFonts w:ascii="Times New Roman" w:hAnsi="Times New Roman" w:cs="Times New Roman"/>
          <w:sz w:val="20"/>
          <w:szCs w:val="20"/>
        </w:rPr>
        <w:t>position of the</w:t>
      </w:r>
      <w:r w:rsidR="00EB5D86">
        <w:rPr>
          <w:rFonts w:ascii="Times New Roman" w:hAnsi="Times New Roman" w:cs="Times New Roman"/>
          <w:sz w:val="20"/>
          <w:szCs w:val="20"/>
        </w:rPr>
        <w:t xml:space="preserve"> Rear Underrun Protection Device. The modifications to the current text of UN Regulation No. 58 are marked in bold characters</w:t>
      </w:r>
      <w:r w:rsidR="00EB5D86" w:rsidRPr="00EB5D86">
        <w:rPr>
          <w:rFonts w:ascii="Times New Roman" w:hAnsi="Times New Roman" w:cs="Times New Roman"/>
          <w:sz w:val="21"/>
          <w:szCs w:val="21"/>
        </w:rPr>
        <w:t xml:space="preserve"> </w:t>
      </w:r>
      <w:r w:rsidR="00EB5D86">
        <w:rPr>
          <w:rFonts w:ascii="Times New Roman" w:hAnsi="Times New Roman" w:cs="Times New Roman"/>
          <w:sz w:val="21"/>
          <w:szCs w:val="21"/>
        </w:rPr>
        <w:t>and in strikethrough for deleted characters.</w:t>
      </w:r>
    </w:p>
    <w:p w:rsidR="009F480B" w:rsidRPr="0048677C" w:rsidRDefault="009F480B" w:rsidP="00435533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F26682" w:rsidRPr="0048677C" w:rsidRDefault="00F26682" w:rsidP="00435533">
      <w:pPr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48677C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I. Proposal </w:t>
      </w:r>
    </w:p>
    <w:p w:rsidR="00435533" w:rsidRPr="0048677C" w:rsidRDefault="00734225" w:rsidP="00435533">
      <w:pPr>
        <w:rPr>
          <w:rFonts w:ascii="Times New Roman" w:hAnsi="Times New Roman" w:cs="Times New Roman"/>
          <w:lang w:val="en-US"/>
        </w:rPr>
      </w:pPr>
      <w:r w:rsidRPr="00734225">
        <w:rPr>
          <w:rFonts w:ascii="Times New Roman" w:hAnsi="Times New Roman" w:cs="Times New Roman"/>
          <w:i/>
          <w:lang w:val="en-US"/>
        </w:rPr>
        <w:t>P</w:t>
      </w:r>
      <w:r w:rsidR="00435533" w:rsidRPr="00734225">
        <w:rPr>
          <w:rFonts w:ascii="Times New Roman" w:hAnsi="Times New Roman" w:cs="Times New Roman"/>
          <w:i/>
          <w:lang w:val="en-US"/>
        </w:rPr>
        <w:t>aragraph 16.1 and 25.1</w:t>
      </w:r>
      <w:r>
        <w:rPr>
          <w:rFonts w:ascii="Times New Roman" w:hAnsi="Times New Roman" w:cs="Times New Roman"/>
          <w:i/>
          <w:lang w:val="en-US"/>
        </w:rPr>
        <w:t>.,</w:t>
      </w:r>
      <w:r w:rsidR="00435533" w:rsidRPr="0048677C">
        <w:rPr>
          <w:rFonts w:ascii="Times New Roman" w:hAnsi="Times New Roman" w:cs="Times New Roman"/>
          <w:lang w:val="en-US"/>
        </w:rPr>
        <w:t xml:space="preserve"> </w:t>
      </w:r>
      <w:r w:rsidR="00C3629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mend</w:t>
      </w:r>
      <w:r w:rsidRPr="0048677C">
        <w:rPr>
          <w:rFonts w:ascii="Times New Roman" w:hAnsi="Times New Roman" w:cs="Times New Roman"/>
          <w:lang w:val="en-US"/>
        </w:rPr>
        <w:t xml:space="preserve"> </w:t>
      </w:r>
      <w:r w:rsidR="00435533" w:rsidRPr="0048677C">
        <w:rPr>
          <w:rFonts w:ascii="Times New Roman" w:hAnsi="Times New Roman" w:cs="Times New Roman"/>
          <w:lang w:val="en-US"/>
        </w:rPr>
        <w:t>to read:</w:t>
      </w:r>
    </w:p>
    <w:p w:rsidR="00734225" w:rsidRDefault="00C36291" w:rsidP="005E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543702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16.1. </w:t>
      </w:r>
      <w:r w:rsidR="0073422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E3E9F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For vehicles of the categories N2 with a maximum mass exceeding 8 t, N3, O3 and O4, the ground </w:t>
      </w:r>
    </w:p>
    <w:p w:rsidR="00734225" w:rsidRDefault="00734225" w:rsidP="005E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E3E9F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clearance with respect to the underside of the protective device, even when the vehicle is unladen, shall </w:t>
      </w:r>
    </w:p>
    <w:p w:rsidR="004957F3" w:rsidRPr="0048677C" w:rsidRDefault="00734225" w:rsidP="005E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5E3E9F" w:rsidRPr="0048677C">
        <w:rPr>
          <w:rFonts w:ascii="Times New Roman" w:hAnsi="Times New Roman" w:cs="Times New Roman"/>
          <w:sz w:val="20"/>
          <w:szCs w:val="20"/>
          <w:lang w:val="en-US"/>
        </w:rPr>
        <w:t>not exceed:</w:t>
      </w:r>
    </w:p>
    <w:p w:rsidR="005E3E9F" w:rsidRPr="0048677C" w:rsidRDefault="005E3E9F" w:rsidP="005E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34225" w:rsidRPr="00734225" w:rsidRDefault="005E3E9F" w:rsidP="00C362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0"/>
          <w:szCs w:val="20"/>
          <w:lang w:val="en-US"/>
        </w:rPr>
      </w:pPr>
      <w:r w:rsidRPr="00734225">
        <w:rPr>
          <w:rFonts w:ascii="Times New Roman" w:hAnsi="Times New Roman" w:cs="Times New Roman"/>
          <w:sz w:val="20"/>
          <w:szCs w:val="20"/>
          <w:lang w:val="en-US"/>
        </w:rPr>
        <w:t xml:space="preserve">450 mm for motor vehicles and trailers with hydropneumatic, hydraulic or pneumatic suspension or </w:t>
      </w:r>
      <w:r w:rsidR="00734225" w:rsidRPr="00734225">
        <w:rPr>
          <w:rFonts w:ascii="Times New Roman" w:hAnsi="Times New Roman" w:cs="Times New Roman"/>
          <w:sz w:val="20"/>
          <w:szCs w:val="20"/>
          <w:lang w:val="en-US"/>
        </w:rPr>
        <w:t xml:space="preserve">a device for automatic levelling </w:t>
      </w:r>
      <w:proofErr w:type="gramStart"/>
      <w:r w:rsidR="00734225" w:rsidRPr="00734225">
        <w:rPr>
          <w:rFonts w:ascii="Times New Roman" w:hAnsi="Times New Roman" w:cs="Times New Roman"/>
          <w:sz w:val="20"/>
          <w:szCs w:val="20"/>
          <w:lang w:val="en-US"/>
        </w:rPr>
        <w:t>according to</w:t>
      </w:r>
      <w:proofErr w:type="gramEnd"/>
      <w:r w:rsidR="00734225" w:rsidRPr="00734225">
        <w:rPr>
          <w:rFonts w:ascii="Times New Roman" w:hAnsi="Times New Roman" w:cs="Times New Roman"/>
          <w:sz w:val="20"/>
          <w:szCs w:val="20"/>
          <w:lang w:val="en-US"/>
        </w:rPr>
        <w:t xml:space="preserve"> load. In any case, a departure angle up to 8° </w:t>
      </w:r>
      <w:proofErr w:type="gramStart"/>
      <w:r w:rsidR="00734225" w:rsidRPr="00734225">
        <w:rPr>
          <w:rFonts w:ascii="Times New Roman" w:hAnsi="Times New Roman" w:cs="Times New Roman"/>
          <w:sz w:val="20"/>
          <w:szCs w:val="20"/>
          <w:lang w:val="en-US"/>
        </w:rPr>
        <w:t>according to</w:t>
      </w:r>
      <w:proofErr w:type="gramEnd"/>
      <w:r w:rsidR="00734225" w:rsidRPr="00734225">
        <w:rPr>
          <w:rFonts w:ascii="Times New Roman" w:hAnsi="Times New Roman" w:cs="Times New Roman"/>
          <w:sz w:val="20"/>
          <w:szCs w:val="20"/>
          <w:lang w:val="en-US"/>
        </w:rPr>
        <w:t xml:space="preserve"> ISO 612:1978 with a maximum ground clearance of 550 mm shall be deemed to satisfy the requirements.</w:t>
      </w:r>
    </w:p>
    <w:p w:rsidR="00734225" w:rsidRPr="00734225" w:rsidRDefault="00734225" w:rsidP="0073422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  <w:lang w:val="en-US"/>
        </w:rPr>
      </w:pPr>
    </w:p>
    <w:p w:rsidR="00734225" w:rsidRPr="00C36291" w:rsidRDefault="00C36291" w:rsidP="00C362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trike/>
          <w:sz w:val="20"/>
          <w:szCs w:val="20"/>
          <w:lang w:val="en-US"/>
        </w:rPr>
      </w:pPr>
      <w:r>
        <w:rPr>
          <w:rFonts w:ascii="Times New Roman" w:hAnsi="Times New Roman" w:cs="Times New Roman"/>
          <w:strike/>
          <w:sz w:val="20"/>
          <w:szCs w:val="20"/>
          <w:lang w:val="en-US"/>
        </w:rPr>
        <w:t>(b)</w:t>
      </w:r>
      <w:r>
        <w:rPr>
          <w:rFonts w:ascii="Times New Roman" w:hAnsi="Times New Roman" w:cs="Times New Roman"/>
          <w:strike/>
          <w:sz w:val="20"/>
          <w:szCs w:val="20"/>
          <w:lang w:val="en-US"/>
        </w:rPr>
        <w:tab/>
      </w:r>
      <w:r w:rsidR="00734225" w:rsidRPr="00C36291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500 mm or a departure angle </w:t>
      </w:r>
      <w:proofErr w:type="gramStart"/>
      <w:r w:rsidR="00734225" w:rsidRPr="00C36291">
        <w:rPr>
          <w:rFonts w:ascii="Times New Roman" w:hAnsi="Times New Roman" w:cs="Times New Roman"/>
          <w:strike/>
          <w:sz w:val="20"/>
          <w:szCs w:val="20"/>
          <w:lang w:val="en-US"/>
        </w:rPr>
        <w:t>according to</w:t>
      </w:r>
      <w:proofErr w:type="gramEnd"/>
      <w:r w:rsidR="00734225" w:rsidRPr="00C36291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 ISO 612:1978 of 8°, whichever is less, for vehicles other than those in (a) above. In any case, a departure angle up to 8° </w:t>
      </w:r>
      <w:proofErr w:type="gramStart"/>
      <w:r w:rsidR="00734225" w:rsidRPr="00C36291">
        <w:rPr>
          <w:rFonts w:ascii="Times New Roman" w:hAnsi="Times New Roman" w:cs="Times New Roman"/>
          <w:strike/>
          <w:sz w:val="20"/>
          <w:szCs w:val="20"/>
          <w:lang w:val="en-US"/>
        </w:rPr>
        <w:t>according to</w:t>
      </w:r>
      <w:proofErr w:type="gramEnd"/>
      <w:r w:rsidR="00734225" w:rsidRPr="00C36291">
        <w:rPr>
          <w:rFonts w:ascii="Times New Roman" w:hAnsi="Times New Roman" w:cs="Times New Roman"/>
          <w:strike/>
          <w:sz w:val="20"/>
          <w:szCs w:val="20"/>
          <w:lang w:val="en-US"/>
        </w:rPr>
        <w:t xml:space="preserve"> ISO 612:1978 with a maximum ground clearance of 550 mm shall be deemed to satisfy the requirements. </w:t>
      </w:r>
    </w:p>
    <w:p w:rsidR="00734225" w:rsidRPr="00734225" w:rsidRDefault="00734225" w:rsidP="00734225">
      <w:pPr>
        <w:pStyle w:val="ListParagraph"/>
        <w:rPr>
          <w:rFonts w:ascii="Times New Roman" w:hAnsi="Times New Roman" w:cs="Times New Roman"/>
          <w:strike/>
          <w:sz w:val="20"/>
          <w:szCs w:val="20"/>
          <w:lang w:val="en-US"/>
        </w:rPr>
      </w:pPr>
    </w:p>
    <w:p w:rsidR="00734225" w:rsidRPr="003552BA" w:rsidRDefault="00734225" w:rsidP="00355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trike/>
          <w:sz w:val="20"/>
          <w:szCs w:val="20"/>
          <w:lang w:val="en-US"/>
        </w:rPr>
      </w:pPr>
      <w:r w:rsidRPr="003552B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500 mm for vehicles other than those in (a) above. In any case, a departure angle up to 8° </w:t>
      </w:r>
      <w:proofErr w:type="gramStart"/>
      <w:r w:rsidRPr="003552BA">
        <w:rPr>
          <w:rFonts w:ascii="Times New Roman" w:hAnsi="Times New Roman" w:cs="Times New Roman"/>
          <w:b/>
          <w:i/>
          <w:sz w:val="20"/>
          <w:szCs w:val="20"/>
          <w:lang w:val="en-US"/>
        </w:rPr>
        <w:t>according to</w:t>
      </w:r>
      <w:proofErr w:type="gramEnd"/>
      <w:r w:rsidRPr="003552B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ISO 612:1978 with a maximum ground clearance of 550 mm shall be deemed to satisfy the requirements.</w:t>
      </w:r>
      <w:r w:rsidR="00C36291">
        <w:rPr>
          <w:rFonts w:ascii="Times New Roman" w:hAnsi="Times New Roman" w:cs="Times New Roman"/>
          <w:b/>
          <w:i/>
          <w:sz w:val="20"/>
          <w:szCs w:val="20"/>
          <w:lang w:val="en-US"/>
        </w:rPr>
        <w:t>”</w:t>
      </w:r>
    </w:p>
    <w:p w:rsidR="005E3E9F" w:rsidRPr="0048677C" w:rsidRDefault="005E3E9F" w:rsidP="005E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957F3" w:rsidRPr="0048677C" w:rsidRDefault="004957F3" w:rsidP="00495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26682" w:rsidRPr="0048677C" w:rsidRDefault="00F26682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8677C">
        <w:rPr>
          <w:rFonts w:ascii="Times New Roman" w:hAnsi="Times New Roman" w:cs="Times New Roman"/>
          <w:b/>
          <w:bCs/>
          <w:sz w:val="24"/>
          <w:szCs w:val="28"/>
          <w:lang w:val="en-US"/>
        </w:rPr>
        <w:t>II. Justification</w:t>
      </w:r>
      <w:r w:rsidRPr="004867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F26682" w:rsidRPr="0048677C" w:rsidRDefault="00F26682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F16DEE" w:rsidRDefault="001358E6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Part II point 16.1 and Part III point 25.1 </w:t>
      </w:r>
      <w:r w:rsidR="00586AC7">
        <w:rPr>
          <w:rFonts w:ascii="Times New Roman" w:hAnsi="Times New Roman" w:cs="Times New Roman"/>
          <w:sz w:val="20"/>
          <w:szCs w:val="20"/>
          <w:lang w:val="en-US"/>
        </w:rPr>
        <w:t>state the</w:t>
      </w:r>
      <w:r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same</w:t>
      </w:r>
      <w:r w:rsidR="00586AC7">
        <w:rPr>
          <w:rFonts w:ascii="Times New Roman" w:hAnsi="Times New Roman" w:cs="Times New Roman"/>
          <w:sz w:val="20"/>
          <w:szCs w:val="20"/>
          <w:lang w:val="en-US"/>
        </w:rPr>
        <w:t xml:space="preserve"> requirements</w:t>
      </w:r>
      <w:r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86AC7">
        <w:rPr>
          <w:rFonts w:ascii="Times New Roman" w:hAnsi="Times New Roman" w:cs="Times New Roman"/>
          <w:sz w:val="20"/>
          <w:szCs w:val="20"/>
          <w:lang w:val="en-US"/>
        </w:rPr>
        <w:br/>
      </w:r>
      <w:r w:rsidR="00481237" w:rsidRPr="0048677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F671B" w:rsidRPr="0048677C">
        <w:rPr>
          <w:rFonts w:ascii="Times New Roman" w:hAnsi="Times New Roman" w:cs="Times New Roman"/>
          <w:sz w:val="20"/>
          <w:szCs w:val="20"/>
          <w:lang w:val="en-US"/>
        </w:rPr>
        <w:t>ection (a)</w:t>
      </w:r>
      <w:r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C1A55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and (b) state </w:t>
      </w:r>
      <w:r w:rsidRPr="0048677C">
        <w:rPr>
          <w:rFonts w:ascii="Times New Roman" w:hAnsi="Times New Roman" w:cs="Times New Roman"/>
          <w:sz w:val="20"/>
          <w:szCs w:val="20"/>
          <w:lang w:val="en-US"/>
        </w:rPr>
        <w:t>the requirement</w:t>
      </w:r>
      <w:r w:rsidR="000C1A55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s for </w:t>
      </w:r>
      <w:r w:rsidR="009A22C5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ground clearance of the RUPD. Section (a) </w:t>
      </w:r>
      <w:r w:rsidR="00481237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9A22C5" w:rsidRPr="0048677C">
        <w:rPr>
          <w:rFonts w:ascii="Times New Roman" w:hAnsi="Times New Roman" w:cs="Times New Roman"/>
          <w:sz w:val="20"/>
          <w:szCs w:val="20"/>
          <w:lang w:val="en-US"/>
        </w:rPr>
        <w:t>for hydro</w:t>
      </w:r>
      <w:r w:rsidR="009C1C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22C5" w:rsidRPr="0048677C">
        <w:rPr>
          <w:rFonts w:ascii="Times New Roman" w:hAnsi="Times New Roman" w:cs="Times New Roman"/>
          <w:sz w:val="20"/>
          <w:szCs w:val="20"/>
          <w:lang w:val="en-US"/>
        </w:rPr>
        <w:t>pneumatic, hydraulic or pneumatic</w:t>
      </w:r>
      <w:r w:rsidR="009C1C8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81237" w:rsidRPr="0048677C">
        <w:rPr>
          <w:rFonts w:ascii="Times New Roman" w:hAnsi="Times New Roman" w:cs="Times New Roman"/>
          <w:sz w:val="20"/>
          <w:szCs w:val="20"/>
          <w:lang w:val="en-US"/>
        </w:rPr>
        <w:t>suspensions</w:t>
      </w:r>
      <w:r w:rsidR="007F671B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22C5" w:rsidRPr="0048677C">
        <w:rPr>
          <w:rFonts w:ascii="Times New Roman" w:hAnsi="Times New Roman" w:cs="Times New Roman"/>
          <w:sz w:val="20"/>
          <w:szCs w:val="20"/>
          <w:lang w:val="en-US"/>
        </w:rPr>
        <w:t>and section (b) for all others.</w:t>
      </w:r>
      <w:r w:rsidR="00481237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22C5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When you </w:t>
      </w:r>
      <w:r w:rsidR="00586AC7">
        <w:rPr>
          <w:rFonts w:ascii="Times New Roman" w:hAnsi="Times New Roman" w:cs="Times New Roman"/>
          <w:sz w:val="20"/>
          <w:szCs w:val="20"/>
          <w:lang w:val="en-US"/>
        </w:rPr>
        <w:t xml:space="preserve">illustrate </w:t>
      </w:r>
      <w:r w:rsidR="009A22C5" w:rsidRPr="0048677C">
        <w:rPr>
          <w:rFonts w:ascii="Times New Roman" w:hAnsi="Times New Roman" w:cs="Times New Roman"/>
          <w:sz w:val="20"/>
          <w:szCs w:val="20"/>
          <w:lang w:val="en-US"/>
        </w:rPr>
        <w:t>the requirements in a</w:t>
      </w:r>
      <w:r w:rsidR="000B6DCB" w:rsidRPr="0048677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9A22C5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B6DCB" w:rsidRPr="0048677C">
        <w:rPr>
          <w:rFonts w:ascii="Times New Roman" w:hAnsi="Times New Roman" w:cs="Times New Roman"/>
          <w:sz w:val="20"/>
          <w:szCs w:val="20"/>
          <w:lang w:val="en-US"/>
        </w:rPr>
        <w:t>image</w:t>
      </w:r>
      <w:r w:rsidR="00F16DEE">
        <w:rPr>
          <w:rFonts w:ascii="Times New Roman" w:hAnsi="Times New Roman" w:cs="Times New Roman"/>
          <w:sz w:val="20"/>
          <w:szCs w:val="20"/>
          <w:lang w:val="en-US"/>
        </w:rPr>
        <w:t xml:space="preserve">, you will get the image as shown </w:t>
      </w:r>
      <w:r w:rsidR="004359CB">
        <w:rPr>
          <w:rFonts w:ascii="Times New Roman" w:hAnsi="Times New Roman" w:cs="Times New Roman"/>
          <w:sz w:val="20"/>
          <w:szCs w:val="20"/>
          <w:lang w:val="en-US"/>
        </w:rPr>
        <w:t xml:space="preserve">in figure </w:t>
      </w:r>
      <w:r w:rsidR="00586AC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F16DE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0B6DCB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6DEE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5715FF" w:rsidRPr="0048677C">
        <w:rPr>
          <w:rFonts w:ascii="Times New Roman" w:hAnsi="Times New Roman" w:cs="Times New Roman"/>
          <w:sz w:val="20"/>
          <w:szCs w:val="20"/>
          <w:lang w:val="en-US"/>
        </w:rPr>
        <w:t>eside the height difference (450 to 5</w:t>
      </w:r>
      <w:r w:rsidR="003C65E0" w:rsidRPr="0048677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5715FF" w:rsidRPr="0048677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3C65E0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15FF" w:rsidRPr="0048677C">
        <w:rPr>
          <w:rFonts w:ascii="Times New Roman" w:hAnsi="Times New Roman" w:cs="Times New Roman"/>
          <w:sz w:val="20"/>
          <w:szCs w:val="20"/>
          <w:lang w:val="en-US"/>
        </w:rPr>
        <w:t>mm)</w:t>
      </w:r>
      <w:r w:rsidR="00F16DEE">
        <w:rPr>
          <w:rFonts w:ascii="Times New Roman" w:hAnsi="Times New Roman" w:cs="Times New Roman"/>
          <w:sz w:val="20"/>
          <w:szCs w:val="20"/>
          <w:lang w:val="en-US"/>
        </w:rPr>
        <w:t xml:space="preserve"> you can clearly see the</w:t>
      </w:r>
      <w:r w:rsidR="005715FF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di</w:t>
      </w:r>
      <w:r w:rsidR="003C65E0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fference. </w:t>
      </w:r>
    </w:p>
    <w:p w:rsidR="00F16DEE" w:rsidRDefault="00F16DEE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359CB" w:rsidRDefault="001313E0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According section (b) the maximum ground clearance </w:t>
      </w:r>
      <w:r w:rsidR="00EE5DB3">
        <w:rPr>
          <w:rFonts w:ascii="Times New Roman" w:hAnsi="Times New Roman" w:cs="Times New Roman"/>
          <w:sz w:val="20"/>
          <w:szCs w:val="20"/>
          <w:lang w:val="en-US"/>
        </w:rPr>
        <w:t xml:space="preserve">shall not exceed 500 mm or shall not exceed a departure angle of </w:t>
      </w:r>
      <w:r w:rsidR="00EE5DB3" w:rsidRPr="00141A6B">
        <w:rPr>
          <w:rFonts w:ascii="Times New Roman" w:hAnsi="Times New Roman" w:cs="Times New Roman"/>
          <w:sz w:val="20"/>
          <w:szCs w:val="20"/>
          <w:lang w:val="en-US"/>
        </w:rPr>
        <w:t>8°</w:t>
      </w:r>
      <w:r w:rsidR="00E92FA7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E92FA7" w:rsidRPr="00E92FA7">
        <w:rPr>
          <w:rFonts w:ascii="Times New Roman" w:hAnsi="Times New Roman" w:cs="Times New Roman"/>
          <w:sz w:val="20"/>
          <w:szCs w:val="20"/>
          <w:lang w:val="en-US"/>
        </w:rPr>
        <w:t>whichever is less</w:t>
      </w:r>
      <w:r w:rsidR="00E92FA7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41A6B">
        <w:rPr>
          <w:rFonts w:ascii="Times New Roman" w:hAnsi="Times New Roman" w:cs="Times New Roman"/>
          <w:sz w:val="20"/>
          <w:szCs w:val="20"/>
          <w:lang w:val="en-US"/>
        </w:rPr>
        <w:t>. This will result in that if you mount the RUPD directly behind the rear axle, the ground clearance will be far less than 500 mm. due to</w:t>
      </w:r>
      <w:r w:rsidR="004359CB">
        <w:rPr>
          <w:rFonts w:ascii="Times New Roman" w:hAnsi="Times New Roman" w:cs="Times New Roman"/>
          <w:sz w:val="20"/>
          <w:szCs w:val="20"/>
          <w:lang w:val="en-US"/>
        </w:rPr>
        <w:t xml:space="preserve"> the departure angle of </w:t>
      </w:r>
      <w:r w:rsidR="004359CB" w:rsidRPr="00141A6B">
        <w:rPr>
          <w:rFonts w:ascii="Times New Roman" w:hAnsi="Times New Roman" w:cs="Times New Roman"/>
          <w:sz w:val="20"/>
          <w:szCs w:val="20"/>
          <w:lang w:val="en-US"/>
        </w:rPr>
        <w:t>8°</w:t>
      </w:r>
      <w:r w:rsidR="004359C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41A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E5DB3" w:rsidRPr="00141A6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359CB" w:rsidRDefault="004359CB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56A47" w:rsidRDefault="00E92FA7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Netherlands</w:t>
      </w:r>
      <w:r w:rsidR="00262CF6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believe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62CF6" w:rsidRPr="0048677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359CB">
        <w:rPr>
          <w:rFonts w:ascii="Times New Roman" w:hAnsi="Times New Roman" w:cs="Times New Roman"/>
          <w:sz w:val="20"/>
          <w:szCs w:val="20"/>
          <w:lang w:val="en-US"/>
        </w:rPr>
        <w:t xml:space="preserve">that this is </w:t>
      </w:r>
      <w:r w:rsidR="00262CF6" w:rsidRPr="0048677C">
        <w:rPr>
          <w:rFonts w:ascii="Times New Roman" w:hAnsi="Times New Roman" w:cs="Times New Roman"/>
          <w:sz w:val="20"/>
          <w:szCs w:val="20"/>
          <w:lang w:val="en-US"/>
        </w:rPr>
        <w:t>not the intention of the Regulation.</w:t>
      </w:r>
    </w:p>
    <w:p w:rsidR="004359CB" w:rsidRPr="0048677C" w:rsidRDefault="004359CB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Amending the paragraphs as suggested lead to the image as shown in figure 2.</w:t>
      </w:r>
    </w:p>
    <w:p w:rsidR="00262CF6" w:rsidRPr="0048677C" w:rsidRDefault="00262CF6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359CB" w:rsidRPr="0048677C" w:rsidRDefault="004359CB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59CB" w:rsidTr="006D54F7">
        <w:tc>
          <w:tcPr>
            <w:tcW w:w="9212" w:type="dxa"/>
          </w:tcPr>
          <w:p w:rsidR="004359CB" w:rsidRDefault="004359CB" w:rsidP="00F56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677C">
              <w:rPr>
                <w:rFonts w:ascii="Times New Roman" w:hAnsi="Times New Roman" w:cs="Times New Roman"/>
                <w:noProof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C099D" wp14:editId="75499995">
                      <wp:simplePos x="0" y="0"/>
                      <wp:positionH relativeFrom="column">
                        <wp:posOffset>1096909</wp:posOffset>
                      </wp:positionH>
                      <wp:positionV relativeFrom="paragraph">
                        <wp:posOffset>2874069</wp:posOffset>
                      </wp:positionV>
                      <wp:extent cx="1193800" cy="625475"/>
                      <wp:effectExtent l="0" t="0" r="25400" b="22225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625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8CDBA" id="Ovaal 2" o:spid="_x0000_s1026" style="position:absolute;margin-left:86.35pt;margin-top:226.3pt;width:9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" filled="f" strokecolor="red" strokeweight="2pt"/>
                  </w:pict>
                </mc:Fallback>
              </mc:AlternateContent>
            </w:r>
            <w:r w:rsidRPr="0048677C">
              <w:rPr>
                <w:rFonts w:ascii="Times New Roman" w:hAnsi="Times New Roman" w:cs="Times New Roman"/>
                <w:noProof/>
                <w:lang w:val="en-GB"/>
              </w:rPr>
              <w:drawing>
                <wp:inline distT="0" distB="0" distL="0" distR="0" wp14:anchorId="2395E942" wp14:editId="492253AE">
                  <wp:extent cx="4267200" cy="3746649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045" r="1622"/>
                          <a:stretch/>
                        </pic:blipFill>
                        <pic:spPr bwMode="auto">
                          <a:xfrm>
                            <a:off x="0" y="0"/>
                            <a:ext cx="4269030" cy="3748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CB" w:rsidTr="006D54F7">
        <w:tc>
          <w:tcPr>
            <w:tcW w:w="9212" w:type="dxa"/>
          </w:tcPr>
          <w:p w:rsidR="004359CB" w:rsidRDefault="004359CB" w:rsidP="00F56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54F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Figure (1)</w:t>
            </w:r>
            <w:r w:rsidR="006D54F7" w:rsidRPr="006D54F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current situation</w:t>
            </w:r>
          </w:p>
        </w:tc>
      </w:tr>
      <w:tr w:rsidR="004359CB" w:rsidTr="006D54F7">
        <w:tc>
          <w:tcPr>
            <w:tcW w:w="9212" w:type="dxa"/>
          </w:tcPr>
          <w:p w:rsidR="004359CB" w:rsidRDefault="004359CB" w:rsidP="00F56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59CB" w:rsidTr="006D54F7">
        <w:tc>
          <w:tcPr>
            <w:tcW w:w="9212" w:type="dxa"/>
          </w:tcPr>
          <w:p w:rsidR="004359CB" w:rsidRDefault="00D706F2" w:rsidP="00F56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1D625529" wp14:editId="6069CE93">
                  <wp:extent cx="4446740" cy="375651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6806" cy="376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9CB" w:rsidTr="006D54F7">
        <w:tc>
          <w:tcPr>
            <w:tcW w:w="9212" w:type="dxa"/>
          </w:tcPr>
          <w:p w:rsidR="004359CB" w:rsidRDefault="006D54F7" w:rsidP="006D54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Figure (2</w:t>
            </w:r>
            <w:r w:rsidRPr="006D54F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Amended </w:t>
            </w:r>
            <w:r w:rsidRPr="006D54F7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situation</w:t>
            </w:r>
          </w:p>
        </w:tc>
      </w:tr>
    </w:tbl>
    <w:p w:rsidR="00752C4F" w:rsidRDefault="00752C4F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359CB" w:rsidRPr="0048677C" w:rsidRDefault="004359CB" w:rsidP="00F5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359CB" w:rsidRPr="0048677C" w:rsidSect="00764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68" w:rsidRDefault="00764C68" w:rsidP="00764C68">
      <w:pPr>
        <w:spacing w:after="0" w:line="240" w:lineRule="auto"/>
      </w:pPr>
      <w:r>
        <w:separator/>
      </w:r>
    </w:p>
  </w:endnote>
  <w:endnote w:type="continuationSeparator" w:id="0">
    <w:p w:rsidR="00764C68" w:rsidRDefault="00764C68" w:rsidP="0076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49" w:rsidRDefault="00873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63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C68" w:rsidRDefault="00764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C68" w:rsidRDefault="00764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49" w:rsidRDefault="00873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68" w:rsidRDefault="00764C68" w:rsidP="00764C68">
      <w:pPr>
        <w:spacing w:after="0" w:line="240" w:lineRule="auto"/>
      </w:pPr>
      <w:r>
        <w:separator/>
      </w:r>
    </w:p>
  </w:footnote>
  <w:footnote w:type="continuationSeparator" w:id="0">
    <w:p w:rsidR="00764C68" w:rsidRDefault="00764C68" w:rsidP="0076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49" w:rsidRDefault="00873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49" w:rsidRDefault="00873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764C68" w:rsidRPr="00105FB2" w:rsidTr="00480C3B">
      <w:tc>
        <w:tcPr>
          <w:tcW w:w="4395" w:type="dxa"/>
        </w:tcPr>
        <w:p w:rsidR="00764C68" w:rsidRDefault="00764C68" w:rsidP="00764C68">
          <w:pPr>
            <w:pStyle w:val="Header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302937">
            <w:rPr>
              <w:rFonts w:asciiTheme="majorBidi" w:hAnsiTheme="majorBidi" w:cstheme="majorBidi"/>
              <w:sz w:val="20"/>
              <w:szCs w:val="20"/>
              <w:lang w:val="en-GB"/>
            </w:rPr>
            <w:t xml:space="preserve">Submitted by the </w:t>
          </w:r>
          <w:r w:rsidR="00873C49">
            <w:rPr>
              <w:rFonts w:asciiTheme="majorBidi" w:hAnsiTheme="majorBidi" w:cstheme="majorBidi"/>
              <w:sz w:val="20"/>
              <w:szCs w:val="20"/>
              <w:lang w:val="en-GB"/>
            </w:rPr>
            <w:t>expert from</w:t>
          </w:r>
        </w:p>
        <w:p w:rsidR="00873C49" w:rsidRPr="00302937" w:rsidRDefault="00873C49" w:rsidP="00764C68">
          <w:pPr>
            <w:pStyle w:val="Header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>
            <w:rPr>
              <w:rFonts w:asciiTheme="majorBidi" w:hAnsiTheme="majorBidi" w:cstheme="majorBidi"/>
              <w:sz w:val="20"/>
              <w:szCs w:val="20"/>
              <w:lang w:val="en-GB"/>
            </w:rPr>
            <w:t xml:space="preserve">The </w:t>
          </w:r>
          <w:r>
            <w:rPr>
              <w:rFonts w:asciiTheme="majorBidi" w:hAnsiTheme="majorBidi" w:cstheme="majorBidi"/>
              <w:sz w:val="20"/>
              <w:szCs w:val="20"/>
              <w:lang w:val="en-GB"/>
            </w:rPr>
            <w:t>Netherlands</w:t>
          </w:r>
          <w:bookmarkStart w:id="0" w:name="_GoBack"/>
          <w:bookmarkEnd w:id="0"/>
        </w:p>
      </w:tc>
      <w:tc>
        <w:tcPr>
          <w:tcW w:w="4961" w:type="dxa"/>
        </w:tcPr>
        <w:p w:rsidR="00764C68" w:rsidRPr="00302937" w:rsidRDefault="00764C68" w:rsidP="00764C68">
          <w:pPr>
            <w:ind w:left="742"/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</w:pPr>
          <w:r w:rsidRPr="00302937">
            <w:rPr>
              <w:rFonts w:asciiTheme="majorBidi" w:hAnsiTheme="majorBidi" w:cstheme="majorBidi"/>
              <w:sz w:val="20"/>
              <w:szCs w:val="20"/>
              <w:u w:val="single"/>
              <w:lang w:val="en-GB"/>
            </w:rPr>
            <w:t>Informal document</w:t>
          </w:r>
          <w:r w:rsidRPr="00302937">
            <w:rPr>
              <w:rFonts w:asciiTheme="majorBidi" w:hAnsiTheme="majorBidi" w:cstheme="majorBidi"/>
              <w:sz w:val="20"/>
              <w:szCs w:val="20"/>
              <w:lang w:val="en-GB"/>
            </w:rPr>
            <w:t xml:space="preserve"> </w:t>
          </w:r>
          <w:r w:rsidRPr="00302937"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  <w:t>GRSG-116-0</w:t>
          </w:r>
          <w:r w:rsidRPr="00302937">
            <w:rPr>
              <w:rFonts w:asciiTheme="majorBidi" w:hAnsiTheme="majorBidi" w:cstheme="majorBidi"/>
              <w:b/>
              <w:bCs/>
              <w:sz w:val="20"/>
              <w:szCs w:val="20"/>
              <w:lang w:val="en-GB"/>
            </w:rPr>
            <w:t>2</w:t>
          </w:r>
        </w:p>
        <w:p w:rsidR="00764C68" w:rsidRPr="00302937" w:rsidRDefault="00764C68" w:rsidP="00764C68">
          <w:pPr>
            <w:pStyle w:val="Header"/>
            <w:ind w:left="742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302937">
            <w:rPr>
              <w:rFonts w:asciiTheme="majorBidi" w:hAnsiTheme="majorBidi" w:cstheme="majorBidi"/>
              <w:sz w:val="20"/>
              <w:szCs w:val="20"/>
              <w:lang w:val="en-GB"/>
            </w:rPr>
            <w:t>(116th GRSG, 1-5 April 2019</w:t>
          </w:r>
        </w:p>
        <w:p w:rsidR="00764C68" w:rsidRPr="00302937" w:rsidRDefault="00764C68" w:rsidP="00764C68">
          <w:pPr>
            <w:pStyle w:val="Header"/>
            <w:ind w:left="742"/>
            <w:rPr>
              <w:rFonts w:asciiTheme="majorBidi" w:hAnsiTheme="majorBidi" w:cstheme="majorBidi"/>
              <w:sz w:val="20"/>
              <w:szCs w:val="20"/>
              <w:lang w:val="en-GB"/>
            </w:rPr>
          </w:pPr>
          <w:r w:rsidRPr="00302937">
            <w:rPr>
              <w:rFonts w:asciiTheme="majorBidi" w:hAnsiTheme="majorBidi" w:cstheme="majorBidi"/>
              <w:sz w:val="20"/>
              <w:szCs w:val="20"/>
              <w:lang w:val="en-GB"/>
            </w:rPr>
            <w:t>Agenda item 1</w:t>
          </w:r>
          <w:r w:rsidRPr="00302937">
            <w:rPr>
              <w:rFonts w:asciiTheme="majorBidi" w:hAnsiTheme="majorBidi" w:cstheme="majorBidi"/>
              <w:sz w:val="20"/>
              <w:szCs w:val="20"/>
              <w:lang w:val="en-GB"/>
            </w:rPr>
            <w:t>9(a)</w:t>
          </w:r>
          <w:r w:rsidRPr="00302937">
            <w:rPr>
              <w:rFonts w:asciiTheme="majorBidi" w:hAnsiTheme="majorBidi" w:cstheme="majorBidi"/>
              <w:sz w:val="20"/>
              <w:szCs w:val="20"/>
              <w:lang w:val="en-GB"/>
            </w:rPr>
            <w:t>)</w:t>
          </w:r>
        </w:p>
      </w:tc>
    </w:tr>
  </w:tbl>
  <w:p w:rsidR="00764C68" w:rsidRDefault="00764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909"/>
    <w:multiLevelType w:val="hybridMultilevel"/>
    <w:tmpl w:val="F2683224"/>
    <w:lvl w:ilvl="0" w:tplc="5D8AF0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69EF"/>
    <w:multiLevelType w:val="hybridMultilevel"/>
    <w:tmpl w:val="1B028B1A"/>
    <w:lvl w:ilvl="0" w:tplc="5B7C21B8">
      <w:start w:val="1"/>
      <w:numFmt w:val="lowerLetter"/>
      <w:lvlText w:val="(%1)"/>
      <w:lvlJc w:val="left"/>
      <w:pPr>
        <w:ind w:left="1068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CF460D"/>
    <w:multiLevelType w:val="hybridMultilevel"/>
    <w:tmpl w:val="6CB02984"/>
    <w:lvl w:ilvl="0" w:tplc="F4924154">
      <w:start w:val="1"/>
      <w:numFmt w:val="lowerLetter"/>
      <w:lvlText w:val="(%1)"/>
      <w:lvlJc w:val="left"/>
      <w:pPr>
        <w:ind w:left="1068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F603E0"/>
    <w:multiLevelType w:val="hybridMultilevel"/>
    <w:tmpl w:val="99CE0180"/>
    <w:lvl w:ilvl="0" w:tplc="869A3BCE">
      <w:start w:val="2"/>
      <w:numFmt w:val="lowerLetter"/>
      <w:lvlText w:val="(%1)"/>
      <w:lvlJc w:val="left"/>
      <w:pPr>
        <w:ind w:left="1068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2194"/>
    <w:multiLevelType w:val="hybridMultilevel"/>
    <w:tmpl w:val="DB06ED86"/>
    <w:lvl w:ilvl="0" w:tplc="906E6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3"/>
    <w:rsid w:val="000B6DCB"/>
    <w:rsid w:val="000C1A55"/>
    <w:rsid w:val="001313E0"/>
    <w:rsid w:val="001358E6"/>
    <w:rsid w:val="00141A6B"/>
    <w:rsid w:val="00247655"/>
    <w:rsid w:val="00262CF6"/>
    <w:rsid w:val="002E4D03"/>
    <w:rsid w:val="00302937"/>
    <w:rsid w:val="00347995"/>
    <w:rsid w:val="003552BA"/>
    <w:rsid w:val="003617DD"/>
    <w:rsid w:val="003A0515"/>
    <w:rsid w:val="003C65E0"/>
    <w:rsid w:val="00435533"/>
    <w:rsid w:val="004359CB"/>
    <w:rsid w:val="00481237"/>
    <w:rsid w:val="0048677C"/>
    <w:rsid w:val="004957F3"/>
    <w:rsid w:val="00543702"/>
    <w:rsid w:val="005715FF"/>
    <w:rsid w:val="00586AC7"/>
    <w:rsid w:val="005E3E9F"/>
    <w:rsid w:val="006D54F7"/>
    <w:rsid w:val="00734225"/>
    <w:rsid w:val="00752C4F"/>
    <w:rsid w:val="00764C68"/>
    <w:rsid w:val="007F671B"/>
    <w:rsid w:val="00873C49"/>
    <w:rsid w:val="009A22C5"/>
    <w:rsid w:val="009C1C89"/>
    <w:rsid w:val="009F38CF"/>
    <w:rsid w:val="009F480B"/>
    <w:rsid w:val="00A25558"/>
    <w:rsid w:val="00A35261"/>
    <w:rsid w:val="00AC172A"/>
    <w:rsid w:val="00B25084"/>
    <w:rsid w:val="00B86AB2"/>
    <w:rsid w:val="00C36291"/>
    <w:rsid w:val="00CA3DE6"/>
    <w:rsid w:val="00D706F2"/>
    <w:rsid w:val="00D91FFB"/>
    <w:rsid w:val="00DD2208"/>
    <w:rsid w:val="00E17D09"/>
    <w:rsid w:val="00E26476"/>
    <w:rsid w:val="00E92FA7"/>
    <w:rsid w:val="00EB5D86"/>
    <w:rsid w:val="00EE5DB3"/>
    <w:rsid w:val="00EF3D7F"/>
    <w:rsid w:val="00F16DEE"/>
    <w:rsid w:val="00F26682"/>
    <w:rsid w:val="00F56A47"/>
    <w:rsid w:val="00F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9A722"/>
  <w15:docId w15:val="{9453AC96-5C62-4B92-AA18-E671C5C8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68"/>
  </w:style>
  <w:style w:type="paragraph" w:styleId="Footer">
    <w:name w:val="footer"/>
    <w:basedOn w:val="Normal"/>
    <w:link w:val="FooterChar"/>
    <w:uiPriority w:val="99"/>
    <w:unhideWhenUsed/>
    <w:rsid w:val="0076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Kors, Richard</dc:creator>
  <cp:lastModifiedBy>Romain Hubert</cp:lastModifiedBy>
  <cp:revision>6</cp:revision>
  <cp:lastPrinted>2019-02-01T15:53:00Z</cp:lastPrinted>
  <dcterms:created xsi:type="dcterms:W3CDTF">2019-02-01T15:46:00Z</dcterms:created>
  <dcterms:modified xsi:type="dcterms:W3CDTF">2019-02-01T15:54:00Z</dcterms:modified>
</cp:coreProperties>
</file>