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rsidTr="00A62664">
        <w:trPr>
          <w:cantSplit/>
          <w:trHeight w:hRule="exact" w:val="851"/>
        </w:trPr>
        <w:tc>
          <w:tcPr>
            <w:tcW w:w="1276" w:type="dxa"/>
            <w:tcBorders>
              <w:bottom w:val="single" w:sz="4" w:space="0" w:color="auto"/>
            </w:tcBorders>
            <w:shd w:val="clear" w:color="auto" w:fill="auto"/>
            <w:vAlign w:val="bottom"/>
          </w:tcPr>
          <w:p w:rsidR="00B56E9C" w:rsidRPr="001B61B6" w:rsidRDefault="00B56E9C" w:rsidP="001B61B6">
            <w:pPr>
              <w:spacing w:line="20" w:lineRule="exact"/>
              <w:rPr>
                <w:sz w:val="2"/>
              </w:rPr>
            </w:pPr>
            <w:bookmarkStart w:id="0" w:name="_GoBack"/>
            <w:bookmarkEnd w:id="0"/>
          </w:p>
          <w:p w:rsidR="001B61B6" w:rsidRDefault="001B61B6" w:rsidP="00844BB6">
            <w:pPr>
              <w:spacing w:after="80"/>
            </w:pPr>
          </w:p>
        </w:tc>
        <w:tc>
          <w:tcPr>
            <w:tcW w:w="2268" w:type="dxa"/>
            <w:tcBorders>
              <w:bottom w:val="single" w:sz="4" w:space="0" w:color="auto"/>
            </w:tcBorders>
            <w:shd w:val="clear" w:color="auto" w:fill="auto"/>
            <w:vAlign w:val="bottom"/>
          </w:tcPr>
          <w:p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rsidR="00B56E9C" w:rsidRPr="004C4906" w:rsidRDefault="00844BB6" w:rsidP="005268DD">
            <w:pPr>
              <w:jc w:val="right"/>
            </w:pPr>
            <w:r w:rsidRPr="004C4906">
              <w:rPr>
                <w:sz w:val="40"/>
              </w:rPr>
              <w:t>ECE</w:t>
            </w:r>
            <w:r w:rsidR="00245396" w:rsidRPr="004C4906">
              <w:t>/TRANS/WP.29/GR</w:t>
            </w:r>
            <w:r w:rsidR="00A17776">
              <w:t>VA</w:t>
            </w:r>
            <w:r w:rsidR="00245396" w:rsidRPr="004C4906">
              <w:t>/201</w:t>
            </w:r>
            <w:r w:rsidR="005268DD">
              <w:t>9</w:t>
            </w:r>
            <w:r w:rsidR="0004548E" w:rsidRPr="004C4906">
              <w:t>/</w:t>
            </w:r>
            <w:r w:rsidR="0045203D">
              <w:t>11</w:t>
            </w:r>
          </w:p>
        </w:tc>
      </w:tr>
      <w:tr w:rsidR="00B56E9C" w:rsidRPr="004C4906" w:rsidTr="00A62664">
        <w:trPr>
          <w:cantSplit/>
          <w:trHeight w:hRule="exact" w:val="2694"/>
        </w:trPr>
        <w:tc>
          <w:tcPr>
            <w:tcW w:w="1276" w:type="dxa"/>
            <w:tcBorders>
              <w:top w:val="single" w:sz="4" w:space="0" w:color="auto"/>
              <w:bottom w:val="single" w:sz="12" w:space="0" w:color="auto"/>
            </w:tcBorders>
            <w:shd w:val="clear" w:color="auto" w:fill="auto"/>
          </w:tcPr>
          <w:p w:rsidR="00B56E9C" w:rsidRPr="004C4906" w:rsidRDefault="003667DC" w:rsidP="00844BB6">
            <w:pPr>
              <w:spacing w:before="120"/>
            </w:pPr>
            <w:r w:rsidRPr="004C4906">
              <w:rPr>
                <w:noProof/>
                <w:lang w:eastAsia="zh-CN"/>
              </w:rPr>
              <w:drawing>
                <wp:inline distT="0" distB="0" distL="0" distR="0">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4C4906" w:rsidRDefault="00844BB6" w:rsidP="00844BB6">
            <w:pPr>
              <w:spacing w:before="240" w:line="240" w:lineRule="exact"/>
            </w:pPr>
            <w:r w:rsidRPr="004C4906">
              <w:t>Distr.: General</w:t>
            </w:r>
          </w:p>
          <w:p w:rsidR="00844BB6" w:rsidRPr="004C4906" w:rsidRDefault="0045203D" w:rsidP="00844BB6">
            <w:pPr>
              <w:spacing w:line="240" w:lineRule="exact"/>
            </w:pPr>
            <w:r>
              <w:t>1</w:t>
            </w:r>
            <w:r w:rsidR="008F6074">
              <w:t>9</w:t>
            </w:r>
            <w:r w:rsidR="005268DD">
              <w:t xml:space="preserve"> November</w:t>
            </w:r>
            <w:r w:rsidR="00BF6DED">
              <w:t xml:space="preserve"> 2018</w:t>
            </w:r>
          </w:p>
          <w:p w:rsidR="00844BB6" w:rsidRPr="004C4906" w:rsidRDefault="00844BB6" w:rsidP="00844BB6">
            <w:pPr>
              <w:spacing w:line="240" w:lineRule="exact"/>
            </w:pPr>
          </w:p>
          <w:p w:rsidR="00844BB6" w:rsidRPr="004C4906" w:rsidRDefault="000A2337" w:rsidP="000A2337">
            <w:pPr>
              <w:spacing w:line="240" w:lineRule="exact"/>
            </w:pPr>
            <w:r w:rsidRPr="004C4906">
              <w:t xml:space="preserve">Original: </w:t>
            </w:r>
            <w:r w:rsidR="00844BB6" w:rsidRPr="004C4906">
              <w:t>English</w:t>
            </w:r>
          </w:p>
        </w:tc>
      </w:tr>
    </w:tbl>
    <w:p w:rsidR="00442A83" w:rsidRPr="004C4906" w:rsidRDefault="00C96DF2" w:rsidP="00C96DF2">
      <w:pPr>
        <w:spacing w:before="120"/>
        <w:rPr>
          <w:b/>
          <w:sz w:val="28"/>
          <w:szCs w:val="28"/>
        </w:rPr>
      </w:pPr>
      <w:r w:rsidRPr="004C4906">
        <w:rPr>
          <w:b/>
          <w:sz w:val="28"/>
          <w:szCs w:val="28"/>
        </w:rPr>
        <w:t>Economic Commission for Europe</w:t>
      </w:r>
    </w:p>
    <w:p w:rsidR="00C96DF2" w:rsidRPr="004C4906" w:rsidRDefault="008F31D2" w:rsidP="00C96DF2">
      <w:pPr>
        <w:spacing w:before="120"/>
        <w:rPr>
          <w:sz w:val="28"/>
          <w:szCs w:val="28"/>
        </w:rPr>
      </w:pPr>
      <w:r w:rsidRPr="004C4906">
        <w:rPr>
          <w:sz w:val="28"/>
          <w:szCs w:val="28"/>
        </w:rPr>
        <w:t>Inland Transport Committee</w:t>
      </w:r>
    </w:p>
    <w:p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rsidR="008841F1" w:rsidRDefault="00310AF9" w:rsidP="00310AF9">
      <w:pPr>
        <w:spacing w:before="120"/>
        <w:rPr>
          <w:b/>
        </w:rPr>
      </w:pPr>
      <w:bookmarkStart w:id="1" w:name="_Hlk518466992"/>
      <w:r w:rsidRPr="00AE5D67">
        <w:rPr>
          <w:b/>
          <w:bCs/>
        </w:rPr>
        <w:t>Working Party on Automated/Autonomous and Connected Vehicl</w:t>
      </w:r>
      <w:bookmarkEnd w:id="1"/>
      <w:r>
        <w:rPr>
          <w:b/>
          <w:bCs/>
        </w:rPr>
        <w:t>es</w:t>
      </w:r>
      <w:r w:rsidR="00EA475E" w:rsidRPr="00EA475E">
        <w:rPr>
          <w:rStyle w:val="FootnoteReference"/>
          <w:sz w:val="20"/>
          <w:vertAlign w:val="baseline"/>
        </w:rPr>
        <w:footnoteReference w:customMarkFollows="1" w:id="2"/>
        <w:t>*</w:t>
      </w:r>
    </w:p>
    <w:p w:rsidR="008841F1" w:rsidRPr="004C4906" w:rsidRDefault="005268DD" w:rsidP="008841F1">
      <w:pPr>
        <w:spacing w:before="120"/>
        <w:rPr>
          <w:b/>
        </w:rPr>
      </w:pPr>
      <w:r>
        <w:rPr>
          <w:b/>
        </w:rPr>
        <w:t>Second</w:t>
      </w:r>
      <w:r w:rsidR="00BF6DED">
        <w:rPr>
          <w:b/>
        </w:rPr>
        <w:t xml:space="preserve"> session</w:t>
      </w:r>
    </w:p>
    <w:p w:rsidR="008841F1" w:rsidRPr="004C4906" w:rsidRDefault="008841F1" w:rsidP="008841F1">
      <w:r w:rsidRPr="004C4906">
        <w:t xml:space="preserve">Geneva, </w:t>
      </w:r>
      <w:r w:rsidR="005268DD">
        <w:t>28 January</w:t>
      </w:r>
      <w:r w:rsidR="004D62C2">
        <w:t>-</w:t>
      </w:r>
      <w:r w:rsidR="005268DD">
        <w:t>1 February</w:t>
      </w:r>
      <w:r w:rsidR="00C640D9" w:rsidRPr="004C4906">
        <w:t xml:space="preserve"> </w:t>
      </w:r>
      <w:r w:rsidRPr="004C4906">
        <w:t>201</w:t>
      </w:r>
      <w:r w:rsidR="005268DD">
        <w:t>9</w:t>
      </w:r>
    </w:p>
    <w:p w:rsidR="00310AF9" w:rsidRPr="004C4906" w:rsidRDefault="00310AF9" w:rsidP="00310AF9">
      <w:bookmarkStart w:id="2" w:name="OLE_LINK2"/>
      <w:r>
        <w:t xml:space="preserve">Item </w:t>
      </w:r>
      <w:r w:rsidR="00961324">
        <w:t>12</w:t>
      </w:r>
      <w:r w:rsidR="00A53313">
        <w:t xml:space="preserve"> </w:t>
      </w:r>
      <w:r w:rsidR="00961324">
        <w:t>(b)</w:t>
      </w:r>
      <w:r>
        <w:t xml:space="preserve"> of the provisional agenda</w:t>
      </w:r>
    </w:p>
    <w:p w:rsidR="00310AF9" w:rsidRDefault="00961324" w:rsidP="00310AF9">
      <w:pPr>
        <w:rPr>
          <w:b/>
          <w:lang w:val="en-US"/>
        </w:rPr>
      </w:pPr>
      <w:r>
        <w:rPr>
          <w:b/>
          <w:lang w:val="en-US"/>
        </w:rPr>
        <w:t>Revision 3 to the 1958 Agreement:</w:t>
      </w:r>
    </w:p>
    <w:p w:rsidR="00961324" w:rsidRPr="005268DD" w:rsidRDefault="00961324" w:rsidP="00310AF9">
      <w:pPr>
        <w:rPr>
          <w:b/>
          <w:lang w:val="en-US"/>
        </w:rPr>
      </w:pPr>
      <w:r>
        <w:rPr>
          <w:b/>
          <w:lang w:val="en-US"/>
        </w:rPr>
        <w:t>International Whole Vehicle Type Approval</w:t>
      </w:r>
    </w:p>
    <w:p w:rsidR="00135769" w:rsidRPr="005268DD" w:rsidRDefault="00135769" w:rsidP="00310AF9">
      <w:pPr>
        <w:pStyle w:val="HChG"/>
        <w:rPr>
          <w:lang w:val="en-US"/>
        </w:rPr>
      </w:pPr>
      <w:r w:rsidRPr="004C4906">
        <w:tab/>
      </w:r>
      <w:r w:rsidRPr="004C4906">
        <w:tab/>
      </w:r>
      <w:bookmarkEnd w:id="2"/>
      <w:r w:rsidR="005268DD">
        <w:rPr>
          <w:lang w:val="en-US"/>
        </w:rPr>
        <w:t xml:space="preserve">Proposal for a Supplement to the 02 Series of Amendments </w:t>
      </w:r>
      <w:r w:rsidR="005268DD">
        <w:rPr>
          <w:lang w:val="en-US"/>
        </w:rPr>
        <w:br/>
        <w:t xml:space="preserve">to UN Regulation No. 90 </w:t>
      </w:r>
      <w:r w:rsidR="005268DD" w:rsidRPr="009A03A7">
        <w:rPr>
          <w:lang w:val="en-US"/>
        </w:rPr>
        <w:t>(</w:t>
      </w:r>
      <w:r w:rsidR="005268DD" w:rsidRPr="005268DD">
        <w:rPr>
          <w:lang w:val="en-US"/>
        </w:rPr>
        <w:t>Replacement brake linings, pads, disks and drums</w:t>
      </w:r>
      <w:r w:rsidR="005268DD" w:rsidRPr="009A03A7">
        <w:rPr>
          <w:lang w:val="en-US"/>
        </w:rPr>
        <w:t>)</w:t>
      </w:r>
    </w:p>
    <w:p w:rsidR="009F1A57" w:rsidRDefault="009F1A57" w:rsidP="009F1A57">
      <w:pPr>
        <w:pStyle w:val="H1G"/>
        <w:rPr>
          <w:szCs w:val="24"/>
          <w:lang w:val="en-US"/>
        </w:rPr>
      </w:pPr>
      <w:r>
        <w:tab/>
      </w:r>
      <w:r>
        <w:tab/>
        <w:t xml:space="preserve">Submitted by the expert from </w:t>
      </w:r>
      <w:r w:rsidR="005268DD">
        <w:t>Russian Federation</w:t>
      </w:r>
      <w:r w:rsidR="00EA475E" w:rsidRPr="00EA475E">
        <w:rPr>
          <w:rStyle w:val="FootnoteReference"/>
          <w:b w:val="0"/>
          <w:bCs/>
          <w:sz w:val="20"/>
          <w:vertAlign w:val="baseline"/>
        </w:rPr>
        <w:footnoteReference w:customMarkFollows="1" w:id="3"/>
        <w:t>**</w:t>
      </w:r>
    </w:p>
    <w:p w:rsidR="009F1A57" w:rsidRDefault="005268DD" w:rsidP="009F1A57">
      <w:pPr>
        <w:keepNext/>
        <w:keepLines/>
        <w:spacing w:before="360" w:after="240" w:line="240" w:lineRule="auto"/>
        <w:ind w:left="1134" w:right="1134"/>
        <w:jc w:val="both"/>
        <w:rPr>
          <w:lang w:val="en-US"/>
        </w:rPr>
      </w:pPr>
      <w:r w:rsidRPr="006A7A69">
        <w:t>Th</w:t>
      </w:r>
      <w:r>
        <w:t xml:space="preserve">is proposal aims at alignment of </w:t>
      </w:r>
      <w:r w:rsidRPr="00AE5D67">
        <w:t>the provisions</w:t>
      </w:r>
      <w:r>
        <w:t xml:space="preserve"> of UN Regulation No. 90 </w:t>
      </w:r>
      <w:r w:rsidRPr="00AE5D67">
        <w:t>related to approval numbers and marking</w:t>
      </w:r>
      <w:r>
        <w:t>s</w:t>
      </w:r>
      <w:r w:rsidRPr="00AE5D67">
        <w:t xml:space="preserve"> in line with the provisions of Schedule 4 to the 1958 Agreement</w:t>
      </w:r>
      <w:r>
        <w:t xml:space="preserve"> addressing the concern raised by the Informal Working Group on the International Whole Vehicle Type Approval (IWG IWVTA) at the 175</w:t>
      </w:r>
      <w:r w:rsidRPr="008F6074">
        <w:t>th</w:t>
      </w:r>
      <w:r>
        <w:t xml:space="preserve"> WP.29 session (ECE/TRANS/WP.29/1139, para. 67). It is based on the informal document GR</w:t>
      </w:r>
      <w:r w:rsidRPr="00783F5A">
        <w:t>VA</w:t>
      </w:r>
      <w:r>
        <w:t xml:space="preserve">-01-15. </w:t>
      </w:r>
      <w:r w:rsidRPr="00D315CD">
        <w:t>The modifications are marked in bold for new or strikethrough for deleted characters.</w:t>
      </w:r>
    </w:p>
    <w:p w:rsidR="003078A0" w:rsidRDefault="003078A0">
      <w:pPr>
        <w:suppressAutoHyphens w:val="0"/>
        <w:spacing w:line="240" w:lineRule="auto"/>
        <w:rPr>
          <w:lang w:val="en-US"/>
        </w:rPr>
      </w:pPr>
      <w:r>
        <w:rPr>
          <w:lang w:val="en-US"/>
        </w:rPr>
        <w:br w:type="page"/>
      </w:r>
    </w:p>
    <w:p w:rsidR="003078A0" w:rsidRPr="006D0011" w:rsidRDefault="008A20ED" w:rsidP="003078A0">
      <w:pPr>
        <w:pStyle w:val="HChG"/>
      </w:pPr>
      <w:r w:rsidRPr="004C4906">
        <w:lastRenderedPageBreak/>
        <w:tab/>
      </w:r>
      <w:r w:rsidR="003078A0" w:rsidRPr="006D0011">
        <w:t>I.</w:t>
      </w:r>
      <w:r w:rsidR="003078A0" w:rsidRPr="006D0011">
        <w:tab/>
        <w:t>Proposal</w:t>
      </w:r>
    </w:p>
    <w:p w:rsidR="003078A0" w:rsidRPr="000E5FD1" w:rsidRDefault="00783F5A" w:rsidP="003078A0">
      <w:pPr>
        <w:pStyle w:val="SingleTxtG"/>
      </w:pPr>
      <w:r>
        <w:rPr>
          <w:i/>
        </w:rPr>
        <w:t>[In paragraph 2</w:t>
      </w:r>
      <w:r w:rsidR="004D62C2">
        <w:rPr>
          <w:i/>
        </w:rPr>
        <w:t>.</w:t>
      </w:r>
      <w:r>
        <w:rPr>
          <w:i/>
        </w:rPr>
        <w:t>, "</w:t>
      </w:r>
      <w:r w:rsidR="003078A0" w:rsidRPr="000E5FD1">
        <w:rPr>
          <w:i/>
        </w:rPr>
        <w:t>Definition</w:t>
      </w:r>
      <w:r w:rsidR="003078A0" w:rsidRPr="000E5FD1">
        <w:rPr>
          <w:i/>
          <w:lang w:val="en-US"/>
        </w:rPr>
        <w:t>s</w:t>
      </w:r>
      <w:r>
        <w:rPr>
          <w:i/>
        </w:rPr>
        <w:t>"</w:t>
      </w:r>
      <w:r w:rsidR="003078A0" w:rsidRPr="000E5FD1">
        <w:t xml:space="preserve"> new paragraphs 2.1.4. and 2.1.5. </w:t>
      </w:r>
      <w:r>
        <w:t xml:space="preserve">insert </w:t>
      </w:r>
      <w:r w:rsidR="003078A0" w:rsidRPr="000E5FD1">
        <w:t>to read</w:t>
      </w:r>
      <w:r>
        <w:t>:</w:t>
      </w:r>
    </w:p>
    <w:p w:rsidR="003078A0" w:rsidRPr="000E5FD1" w:rsidRDefault="003078A0" w:rsidP="003078A0">
      <w:pPr>
        <w:pStyle w:val="SingleTxtG"/>
        <w:spacing w:after="100"/>
        <w:ind w:left="2268" w:hanging="1134"/>
        <w:rPr>
          <w:b/>
          <w:bCs/>
        </w:rPr>
      </w:pPr>
      <w:r>
        <w:rPr>
          <w:b/>
          <w:bCs/>
        </w:rPr>
        <w:t>"</w:t>
      </w:r>
      <w:r w:rsidRPr="000E5FD1">
        <w:rPr>
          <w:b/>
          <w:bCs/>
        </w:rPr>
        <w:t>2.1.4.</w:t>
      </w:r>
      <w:r w:rsidRPr="000E5FD1">
        <w:rPr>
          <w:b/>
          <w:bCs/>
        </w:rPr>
        <w:tab/>
        <w:t>"</w:t>
      </w:r>
      <w:r w:rsidRPr="0000090A">
        <w:rPr>
          <w:b/>
          <w:bCs/>
          <w:i/>
          <w:iCs/>
        </w:rPr>
        <w:t>Approval number</w:t>
      </w:r>
      <w:r w:rsidRPr="000E5FD1">
        <w:rPr>
          <w:b/>
          <w:bCs/>
        </w:rPr>
        <w:t xml:space="preserve">" means a number assigned by a Contracting Party to a product type, in the format according to Schedule 4 to the </w:t>
      </w:r>
      <w:r w:rsidRPr="000E5FD1">
        <w:rPr>
          <w:b/>
        </w:rPr>
        <w:t xml:space="preserve">Revision 3 of the </w:t>
      </w:r>
      <w:r w:rsidRPr="000E5FD1">
        <w:rPr>
          <w:b/>
          <w:bCs/>
        </w:rPr>
        <w:t xml:space="preserve">1958 Agreement.  </w:t>
      </w:r>
    </w:p>
    <w:p w:rsidR="003078A0" w:rsidRPr="000E5FD1" w:rsidRDefault="003078A0" w:rsidP="003078A0">
      <w:pPr>
        <w:pStyle w:val="SingleTxtG"/>
        <w:spacing w:after="100"/>
        <w:ind w:left="2268" w:hanging="1134"/>
        <w:rPr>
          <w:b/>
          <w:bCs/>
        </w:rPr>
      </w:pPr>
      <w:r w:rsidRPr="000E5FD1">
        <w:rPr>
          <w:b/>
          <w:bCs/>
        </w:rPr>
        <w:t>2.1.5.</w:t>
      </w:r>
      <w:r w:rsidRPr="000E5FD1">
        <w:rPr>
          <w:b/>
          <w:bCs/>
        </w:rPr>
        <w:tab/>
        <w:t>"</w:t>
      </w:r>
      <w:r w:rsidRPr="0000090A">
        <w:rPr>
          <w:b/>
          <w:bCs/>
          <w:i/>
          <w:iCs/>
        </w:rPr>
        <w:t>Approval code</w:t>
      </w:r>
      <w:r w:rsidRPr="000E5FD1">
        <w:rPr>
          <w:b/>
          <w:bCs/>
        </w:rPr>
        <w:t>" means a number assigned by a Contracting Party to a product type, in the format according to paragraph 4.2. and used as an approval mark on the product.</w:t>
      </w:r>
      <w:r>
        <w:rPr>
          <w:b/>
          <w:bCs/>
        </w:rPr>
        <w:t>"</w:t>
      </w:r>
      <w:r w:rsidRPr="000E5FD1">
        <w:t>]</w:t>
      </w:r>
    </w:p>
    <w:p w:rsidR="003078A0" w:rsidRDefault="003078A0" w:rsidP="003078A0">
      <w:pPr>
        <w:pStyle w:val="SingleTxtG"/>
      </w:pPr>
      <w:r>
        <w:rPr>
          <w:i/>
        </w:rPr>
        <w:t>Paragraph 4.,</w:t>
      </w:r>
      <w:r>
        <w:t xml:space="preserve"> amend </w:t>
      </w:r>
      <w:r w:rsidRPr="006D0011">
        <w:t>to read:</w:t>
      </w:r>
    </w:p>
    <w:p w:rsidR="003078A0" w:rsidRDefault="003078A0" w:rsidP="003078A0">
      <w:pPr>
        <w:pStyle w:val="HChG"/>
        <w:spacing w:before="280"/>
        <w:ind w:left="2268"/>
      </w:pPr>
      <w:r>
        <w:t>"4</w:t>
      </w:r>
      <w:r w:rsidRPr="00B338F9">
        <w:t>.</w:t>
      </w:r>
      <w:r w:rsidRPr="00B338F9">
        <w:tab/>
      </w:r>
      <w:r>
        <w:t>A</w:t>
      </w:r>
      <w:r w:rsidRPr="00B338F9">
        <w:t>pproval</w:t>
      </w:r>
    </w:p>
    <w:p w:rsidR="003078A0" w:rsidRPr="00B338F9" w:rsidRDefault="003078A0" w:rsidP="003078A0">
      <w:pPr>
        <w:pStyle w:val="SingleTxtG"/>
        <w:spacing w:after="100"/>
        <w:ind w:left="2268" w:hanging="1134"/>
      </w:pPr>
      <w:r>
        <w:t>4.1.</w:t>
      </w:r>
      <w:r>
        <w:tab/>
      </w:r>
      <w:r w:rsidRPr="00BC0121">
        <w:t>If the replacement part submitted for approval pursuant to this Regulation meet the requirements of paragraph 5. below, approval of the replacement part shall be granted.</w:t>
      </w:r>
    </w:p>
    <w:p w:rsidR="003078A0" w:rsidRPr="00B338F9" w:rsidRDefault="003078A0" w:rsidP="003078A0">
      <w:pPr>
        <w:pStyle w:val="SingleTxtG"/>
        <w:spacing w:after="100"/>
        <w:ind w:left="2268" w:hanging="1134"/>
      </w:pPr>
      <w:r w:rsidRPr="00B338F9">
        <w:t>4.1.1.</w:t>
      </w:r>
      <w:r w:rsidRPr="00B338F9">
        <w:tab/>
        <w:t xml:space="preserve">In the case of replacement brake lining assemblies for vehicles of category L with a combined braking system in the meaning of paragraph 2.9. of Regulation No. 78, the approval must be restricted to the brake lining assembly combination(s) on the axles of the vehicle having been tested according to </w:t>
      </w:r>
      <w:r>
        <w:t>Annex</w:t>
      </w:r>
      <w:r w:rsidRPr="00B338F9">
        <w:t xml:space="preserve"> 7 of this Regulation.</w:t>
      </w:r>
    </w:p>
    <w:p w:rsidR="003078A0" w:rsidRDefault="003078A0" w:rsidP="003078A0">
      <w:pPr>
        <w:pStyle w:val="SingleTxtG"/>
        <w:spacing w:after="100"/>
        <w:ind w:left="2268" w:hanging="1134"/>
      </w:pPr>
      <w:r w:rsidRPr="00BC0121">
        <w:t>4.2.</w:t>
      </w:r>
      <w:r w:rsidRPr="00BC0121">
        <w:tab/>
        <w:t xml:space="preserve">To each replacement part approved there shall be assigned an approval number </w:t>
      </w:r>
      <w:r w:rsidRPr="001240A8">
        <w:rPr>
          <w:b/>
          <w:lang w:val="en-US"/>
        </w:rPr>
        <w:t xml:space="preserve">according to Schedule 4 to the </w:t>
      </w:r>
      <w:r w:rsidRPr="000E5FD1">
        <w:rPr>
          <w:b/>
        </w:rPr>
        <w:t xml:space="preserve">Revision 3 of the </w:t>
      </w:r>
      <w:r w:rsidRPr="001240A8">
        <w:rPr>
          <w:b/>
          <w:lang w:val="en-US"/>
        </w:rPr>
        <w:t>1958 Agreement and an approval code</w:t>
      </w:r>
      <w:r>
        <w:rPr>
          <w:lang w:val="en-US"/>
        </w:rPr>
        <w:t xml:space="preserve"> </w:t>
      </w:r>
      <w:r w:rsidRPr="00BC0121">
        <w:t>comprising four groups of digits:</w:t>
      </w:r>
    </w:p>
    <w:p w:rsidR="003078A0" w:rsidRDefault="003078A0" w:rsidP="003078A0">
      <w:pPr>
        <w:pStyle w:val="SingleTxtG"/>
      </w:pPr>
      <w:r w:rsidRPr="00BC0121">
        <w:t>4.2.1.</w:t>
      </w:r>
      <w:r w:rsidRPr="00BC0121">
        <w:tab/>
      </w:r>
      <w:r>
        <w:t xml:space="preserve">  </w:t>
      </w:r>
      <w:r w:rsidR="005268DD">
        <w:tab/>
      </w:r>
      <w:r>
        <w:t xml:space="preserve"> ...</w:t>
      </w:r>
    </w:p>
    <w:p w:rsidR="003078A0" w:rsidRPr="00B338F9" w:rsidRDefault="003078A0" w:rsidP="003078A0">
      <w:pPr>
        <w:pStyle w:val="SingleTxtG"/>
        <w:ind w:left="2268" w:hanging="1134"/>
      </w:pPr>
      <w:r>
        <w:t>4.3.</w:t>
      </w:r>
      <w:r>
        <w:tab/>
      </w:r>
      <w:r w:rsidRPr="00BC0121">
        <w:t xml:space="preserve">The same Contracting Party may not assign the same </w:t>
      </w:r>
      <w:r w:rsidRPr="00AB69EB">
        <w:rPr>
          <w:b/>
        </w:rPr>
        <w:t>approval</w:t>
      </w:r>
      <w:r>
        <w:t xml:space="preserve"> </w:t>
      </w:r>
      <w:r w:rsidRPr="00BC0121">
        <w:t xml:space="preserve">number </w:t>
      </w:r>
      <w:r w:rsidRPr="00AB69EB">
        <w:rPr>
          <w:b/>
        </w:rPr>
        <w:t>and/or the same approval code</w:t>
      </w:r>
      <w:r>
        <w:t xml:space="preserve"> </w:t>
      </w:r>
      <w:r w:rsidRPr="00BC0121">
        <w:t>to another replacement part. The same type approval number may cover the use of that replacement part on a number of differing vehicle types.</w:t>
      </w:r>
    </w:p>
    <w:p w:rsidR="003078A0" w:rsidRPr="00B338F9" w:rsidRDefault="003078A0" w:rsidP="003078A0">
      <w:pPr>
        <w:pStyle w:val="SingleTxtG"/>
        <w:ind w:left="2268" w:hanging="1134"/>
      </w:pPr>
      <w:r>
        <w:t>4.4.</w:t>
      </w:r>
      <w:r>
        <w:tab/>
      </w:r>
      <w:r w:rsidRPr="00BC0121">
        <w:t xml:space="preserve">Notice of approval or of extension or refusal of approval or withdrawal of approval or production </w:t>
      </w:r>
      <w:r>
        <w:t>definitively</w:t>
      </w:r>
      <w:r w:rsidRPr="00BC0121">
        <w:t xml:space="preserve"> discontinued of a replacement part pursuant to this Regulation shall be communic</w:t>
      </w:r>
      <w:r>
        <w:t>ated to the Parties to the 1958 </w:t>
      </w:r>
      <w:r w:rsidRPr="00BC0121">
        <w:t>Agreement which apply this Regulation by means of a form conforming to the model in Annex 1 to this Regulation.</w:t>
      </w:r>
    </w:p>
    <w:p w:rsidR="003078A0" w:rsidRPr="00B338F9" w:rsidRDefault="003078A0" w:rsidP="003078A0">
      <w:pPr>
        <w:pStyle w:val="SingleTxtG"/>
        <w:ind w:left="2268" w:hanging="1134"/>
      </w:pPr>
      <w:r>
        <w:t>4.5.</w:t>
      </w:r>
      <w:r>
        <w:tab/>
      </w:r>
      <w:r w:rsidRPr="00BC0121">
        <w:t>There shall be affixed, conspicuously and in a readily accessible place, to every replacement part approved under this Regulation, an international approval mark consisting of:</w:t>
      </w:r>
    </w:p>
    <w:p w:rsidR="003078A0" w:rsidRDefault="003078A0" w:rsidP="003078A0">
      <w:pPr>
        <w:pStyle w:val="SingleTxtG"/>
        <w:ind w:left="2268" w:hanging="1134"/>
      </w:pPr>
      <w:r w:rsidRPr="00B338F9">
        <w:t>4.5.1.</w:t>
      </w:r>
      <w:r w:rsidRPr="00B338F9">
        <w:tab/>
      </w:r>
      <w:r>
        <w:t>A</w:t>
      </w:r>
      <w:r w:rsidRPr="00B338F9">
        <w:t xml:space="preserve"> circle surrounding the letter "E" followed by the distinguishing number of the country which has granted approval</w:t>
      </w:r>
      <w:r w:rsidRPr="004668C7">
        <w:rPr>
          <w:vertAlign w:val="superscript"/>
        </w:rPr>
        <w:t>3</w:t>
      </w:r>
      <w:r w:rsidRPr="00B338F9">
        <w:t>;</w:t>
      </w:r>
    </w:p>
    <w:p w:rsidR="003078A0" w:rsidRPr="007530CB" w:rsidRDefault="003078A0" w:rsidP="003078A0">
      <w:pPr>
        <w:pStyle w:val="SingleTxtG"/>
        <w:ind w:left="2268" w:hanging="1134"/>
        <w:rPr>
          <w:spacing w:val="-4"/>
        </w:rPr>
      </w:pPr>
      <w:r w:rsidRPr="00B338F9">
        <w:t>4.5.2.</w:t>
      </w:r>
      <w:r w:rsidRPr="00B338F9">
        <w:tab/>
      </w:r>
      <w:r w:rsidRPr="007530CB">
        <w:rPr>
          <w:spacing w:val="-4"/>
        </w:rPr>
        <w:t xml:space="preserve">The number of this Regulation, followed by the letter "R", a dash and the approval </w:t>
      </w:r>
      <w:r w:rsidRPr="001240A8">
        <w:rPr>
          <w:strike/>
          <w:spacing w:val="-4"/>
        </w:rPr>
        <w:t>number</w:t>
      </w:r>
      <w:r w:rsidRPr="007530CB">
        <w:rPr>
          <w:spacing w:val="-4"/>
        </w:rPr>
        <w:t xml:space="preserve"> </w:t>
      </w:r>
      <w:r w:rsidRPr="001240A8">
        <w:rPr>
          <w:b/>
          <w:spacing w:val="-4"/>
        </w:rPr>
        <w:t>code</w:t>
      </w:r>
      <w:r>
        <w:rPr>
          <w:spacing w:val="-4"/>
        </w:rPr>
        <w:t xml:space="preserve"> </w:t>
      </w:r>
      <w:r w:rsidRPr="007530CB">
        <w:rPr>
          <w:spacing w:val="-4"/>
        </w:rPr>
        <w:t>to the right of the circle prescribed in paragraph 4.5.1.</w:t>
      </w:r>
    </w:p>
    <w:p w:rsidR="003078A0" w:rsidRDefault="003078A0" w:rsidP="003078A0">
      <w:pPr>
        <w:pStyle w:val="SingleTxtG"/>
      </w:pPr>
      <w:r w:rsidRPr="00B338F9">
        <w:t>4.6.</w:t>
      </w:r>
      <w:r w:rsidRPr="00B338F9">
        <w:tab/>
      </w:r>
      <w:r>
        <w:t xml:space="preserve">   </w:t>
      </w:r>
      <w:r w:rsidR="005268DD">
        <w:tab/>
      </w:r>
      <w:r>
        <w:t>... "</w:t>
      </w:r>
    </w:p>
    <w:p w:rsidR="003078A0" w:rsidRDefault="003078A0" w:rsidP="003078A0">
      <w:pPr>
        <w:pStyle w:val="SingleTxtG"/>
        <w:rPr>
          <w:i/>
        </w:rPr>
      </w:pPr>
      <w:r>
        <w:rPr>
          <w:i/>
        </w:rPr>
        <w:t>(Footnote 3 remains unchanged).</w:t>
      </w:r>
    </w:p>
    <w:p w:rsidR="003078A0" w:rsidRPr="000E5FD1" w:rsidRDefault="003078A0" w:rsidP="005268DD">
      <w:pPr>
        <w:pStyle w:val="SingleTxtG"/>
        <w:keepNext/>
      </w:pPr>
      <w:r>
        <w:rPr>
          <w:i/>
        </w:rPr>
        <w:lastRenderedPageBreak/>
        <w:t>Paragraph 6.2.2. and subparagraphs (</w:t>
      </w:r>
      <w:r w:rsidRPr="000E5FD1">
        <w:rPr>
          <w:i/>
        </w:rPr>
        <w:t>Packaging and marking</w:t>
      </w:r>
      <w:r>
        <w:rPr>
          <w:i/>
        </w:rPr>
        <w:t>),</w:t>
      </w:r>
      <w:r w:rsidRPr="000E5FD1">
        <w:t xml:space="preserve"> amend to read:</w:t>
      </w:r>
    </w:p>
    <w:p w:rsidR="003078A0" w:rsidRPr="000E5FD1" w:rsidRDefault="003078A0" w:rsidP="005268DD">
      <w:pPr>
        <w:pStyle w:val="SingleTxtG"/>
        <w:keepNext/>
        <w:ind w:left="2268" w:hanging="1134"/>
      </w:pPr>
      <w:r>
        <w:t>"</w:t>
      </w:r>
      <w:r w:rsidRPr="000E5FD1">
        <w:t>6.2.2.</w:t>
      </w:r>
      <w:r w:rsidRPr="000E5FD1">
        <w:tab/>
        <w:t xml:space="preserve">Marking </w:t>
      </w:r>
    </w:p>
    <w:p w:rsidR="003078A0" w:rsidRPr="000E5FD1" w:rsidRDefault="003078A0" w:rsidP="003078A0">
      <w:pPr>
        <w:pStyle w:val="SingleTxtG"/>
        <w:ind w:left="2268"/>
      </w:pPr>
      <w:r w:rsidRPr="000E5FD1">
        <w:t xml:space="preserve">Every brake disc/drum approved in accordance with this Regulation shall be durably marked with at least the following information: </w:t>
      </w:r>
    </w:p>
    <w:p w:rsidR="003078A0" w:rsidRPr="000E5FD1" w:rsidRDefault="003078A0" w:rsidP="003078A0">
      <w:pPr>
        <w:pStyle w:val="SingleTxtG"/>
        <w:ind w:left="2268" w:hanging="1134"/>
      </w:pPr>
      <w:r w:rsidRPr="000E5FD1">
        <w:t xml:space="preserve">6.2.2.1. </w:t>
      </w:r>
      <w:r w:rsidRPr="000E5FD1">
        <w:tab/>
        <w:t xml:space="preserve">Manufacturer's name or trade mark; </w:t>
      </w:r>
    </w:p>
    <w:p w:rsidR="003078A0" w:rsidRPr="000E5FD1" w:rsidRDefault="003078A0" w:rsidP="003078A0">
      <w:pPr>
        <w:pStyle w:val="SingleTxtG"/>
        <w:ind w:left="2268" w:hanging="1134"/>
      </w:pPr>
      <w:r w:rsidRPr="000E5FD1">
        <w:t>6.2.2.2.</w:t>
      </w:r>
      <w:r w:rsidRPr="000E5FD1">
        <w:tab/>
        <w:t xml:space="preserve">The </w:t>
      </w:r>
      <w:r w:rsidRPr="000E5FD1">
        <w:rPr>
          <w:bCs/>
        </w:rPr>
        <w:t>approval</w:t>
      </w:r>
      <w:r w:rsidRPr="000E5FD1">
        <w:t xml:space="preserve"> </w:t>
      </w:r>
      <w:r w:rsidRPr="000E5FD1">
        <w:rPr>
          <w:strike/>
        </w:rPr>
        <w:t>number</w:t>
      </w:r>
      <w:r w:rsidRPr="000E5FD1">
        <w:t xml:space="preserve"> </w:t>
      </w:r>
      <w:r w:rsidRPr="000E5FD1">
        <w:rPr>
          <w:b/>
          <w:bCs/>
        </w:rPr>
        <w:t>code</w:t>
      </w:r>
      <w:r w:rsidRPr="000E5FD1">
        <w:t xml:space="preserve">; </w:t>
      </w:r>
    </w:p>
    <w:p w:rsidR="003078A0" w:rsidRPr="000E5FD1" w:rsidRDefault="003078A0" w:rsidP="003078A0">
      <w:pPr>
        <w:pStyle w:val="SingleTxtG"/>
        <w:ind w:left="2268" w:hanging="1134"/>
      </w:pPr>
      <w:r w:rsidRPr="000E5FD1">
        <w:t xml:space="preserve">6.2.2.3. </w:t>
      </w:r>
      <w:r w:rsidRPr="000E5FD1">
        <w:tab/>
        <w:t xml:space="preserve">… </w:t>
      </w:r>
      <w:r>
        <w:t>"</w:t>
      </w:r>
    </w:p>
    <w:p w:rsidR="003078A0" w:rsidRDefault="003078A0" w:rsidP="003078A0">
      <w:pPr>
        <w:pStyle w:val="SingleTxtG"/>
      </w:pPr>
      <w:r>
        <w:rPr>
          <w:i/>
        </w:rPr>
        <w:t>Annex 1A</w:t>
      </w:r>
      <w:r w:rsidRPr="00EF7C36">
        <w:rPr>
          <w:i/>
        </w:rPr>
        <w:t>, «</w:t>
      </w:r>
      <w:r>
        <w:rPr>
          <w:i/>
        </w:rPr>
        <w:t>Communication</w:t>
      </w:r>
      <w:r w:rsidRPr="00EF7C36">
        <w:rPr>
          <w:i/>
        </w:rPr>
        <w:t>»</w:t>
      </w:r>
      <w:r>
        <w:t xml:space="preserve"> amend </w:t>
      </w:r>
      <w:r w:rsidRPr="006D0011">
        <w:t>to read as follows</w:t>
      </w:r>
      <w:r>
        <w:t xml:space="preserve">, including the addition of </w:t>
      </w:r>
      <w:r w:rsidRPr="004668C7">
        <w:rPr>
          <w:i/>
        </w:rPr>
        <w:t>the two new footnotes 3 and 4</w:t>
      </w:r>
      <w:r w:rsidRPr="006D0011">
        <w:t>:</w:t>
      </w:r>
    </w:p>
    <w:p w:rsidR="003078A0" w:rsidRDefault="003078A0" w:rsidP="003078A0">
      <w:pPr>
        <w:pStyle w:val="HChG"/>
        <w:rPr>
          <w:lang w:val="fr-FR"/>
        </w:rPr>
      </w:pPr>
      <w:r w:rsidRPr="00783F5A">
        <w:tab/>
      </w:r>
      <w:r w:rsidRPr="00783F5A">
        <w:tab/>
      </w:r>
      <w:r>
        <w:rPr>
          <w:lang w:val="fr-FR"/>
        </w:rPr>
        <w:t>"</w:t>
      </w:r>
      <w:r w:rsidRPr="00AA7A1E">
        <w:rPr>
          <w:lang w:val="fr-FR"/>
        </w:rPr>
        <w:t>Annex 1</w:t>
      </w:r>
      <w:r>
        <w:rPr>
          <w:lang w:val="fr-FR"/>
        </w:rPr>
        <w:t>A</w:t>
      </w:r>
    </w:p>
    <w:p w:rsidR="003078A0" w:rsidRPr="00EE2544" w:rsidRDefault="003078A0" w:rsidP="003078A0">
      <w:pPr>
        <w:pStyle w:val="HChG"/>
        <w:spacing w:after="120"/>
        <w:rPr>
          <w:lang w:val="fr-FR"/>
        </w:rPr>
      </w:pPr>
      <w:r>
        <w:rPr>
          <w:lang w:val="fr-FR"/>
        </w:rPr>
        <w:tab/>
      </w:r>
      <w:r>
        <w:rPr>
          <w:lang w:val="fr-FR"/>
        </w:rPr>
        <w:tab/>
        <w:t>C</w:t>
      </w:r>
      <w:r w:rsidRPr="00EE2544">
        <w:rPr>
          <w:lang w:val="fr-FR"/>
        </w:rPr>
        <w:t>ommunication</w:t>
      </w:r>
    </w:p>
    <w:p w:rsidR="003078A0" w:rsidRPr="00EE2544" w:rsidRDefault="003078A0" w:rsidP="003078A0">
      <w:pPr>
        <w:pStyle w:val="SingleTxtG"/>
        <w:rPr>
          <w:lang w:val="fr-FR"/>
        </w:rPr>
      </w:pPr>
      <w:r w:rsidRPr="00EE2544">
        <w:rPr>
          <w:lang w:val="fr-FR"/>
        </w:rPr>
        <w:t>(Maximum format: A4 (210 x 297 mm))</w:t>
      </w:r>
    </w:p>
    <w:p w:rsidR="003078A0" w:rsidRPr="003A3030" w:rsidRDefault="007102B4" w:rsidP="003078A0">
      <w:pPr>
        <w:pStyle w:val="SingleTxtG"/>
        <w:rPr>
          <w:lang w:val="fr-FR"/>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2933700</wp:posOffset>
                </wp:positionH>
                <wp:positionV relativeFrom="paragraph">
                  <wp:posOffset>12700</wp:posOffset>
                </wp:positionV>
                <wp:extent cx="3429000" cy="662305"/>
                <wp:effectExtent l="0" t="0" r="381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8A0" w:rsidRPr="00A128E8" w:rsidRDefault="003078A0" w:rsidP="003078A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1240A8">
                              <w:rPr>
                                <w:lang w:val="en-US"/>
                              </w:rPr>
                              <w:t>issued by</w:t>
                            </w:r>
                            <w:r w:rsidRPr="00A128E8">
                              <w:rPr>
                                <w:lang w:val="en-US"/>
                              </w:rPr>
                              <w:t>:</w:t>
                            </w:r>
                            <w:r w:rsidRPr="00A128E8">
                              <w:rPr>
                                <w:lang w:val="en-US"/>
                              </w:rPr>
                              <w:tab/>
                            </w:r>
                            <w:r w:rsidRPr="00A128E8">
                              <w:rPr>
                                <w:lang w:val="en-US"/>
                              </w:rPr>
                              <w:tab/>
                            </w:r>
                            <w:r w:rsidRPr="001240A8">
                              <w:rPr>
                                <w:lang w:val="en-US"/>
                              </w:rPr>
                              <w:t>Name of administration:</w:t>
                            </w:r>
                          </w:p>
                          <w:p w:rsidR="003078A0" w:rsidRPr="00752DEF" w:rsidRDefault="003078A0" w:rsidP="003078A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rsidR="003078A0" w:rsidRPr="00752DEF" w:rsidRDefault="003078A0" w:rsidP="003078A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rsidR="003078A0" w:rsidRPr="00752DEF" w:rsidRDefault="003078A0" w:rsidP="003078A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1pt;margin-top:1pt;width:270pt;height:5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" stroked="f">
                <v:textbox inset="0,0,0,0">
                  <w:txbxContent>
                    <w:p w:rsidR="003078A0" w:rsidRPr="00A128E8" w:rsidRDefault="003078A0" w:rsidP="003078A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1240A8">
                        <w:rPr>
                          <w:lang w:val="en-US"/>
                        </w:rPr>
                        <w:t>issued by</w:t>
                      </w:r>
                      <w:r w:rsidRPr="00A128E8">
                        <w:rPr>
                          <w:lang w:val="en-US"/>
                        </w:rPr>
                        <w:t>:</w:t>
                      </w:r>
                      <w:r w:rsidRPr="00A128E8">
                        <w:rPr>
                          <w:lang w:val="en-US"/>
                        </w:rPr>
                        <w:tab/>
                      </w:r>
                      <w:r w:rsidRPr="00A128E8">
                        <w:rPr>
                          <w:lang w:val="en-US"/>
                        </w:rPr>
                        <w:tab/>
                      </w:r>
                      <w:r w:rsidRPr="001240A8">
                        <w:rPr>
                          <w:lang w:val="en-US"/>
                        </w:rPr>
                        <w:t>Name of administration:</w:t>
                      </w:r>
                    </w:p>
                    <w:p w:rsidR="003078A0" w:rsidRPr="00752DEF" w:rsidRDefault="003078A0" w:rsidP="003078A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rsidR="003078A0" w:rsidRPr="00752DEF" w:rsidRDefault="003078A0" w:rsidP="003078A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rsidR="003078A0" w:rsidRPr="00752DEF" w:rsidRDefault="003078A0" w:rsidP="003078A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v:textbox>
              </v:shape>
            </w:pict>
          </mc:Fallback>
        </mc:AlternateContent>
      </w:r>
      <w:r w:rsidR="003078A0" w:rsidRPr="003A3030">
        <w:rPr>
          <w:lang w:val="fr-FR"/>
        </w:rPr>
        <w:tab/>
      </w:r>
    </w:p>
    <w:p w:rsidR="003078A0" w:rsidRPr="00734DE5" w:rsidRDefault="007102B4" w:rsidP="003078A0">
      <w:pPr>
        <w:pStyle w:val="SingleTxtG"/>
        <w:tabs>
          <w:tab w:val="left" w:pos="5100"/>
        </w:tabs>
      </w:pPr>
      <w:r>
        <w:rPr>
          <w:noProof/>
          <w:lang w:eastAsia="zh-CN"/>
        </w:rPr>
        <mc:AlternateContent>
          <mc:Choice Requires="wps">
            <w:drawing>
              <wp:anchor distT="0" distB="0" distL="114300" distR="114300" simplePos="0" relativeHeight="251659264" behindDoc="0" locked="0" layoutInCell="1" allowOverlap="1">
                <wp:simplePos x="0" y="0"/>
                <wp:positionH relativeFrom="column">
                  <wp:posOffset>1333500</wp:posOffset>
                </wp:positionH>
                <wp:positionV relativeFrom="paragraph">
                  <wp:posOffset>266700</wp:posOffset>
                </wp:positionV>
                <wp:extent cx="317500" cy="342900"/>
                <wp:effectExtent l="5715" t="13335" r="10160" b="571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42900"/>
                        </a:xfrm>
                        <a:prstGeom prst="rect">
                          <a:avLst/>
                        </a:prstGeom>
                        <a:solidFill>
                          <a:srgbClr val="FFFFFF"/>
                        </a:solidFill>
                        <a:ln w="9525">
                          <a:solidFill>
                            <a:srgbClr val="FFFFFF"/>
                          </a:solidFill>
                          <a:miter lim="800000"/>
                          <a:headEnd/>
                          <a:tailEnd/>
                        </a:ln>
                      </wps:spPr>
                      <wps:txbx>
                        <w:txbxContent>
                          <w:p w:rsidR="003078A0" w:rsidRPr="00A859C3" w:rsidRDefault="003078A0" w:rsidP="003078A0">
                            <w:pPr>
                              <w:rPr>
                                <w:rFonts w:ascii="Arial Unicode MS" w:eastAsia="Arial Unicode MS" w:hAnsi="Arial Unicode MS" w:cs="Arial Unicode MS"/>
                                <w:b/>
                                <w:lang w:val="fr-CH"/>
                              </w:rPr>
                            </w:pPr>
                            <w:r w:rsidRPr="00A859C3">
                              <w:rPr>
                                <w:rFonts w:ascii="Arial Unicode MS" w:eastAsia="Arial Unicode MS" w:hAnsi="Arial Unicode MS" w:cs="Arial Unicode MS"/>
                                <w:b/>
                                <w:lang w:val="fr-CH"/>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5pt;margin-top:21pt;width: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" strokecolor="white">
                <v:textbox>
                  <w:txbxContent>
                    <w:p w:rsidR="003078A0" w:rsidRPr="00A859C3" w:rsidRDefault="003078A0" w:rsidP="003078A0">
                      <w:pPr>
                        <w:rPr>
                          <w:rFonts w:ascii="Arial Unicode MS" w:eastAsia="Arial Unicode MS" w:hAnsi="Arial Unicode MS" w:cs="Arial Unicode MS"/>
                          <w:b/>
                          <w:lang w:val="fr-CH"/>
                        </w:rPr>
                      </w:pPr>
                      <w:r w:rsidRPr="00A859C3">
                        <w:rPr>
                          <w:rFonts w:ascii="Arial Unicode MS" w:eastAsia="Arial Unicode MS" w:hAnsi="Arial Unicode MS" w:cs="Arial Unicode MS"/>
                          <w:b/>
                          <w:lang w:val="fr-CH"/>
                        </w:rPr>
                        <w:t>1</w:t>
                      </w:r>
                    </w:p>
                  </w:txbxContent>
                </v:textbox>
              </v:shape>
            </w:pict>
          </mc:Fallback>
        </mc:AlternateContent>
      </w:r>
      <w:r w:rsidR="003078A0">
        <w:rPr>
          <w:noProof/>
          <w:lang w:eastAsia="zh-CN"/>
        </w:rPr>
        <w:drawing>
          <wp:inline distT="0" distB="0" distL="0" distR="0">
            <wp:extent cx="1069975" cy="10090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199" t="-1198" r="-1199" b="-1198"/>
                    <a:stretch>
                      <a:fillRect/>
                    </a:stretch>
                  </pic:blipFill>
                  <pic:spPr bwMode="auto">
                    <a:xfrm>
                      <a:off x="0" y="0"/>
                      <a:ext cx="1069975" cy="1009015"/>
                    </a:xfrm>
                    <a:prstGeom prst="rect">
                      <a:avLst/>
                    </a:prstGeom>
                    <a:noFill/>
                    <a:ln>
                      <a:noFill/>
                    </a:ln>
                  </pic:spPr>
                </pic:pic>
              </a:graphicData>
            </a:graphic>
          </wp:inline>
        </w:drawing>
      </w:r>
    </w:p>
    <w:p w:rsidR="003078A0" w:rsidRPr="00A53313" w:rsidRDefault="003078A0" w:rsidP="003078A0">
      <w:pPr>
        <w:pStyle w:val="SingleTxtG"/>
        <w:tabs>
          <w:tab w:val="left" w:pos="5100"/>
        </w:tabs>
        <w:rPr>
          <w:color w:val="FF0000"/>
        </w:rPr>
      </w:pPr>
    </w:p>
    <w:p w:rsidR="003078A0" w:rsidRDefault="003078A0" w:rsidP="003078A0">
      <w:pPr>
        <w:pStyle w:val="SingleTxtG"/>
        <w:spacing w:after="0"/>
      </w:pPr>
      <w:r>
        <w:t>Concerning</w:t>
      </w:r>
      <w:r w:rsidRPr="00F605C4">
        <w:rPr>
          <w:vertAlign w:val="superscript"/>
        </w:rPr>
        <w:t>2</w:t>
      </w:r>
      <w:r>
        <w:t>:</w:t>
      </w:r>
      <w:r>
        <w:tab/>
      </w:r>
      <w:r w:rsidR="005268DD">
        <w:tab/>
      </w:r>
      <w:r>
        <w:t>Approval granted</w:t>
      </w:r>
    </w:p>
    <w:p w:rsidR="003078A0" w:rsidRDefault="003078A0" w:rsidP="003078A0">
      <w:pPr>
        <w:pStyle w:val="SingleTxtG"/>
        <w:spacing w:after="0"/>
      </w:pPr>
      <w:r>
        <w:tab/>
      </w:r>
      <w:r>
        <w:tab/>
      </w:r>
      <w:r>
        <w:tab/>
        <w:t>Approval extended</w:t>
      </w:r>
    </w:p>
    <w:p w:rsidR="003078A0" w:rsidRDefault="003078A0" w:rsidP="003078A0">
      <w:pPr>
        <w:pStyle w:val="SingleTxtG"/>
        <w:spacing w:after="0"/>
      </w:pPr>
      <w:r>
        <w:tab/>
      </w:r>
      <w:r>
        <w:tab/>
      </w:r>
      <w:r>
        <w:tab/>
        <w:t>Approval refused</w:t>
      </w:r>
    </w:p>
    <w:p w:rsidR="003078A0" w:rsidRDefault="003078A0" w:rsidP="003078A0">
      <w:pPr>
        <w:pStyle w:val="SingleTxtG"/>
        <w:spacing w:after="0"/>
      </w:pPr>
      <w:r>
        <w:tab/>
      </w:r>
      <w:r>
        <w:tab/>
      </w:r>
      <w:r>
        <w:tab/>
        <w:t>Approval withdrawn</w:t>
      </w:r>
    </w:p>
    <w:p w:rsidR="003078A0" w:rsidRDefault="003078A0" w:rsidP="003078A0">
      <w:pPr>
        <w:pStyle w:val="SingleTxtG"/>
        <w:spacing w:after="240"/>
      </w:pPr>
      <w:r>
        <w:tab/>
      </w:r>
      <w:r>
        <w:tab/>
      </w:r>
      <w:r>
        <w:tab/>
        <w:t>Production definitively discontinued</w:t>
      </w:r>
    </w:p>
    <w:p w:rsidR="003078A0" w:rsidRDefault="003078A0" w:rsidP="003078A0">
      <w:pPr>
        <w:pStyle w:val="SingleTxtG"/>
      </w:pPr>
      <w:r w:rsidRPr="00AC1A10">
        <w:t>of a replacement brake lining assembly or replacement drum brake lining pursuant to Regulation No. 90</w:t>
      </w:r>
    </w:p>
    <w:p w:rsidR="003078A0" w:rsidRDefault="003078A0" w:rsidP="003078A0">
      <w:pPr>
        <w:pStyle w:val="SingleTxtG"/>
      </w:pPr>
      <w:r>
        <w:t>Approval No</w:t>
      </w:r>
      <w:r w:rsidRPr="00F605C4">
        <w:rPr>
          <w:b/>
          <w:vertAlign w:val="superscript"/>
        </w:rPr>
        <w:t>3</w:t>
      </w:r>
      <w:r>
        <w:t>.......................</w:t>
      </w:r>
      <w:r>
        <w:tab/>
      </w:r>
      <w:r>
        <w:tab/>
        <w:t xml:space="preserve">       </w:t>
      </w:r>
      <w:r w:rsidRPr="00F605C4">
        <w:rPr>
          <w:b/>
        </w:rPr>
        <w:t>Approval Code</w:t>
      </w:r>
      <w:r w:rsidRPr="00F605C4">
        <w:rPr>
          <w:b/>
          <w:vertAlign w:val="superscript"/>
        </w:rPr>
        <w:t>4</w:t>
      </w:r>
      <w:r>
        <w:t xml:space="preserve"> </w:t>
      </w:r>
      <w:r w:rsidRPr="00F605C4">
        <w:rPr>
          <w:strike/>
        </w:rPr>
        <w:t>Extension No</w:t>
      </w:r>
      <w:r>
        <w:t xml:space="preserve"> .......................</w:t>
      </w:r>
    </w:p>
    <w:p w:rsidR="003078A0" w:rsidRDefault="003078A0" w:rsidP="003078A0">
      <w:pPr>
        <w:pStyle w:val="SingleTxtG"/>
      </w:pPr>
      <w:r w:rsidRPr="0081646E">
        <w:t>1.</w:t>
      </w:r>
      <w:r w:rsidRPr="0081646E">
        <w:tab/>
      </w:r>
      <w:r>
        <w:t>... "</w:t>
      </w:r>
    </w:p>
    <w:p w:rsidR="003078A0" w:rsidRPr="001240A8" w:rsidRDefault="003078A0" w:rsidP="003078A0">
      <w:pPr>
        <w:pStyle w:val="SingleTxtG"/>
      </w:pPr>
      <w:r>
        <w:t>_________________________</w:t>
      </w:r>
    </w:p>
    <w:p w:rsidR="003078A0" w:rsidRDefault="003078A0" w:rsidP="003078A0">
      <w:pPr>
        <w:pStyle w:val="FootnoteText"/>
        <w:widowControl w:val="0"/>
        <w:tabs>
          <w:tab w:val="clear" w:pos="1021"/>
          <w:tab w:val="right" w:pos="1020"/>
        </w:tabs>
      </w:pPr>
      <w:r>
        <w:tab/>
        <w:t>"</w:t>
      </w:r>
      <w:r w:rsidR="00A53313" w:rsidRPr="00A53313">
        <w:rPr>
          <w:vertAlign w:val="superscript"/>
        </w:rPr>
        <w:t>1</w:t>
      </w:r>
      <w:r>
        <w:tab/>
      </w:r>
      <w:r w:rsidRPr="00756CE6">
        <w:t>Distinguishing number of the country which has granted/extended/refused/withdrawn approval (see approval provisions in the Regulation).</w:t>
      </w:r>
    </w:p>
    <w:p w:rsidR="003078A0" w:rsidRDefault="003078A0" w:rsidP="003078A0">
      <w:pPr>
        <w:pStyle w:val="FootnoteText"/>
        <w:widowControl w:val="0"/>
        <w:tabs>
          <w:tab w:val="clear" w:pos="1021"/>
          <w:tab w:val="right" w:pos="1020"/>
        </w:tabs>
      </w:pPr>
      <w:r>
        <w:tab/>
      </w:r>
      <w:r>
        <w:rPr>
          <w:rStyle w:val="FootnoteReference"/>
        </w:rPr>
        <w:t>2</w:t>
      </w:r>
      <w:r>
        <w:tab/>
      </w:r>
      <w:r w:rsidRPr="007E494C">
        <w:t>Strike out what does not apply.</w:t>
      </w:r>
    </w:p>
    <w:p w:rsidR="003078A0" w:rsidRDefault="003078A0" w:rsidP="003078A0">
      <w:pPr>
        <w:pStyle w:val="FootnoteText"/>
        <w:widowControl w:val="0"/>
        <w:tabs>
          <w:tab w:val="clear" w:pos="1021"/>
          <w:tab w:val="right" w:pos="1020"/>
        </w:tabs>
      </w:pPr>
      <w:r>
        <w:tab/>
      </w:r>
      <w:r w:rsidRPr="00AB69EB">
        <w:rPr>
          <w:rStyle w:val="FootnoteReference"/>
          <w:b/>
        </w:rPr>
        <w:t>3</w:t>
      </w:r>
      <w:r w:rsidRPr="00AB69EB">
        <w:rPr>
          <w:b/>
        </w:rPr>
        <w:tab/>
      </w:r>
      <w:r>
        <w:rPr>
          <w:b/>
          <w:lang w:val="en-US"/>
        </w:rPr>
        <w:t>A</w:t>
      </w:r>
      <w:r w:rsidRPr="001240A8">
        <w:rPr>
          <w:b/>
          <w:lang w:val="en-US"/>
        </w:rPr>
        <w:t>ccording to Schedule 4 to the 1958 Agreement</w:t>
      </w:r>
      <w:r w:rsidRPr="00756CE6">
        <w:t>.</w:t>
      </w:r>
    </w:p>
    <w:p w:rsidR="003078A0" w:rsidRDefault="003078A0" w:rsidP="003078A0">
      <w:pPr>
        <w:pStyle w:val="FootnoteText"/>
        <w:widowControl w:val="0"/>
        <w:tabs>
          <w:tab w:val="clear" w:pos="1021"/>
          <w:tab w:val="right" w:pos="1020"/>
        </w:tabs>
      </w:pPr>
      <w:r>
        <w:tab/>
      </w:r>
      <w:r w:rsidRPr="00AB69EB">
        <w:rPr>
          <w:rStyle w:val="FootnoteReference"/>
          <w:b/>
        </w:rPr>
        <w:t>4</w:t>
      </w:r>
      <w:r w:rsidRPr="00AB69EB">
        <w:rPr>
          <w:b/>
        </w:rPr>
        <w:tab/>
        <w:t>According to paragraph 4.2 of this Regulation.</w:t>
      </w:r>
      <w:r>
        <w:t>"</w:t>
      </w:r>
    </w:p>
    <w:p w:rsidR="003078A0" w:rsidRPr="00F605C4" w:rsidRDefault="003078A0" w:rsidP="003078A0">
      <w:pPr>
        <w:pStyle w:val="SingleTxtG"/>
      </w:pPr>
    </w:p>
    <w:p w:rsidR="003078A0" w:rsidRDefault="003078A0" w:rsidP="003078A0">
      <w:pPr>
        <w:pStyle w:val="SingleTxtG"/>
        <w:rPr>
          <w:lang w:val="en-US"/>
        </w:rPr>
      </w:pPr>
    </w:p>
    <w:p w:rsidR="003078A0" w:rsidRDefault="003078A0" w:rsidP="003078A0">
      <w:pPr>
        <w:pStyle w:val="SingleTxtG"/>
      </w:pPr>
      <w:r>
        <w:rPr>
          <w:i/>
        </w:rPr>
        <w:t>Annex 1B</w:t>
      </w:r>
      <w:r w:rsidRPr="00EF7C36">
        <w:rPr>
          <w:i/>
        </w:rPr>
        <w:t xml:space="preserve">, </w:t>
      </w:r>
      <w:r w:rsidR="00A53313">
        <w:rPr>
          <w:i/>
        </w:rPr>
        <w:t>"</w:t>
      </w:r>
      <w:r>
        <w:rPr>
          <w:i/>
        </w:rPr>
        <w:t>Communication</w:t>
      </w:r>
      <w:r w:rsidR="00A53313">
        <w:rPr>
          <w:i/>
        </w:rPr>
        <w:t>",</w:t>
      </w:r>
      <w:r>
        <w:t xml:space="preserve"> amend </w:t>
      </w:r>
      <w:r w:rsidRPr="006D0011">
        <w:t>to read</w:t>
      </w:r>
      <w:r>
        <w:t xml:space="preserve"> (including the addition of </w:t>
      </w:r>
      <w:r w:rsidRPr="004668C7">
        <w:rPr>
          <w:i/>
        </w:rPr>
        <w:t>the two new footnotes 3 and 4</w:t>
      </w:r>
      <w:r>
        <w:rPr>
          <w:iCs/>
        </w:rPr>
        <w:t>)</w:t>
      </w:r>
      <w:r w:rsidRPr="006D0011">
        <w:t>:</w:t>
      </w:r>
    </w:p>
    <w:p w:rsidR="003078A0" w:rsidRDefault="003078A0" w:rsidP="003078A0">
      <w:pPr>
        <w:pStyle w:val="HChG"/>
        <w:rPr>
          <w:lang w:val="fr-FR"/>
        </w:rPr>
      </w:pPr>
      <w:r w:rsidRPr="00783F5A">
        <w:lastRenderedPageBreak/>
        <w:tab/>
      </w:r>
      <w:r w:rsidRPr="00783F5A">
        <w:tab/>
      </w:r>
      <w:r>
        <w:rPr>
          <w:lang w:val="fr-FR"/>
        </w:rPr>
        <w:t>"</w:t>
      </w:r>
      <w:r w:rsidRPr="00AA7A1E">
        <w:rPr>
          <w:lang w:val="fr-FR"/>
        </w:rPr>
        <w:t>Annex 1</w:t>
      </w:r>
      <w:r>
        <w:rPr>
          <w:lang w:val="fr-FR"/>
        </w:rPr>
        <w:t>B</w:t>
      </w:r>
    </w:p>
    <w:p w:rsidR="003078A0" w:rsidRPr="00EE2544" w:rsidRDefault="003078A0" w:rsidP="003078A0">
      <w:pPr>
        <w:pStyle w:val="HChG"/>
        <w:spacing w:after="120"/>
        <w:rPr>
          <w:lang w:val="fr-FR"/>
        </w:rPr>
      </w:pPr>
      <w:r>
        <w:rPr>
          <w:lang w:val="fr-FR"/>
        </w:rPr>
        <w:tab/>
      </w:r>
      <w:r>
        <w:rPr>
          <w:lang w:val="fr-FR"/>
        </w:rPr>
        <w:tab/>
        <w:t>C</w:t>
      </w:r>
      <w:r w:rsidRPr="00EE2544">
        <w:rPr>
          <w:lang w:val="fr-FR"/>
        </w:rPr>
        <w:t>ommunication</w:t>
      </w:r>
    </w:p>
    <w:p w:rsidR="003078A0" w:rsidRPr="00EE2544" w:rsidRDefault="003078A0" w:rsidP="003078A0">
      <w:pPr>
        <w:pStyle w:val="SingleTxtG"/>
        <w:rPr>
          <w:lang w:val="fr-FR"/>
        </w:rPr>
      </w:pPr>
      <w:r w:rsidRPr="00EE2544">
        <w:rPr>
          <w:lang w:val="fr-FR"/>
        </w:rPr>
        <w:t>(Maximum format: A4 (210 x 297 mm))</w:t>
      </w:r>
    </w:p>
    <w:p w:rsidR="003078A0" w:rsidRPr="003A3030" w:rsidRDefault="007102B4" w:rsidP="003078A0">
      <w:pPr>
        <w:pStyle w:val="SingleTxtG"/>
        <w:rPr>
          <w:lang w:val="fr-FR"/>
        </w:rPr>
      </w:pPr>
      <w:r>
        <w:rPr>
          <w:noProof/>
          <w:lang w:eastAsia="zh-CN"/>
        </w:rPr>
        <mc:AlternateContent>
          <mc:Choice Requires="wps">
            <w:drawing>
              <wp:anchor distT="0" distB="0" distL="114300" distR="114300" simplePos="0" relativeHeight="251656192" behindDoc="0" locked="0" layoutInCell="1" allowOverlap="1">
                <wp:simplePos x="0" y="0"/>
                <wp:positionH relativeFrom="column">
                  <wp:posOffset>2933700</wp:posOffset>
                </wp:positionH>
                <wp:positionV relativeFrom="paragraph">
                  <wp:posOffset>12700</wp:posOffset>
                </wp:positionV>
                <wp:extent cx="3429000" cy="662305"/>
                <wp:effectExtent l="0" t="0" r="381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8A0" w:rsidRPr="00A128E8" w:rsidRDefault="003078A0" w:rsidP="003078A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1240A8">
                              <w:rPr>
                                <w:lang w:val="en-US"/>
                              </w:rPr>
                              <w:t>issued by</w:t>
                            </w:r>
                            <w:r w:rsidRPr="00A128E8">
                              <w:rPr>
                                <w:lang w:val="en-US"/>
                              </w:rPr>
                              <w:t>:</w:t>
                            </w:r>
                            <w:r w:rsidRPr="00A128E8">
                              <w:rPr>
                                <w:lang w:val="en-US"/>
                              </w:rPr>
                              <w:tab/>
                            </w:r>
                            <w:r w:rsidRPr="00A128E8">
                              <w:rPr>
                                <w:lang w:val="en-US"/>
                              </w:rPr>
                              <w:tab/>
                            </w:r>
                            <w:r w:rsidRPr="001240A8">
                              <w:rPr>
                                <w:lang w:val="en-US"/>
                              </w:rPr>
                              <w:t>Name of administration:</w:t>
                            </w:r>
                          </w:p>
                          <w:p w:rsidR="003078A0" w:rsidRPr="00752DEF" w:rsidRDefault="003078A0" w:rsidP="003078A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rsidR="003078A0" w:rsidRPr="00752DEF" w:rsidRDefault="003078A0" w:rsidP="003078A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rsidR="003078A0" w:rsidRPr="00752DEF" w:rsidRDefault="003078A0" w:rsidP="003078A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31pt;margin-top:1pt;width:270pt;height:5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" stroked="f">
                <v:textbox inset="0,0,0,0">
                  <w:txbxContent>
                    <w:p w:rsidR="003078A0" w:rsidRPr="00A128E8" w:rsidRDefault="003078A0" w:rsidP="003078A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1240A8">
                        <w:rPr>
                          <w:lang w:val="en-US"/>
                        </w:rPr>
                        <w:t>issued by</w:t>
                      </w:r>
                      <w:r w:rsidRPr="00A128E8">
                        <w:rPr>
                          <w:lang w:val="en-US"/>
                        </w:rPr>
                        <w:t>:</w:t>
                      </w:r>
                      <w:r w:rsidRPr="00A128E8">
                        <w:rPr>
                          <w:lang w:val="en-US"/>
                        </w:rPr>
                        <w:tab/>
                      </w:r>
                      <w:r w:rsidRPr="00A128E8">
                        <w:rPr>
                          <w:lang w:val="en-US"/>
                        </w:rPr>
                        <w:tab/>
                      </w:r>
                      <w:r w:rsidRPr="001240A8">
                        <w:rPr>
                          <w:lang w:val="en-US"/>
                        </w:rPr>
                        <w:t>Name of administration:</w:t>
                      </w:r>
                    </w:p>
                    <w:p w:rsidR="003078A0" w:rsidRPr="00752DEF" w:rsidRDefault="003078A0" w:rsidP="003078A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rsidR="003078A0" w:rsidRPr="00752DEF" w:rsidRDefault="003078A0" w:rsidP="003078A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rsidR="003078A0" w:rsidRPr="00752DEF" w:rsidRDefault="003078A0" w:rsidP="003078A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v:textbox>
              </v:shape>
            </w:pict>
          </mc:Fallback>
        </mc:AlternateContent>
      </w:r>
      <w:r w:rsidR="003078A0" w:rsidRPr="003A3030">
        <w:rPr>
          <w:lang w:val="fr-FR"/>
        </w:rPr>
        <w:tab/>
      </w:r>
    </w:p>
    <w:p w:rsidR="003078A0" w:rsidRPr="00734DE5" w:rsidRDefault="007102B4" w:rsidP="003078A0">
      <w:pPr>
        <w:pStyle w:val="SingleTxtG"/>
        <w:tabs>
          <w:tab w:val="left" w:pos="5100"/>
        </w:tabs>
      </w:pPr>
      <w:r>
        <w:rPr>
          <w:noProof/>
          <w:lang w:eastAsia="zh-CN"/>
        </w:rPr>
        <mc:AlternateContent>
          <mc:Choice Requires="wps">
            <w:drawing>
              <wp:anchor distT="0" distB="0" distL="114300" distR="114300" simplePos="0" relativeHeight="251657216" behindDoc="0" locked="0" layoutInCell="1" allowOverlap="1">
                <wp:simplePos x="0" y="0"/>
                <wp:positionH relativeFrom="column">
                  <wp:posOffset>1333500</wp:posOffset>
                </wp:positionH>
                <wp:positionV relativeFrom="paragraph">
                  <wp:posOffset>266700</wp:posOffset>
                </wp:positionV>
                <wp:extent cx="317500" cy="342900"/>
                <wp:effectExtent l="5715" t="13335" r="10160" b="571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42900"/>
                        </a:xfrm>
                        <a:prstGeom prst="rect">
                          <a:avLst/>
                        </a:prstGeom>
                        <a:solidFill>
                          <a:srgbClr val="FFFFFF"/>
                        </a:solidFill>
                        <a:ln w="9525">
                          <a:solidFill>
                            <a:srgbClr val="FFFFFF"/>
                          </a:solidFill>
                          <a:miter lim="800000"/>
                          <a:headEnd/>
                          <a:tailEnd/>
                        </a:ln>
                      </wps:spPr>
                      <wps:txbx>
                        <w:txbxContent>
                          <w:p w:rsidR="003078A0" w:rsidRPr="00A859C3" w:rsidRDefault="003078A0" w:rsidP="003078A0">
                            <w:pPr>
                              <w:rPr>
                                <w:rFonts w:ascii="Arial Unicode MS" w:eastAsia="Arial Unicode MS" w:hAnsi="Arial Unicode MS" w:cs="Arial Unicode MS"/>
                                <w:b/>
                                <w:lang w:val="fr-CH"/>
                              </w:rPr>
                            </w:pPr>
                            <w:r w:rsidRPr="00A859C3">
                              <w:rPr>
                                <w:rFonts w:ascii="Arial Unicode MS" w:eastAsia="Arial Unicode MS" w:hAnsi="Arial Unicode MS" w:cs="Arial Unicode MS"/>
                                <w:b/>
                                <w:lang w:val="fr-CH"/>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05pt;margin-top:21pt;width: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" strokecolor="white">
                <v:textbox>
                  <w:txbxContent>
                    <w:p w:rsidR="003078A0" w:rsidRPr="00A859C3" w:rsidRDefault="003078A0" w:rsidP="003078A0">
                      <w:pPr>
                        <w:rPr>
                          <w:rFonts w:ascii="Arial Unicode MS" w:eastAsia="Arial Unicode MS" w:hAnsi="Arial Unicode MS" w:cs="Arial Unicode MS"/>
                          <w:b/>
                          <w:lang w:val="fr-CH"/>
                        </w:rPr>
                      </w:pPr>
                      <w:r w:rsidRPr="00A859C3">
                        <w:rPr>
                          <w:rFonts w:ascii="Arial Unicode MS" w:eastAsia="Arial Unicode MS" w:hAnsi="Arial Unicode MS" w:cs="Arial Unicode MS"/>
                          <w:b/>
                          <w:lang w:val="fr-CH"/>
                        </w:rPr>
                        <w:t>1</w:t>
                      </w:r>
                    </w:p>
                  </w:txbxContent>
                </v:textbox>
              </v:shape>
            </w:pict>
          </mc:Fallback>
        </mc:AlternateContent>
      </w:r>
      <w:r w:rsidR="003078A0">
        <w:rPr>
          <w:noProof/>
          <w:lang w:eastAsia="zh-CN"/>
        </w:rPr>
        <w:drawing>
          <wp:inline distT="0" distB="0" distL="0" distR="0">
            <wp:extent cx="1069975" cy="100901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199" t="-1198" r="-1199" b="-1198"/>
                    <a:stretch>
                      <a:fillRect/>
                    </a:stretch>
                  </pic:blipFill>
                  <pic:spPr bwMode="auto">
                    <a:xfrm>
                      <a:off x="0" y="0"/>
                      <a:ext cx="1069975" cy="1009015"/>
                    </a:xfrm>
                    <a:prstGeom prst="rect">
                      <a:avLst/>
                    </a:prstGeom>
                    <a:noFill/>
                    <a:ln>
                      <a:noFill/>
                    </a:ln>
                  </pic:spPr>
                </pic:pic>
              </a:graphicData>
            </a:graphic>
          </wp:inline>
        </w:drawing>
      </w:r>
    </w:p>
    <w:p w:rsidR="003078A0" w:rsidRDefault="003078A0" w:rsidP="003078A0">
      <w:pPr>
        <w:pStyle w:val="SingleTxtG"/>
        <w:spacing w:after="0"/>
      </w:pPr>
      <w:r>
        <w:t>Concerning</w:t>
      </w:r>
      <w:r w:rsidRPr="00F605C4">
        <w:rPr>
          <w:vertAlign w:val="superscript"/>
        </w:rPr>
        <w:t>2</w:t>
      </w:r>
      <w:r>
        <w:t>:</w:t>
      </w:r>
      <w:r>
        <w:tab/>
      </w:r>
      <w:r w:rsidR="005268DD">
        <w:tab/>
      </w:r>
      <w:r>
        <w:t>Approval granted</w:t>
      </w:r>
    </w:p>
    <w:p w:rsidR="003078A0" w:rsidRDefault="003078A0" w:rsidP="003078A0">
      <w:pPr>
        <w:pStyle w:val="SingleTxtG"/>
        <w:spacing w:after="0"/>
      </w:pPr>
      <w:r>
        <w:tab/>
      </w:r>
      <w:r>
        <w:tab/>
      </w:r>
      <w:r>
        <w:tab/>
        <w:t>Approval extended</w:t>
      </w:r>
    </w:p>
    <w:p w:rsidR="003078A0" w:rsidRDefault="003078A0" w:rsidP="003078A0">
      <w:pPr>
        <w:pStyle w:val="SingleTxtG"/>
        <w:spacing w:after="0"/>
      </w:pPr>
      <w:r>
        <w:tab/>
      </w:r>
      <w:r>
        <w:tab/>
      </w:r>
      <w:r>
        <w:tab/>
        <w:t>Approval refused</w:t>
      </w:r>
    </w:p>
    <w:p w:rsidR="003078A0" w:rsidRDefault="003078A0" w:rsidP="003078A0">
      <w:pPr>
        <w:pStyle w:val="SingleTxtG"/>
        <w:spacing w:after="0"/>
      </w:pPr>
      <w:r>
        <w:tab/>
      </w:r>
      <w:r>
        <w:tab/>
      </w:r>
      <w:r>
        <w:tab/>
        <w:t>Approval withdrawn</w:t>
      </w:r>
    </w:p>
    <w:p w:rsidR="003078A0" w:rsidRDefault="003078A0" w:rsidP="003078A0">
      <w:pPr>
        <w:pStyle w:val="SingleTxtG"/>
        <w:spacing w:after="240"/>
      </w:pPr>
      <w:r>
        <w:tab/>
      </w:r>
      <w:r>
        <w:tab/>
      </w:r>
      <w:r>
        <w:tab/>
        <w:t>Production definitively discontinued</w:t>
      </w:r>
    </w:p>
    <w:p w:rsidR="003078A0" w:rsidRDefault="003078A0" w:rsidP="003078A0">
      <w:pPr>
        <w:pStyle w:val="SingleTxtG"/>
      </w:pPr>
      <w:r w:rsidRPr="00AC1A10">
        <w:t xml:space="preserve">of a replacement brake </w:t>
      </w:r>
      <w:r w:rsidRPr="00BC0121">
        <w:t xml:space="preserve">disc or a replacement brake drum </w:t>
      </w:r>
      <w:r w:rsidRPr="00AC1A10">
        <w:t>pursuant to Regulation No. 90</w:t>
      </w:r>
    </w:p>
    <w:p w:rsidR="003078A0" w:rsidRDefault="003078A0" w:rsidP="003078A0">
      <w:pPr>
        <w:pStyle w:val="SingleTxtG"/>
      </w:pPr>
      <w:r>
        <w:t>Approval No</w:t>
      </w:r>
      <w:r w:rsidRPr="00F605C4">
        <w:rPr>
          <w:b/>
          <w:vertAlign w:val="superscript"/>
        </w:rPr>
        <w:t>3</w:t>
      </w:r>
      <w:r>
        <w:t>.......................</w:t>
      </w:r>
      <w:r>
        <w:tab/>
      </w:r>
      <w:r>
        <w:tab/>
        <w:t xml:space="preserve">       </w:t>
      </w:r>
      <w:r w:rsidRPr="00F605C4">
        <w:rPr>
          <w:b/>
        </w:rPr>
        <w:t>Approval Code</w:t>
      </w:r>
      <w:r w:rsidRPr="00F605C4">
        <w:rPr>
          <w:b/>
          <w:vertAlign w:val="superscript"/>
        </w:rPr>
        <w:t>4</w:t>
      </w:r>
      <w:r>
        <w:t xml:space="preserve"> </w:t>
      </w:r>
      <w:r w:rsidRPr="00F605C4">
        <w:rPr>
          <w:strike/>
        </w:rPr>
        <w:t>Extension No</w:t>
      </w:r>
      <w:r>
        <w:t xml:space="preserve"> .......................</w:t>
      </w:r>
    </w:p>
    <w:p w:rsidR="003078A0" w:rsidRDefault="003078A0" w:rsidP="003078A0">
      <w:pPr>
        <w:pStyle w:val="SingleTxtG"/>
      </w:pPr>
      <w:r w:rsidRPr="0081646E">
        <w:t>1.</w:t>
      </w:r>
      <w:r w:rsidRPr="0081646E">
        <w:tab/>
      </w:r>
      <w:r>
        <w:t>... "</w:t>
      </w:r>
    </w:p>
    <w:p w:rsidR="003078A0" w:rsidRPr="001240A8" w:rsidRDefault="003078A0" w:rsidP="003078A0">
      <w:pPr>
        <w:pStyle w:val="SingleTxtG"/>
      </w:pPr>
      <w:r>
        <w:t>_________________________</w:t>
      </w:r>
    </w:p>
    <w:p w:rsidR="003078A0" w:rsidRDefault="003078A0" w:rsidP="003078A0">
      <w:pPr>
        <w:pStyle w:val="FootnoteText"/>
        <w:widowControl w:val="0"/>
        <w:tabs>
          <w:tab w:val="clear" w:pos="1021"/>
          <w:tab w:val="right" w:pos="1020"/>
        </w:tabs>
      </w:pPr>
      <w:r>
        <w:tab/>
      </w:r>
      <w:r>
        <w:rPr>
          <w:rStyle w:val="FootnoteReference"/>
        </w:rPr>
        <w:footnoteRef/>
      </w:r>
      <w:r>
        <w:tab/>
      </w:r>
      <w:r w:rsidRPr="00756CE6">
        <w:t>Distinguishing number of the country which has granted/extended/refused/withdrawn approval (see approval provisions in the Regulation).</w:t>
      </w:r>
    </w:p>
    <w:p w:rsidR="003078A0" w:rsidRDefault="003078A0" w:rsidP="003078A0">
      <w:pPr>
        <w:pStyle w:val="FootnoteText"/>
        <w:widowControl w:val="0"/>
        <w:tabs>
          <w:tab w:val="clear" w:pos="1021"/>
          <w:tab w:val="right" w:pos="1020"/>
        </w:tabs>
      </w:pPr>
      <w:r>
        <w:tab/>
      </w:r>
      <w:r>
        <w:rPr>
          <w:rStyle w:val="FootnoteReference"/>
        </w:rPr>
        <w:t>2</w:t>
      </w:r>
      <w:r>
        <w:tab/>
      </w:r>
      <w:r w:rsidRPr="007E494C">
        <w:t>Strike out what does not apply.</w:t>
      </w:r>
    </w:p>
    <w:p w:rsidR="003078A0" w:rsidRDefault="003078A0" w:rsidP="003078A0">
      <w:pPr>
        <w:pStyle w:val="FootnoteText"/>
        <w:widowControl w:val="0"/>
        <w:tabs>
          <w:tab w:val="clear" w:pos="1021"/>
          <w:tab w:val="right" w:pos="1020"/>
        </w:tabs>
      </w:pPr>
      <w:r>
        <w:tab/>
      </w:r>
      <w:r w:rsidRPr="00AB69EB">
        <w:rPr>
          <w:rStyle w:val="FootnoteReference"/>
          <w:b/>
        </w:rPr>
        <w:t>3</w:t>
      </w:r>
      <w:r w:rsidRPr="00AB69EB">
        <w:rPr>
          <w:b/>
        </w:rPr>
        <w:tab/>
      </w:r>
      <w:r>
        <w:rPr>
          <w:b/>
          <w:lang w:val="en-US"/>
        </w:rPr>
        <w:t>A</w:t>
      </w:r>
      <w:r w:rsidRPr="001240A8">
        <w:rPr>
          <w:b/>
          <w:lang w:val="en-US"/>
        </w:rPr>
        <w:t>ccording to Schedule 4 to the 1958 Agreement</w:t>
      </w:r>
      <w:r w:rsidRPr="00756CE6">
        <w:t>.</w:t>
      </w:r>
    </w:p>
    <w:p w:rsidR="003078A0" w:rsidRPr="00F605C4" w:rsidRDefault="003078A0" w:rsidP="00A53313">
      <w:pPr>
        <w:pStyle w:val="FootnoteText"/>
        <w:widowControl w:val="0"/>
      </w:pPr>
      <w:r>
        <w:tab/>
      </w:r>
      <w:r w:rsidRPr="00AB69EB">
        <w:rPr>
          <w:rStyle w:val="FootnoteReference"/>
          <w:b/>
        </w:rPr>
        <w:t>4</w:t>
      </w:r>
      <w:r w:rsidRPr="00AB69EB">
        <w:rPr>
          <w:b/>
        </w:rPr>
        <w:tab/>
        <w:t>According to paragraph 4.2 of this Regulation.</w:t>
      </w:r>
      <w:r>
        <w:t>"</w:t>
      </w:r>
    </w:p>
    <w:p w:rsidR="003078A0" w:rsidRPr="006D0011" w:rsidRDefault="003078A0" w:rsidP="00A53313">
      <w:pPr>
        <w:pStyle w:val="HChG"/>
        <w:pageBreakBefore/>
      </w:pPr>
      <w:r w:rsidRPr="001240A8">
        <w:rPr>
          <w:lang w:val="en-US"/>
        </w:rPr>
        <w:lastRenderedPageBreak/>
        <w:tab/>
      </w:r>
      <w:r w:rsidRPr="006D0011">
        <w:t>II.</w:t>
      </w:r>
      <w:r w:rsidRPr="006D0011">
        <w:tab/>
        <w:t>Justification</w:t>
      </w:r>
    </w:p>
    <w:p w:rsidR="003078A0" w:rsidRPr="00315AE3" w:rsidRDefault="003078A0" w:rsidP="003078A0">
      <w:pPr>
        <w:pStyle w:val="SingleTxtG"/>
      </w:pPr>
      <w:r>
        <w:t>1.</w:t>
      </w:r>
      <w:r>
        <w:tab/>
        <w:t xml:space="preserve">In order to align </w:t>
      </w:r>
      <w:r w:rsidRPr="00AE5D67">
        <w:t>the provisions</w:t>
      </w:r>
      <w:r>
        <w:t xml:space="preserve"> of UN Regulation No. 90 </w:t>
      </w:r>
      <w:r w:rsidRPr="00AE5D67">
        <w:t>related to approval numbers and marking</w:t>
      </w:r>
      <w:r>
        <w:t>s</w:t>
      </w:r>
      <w:r w:rsidRPr="00AE5D67">
        <w:t xml:space="preserve"> in line with the provisions of Schedule 4 to the </w:t>
      </w:r>
      <w:r w:rsidRPr="00E34496">
        <w:t>Revision 3 of the</w:t>
      </w:r>
      <w:r w:rsidRPr="000E5FD1">
        <w:rPr>
          <w:b/>
        </w:rPr>
        <w:t xml:space="preserve"> </w:t>
      </w:r>
      <w:r w:rsidRPr="00AE5D67">
        <w:t>1958 Agreement</w:t>
      </w:r>
      <w:r>
        <w:t xml:space="preserve">, it is proposed to </w:t>
      </w:r>
      <w:r w:rsidRPr="00315AE3">
        <w:t>match the approval number that is granted in accordance with the current provisions of UN R</w:t>
      </w:r>
      <w:r>
        <w:t xml:space="preserve">egulation No. </w:t>
      </w:r>
      <w:r w:rsidRPr="00315AE3">
        <w:t>90 with the other approval number having the structure stipulated in Schedule 4 and to mention the both of them in the communication form</w:t>
      </w:r>
      <w:r>
        <w:t xml:space="preserve"> (Annexes 1A and 1B to </w:t>
      </w:r>
      <w:r w:rsidRPr="00315AE3">
        <w:t>UN R</w:t>
      </w:r>
      <w:r>
        <w:t xml:space="preserve">egulation No. </w:t>
      </w:r>
      <w:r w:rsidRPr="00315AE3">
        <w:t>90</w:t>
      </w:r>
      <w:r>
        <w:t>)</w:t>
      </w:r>
      <w:r w:rsidRPr="00315AE3">
        <w:t>.</w:t>
      </w:r>
      <w:r>
        <w:t xml:space="preserve"> </w:t>
      </w:r>
      <w:r w:rsidRPr="008B3576">
        <w:t>To distinct</w:t>
      </w:r>
      <w:r>
        <w:t xml:space="preserve"> between the two approval numbers, the current one is renamed to the «approval code».</w:t>
      </w:r>
    </w:p>
    <w:p w:rsidR="003078A0" w:rsidRDefault="003078A0" w:rsidP="003078A0">
      <w:pPr>
        <w:pStyle w:val="SingleTxtG"/>
      </w:pPr>
      <w:r>
        <w:t>2.</w:t>
      </w:r>
      <w:r>
        <w:tab/>
      </w:r>
      <w:r w:rsidRPr="00315AE3">
        <w:t>The both numbers should be unique, so no repetition or inconsistence with approval numbering could be foreseen.</w:t>
      </w:r>
    </w:p>
    <w:p w:rsidR="003078A0" w:rsidRPr="00315AE3" w:rsidRDefault="003078A0" w:rsidP="003078A0">
      <w:pPr>
        <w:pStyle w:val="SingleTxtG"/>
      </w:pPr>
      <w:r>
        <w:t>3.</w:t>
      </w:r>
      <w:r>
        <w:tab/>
        <w:t>The definitions for the terms «approval number» and «approval code» are proposed by FEMFM and are currently kept in the square brackets since the both terms are self-defined in paragraph 4.2. of the UN Regulation No. 90. So, GRVA guidance on this part of the text is requested.</w:t>
      </w:r>
    </w:p>
    <w:p w:rsidR="003078A0" w:rsidRPr="00315AE3" w:rsidRDefault="003078A0" w:rsidP="003078A0">
      <w:pPr>
        <w:pStyle w:val="SingleTxtG"/>
      </w:pPr>
      <w:r>
        <w:tab/>
      </w:r>
      <w:r w:rsidRPr="00315AE3">
        <w:t>Example:</w:t>
      </w:r>
    </w:p>
    <w:p w:rsidR="003078A0" w:rsidRPr="00315AE3" w:rsidRDefault="003078A0" w:rsidP="003078A0">
      <w:pPr>
        <w:pStyle w:val="SingleTxtG"/>
        <w:jc w:val="left"/>
      </w:pPr>
      <w:r w:rsidRPr="00315AE3">
        <w:t xml:space="preserve">Current </w:t>
      </w:r>
      <w:r>
        <w:t>A</w:t>
      </w:r>
      <w:r w:rsidRPr="00315AE3">
        <w:t xml:space="preserve">pproval No.         </w:t>
      </w:r>
      <w:r>
        <w:tab/>
      </w:r>
      <w:r w:rsidR="005268DD">
        <w:tab/>
      </w:r>
      <w:r w:rsidRPr="00315AE3">
        <w:t>Approval No. granted in accordance with Schedule 4</w:t>
      </w:r>
      <w:r>
        <w:br/>
        <w:t>(Approval Code)</w:t>
      </w:r>
    </w:p>
    <w:p w:rsidR="003078A0" w:rsidRPr="00315AE3" w:rsidRDefault="003078A0" w:rsidP="003078A0">
      <w:pPr>
        <w:pStyle w:val="SingleTxtG"/>
      </w:pPr>
      <w:r w:rsidRPr="00315AE3">
        <w:t xml:space="preserve">E2 90 R 02 C 0359 7248 </w:t>
      </w:r>
      <w:r>
        <w:t xml:space="preserve">  </w:t>
      </w:r>
      <w:r w:rsidRPr="00315AE3">
        <w:t xml:space="preserve">= </w:t>
      </w:r>
      <w:r>
        <w:tab/>
      </w:r>
      <w:r w:rsidRPr="00315AE3">
        <w:t>E2*90R02/03*0004*00</w:t>
      </w:r>
    </w:p>
    <w:p w:rsidR="003078A0" w:rsidRDefault="003078A0" w:rsidP="003078A0">
      <w:pPr>
        <w:pStyle w:val="SingleTxtG"/>
      </w:pPr>
      <w:r>
        <w:t>(</w:t>
      </w:r>
      <w:r w:rsidRPr="00315AE3">
        <w:t>Brake disc (C) Type No. 0359 Variant No. 7248 has the approval number 0004 in original version pursuant to UN R</w:t>
      </w:r>
      <w:r>
        <w:t>egulation No.</w:t>
      </w:r>
      <w:r w:rsidRPr="00315AE3">
        <w:t xml:space="preserve"> 90-02, Suppl</w:t>
      </w:r>
      <w:r>
        <w:t>ement</w:t>
      </w:r>
      <w:r w:rsidRPr="00315AE3">
        <w:t xml:space="preserve"> </w:t>
      </w:r>
      <w:r>
        <w:t>3).</w:t>
      </w:r>
    </w:p>
    <w:p w:rsidR="003078A0" w:rsidRDefault="003078A0" w:rsidP="003078A0">
      <w:pPr>
        <w:pStyle w:val="SingleTxtG"/>
        <w:rPr>
          <w:rFonts w:eastAsia="SimSun"/>
          <w:lang w:val="en-US"/>
        </w:rPr>
      </w:pPr>
      <w:r>
        <w:rPr>
          <w:rFonts w:eastAsia="SimSun"/>
          <w:lang w:val="en-US"/>
        </w:rPr>
        <w:t>4.</w:t>
      </w:r>
      <w:r>
        <w:rPr>
          <w:rFonts w:eastAsia="SimSun"/>
          <w:lang w:val="en-US"/>
        </w:rPr>
        <w:tab/>
        <w:t>The new footnotes 3 and 4 in each Annex 1A and 1B are added for the sake of clarity.</w:t>
      </w:r>
    </w:p>
    <w:p w:rsidR="003078A0" w:rsidRDefault="003078A0" w:rsidP="003078A0">
      <w:pPr>
        <w:pStyle w:val="SingleTxtG"/>
        <w:rPr>
          <w:rFonts w:eastAsia="SimSun"/>
          <w:lang w:val="en-US"/>
        </w:rPr>
      </w:pPr>
      <w:r>
        <w:rPr>
          <w:rFonts w:eastAsia="SimSun"/>
          <w:lang w:val="en-US"/>
        </w:rPr>
        <w:t>5.</w:t>
      </w:r>
      <w:r>
        <w:rPr>
          <w:rFonts w:eastAsia="SimSun"/>
          <w:lang w:val="en-US"/>
        </w:rPr>
        <w:tab/>
        <w:t>This proposal does not concern the current provisions of UN Regulation No. 90 related to application of approval marks.</w:t>
      </w:r>
    </w:p>
    <w:p w:rsidR="003078A0" w:rsidRDefault="003078A0" w:rsidP="003078A0">
      <w:pPr>
        <w:pStyle w:val="SingleTxtG"/>
        <w:rPr>
          <w:rFonts w:eastAsia="SimSun"/>
          <w:lang w:val="en-US"/>
        </w:rPr>
      </w:pPr>
      <w:r>
        <w:rPr>
          <w:rFonts w:eastAsia="SimSun"/>
          <w:lang w:val="en-US"/>
        </w:rPr>
        <w:t>6.</w:t>
      </w:r>
      <w:r>
        <w:rPr>
          <w:rFonts w:eastAsia="SimSun"/>
          <w:lang w:val="en-US"/>
        </w:rPr>
        <w:tab/>
        <w:t xml:space="preserve">In the further developments the substitution of the current approval marks to the Unique Identifier, as stipulated in the Schedule 5 to the </w:t>
      </w:r>
      <w:r w:rsidRPr="00E34496">
        <w:t>Revision 3 of the</w:t>
      </w:r>
      <w:r w:rsidRPr="000E5FD1">
        <w:rPr>
          <w:b/>
        </w:rPr>
        <w:t xml:space="preserve"> </w:t>
      </w:r>
      <w:r>
        <w:rPr>
          <w:rFonts w:eastAsia="SimSun"/>
          <w:lang w:val="en-US"/>
        </w:rPr>
        <w:t>1958 Agreement, is foreseen.</w:t>
      </w:r>
    </w:p>
    <w:p w:rsidR="008F6074" w:rsidRPr="008F6074" w:rsidRDefault="008F6074" w:rsidP="008F6074">
      <w:pPr>
        <w:pStyle w:val="SingleTxtG"/>
        <w:spacing w:before="240" w:after="0"/>
        <w:jc w:val="center"/>
        <w:rPr>
          <w:rFonts w:eastAsia="SimSun"/>
          <w:u w:val="single"/>
          <w:lang w:val="en-US"/>
        </w:rPr>
      </w:pPr>
      <w:r>
        <w:rPr>
          <w:rFonts w:eastAsia="SimSun"/>
          <w:u w:val="single"/>
          <w:lang w:val="en-US"/>
        </w:rPr>
        <w:tab/>
      </w:r>
      <w:r>
        <w:rPr>
          <w:rFonts w:eastAsia="SimSun"/>
          <w:u w:val="single"/>
          <w:lang w:val="en-US"/>
        </w:rPr>
        <w:tab/>
      </w:r>
      <w:r>
        <w:rPr>
          <w:rFonts w:eastAsia="SimSun"/>
          <w:u w:val="single"/>
          <w:lang w:val="en-US"/>
        </w:rPr>
        <w:tab/>
      </w:r>
    </w:p>
    <w:sectPr w:rsidR="008F6074" w:rsidRPr="008F6074" w:rsidSect="00310AF9">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820" w:rsidRDefault="00A86820"/>
  </w:endnote>
  <w:endnote w:type="continuationSeparator" w:id="0">
    <w:p w:rsidR="00A86820" w:rsidRDefault="00A86820"/>
  </w:endnote>
  <w:endnote w:type="continuationNotice" w:id="1">
    <w:p w:rsidR="00A86820" w:rsidRDefault="00A86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B9E" w:rsidRPr="00844BB6" w:rsidRDefault="00391A84" w:rsidP="00844BB6">
    <w:pPr>
      <w:pStyle w:val="Footer"/>
      <w:tabs>
        <w:tab w:val="right" w:pos="9638"/>
      </w:tabs>
      <w:rPr>
        <w:sz w:val="18"/>
      </w:rPr>
    </w:pPr>
    <w:r w:rsidRPr="00844BB6">
      <w:rPr>
        <w:b/>
        <w:sz w:val="18"/>
      </w:rPr>
      <w:fldChar w:fldCharType="begin"/>
    </w:r>
    <w:r w:rsidR="00C14B9E" w:rsidRPr="00844BB6">
      <w:rPr>
        <w:b/>
        <w:sz w:val="18"/>
      </w:rPr>
      <w:instrText xml:space="preserve"> PAGE  \* MERGEFORMAT </w:instrText>
    </w:r>
    <w:r w:rsidRPr="00844BB6">
      <w:rPr>
        <w:b/>
        <w:sz w:val="18"/>
      </w:rPr>
      <w:fldChar w:fldCharType="separate"/>
    </w:r>
    <w:r w:rsidR="00534EBF">
      <w:rPr>
        <w:b/>
        <w:noProof/>
        <w:sz w:val="18"/>
      </w:rPr>
      <w:t>4</w:t>
    </w:r>
    <w:r w:rsidRPr="00844BB6">
      <w:rPr>
        <w:b/>
        <w:sz w:val="18"/>
      </w:rPr>
      <w:fldChar w:fldCharType="end"/>
    </w:r>
    <w:r w:rsidR="00C14B9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B9E" w:rsidRPr="00844BB6" w:rsidRDefault="00C14B9E" w:rsidP="00844BB6">
    <w:pPr>
      <w:pStyle w:val="Footer"/>
      <w:tabs>
        <w:tab w:val="right" w:pos="9638"/>
      </w:tabs>
      <w:rPr>
        <w:b/>
        <w:sz w:val="18"/>
      </w:rPr>
    </w:pPr>
    <w:r>
      <w:tab/>
    </w:r>
    <w:r w:rsidR="00391A84" w:rsidRPr="00844BB6">
      <w:rPr>
        <w:b/>
        <w:sz w:val="18"/>
      </w:rPr>
      <w:fldChar w:fldCharType="begin"/>
    </w:r>
    <w:r w:rsidRPr="00844BB6">
      <w:rPr>
        <w:b/>
        <w:sz w:val="18"/>
      </w:rPr>
      <w:instrText xml:space="preserve"> PAGE  \* MERGEFORMAT </w:instrText>
    </w:r>
    <w:r w:rsidR="00391A84" w:rsidRPr="00844BB6">
      <w:rPr>
        <w:b/>
        <w:sz w:val="18"/>
      </w:rPr>
      <w:fldChar w:fldCharType="separate"/>
    </w:r>
    <w:r w:rsidR="00534EBF">
      <w:rPr>
        <w:b/>
        <w:noProof/>
        <w:sz w:val="18"/>
      </w:rPr>
      <w:t>5</w:t>
    </w:r>
    <w:r w:rsidR="00391A84"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2FB" w:rsidRDefault="00A342FB" w:rsidP="00A342FB">
    <w:pPr>
      <w:pStyle w:val="Footer"/>
    </w:pP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5469255</wp:posOffset>
          </wp:positionH>
          <wp:positionV relativeFrom="margin">
            <wp:posOffset>7918450</wp:posOffset>
          </wp:positionV>
          <wp:extent cx="638175" cy="638175"/>
          <wp:effectExtent l="0" t="0" r="9525" b="9525"/>
          <wp:wrapNone/>
          <wp:docPr id="9" name="Picture 1" descr="https://undocs.org/m2/QRCode.ashx?DS=ECE/TRANS/WP.29/GRVA/2019/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1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simplePos x="0" y="0"/>
          <wp:positionH relativeFrom="margin">
            <wp:posOffset>4311015</wp:posOffset>
          </wp:positionH>
          <wp:positionV relativeFrom="margin">
            <wp:posOffset>8268970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A342FB" w:rsidRDefault="00A342FB" w:rsidP="00A342FB">
    <w:pPr>
      <w:pStyle w:val="Footer"/>
      <w:ind w:right="1134"/>
      <w:rPr>
        <w:sz w:val="20"/>
      </w:rPr>
    </w:pPr>
    <w:r>
      <w:rPr>
        <w:sz w:val="20"/>
      </w:rPr>
      <w:t>GE.18-19720(E)</w:t>
    </w:r>
  </w:p>
  <w:p w:rsidR="00A342FB" w:rsidRPr="00A342FB" w:rsidRDefault="00A342FB" w:rsidP="00A342F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820" w:rsidRPr="000B175B" w:rsidRDefault="00A86820" w:rsidP="000B175B">
      <w:pPr>
        <w:tabs>
          <w:tab w:val="right" w:pos="2155"/>
        </w:tabs>
        <w:spacing w:after="80"/>
        <w:ind w:left="680"/>
        <w:rPr>
          <w:u w:val="single"/>
        </w:rPr>
      </w:pPr>
      <w:r>
        <w:rPr>
          <w:u w:val="single"/>
        </w:rPr>
        <w:tab/>
      </w:r>
    </w:p>
  </w:footnote>
  <w:footnote w:type="continuationSeparator" w:id="0">
    <w:p w:rsidR="00A86820" w:rsidRPr="00FC68B7" w:rsidRDefault="00A86820" w:rsidP="00FC68B7">
      <w:pPr>
        <w:tabs>
          <w:tab w:val="left" w:pos="2155"/>
        </w:tabs>
        <w:spacing w:after="80"/>
        <w:ind w:left="680"/>
        <w:rPr>
          <w:u w:val="single"/>
        </w:rPr>
      </w:pPr>
      <w:r>
        <w:rPr>
          <w:u w:val="single"/>
        </w:rPr>
        <w:tab/>
      </w:r>
    </w:p>
  </w:footnote>
  <w:footnote w:type="continuationNotice" w:id="1">
    <w:p w:rsidR="00A86820" w:rsidRDefault="00A86820"/>
  </w:footnote>
  <w:footnote w:id="2">
    <w:p w:rsidR="00EA475E" w:rsidRPr="00EA475E" w:rsidRDefault="00EA475E" w:rsidP="00EA475E">
      <w:pPr>
        <w:pStyle w:val="FootnoteText"/>
      </w:pPr>
      <w:r>
        <w:rPr>
          <w:rStyle w:val="FootnoteReference"/>
        </w:rPr>
        <w:tab/>
      </w:r>
      <w:r w:rsidRPr="00EA475E">
        <w:rPr>
          <w:rStyle w:val="FootnoteReference"/>
          <w:sz w:val="20"/>
          <w:vertAlign w:val="baseline"/>
        </w:rPr>
        <w:t>*</w:t>
      </w:r>
      <w:r>
        <w:rPr>
          <w:rStyle w:val="FootnoteReference"/>
          <w:sz w:val="20"/>
          <w:vertAlign w:val="baseline"/>
        </w:rPr>
        <w:tab/>
      </w:r>
      <w:r>
        <w:t xml:space="preserve">Formerly: </w:t>
      </w:r>
      <w:r w:rsidRPr="004E120D">
        <w:rPr>
          <w:b/>
          <w:bCs/>
        </w:rPr>
        <w:t>Working Party on Brakes and Running Gear (GRRF)</w:t>
      </w:r>
      <w:r>
        <w:t>.</w:t>
      </w:r>
    </w:p>
  </w:footnote>
  <w:footnote w:id="3">
    <w:p w:rsidR="00EA475E" w:rsidRPr="00EA475E" w:rsidRDefault="00EA475E">
      <w:pPr>
        <w:pStyle w:val="FootnoteText"/>
      </w:pPr>
      <w:r>
        <w:rPr>
          <w:rStyle w:val="FootnoteReference"/>
        </w:rPr>
        <w:tab/>
      </w:r>
      <w:r w:rsidRPr="00EA475E">
        <w:rPr>
          <w:rStyle w:val="FootnoteReference"/>
          <w:sz w:val="20"/>
          <w:vertAlign w:val="baseline"/>
        </w:rPr>
        <w:t>**</w:t>
      </w:r>
      <w:r>
        <w:tab/>
      </w:r>
      <w:r w:rsidR="00961324">
        <w:rPr>
          <w:szCs w:val="18"/>
          <w:lang w:val="en-US"/>
        </w:rPr>
        <w:t>In accordance with the programme of work of the Inland Transport Committee for 2018–2019 (ECE/TRANS/274, para. 123 and ECE/TRANS/2018/21/Add.1, Cluster 3), the World Forum will develop, harmonize and update UN Regulations in order to enhance the performance of vehicles. The present document is submitted in conformity with that mandate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B9E" w:rsidRPr="00844BB6" w:rsidRDefault="00C14B9E" w:rsidP="0076402E">
    <w:pPr>
      <w:pStyle w:val="Header"/>
      <w:tabs>
        <w:tab w:val="left" w:pos="5381"/>
      </w:tabs>
    </w:pPr>
    <w:r>
      <w:t>ECE/TRANS/WP.29/GR</w:t>
    </w:r>
    <w:r w:rsidR="00A17776">
      <w:t>VA</w:t>
    </w:r>
    <w:r>
      <w:t>/201</w:t>
    </w:r>
    <w:r w:rsidR="001821A8">
      <w:t>9/</w:t>
    </w:r>
    <w:r w:rsidR="0045203D">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B9E" w:rsidRPr="00844BB6" w:rsidRDefault="00C14B9E" w:rsidP="00844BB6">
    <w:pPr>
      <w:pStyle w:val="Header"/>
      <w:jc w:val="right"/>
    </w:pPr>
    <w:r>
      <w:t>ECE/TRANS/WP.29/GR</w:t>
    </w:r>
    <w:r w:rsidR="001821A8">
      <w:t>VA</w:t>
    </w:r>
    <w:r>
      <w:t>/20</w:t>
    </w:r>
    <w:r w:rsidR="00704490">
      <w:t>1</w:t>
    </w:r>
    <w:r w:rsidR="001821A8">
      <w:t>9/</w:t>
    </w:r>
    <w:r w:rsidR="0045203D">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76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B6"/>
    <w:rsid w:val="000028EE"/>
    <w:rsid w:val="00004907"/>
    <w:rsid w:val="00015D5D"/>
    <w:rsid w:val="00017CE9"/>
    <w:rsid w:val="00022671"/>
    <w:rsid w:val="00035B92"/>
    <w:rsid w:val="0004548E"/>
    <w:rsid w:val="00046B1F"/>
    <w:rsid w:val="00047DEE"/>
    <w:rsid w:val="00050374"/>
    <w:rsid w:val="00050724"/>
    <w:rsid w:val="00050F6B"/>
    <w:rsid w:val="00052635"/>
    <w:rsid w:val="00057E97"/>
    <w:rsid w:val="000646F4"/>
    <w:rsid w:val="00064BDE"/>
    <w:rsid w:val="00067127"/>
    <w:rsid w:val="00072C8C"/>
    <w:rsid w:val="00072EEC"/>
    <w:rsid w:val="000733B5"/>
    <w:rsid w:val="00075B8B"/>
    <w:rsid w:val="00076E2E"/>
    <w:rsid w:val="00081815"/>
    <w:rsid w:val="00083C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E0415"/>
    <w:rsid w:val="000F0991"/>
    <w:rsid w:val="00101EDE"/>
    <w:rsid w:val="001103AA"/>
    <w:rsid w:val="00114B96"/>
    <w:rsid w:val="0011664F"/>
    <w:rsid w:val="0011666B"/>
    <w:rsid w:val="00121DC8"/>
    <w:rsid w:val="001242E7"/>
    <w:rsid w:val="001268BF"/>
    <w:rsid w:val="001326B0"/>
    <w:rsid w:val="00135769"/>
    <w:rsid w:val="00141447"/>
    <w:rsid w:val="00144EA3"/>
    <w:rsid w:val="00152F62"/>
    <w:rsid w:val="00153D6B"/>
    <w:rsid w:val="00155860"/>
    <w:rsid w:val="00165208"/>
    <w:rsid w:val="00165F3A"/>
    <w:rsid w:val="0016604C"/>
    <w:rsid w:val="00173250"/>
    <w:rsid w:val="00174891"/>
    <w:rsid w:val="001809C5"/>
    <w:rsid w:val="00181412"/>
    <w:rsid w:val="001816FA"/>
    <w:rsid w:val="001821A8"/>
    <w:rsid w:val="00182290"/>
    <w:rsid w:val="001A05E3"/>
    <w:rsid w:val="001A1646"/>
    <w:rsid w:val="001A36DE"/>
    <w:rsid w:val="001A3955"/>
    <w:rsid w:val="001B03E2"/>
    <w:rsid w:val="001B4B04"/>
    <w:rsid w:val="001B61B6"/>
    <w:rsid w:val="001C1C50"/>
    <w:rsid w:val="001C490A"/>
    <w:rsid w:val="001C6663"/>
    <w:rsid w:val="001C6E4D"/>
    <w:rsid w:val="001C7895"/>
    <w:rsid w:val="001D0C8C"/>
    <w:rsid w:val="001D1419"/>
    <w:rsid w:val="001D26DF"/>
    <w:rsid w:val="001D3A03"/>
    <w:rsid w:val="001E5C30"/>
    <w:rsid w:val="001E7B67"/>
    <w:rsid w:val="001F278D"/>
    <w:rsid w:val="001F42B0"/>
    <w:rsid w:val="00202DA8"/>
    <w:rsid w:val="002111A6"/>
    <w:rsid w:val="00211E0B"/>
    <w:rsid w:val="00230299"/>
    <w:rsid w:val="00240805"/>
    <w:rsid w:val="00245396"/>
    <w:rsid w:val="00245A5D"/>
    <w:rsid w:val="0024772E"/>
    <w:rsid w:val="002525C6"/>
    <w:rsid w:val="0025740F"/>
    <w:rsid w:val="0026412D"/>
    <w:rsid w:val="00265A56"/>
    <w:rsid w:val="00267F5F"/>
    <w:rsid w:val="0027258B"/>
    <w:rsid w:val="002755EB"/>
    <w:rsid w:val="002758FB"/>
    <w:rsid w:val="00280F90"/>
    <w:rsid w:val="00285D1B"/>
    <w:rsid w:val="00286B4D"/>
    <w:rsid w:val="00287CF6"/>
    <w:rsid w:val="00294109"/>
    <w:rsid w:val="002941EE"/>
    <w:rsid w:val="002A6F8E"/>
    <w:rsid w:val="002B13FB"/>
    <w:rsid w:val="002B2288"/>
    <w:rsid w:val="002B2D35"/>
    <w:rsid w:val="002B6A6D"/>
    <w:rsid w:val="002C446B"/>
    <w:rsid w:val="002D463A"/>
    <w:rsid w:val="002D4643"/>
    <w:rsid w:val="002E07F8"/>
    <w:rsid w:val="002E207F"/>
    <w:rsid w:val="002E4CBF"/>
    <w:rsid w:val="002E51AD"/>
    <w:rsid w:val="002E64ED"/>
    <w:rsid w:val="002F0243"/>
    <w:rsid w:val="002F175C"/>
    <w:rsid w:val="002F4662"/>
    <w:rsid w:val="002F7DE0"/>
    <w:rsid w:val="00300EE7"/>
    <w:rsid w:val="00302E18"/>
    <w:rsid w:val="003078A0"/>
    <w:rsid w:val="00310AF9"/>
    <w:rsid w:val="00310D36"/>
    <w:rsid w:val="00314755"/>
    <w:rsid w:val="00315F4D"/>
    <w:rsid w:val="003229D8"/>
    <w:rsid w:val="003364F7"/>
    <w:rsid w:val="003451AD"/>
    <w:rsid w:val="00350A6E"/>
    <w:rsid w:val="00352709"/>
    <w:rsid w:val="00361653"/>
    <w:rsid w:val="003619B5"/>
    <w:rsid w:val="00361AC3"/>
    <w:rsid w:val="00365763"/>
    <w:rsid w:val="003667DC"/>
    <w:rsid w:val="00366C39"/>
    <w:rsid w:val="00371178"/>
    <w:rsid w:val="003732C0"/>
    <w:rsid w:val="003778E3"/>
    <w:rsid w:val="00382FB4"/>
    <w:rsid w:val="0038332E"/>
    <w:rsid w:val="00391A84"/>
    <w:rsid w:val="00392E47"/>
    <w:rsid w:val="00397432"/>
    <w:rsid w:val="003A547D"/>
    <w:rsid w:val="003A5F76"/>
    <w:rsid w:val="003A6810"/>
    <w:rsid w:val="003B1A66"/>
    <w:rsid w:val="003B313F"/>
    <w:rsid w:val="003C132F"/>
    <w:rsid w:val="003C2CC4"/>
    <w:rsid w:val="003C3E06"/>
    <w:rsid w:val="003C4887"/>
    <w:rsid w:val="003C5060"/>
    <w:rsid w:val="003C534D"/>
    <w:rsid w:val="003C54BB"/>
    <w:rsid w:val="003D188B"/>
    <w:rsid w:val="003D4B23"/>
    <w:rsid w:val="003E130E"/>
    <w:rsid w:val="003E350C"/>
    <w:rsid w:val="003E4CC6"/>
    <w:rsid w:val="003E7CFA"/>
    <w:rsid w:val="003F09D3"/>
    <w:rsid w:val="003F09FB"/>
    <w:rsid w:val="003F0C22"/>
    <w:rsid w:val="003F1D39"/>
    <w:rsid w:val="003F5B8E"/>
    <w:rsid w:val="004000C3"/>
    <w:rsid w:val="00410C89"/>
    <w:rsid w:val="0041174E"/>
    <w:rsid w:val="00417281"/>
    <w:rsid w:val="00421E4F"/>
    <w:rsid w:val="00422E03"/>
    <w:rsid w:val="00423620"/>
    <w:rsid w:val="0042491E"/>
    <w:rsid w:val="004256DD"/>
    <w:rsid w:val="00426B9B"/>
    <w:rsid w:val="00427A7A"/>
    <w:rsid w:val="004325CB"/>
    <w:rsid w:val="004350F8"/>
    <w:rsid w:val="00437B66"/>
    <w:rsid w:val="004413E7"/>
    <w:rsid w:val="00442A83"/>
    <w:rsid w:val="00443BBC"/>
    <w:rsid w:val="0044636E"/>
    <w:rsid w:val="0044642F"/>
    <w:rsid w:val="00446EAD"/>
    <w:rsid w:val="004500C7"/>
    <w:rsid w:val="0045203D"/>
    <w:rsid w:val="0045495B"/>
    <w:rsid w:val="004561E5"/>
    <w:rsid w:val="0046553D"/>
    <w:rsid w:val="004747F7"/>
    <w:rsid w:val="00483160"/>
    <w:rsid w:val="0048397A"/>
    <w:rsid w:val="00485CBB"/>
    <w:rsid w:val="004866B7"/>
    <w:rsid w:val="00486B5D"/>
    <w:rsid w:val="0049131A"/>
    <w:rsid w:val="00496A98"/>
    <w:rsid w:val="004A5A1C"/>
    <w:rsid w:val="004C2461"/>
    <w:rsid w:val="004C4906"/>
    <w:rsid w:val="004C4E98"/>
    <w:rsid w:val="004C7462"/>
    <w:rsid w:val="004D62C2"/>
    <w:rsid w:val="004E71CD"/>
    <w:rsid w:val="004E77B2"/>
    <w:rsid w:val="004F331E"/>
    <w:rsid w:val="004F511F"/>
    <w:rsid w:val="0050325F"/>
    <w:rsid w:val="005036DB"/>
    <w:rsid w:val="00504B2D"/>
    <w:rsid w:val="00515C2C"/>
    <w:rsid w:val="0052136D"/>
    <w:rsid w:val="0052565E"/>
    <w:rsid w:val="005265F3"/>
    <w:rsid w:val="005268DD"/>
    <w:rsid w:val="00526F73"/>
    <w:rsid w:val="0052775E"/>
    <w:rsid w:val="00530CE1"/>
    <w:rsid w:val="00534EBF"/>
    <w:rsid w:val="0053571D"/>
    <w:rsid w:val="005420F2"/>
    <w:rsid w:val="005463C5"/>
    <w:rsid w:val="00553A49"/>
    <w:rsid w:val="0056209A"/>
    <w:rsid w:val="00562286"/>
    <w:rsid w:val="005628B6"/>
    <w:rsid w:val="00571D37"/>
    <w:rsid w:val="00573ADF"/>
    <w:rsid w:val="005768FE"/>
    <w:rsid w:val="00590FBF"/>
    <w:rsid w:val="005941EC"/>
    <w:rsid w:val="0059724D"/>
    <w:rsid w:val="00597421"/>
    <w:rsid w:val="005A1C80"/>
    <w:rsid w:val="005A6C50"/>
    <w:rsid w:val="005B143A"/>
    <w:rsid w:val="005B17DC"/>
    <w:rsid w:val="005B320C"/>
    <w:rsid w:val="005B3DB3"/>
    <w:rsid w:val="005B4E13"/>
    <w:rsid w:val="005B7AC9"/>
    <w:rsid w:val="005B7C50"/>
    <w:rsid w:val="005C342F"/>
    <w:rsid w:val="005C6FD1"/>
    <w:rsid w:val="005C7D1E"/>
    <w:rsid w:val="005D66A8"/>
    <w:rsid w:val="005E4898"/>
    <w:rsid w:val="005E7168"/>
    <w:rsid w:val="005E757D"/>
    <w:rsid w:val="005F7B75"/>
    <w:rsid w:val="006001EE"/>
    <w:rsid w:val="00605042"/>
    <w:rsid w:val="0060530A"/>
    <w:rsid w:val="00606950"/>
    <w:rsid w:val="0061033F"/>
    <w:rsid w:val="00611FC4"/>
    <w:rsid w:val="006176FB"/>
    <w:rsid w:val="00625969"/>
    <w:rsid w:val="00640B26"/>
    <w:rsid w:val="006412EB"/>
    <w:rsid w:val="00652D0A"/>
    <w:rsid w:val="0065770E"/>
    <w:rsid w:val="00662BB6"/>
    <w:rsid w:val="00666436"/>
    <w:rsid w:val="00671B51"/>
    <w:rsid w:val="0067362F"/>
    <w:rsid w:val="00676606"/>
    <w:rsid w:val="006823C3"/>
    <w:rsid w:val="00684C21"/>
    <w:rsid w:val="006A2530"/>
    <w:rsid w:val="006B54FC"/>
    <w:rsid w:val="006C3589"/>
    <w:rsid w:val="006C5959"/>
    <w:rsid w:val="006D21FB"/>
    <w:rsid w:val="006D37AF"/>
    <w:rsid w:val="006D51D0"/>
    <w:rsid w:val="006D5FB9"/>
    <w:rsid w:val="006D658E"/>
    <w:rsid w:val="006D7E68"/>
    <w:rsid w:val="006E03D6"/>
    <w:rsid w:val="006E564B"/>
    <w:rsid w:val="006E7099"/>
    <w:rsid w:val="006E7191"/>
    <w:rsid w:val="006E7644"/>
    <w:rsid w:val="006F30C7"/>
    <w:rsid w:val="00702037"/>
    <w:rsid w:val="00703577"/>
    <w:rsid w:val="00704147"/>
    <w:rsid w:val="00704490"/>
    <w:rsid w:val="00705894"/>
    <w:rsid w:val="00707212"/>
    <w:rsid w:val="007102B4"/>
    <w:rsid w:val="007246B0"/>
    <w:rsid w:val="0072632A"/>
    <w:rsid w:val="007327D5"/>
    <w:rsid w:val="00737B66"/>
    <w:rsid w:val="00740A9A"/>
    <w:rsid w:val="00742935"/>
    <w:rsid w:val="007436BD"/>
    <w:rsid w:val="00752E99"/>
    <w:rsid w:val="0075321C"/>
    <w:rsid w:val="007625AE"/>
    <w:rsid w:val="007629C8"/>
    <w:rsid w:val="0076402E"/>
    <w:rsid w:val="0077047D"/>
    <w:rsid w:val="00772B02"/>
    <w:rsid w:val="00773190"/>
    <w:rsid w:val="007763E4"/>
    <w:rsid w:val="00783F5A"/>
    <w:rsid w:val="0079333E"/>
    <w:rsid w:val="007935B7"/>
    <w:rsid w:val="007A57BD"/>
    <w:rsid w:val="007A6DA0"/>
    <w:rsid w:val="007B32AB"/>
    <w:rsid w:val="007B3BDE"/>
    <w:rsid w:val="007B6BA5"/>
    <w:rsid w:val="007B6CCE"/>
    <w:rsid w:val="007C3390"/>
    <w:rsid w:val="007C482C"/>
    <w:rsid w:val="007C4F4B"/>
    <w:rsid w:val="007C5091"/>
    <w:rsid w:val="007C6AB6"/>
    <w:rsid w:val="007D00C5"/>
    <w:rsid w:val="007D1588"/>
    <w:rsid w:val="007D6741"/>
    <w:rsid w:val="007E01E9"/>
    <w:rsid w:val="007E1088"/>
    <w:rsid w:val="007E2401"/>
    <w:rsid w:val="007E4A9D"/>
    <w:rsid w:val="007E61DF"/>
    <w:rsid w:val="007E63F3"/>
    <w:rsid w:val="007F2313"/>
    <w:rsid w:val="007F6611"/>
    <w:rsid w:val="00805831"/>
    <w:rsid w:val="00807FE6"/>
    <w:rsid w:val="008113D4"/>
    <w:rsid w:val="00811920"/>
    <w:rsid w:val="00815AD0"/>
    <w:rsid w:val="00815EDB"/>
    <w:rsid w:val="008205DC"/>
    <w:rsid w:val="008242D7"/>
    <w:rsid w:val="008255E2"/>
    <w:rsid w:val="008257B1"/>
    <w:rsid w:val="00832334"/>
    <w:rsid w:val="008352B4"/>
    <w:rsid w:val="00836213"/>
    <w:rsid w:val="008408D1"/>
    <w:rsid w:val="00841FC7"/>
    <w:rsid w:val="00843191"/>
    <w:rsid w:val="008435F9"/>
    <w:rsid w:val="00843767"/>
    <w:rsid w:val="00843A04"/>
    <w:rsid w:val="00844BB6"/>
    <w:rsid w:val="00851017"/>
    <w:rsid w:val="00854847"/>
    <w:rsid w:val="00863894"/>
    <w:rsid w:val="00864579"/>
    <w:rsid w:val="00866153"/>
    <w:rsid w:val="008679D9"/>
    <w:rsid w:val="008725AE"/>
    <w:rsid w:val="008734C6"/>
    <w:rsid w:val="00873723"/>
    <w:rsid w:val="008823EA"/>
    <w:rsid w:val="00882EF3"/>
    <w:rsid w:val="008841F1"/>
    <w:rsid w:val="008878DE"/>
    <w:rsid w:val="008916DB"/>
    <w:rsid w:val="008926F2"/>
    <w:rsid w:val="008979B1"/>
    <w:rsid w:val="008A1ED5"/>
    <w:rsid w:val="008A20ED"/>
    <w:rsid w:val="008A4D2C"/>
    <w:rsid w:val="008A6B25"/>
    <w:rsid w:val="008A6C4F"/>
    <w:rsid w:val="008B2335"/>
    <w:rsid w:val="008B2E36"/>
    <w:rsid w:val="008D2A0A"/>
    <w:rsid w:val="008E0678"/>
    <w:rsid w:val="008E15D4"/>
    <w:rsid w:val="008F0BD7"/>
    <w:rsid w:val="008F31D2"/>
    <w:rsid w:val="008F3FEC"/>
    <w:rsid w:val="008F6074"/>
    <w:rsid w:val="00900DFA"/>
    <w:rsid w:val="00900E23"/>
    <w:rsid w:val="00905287"/>
    <w:rsid w:val="00906436"/>
    <w:rsid w:val="00913D72"/>
    <w:rsid w:val="009143FA"/>
    <w:rsid w:val="00914487"/>
    <w:rsid w:val="00915EF6"/>
    <w:rsid w:val="009223CA"/>
    <w:rsid w:val="009351E5"/>
    <w:rsid w:val="00940F93"/>
    <w:rsid w:val="009448C3"/>
    <w:rsid w:val="00947AC2"/>
    <w:rsid w:val="00950224"/>
    <w:rsid w:val="009562A2"/>
    <w:rsid w:val="009562AA"/>
    <w:rsid w:val="00961324"/>
    <w:rsid w:val="00961DCD"/>
    <w:rsid w:val="00961E9C"/>
    <w:rsid w:val="00965B01"/>
    <w:rsid w:val="00967AA5"/>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580F"/>
    <w:rsid w:val="009D6657"/>
    <w:rsid w:val="009E1235"/>
    <w:rsid w:val="009E6465"/>
    <w:rsid w:val="009E6F9C"/>
    <w:rsid w:val="009F064D"/>
    <w:rsid w:val="009F1A57"/>
    <w:rsid w:val="00A00697"/>
    <w:rsid w:val="00A00A3F"/>
    <w:rsid w:val="00A01489"/>
    <w:rsid w:val="00A03CD2"/>
    <w:rsid w:val="00A060BE"/>
    <w:rsid w:val="00A147C8"/>
    <w:rsid w:val="00A17776"/>
    <w:rsid w:val="00A23E2F"/>
    <w:rsid w:val="00A3026E"/>
    <w:rsid w:val="00A338F1"/>
    <w:rsid w:val="00A342FB"/>
    <w:rsid w:val="00A35BE0"/>
    <w:rsid w:val="00A375F4"/>
    <w:rsid w:val="00A46F00"/>
    <w:rsid w:val="00A53313"/>
    <w:rsid w:val="00A6129C"/>
    <w:rsid w:val="00A62664"/>
    <w:rsid w:val="00A72F22"/>
    <w:rsid w:val="00A7360F"/>
    <w:rsid w:val="00A748A6"/>
    <w:rsid w:val="00A761D2"/>
    <w:rsid w:val="00A769F4"/>
    <w:rsid w:val="00A76E34"/>
    <w:rsid w:val="00A776B4"/>
    <w:rsid w:val="00A82FC3"/>
    <w:rsid w:val="00A85F9E"/>
    <w:rsid w:val="00A86820"/>
    <w:rsid w:val="00A90569"/>
    <w:rsid w:val="00A91698"/>
    <w:rsid w:val="00A92CEA"/>
    <w:rsid w:val="00A94361"/>
    <w:rsid w:val="00A94DA1"/>
    <w:rsid w:val="00A95552"/>
    <w:rsid w:val="00AA17DA"/>
    <w:rsid w:val="00AA291F"/>
    <w:rsid w:val="00AA293C"/>
    <w:rsid w:val="00AA4342"/>
    <w:rsid w:val="00AB667F"/>
    <w:rsid w:val="00AC0EFB"/>
    <w:rsid w:val="00AC763B"/>
    <w:rsid w:val="00AD18A9"/>
    <w:rsid w:val="00AE1E19"/>
    <w:rsid w:val="00AE44EF"/>
    <w:rsid w:val="00B06031"/>
    <w:rsid w:val="00B120EB"/>
    <w:rsid w:val="00B144C2"/>
    <w:rsid w:val="00B15F7C"/>
    <w:rsid w:val="00B17155"/>
    <w:rsid w:val="00B21341"/>
    <w:rsid w:val="00B30179"/>
    <w:rsid w:val="00B3069B"/>
    <w:rsid w:val="00B41EC5"/>
    <w:rsid w:val="00B421C1"/>
    <w:rsid w:val="00B42AC0"/>
    <w:rsid w:val="00B50044"/>
    <w:rsid w:val="00B5083C"/>
    <w:rsid w:val="00B53C21"/>
    <w:rsid w:val="00B54FAD"/>
    <w:rsid w:val="00B55C71"/>
    <w:rsid w:val="00B56B11"/>
    <w:rsid w:val="00B56E4A"/>
    <w:rsid w:val="00B56E9C"/>
    <w:rsid w:val="00B64B1F"/>
    <w:rsid w:val="00B6553F"/>
    <w:rsid w:val="00B65BDE"/>
    <w:rsid w:val="00B65D86"/>
    <w:rsid w:val="00B67275"/>
    <w:rsid w:val="00B72DCE"/>
    <w:rsid w:val="00B77D05"/>
    <w:rsid w:val="00B81206"/>
    <w:rsid w:val="00B81E12"/>
    <w:rsid w:val="00B82BA7"/>
    <w:rsid w:val="00B900BC"/>
    <w:rsid w:val="00BB4732"/>
    <w:rsid w:val="00BB6CB6"/>
    <w:rsid w:val="00BC3035"/>
    <w:rsid w:val="00BC3FA0"/>
    <w:rsid w:val="00BC74E9"/>
    <w:rsid w:val="00BF30B3"/>
    <w:rsid w:val="00BF68A8"/>
    <w:rsid w:val="00BF6DED"/>
    <w:rsid w:val="00C01D9D"/>
    <w:rsid w:val="00C11A03"/>
    <w:rsid w:val="00C139C5"/>
    <w:rsid w:val="00C14B9E"/>
    <w:rsid w:val="00C2071E"/>
    <w:rsid w:val="00C22C0C"/>
    <w:rsid w:val="00C315D6"/>
    <w:rsid w:val="00C3699D"/>
    <w:rsid w:val="00C42C37"/>
    <w:rsid w:val="00C4354F"/>
    <w:rsid w:val="00C4523D"/>
    <w:rsid w:val="00C4527F"/>
    <w:rsid w:val="00C463DD"/>
    <w:rsid w:val="00C4724C"/>
    <w:rsid w:val="00C50EAD"/>
    <w:rsid w:val="00C51A41"/>
    <w:rsid w:val="00C629A0"/>
    <w:rsid w:val="00C640D9"/>
    <w:rsid w:val="00C64629"/>
    <w:rsid w:val="00C64DA6"/>
    <w:rsid w:val="00C745C3"/>
    <w:rsid w:val="00C82926"/>
    <w:rsid w:val="00C84110"/>
    <w:rsid w:val="00C9142E"/>
    <w:rsid w:val="00C96DF2"/>
    <w:rsid w:val="00CA7F5A"/>
    <w:rsid w:val="00CB3E03"/>
    <w:rsid w:val="00CB458C"/>
    <w:rsid w:val="00CD4AA6"/>
    <w:rsid w:val="00CE4A8F"/>
    <w:rsid w:val="00CE4B26"/>
    <w:rsid w:val="00CF2076"/>
    <w:rsid w:val="00D02A03"/>
    <w:rsid w:val="00D044C8"/>
    <w:rsid w:val="00D135F9"/>
    <w:rsid w:val="00D15453"/>
    <w:rsid w:val="00D2031B"/>
    <w:rsid w:val="00D213A9"/>
    <w:rsid w:val="00D248B6"/>
    <w:rsid w:val="00D25FE2"/>
    <w:rsid w:val="00D26E07"/>
    <w:rsid w:val="00D315B7"/>
    <w:rsid w:val="00D35773"/>
    <w:rsid w:val="00D43252"/>
    <w:rsid w:val="00D47EEA"/>
    <w:rsid w:val="00D602CC"/>
    <w:rsid w:val="00D70976"/>
    <w:rsid w:val="00D73D28"/>
    <w:rsid w:val="00D773DF"/>
    <w:rsid w:val="00D8005A"/>
    <w:rsid w:val="00D83DA4"/>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6777"/>
    <w:rsid w:val="00DC6D39"/>
    <w:rsid w:val="00DD7AD9"/>
    <w:rsid w:val="00DE5234"/>
    <w:rsid w:val="00DF620F"/>
    <w:rsid w:val="00E046DF"/>
    <w:rsid w:val="00E17AB7"/>
    <w:rsid w:val="00E211AD"/>
    <w:rsid w:val="00E22B0C"/>
    <w:rsid w:val="00E23189"/>
    <w:rsid w:val="00E24189"/>
    <w:rsid w:val="00E27346"/>
    <w:rsid w:val="00E40A45"/>
    <w:rsid w:val="00E46D35"/>
    <w:rsid w:val="00E545E1"/>
    <w:rsid w:val="00E560CA"/>
    <w:rsid w:val="00E56962"/>
    <w:rsid w:val="00E606A0"/>
    <w:rsid w:val="00E632F7"/>
    <w:rsid w:val="00E63E58"/>
    <w:rsid w:val="00E67EF8"/>
    <w:rsid w:val="00E71BC8"/>
    <w:rsid w:val="00E7260F"/>
    <w:rsid w:val="00E73F5D"/>
    <w:rsid w:val="00E77E4E"/>
    <w:rsid w:val="00E87208"/>
    <w:rsid w:val="00E91F91"/>
    <w:rsid w:val="00E94196"/>
    <w:rsid w:val="00E942AE"/>
    <w:rsid w:val="00E95BB6"/>
    <w:rsid w:val="00E96630"/>
    <w:rsid w:val="00EA02D8"/>
    <w:rsid w:val="00EA0621"/>
    <w:rsid w:val="00EA2A77"/>
    <w:rsid w:val="00EA475E"/>
    <w:rsid w:val="00ED7A2A"/>
    <w:rsid w:val="00ED7DD3"/>
    <w:rsid w:val="00EE318F"/>
    <w:rsid w:val="00EE7C3E"/>
    <w:rsid w:val="00EF1D7F"/>
    <w:rsid w:val="00EF77F1"/>
    <w:rsid w:val="00F02D17"/>
    <w:rsid w:val="00F159A8"/>
    <w:rsid w:val="00F21D14"/>
    <w:rsid w:val="00F23ABD"/>
    <w:rsid w:val="00F25177"/>
    <w:rsid w:val="00F26D3E"/>
    <w:rsid w:val="00F30509"/>
    <w:rsid w:val="00F31E5F"/>
    <w:rsid w:val="00F6100A"/>
    <w:rsid w:val="00F70CDF"/>
    <w:rsid w:val="00F80BC8"/>
    <w:rsid w:val="00F93781"/>
    <w:rsid w:val="00F94B1C"/>
    <w:rsid w:val="00F94E82"/>
    <w:rsid w:val="00F9635E"/>
    <w:rsid w:val="00FA1145"/>
    <w:rsid w:val="00FA2E0D"/>
    <w:rsid w:val="00FA446B"/>
    <w:rsid w:val="00FB0FDF"/>
    <w:rsid w:val="00FB5C24"/>
    <w:rsid w:val="00FB613B"/>
    <w:rsid w:val="00FC3ADA"/>
    <w:rsid w:val="00FC4523"/>
    <w:rsid w:val="00FC68B7"/>
    <w:rsid w:val="00FD0044"/>
    <w:rsid w:val="00FD3D0B"/>
    <w:rsid w:val="00FD3F98"/>
    <w:rsid w:val="00FD62C5"/>
    <w:rsid w:val="00FE106A"/>
    <w:rsid w:val="00FE1284"/>
    <w:rsid w:val="00FE3842"/>
    <w:rsid w:val="00FE6203"/>
    <w:rsid w:val="00FE7450"/>
    <w:rsid w:val="00FF0376"/>
    <w:rsid w:val="00FF0FE1"/>
    <w:rsid w:val="00FF145D"/>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BBD13DC1-3B46-4951-8330-F9213F1B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391A84"/>
    <w:rPr>
      <w:sz w:val="6"/>
    </w:rPr>
  </w:style>
  <w:style w:type="paragraph" w:styleId="CommentText">
    <w:name w:val="annotation text"/>
    <w:basedOn w:val="Normal"/>
    <w:link w:val="CommentTextChar"/>
    <w:semiHidden/>
    <w:rsid w:val="00391A84"/>
  </w:style>
  <w:style w:type="character" w:styleId="LineNumber">
    <w:name w:val="line number"/>
    <w:semiHidden/>
    <w:rsid w:val="00391A8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
    <w:link w:val="FootnoteTex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A68D2-6C82-44FA-BEFA-DD31F45B0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5</Pages>
  <Words>1062</Words>
  <Characters>6054</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ECE/TRANS/WP.29/GRVA/2019/11</vt:lpstr>
      <vt:lpstr>United Nations</vt:lpstr>
    </vt:vector>
  </TitlesOfParts>
  <Company>CSD</Company>
  <LinksUpToDate>false</LinksUpToDate>
  <CharactersWithSpaces>7102</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ECE/TRANS/WP.29/GRVA/2019/11</dc:title>
  <dc:subject>1819720</dc:subject>
  <dc:creator>Francois Guichard</dc:creator>
  <cp:keywords/>
  <dc:description/>
  <cp:lastModifiedBy>Benedicte Boudol</cp:lastModifiedBy>
  <cp:revision>2</cp:revision>
  <cp:lastPrinted>2018-07-16T12:44:00Z</cp:lastPrinted>
  <dcterms:created xsi:type="dcterms:W3CDTF">2018-12-13T08:52:00Z</dcterms:created>
  <dcterms:modified xsi:type="dcterms:W3CDTF">2018-12-13T08:52:00Z</dcterms:modified>
</cp:coreProperties>
</file>