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11BCE" w14:paraId="2FB29987" w14:textId="77777777" w:rsidTr="00D8786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89F2A" w14:textId="77777777" w:rsidR="00E11BCE" w:rsidRPr="006E1033" w:rsidRDefault="00E11BCE" w:rsidP="00D8786B">
            <w:pPr>
              <w:spacing w:after="80"/>
              <w:rPr>
                <w:lang w:val="en-US"/>
              </w:rPr>
            </w:pPr>
            <w:bookmarkStart w:id="0" w:name="_Hlk11746755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EE147" w14:textId="77777777" w:rsidR="00E11BCE" w:rsidRPr="006E1033" w:rsidRDefault="00E11BCE" w:rsidP="00D8786B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54486" w14:textId="68886120" w:rsidR="00E11BCE" w:rsidRPr="007937CC" w:rsidRDefault="00E11BCE" w:rsidP="00D8786B">
            <w:pPr>
              <w:jc w:val="right"/>
            </w:pPr>
            <w:r w:rsidRPr="007937CC">
              <w:rPr>
                <w:b/>
                <w:sz w:val="40"/>
                <w:szCs w:val="40"/>
              </w:rPr>
              <w:t xml:space="preserve">INF. </w:t>
            </w:r>
            <w:r w:rsidR="005D7B79">
              <w:rPr>
                <w:b/>
                <w:sz w:val="40"/>
                <w:szCs w:val="40"/>
              </w:rPr>
              <w:t>5</w:t>
            </w:r>
          </w:p>
        </w:tc>
      </w:tr>
      <w:tr w:rsidR="00E11BCE" w14:paraId="1870560A" w14:textId="77777777" w:rsidTr="00791359">
        <w:trPr>
          <w:trHeight w:val="2259"/>
        </w:trPr>
        <w:tc>
          <w:tcPr>
            <w:tcW w:w="670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B8A981" w14:textId="77777777" w:rsidR="00E11BCE" w:rsidRPr="007937CC" w:rsidRDefault="00E11BCE" w:rsidP="00D8786B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544BB56B" w14:textId="77777777" w:rsidR="00E11BCE" w:rsidRPr="007937CC" w:rsidRDefault="00E11BCE" w:rsidP="00D8786B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777BB7F0" w14:textId="724B42DB" w:rsidR="00E11BCE" w:rsidRPr="007937CC" w:rsidRDefault="00E11BCE" w:rsidP="00D8786B">
            <w:pPr>
              <w:spacing w:before="120"/>
              <w:rPr>
                <w:b/>
              </w:rPr>
            </w:pPr>
            <w:r>
              <w:rPr>
                <w:b/>
              </w:rPr>
              <w:t>Twenty-</w:t>
            </w:r>
            <w:r w:rsidR="009E368B">
              <w:rPr>
                <w:b/>
              </w:rPr>
              <w:t>fourth</w:t>
            </w:r>
            <w:r w:rsidRPr="007937CC">
              <w:rPr>
                <w:b/>
              </w:rPr>
              <w:t xml:space="preserve"> session</w:t>
            </w:r>
          </w:p>
          <w:p w14:paraId="27EC732A" w14:textId="038179F9" w:rsidR="00B47E18" w:rsidRDefault="00E11BCE" w:rsidP="00D8786B">
            <w:r w:rsidRPr="007937CC">
              <w:t xml:space="preserve">Geneva, </w:t>
            </w:r>
            <w:r w:rsidR="007C14D1">
              <w:t>3</w:t>
            </w:r>
            <w:r w:rsidR="009E368B">
              <w:t>1</w:t>
            </w:r>
            <w:r w:rsidR="007C14D1">
              <w:t xml:space="preserve"> </w:t>
            </w:r>
            <w:r w:rsidR="009E368B">
              <w:t>January</w:t>
            </w:r>
            <w:r w:rsidR="007C14D1">
              <w:t xml:space="preserve"> 20</w:t>
            </w:r>
            <w:r w:rsidR="009E368B">
              <w:t>20</w:t>
            </w:r>
            <w:r w:rsidRPr="007937CC">
              <w:br/>
            </w:r>
            <w:r w:rsidRPr="003F6022">
              <w:t xml:space="preserve">Agenda item </w:t>
            </w:r>
            <w:r>
              <w:t>4</w:t>
            </w:r>
            <w:r w:rsidRPr="003F6022">
              <w:t xml:space="preserve"> (</w:t>
            </w:r>
            <w:r w:rsidR="007F5356">
              <w:t>c</w:t>
            </w:r>
            <w:r w:rsidRPr="003F6022">
              <w:t>)</w:t>
            </w:r>
            <w:r>
              <w:t xml:space="preserve"> of the provisional agenda</w:t>
            </w:r>
          </w:p>
          <w:p w14:paraId="604C6BDF" w14:textId="350ADA44" w:rsidR="00E11BCE" w:rsidRDefault="00E11BCE" w:rsidP="00D8786B">
            <w:pPr>
              <w:rPr>
                <w:b/>
              </w:rPr>
            </w:pPr>
            <w:r w:rsidRPr="003F6022">
              <w:rPr>
                <w:b/>
              </w:rPr>
              <w:t>Matters relating to the implementation of ADN:</w:t>
            </w:r>
          </w:p>
          <w:p w14:paraId="6ED32340" w14:textId="4F891445" w:rsidR="00E11BCE" w:rsidRPr="006E1033" w:rsidRDefault="007F5356" w:rsidP="007F5356">
            <w:pPr>
              <w:rPr>
                <w:sz w:val="40"/>
                <w:szCs w:val="40"/>
                <w:lang w:val="en-US"/>
              </w:rPr>
            </w:pPr>
            <w:r>
              <w:rPr>
                <w:b/>
                <w:bCs/>
              </w:rPr>
              <w:t>m</w:t>
            </w:r>
            <w:r w:rsidRPr="007F5356">
              <w:rPr>
                <w:b/>
                <w:bCs/>
              </w:rPr>
              <w:t>iscellaneous notifications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FC34E7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4A865610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1EA07CFB" w14:textId="462355E9" w:rsidR="00E11BCE" w:rsidRPr="006E1033" w:rsidRDefault="009E368B" w:rsidP="00D87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91359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="00791359">
              <w:rPr>
                <w:lang w:val="en-US"/>
              </w:rPr>
              <w:t>January</w:t>
            </w:r>
            <w:r w:rsidR="00E11BCE" w:rsidRPr="006E1033">
              <w:rPr>
                <w:lang w:val="en-US"/>
              </w:rPr>
              <w:t xml:space="preserve"> 20</w:t>
            </w:r>
            <w:r w:rsidR="00791359">
              <w:rPr>
                <w:lang w:val="en-US"/>
              </w:rPr>
              <w:t>20</w:t>
            </w:r>
          </w:p>
          <w:p w14:paraId="0DE76282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00BAC6FC" w14:textId="77777777" w:rsidR="00E11BCE" w:rsidRPr="006E1033" w:rsidRDefault="00E11BCE" w:rsidP="00D87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</w:tbl>
    <w:p w14:paraId="110D7899" w14:textId="77777777" w:rsidR="00F0788F" w:rsidRPr="00964772" w:rsidRDefault="007C14D1" w:rsidP="00AB14CF">
      <w:pPr>
        <w:pStyle w:val="HChG"/>
        <w:rPr>
          <w:rFonts w:eastAsia="Calibri"/>
          <w:color w:val="000000"/>
        </w:rPr>
      </w:pPr>
      <w:r w:rsidRPr="00B264C9">
        <w:rPr>
          <w:lang w:val="en-GB"/>
        </w:rPr>
        <w:tab/>
      </w:r>
      <w:r w:rsidRPr="00B264C9">
        <w:rPr>
          <w:lang w:val="en-GB"/>
        </w:rPr>
        <w:tab/>
      </w:r>
      <w:r w:rsidR="00F0788F" w:rsidRPr="00964772">
        <w:t>Training of experts according to Chapter 8.2 of ADN</w:t>
      </w:r>
    </w:p>
    <w:p w14:paraId="4CD846B2" w14:textId="77777777" w:rsidR="00F0788F" w:rsidRDefault="00F0788F" w:rsidP="00AB14CF">
      <w:pPr>
        <w:pStyle w:val="H1G"/>
      </w:pPr>
      <w:r>
        <w:tab/>
      </w:r>
      <w:r>
        <w:tab/>
      </w:r>
      <w:proofErr w:type="spellStart"/>
      <w:r>
        <w:t>Submitted</w:t>
      </w:r>
      <w:proofErr w:type="spellEnd"/>
      <w:r>
        <w:t xml:space="preserve"> </w:t>
      </w:r>
      <w:r w:rsidRPr="001B2FB4">
        <w:t>by</w:t>
      </w:r>
      <w:r>
        <w:t xml:space="preserve"> Germany</w:t>
      </w:r>
    </w:p>
    <w:p w14:paraId="201CEE96" w14:textId="77777777" w:rsidR="00F0788F" w:rsidRPr="00964772" w:rsidRDefault="00F0788F" w:rsidP="00F0788F"/>
    <w:p w14:paraId="10F9B4C1" w14:textId="77777777" w:rsidR="00F0788F" w:rsidRPr="00F55462" w:rsidRDefault="00F0788F" w:rsidP="00F0788F">
      <w:pPr>
        <w:jc w:val="center"/>
        <w:rPr>
          <w:rFonts w:eastAsia="Calibri"/>
          <w:b/>
          <w:bCs/>
          <w:sz w:val="22"/>
          <w:szCs w:val="22"/>
        </w:rPr>
      </w:pPr>
      <w:bookmarkStart w:id="1" w:name="_GoBack"/>
      <w:r w:rsidRPr="00F55462">
        <w:rPr>
          <w:b/>
          <w:bCs/>
          <w:sz w:val="22"/>
          <w:szCs w:val="22"/>
        </w:rPr>
        <w:t>Examinations carried out and results</w:t>
      </w:r>
    </w:p>
    <w:p w14:paraId="569815CC" w14:textId="77777777" w:rsidR="00F0788F" w:rsidRPr="00F55462" w:rsidRDefault="00F0788F" w:rsidP="00F0788F">
      <w:pPr>
        <w:jc w:val="center"/>
        <w:rPr>
          <w:rFonts w:eastAsia="Calibri"/>
          <w:b/>
          <w:bCs/>
          <w:sz w:val="22"/>
          <w:szCs w:val="22"/>
        </w:rPr>
      </w:pPr>
      <w:r w:rsidRPr="00F55462">
        <w:rPr>
          <w:b/>
          <w:bCs/>
          <w:sz w:val="22"/>
          <w:szCs w:val="22"/>
        </w:rPr>
        <w:t>Signatory country: Germany</w:t>
      </w:r>
    </w:p>
    <w:bookmarkEnd w:id="1"/>
    <w:p w14:paraId="5B555CDD" w14:textId="0BCB141D" w:rsidR="00F0788F" w:rsidRPr="00AB14CF" w:rsidRDefault="00F0788F" w:rsidP="00AB14CF">
      <w:pPr>
        <w:spacing w:after="200"/>
        <w:jc w:val="center"/>
        <w:rPr>
          <w:rFonts w:eastAsia="Calibri"/>
          <w:szCs w:val="22"/>
        </w:rPr>
      </w:pPr>
      <w:r w:rsidRPr="00AB14CF">
        <w:rPr>
          <w:sz w:val="22"/>
          <w:szCs w:val="22"/>
        </w:rPr>
        <w:t>Statistics for the period 1 January 2019–31 December 2019</w:t>
      </w: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0788F" w:rsidRPr="00964772" w14:paraId="471B83AB" w14:textId="77777777" w:rsidTr="005E348B">
        <w:tc>
          <w:tcPr>
            <w:tcW w:w="1842" w:type="dxa"/>
          </w:tcPr>
          <w:p w14:paraId="74D866D2" w14:textId="77777777" w:rsidR="00F0788F" w:rsidRPr="00964772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64772">
              <w:rPr>
                <w:rFonts w:ascii="Times New Roman" w:hAnsi="Times New Roman"/>
                <w:b/>
                <w:bCs/>
                <w:sz w:val="18"/>
              </w:rPr>
              <w:t>Type of examination</w:t>
            </w:r>
          </w:p>
        </w:tc>
        <w:tc>
          <w:tcPr>
            <w:tcW w:w="1842" w:type="dxa"/>
          </w:tcPr>
          <w:p w14:paraId="2CED6CA5" w14:textId="77777777" w:rsidR="00F0788F" w:rsidRPr="00964772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64772">
              <w:rPr>
                <w:rFonts w:ascii="Times New Roman" w:hAnsi="Times New Roman"/>
                <w:b/>
                <w:bCs/>
                <w:sz w:val="18"/>
              </w:rPr>
              <w:t>Number of examination dates</w:t>
            </w:r>
          </w:p>
        </w:tc>
        <w:tc>
          <w:tcPr>
            <w:tcW w:w="1842" w:type="dxa"/>
          </w:tcPr>
          <w:p w14:paraId="2B6DAE37" w14:textId="77777777" w:rsidR="00F0788F" w:rsidRPr="00964772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64772">
              <w:rPr>
                <w:rFonts w:ascii="Times New Roman" w:hAnsi="Times New Roman"/>
                <w:b/>
                <w:bCs/>
                <w:sz w:val="18"/>
              </w:rPr>
              <w:t>Number of candidates</w:t>
            </w:r>
          </w:p>
        </w:tc>
        <w:tc>
          <w:tcPr>
            <w:tcW w:w="1843" w:type="dxa"/>
          </w:tcPr>
          <w:p w14:paraId="29C13745" w14:textId="77777777" w:rsidR="00F0788F" w:rsidRPr="00964772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64772">
              <w:rPr>
                <w:rFonts w:ascii="Times New Roman" w:hAnsi="Times New Roman"/>
                <w:b/>
                <w:bCs/>
                <w:sz w:val="18"/>
              </w:rPr>
              <w:t>Number of examinations passed</w:t>
            </w:r>
          </w:p>
        </w:tc>
        <w:tc>
          <w:tcPr>
            <w:tcW w:w="1843" w:type="dxa"/>
          </w:tcPr>
          <w:p w14:paraId="747209E3" w14:textId="77777777" w:rsidR="00F0788F" w:rsidRPr="00964772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64772">
              <w:rPr>
                <w:rFonts w:ascii="Times New Roman" w:hAnsi="Times New Roman"/>
                <w:b/>
                <w:bCs/>
                <w:sz w:val="18"/>
              </w:rPr>
              <w:t>Success rate</w:t>
            </w:r>
          </w:p>
          <w:p w14:paraId="55F22FAB" w14:textId="77777777" w:rsidR="00F0788F" w:rsidRPr="00964772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64772">
              <w:rPr>
                <w:rFonts w:ascii="Times New Roman" w:hAnsi="Times New Roman"/>
                <w:b/>
                <w:bCs/>
                <w:sz w:val="18"/>
              </w:rPr>
              <w:t>%</w:t>
            </w:r>
          </w:p>
        </w:tc>
      </w:tr>
      <w:tr w:rsidR="00F0788F" w:rsidRPr="00964772" w14:paraId="25CC991E" w14:textId="77777777" w:rsidTr="005E348B">
        <w:tc>
          <w:tcPr>
            <w:tcW w:w="1842" w:type="dxa"/>
          </w:tcPr>
          <w:p w14:paraId="05971B14" w14:textId="77777777" w:rsidR="00F0788F" w:rsidRPr="00964772" w:rsidRDefault="00F0788F" w:rsidP="005E348B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64772">
              <w:rPr>
                <w:rFonts w:ascii="Times New Roman" w:hAnsi="Times New Roman"/>
                <w:b/>
                <w:bCs/>
                <w:sz w:val="18"/>
              </w:rPr>
              <w:t>ADN basic course – the transport of dry cargo</w:t>
            </w:r>
          </w:p>
        </w:tc>
        <w:tc>
          <w:tcPr>
            <w:tcW w:w="1842" w:type="dxa"/>
          </w:tcPr>
          <w:p w14:paraId="10F68D95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5DA25343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7610BC7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10DB45A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F0788F" w:rsidRPr="00964772" w14:paraId="5B69AA9B" w14:textId="77777777" w:rsidTr="005E348B">
        <w:tc>
          <w:tcPr>
            <w:tcW w:w="1842" w:type="dxa"/>
          </w:tcPr>
          <w:p w14:paraId="351AE51F" w14:textId="77777777" w:rsidR="00F0788F" w:rsidRPr="00964772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64772">
              <w:rPr>
                <w:rFonts w:ascii="Times New Roman" w:hAnsi="Times New Roman"/>
                <w:b/>
                <w:bCs/>
                <w:sz w:val="18"/>
              </w:rPr>
              <w:t>ADN basic course – transport by tank vessels</w:t>
            </w:r>
          </w:p>
        </w:tc>
        <w:tc>
          <w:tcPr>
            <w:tcW w:w="1842" w:type="dxa"/>
          </w:tcPr>
          <w:p w14:paraId="63D4AC34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2" w:type="dxa"/>
          </w:tcPr>
          <w:p w14:paraId="70DF2DD7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3CEE80F9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4D6B1A4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F0788F" w:rsidRPr="00964772" w14:paraId="20F8D667" w14:textId="77777777" w:rsidTr="005E348B">
        <w:tc>
          <w:tcPr>
            <w:tcW w:w="1842" w:type="dxa"/>
          </w:tcPr>
          <w:p w14:paraId="7FC2E7D4" w14:textId="77777777" w:rsidR="00F0788F" w:rsidRPr="00964772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64772">
              <w:rPr>
                <w:rFonts w:ascii="Times New Roman" w:hAnsi="Times New Roman"/>
                <w:b/>
                <w:bCs/>
                <w:sz w:val="18"/>
              </w:rPr>
              <w:t>ADN basic course – combination of transport of dry cargo and transport in tank vessels</w:t>
            </w:r>
          </w:p>
        </w:tc>
        <w:tc>
          <w:tcPr>
            <w:tcW w:w="1842" w:type="dxa"/>
          </w:tcPr>
          <w:p w14:paraId="7344A2F4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842" w:type="dxa"/>
          </w:tcPr>
          <w:p w14:paraId="2B2C5D0F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843" w:type="dxa"/>
          </w:tcPr>
          <w:p w14:paraId="5FFACA03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843" w:type="dxa"/>
          </w:tcPr>
          <w:p w14:paraId="3324AC75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77,12</w:t>
            </w:r>
          </w:p>
        </w:tc>
      </w:tr>
      <w:tr w:rsidR="00F0788F" w:rsidRPr="00964772" w14:paraId="45EB8E56" w14:textId="77777777" w:rsidTr="005E348B">
        <w:tc>
          <w:tcPr>
            <w:tcW w:w="1842" w:type="dxa"/>
          </w:tcPr>
          <w:p w14:paraId="0545F55A" w14:textId="77777777" w:rsidR="00F0788F" w:rsidRPr="00964772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64772">
              <w:rPr>
                <w:rFonts w:ascii="Times New Roman" w:hAnsi="Times New Roman"/>
                <w:b/>
                <w:bCs/>
                <w:sz w:val="18"/>
              </w:rPr>
              <w:t>ADN specialization course – Gases</w:t>
            </w:r>
          </w:p>
        </w:tc>
        <w:tc>
          <w:tcPr>
            <w:tcW w:w="1842" w:type="dxa"/>
          </w:tcPr>
          <w:p w14:paraId="67E23F8E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2" w:type="dxa"/>
          </w:tcPr>
          <w:p w14:paraId="6DAD1DD3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43" w:type="dxa"/>
          </w:tcPr>
          <w:p w14:paraId="255E0F6E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43" w:type="dxa"/>
          </w:tcPr>
          <w:p w14:paraId="2482B878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83,33</w:t>
            </w:r>
          </w:p>
        </w:tc>
      </w:tr>
      <w:tr w:rsidR="00F0788F" w:rsidRPr="00964772" w14:paraId="0B614865" w14:textId="77777777" w:rsidTr="005E348B">
        <w:tc>
          <w:tcPr>
            <w:tcW w:w="1842" w:type="dxa"/>
          </w:tcPr>
          <w:p w14:paraId="78C062AA" w14:textId="77777777" w:rsidR="00F0788F" w:rsidRPr="00964772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64772">
              <w:rPr>
                <w:rFonts w:ascii="Times New Roman" w:hAnsi="Times New Roman"/>
                <w:b/>
                <w:bCs/>
                <w:sz w:val="18"/>
              </w:rPr>
              <w:t>ADN specialization course – Chemicals</w:t>
            </w:r>
          </w:p>
        </w:tc>
        <w:tc>
          <w:tcPr>
            <w:tcW w:w="1842" w:type="dxa"/>
          </w:tcPr>
          <w:p w14:paraId="07960368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2" w:type="dxa"/>
          </w:tcPr>
          <w:p w14:paraId="210D52C6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843" w:type="dxa"/>
          </w:tcPr>
          <w:p w14:paraId="172D2CEE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843" w:type="dxa"/>
          </w:tcPr>
          <w:p w14:paraId="3B216660" w14:textId="77777777" w:rsidR="00F0788F" w:rsidRPr="00DA1B1E" w:rsidRDefault="00F0788F" w:rsidP="005E348B">
            <w:pPr>
              <w:spacing w:before="12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A1B1E">
              <w:rPr>
                <w:rFonts w:ascii="Times New Roman" w:hAnsi="Times New Roman"/>
                <w:sz w:val="20"/>
              </w:rPr>
              <w:t>74,86</w:t>
            </w:r>
          </w:p>
        </w:tc>
      </w:tr>
    </w:tbl>
    <w:p w14:paraId="2E23042A" w14:textId="77777777" w:rsidR="00F0788F" w:rsidRPr="00CA4DCC" w:rsidRDefault="00F0788F" w:rsidP="00AB14CF">
      <w:pPr>
        <w:spacing w:before="240"/>
        <w:jc w:val="center"/>
        <w:rPr>
          <w:u w:val="single"/>
        </w:rPr>
      </w:pPr>
      <w:r w:rsidRPr="00CA4DCC">
        <w:rPr>
          <w:u w:val="single"/>
        </w:rPr>
        <w:tab/>
      </w:r>
      <w:r w:rsidRPr="00CA4DCC">
        <w:rPr>
          <w:u w:val="single"/>
        </w:rPr>
        <w:tab/>
      </w:r>
      <w:r w:rsidRPr="00CA4DCC">
        <w:rPr>
          <w:u w:val="single"/>
        </w:rPr>
        <w:tab/>
      </w:r>
    </w:p>
    <w:bookmarkEnd w:id="0"/>
    <w:sectPr w:rsidR="00F0788F" w:rsidRPr="00CA4DCC" w:rsidSect="00791359">
      <w:headerReference w:type="default" r:id="rId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8EE0" w14:textId="77777777" w:rsidR="00E11BCE" w:rsidRDefault="00E11BCE" w:rsidP="00F95C08">
      <w:pPr>
        <w:spacing w:line="240" w:lineRule="auto"/>
      </w:pPr>
    </w:p>
  </w:endnote>
  <w:endnote w:type="continuationSeparator" w:id="0">
    <w:p w14:paraId="29018FD5" w14:textId="77777777" w:rsidR="00E11BCE" w:rsidRPr="00AC3823" w:rsidRDefault="00E11BCE" w:rsidP="00AC3823">
      <w:pPr>
        <w:pStyle w:val="Footer"/>
      </w:pPr>
    </w:p>
  </w:endnote>
  <w:endnote w:type="continuationNotice" w:id="1">
    <w:p w14:paraId="24D40286" w14:textId="77777777" w:rsidR="00E11BCE" w:rsidRDefault="00E11B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AD6F" w14:textId="77777777" w:rsidR="00E11BCE" w:rsidRPr="00AC3823" w:rsidRDefault="00E11B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BF5714" w14:textId="77777777" w:rsidR="00E11BCE" w:rsidRPr="00AC3823" w:rsidRDefault="00E11B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74300B" w14:textId="77777777" w:rsidR="00E11BCE" w:rsidRPr="00AC3823" w:rsidRDefault="00E11BC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B591" w14:textId="42AC773B" w:rsidR="009E368B" w:rsidRDefault="009E368B">
    <w:pPr>
      <w:pStyle w:val="Header"/>
    </w:pPr>
    <w:r>
      <w:t>INF.</w:t>
    </w:r>
    <w:r w:rsidR="008F1B8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CE"/>
    <w:rsid w:val="00017F94"/>
    <w:rsid w:val="00023842"/>
    <w:rsid w:val="000334F9"/>
    <w:rsid w:val="0004662C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E405B"/>
    <w:rsid w:val="001F525A"/>
    <w:rsid w:val="00223272"/>
    <w:rsid w:val="0024779E"/>
    <w:rsid w:val="00291F1D"/>
    <w:rsid w:val="0029407C"/>
    <w:rsid w:val="00297E79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3BE5"/>
    <w:rsid w:val="00585A23"/>
    <w:rsid w:val="00586ED3"/>
    <w:rsid w:val="00596AA9"/>
    <w:rsid w:val="005D7B79"/>
    <w:rsid w:val="006122C4"/>
    <w:rsid w:val="006E2C9B"/>
    <w:rsid w:val="0071601D"/>
    <w:rsid w:val="0076624F"/>
    <w:rsid w:val="00766CEC"/>
    <w:rsid w:val="00791359"/>
    <w:rsid w:val="0079527C"/>
    <w:rsid w:val="007A62E6"/>
    <w:rsid w:val="007C14D1"/>
    <w:rsid w:val="007D0A06"/>
    <w:rsid w:val="007F4A47"/>
    <w:rsid w:val="007F5356"/>
    <w:rsid w:val="00800008"/>
    <w:rsid w:val="0080684C"/>
    <w:rsid w:val="00815502"/>
    <w:rsid w:val="00871C75"/>
    <w:rsid w:val="008776DC"/>
    <w:rsid w:val="008F1B84"/>
    <w:rsid w:val="008F2A1D"/>
    <w:rsid w:val="0093050C"/>
    <w:rsid w:val="00957790"/>
    <w:rsid w:val="009705C8"/>
    <w:rsid w:val="009E368B"/>
    <w:rsid w:val="00A10344"/>
    <w:rsid w:val="00A12AB5"/>
    <w:rsid w:val="00A2560F"/>
    <w:rsid w:val="00AB14CF"/>
    <w:rsid w:val="00AC3823"/>
    <w:rsid w:val="00AD3959"/>
    <w:rsid w:val="00AE323C"/>
    <w:rsid w:val="00AE7D9F"/>
    <w:rsid w:val="00B00181"/>
    <w:rsid w:val="00B17B76"/>
    <w:rsid w:val="00B264C9"/>
    <w:rsid w:val="00B37F52"/>
    <w:rsid w:val="00B43C66"/>
    <w:rsid w:val="00B47E18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01657"/>
    <w:rsid w:val="00D3439C"/>
    <w:rsid w:val="00D40AEB"/>
    <w:rsid w:val="00DA22F4"/>
    <w:rsid w:val="00DB1831"/>
    <w:rsid w:val="00DD3BFD"/>
    <w:rsid w:val="00DF6678"/>
    <w:rsid w:val="00E11BCE"/>
    <w:rsid w:val="00E22CF2"/>
    <w:rsid w:val="00E33F14"/>
    <w:rsid w:val="00E52D9F"/>
    <w:rsid w:val="00F0788F"/>
    <w:rsid w:val="00F12269"/>
    <w:rsid w:val="00F164B0"/>
    <w:rsid w:val="00F55462"/>
    <w:rsid w:val="00F60464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68E24493"/>
  <w15:chartTrackingRefBased/>
  <w15:docId w15:val="{D6C30F57-4B5E-4623-B9F5-4F88E596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BCE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47"/>
    <w:rPr>
      <w:rFonts w:ascii="Segoe UI" w:eastAsia="Times New Roman" w:hAnsi="Segoe UI" w:cs="Segoe UI"/>
      <w:sz w:val="18"/>
      <w:szCs w:val="18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9E368B"/>
    <w:pPr>
      <w:spacing w:after="0" w:line="240" w:lineRule="auto"/>
    </w:pPr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85CB-1404-4FF8-90D0-852FD301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Lucille Caillot</cp:lastModifiedBy>
  <cp:revision>6</cp:revision>
  <cp:lastPrinted>2019-11-26T12:25:00Z</cp:lastPrinted>
  <dcterms:created xsi:type="dcterms:W3CDTF">2020-01-24T14:23:00Z</dcterms:created>
  <dcterms:modified xsi:type="dcterms:W3CDTF">2020-01-24T15:05:00Z</dcterms:modified>
</cp:coreProperties>
</file>