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D50B78E" w14:textId="77777777" w:rsidTr="00B20551">
        <w:trPr>
          <w:cantSplit/>
          <w:trHeight w:hRule="exact" w:val="851"/>
        </w:trPr>
        <w:tc>
          <w:tcPr>
            <w:tcW w:w="1276" w:type="dxa"/>
            <w:tcBorders>
              <w:bottom w:val="single" w:sz="4" w:space="0" w:color="auto"/>
            </w:tcBorders>
            <w:vAlign w:val="bottom"/>
          </w:tcPr>
          <w:p w14:paraId="04B69A16"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6C41FA2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A26CB44" w14:textId="77777777" w:rsidR="009E6CB7" w:rsidRPr="00D47EEA" w:rsidRDefault="00B13505" w:rsidP="00B13505">
            <w:pPr>
              <w:jc w:val="right"/>
            </w:pPr>
            <w:r w:rsidRPr="00B13505">
              <w:rPr>
                <w:sz w:val="40"/>
              </w:rPr>
              <w:t>ECE</w:t>
            </w:r>
            <w:r>
              <w:t>/TRANS/WP.15/AC.2/2020/11</w:t>
            </w:r>
          </w:p>
        </w:tc>
      </w:tr>
      <w:tr w:rsidR="009E6CB7" w14:paraId="38A36CF8" w14:textId="77777777" w:rsidTr="00B20551">
        <w:trPr>
          <w:cantSplit/>
          <w:trHeight w:hRule="exact" w:val="2835"/>
        </w:trPr>
        <w:tc>
          <w:tcPr>
            <w:tcW w:w="1276" w:type="dxa"/>
            <w:tcBorders>
              <w:top w:val="single" w:sz="4" w:space="0" w:color="auto"/>
              <w:bottom w:val="single" w:sz="12" w:space="0" w:color="auto"/>
            </w:tcBorders>
          </w:tcPr>
          <w:p w14:paraId="1C9ECA35" w14:textId="77777777" w:rsidR="009E6CB7" w:rsidRDefault="00686A48" w:rsidP="00B20551">
            <w:pPr>
              <w:spacing w:before="120"/>
            </w:pPr>
            <w:r>
              <w:rPr>
                <w:noProof/>
                <w:lang w:val="fr-CH" w:eastAsia="fr-CH"/>
              </w:rPr>
              <w:drawing>
                <wp:inline distT="0" distB="0" distL="0" distR="0" wp14:anchorId="01751C32" wp14:editId="04C7601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C0246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415264" w14:textId="77777777" w:rsidR="009E6CB7" w:rsidRDefault="00B13505" w:rsidP="00B13505">
            <w:pPr>
              <w:spacing w:before="240" w:line="240" w:lineRule="exact"/>
            </w:pPr>
            <w:r>
              <w:t>Distr.: General</w:t>
            </w:r>
          </w:p>
          <w:p w14:paraId="1502B167" w14:textId="35A6E58C" w:rsidR="00B13505" w:rsidRDefault="00332119" w:rsidP="00B13505">
            <w:pPr>
              <w:spacing w:line="240" w:lineRule="exact"/>
            </w:pPr>
            <w:r>
              <w:t>1</w:t>
            </w:r>
            <w:r w:rsidR="00CE587E">
              <w:t>4</w:t>
            </w:r>
            <w:r>
              <w:t xml:space="preserve"> </w:t>
            </w:r>
            <w:r w:rsidR="00B13505">
              <w:t>November 2019</w:t>
            </w:r>
          </w:p>
          <w:p w14:paraId="235C85A0" w14:textId="77777777" w:rsidR="00B13505" w:rsidRDefault="00B13505" w:rsidP="00B13505">
            <w:pPr>
              <w:spacing w:line="240" w:lineRule="exact"/>
            </w:pPr>
          </w:p>
          <w:p w14:paraId="2F7F105C" w14:textId="77777777" w:rsidR="00B13505" w:rsidRDefault="00B13505" w:rsidP="00B13505">
            <w:pPr>
              <w:spacing w:line="240" w:lineRule="exact"/>
            </w:pPr>
            <w:r>
              <w:t>Original: English</w:t>
            </w:r>
          </w:p>
        </w:tc>
      </w:tr>
    </w:tbl>
    <w:p w14:paraId="70982DDF" w14:textId="77777777" w:rsidR="003432D9" w:rsidRPr="003134DF" w:rsidRDefault="003432D9" w:rsidP="00C411EB">
      <w:pPr>
        <w:spacing w:before="120"/>
        <w:rPr>
          <w:b/>
          <w:sz w:val="28"/>
          <w:szCs w:val="28"/>
        </w:rPr>
      </w:pPr>
      <w:r w:rsidRPr="003134DF">
        <w:rPr>
          <w:b/>
          <w:sz w:val="28"/>
          <w:szCs w:val="28"/>
        </w:rPr>
        <w:t>Economic Commission for Europe</w:t>
      </w:r>
    </w:p>
    <w:p w14:paraId="1924C4AB" w14:textId="77777777" w:rsidR="003432D9" w:rsidRPr="003134DF" w:rsidRDefault="003432D9" w:rsidP="00C411EB">
      <w:pPr>
        <w:spacing w:before="120"/>
        <w:rPr>
          <w:sz w:val="28"/>
          <w:szCs w:val="28"/>
        </w:rPr>
      </w:pPr>
      <w:r w:rsidRPr="003134DF">
        <w:rPr>
          <w:sz w:val="28"/>
          <w:szCs w:val="28"/>
        </w:rPr>
        <w:t>Inland Transport Committee</w:t>
      </w:r>
    </w:p>
    <w:p w14:paraId="329982F4" w14:textId="77777777" w:rsidR="003432D9" w:rsidRPr="003134DF" w:rsidRDefault="003432D9" w:rsidP="00C411EB">
      <w:pPr>
        <w:spacing w:before="120"/>
        <w:rPr>
          <w:b/>
          <w:sz w:val="24"/>
          <w:szCs w:val="24"/>
        </w:rPr>
      </w:pPr>
      <w:r w:rsidRPr="003134DF">
        <w:rPr>
          <w:b/>
          <w:sz w:val="24"/>
          <w:szCs w:val="24"/>
        </w:rPr>
        <w:t>Working Party on the Transport of Dangerous Goods</w:t>
      </w:r>
    </w:p>
    <w:p w14:paraId="46419246" w14:textId="77777777" w:rsidR="003432D9" w:rsidRPr="003134DF" w:rsidRDefault="003432D9"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5C9553C8" w14:textId="77777777" w:rsidR="003432D9" w:rsidRPr="003134DF" w:rsidRDefault="003432D9" w:rsidP="00C411EB">
      <w:pPr>
        <w:spacing w:before="120"/>
        <w:rPr>
          <w:b/>
        </w:rPr>
      </w:pPr>
      <w:r>
        <w:rPr>
          <w:b/>
        </w:rPr>
        <w:t xml:space="preserve">Thirty-sixth </w:t>
      </w:r>
      <w:r w:rsidRPr="003134DF">
        <w:rPr>
          <w:b/>
        </w:rPr>
        <w:t>session</w:t>
      </w:r>
    </w:p>
    <w:p w14:paraId="67BBFD04" w14:textId="2B32F629" w:rsidR="003432D9" w:rsidRDefault="003432D9" w:rsidP="00C411EB">
      <w:r w:rsidRPr="003134DF">
        <w:t xml:space="preserve">Geneva, </w:t>
      </w:r>
      <w:r>
        <w:t>27</w:t>
      </w:r>
      <w:r w:rsidR="00CE587E">
        <w:t>–</w:t>
      </w:r>
      <w:r>
        <w:t>31 January 202</w:t>
      </w:r>
      <w:r w:rsidR="001F7109">
        <w:t>0</w:t>
      </w:r>
    </w:p>
    <w:p w14:paraId="31E668BB" w14:textId="77777777" w:rsidR="003432D9" w:rsidRPr="003134DF" w:rsidRDefault="003432D9" w:rsidP="00C411EB">
      <w:r>
        <w:t xml:space="preserve">Item 6 </w:t>
      </w:r>
      <w:r w:rsidRPr="003134DF">
        <w:t>of the provisional agenda</w:t>
      </w:r>
    </w:p>
    <w:p w14:paraId="6F4CA573" w14:textId="77777777" w:rsidR="001C6663" w:rsidRDefault="003432D9" w:rsidP="00C411EB">
      <w:pPr>
        <w:rPr>
          <w:b/>
        </w:rPr>
      </w:pPr>
      <w:r>
        <w:rPr>
          <w:b/>
        </w:rPr>
        <w:t>Report of informal working groups</w:t>
      </w:r>
    </w:p>
    <w:p w14:paraId="6A740C9C" w14:textId="77777777" w:rsidR="003432D9" w:rsidRPr="003134DF" w:rsidRDefault="003432D9" w:rsidP="003432D9">
      <w:pPr>
        <w:pStyle w:val="HChG"/>
      </w:pPr>
      <w:r w:rsidRPr="00D66DD5">
        <w:tab/>
      </w:r>
      <w:r w:rsidRPr="00D66DD5">
        <w:tab/>
        <w:t>Report</w:t>
      </w:r>
      <w:r>
        <w:t xml:space="preserve"> </w:t>
      </w:r>
      <w:r w:rsidR="00332119">
        <w:t xml:space="preserve">of the </w:t>
      </w:r>
      <w:r>
        <w:t xml:space="preserve">informal </w:t>
      </w:r>
      <w:r w:rsidR="00332119">
        <w:t>w</w:t>
      </w:r>
      <w:r>
        <w:t xml:space="preserve">orking </w:t>
      </w:r>
      <w:r w:rsidR="00332119">
        <w:t>g</w:t>
      </w:r>
      <w:r>
        <w:t xml:space="preserve">roup </w:t>
      </w:r>
      <w:r w:rsidR="00332119">
        <w:t>on m</w:t>
      </w:r>
      <w:r>
        <w:t>embrane tanks</w:t>
      </w:r>
    </w:p>
    <w:p w14:paraId="0114A2CE" w14:textId="77777777" w:rsidR="003432D9" w:rsidRDefault="003432D9" w:rsidP="003432D9">
      <w:pPr>
        <w:pStyle w:val="H1G"/>
      </w:pPr>
      <w:r w:rsidRPr="003134DF">
        <w:tab/>
      </w:r>
      <w:r w:rsidRPr="003134DF">
        <w:tab/>
        <w:t xml:space="preserve">Transmitted by the </w:t>
      </w:r>
      <w:r w:rsidR="00332119">
        <w:t>g</w:t>
      </w:r>
      <w:r w:rsidRPr="003134DF">
        <w:t>o</w:t>
      </w:r>
      <w:r>
        <w:t>vernments of Belgium, France and the Netherlands</w:t>
      </w:r>
      <w:r w:rsidR="004D45CD" w:rsidRPr="004D45CD">
        <w:rPr>
          <w:rStyle w:val="FootnoteReference"/>
          <w:b w:val="0"/>
          <w:bCs/>
          <w:sz w:val="20"/>
        </w:rPr>
        <w:footnoteReference w:customMarkFollows="1" w:id="2"/>
        <w:t>*</w:t>
      </w:r>
      <w:r w:rsidR="004D45CD" w:rsidRPr="004D45CD">
        <w:rPr>
          <w:b w:val="0"/>
          <w:bCs/>
          <w:sz w:val="20"/>
          <w:vertAlign w:val="superscript"/>
        </w:rPr>
        <w:t>,</w:t>
      </w:r>
      <w:r w:rsidR="004D45CD" w:rsidRPr="004D45CD">
        <w:rPr>
          <w:sz w:val="20"/>
          <w:vertAlign w:val="superscript"/>
        </w:rPr>
        <w:t xml:space="preserve"> </w:t>
      </w:r>
      <w:r w:rsidR="004D45CD" w:rsidRPr="004D45CD">
        <w:rPr>
          <w:rStyle w:val="FootnoteReference"/>
          <w:b w:val="0"/>
          <w:bCs/>
          <w:sz w:val="20"/>
        </w:rPr>
        <w:footnoteReference w:customMarkFollows="1" w:id="3"/>
        <w:t>**</w:t>
      </w:r>
    </w:p>
    <w:tbl>
      <w:tblPr>
        <w:tblW w:w="920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05"/>
        <w:gridCol w:w="6804"/>
      </w:tblGrid>
      <w:tr w:rsidR="003432D9" w:rsidRPr="003134DF" w14:paraId="4006F0EA" w14:textId="77777777" w:rsidTr="004D45CD">
        <w:trPr>
          <w:jc w:val="center"/>
        </w:trPr>
        <w:tc>
          <w:tcPr>
            <w:tcW w:w="2405" w:type="dxa"/>
            <w:tcBorders>
              <w:top w:val="single" w:sz="4" w:space="0" w:color="auto"/>
            </w:tcBorders>
          </w:tcPr>
          <w:p w14:paraId="0FB65C0E" w14:textId="77777777" w:rsidR="003432D9" w:rsidRPr="003134DF" w:rsidRDefault="003432D9" w:rsidP="00A960F2">
            <w:pPr>
              <w:tabs>
                <w:tab w:val="left" w:pos="284"/>
              </w:tabs>
              <w:spacing w:before="120" w:after="120"/>
            </w:pPr>
            <w:r w:rsidRPr="003134DF">
              <w:rPr>
                <w:i/>
                <w:sz w:val="24"/>
              </w:rPr>
              <w:tab/>
              <w:t>Summary</w:t>
            </w:r>
          </w:p>
        </w:tc>
        <w:tc>
          <w:tcPr>
            <w:tcW w:w="6804" w:type="dxa"/>
            <w:tcBorders>
              <w:top w:val="single" w:sz="4" w:space="0" w:color="auto"/>
            </w:tcBorders>
          </w:tcPr>
          <w:p w14:paraId="61F646CC" w14:textId="77777777" w:rsidR="003432D9" w:rsidRPr="003134DF" w:rsidRDefault="003432D9" w:rsidP="00A960F2">
            <w:pPr>
              <w:spacing w:before="120" w:after="120"/>
            </w:pPr>
          </w:p>
        </w:tc>
      </w:tr>
      <w:tr w:rsidR="003432D9" w:rsidRPr="003134DF" w14:paraId="7399268C" w14:textId="77777777" w:rsidTr="004D45CD">
        <w:trPr>
          <w:jc w:val="center"/>
        </w:trPr>
        <w:tc>
          <w:tcPr>
            <w:tcW w:w="2405" w:type="dxa"/>
          </w:tcPr>
          <w:p w14:paraId="65551945" w14:textId="77777777" w:rsidR="003432D9" w:rsidRPr="003134DF" w:rsidRDefault="003432D9" w:rsidP="00A960F2">
            <w:pPr>
              <w:tabs>
                <w:tab w:val="left" w:pos="284"/>
              </w:tabs>
              <w:spacing w:before="120" w:after="120"/>
            </w:pPr>
            <w:r w:rsidRPr="003134DF">
              <w:rPr>
                <w:b/>
              </w:rPr>
              <w:tab/>
              <w:t>Executive summary:</w:t>
            </w:r>
          </w:p>
        </w:tc>
        <w:tc>
          <w:tcPr>
            <w:tcW w:w="6804" w:type="dxa"/>
          </w:tcPr>
          <w:p w14:paraId="0CB76B39" w14:textId="77777777" w:rsidR="003432D9" w:rsidRPr="003134DF" w:rsidRDefault="003432D9" w:rsidP="001F7109">
            <w:pPr>
              <w:spacing w:before="120" w:after="120"/>
              <w:ind w:left="-74"/>
            </w:pPr>
            <w:r>
              <w:rPr>
                <w:bCs/>
                <w:szCs w:val="24"/>
              </w:rPr>
              <w:t xml:space="preserve">The document contains the report of the fifth meeting of the informal </w:t>
            </w:r>
            <w:r w:rsidR="00332119">
              <w:rPr>
                <w:bCs/>
                <w:szCs w:val="24"/>
              </w:rPr>
              <w:t>w</w:t>
            </w:r>
            <w:r>
              <w:rPr>
                <w:bCs/>
                <w:szCs w:val="24"/>
              </w:rPr>
              <w:t xml:space="preserve">orking </w:t>
            </w:r>
            <w:r w:rsidR="00332119">
              <w:rPr>
                <w:bCs/>
                <w:szCs w:val="24"/>
              </w:rPr>
              <w:t>g</w:t>
            </w:r>
            <w:r>
              <w:rPr>
                <w:bCs/>
                <w:szCs w:val="24"/>
              </w:rPr>
              <w:t xml:space="preserve">roup on Membrane tanks. During the meeting the amendments to the Regulations annexed to ADN had been developed to facilitate the use of membrane tanks on Type G vessels carrying dangerous goods, </w:t>
            </w:r>
            <w:proofErr w:type="gramStart"/>
            <w:r>
              <w:rPr>
                <w:bCs/>
                <w:szCs w:val="24"/>
              </w:rPr>
              <w:t>in particular deeply</w:t>
            </w:r>
            <w:proofErr w:type="gramEnd"/>
            <w:r>
              <w:rPr>
                <w:bCs/>
                <w:szCs w:val="24"/>
              </w:rPr>
              <w:t xml:space="preserve"> refrigerated gases. </w:t>
            </w:r>
          </w:p>
        </w:tc>
      </w:tr>
      <w:tr w:rsidR="003432D9" w:rsidRPr="003134DF" w14:paraId="14FA8EBD" w14:textId="77777777" w:rsidTr="004D45CD">
        <w:trPr>
          <w:trHeight w:val="509"/>
          <w:jc w:val="center"/>
        </w:trPr>
        <w:tc>
          <w:tcPr>
            <w:tcW w:w="2405" w:type="dxa"/>
          </w:tcPr>
          <w:p w14:paraId="5568B594" w14:textId="77777777" w:rsidR="003432D9" w:rsidRPr="003134DF" w:rsidRDefault="003432D9" w:rsidP="00A960F2">
            <w:pPr>
              <w:tabs>
                <w:tab w:val="left" w:pos="284"/>
              </w:tabs>
              <w:spacing w:before="120" w:after="120"/>
              <w:rPr>
                <w:b/>
              </w:rPr>
            </w:pPr>
            <w:r w:rsidRPr="003134DF">
              <w:rPr>
                <w:b/>
              </w:rPr>
              <w:tab/>
              <w:t>Action to be taken:</w:t>
            </w:r>
          </w:p>
        </w:tc>
        <w:tc>
          <w:tcPr>
            <w:tcW w:w="6804" w:type="dxa"/>
          </w:tcPr>
          <w:p w14:paraId="2D0ADE2F" w14:textId="77777777" w:rsidR="003432D9" w:rsidRPr="003134DF" w:rsidRDefault="003432D9" w:rsidP="001F7109">
            <w:pPr>
              <w:spacing w:before="120" w:after="120"/>
              <w:ind w:left="-74"/>
            </w:pPr>
            <w:r>
              <w:t>The Safety Committee is invited to discuss the report and to adopt the amendments which can be found in Annex I.</w:t>
            </w:r>
          </w:p>
        </w:tc>
      </w:tr>
      <w:tr w:rsidR="003432D9" w:rsidRPr="003134DF" w14:paraId="238028CF" w14:textId="77777777" w:rsidTr="004D45CD">
        <w:trPr>
          <w:trHeight w:val="3093"/>
          <w:jc w:val="center"/>
        </w:trPr>
        <w:tc>
          <w:tcPr>
            <w:tcW w:w="2405" w:type="dxa"/>
            <w:tcBorders>
              <w:bottom w:val="single" w:sz="4" w:space="0" w:color="auto"/>
            </w:tcBorders>
          </w:tcPr>
          <w:p w14:paraId="6B429E15" w14:textId="77777777" w:rsidR="003432D9" w:rsidRPr="003134DF" w:rsidRDefault="003432D9" w:rsidP="00A960F2">
            <w:pPr>
              <w:tabs>
                <w:tab w:val="left" w:pos="284"/>
              </w:tabs>
              <w:spacing w:before="120" w:after="120"/>
              <w:rPr>
                <w:b/>
              </w:rPr>
            </w:pPr>
            <w:r w:rsidRPr="003134DF">
              <w:rPr>
                <w:b/>
              </w:rPr>
              <w:lastRenderedPageBreak/>
              <w:tab/>
              <w:t>Related documents:</w:t>
            </w:r>
          </w:p>
        </w:tc>
        <w:tc>
          <w:tcPr>
            <w:tcW w:w="6804" w:type="dxa"/>
            <w:tcBorders>
              <w:bottom w:val="single" w:sz="4" w:space="0" w:color="auto"/>
            </w:tcBorders>
          </w:tcPr>
          <w:p w14:paraId="75B77905" w14:textId="77777777" w:rsidR="003432D9" w:rsidRDefault="003432D9" w:rsidP="001F7109">
            <w:pPr>
              <w:spacing w:before="120"/>
              <w:ind w:left="-74"/>
            </w:pPr>
            <w:r>
              <w:t>Informal document INF.6 of the twenty-seventh session</w:t>
            </w:r>
          </w:p>
          <w:p w14:paraId="1AAABC84" w14:textId="77777777" w:rsidR="003432D9" w:rsidRDefault="003432D9" w:rsidP="001F7109">
            <w:pPr>
              <w:ind w:left="-74"/>
            </w:pPr>
            <w:r>
              <w:t>ECE/TRANS/WP.15/AC.2/56 (Paragraphs 9–12)</w:t>
            </w:r>
          </w:p>
          <w:p w14:paraId="230EC5A2" w14:textId="77777777" w:rsidR="003432D9" w:rsidRDefault="003432D9" w:rsidP="001F7109">
            <w:pPr>
              <w:ind w:left="-74"/>
            </w:pPr>
            <w:r>
              <w:t>ECE/ADN/33 (Paragraph 12 and Annex II)</w:t>
            </w:r>
          </w:p>
          <w:p w14:paraId="08C09BBE" w14:textId="77777777" w:rsidR="003432D9" w:rsidRDefault="003432D9" w:rsidP="001F7109">
            <w:pPr>
              <w:ind w:left="-74"/>
            </w:pPr>
            <w:r>
              <w:t>Informal document INF.26 of the thirty-first session</w:t>
            </w:r>
          </w:p>
          <w:p w14:paraId="60236ADD" w14:textId="77777777" w:rsidR="003432D9" w:rsidRDefault="003432D9" w:rsidP="001F7109">
            <w:pPr>
              <w:ind w:left="-74"/>
            </w:pPr>
            <w:r>
              <w:t>ECE/TRANS/WP.15/AC.2/64 (Paragraph 62)</w:t>
            </w:r>
          </w:p>
          <w:p w14:paraId="49C78BE2" w14:textId="77777777" w:rsidR="003432D9" w:rsidRDefault="003432D9" w:rsidP="001F7109">
            <w:pPr>
              <w:ind w:left="-74"/>
            </w:pPr>
            <w:r>
              <w:t>ECE/TRANS/WP.15/AC.2/2018/35</w:t>
            </w:r>
          </w:p>
          <w:p w14:paraId="074E30A7" w14:textId="77777777" w:rsidR="003432D9" w:rsidRDefault="003432D9" w:rsidP="001F7109">
            <w:pPr>
              <w:ind w:left="-74"/>
            </w:pPr>
            <w:r>
              <w:t>Informal document INF.25 of the thirty-third session</w:t>
            </w:r>
          </w:p>
          <w:p w14:paraId="5DAD1816" w14:textId="77777777" w:rsidR="003432D9" w:rsidRDefault="003432D9" w:rsidP="001F7109">
            <w:pPr>
              <w:ind w:left="-74"/>
            </w:pPr>
            <w:r>
              <w:t>ECE/TRANS/WP.15/AC.2/68 (Paragraphs 68-70)</w:t>
            </w:r>
          </w:p>
          <w:p w14:paraId="5481DE48" w14:textId="77777777" w:rsidR="003432D9" w:rsidRDefault="003432D9" w:rsidP="001F7109">
            <w:pPr>
              <w:ind w:left="-74"/>
            </w:pPr>
            <w:r>
              <w:t>ECE/TRANS/WP.15/AC.2/2019/14</w:t>
            </w:r>
          </w:p>
          <w:p w14:paraId="15394547" w14:textId="77777777" w:rsidR="003432D9" w:rsidRDefault="003432D9" w:rsidP="001F7109">
            <w:pPr>
              <w:ind w:left="-74"/>
            </w:pPr>
            <w:r>
              <w:t>ECE/TRANS/WP.15/AC.2/70 (Paragraphs 72-74)</w:t>
            </w:r>
          </w:p>
          <w:p w14:paraId="51237575" w14:textId="77777777" w:rsidR="003432D9" w:rsidRDefault="003432D9" w:rsidP="001F7109">
            <w:pPr>
              <w:ind w:left="-74"/>
            </w:pPr>
            <w:r>
              <w:t>ECE/TRANS/WP.15/AC.2/2019/22</w:t>
            </w:r>
          </w:p>
          <w:p w14:paraId="585DD9FA" w14:textId="77777777" w:rsidR="003432D9" w:rsidRPr="003134DF" w:rsidRDefault="003432D9" w:rsidP="001F7109">
            <w:pPr>
              <w:ind w:left="-74"/>
            </w:pPr>
            <w:r>
              <w:t>ECE/TRANS/WP.15/AC.2/72 (Paragraphs 62-65)</w:t>
            </w:r>
          </w:p>
        </w:tc>
      </w:tr>
    </w:tbl>
    <w:p w14:paraId="06AA50A3" w14:textId="77777777" w:rsidR="003432D9" w:rsidRPr="00440461" w:rsidRDefault="00440461" w:rsidP="00440461">
      <w:pPr>
        <w:pStyle w:val="HChG"/>
        <w:rPr>
          <w:sz w:val="20"/>
        </w:rPr>
      </w:pPr>
      <w:r>
        <w:tab/>
      </w:r>
      <w:r w:rsidR="003B6FCB">
        <w:tab/>
      </w:r>
      <w:r w:rsidR="003432D9" w:rsidRPr="005D2090">
        <w:t>Introduction</w:t>
      </w:r>
    </w:p>
    <w:p w14:paraId="4EE442F9" w14:textId="77777777" w:rsidR="003432D9" w:rsidRDefault="003432D9" w:rsidP="003432D9">
      <w:pPr>
        <w:pStyle w:val="SingleTxtG"/>
        <w:spacing w:before="120" w:line="276" w:lineRule="auto"/>
      </w:pPr>
      <w:r>
        <w:t>1.</w:t>
      </w:r>
      <w:r>
        <w:tab/>
        <w:t xml:space="preserve">On 1 and 2 October 2019, the fifth meeting of the informal working group on Membrane tanks was held at the premises of the Flemish Government in Brussels, Belgium. The meeting was attended by delegates of Belgium, France and the Netherlands and by Bureau Veritas, EBU/ESO and industry representatives. </w:t>
      </w:r>
    </w:p>
    <w:p w14:paraId="25EA286B" w14:textId="77777777" w:rsidR="003432D9" w:rsidRDefault="003432D9" w:rsidP="003432D9">
      <w:pPr>
        <w:pStyle w:val="SingleTxtG"/>
        <w:spacing w:before="120" w:line="276" w:lineRule="auto"/>
      </w:pPr>
      <w:r>
        <w:t>2.</w:t>
      </w:r>
      <w:r>
        <w:tab/>
        <w:t xml:space="preserve">At the </w:t>
      </w:r>
      <w:r w:rsidR="00212DC8">
        <w:t>opening</w:t>
      </w:r>
      <w:r>
        <w:t xml:space="preserve"> of the meeting, the Chair of the informal working group concluded, based on the report of the Safety Committee, that the Safety Committee support</w:t>
      </w:r>
      <w:r w:rsidR="00212DC8">
        <w:t>ed</w:t>
      </w:r>
      <w:r>
        <w:t xml:space="preserve"> the continuation of the work carried out so far by the informal working group. The </w:t>
      </w:r>
      <w:r w:rsidR="00212DC8">
        <w:t xml:space="preserve">informal </w:t>
      </w:r>
      <w:r>
        <w:t>working group took note of the valuable recommendations by the informal working group on Substances (Paragraphs 63 and 64 of ECE/TRANS/WP.15/AC.2/72) and processed these into the developed amendments. Regarding the definition of membrane tanks, the participants agreed with the informal working group on Substances that a membrane tank does not comply with the current definition of independent cargo tank in the Regulations annexed to ADN.</w:t>
      </w:r>
    </w:p>
    <w:p w14:paraId="231D622C" w14:textId="77777777" w:rsidR="003432D9" w:rsidRDefault="003432D9" w:rsidP="003432D9">
      <w:pPr>
        <w:pStyle w:val="SingleTxtG"/>
        <w:spacing w:before="120" w:line="276" w:lineRule="auto"/>
      </w:pPr>
      <w:r>
        <w:t>3.</w:t>
      </w:r>
      <w:r>
        <w:tab/>
        <w:t xml:space="preserve">The participants of the informal working group look forward to the adoption of the proposed amendments to facilitate a societal need: the energy transition is expected to lead to a substantive growth of the demand of </w:t>
      </w:r>
      <w:r w:rsidR="00601D53">
        <w:t>Liquified Natural Gas (</w:t>
      </w:r>
      <w:r>
        <w:t>LNG</w:t>
      </w:r>
      <w:r w:rsidR="00601D53">
        <w:t>)</w:t>
      </w:r>
      <w:r>
        <w:t xml:space="preserve"> in Europe. Nevertheless, and although the use of membrane tanks has already for decades been a proven technique in maritime transport, the </w:t>
      </w:r>
      <w:r w:rsidR="00212DC8">
        <w:t>informal working group</w:t>
      </w:r>
      <w:r>
        <w:t xml:space="preserve"> agreed on a conservative approach while drafting the amendments to the Regulations annexed to ADN, especially the amendments on the carriage conditions.</w:t>
      </w:r>
    </w:p>
    <w:p w14:paraId="394BE888" w14:textId="77777777" w:rsidR="003432D9" w:rsidRDefault="003432D9" w:rsidP="003432D9">
      <w:pPr>
        <w:pStyle w:val="SingleTxtG"/>
        <w:spacing w:before="120" w:line="276" w:lineRule="auto"/>
      </w:pPr>
      <w:r>
        <w:t>4.</w:t>
      </w:r>
      <w:r>
        <w:tab/>
      </w:r>
      <w:r w:rsidR="000F209A">
        <w:t>T</w:t>
      </w:r>
      <w:r>
        <w:t xml:space="preserve">o operate as transparent as possible, a list of substances suitable for carriage of membrane tanks was established (see Annex 2). In comparison to the list of suitable substances published in ECE/TRANS/WP.15/AC.2/2019/14, two changes have been made: </w:t>
      </w:r>
    </w:p>
    <w:p w14:paraId="30248C3D" w14:textId="77777777" w:rsidR="003432D9" w:rsidRDefault="003432D9" w:rsidP="003432D9">
      <w:pPr>
        <w:pStyle w:val="SingleTxtG"/>
        <w:spacing w:before="120" w:line="276" w:lineRule="auto"/>
        <w:ind w:left="2127" w:hanging="426"/>
      </w:pPr>
      <w:r>
        <w:t>1.</w:t>
      </w:r>
      <w:r>
        <w:tab/>
        <w:t>UN number 1005 was replaced by Identification number 9000, since this last number is the refrigerated entry of UN number 1005.</w:t>
      </w:r>
    </w:p>
    <w:p w14:paraId="0524CA0B" w14:textId="77777777" w:rsidR="003432D9" w:rsidRDefault="003432D9" w:rsidP="003432D9">
      <w:pPr>
        <w:pStyle w:val="SingleTxtG"/>
        <w:spacing w:before="120" w:line="276" w:lineRule="auto"/>
        <w:ind w:left="2127" w:hanging="426"/>
      </w:pPr>
      <w:r>
        <w:t>2.</w:t>
      </w:r>
      <w:r>
        <w:tab/>
        <w:t>UN number 2187 was removed based on the recommendation by the informal working group on Substances.</w:t>
      </w:r>
    </w:p>
    <w:p w14:paraId="6F67BF37" w14:textId="77777777" w:rsidR="003432D9" w:rsidRPr="005D2090" w:rsidRDefault="003432D9" w:rsidP="003432D9">
      <w:pPr>
        <w:pStyle w:val="HChG"/>
      </w:pPr>
      <w:r>
        <w:tab/>
      </w:r>
      <w:r w:rsidR="00440461">
        <w:t>I.</w:t>
      </w:r>
      <w:r w:rsidR="00440461">
        <w:tab/>
      </w:r>
      <w:r>
        <w:t>Improvement of amendments</w:t>
      </w:r>
    </w:p>
    <w:p w14:paraId="7A1F9C29" w14:textId="77777777" w:rsidR="003432D9" w:rsidRDefault="003432D9" w:rsidP="003432D9">
      <w:pPr>
        <w:pStyle w:val="SingleTxtG"/>
        <w:spacing w:before="120" w:line="276" w:lineRule="auto"/>
      </w:pPr>
      <w:r>
        <w:t>5.</w:t>
      </w:r>
      <w:r>
        <w:tab/>
        <w:t xml:space="preserve">As stated in paragraph 3, the </w:t>
      </w:r>
      <w:r w:rsidR="00212DC8">
        <w:t>informal working group</w:t>
      </w:r>
      <w:r>
        <w:t xml:space="preserve"> concluded that the membrane tank should not be considered as a (special type of a) independent cargo tank. Instead, since the membrane tank is supported by the inner steel hull of the vessel, the membrane could be considered as a special type of the integral cargo tank, but with such specific characteristics that justifies a separate definition and identification in ADN. </w:t>
      </w:r>
    </w:p>
    <w:p w14:paraId="29B6C26A" w14:textId="77777777" w:rsidR="003432D9" w:rsidRDefault="003432D9" w:rsidP="003432D9">
      <w:pPr>
        <w:pStyle w:val="SingleTxtG"/>
        <w:spacing w:before="120" w:line="276" w:lineRule="auto"/>
      </w:pPr>
      <w:r>
        <w:lastRenderedPageBreak/>
        <w:t>6.</w:t>
      </w:r>
      <w:r>
        <w:tab/>
        <w:t xml:space="preserve">Regarding the regulation of pressure in the cargo tank in relation to explosion protection, the </w:t>
      </w:r>
      <w:r w:rsidR="00212DC8">
        <w:t>informal working group</w:t>
      </w:r>
      <w:r>
        <w:t xml:space="preserve"> noted that the requirements of 9.3.1.24 of the Regulations annexed to ADN apply to the carriage in membrane tanks. This ensures that the pressure in the tanks shall remain below the set pressure of the safety valves on board of the vessel. In line with the chosen conservative approach on the drafting of amendments, the informal working group agreed to prescribe both a refrigeration system and a water spray system on board of vessels equipped with membrane tanks.</w:t>
      </w:r>
    </w:p>
    <w:p w14:paraId="634D172D" w14:textId="77777777" w:rsidR="003432D9" w:rsidRDefault="003432D9" w:rsidP="003432D9">
      <w:pPr>
        <w:pStyle w:val="SingleTxtG"/>
        <w:spacing w:before="120" w:line="276" w:lineRule="auto"/>
      </w:pPr>
      <w:r>
        <w:t>7.</w:t>
      </w:r>
      <w:r>
        <w:tab/>
        <w:t xml:space="preserve">On </w:t>
      </w:r>
      <w:proofErr w:type="spellStart"/>
      <w:r>
        <w:t>inerting</w:t>
      </w:r>
      <w:proofErr w:type="spellEnd"/>
      <w:r>
        <w:t xml:space="preserve"> </w:t>
      </w:r>
      <w:proofErr w:type="gramStart"/>
      <w:r>
        <w:t>facilities</w:t>
      </w:r>
      <w:proofErr w:type="gramEnd"/>
      <w:r>
        <w:t xml:space="preserve"> the </w:t>
      </w:r>
      <w:r w:rsidR="00212DC8">
        <w:t>informal working group</w:t>
      </w:r>
      <w:r>
        <w:t xml:space="preserve"> held a lengthy discussion. Eventually it was decided to maintain the amendment for 9.3.1.18 of the Regulations annexed to ADN, ensuring that the </w:t>
      </w:r>
      <w:proofErr w:type="spellStart"/>
      <w:r>
        <w:t>inerting</w:t>
      </w:r>
      <w:proofErr w:type="spellEnd"/>
      <w:r>
        <w:t xml:space="preserve"> facilities are capable to maintain a pressure above atmospheric pressure in the spaces to be </w:t>
      </w:r>
      <w:proofErr w:type="spellStart"/>
      <w:r>
        <w:t>inerted</w:t>
      </w:r>
      <w:proofErr w:type="spellEnd"/>
      <w:r>
        <w:t>.</w:t>
      </w:r>
    </w:p>
    <w:p w14:paraId="1F7EFBCE" w14:textId="77777777" w:rsidR="003432D9" w:rsidRDefault="003432D9" w:rsidP="003432D9">
      <w:pPr>
        <w:pStyle w:val="SingleTxtG"/>
        <w:spacing w:before="120" w:line="276" w:lineRule="auto"/>
      </w:pPr>
      <w:r>
        <w:t>8.</w:t>
      </w:r>
      <w:r>
        <w:tab/>
        <w:t>In 9.3.1.21.1 it was made perfectly clear that this requirement applies to both Type G tank vessels with pressurized tanks and to Type G tank vessels with membrane tanks.</w:t>
      </w:r>
    </w:p>
    <w:p w14:paraId="658EDB3C" w14:textId="77777777" w:rsidR="003432D9" w:rsidRDefault="003432D9" w:rsidP="003432D9">
      <w:pPr>
        <w:pStyle w:val="SingleTxtG"/>
        <w:spacing w:before="120" w:line="276" w:lineRule="auto"/>
      </w:pPr>
      <w:r>
        <w:t>9.</w:t>
      </w:r>
      <w:r>
        <w:tab/>
        <w:t xml:space="preserve">Since the carriage in membrane tanks does not imply another design of the vessels’ hull, the carriage of new products or the carriage of products in a phase which is new to ADN (the Regulations annexed to ADN already contain prescriptions for carriage of refrigerated substances), the </w:t>
      </w:r>
      <w:r w:rsidR="00212DC8">
        <w:t>informal working group</w:t>
      </w:r>
      <w:r>
        <w:t xml:space="preserve"> concluded that all these requirements simply apply to the carriage in membrane tanks. This implies for example that it is not necessary to draft specific requirements for membrane tanks on stability or on collision scenarios. </w:t>
      </w:r>
    </w:p>
    <w:p w14:paraId="347D7EFD" w14:textId="77777777" w:rsidR="003432D9" w:rsidRDefault="003432D9" w:rsidP="003432D9">
      <w:pPr>
        <w:pStyle w:val="SingleTxtG"/>
        <w:spacing w:before="120" w:line="276" w:lineRule="auto"/>
      </w:pPr>
      <w:r>
        <w:t>10.</w:t>
      </w:r>
      <w:r>
        <w:tab/>
        <w:t xml:space="preserve">Regarding the improvement of the proposed amendments, the </w:t>
      </w:r>
      <w:r w:rsidR="00212DC8">
        <w:t>informal working group</w:t>
      </w:r>
      <w:r>
        <w:t xml:space="preserve"> took note of the differences in the language versions in 8.6.1.3 and 8.6.1.4 (single, plural) and requests the Secretariat to </w:t>
      </w:r>
      <w:proofErr w:type="gramStart"/>
      <w:r>
        <w:t>take action</w:t>
      </w:r>
      <w:proofErr w:type="gramEnd"/>
      <w:r>
        <w:t xml:space="preserve"> as it deems appropriate.</w:t>
      </w:r>
    </w:p>
    <w:p w14:paraId="4D7D82DB" w14:textId="77777777" w:rsidR="003432D9" w:rsidRPr="005D2090" w:rsidRDefault="001F7109" w:rsidP="001F7109">
      <w:pPr>
        <w:pStyle w:val="HChG"/>
      </w:pPr>
      <w:r>
        <w:tab/>
        <w:t>II.</w:t>
      </w:r>
      <w:r>
        <w:tab/>
      </w:r>
      <w:r w:rsidR="003432D9">
        <w:t>Other issues, not specifically related to the carriage in membrane tanks</w:t>
      </w:r>
    </w:p>
    <w:p w14:paraId="6311E851" w14:textId="77777777" w:rsidR="003432D9" w:rsidRDefault="003432D9" w:rsidP="003432D9">
      <w:pPr>
        <w:pStyle w:val="SingleTxtG"/>
        <w:spacing w:before="120" w:line="276" w:lineRule="auto"/>
      </w:pPr>
      <w:r>
        <w:t>11.</w:t>
      </w:r>
      <w:r>
        <w:tab/>
        <w:t xml:space="preserve">During their discussions, the participants identified three items which are not specifically related to the carriage of substances in membrane </w:t>
      </w:r>
      <w:proofErr w:type="gramStart"/>
      <w:r>
        <w:t>tanks</w:t>
      </w:r>
      <w:proofErr w:type="gramEnd"/>
      <w:r>
        <w:t xml:space="preserve"> but which might require further discussion in the ADN Safety Committee.</w:t>
      </w:r>
    </w:p>
    <w:p w14:paraId="410A66AF" w14:textId="77777777" w:rsidR="003432D9" w:rsidRDefault="003432D9" w:rsidP="003432D9">
      <w:pPr>
        <w:pStyle w:val="SingleTxtG"/>
        <w:spacing w:before="120" w:line="276" w:lineRule="auto"/>
      </w:pPr>
      <w:r>
        <w:t>12.</w:t>
      </w:r>
      <w:r>
        <w:tab/>
        <w:t>Remark 42 applies to UN 1972 and UN 1038. Is this requirement still desirable and, if so, what is the rationale to apply this prescription only to UN 1972 and UN 1038?</w:t>
      </w:r>
    </w:p>
    <w:p w14:paraId="471219B2" w14:textId="77777777" w:rsidR="003432D9" w:rsidRDefault="003432D9" w:rsidP="003432D9">
      <w:pPr>
        <w:pStyle w:val="SingleTxtG"/>
        <w:spacing w:before="120" w:line="276" w:lineRule="auto"/>
      </w:pPr>
      <w:r>
        <w:t>13.</w:t>
      </w:r>
      <w:r>
        <w:tab/>
        <w:t>9.</w:t>
      </w:r>
      <w:proofErr w:type="gramStart"/>
      <w:r>
        <w:t>3.X.</w:t>
      </w:r>
      <w:proofErr w:type="gramEnd"/>
      <w:r>
        <w:t>21.10 refers to a certain calculation according to 9.3.X.27. This subsection however prescribes no specific calculation. It can however be deducted that the last sentence of 9.3.X.27 of the Regulations annexed to ADN imply a calculation to determine whether the entire cargo remains for at least 52 hours in a condition not causing the safety valves to open. Is it desirable to make this calculation more explicit in this subsection to prevent any misunderstanding of the calculation to which 9.3.X.21.10 refers?</w:t>
      </w:r>
    </w:p>
    <w:p w14:paraId="1C709E81" w14:textId="77777777" w:rsidR="003432D9" w:rsidRDefault="003432D9" w:rsidP="003432D9">
      <w:pPr>
        <w:pStyle w:val="SingleTxtG"/>
        <w:spacing w:before="120" w:line="276" w:lineRule="auto"/>
      </w:pPr>
      <w:r>
        <w:t>14.</w:t>
      </w:r>
      <w:r>
        <w:tab/>
        <w:t xml:space="preserve">The </w:t>
      </w:r>
      <w:r w:rsidR="00212DC8">
        <w:t>informal working group</w:t>
      </w:r>
      <w:r>
        <w:t xml:space="preserve"> noted that the carriage requirements of some refrigerated substances do not require a water spray system according to Column (9) of Table C (UN 1038, UN 1972 and UN 2187). Is it desirable that the informal working group on Substances reviews whether these carriage conditions are in line with the requirements of 9.3.1.21.11 of the Regulations annexed to ADN? </w:t>
      </w:r>
    </w:p>
    <w:p w14:paraId="277D705D" w14:textId="77777777" w:rsidR="003432D9" w:rsidRPr="005D2090" w:rsidRDefault="001F7109" w:rsidP="001F7109">
      <w:pPr>
        <w:pStyle w:val="HChG"/>
      </w:pPr>
      <w:r>
        <w:tab/>
        <w:t>I</w:t>
      </w:r>
      <w:r w:rsidR="003B6FCB">
        <w:t>II</w:t>
      </w:r>
      <w:r>
        <w:t>.</w:t>
      </w:r>
      <w:r>
        <w:tab/>
      </w:r>
      <w:r w:rsidR="003432D9">
        <w:t>Conclusion</w:t>
      </w:r>
    </w:p>
    <w:p w14:paraId="124C6DCA" w14:textId="77777777" w:rsidR="003432D9" w:rsidRDefault="003432D9" w:rsidP="003432D9">
      <w:pPr>
        <w:pStyle w:val="SingleTxtG"/>
        <w:spacing w:before="120" w:line="276" w:lineRule="auto"/>
      </w:pPr>
      <w:r>
        <w:t>15.</w:t>
      </w:r>
      <w:r>
        <w:tab/>
        <w:t xml:space="preserve">The informal working group invites the Safety Committee to discuss the report of the informal working group, to adopt the proposed amendments and to </w:t>
      </w:r>
      <w:proofErr w:type="gramStart"/>
      <w:r>
        <w:t>take action</w:t>
      </w:r>
      <w:proofErr w:type="gramEnd"/>
      <w:r>
        <w:t xml:space="preserve"> as it deems appropriate.</w:t>
      </w:r>
    </w:p>
    <w:p w14:paraId="191C953C" w14:textId="77777777" w:rsidR="003432D9" w:rsidRDefault="003432D9" w:rsidP="003432D9">
      <w:pPr>
        <w:spacing w:before="120"/>
        <w:jc w:val="center"/>
        <w:rPr>
          <w:u w:val="single"/>
          <w:lang w:val="en-US"/>
        </w:rPr>
      </w:pPr>
    </w:p>
    <w:p w14:paraId="7895D0C5" w14:textId="77777777" w:rsidR="00440461" w:rsidRDefault="00440461" w:rsidP="001F7109">
      <w:pPr>
        <w:pStyle w:val="HChG"/>
      </w:pPr>
      <w:r>
        <w:rPr>
          <w:u w:val="single"/>
          <w:lang w:val="en-US"/>
        </w:rPr>
        <w:br w:type="page"/>
      </w:r>
      <w:r>
        <w:lastRenderedPageBreak/>
        <w:t>Annex I</w:t>
      </w:r>
    </w:p>
    <w:p w14:paraId="26771BB1" w14:textId="77777777" w:rsidR="00440461" w:rsidRPr="00440461" w:rsidRDefault="00440461" w:rsidP="001F7109">
      <w:pPr>
        <w:pStyle w:val="HChG"/>
        <w:rPr>
          <w:u w:val="single"/>
          <w:lang w:val="en-US"/>
        </w:rPr>
      </w:pPr>
      <w:r>
        <w:tab/>
      </w:r>
      <w:r>
        <w:tab/>
        <w:t>Provisional amendments to the ADN 2019</w:t>
      </w:r>
    </w:p>
    <w:p w14:paraId="426E0E2C" w14:textId="77777777" w:rsidR="00440461" w:rsidRDefault="00440461" w:rsidP="00440461">
      <w:pPr>
        <w:spacing w:before="120"/>
        <w:ind w:left="567" w:firstLine="567"/>
        <w:jc w:val="both"/>
        <w:rPr>
          <w:b/>
          <w:u w:val="single"/>
        </w:rPr>
      </w:pPr>
      <w:r w:rsidRPr="00337050">
        <w:rPr>
          <w:strike/>
        </w:rPr>
        <w:t xml:space="preserve">The cancelled text is </w:t>
      </w:r>
      <w:proofErr w:type="spellStart"/>
      <w:r w:rsidRPr="00337050">
        <w:rPr>
          <w:strike/>
        </w:rPr>
        <w:t>striked</w:t>
      </w:r>
      <w:proofErr w:type="spellEnd"/>
      <w:r w:rsidRPr="00337050">
        <w:rPr>
          <w:strike/>
        </w:rPr>
        <w:t xml:space="preserve"> through</w:t>
      </w:r>
      <w:r>
        <w:t xml:space="preserve">, </w:t>
      </w:r>
      <w:r w:rsidRPr="00337050">
        <w:rPr>
          <w:b/>
          <w:u w:val="single"/>
        </w:rPr>
        <w:t>the additional text is bold and underlined</w:t>
      </w:r>
    </w:p>
    <w:p w14:paraId="132282A8" w14:textId="77777777" w:rsidR="00440461" w:rsidRPr="005E2428" w:rsidRDefault="00440461" w:rsidP="00440461">
      <w:pPr>
        <w:spacing w:before="120"/>
        <w:ind w:left="567" w:firstLine="567"/>
        <w:jc w:val="both"/>
      </w:pPr>
      <w:r w:rsidRPr="005E2428">
        <w:t>1.2.1</w:t>
      </w:r>
      <w:r w:rsidRPr="005E2428">
        <w:tab/>
        <w:t>Definitions</w:t>
      </w:r>
    </w:p>
    <w:p w14:paraId="2DFB2440" w14:textId="77777777" w:rsidR="00440461" w:rsidRDefault="00440461" w:rsidP="00440461">
      <w:pPr>
        <w:spacing w:before="120" w:line="276" w:lineRule="auto"/>
        <w:ind w:left="2259" w:right="567" w:hanging="1125"/>
        <w:jc w:val="both"/>
      </w:pPr>
      <w:r>
        <w:t>“1.2.1</w:t>
      </w:r>
      <w:r>
        <w:tab/>
      </w:r>
      <w:r w:rsidRPr="00005418">
        <w:rPr>
          <w:i/>
        </w:rPr>
        <w:t>Cargo tank type:</w:t>
      </w:r>
    </w:p>
    <w:p w14:paraId="16AA6E17" w14:textId="77777777" w:rsidR="00440461" w:rsidRPr="00005418" w:rsidRDefault="00440461" w:rsidP="00440461">
      <w:pPr>
        <w:spacing w:before="120" w:line="276" w:lineRule="auto"/>
        <w:ind w:left="2259" w:right="567"/>
        <w:jc w:val="both"/>
      </w:pPr>
      <w:r w:rsidRPr="00005418">
        <w:t xml:space="preserve">(a) </w:t>
      </w:r>
      <w:r w:rsidRPr="00005418">
        <w:rPr>
          <w:i/>
        </w:rPr>
        <w:t>Independent cargo tank</w:t>
      </w:r>
      <w:r w:rsidRPr="00005418">
        <w:t xml:space="preserve"> means a cargo tank which is permanently built in, but which is independent of the vessel’s structure; </w:t>
      </w:r>
    </w:p>
    <w:p w14:paraId="234E1CBC" w14:textId="77777777" w:rsidR="00440461" w:rsidRPr="00005418" w:rsidRDefault="00440461" w:rsidP="00440461">
      <w:pPr>
        <w:spacing w:before="120" w:line="276" w:lineRule="auto"/>
        <w:ind w:left="2259" w:right="567"/>
        <w:jc w:val="both"/>
      </w:pPr>
      <w:r w:rsidRPr="00005418">
        <w:t xml:space="preserve">(b) </w:t>
      </w:r>
      <w:r w:rsidRPr="00005418">
        <w:rPr>
          <w:i/>
        </w:rPr>
        <w:t>Integral cargo tank</w:t>
      </w:r>
      <w:r w:rsidRPr="00005418">
        <w:t xml:space="preserve"> means a cargo tank which is constituted by the vessel’s structure itself and bounded by the outer hull or by walls separate from the outer hull; </w:t>
      </w:r>
    </w:p>
    <w:p w14:paraId="06B10A81" w14:textId="77777777" w:rsidR="00440461" w:rsidRPr="0037100B" w:rsidRDefault="00440461" w:rsidP="00440461">
      <w:pPr>
        <w:spacing w:before="120" w:line="276" w:lineRule="auto"/>
        <w:ind w:left="2259" w:right="567"/>
        <w:jc w:val="both"/>
        <w:rPr>
          <w:b/>
          <w:u w:val="single"/>
        </w:rPr>
      </w:pPr>
      <w:r>
        <w:t>(c)</w:t>
      </w:r>
      <w:r w:rsidRPr="00005418">
        <w:t xml:space="preserve"> </w:t>
      </w:r>
      <w:r w:rsidRPr="00005418">
        <w:rPr>
          <w:i/>
        </w:rPr>
        <w:t>Cargo tank with walls distinct from the outer hull</w:t>
      </w:r>
      <w:r w:rsidRPr="00005418">
        <w:t xml:space="preserve"> means an integral cargo tank of which the bottom and side walls do not form the outer hull of the vessel or an independent cargo tank</w:t>
      </w:r>
      <w:r w:rsidRPr="0037100B">
        <w:rPr>
          <w:strike/>
        </w:rPr>
        <w:t>.</w:t>
      </w:r>
      <w:r>
        <w:rPr>
          <w:b/>
          <w:strike/>
          <w:u w:val="single"/>
        </w:rPr>
        <w:t>;</w:t>
      </w:r>
    </w:p>
    <w:p w14:paraId="50EC9ECD" w14:textId="77777777" w:rsidR="00440461" w:rsidRPr="0037100B" w:rsidRDefault="00440461" w:rsidP="00440461">
      <w:pPr>
        <w:spacing w:before="120" w:line="276" w:lineRule="auto"/>
        <w:ind w:left="2259" w:right="567"/>
        <w:jc w:val="both"/>
        <w:rPr>
          <w:u w:val="single"/>
        </w:rPr>
      </w:pPr>
      <w:r w:rsidRPr="0037100B">
        <w:rPr>
          <w:b/>
          <w:u w:val="single"/>
        </w:rPr>
        <w:t>(d)</w:t>
      </w:r>
      <w:r w:rsidRPr="0037100B">
        <w:rPr>
          <w:u w:val="single"/>
        </w:rPr>
        <w:t xml:space="preserve"> </w:t>
      </w:r>
      <w:r w:rsidRPr="0037100B">
        <w:rPr>
          <w:i/>
          <w:u w:val="single"/>
        </w:rPr>
        <w:t xml:space="preserve">Membrane tank </w:t>
      </w:r>
      <w:r w:rsidRPr="0037100B">
        <w:rPr>
          <w:b/>
          <w:u w:val="single"/>
        </w:rPr>
        <w:t>means a</w:t>
      </w:r>
      <w:r>
        <w:rPr>
          <w:b/>
          <w:u w:val="single"/>
        </w:rPr>
        <w:t>n</w:t>
      </w:r>
      <w:r w:rsidRPr="0037100B">
        <w:rPr>
          <w:b/>
          <w:u w:val="single"/>
        </w:rPr>
        <w:t xml:space="preserve"> </w:t>
      </w:r>
      <w:r>
        <w:rPr>
          <w:b/>
          <w:u w:val="single"/>
        </w:rPr>
        <w:t xml:space="preserve">integral </w:t>
      </w:r>
      <w:r w:rsidRPr="0037100B">
        <w:rPr>
          <w:b/>
          <w:u w:val="single"/>
        </w:rPr>
        <w:t>cargo tank which consists of a thin liquid</w:t>
      </w:r>
      <w:r>
        <w:rPr>
          <w:b/>
          <w:u w:val="single"/>
        </w:rPr>
        <w:t>-tight</w:t>
      </w:r>
      <w:r w:rsidRPr="0037100B">
        <w:rPr>
          <w:b/>
          <w:u w:val="single"/>
        </w:rPr>
        <w:t xml:space="preserve"> and gastight layer (membrane)</w:t>
      </w:r>
      <w:r>
        <w:rPr>
          <w:b/>
          <w:u w:val="single"/>
        </w:rPr>
        <w:t xml:space="preserve"> and insulation supported by the</w:t>
      </w:r>
      <w:r w:rsidRPr="0037100B">
        <w:rPr>
          <w:b/>
          <w:u w:val="single"/>
        </w:rPr>
        <w:t xml:space="preserve"> adjacent</w:t>
      </w:r>
      <w:r>
        <w:rPr>
          <w:b/>
          <w:u w:val="single"/>
        </w:rPr>
        <w:t xml:space="preserve"> inner hull and inner bottom structure of a double hull vessel</w:t>
      </w:r>
      <w:r w:rsidRPr="0037100B">
        <w:rPr>
          <w:b/>
          <w:u w:val="single"/>
        </w:rPr>
        <w:t>.</w:t>
      </w:r>
      <w:r w:rsidRPr="005E2428">
        <w:t>”</w:t>
      </w:r>
    </w:p>
    <w:p w14:paraId="2094F132" w14:textId="77777777" w:rsidR="00440461" w:rsidRPr="005E2428" w:rsidRDefault="00440461" w:rsidP="00440461">
      <w:pPr>
        <w:spacing w:before="120" w:line="276" w:lineRule="auto"/>
        <w:ind w:left="2259" w:right="567" w:hanging="1125"/>
        <w:jc w:val="both"/>
      </w:pPr>
      <w:r>
        <w:t>“</w:t>
      </w:r>
      <w:r w:rsidRPr="00C177F6">
        <w:t>1.2.1</w:t>
      </w:r>
      <w:r w:rsidRPr="00C177F6">
        <w:tab/>
      </w:r>
      <w:r w:rsidRPr="008E3895">
        <w:rPr>
          <w:i/>
          <w:u w:val="single"/>
        </w:rPr>
        <w:t>IGC</w:t>
      </w:r>
      <w:r>
        <w:rPr>
          <w:i/>
          <w:u w:val="single"/>
        </w:rPr>
        <w:t xml:space="preserve"> </w:t>
      </w:r>
      <w:r w:rsidRPr="008E3895">
        <w:rPr>
          <w:i/>
          <w:u w:val="single"/>
        </w:rPr>
        <w:t xml:space="preserve">Code </w:t>
      </w:r>
      <w:r w:rsidRPr="008E3895">
        <w:rPr>
          <w:b/>
          <w:u w:val="single"/>
        </w:rPr>
        <w:t>means the International Code for the Construction and Equipment of Ships carrying Liquefied Gases in Bulk, published by the International Maritime Organization (IMO)</w:t>
      </w:r>
      <w:r>
        <w:t>”</w:t>
      </w:r>
    </w:p>
    <w:p w14:paraId="0CF5D306" w14:textId="77777777" w:rsidR="00440461" w:rsidRDefault="00440461" w:rsidP="00440461">
      <w:pPr>
        <w:spacing w:before="120" w:line="276" w:lineRule="auto"/>
        <w:ind w:left="2259" w:right="567" w:hanging="1125"/>
        <w:jc w:val="both"/>
        <w:rPr>
          <w:i/>
        </w:rPr>
      </w:pPr>
      <w:r>
        <w:t>“1.2.1</w:t>
      </w:r>
      <w:r>
        <w:tab/>
      </w:r>
      <w:r>
        <w:rPr>
          <w:i/>
        </w:rPr>
        <w:t>Type of vessel</w:t>
      </w:r>
    </w:p>
    <w:p w14:paraId="4DAD4813" w14:textId="77777777" w:rsidR="00440461" w:rsidRDefault="00440461" w:rsidP="00440461">
      <w:pPr>
        <w:spacing w:before="120" w:line="276" w:lineRule="auto"/>
        <w:ind w:left="2259" w:right="567" w:hanging="1125"/>
        <w:jc w:val="both"/>
        <w:rPr>
          <w:strike/>
        </w:rPr>
      </w:pPr>
      <w:r>
        <w:tab/>
        <w:t xml:space="preserve">Type G: means a tank vessel intended for the carriage of </w:t>
      </w:r>
      <w:r w:rsidRPr="00C177F6">
        <w:rPr>
          <w:b/>
          <w:u w:val="single"/>
        </w:rPr>
        <w:t>pressurized or refrigerated</w:t>
      </w:r>
      <w:r>
        <w:t xml:space="preserve"> gases. </w:t>
      </w:r>
      <w:r w:rsidRPr="00C177F6">
        <w:rPr>
          <w:strike/>
        </w:rPr>
        <w:t>Carriage may be under pressure or under refrigeration.</w:t>
      </w:r>
    </w:p>
    <w:p w14:paraId="0BB2D1E7" w14:textId="77777777" w:rsidR="00440461" w:rsidRDefault="00440461" w:rsidP="00440461">
      <w:pPr>
        <w:spacing w:before="120" w:line="276" w:lineRule="auto"/>
        <w:ind w:left="2259" w:right="567" w:hanging="1125"/>
        <w:jc w:val="both"/>
      </w:pPr>
      <w:r>
        <w:tab/>
        <w:t>…</w:t>
      </w:r>
    </w:p>
    <w:p w14:paraId="662B4BF4" w14:textId="77777777" w:rsidR="00440461" w:rsidRDefault="00440461" w:rsidP="00440461">
      <w:pPr>
        <w:spacing w:before="120" w:line="276" w:lineRule="auto"/>
        <w:ind w:left="2259" w:right="567" w:hanging="1125"/>
        <w:jc w:val="both"/>
      </w:pPr>
      <w:r>
        <w:tab/>
      </w:r>
      <w:r>
        <w:rPr>
          <w:noProof/>
          <w:lang w:val="nl-NL" w:eastAsia="nl-NL"/>
        </w:rPr>
        <w:drawing>
          <wp:inline distT="0" distB="0" distL="0" distR="0" wp14:anchorId="6FBF09FB" wp14:editId="0EEED888">
            <wp:extent cx="2527300" cy="1028700"/>
            <wp:effectExtent l="0" t="0" r="0"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1028700"/>
                    </a:xfrm>
                    <a:prstGeom prst="rect">
                      <a:avLst/>
                    </a:prstGeom>
                    <a:noFill/>
                    <a:ln>
                      <a:noFill/>
                    </a:ln>
                  </pic:spPr>
                </pic:pic>
              </a:graphicData>
            </a:graphic>
          </wp:inline>
        </w:drawing>
      </w:r>
    </w:p>
    <w:p w14:paraId="260DC2F5" w14:textId="77777777" w:rsidR="00440461" w:rsidRDefault="00440461" w:rsidP="00440461">
      <w:pPr>
        <w:spacing w:before="120" w:line="276" w:lineRule="auto"/>
        <w:ind w:left="2259" w:right="567"/>
        <w:jc w:val="both"/>
      </w:pPr>
      <w:r>
        <w:t>Type G</w:t>
      </w:r>
      <w:r>
        <w:tab/>
        <w:t>Cargo tanks design 2</w:t>
      </w:r>
    </w:p>
    <w:p w14:paraId="78FCF962" w14:textId="77777777" w:rsidR="00440461" w:rsidRDefault="00440461" w:rsidP="00440461">
      <w:pPr>
        <w:spacing w:before="120" w:line="276" w:lineRule="auto"/>
        <w:ind w:left="3393" w:right="567" w:firstLine="9"/>
        <w:jc w:val="both"/>
      </w:pPr>
      <w:r>
        <w:t>Type of cargo tank 4”</w:t>
      </w:r>
    </w:p>
    <w:p w14:paraId="1BF81047" w14:textId="77777777" w:rsidR="00440461" w:rsidRDefault="00440461" w:rsidP="00FA35A6">
      <w:pPr>
        <w:tabs>
          <w:tab w:val="left" w:pos="2268"/>
        </w:tabs>
        <w:spacing w:before="120" w:line="276" w:lineRule="auto"/>
        <w:ind w:left="1134" w:right="567"/>
        <w:jc w:val="both"/>
        <w:rPr>
          <w:i/>
        </w:rPr>
      </w:pPr>
      <w:r>
        <w:t>“3.2.3.1</w:t>
      </w:r>
      <w:r>
        <w:tab/>
      </w:r>
      <w:r>
        <w:rPr>
          <w:i/>
        </w:rPr>
        <w:t>Explanations concerning Table C:</w:t>
      </w:r>
    </w:p>
    <w:p w14:paraId="16952805" w14:textId="77777777" w:rsidR="00440461" w:rsidRPr="000F4B00" w:rsidRDefault="00440461" w:rsidP="00440461">
      <w:pPr>
        <w:spacing w:before="120" w:line="276" w:lineRule="auto"/>
        <w:ind w:right="567"/>
        <w:jc w:val="both"/>
      </w:pPr>
      <w:r>
        <w:rPr>
          <w:i/>
        </w:rPr>
        <w:tab/>
      </w:r>
      <w:r>
        <w:rPr>
          <w:i/>
        </w:rPr>
        <w:tab/>
      </w:r>
      <w:r>
        <w:rPr>
          <w:i/>
        </w:rPr>
        <w:tab/>
      </w:r>
      <w:r>
        <w:rPr>
          <w:i/>
        </w:rPr>
        <w:tab/>
      </w:r>
      <w:r w:rsidRPr="000F4B00">
        <w:t>…</w:t>
      </w:r>
    </w:p>
    <w:p w14:paraId="732D1271" w14:textId="77777777" w:rsidR="00440461" w:rsidRPr="000F4B00" w:rsidRDefault="00440461" w:rsidP="00440461">
      <w:pPr>
        <w:spacing w:before="120" w:line="276" w:lineRule="auto"/>
        <w:ind w:right="567"/>
        <w:jc w:val="both"/>
      </w:pPr>
      <w:r w:rsidRPr="000F4B00">
        <w:tab/>
      </w:r>
      <w:r w:rsidRPr="000F4B00">
        <w:tab/>
      </w:r>
      <w:r w:rsidRPr="000F4B00">
        <w:tab/>
      </w:r>
      <w:r w:rsidRPr="000F4B00">
        <w:tab/>
        <w:t>Column (8) “Cargo tank type”</w:t>
      </w:r>
    </w:p>
    <w:p w14:paraId="232975F5" w14:textId="77777777" w:rsidR="00440461" w:rsidRPr="000F4B00" w:rsidRDefault="00440461" w:rsidP="00440461">
      <w:pPr>
        <w:spacing w:before="120" w:line="276" w:lineRule="auto"/>
        <w:ind w:right="567"/>
        <w:jc w:val="both"/>
      </w:pPr>
      <w:r w:rsidRPr="000F4B00">
        <w:tab/>
      </w:r>
      <w:r w:rsidRPr="000F4B00">
        <w:tab/>
      </w:r>
      <w:r w:rsidRPr="000F4B00">
        <w:tab/>
      </w:r>
      <w:r w:rsidRPr="000F4B00">
        <w:tab/>
        <w:t>Contains information concerning the cargo tank type.</w:t>
      </w:r>
    </w:p>
    <w:p w14:paraId="089F0A0E" w14:textId="77777777" w:rsidR="00440461" w:rsidRDefault="00440461" w:rsidP="00440461">
      <w:pPr>
        <w:numPr>
          <w:ilvl w:val="0"/>
          <w:numId w:val="22"/>
        </w:numPr>
        <w:spacing w:before="120" w:line="276" w:lineRule="auto"/>
        <w:ind w:right="567"/>
        <w:jc w:val="both"/>
      </w:pPr>
      <w:r w:rsidRPr="000F4B00">
        <w:t>Inde</w:t>
      </w:r>
      <w:r>
        <w:t>pendent cargo tank</w:t>
      </w:r>
    </w:p>
    <w:p w14:paraId="58516A97" w14:textId="77777777" w:rsidR="00440461" w:rsidRDefault="00440461" w:rsidP="00440461">
      <w:pPr>
        <w:numPr>
          <w:ilvl w:val="0"/>
          <w:numId w:val="22"/>
        </w:numPr>
        <w:spacing w:before="120" w:line="276" w:lineRule="auto"/>
        <w:ind w:right="567"/>
        <w:jc w:val="both"/>
      </w:pPr>
      <w:r>
        <w:t>Integral cargo tank</w:t>
      </w:r>
    </w:p>
    <w:p w14:paraId="467302D7" w14:textId="77777777" w:rsidR="00440461" w:rsidRDefault="00440461" w:rsidP="00440461">
      <w:pPr>
        <w:numPr>
          <w:ilvl w:val="0"/>
          <w:numId w:val="22"/>
        </w:numPr>
        <w:spacing w:before="120" w:line="276" w:lineRule="auto"/>
        <w:ind w:right="567"/>
        <w:jc w:val="both"/>
      </w:pPr>
      <w:r>
        <w:t>Cargo tank with walls distinct from the outer hull</w:t>
      </w:r>
    </w:p>
    <w:p w14:paraId="4540BFBB" w14:textId="77777777" w:rsidR="00440461" w:rsidRPr="000F4B00" w:rsidRDefault="00440461" w:rsidP="00440461">
      <w:pPr>
        <w:numPr>
          <w:ilvl w:val="0"/>
          <w:numId w:val="22"/>
        </w:numPr>
        <w:spacing w:before="120" w:line="276" w:lineRule="auto"/>
        <w:ind w:right="567"/>
        <w:jc w:val="both"/>
      </w:pPr>
      <w:r>
        <w:rPr>
          <w:b/>
          <w:u w:val="single"/>
        </w:rPr>
        <w:t>Membrane tank</w:t>
      </w:r>
    </w:p>
    <w:p w14:paraId="600849AA" w14:textId="77777777" w:rsidR="00440461" w:rsidRDefault="00440461" w:rsidP="00440461">
      <w:pPr>
        <w:spacing w:before="120" w:line="276" w:lineRule="auto"/>
        <w:ind w:left="2265" w:right="567"/>
        <w:jc w:val="both"/>
      </w:pPr>
      <w:r>
        <w:t>…”</w:t>
      </w:r>
    </w:p>
    <w:p w14:paraId="38FEEBB4" w14:textId="77777777" w:rsidR="00440461" w:rsidRDefault="00440461">
      <w:pPr>
        <w:suppressAutoHyphens w:val="0"/>
        <w:spacing w:line="240" w:lineRule="auto"/>
        <w:rPr>
          <w:u w:val="single"/>
          <w:lang w:val="en-US"/>
        </w:rPr>
      </w:pPr>
      <w:r>
        <w:rPr>
          <w:u w:val="single"/>
          <w:lang w:val="en-US"/>
        </w:rPr>
        <w:br w:type="page"/>
      </w:r>
    </w:p>
    <w:p w14:paraId="26A53647" w14:textId="77777777" w:rsidR="00A960F2" w:rsidRDefault="00A960F2" w:rsidP="003432D9">
      <w:pPr>
        <w:spacing w:before="120"/>
        <w:jc w:val="center"/>
        <w:rPr>
          <w:u w:val="single"/>
          <w:lang w:val="en-US"/>
        </w:rPr>
        <w:sectPr w:rsidR="00A960F2" w:rsidSect="00B13505">
          <w:headerReference w:type="even" r:id="rId10"/>
          <w:headerReference w:type="default" r:id="rId11"/>
          <w:footerReference w:type="even" r:id="rId12"/>
          <w:footerReference w:type="default" r:id="rId13"/>
          <w:endnotePr>
            <w:numFmt w:val="decimal"/>
          </w:endnotePr>
          <w:pgSz w:w="11907" w:h="16840" w:code="9"/>
          <w:pgMar w:top="1418" w:right="1134" w:bottom="1134" w:left="1134" w:header="851" w:footer="567" w:gutter="0"/>
          <w:cols w:space="720"/>
          <w:titlePg/>
          <w:docGrid w:linePitch="272"/>
        </w:sectPr>
      </w:pPr>
    </w:p>
    <w:p w14:paraId="2B200C20" w14:textId="77777777" w:rsidR="00A960F2" w:rsidRDefault="004D45CD" w:rsidP="00A960F2">
      <w:pPr>
        <w:suppressAutoHyphens w:val="0"/>
        <w:spacing w:line="240" w:lineRule="auto"/>
        <w:ind w:left="284"/>
        <w:rPr>
          <w:u w:val="single"/>
          <w:lang w:val="en-US"/>
        </w:rPr>
      </w:pPr>
      <w:r w:rsidRPr="00140378">
        <w:lastRenderedPageBreak/>
        <w:t>“3.2.3.2</w:t>
      </w:r>
      <w:r>
        <w:tab/>
      </w:r>
      <w:r w:rsidR="00127D99">
        <w:t>Insert</w:t>
      </w:r>
      <w:r>
        <w:t xml:space="preserve"> the following lines, identified by the informal working group on Substances, to Table C”</w:t>
      </w:r>
    </w:p>
    <w:p w14:paraId="077DE24C" w14:textId="77777777" w:rsidR="004D45CD" w:rsidRDefault="004D45CD" w:rsidP="00A960F2">
      <w:pPr>
        <w:suppressAutoHyphens w:val="0"/>
        <w:spacing w:line="240" w:lineRule="auto"/>
        <w:ind w:left="284"/>
        <w:rPr>
          <w:u w:val="single"/>
          <w:lang w:val="en-US"/>
        </w:rPr>
      </w:pPr>
    </w:p>
    <w:tbl>
      <w:tblPr>
        <w:tblW w:w="14232" w:type="dxa"/>
        <w:tblInd w:w="-289" w:type="dxa"/>
        <w:tblLayout w:type="fixed"/>
        <w:tblCellMar>
          <w:left w:w="70" w:type="dxa"/>
          <w:right w:w="70" w:type="dxa"/>
        </w:tblCellMar>
        <w:tblLook w:val="04A0" w:firstRow="1" w:lastRow="0" w:firstColumn="1" w:lastColumn="0" w:noHBand="0" w:noVBand="1"/>
      </w:tblPr>
      <w:tblGrid>
        <w:gridCol w:w="568"/>
        <w:gridCol w:w="2671"/>
        <w:gridCol w:w="782"/>
        <w:gridCol w:w="496"/>
        <w:gridCol w:w="400"/>
        <w:gridCol w:w="1154"/>
        <w:gridCol w:w="567"/>
        <w:gridCol w:w="425"/>
        <w:gridCol w:w="425"/>
        <w:gridCol w:w="577"/>
        <w:gridCol w:w="553"/>
        <w:gridCol w:w="524"/>
        <w:gridCol w:w="700"/>
        <w:gridCol w:w="524"/>
        <w:gridCol w:w="524"/>
        <w:gridCol w:w="500"/>
        <w:gridCol w:w="505"/>
        <w:gridCol w:w="524"/>
        <w:gridCol w:w="660"/>
        <w:gridCol w:w="474"/>
        <w:gridCol w:w="679"/>
      </w:tblGrid>
      <w:tr w:rsidR="00A960F2" w:rsidRPr="00E010CD" w14:paraId="0314F651" w14:textId="77777777" w:rsidTr="00A960F2">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035F39B5" w14:textId="77777777" w:rsidR="00A960F2" w:rsidRPr="008D49A3" w:rsidRDefault="00A960F2" w:rsidP="00A960F2">
            <w:pPr>
              <w:jc w:val="center"/>
            </w:pPr>
            <w:r w:rsidRPr="008D49A3">
              <w:rPr>
                <w:lang w:eastAsia="de-DE"/>
              </w:rPr>
              <w:t>(1)</w:t>
            </w:r>
          </w:p>
        </w:tc>
        <w:tc>
          <w:tcPr>
            <w:tcW w:w="2671" w:type="dxa"/>
            <w:tcBorders>
              <w:top w:val="single" w:sz="4" w:space="0" w:color="auto"/>
              <w:left w:val="nil"/>
              <w:bottom w:val="single" w:sz="4" w:space="0" w:color="auto"/>
              <w:right w:val="single" w:sz="4" w:space="0" w:color="auto"/>
            </w:tcBorders>
            <w:shd w:val="clear" w:color="auto" w:fill="auto"/>
            <w:hideMark/>
          </w:tcPr>
          <w:p w14:paraId="77357BCA" w14:textId="77777777" w:rsidR="00A960F2" w:rsidRPr="008D49A3" w:rsidRDefault="00A960F2" w:rsidP="00A960F2">
            <w:pPr>
              <w:jc w:val="center"/>
            </w:pPr>
            <w:r w:rsidRPr="008D49A3">
              <w:rPr>
                <w:lang w:eastAsia="de-DE"/>
              </w:rPr>
              <w:t>(2)</w:t>
            </w:r>
          </w:p>
        </w:tc>
        <w:tc>
          <w:tcPr>
            <w:tcW w:w="782" w:type="dxa"/>
            <w:tcBorders>
              <w:top w:val="single" w:sz="4" w:space="0" w:color="auto"/>
              <w:left w:val="nil"/>
              <w:bottom w:val="single" w:sz="4" w:space="0" w:color="auto"/>
              <w:right w:val="single" w:sz="4" w:space="0" w:color="auto"/>
            </w:tcBorders>
            <w:shd w:val="clear" w:color="auto" w:fill="auto"/>
            <w:noWrap/>
            <w:hideMark/>
          </w:tcPr>
          <w:p w14:paraId="59DAE693" w14:textId="77777777" w:rsidR="00A960F2" w:rsidRPr="008D49A3" w:rsidRDefault="00A960F2" w:rsidP="00A960F2">
            <w:pPr>
              <w:jc w:val="center"/>
            </w:pPr>
            <w:r w:rsidRPr="008D49A3">
              <w:rPr>
                <w:lang w:eastAsia="de-DE"/>
              </w:rPr>
              <w:t>(3a)</w:t>
            </w:r>
          </w:p>
        </w:tc>
        <w:tc>
          <w:tcPr>
            <w:tcW w:w="496" w:type="dxa"/>
            <w:tcBorders>
              <w:top w:val="single" w:sz="4" w:space="0" w:color="auto"/>
              <w:left w:val="nil"/>
              <w:bottom w:val="single" w:sz="4" w:space="0" w:color="auto"/>
              <w:right w:val="single" w:sz="4" w:space="0" w:color="auto"/>
            </w:tcBorders>
            <w:shd w:val="clear" w:color="auto" w:fill="auto"/>
            <w:noWrap/>
            <w:hideMark/>
          </w:tcPr>
          <w:p w14:paraId="3DCC6859" w14:textId="77777777" w:rsidR="00A960F2" w:rsidRPr="008D49A3" w:rsidRDefault="00A960F2" w:rsidP="00A960F2">
            <w:pPr>
              <w:jc w:val="center"/>
            </w:pPr>
            <w:r w:rsidRPr="008D49A3">
              <w:rPr>
                <w:lang w:eastAsia="de-DE"/>
              </w:rPr>
              <w:t>(3b)</w:t>
            </w:r>
          </w:p>
        </w:tc>
        <w:tc>
          <w:tcPr>
            <w:tcW w:w="400" w:type="dxa"/>
            <w:tcBorders>
              <w:top w:val="single" w:sz="4" w:space="0" w:color="auto"/>
              <w:left w:val="nil"/>
              <w:bottom w:val="single" w:sz="4" w:space="0" w:color="auto"/>
              <w:right w:val="single" w:sz="4" w:space="0" w:color="auto"/>
            </w:tcBorders>
            <w:shd w:val="clear" w:color="auto" w:fill="auto"/>
            <w:noWrap/>
            <w:hideMark/>
          </w:tcPr>
          <w:p w14:paraId="65CBFB17" w14:textId="77777777" w:rsidR="00A960F2" w:rsidRPr="008D49A3" w:rsidRDefault="00A960F2" w:rsidP="00A960F2">
            <w:pPr>
              <w:jc w:val="center"/>
            </w:pPr>
            <w:r w:rsidRPr="008D49A3">
              <w:rPr>
                <w:lang w:eastAsia="de-DE"/>
              </w:rPr>
              <w:t>(4)</w:t>
            </w:r>
          </w:p>
        </w:tc>
        <w:tc>
          <w:tcPr>
            <w:tcW w:w="1154" w:type="dxa"/>
            <w:tcBorders>
              <w:top w:val="single" w:sz="4" w:space="0" w:color="auto"/>
              <w:left w:val="nil"/>
              <w:bottom w:val="single" w:sz="4" w:space="0" w:color="auto"/>
              <w:right w:val="single" w:sz="4" w:space="0" w:color="auto"/>
            </w:tcBorders>
            <w:shd w:val="clear" w:color="auto" w:fill="auto"/>
            <w:noWrap/>
            <w:hideMark/>
          </w:tcPr>
          <w:p w14:paraId="5D6C9C9C" w14:textId="77777777" w:rsidR="00A960F2" w:rsidRPr="008D49A3" w:rsidRDefault="00A960F2" w:rsidP="00A960F2">
            <w:pPr>
              <w:jc w:val="center"/>
            </w:pPr>
            <w:r w:rsidRPr="008D49A3">
              <w:rPr>
                <w:lang w:eastAsia="de-DE"/>
              </w:rPr>
              <w:t>(5)</w:t>
            </w:r>
          </w:p>
        </w:tc>
        <w:tc>
          <w:tcPr>
            <w:tcW w:w="567" w:type="dxa"/>
            <w:tcBorders>
              <w:top w:val="single" w:sz="4" w:space="0" w:color="auto"/>
              <w:left w:val="nil"/>
              <w:bottom w:val="single" w:sz="4" w:space="0" w:color="auto"/>
              <w:right w:val="single" w:sz="4" w:space="0" w:color="auto"/>
            </w:tcBorders>
            <w:shd w:val="clear" w:color="auto" w:fill="auto"/>
            <w:noWrap/>
            <w:hideMark/>
          </w:tcPr>
          <w:p w14:paraId="2AC10528" w14:textId="77777777" w:rsidR="00A960F2" w:rsidRPr="008D49A3" w:rsidRDefault="00A960F2" w:rsidP="00A960F2">
            <w:pPr>
              <w:jc w:val="center"/>
            </w:pPr>
            <w:r w:rsidRPr="008D49A3">
              <w:rPr>
                <w:lang w:eastAsia="de-DE"/>
              </w:rPr>
              <w:t>(6)</w:t>
            </w:r>
          </w:p>
        </w:tc>
        <w:tc>
          <w:tcPr>
            <w:tcW w:w="425" w:type="dxa"/>
            <w:tcBorders>
              <w:top w:val="single" w:sz="4" w:space="0" w:color="auto"/>
              <w:left w:val="nil"/>
              <w:bottom w:val="single" w:sz="4" w:space="0" w:color="auto"/>
              <w:right w:val="single" w:sz="4" w:space="0" w:color="auto"/>
            </w:tcBorders>
            <w:shd w:val="clear" w:color="auto" w:fill="auto"/>
            <w:noWrap/>
            <w:hideMark/>
          </w:tcPr>
          <w:p w14:paraId="49EFAC5E" w14:textId="77777777" w:rsidR="00A960F2" w:rsidRPr="008D49A3" w:rsidRDefault="00A960F2" w:rsidP="00A960F2">
            <w:pPr>
              <w:jc w:val="center"/>
            </w:pPr>
            <w:r w:rsidRPr="008D49A3">
              <w:rPr>
                <w:lang w:eastAsia="de-DE"/>
              </w:rPr>
              <w:t>(7)</w:t>
            </w:r>
          </w:p>
        </w:tc>
        <w:tc>
          <w:tcPr>
            <w:tcW w:w="425" w:type="dxa"/>
            <w:tcBorders>
              <w:top w:val="single" w:sz="4" w:space="0" w:color="auto"/>
              <w:left w:val="nil"/>
              <w:bottom w:val="single" w:sz="4" w:space="0" w:color="auto"/>
              <w:right w:val="single" w:sz="4" w:space="0" w:color="auto"/>
            </w:tcBorders>
            <w:shd w:val="clear" w:color="auto" w:fill="auto"/>
            <w:noWrap/>
            <w:hideMark/>
          </w:tcPr>
          <w:p w14:paraId="0AB46E04" w14:textId="77777777" w:rsidR="00A960F2" w:rsidRPr="008D49A3" w:rsidRDefault="00A960F2" w:rsidP="00A960F2">
            <w:pPr>
              <w:jc w:val="center"/>
            </w:pPr>
            <w:r w:rsidRPr="008D49A3">
              <w:rPr>
                <w:lang w:eastAsia="de-DE"/>
              </w:rPr>
              <w:t>(8)</w:t>
            </w:r>
          </w:p>
        </w:tc>
        <w:tc>
          <w:tcPr>
            <w:tcW w:w="577" w:type="dxa"/>
            <w:tcBorders>
              <w:top w:val="single" w:sz="4" w:space="0" w:color="auto"/>
              <w:left w:val="nil"/>
              <w:bottom w:val="single" w:sz="4" w:space="0" w:color="auto"/>
              <w:right w:val="single" w:sz="4" w:space="0" w:color="auto"/>
            </w:tcBorders>
            <w:shd w:val="clear" w:color="auto" w:fill="auto"/>
            <w:hideMark/>
          </w:tcPr>
          <w:p w14:paraId="46ED3717" w14:textId="77777777" w:rsidR="00A960F2" w:rsidRPr="008D49A3" w:rsidRDefault="00A960F2" w:rsidP="00A960F2">
            <w:pPr>
              <w:jc w:val="center"/>
            </w:pPr>
            <w:r w:rsidRPr="008D49A3">
              <w:rPr>
                <w:lang w:eastAsia="de-DE"/>
              </w:rPr>
              <w:t>(9)</w:t>
            </w:r>
          </w:p>
        </w:tc>
        <w:tc>
          <w:tcPr>
            <w:tcW w:w="553" w:type="dxa"/>
            <w:tcBorders>
              <w:top w:val="single" w:sz="4" w:space="0" w:color="auto"/>
              <w:left w:val="nil"/>
              <w:bottom w:val="single" w:sz="4" w:space="0" w:color="auto"/>
              <w:right w:val="single" w:sz="4" w:space="0" w:color="auto"/>
            </w:tcBorders>
            <w:shd w:val="clear" w:color="auto" w:fill="auto"/>
            <w:hideMark/>
          </w:tcPr>
          <w:p w14:paraId="15674A92" w14:textId="77777777" w:rsidR="00A960F2" w:rsidRPr="008D49A3" w:rsidRDefault="00A960F2" w:rsidP="00A960F2">
            <w:pPr>
              <w:jc w:val="center"/>
            </w:pPr>
            <w:r w:rsidRPr="008D49A3">
              <w:rPr>
                <w:lang w:eastAsia="de-DE"/>
              </w:rPr>
              <w:t>(10)</w:t>
            </w:r>
          </w:p>
        </w:tc>
        <w:tc>
          <w:tcPr>
            <w:tcW w:w="524" w:type="dxa"/>
            <w:tcBorders>
              <w:top w:val="single" w:sz="4" w:space="0" w:color="auto"/>
              <w:left w:val="nil"/>
              <w:bottom w:val="single" w:sz="4" w:space="0" w:color="auto"/>
              <w:right w:val="single" w:sz="4" w:space="0" w:color="auto"/>
            </w:tcBorders>
            <w:shd w:val="clear" w:color="auto" w:fill="auto"/>
            <w:noWrap/>
            <w:hideMark/>
          </w:tcPr>
          <w:p w14:paraId="36A47504" w14:textId="77777777" w:rsidR="00A960F2" w:rsidRPr="008D49A3" w:rsidRDefault="00A960F2" w:rsidP="00A960F2">
            <w:pPr>
              <w:jc w:val="center"/>
            </w:pPr>
            <w:r w:rsidRPr="008D49A3">
              <w:rPr>
                <w:lang w:eastAsia="de-DE"/>
              </w:rPr>
              <w:t>(11)</w:t>
            </w:r>
          </w:p>
        </w:tc>
        <w:tc>
          <w:tcPr>
            <w:tcW w:w="700" w:type="dxa"/>
            <w:tcBorders>
              <w:top w:val="single" w:sz="4" w:space="0" w:color="auto"/>
              <w:left w:val="nil"/>
              <w:bottom w:val="single" w:sz="4" w:space="0" w:color="auto"/>
              <w:right w:val="single" w:sz="4" w:space="0" w:color="auto"/>
            </w:tcBorders>
            <w:shd w:val="clear" w:color="auto" w:fill="auto"/>
            <w:noWrap/>
            <w:hideMark/>
          </w:tcPr>
          <w:p w14:paraId="5E29FA36" w14:textId="77777777" w:rsidR="00A960F2" w:rsidRPr="008D49A3" w:rsidRDefault="00A960F2" w:rsidP="00A960F2">
            <w:pPr>
              <w:jc w:val="center"/>
            </w:pPr>
            <w:r w:rsidRPr="008D49A3">
              <w:rPr>
                <w:lang w:eastAsia="de-DE"/>
              </w:rPr>
              <w:t>(12)</w:t>
            </w:r>
          </w:p>
        </w:tc>
        <w:tc>
          <w:tcPr>
            <w:tcW w:w="524" w:type="dxa"/>
            <w:tcBorders>
              <w:top w:val="single" w:sz="4" w:space="0" w:color="auto"/>
              <w:left w:val="nil"/>
              <w:bottom w:val="single" w:sz="4" w:space="0" w:color="auto"/>
              <w:right w:val="single" w:sz="4" w:space="0" w:color="auto"/>
            </w:tcBorders>
            <w:shd w:val="clear" w:color="auto" w:fill="auto"/>
            <w:noWrap/>
            <w:hideMark/>
          </w:tcPr>
          <w:p w14:paraId="0B70C8B4" w14:textId="77777777" w:rsidR="00A960F2" w:rsidRPr="008D49A3" w:rsidRDefault="00A960F2" w:rsidP="00A960F2">
            <w:pPr>
              <w:jc w:val="center"/>
            </w:pPr>
            <w:r w:rsidRPr="008D49A3">
              <w:rPr>
                <w:lang w:eastAsia="de-DE"/>
              </w:rPr>
              <w:t>(13)</w:t>
            </w:r>
          </w:p>
        </w:tc>
        <w:tc>
          <w:tcPr>
            <w:tcW w:w="524" w:type="dxa"/>
            <w:tcBorders>
              <w:top w:val="single" w:sz="4" w:space="0" w:color="auto"/>
              <w:left w:val="nil"/>
              <w:bottom w:val="single" w:sz="4" w:space="0" w:color="auto"/>
              <w:right w:val="single" w:sz="4" w:space="0" w:color="auto"/>
            </w:tcBorders>
            <w:shd w:val="clear" w:color="auto" w:fill="auto"/>
            <w:noWrap/>
            <w:hideMark/>
          </w:tcPr>
          <w:p w14:paraId="00D06821" w14:textId="77777777" w:rsidR="00A960F2" w:rsidRPr="008D49A3" w:rsidRDefault="00A960F2" w:rsidP="00A960F2">
            <w:pPr>
              <w:jc w:val="center"/>
            </w:pPr>
            <w:r w:rsidRPr="008D49A3">
              <w:rPr>
                <w:lang w:eastAsia="de-DE"/>
              </w:rPr>
              <w:t>(14)</w:t>
            </w:r>
          </w:p>
        </w:tc>
        <w:tc>
          <w:tcPr>
            <w:tcW w:w="500" w:type="dxa"/>
            <w:tcBorders>
              <w:top w:val="single" w:sz="4" w:space="0" w:color="auto"/>
              <w:left w:val="nil"/>
              <w:bottom w:val="single" w:sz="4" w:space="0" w:color="auto"/>
              <w:right w:val="single" w:sz="4" w:space="0" w:color="auto"/>
            </w:tcBorders>
            <w:shd w:val="clear" w:color="auto" w:fill="auto"/>
            <w:noWrap/>
            <w:hideMark/>
          </w:tcPr>
          <w:p w14:paraId="56375915" w14:textId="77777777" w:rsidR="00A960F2" w:rsidRPr="008D49A3" w:rsidRDefault="00A960F2" w:rsidP="00A960F2">
            <w:pPr>
              <w:jc w:val="center"/>
            </w:pPr>
            <w:r w:rsidRPr="008D49A3">
              <w:rPr>
                <w:lang w:eastAsia="de-DE"/>
              </w:rPr>
              <w:t>(15)</w:t>
            </w:r>
          </w:p>
        </w:tc>
        <w:tc>
          <w:tcPr>
            <w:tcW w:w="505" w:type="dxa"/>
            <w:tcBorders>
              <w:top w:val="single" w:sz="4" w:space="0" w:color="auto"/>
              <w:left w:val="nil"/>
              <w:bottom w:val="single" w:sz="4" w:space="0" w:color="auto"/>
              <w:right w:val="single" w:sz="4" w:space="0" w:color="auto"/>
            </w:tcBorders>
            <w:shd w:val="clear" w:color="auto" w:fill="auto"/>
            <w:noWrap/>
            <w:hideMark/>
          </w:tcPr>
          <w:p w14:paraId="24616315" w14:textId="77777777" w:rsidR="00A960F2" w:rsidRPr="008D49A3" w:rsidRDefault="00A960F2" w:rsidP="00A960F2">
            <w:pPr>
              <w:jc w:val="center"/>
            </w:pPr>
            <w:r w:rsidRPr="008D49A3">
              <w:rPr>
                <w:lang w:eastAsia="de-DE"/>
              </w:rPr>
              <w:t>(16)</w:t>
            </w:r>
          </w:p>
        </w:tc>
        <w:tc>
          <w:tcPr>
            <w:tcW w:w="524" w:type="dxa"/>
            <w:tcBorders>
              <w:top w:val="single" w:sz="4" w:space="0" w:color="auto"/>
              <w:left w:val="nil"/>
              <w:bottom w:val="single" w:sz="4" w:space="0" w:color="auto"/>
              <w:right w:val="single" w:sz="4" w:space="0" w:color="auto"/>
            </w:tcBorders>
            <w:shd w:val="clear" w:color="auto" w:fill="auto"/>
            <w:noWrap/>
            <w:hideMark/>
          </w:tcPr>
          <w:p w14:paraId="4722E383" w14:textId="77777777" w:rsidR="00A960F2" w:rsidRPr="008D49A3" w:rsidRDefault="00A960F2" w:rsidP="00A960F2">
            <w:pPr>
              <w:jc w:val="center"/>
            </w:pPr>
            <w:r w:rsidRPr="008D49A3">
              <w:rPr>
                <w:lang w:eastAsia="de-DE"/>
              </w:rPr>
              <w:t>(17)</w:t>
            </w:r>
          </w:p>
        </w:tc>
        <w:tc>
          <w:tcPr>
            <w:tcW w:w="660" w:type="dxa"/>
            <w:tcBorders>
              <w:top w:val="single" w:sz="4" w:space="0" w:color="auto"/>
              <w:left w:val="nil"/>
              <w:bottom w:val="single" w:sz="4" w:space="0" w:color="auto"/>
              <w:right w:val="single" w:sz="4" w:space="0" w:color="auto"/>
            </w:tcBorders>
            <w:shd w:val="clear" w:color="auto" w:fill="auto"/>
            <w:noWrap/>
            <w:hideMark/>
          </w:tcPr>
          <w:p w14:paraId="207EEBFD" w14:textId="77777777" w:rsidR="00A960F2" w:rsidRPr="008D49A3" w:rsidRDefault="00A960F2" w:rsidP="00A960F2">
            <w:pPr>
              <w:jc w:val="center"/>
            </w:pPr>
            <w:r w:rsidRPr="008D49A3">
              <w:rPr>
                <w:lang w:eastAsia="de-DE"/>
              </w:rPr>
              <w:t>(18)</w:t>
            </w:r>
          </w:p>
        </w:tc>
        <w:tc>
          <w:tcPr>
            <w:tcW w:w="474" w:type="dxa"/>
            <w:tcBorders>
              <w:top w:val="single" w:sz="4" w:space="0" w:color="auto"/>
              <w:left w:val="nil"/>
              <w:bottom w:val="single" w:sz="4" w:space="0" w:color="auto"/>
              <w:right w:val="single" w:sz="4" w:space="0" w:color="auto"/>
            </w:tcBorders>
            <w:shd w:val="clear" w:color="auto" w:fill="auto"/>
            <w:noWrap/>
            <w:hideMark/>
          </w:tcPr>
          <w:p w14:paraId="403002C1" w14:textId="77777777" w:rsidR="00A960F2" w:rsidRPr="008D49A3" w:rsidRDefault="00A960F2" w:rsidP="00A960F2">
            <w:pPr>
              <w:jc w:val="center"/>
            </w:pPr>
            <w:r w:rsidRPr="008D49A3">
              <w:rPr>
                <w:lang w:eastAsia="de-DE"/>
              </w:rPr>
              <w:t>(19)</w:t>
            </w:r>
          </w:p>
        </w:tc>
        <w:tc>
          <w:tcPr>
            <w:tcW w:w="679" w:type="dxa"/>
            <w:tcBorders>
              <w:top w:val="single" w:sz="4" w:space="0" w:color="auto"/>
              <w:left w:val="nil"/>
              <w:bottom w:val="single" w:sz="4" w:space="0" w:color="auto"/>
              <w:right w:val="single" w:sz="4" w:space="0" w:color="auto"/>
            </w:tcBorders>
            <w:shd w:val="clear" w:color="auto" w:fill="auto"/>
            <w:noWrap/>
            <w:hideMark/>
          </w:tcPr>
          <w:p w14:paraId="0CE688A6" w14:textId="77777777" w:rsidR="00A960F2" w:rsidRPr="008D49A3" w:rsidRDefault="00A960F2" w:rsidP="00A960F2">
            <w:pPr>
              <w:jc w:val="center"/>
            </w:pPr>
            <w:r w:rsidRPr="008D49A3">
              <w:rPr>
                <w:lang w:eastAsia="de-DE"/>
              </w:rPr>
              <w:t>(20)</w:t>
            </w:r>
          </w:p>
        </w:tc>
      </w:tr>
      <w:tr w:rsidR="00A960F2" w:rsidRPr="00E010CD" w14:paraId="035365B5" w14:textId="77777777" w:rsidTr="00A960F2">
        <w:trPr>
          <w:cantSplit/>
          <w:trHeight w:val="3065"/>
        </w:trPr>
        <w:tc>
          <w:tcPr>
            <w:tcW w:w="568" w:type="dxa"/>
            <w:tcBorders>
              <w:top w:val="single" w:sz="4" w:space="0" w:color="auto"/>
              <w:left w:val="single" w:sz="4" w:space="0" w:color="auto"/>
              <w:bottom w:val="single" w:sz="4" w:space="0" w:color="auto"/>
              <w:right w:val="single" w:sz="4" w:space="0" w:color="auto"/>
            </w:tcBorders>
            <w:shd w:val="clear" w:color="auto" w:fill="auto"/>
            <w:noWrap/>
            <w:textDirection w:val="tbRl"/>
            <w:hideMark/>
          </w:tcPr>
          <w:p w14:paraId="563A22C5" w14:textId="77777777" w:rsidR="00A960F2" w:rsidRPr="008D49A3" w:rsidRDefault="00A960F2" w:rsidP="00A960F2">
            <w:pPr>
              <w:ind w:left="113" w:right="113"/>
            </w:pPr>
            <w:r w:rsidRPr="008D49A3">
              <w:rPr>
                <w:lang w:eastAsia="de-DE"/>
              </w:rPr>
              <w:t>UN No. or substance</w:t>
            </w:r>
            <w:r w:rsidRPr="008D49A3">
              <w:rPr>
                <w:lang w:eastAsia="de-DE"/>
              </w:rPr>
              <w:br/>
              <w:t>identification No.</w:t>
            </w:r>
          </w:p>
        </w:tc>
        <w:tc>
          <w:tcPr>
            <w:tcW w:w="2671" w:type="dxa"/>
            <w:tcBorders>
              <w:top w:val="single" w:sz="4" w:space="0" w:color="auto"/>
              <w:left w:val="nil"/>
              <w:bottom w:val="single" w:sz="4" w:space="0" w:color="auto"/>
              <w:right w:val="single" w:sz="4" w:space="0" w:color="auto"/>
            </w:tcBorders>
            <w:shd w:val="clear" w:color="auto" w:fill="auto"/>
            <w:textDirection w:val="tbRl"/>
            <w:hideMark/>
          </w:tcPr>
          <w:p w14:paraId="0F54B2E4" w14:textId="77777777" w:rsidR="00A960F2" w:rsidRPr="008D49A3" w:rsidRDefault="00A960F2" w:rsidP="00A960F2">
            <w:pPr>
              <w:ind w:left="113" w:right="113"/>
            </w:pPr>
            <w:r w:rsidRPr="008D49A3">
              <w:rPr>
                <w:lang w:eastAsia="de-DE"/>
              </w:rPr>
              <w:t>Name and description</w:t>
            </w:r>
          </w:p>
        </w:tc>
        <w:tc>
          <w:tcPr>
            <w:tcW w:w="782" w:type="dxa"/>
            <w:tcBorders>
              <w:top w:val="single" w:sz="4" w:space="0" w:color="auto"/>
              <w:left w:val="nil"/>
              <w:bottom w:val="single" w:sz="4" w:space="0" w:color="auto"/>
              <w:right w:val="single" w:sz="4" w:space="0" w:color="auto"/>
            </w:tcBorders>
            <w:shd w:val="clear" w:color="auto" w:fill="auto"/>
            <w:noWrap/>
            <w:textDirection w:val="tbRl"/>
            <w:hideMark/>
          </w:tcPr>
          <w:p w14:paraId="3F5F9EB5" w14:textId="77777777" w:rsidR="00A960F2" w:rsidRPr="008D49A3" w:rsidRDefault="00A960F2" w:rsidP="00A960F2">
            <w:pPr>
              <w:ind w:left="113" w:right="113"/>
            </w:pPr>
            <w:r w:rsidRPr="008D49A3">
              <w:rPr>
                <w:lang w:eastAsia="de-DE"/>
              </w:rPr>
              <w:t>Class</w:t>
            </w:r>
          </w:p>
        </w:tc>
        <w:tc>
          <w:tcPr>
            <w:tcW w:w="496" w:type="dxa"/>
            <w:tcBorders>
              <w:top w:val="single" w:sz="4" w:space="0" w:color="auto"/>
              <w:left w:val="nil"/>
              <w:bottom w:val="single" w:sz="4" w:space="0" w:color="auto"/>
              <w:right w:val="single" w:sz="4" w:space="0" w:color="auto"/>
            </w:tcBorders>
            <w:shd w:val="clear" w:color="auto" w:fill="auto"/>
            <w:noWrap/>
            <w:textDirection w:val="tbRl"/>
            <w:hideMark/>
          </w:tcPr>
          <w:p w14:paraId="52586357" w14:textId="77777777" w:rsidR="00A960F2" w:rsidRPr="008D49A3" w:rsidRDefault="00A960F2" w:rsidP="00A960F2">
            <w:pPr>
              <w:ind w:left="113" w:right="113"/>
            </w:pPr>
            <w:r w:rsidRPr="008D49A3">
              <w:rPr>
                <w:lang w:eastAsia="de-DE"/>
              </w:rPr>
              <w:t>Classification code</w:t>
            </w:r>
          </w:p>
        </w:tc>
        <w:tc>
          <w:tcPr>
            <w:tcW w:w="400" w:type="dxa"/>
            <w:tcBorders>
              <w:top w:val="single" w:sz="4" w:space="0" w:color="auto"/>
              <w:left w:val="nil"/>
              <w:bottom w:val="single" w:sz="4" w:space="0" w:color="auto"/>
              <w:right w:val="single" w:sz="4" w:space="0" w:color="auto"/>
            </w:tcBorders>
            <w:shd w:val="clear" w:color="auto" w:fill="auto"/>
            <w:noWrap/>
            <w:textDirection w:val="tbRl"/>
            <w:hideMark/>
          </w:tcPr>
          <w:p w14:paraId="23E7D56D" w14:textId="77777777" w:rsidR="00A960F2" w:rsidRPr="008D49A3" w:rsidRDefault="00A960F2" w:rsidP="00A960F2">
            <w:pPr>
              <w:ind w:left="113" w:right="113"/>
            </w:pPr>
            <w:r w:rsidRPr="008D49A3">
              <w:rPr>
                <w:lang w:eastAsia="de-DE"/>
              </w:rPr>
              <w:t>Packing group</w:t>
            </w:r>
          </w:p>
        </w:tc>
        <w:tc>
          <w:tcPr>
            <w:tcW w:w="1154" w:type="dxa"/>
            <w:tcBorders>
              <w:top w:val="single" w:sz="4" w:space="0" w:color="auto"/>
              <w:left w:val="nil"/>
              <w:bottom w:val="single" w:sz="4" w:space="0" w:color="auto"/>
              <w:right w:val="single" w:sz="4" w:space="0" w:color="auto"/>
            </w:tcBorders>
            <w:shd w:val="clear" w:color="auto" w:fill="auto"/>
            <w:noWrap/>
            <w:textDirection w:val="tbRl"/>
            <w:hideMark/>
          </w:tcPr>
          <w:p w14:paraId="0FF381C1" w14:textId="77777777" w:rsidR="00A960F2" w:rsidRPr="008D49A3" w:rsidRDefault="00A960F2" w:rsidP="00A960F2">
            <w:pPr>
              <w:ind w:left="113" w:right="113"/>
            </w:pPr>
            <w:r w:rsidRPr="008D49A3">
              <w:rPr>
                <w:lang w:eastAsia="de-DE"/>
              </w:rPr>
              <w:t>Dangers</w:t>
            </w:r>
          </w:p>
        </w:tc>
        <w:tc>
          <w:tcPr>
            <w:tcW w:w="567" w:type="dxa"/>
            <w:tcBorders>
              <w:top w:val="single" w:sz="4" w:space="0" w:color="auto"/>
              <w:left w:val="nil"/>
              <w:bottom w:val="single" w:sz="4" w:space="0" w:color="auto"/>
              <w:right w:val="single" w:sz="4" w:space="0" w:color="auto"/>
            </w:tcBorders>
            <w:shd w:val="clear" w:color="auto" w:fill="auto"/>
            <w:noWrap/>
            <w:textDirection w:val="tbRl"/>
            <w:hideMark/>
          </w:tcPr>
          <w:p w14:paraId="0BC583B6" w14:textId="77777777" w:rsidR="00A960F2" w:rsidRPr="008D49A3" w:rsidRDefault="00A960F2" w:rsidP="00A960F2">
            <w:pPr>
              <w:ind w:left="113" w:right="113"/>
            </w:pPr>
            <w:r w:rsidRPr="008D49A3">
              <w:rPr>
                <w:lang w:eastAsia="de-DE"/>
              </w:rPr>
              <w:t>Type of tank vessel</w:t>
            </w:r>
          </w:p>
        </w:tc>
        <w:tc>
          <w:tcPr>
            <w:tcW w:w="425" w:type="dxa"/>
            <w:tcBorders>
              <w:top w:val="single" w:sz="4" w:space="0" w:color="auto"/>
              <w:left w:val="nil"/>
              <w:bottom w:val="single" w:sz="4" w:space="0" w:color="auto"/>
              <w:right w:val="single" w:sz="4" w:space="0" w:color="auto"/>
            </w:tcBorders>
            <w:shd w:val="clear" w:color="auto" w:fill="auto"/>
            <w:noWrap/>
            <w:textDirection w:val="tbRl"/>
            <w:hideMark/>
          </w:tcPr>
          <w:p w14:paraId="335A923E" w14:textId="77777777" w:rsidR="00A960F2" w:rsidRPr="008D49A3" w:rsidRDefault="00A960F2" w:rsidP="00A960F2">
            <w:pPr>
              <w:ind w:left="113" w:right="113"/>
            </w:pPr>
            <w:r w:rsidRPr="008D49A3">
              <w:rPr>
                <w:lang w:eastAsia="de-DE"/>
              </w:rPr>
              <w:t>Cargo tank design</w:t>
            </w:r>
          </w:p>
        </w:tc>
        <w:tc>
          <w:tcPr>
            <w:tcW w:w="425" w:type="dxa"/>
            <w:tcBorders>
              <w:top w:val="single" w:sz="4" w:space="0" w:color="auto"/>
              <w:left w:val="nil"/>
              <w:bottom w:val="single" w:sz="4" w:space="0" w:color="auto"/>
              <w:right w:val="single" w:sz="4" w:space="0" w:color="auto"/>
            </w:tcBorders>
            <w:shd w:val="clear" w:color="auto" w:fill="auto"/>
            <w:noWrap/>
            <w:textDirection w:val="tbRl"/>
            <w:hideMark/>
          </w:tcPr>
          <w:p w14:paraId="34A9260C" w14:textId="77777777" w:rsidR="00A960F2" w:rsidRPr="008D49A3" w:rsidRDefault="00A960F2" w:rsidP="00A960F2">
            <w:pPr>
              <w:ind w:left="113" w:right="113"/>
            </w:pPr>
            <w:r w:rsidRPr="008D49A3">
              <w:rPr>
                <w:lang w:eastAsia="de-DE"/>
              </w:rPr>
              <w:t>Cargo tank type</w:t>
            </w:r>
          </w:p>
        </w:tc>
        <w:tc>
          <w:tcPr>
            <w:tcW w:w="577" w:type="dxa"/>
            <w:tcBorders>
              <w:top w:val="single" w:sz="4" w:space="0" w:color="auto"/>
              <w:left w:val="nil"/>
              <w:bottom w:val="single" w:sz="4" w:space="0" w:color="auto"/>
              <w:right w:val="single" w:sz="4" w:space="0" w:color="auto"/>
            </w:tcBorders>
            <w:shd w:val="clear" w:color="auto" w:fill="auto"/>
            <w:textDirection w:val="tbRl"/>
            <w:hideMark/>
          </w:tcPr>
          <w:p w14:paraId="582565D0" w14:textId="77777777" w:rsidR="00A960F2" w:rsidRPr="008D49A3" w:rsidRDefault="00A960F2" w:rsidP="00A960F2">
            <w:pPr>
              <w:ind w:left="113" w:right="113"/>
            </w:pPr>
            <w:r w:rsidRPr="008D49A3">
              <w:rPr>
                <w:lang w:eastAsia="de-DE"/>
              </w:rPr>
              <w:t>Cargo ta</w:t>
            </w:r>
            <w:r>
              <w:rPr>
                <w:lang w:eastAsia="de-DE"/>
              </w:rPr>
              <w:t xml:space="preserve">nk </w:t>
            </w:r>
            <w:r w:rsidRPr="008D49A3">
              <w:rPr>
                <w:lang w:eastAsia="de-DE"/>
              </w:rPr>
              <w:t>equipment</w:t>
            </w:r>
          </w:p>
        </w:tc>
        <w:tc>
          <w:tcPr>
            <w:tcW w:w="553" w:type="dxa"/>
            <w:tcBorders>
              <w:top w:val="single" w:sz="4" w:space="0" w:color="auto"/>
              <w:left w:val="nil"/>
              <w:bottom w:val="single" w:sz="4" w:space="0" w:color="auto"/>
              <w:right w:val="single" w:sz="4" w:space="0" w:color="auto"/>
            </w:tcBorders>
            <w:shd w:val="clear" w:color="auto" w:fill="auto"/>
            <w:textDirection w:val="tbRl"/>
            <w:hideMark/>
          </w:tcPr>
          <w:p w14:paraId="2DBFB308" w14:textId="77777777" w:rsidR="00A960F2" w:rsidRPr="008D49A3" w:rsidRDefault="00A960F2" w:rsidP="00A960F2">
            <w:pPr>
              <w:ind w:left="113" w:right="113"/>
            </w:pPr>
            <w:r w:rsidRPr="008D49A3">
              <w:rPr>
                <w:lang w:eastAsia="de-DE"/>
              </w:rPr>
              <w:t>Opening pressure of the pressure relief valve/high velocity vent valve, in kPa</w:t>
            </w:r>
          </w:p>
        </w:tc>
        <w:tc>
          <w:tcPr>
            <w:tcW w:w="524" w:type="dxa"/>
            <w:tcBorders>
              <w:top w:val="single" w:sz="4" w:space="0" w:color="auto"/>
              <w:left w:val="nil"/>
              <w:bottom w:val="single" w:sz="4" w:space="0" w:color="auto"/>
              <w:right w:val="single" w:sz="4" w:space="0" w:color="auto"/>
            </w:tcBorders>
            <w:shd w:val="clear" w:color="auto" w:fill="auto"/>
            <w:noWrap/>
            <w:textDirection w:val="tbRl"/>
            <w:hideMark/>
          </w:tcPr>
          <w:p w14:paraId="2E4404E9" w14:textId="77777777" w:rsidR="00A960F2" w:rsidRPr="008D49A3" w:rsidRDefault="00A960F2" w:rsidP="00A960F2">
            <w:pPr>
              <w:ind w:left="113" w:right="113"/>
            </w:pPr>
            <w:r w:rsidRPr="008D49A3">
              <w:rPr>
                <w:lang w:eastAsia="de-DE"/>
              </w:rPr>
              <w:t>Maximum degree of filling in %</w:t>
            </w:r>
          </w:p>
        </w:tc>
        <w:tc>
          <w:tcPr>
            <w:tcW w:w="700" w:type="dxa"/>
            <w:tcBorders>
              <w:top w:val="single" w:sz="4" w:space="0" w:color="auto"/>
              <w:left w:val="nil"/>
              <w:bottom w:val="single" w:sz="4" w:space="0" w:color="auto"/>
              <w:right w:val="single" w:sz="4" w:space="0" w:color="auto"/>
            </w:tcBorders>
            <w:shd w:val="clear" w:color="auto" w:fill="auto"/>
            <w:noWrap/>
            <w:textDirection w:val="tbRl"/>
            <w:hideMark/>
          </w:tcPr>
          <w:p w14:paraId="027D31AB" w14:textId="77777777" w:rsidR="00A960F2" w:rsidRPr="008D49A3" w:rsidRDefault="00A960F2" w:rsidP="00A960F2">
            <w:pPr>
              <w:ind w:left="113" w:right="113"/>
            </w:pPr>
            <w:r w:rsidRPr="008D49A3">
              <w:rPr>
                <w:lang w:eastAsia="de-DE"/>
              </w:rPr>
              <w:t>Relative density at 20 °C</w:t>
            </w:r>
          </w:p>
        </w:tc>
        <w:tc>
          <w:tcPr>
            <w:tcW w:w="524" w:type="dxa"/>
            <w:tcBorders>
              <w:top w:val="single" w:sz="4" w:space="0" w:color="auto"/>
              <w:left w:val="nil"/>
              <w:bottom w:val="single" w:sz="4" w:space="0" w:color="auto"/>
              <w:right w:val="single" w:sz="4" w:space="0" w:color="auto"/>
            </w:tcBorders>
            <w:shd w:val="clear" w:color="auto" w:fill="auto"/>
            <w:noWrap/>
            <w:textDirection w:val="tbRl"/>
            <w:hideMark/>
          </w:tcPr>
          <w:p w14:paraId="17E72A7D" w14:textId="77777777" w:rsidR="00A960F2" w:rsidRPr="008D49A3" w:rsidRDefault="00A960F2" w:rsidP="00A960F2">
            <w:pPr>
              <w:ind w:left="113" w:right="113"/>
            </w:pPr>
            <w:r w:rsidRPr="008D49A3">
              <w:rPr>
                <w:lang w:eastAsia="de-DE"/>
              </w:rPr>
              <w:t>Type of sampling device</w:t>
            </w:r>
          </w:p>
        </w:tc>
        <w:tc>
          <w:tcPr>
            <w:tcW w:w="524" w:type="dxa"/>
            <w:tcBorders>
              <w:top w:val="single" w:sz="4" w:space="0" w:color="auto"/>
              <w:left w:val="nil"/>
              <w:bottom w:val="single" w:sz="4" w:space="0" w:color="auto"/>
              <w:right w:val="single" w:sz="4" w:space="0" w:color="auto"/>
            </w:tcBorders>
            <w:shd w:val="clear" w:color="auto" w:fill="auto"/>
            <w:noWrap/>
            <w:textDirection w:val="tbRl"/>
            <w:hideMark/>
          </w:tcPr>
          <w:p w14:paraId="1A55CE30" w14:textId="77777777" w:rsidR="00A960F2" w:rsidRPr="008D49A3" w:rsidRDefault="00A960F2" w:rsidP="00A960F2">
            <w:pPr>
              <w:ind w:left="113" w:right="113"/>
            </w:pPr>
            <w:r w:rsidRPr="008D49A3">
              <w:rPr>
                <w:lang w:eastAsia="de-DE"/>
              </w:rPr>
              <w:t>Pump room below deck permitted</w:t>
            </w:r>
          </w:p>
        </w:tc>
        <w:tc>
          <w:tcPr>
            <w:tcW w:w="500" w:type="dxa"/>
            <w:tcBorders>
              <w:top w:val="single" w:sz="4" w:space="0" w:color="auto"/>
              <w:left w:val="nil"/>
              <w:bottom w:val="single" w:sz="4" w:space="0" w:color="auto"/>
              <w:right w:val="single" w:sz="4" w:space="0" w:color="auto"/>
            </w:tcBorders>
            <w:shd w:val="clear" w:color="auto" w:fill="auto"/>
            <w:noWrap/>
            <w:textDirection w:val="tbRl"/>
            <w:hideMark/>
          </w:tcPr>
          <w:p w14:paraId="68D3CA92" w14:textId="77777777" w:rsidR="00A960F2" w:rsidRPr="008D49A3" w:rsidRDefault="00A960F2" w:rsidP="00A960F2">
            <w:pPr>
              <w:ind w:left="113" w:right="113"/>
            </w:pPr>
            <w:r w:rsidRPr="008D49A3">
              <w:rPr>
                <w:lang w:eastAsia="de-DE"/>
              </w:rPr>
              <w:t>Temperature class</w:t>
            </w:r>
          </w:p>
        </w:tc>
        <w:tc>
          <w:tcPr>
            <w:tcW w:w="505" w:type="dxa"/>
            <w:tcBorders>
              <w:top w:val="single" w:sz="4" w:space="0" w:color="auto"/>
              <w:left w:val="nil"/>
              <w:bottom w:val="single" w:sz="4" w:space="0" w:color="auto"/>
              <w:right w:val="single" w:sz="4" w:space="0" w:color="auto"/>
            </w:tcBorders>
            <w:shd w:val="clear" w:color="auto" w:fill="auto"/>
            <w:noWrap/>
            <w:textDirection w:val="tbRl"/>
            <w:hideMark/>
          </w:tcPr>
          <w:p w14:paraId="200F39A7" w14:textId="77777777" w:rsidR="00A960F2" w:rsidRPr="008D49A3" w:rsidRDefault="00A960F2" w:rsidP="00A960F2">
            <w:pPr>
              <w:ind w:left="113" w:right="113"/>
            </w:pPr>
            <w:r w:rsidRPr="008D49A3">
              <w:rPr>
                <w:lang w:eastAsia="de-DE"/>
              </w:rPr>
              <w:t>Explosion group</w:t>
            </w:r>
          </w:p>
        </w:tc>
        <w:tc>
          <w:tcPr>
            <w:tcW w:w="524" w:type="dxa"/>
            <w:tcBorders>
              <w:top w:val="single" w:sz="4" w:space="0" w:color="auto"/>
              <w:left w:val="nil"/>
              <w:bottom w:val="single" w:sz="4" w:space="0" w:color="auto"/>
              <w:right w:val="single" w:sz="4" w:space="0" w:color="auto"/>
            </w:tcBorders>
            <w:shd w:val="clear" w:color="auto" w:fill="auto"/>
            <w:noWrap/>
            <w:textDirection w:val="tbRl"/>
            <w:hideMark/>
          </w:tcPr>
          <w:p w14:paraId="032383C1" w14:textId="77777777" w:rsidR="00A960F2" w:rsidRPr="008D49A3" w:rsidRDefault="00A960F2" w:rsidP="00A960F2">
            <w:pPr>
              <w:ind w:left="113" w:right="113"/>
            </w:pPr>
            <w:r w:rsidRPr="008D49A3">
              <w:rPr>
                <w:lang w:eastAsia="de-DE"/>
              </w:rPr>
              <w:t>Anti-explosion protection required</w:t>
            </w:r>
          </w:p>
        </w:tc>
        <w:tc>
          <w:tcPr>
            <w:tcW w:w="660" w:type="dxa"/>
            <w:tcBorders>
              <w:top w:val="single" w:sz="4" w:space="0" w:color="auto"/>
              <w:left w:val="nil"/>
              <w:bottom w:val="single" w:sz="4" w:space="0" w:color="auto"/>
              <w:right w:val="single" w:sz="4" w:space="0" w:color="auto"/>
            </w:tcBorders>
            <w:shd w:val="clear" w:color="auto" w:fill="auto"/>
            <w:noWrap/>
            <w:textDirection w:val="tbRl"/>
            <w:hideMark/>
          </w:tcPr>
          <w:p w14:paraId="04822C8D" w14:textId="77777777" w:rsidR="00A960F2" w:rsidRPr="008D49A3" w:rsidRDefault="00A960F2" w:rsidP="00A960F2">
            <w:pPr>
              <w:ind w:left="113" w:right="113"/>
            </w:pPr>
            <w:r w:rsidRPr="008D49A3">
              <w:rPr>
                <w:lang w:eastAsia="de-DE"/>
              </w:rPr>
              <w:t>Equipment required</w:t>
            </w:r>
          </w:p>
        </w:tc>
        <w:tc>
          <w:tcPr>
            <w:tcW w:w="474" w:type="dxa"/>
            <w:tcBorders>
              <w:top w:val="single" w:sz="4" w:space="0" w:color="auto"/>
              <w:left w:val="nil"/>
              <w:bottom w:val="single" w:sz="4" w:space="0" w:color="auto"/>
              <w:right w:val="single" w:sz="4" w:space="0" w:color="auto"/>
            </w:tcBorders>
            <w:shd w:val="clear" w:color="auto" w:fill="auto"/>
            <w:noWrap/>
            <w:textDirection w:val="tbRl"/>
            <w:hideMark/>
          </w:tcPr>
          <w:p w14:paraId="10F3E1DD" w14:textId="77777777" w:rsidR="00A960F2" w:rsidRPr="008D49A3" w:rsidRDefault="00A960F2" w:rsidP="00A960F2">
            <w:pPr>
              <w:ind w:left="113" w:right="113"/>
            </w:pPr>
            <w:r w:rsidRPr="008D49A3">
              <w:rPr>
                <w:lang w:eastAsia="de-DE"/>
              </w:rPr>
              <w:t>Number of cones/blue lights</w:t>
            </w:r>
          </w:p>
        </w:tc>
        <w:tc>
          <w:tcPr>
            <w:tcW w:w="679" w:type="dxa"/>
            <w:tcBorders>
              <w:top w:val="single" w:sz="4" w:space="0" w:color="auto"/>
              <w:left w:val="nil"/>
              <w:bottom w:val="single" w:sz="4" w:space="0" w:color="auto"/>
              <w:right w:val="single" w:sz="4" w:space="0" w:color="auto"/>
            </w:tcBorders>
            <w:shd w:val="clear" w:color="auto" w:fill="auto"/>
            <w:noWrap/>
            <w:textDirection w:val="tbRl"/>
            <w:hideMark/>
          </w:tcPr>
          <w:p w14:paraId="772C8E13" w14:textId="77777777" w:rsidR="00A960F2" w:rsidRPr="008D49A3" w:rsidRDefault="00A960F2" w:rsidP="00A960F2">
            <w:pPr>
              <w:ind w:left="113" w:right="113"/>
            </w:pPr>
            <w:r w:rsidRPr="008D49A3">
              <w:rPr>
                <w:lang w:eastAsia="de-DE"/>
              </w:rPr>
              <w:t>Additional requirements/Remarks</w:t>
            </w:r>
          </w:p>
        </w:tc>
      </w:tr>
      <w:tr w:rsidR="00A960F2" w:rsidRPr="00E010CD" w14:paraId="4720350A"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317170C0" w14:textId="77777777" w:rsidR="00A960F2" w:rsidRPr="008D49A3" w:rsidRDefault="00A960F2" w:rsidP="00A960F2">
            <w:pPr>
              <w:suppressAutoHyphens w:val="0"/>
              <w:spacing w:line="240" w:lineRule="auto"/>
              <w:jc w:val="center"/>
              <w:rPr>
                <w:lang w:val="nl-NL" w:eastAsia="nl-NL"/>
              </w:rPr>
            </w:pPr>
            <w:r w:rsidRPr="008D49A3">
              <w:t>1010</w:t>
            </w:r>
          </w:p>
        </w:tc>
        <w:tc>
          <w:tcPr>
            <w:tcW w:w="2671" w:type="dxa"/>
            <w:tcBorders>
              <w:top w:val="single" w:sz="4" w:space="0" w:color="auto"/>
              <w:left w:val="nil"/>
              <w:bottom w:val="single" w:sz="4" w:space="0" w:color="auto"/>
              <w:right w:val="single" w:sz="4" w:space="0" w:color="auto"/>
            </w:tcBorders>
            <w:shd w:val="clear" w:color="auto" w:fill="auto"/>
          </w:tcPr>
          <w:p w14:paraId="67FF3EBB" w14:textId="77777777" w:rsidR="00A960F2" w:rsidRPr="008D49A3" w:rsidRDefault="00A960F2" w:rsidP="00A960F2">
            <w:pPr>
              <w:rPr>
                <w:color w:val="000000"/>
              </w:rPr>
            </w:pPr>
            <w:r w:rsidRPr="008D49A3">
              <w:rPr>
                <w:color w:val="000000"/>
              </w:rPr>
              <w:t>1,2-BUTADIENE, STABILIZED, REFRIGERATED</w:t>
            </w:r>
          </w:p>
        </w:tc>
        <w:tc>
          <w:tcPr>
            <w:tcW w:w="782" w:type="dxa"/>
            <w:tcBorders>
              <w:top w:val="single" w:sz="4" w:space="0" w:color="auto"/>
              <w:left w:val="nil"/>
              <w:bottom w:val="single" w:sz="4" w:space="0" w:color="auto"/>
              <w:right w:val="single" w:sz="4" w:space="0" w:color="auto"/>
            </w:tcBorders>
            <w:shd w:val="clear" w:color="auto" w:fill="auto"/>
            <w:noWrap/>
          </w:tcPr>
          <w:p w14:paraId="461679A1"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6744EC54"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5A2B405C"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4850EE33" w14:textId="77777777" w:rsidR="00A960F2" w:rsidRPr="008D49A3" w:rsidRDefault="00A960F2" w:rsidP="00A960F2">
            <w:r w:rsidRPr="008D49A3">
              <w:t>2.1+unst.</w:t>
            </w:r>
          </w:p>
        </w:tc>
        <w:tc>
          <w:tcPr>
            <w:tcW w:w="567" w:type="dxa"/>
            <w:tcBorders>
              <w:top w:val="single" w:sz="4" w:space="0" w:color="auto"/>
              <w:left w:val="nil"/>
              <w:bottom w:val="single" w:sz="4" w:space="0" w:color="auto"/>
              <w:right w:val="single" w:sz="4" w:space="0" w:color="auto"/>
            </w:tcBorders>
            <w:shd w:val="clear" w:color="auto" w:fill="auto"/>
            <w:noWrap/>
          </w:tcPr>
          <w:p w14:paraId="63CF0021"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1744D785"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470CC183"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4F68A145"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7BFFB65E"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1C044057"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6A251DBF"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2CF327EB"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074F1BB2"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00E62D6C" w14:textId="77777777" w:rsidR="00A960F2" w:rsidRPr="008D49A3" w:rsidRDefault="00A960F2" w:rsidP="00A960F2">
            <w:pPr>
              <w:jc w:val="center"/>
              <w:rPr>
                <w:color w:val="000000"/>
              </w:rPr>
            </w:pPr>
            <w:r w:rsidRPr="008D49A3">
              <w:rPr>
                <w:color w:val="000000"/>
              </w:rPr>
              <w:t xml:space="preserve">T2 </w:t>
            </w:r>
            <w:r w:rsidRPr="008D49A3">
              <w:rPr>
                <w:color w:val="000000"/>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19692CBA" w14:textId="77777777" w:rsidR="00A960F2" w:rsidRPr="008D49A3" w:rsidRDefault="00A960F2" w:rsidP="00A960F2">
            <w:pPr>
              <w:jc w:val="center"/>
              <w:rPr>
                <w:color w:val="000000"/>
              </w:rPr>
            </w:pPr>
            <w:r w:rsidRPr="008D49A3">
              <w:rPr>
                <w:color w:val="000000"/>
              </w:rPr>
              <w:t>II B</w:t>
            </w:r>
            <w:r w:rsidRPr="008D49A3">
              <w:rPr>
                <w:color w:val="000000"/>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72E5A0A7"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6E511E23" w14:textId="77777777" w:rsidR="00A960F2" w:rsidRPr="008D49A3" w:rsidRDefault="00A960F2" w:rsidP="00A960F2">
            <w:pPr>
              <w:jc w:val="center"/>
              <w:rPr>
                <w:color w:val="000000"/>
              </w:rPr>
            </w:pPr>
            <w:r w:rsidRPr="008D49A3">
              <w:rPr>
                <w:color w:val="000000"/>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38FE29DD"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0998D496" w14:textId="77777777" w:rsidR="00A960F2" w:rsidRPr="008D49A3" w:rsidRDefault="00A960F2" w:rsidP="00A960F2">
            <w:pPr>
              <w:rPr>
                <w:color w:val="000000"/>
              </w:rPr>
            </w:pPr>
            <w:r w:rsidRPr="008D49A3">
              <w:rPr>
                <w:color w:val="000000"/>
              </w:rPr>
              <w:t>2; 3; 31</w:t>
            </w:r>
          </w:p>
        </w:tc>
      </w:tr>
      <w:tr w:rsidR="00A960F2" w:rsidRPr="00E010CD" w14:paraId="0542BB63"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399FA377" w14:textId="77777777" w:rsidR="00A960F2" w:rsidRPr="008D49A3" w:rsidRDefault="00A960F2" w:rsidP="00A960F2">
            <w:pPr>
              <w:jc w:val="center"/>
            </w:pPr>
            <w:r w:rsidRPr="008D49A3">
              <w:t>1010</w:t>
            </w:r>
          </w:p>
        </w:tc>
        <w:tc>
          <w:tcPr>
            <w:tcW w:w="2671" w:type="dxa"/>
            <w:tcBorders>
              <w:top w:val="single" w:sz="4" w:space="0" w:color="auto"/>
              <w:left w:val="nil"/>
              <w:bottom w:val="single" w:sz="4" w:space="0" w:color="auto"/>
              <w:right w:val="single" w:sz="4" w:space="0" w:color="auto"/>
            </w:tcBorders>
            <w:shd w:val="clear" w:color="auto" w:fill="auto"/>
          </w:tcPr>
          <w:p w14:paraId="3C4ED61C" w14:textId="77777777" w:rsidR="00A960F2" w:rsidRPr="008D49A3" w:rsidRDefault="00A960F2" w:rsidP="00A960F2">
            <w:pPr>
              <w:rPr>
                <w:color w:val="000000"/>
              </w:rPr>
            </w:pPr>
            <w:r w:rsidRPr="008D49A3">
              <w:rPr>
                <w:color w:val="000000"/>
              </w:rPr>
              <w:t>1,3-BUTADIENE, STABILIZED, REFRIGERATED</w:t>
            </w:r>
          </w:p>
        </w:tc>
        <w:tc>
          <w:tcPr>
            <w:tcW w:w="782" w:type="dxa"/>
            <w:tcBorders>
              <w:top w:val="single" w:sz="4" w:space="0" w:color="auto"/>
              <w:left w:val="nil"/>
              <w:bottom w:val="single" w:sz="4" w:space="0" w:color="auto"/>
              <w:right w:val="single" w:sz="4" w:space="0" w:color="auto"/>
            </w:tcBorders>
            <w:shd w:val="clear" w:color="auto" w:fill="auto"/>
            <w:noWrap/>
          </w:tcPr>
          <w:p w14:paraId="3778CDC2"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307A604C"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61CD0EC3"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12BC2FCD" w14:textId="77777777" w:rsidR="00A960F2" w:rsidRPr="008D49A3" w:rsidRDefault="00A960F2" w:rsidP="00A960F2">
            <w:r w:rsidRPr="008D49A3">
              <w:t>2.1+</w:t>
            </w:r>
            <w:proofErr w:type="gramStart"/>
            <w:r w:rsidRPr="008D49A3">
              <w:t>unst.+</w:t>
            </w:r>
            <w:proofErr w:type="gramEnd"/>
            <w:r w:rsidRPr="008D49A3">
              <w:t xml:space="preserve"> CMR</w:t>
            </w:r>
          </w:p>
        </w:tc>
        <w:tc>
          <w:tcPr>
            <w:tcW w:w="567" w:type="dxa"/>
            <w:tcBorders>
              <w:top w:val="single" w:sz="4" w:space="0" w:color="auto"/>
              <w:left w:val="nil"/>
              <w:bottom w:val="single" w:sz="4" w:space="0" w:color="auto"/>
              <w:right w:val="single" w:sz="4" w:space="0" w:color="auto"/>
            </w:tcBorders>
            <w:shd w:val="clear" w:color="auto" w:fill="auto"/>
            <w:noWrap/>
          </w:tcPr>
          <w:p w14:paraId="58828098"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218C3F1B"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1C5DBA44"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52BF72CE"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15A43A35"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5859AFE9"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03BE6161"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39AA70A6"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5AB062CD"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3BCB2BCA" w14:textId="77777777" w:rsidR="00A960F2" w:rsidRPr="008D49A3" w:rsidRDefault="00A960F2" w:rsidP="00A960F2">
            <w:pPr>
              <w:jc w:val="center"/>
              <w:rPr>
                <w:color w:val="000000"/>
              </w:rPr>
            </w:pPr>
            <w:r w:rsidRPr="008D49A3">
              <w:rPr>
                <w:color w:val="000000"/>
              </w:rPr>
              <w:t xml:space="preserve">T2 </w:t>
            </w:r>
            <w:r w:rsidRPr="008D49A3">
              <w:rPr>
                <w:color w:val="000000"/>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7C5BABA3" w14:textId="77777777" w:rsidR="00A960F2" w:rsidRPr="008D49A3" w:rsidRDefault="00A960F2" w:rsidP="00A960F2">
            <w:pPr>
              <w:jc w:val="center"/>
              <w:rPr>
                <w:color w:val="000000"/>
              </w:rPr>
            </w:pPr>
            <w:r w:rsidRPr="008D49A3">
              <w:rPr>
                <w:color w:val="000000"/>
              </w:rPr>
              <w:t>II B</w:t>
            </w:r>
            <w:r w:rsidRPr="008D49A3">
              <w:rPr>
                <w:color w:val="000000"/>
              </w:rPr>
              <w:br/>
              <w:t>(II B2</w:t>
            </w:r>
            <w:r w:rsidRPr="008D49A3">
              <w:rPr>
                <w:color w:val="000000"/>
                <w:vertAlign w:val="superscript"/>
              </w:rPr>
              <w:t>4</w:t>
            </w:r>
            <w:r w:rsidRPr="008D49A3">
              <w:rPr>
                <w:color w:val="000000"/>
              </w:rPr>
              <w:t>)</w:t>
            </w:r>
          </w:p>
        </w:tc>
        <w:tc>
          <w:tcPr>
            <w:tcW w:w="524" w:type="dxa"/>
            <w:tcBorders>
              <w:top w:val="single" w:sz="4" w:space="0" w:color="auto"/>
              <w:left w:val="nil"/>
              <w:bottom w:val="single" w:sz="4" w:space="0" w:color="auto"/>
              <w:right w:val="single" w:sz="4" w:space="0" w:color="auto"/>
            </w:tcBorders>
            <w:shd w:val="clear" w:color="auto" w:fill="auto"/>
            <w:noWrap/>
          </w:tcPr>
          <w:p w14:paraId="63D48273"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6A9D67E4" w14:textId="77777777" w:rsidR="00A960F2" w:rsidRPr="008D49A3" w:rsidRDefault="00A960F2" w:rsidP="00A960F2">
            <w:pPr>
              <w:jc w:val="center"/>
              <w:rPr>
                <w:color w:val="000000"/>
              </w:rPr>
            </w:pPr>
            <w:r w:rsidRPr="008D49A3">
              <w:rPr>
                <w:color w:val="000000"/>
              </w:rPr>
              <w:t>PP, EP, EX, TOX, A</w:t>
            </w:r>
          </w:p>
        </w:tc>
        <w:tc>
          <w:tcPr>
            <w:tcW w:w="474" w:type="dxa"/>
            <w:tcBorders>
              <w:top w:val="single" w:sz="4" w:space="0" w:color="auto"/>
              <w:left w:val="nil"/>
              <w:bottom w:val="single" w:sz="4" w:space="0" w:color="auto"/>
              <w:right w:val="single" w:sz="4" w:space="0" w:color="auto"/>
            </w:tcBorders>
            <w:shd w:val="clear" w:color="auto" w:fill="auto"/>
            <w:noWrap/>
          </w:tcPr>
          <w:p w14:paraId="33A7882B"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3D1FBA81" w14:textId="77777777" w:rsidR="00A960F2" w:rsidRPr="008D49A3" w:rsidRDefault="00A960F2" w:rsidP="00A960F2">
            <w:pPr>
              <w:rPr>
                <w:color w:val="000000"/>
              </w:rPr>
            </w:pPr>
            <w:r w:rsidRPr="008D49A3">
              <w:rPr>
                <w:color w:val="000000"/>
              </w:rPr>
              <w:t>2; 3; 31</w:t>
            </w:r>
          </w:p>
        </w:tc>
      </w:tr>
      <w:tr w:rsidR="00A960F2" w:rsidRPr="00E010CD" w14:paraId="0A0C1CD8"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C1B743E" w14:textId="77777777" w:rsidR="00A960F2" w:rsidRPr="008D49A3" w:rsidRDefault="00A960F2" w:rsidP="00A960F2">
            <w:pPr>
              <w:jc w:val="center"/>
            </w:pPr>
            <w:r w:rsidRPr="008D49A3">
              <w:t>1010</w:t>
            </w:r>
          </w:p>
        </w:tc>
        <w:tc>
          <w:tcPr>
            <w:tcW w:w="2671" w:type="dxa"/>
            <w:tcBorders>
              <w:top w:val="single" w:sz="4" w:space="0" w:color="auto"/>
              <w:left w:val="nil"/>
              <w:bottom w:val="single" w:sz="4" w:space="0" w:color="auto"/>
              <w:right w:val="single" w:sz="4" w:space="0" w:color="auto"/>
            </w:tcBorders>
            <w:shd w:val="clear" w:color="auto" w:fill="auto"/>
          </w:tcPr>
          <w:p w14:paraId="74475FF6" w14:textId="77777777" w:rsidR="00A960F2" w:rsidRPr="008D49A3" w:rsidRDefault="00A960F2" w:rsidP="00A960F2">
            <w:pPr>
              <w:rPr>
                <w:color w:val="000000"/>
              </w:rPr>
            </w:pPr>
            <w:r w:rsidRPr="008D49A3">
              <w:rPr>
                <w:color w:val="000000"/>
              </w:rPr>
              <w:t>BUTADIENES STABILIZED or BUTADIENES AND HYDROCARBON MIXTURE, STABILIZED, REFRIGERATED, having a vapour pressure at 70 °C not exceeding 1.1 MPa (11 bar) and a density at 50 °C not lower than 0.525 kg/l (contains less than 0.1% 1.3-butadiene)</w:t>
            </w:r>
          </w:p>
        </w:tc>
        <w:tc>
          <w:tcPr>
            <w:tcW w:w="782" w:type="dxa"/>
            <w:tcBorders>
              <w:top w:val="single" w:sz="4" w:space="0" w:color="auto"/>
              <w:left w:val="nil"/>
              <w:bottom w:val="single" w:sz="4" w:space="0" w:color="auto"/>
              <w:right w:val="single" w:sz="4" w:space="0" w:color="auto"/>
            </w:tcBorders>
            <w:shd w:val="clear" w:color="auto" w:fill="auto"/>
            <w:noWrap/>
          </w:tcPr>
          <w:p w14:paraId="713960DE"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41461245"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3837B104"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4B8EB906" w14:textId="77777777" w:rsidR="00A960F2" w:rsidRPr="008D49A3" w:rsidRDefault="00A960F2" w:rsidP="00A960F2">
            <w:r w:rsidRPr="008D49A3">
              <w:t>2.1+unst.</w:t>
            </w:r>
          </w:p>
        </w:tc>
        <w:tc>
          <w:tcPr>
            <w:tcW w:w="567" w:type="dxa"/>
            <w:tcBorders>
              <w:top w:val="single" w:sz="4" w:space="0" w:color="auto"/>
              <w:left w:val="nil"/>
              <w:bottom w:val="single" w:sz="4" w:space="0" w:color="auto"/>
              <w:right w:val="single" w:sz="4" w:space="0" w:color="auto"/>
            </w:tcBorders>
            <w:shd w:val="clear" w:color="auto" w:fill="auto"/>
            <w:noWrap/>
          </w:tcPr>
          <w:p w14:paraId="3D5CFB77"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3327C75E"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18183166"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732BDE22"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74F5B483"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111AF0AA"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518F72F6"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073A32F8"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5EC20146"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53B7C893" w14:textId="77777777" w:rsidR="00A960F2" w:rsidRPr="008D49A3" w:rsidRDefault="00A960F2" w:rsidP="00A960F2">
            <w:pPr>
              <w:jc w:val="center"/>
              <w:rPr>
                <w:color w:val="000000"/>
              </w:rPr>
            </w:pPr>
            <w:r w:rsidRPr="008D49A3">
              <w:rPr>
                <w:color w:val="000000"/>
              </w:rPr>
              <w:t xml:space="preserve">T2 </w:t>
            </w:r>
            <w:r w:rsidRPr="008D49A3">
              <w:rPr>
                <w:color w:val="000000"/>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4C9689B1" w14:textId="77777777" w:rsidR="00A960F2" w:rsidRPr="008D49A3" w:rsidRDefault="00A960F2" w:rsidP="00A960F2">
            <w:pPr>
              <w:jc w:val="center"/>
              <w:rPr>
                <w:color w:val="000000"/>
              </w:rPr>
            </w:pPr>
            <w:r w:rsidRPr="008D49A3">
              <w:rPr>
                <w:color w:val="000000"/>
              </w:rPr>
              <w:t>II B</w:t>
            </w:r>
            <w:r w:rsidRPr="008D49A3">
              <w:rPr>
                <w:color w:val="000000"/>
                <w:vertAlign w:val="superscript"/>
              </w:rPr>
              <w:t>4)</w:t>
            </w:r>
            <w:r w:rsidRPr="008D49A3">
              <w:rPr>
                <w:color w:val="000000"/>
                <w:vertAlign w:val="superscript"/>
              </w:rPr>
              <w:br/>
            </w:r>
            <w:r w:rsidRPr="008D49A3">
              <w:rPr>
                <w:color w:val="000000"/>
              </w:rPr>
              <w:t>(II B2</w:t>
            </w:r>
            <w:r w:rsidRPr="008D49A3">
              <w:rPr>
                <w:color w:val="000000"/>
                <w:vertAlign w:val="superscript"/>
              </w:rPr>
              <w:t>4</w:t>
            </w:r>
            <w:r w:rsidRPr="008D49A3">
              <w:rPr>
                <w:color w:val="000000"/>
              </w:rPr>
              <w:t>)</w:t>
            </w:r>
          </w:p>
        </w:tc>
        <w:tc>
          <w:tcPr>
            <w:tcW w:w="524" w:type="dxa"/>
            <w:tcBorders>
              <w:top w:val="single" w:sz="4" w:space="0" w:color="auto"/>
              <w:left w:val="nil"/>
              <w:bottom w:val="single" w:sz="4" w:space="0" w:color="auto"/>
              <w:right w:val="single" w:sz="4" w:space="0" w:color="auto"/>
            </w:tcBorders>
            <w:shd w:val="clear" w:color="auto" w:fill="auto"/>
            <w:noWrap/>
          </w:tcPr>
          <w:p w14:paraId="462D206B"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4C418FE6" w14:textId="77777777" w:rsidR="00A960F2" w:rsidRPr="008D49A3" w:rsidRDefault="00A960F2" w:rsidP="00A960F2">
            <w:pPr>
              <w:jc w:val="center"/>
              <w:rPr>
                <w:color w:val="000000"/>
              </w:rPr>
            </w:pPr>
            <w:r w:rsidRPr="008D49A3">
              <w:rPr>
                <w:color w:val="000000"/>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0A3A3B08"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76F75887" w14:textId="77777777" w:rsidR="00A960F2" w:rsidRPr="008D49A3" w:rsidRDefault="00A960F2" w:rsidP="00A960F2">
            <w:pPr>
              <w:rPr>
                <w:color w:val="000000"/>
              </w:rPr>
            </w:pPr>
            <w:r w:rsidRPr="008D49A3">
              <w:rPr>
                <w:color w:val="000000"/>
              </w:rPr>
              <w:t>2; 3; 31</w:t>
            </w:r>
          </w:p>
        </w:tc>
      </w:tr>
      <w:tr w:rsidR="00A960F2" w:rsidRPr="00E010CD" w14:paraId="5D6199DE"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0DBB503B" w14:textId="77777777" w:rsidR="00A960F2" w:rsidRPr="008D49A3" w:rsidRDefault="00A960F2" w:rsidP="004D45CD">
            <w:pPr>
              <w:pageBreakBefore/>
              <w:jc w:val="center"/>
            </w:pPr>
            <w:r w:rsidRPr="008D49A3">
              <w:lastRenderedPageBreak/>
              <w:t>1010</w:t>
            </w:r>
          </w:p>
        </w:tc>
        <w:tc>
          <w:tcPr>
            <w:tcW w:w="2671" w:type="dxa"/>
            <w:tcBorders>
              <w:top w:val="single" w:sz="4" w:space="0" w:color="auto"/>
              <w:left w:val="nil"/>
              <w:bottom w:val="single" w:sz="4" w:space="0" w:color="auto"/>
              <w:right w:val="single" w:sz="4" w:space="0" w:color="auto"/>
            </w:tcBorders>
            <w:shd w:val="clear" w:color="auto" w:fill="auto"/>
          </w:tcPr>
          <w:p w14:paraId="66019F07" w14:textId="77777777" w:rsidR="00A960F2" w:rsidRPr="008D49A3" w:rsidRDefault="00A960F2" w:rsidP="00A960F2">
            <w:pPr>
              <w:rPr>
                <w:color w:val="000000"/>
              </w:rPr>
            </w:pPr>
            <w:r w:rsidRPr="008D49A3">
              <w:rPr>
                <w:color w:val="000000"/>
              </w:rPr>
              <w:t>BUTADIENES, STABILIZED or BUTADIENES AND HYDROCARBON MIXTURE, STABILIZED, REFRIGERATED, having a vapour pressure at 70° C not exceeding 1.1 MPa (11 bar) and a density at 50° C not lower than 0.525 kg/l, (with 0.1% or more 1.3-butadiene)</w:t>
            </w:r>
          </w:p>
        </w:tc>
        <w:tc>
          <w:tcPr>
            <w:tcW w:w="782" w:type="dxa"/>
            <w:tcBorders>
              <w:top w:val="single" w:sz="4" w:space="0" w:color="auto"/>
              <w:left w:val="nil"/>
              <w:bottom w:val="single" w:sz="4" w:space="0" w:color="auto"/>
              <w:right w:val="single" w:sz="4" w:space="0" w:color="auto"/>
            </w:tcBorders>
            <w:shd w:val="clear" w:color="auto" w:fill="auto"/>
            <w:noWrap/>
          </w:tcPr>
          <w:p w14:paraId="673EC734"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6E6CF2CD"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64AB854D"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2325CB4B" w14:textId="77777777" w:rsidR="00A960F2" w:rsidRPr="008D49A3" w:rsidRDefault="00A960F2" w:rsidP="00A960F2">
            <w:r w:rsidRPr="008D49A3">
              <w:t>2.1+</w:t>
            </w:r>
            <w:proofErr w:type="gramStart"/>
            <w:r w:rsidRPr="008D49A3">
              <w:t>unst.+</w:t>
            </w:r>
            <w:proofErr w:type="gramEnd"/>
            <w:r w:rsidRPr="008D49A3">
              <w:t xml:space="preserve"> CMR</w:t>
            </w:r>
          </w:p>
        </w:tc>
        <w:tc>
          <w:tcPr>
            <w:tcW w:w="567" w:type="dxa"/>
            <w:tcBorders>
              <w:top w:val="single" w:sz="4" w:space="0" w:color="auto"/>
              <w:left w:val="nil"/>
              <w:bottom w:val="single" w:sz="4" w:space="0" w:color="auto"/>
              <w:right w:val="single" w:sz="4" w:space="0" w:color="auto"/>
            </w:tcBorders>
            <w:shd w:val="clear" w:color="auto" w:fill="auto"/>
            <w:noWrap/>
          </w:tcPr>
          <w:p w14:paraId="7BF4BA6F"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76A12B62"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200A4092"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445BDF28"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138CCB44"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1B5E98FE"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171FFEF9"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418560DC"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34E1BFEC"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538C9F11" w14:textId="77777777" w:rsidR="00A960F2" w:rsidRPr="008D49A3" w:rsidRDefault="00A960F2" w:rsidP="00A960F2">
            <w:pPr>
              <w:jc w:val="center"/>
              <w:rPr>
                <w:color w:val="000000"/>
              </w:rPr>
            </w:pPr>
            <w:r w:rsidRPr="008D49A3">
              <w:rPr>
                <w:color w:val="000000"/>
              </w:rPr>
              <w:t xml:space="preserve">T2 </w:t>
            </w:r>
            <w:r w:rsidRPr="008D49A3">
              <w:rPr>
                <w:color w:val="000000"/>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54BF4350" w14:textId="77777777" w:rsidR="00A960F2" w:rsidRPr="008D49A3" w:rsidRDefault="00A960F2" w:rsidP="00A960F2">
            <w:pPr>
              <w:jc w:val="center"/>
              <w:rPr>
                <w:color w:val="000000"/>
              </w:rPr>
            </w:pPr>
            <w:r w:rsidRPr="008D49A3">
              <w:rPr>
                <w:color w:val="000000"/>
              </w:rPr>
              <w:t>II B</w:t>
            </w:r>
            <w:r w:rsidRPr="008D49A3">
              <w:rPr>
                <w:color w:val="000000"/>
                <w:vertAlign w:val="superscript"/>
              </w:rPr>
              <w:t>4)</w:t>
            </w:r>
            <w:r w:rsidRPr="008D49A3">
              <w:rPr>
                <w:color w:val="000000"/>
                <w:vertAlign w:val="superscript"/>
              </w:rPr>
              <w:br/>
            </w:r>
            <w:r w:rsidRPr="008D49A3">
              <w:rPr>
                <w:color w:val="000000"/>
              </w:rPr>
              <w:t>(II B2</w:t>
            </w:r>
            <w:r w:rsidRPr="008D49A3">
              <w:rPr>
                <w:color w:val="000000"/>
                <w:vertAlign w:val="superscript"/>
              </w:rPr>
              <w:t>4</w:t>
            </w:r>
            <w:r w:rsidRPr="008D49A3">
              <w:rPr>
                <w:color w:val="000000"/>
              </w:rPr>
              <w:t>)</w:t>
            </w:r>
          </w:p>
        </w:tc>
        <w:tc>
          <w:tcPr>
            <w:tcW w:w="524" w:type="dxa"/>
            <w:tcBorders>
              <w:top w:val="single" w:sz="4" w:space="0" w:color="auto"/>
              <w:left w:val="nil"/>
              <w:bottom w:val="single" w:sz="4" w:space="0" w:color="auto"/>
              <w:right w:val="single" w:sz="4" w:space="0" w:color="auto"/>
            </w:tcBorders>
            <w:shd w:val="clear" w:color="auto" w:fill="auto"/>
            <w:noWrap/>
          </w:tcPr>
          <w:p w14:paraId="488642BB"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61BAE4A3" w14:textId="77777777" w:rsidR="00A960F2" w:rsidRPr="008D49A3" w:rsidRDefault="00A960F2" w:rsidP="00A960F2">
            <w:pPr>
              <w:jc w:val="center"/>
              <w:rPr>
                <w:color w:val="000000"/>
              </w:rPr>
            </w:pPr>
            <w:r w:rsidRPr="008D49A3">
              <w:rPr>
                <w:color w:val="000000"/>
              </w:rPr>
              <w:t>PP, EP, EX, TOX, A</w:t>
            </w:r>
          </w:p>
        </w:tc>
        <w:tc>
          <w:tcPr>
            <w:tcW w:w="474" w:type="dxa"/>
            <w:tcBorders>
              <w:top w:val="single" w:sz="4" w:space="0" w:color="auto"/>
              <w:left w:val="nil"/>
              <w:bottom w:val="single" w:sz="4" w:space="0" w:color="auto"/>
              <w:right w:val="single" w:sz="4" w:space="0" w:color="auto"/>
            </w:tcBorders>
            <w:shd w:val="clear" w:color="auto" w:fill="auto"/>
            <w:noWrap/>
          </w:tcPr>
          <w:p w14:paraId="59E21FD9"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52ECB17B" w14:textId="77777777" w:rsidR="00A960F2" w:rsidRPr="008D49A3" w:rsidRDefault="00A960F2" w:rsidP="00A960F2">
            <w:pPr>
              <w:rPr>
                <w:color w:val="000000"/>
              </w:rPr>
            </w:pPr>
            <w:r w:rsidRPr="008D49A3">
              <w:rPr>
                <w:color w:val="000000"/>
              </w:rPr>
              <w:t>2; 3; 31</w:t>
            </w:r>
          </w:p>
        </w:tc>
      </w:tr>
      <w:tr w:rsidR="00A960F2" w:rsidRPr="00E010CD" w14:paraId="34E8B099"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0458BFDB" w14:textId="77777777" w:rsidR="00A960F2" w:rsidRPr="008D49A3" w:rsidRDefault="00A960F2" w:rsidP="00A960F2">
            <w:pPr>
              <w:suppressAutoHyphens w:val="0"/>
              <w:spacing w:line="240" w:lineRule="auto"/>
              <w:jc w:val="center"/>
              <w:rPr>
                <w:lang w:val="nl-NL" w:eastAsia="nl-NL"/>
              </w:rPr>
            </w:pPr>
            <w:r w:rsidRPr="008D49A3">
              <w:t>1011</w:t>
            </w:r>
          </w:p>
        </w:tc>
        <w:tc>
          <w:tcPr>
            <w:tcW w:w="2671" w:type="dxa"/>
            <w:tcBorders>
              <w:top w:val="single" w:sz="4" w:space="0" w:color="auto"/>
              <w:left w:val="nil"/>
              <w:bottom w:val="single" w:sz="4" w:space="0" w:color="auto"/>
              <w:right w:val="single" w:sz="4" w:space="0" w:color="auto"/>
            </w:tcBorders>
            <w:shd w:val="clear" w:color="auto" w:fill="auto"/>
          </w:tcPr>
          <w:p w14:paraId="5BC4DEBE" w14:textId="77777777" w:rsidR="00A960F2" w:rsidRPr="008D49A3" w:rsidRDefault="00A960F2" w:rsidP="00A960F2">
            <w:pPr>
              <w:rPr>
                <w:color w:val="000000"/>
              </w:rPr>
            </w:pPr>
            <w:r w:rsidRPr="008D49A3">
              <w:rPr>
                <w:color w:val="000000"/>
              </w:rPr>
              <w:t xml:space="preserve">BUTANE, </w:t>
            </w:r>
            <w:proofErr w:type="gramStart"/>
            <w:r w:rsidRPr="008D49A3">
              <w:rPr>
                <w:color w:val="000000"/>
              </w:rPr>
              <w:t>REFRIGERATED,  (</w:t>
            </w:r>
            <w:proofErr w:type="gramEnd"/>
            <w:r w:rsidRPr="008D49A3">
              <w:rPr>
                <w:color w:val="000000"/>
              </w:rPr>
              <w:t xml:space="preserve">contains less than 0.1% 1.3-butadiene) </w:t>
            </w:r>
          </w:p>
        </w:tc>
        <w:tc>
          <w:tcPr>
            <w:tcW w:w="782" w:type="dxa"/>
            <w:tcBorders>
              <w:top w:val="single" w:sz="4" w:space="0" w:color="auto"/>
              <w:left w:val="nil"/>
              <w:bottom w:val="single" w:sz="4" w:space="0" w:color="auto"/>
              <w:right w:val="single" w:sz="4" w:space="0" w:color="auto"/>
            </w:tcBorders>
            <w:shd w:val="clear" w:color="auto" w:fill="auto"/>
            <w:noWrap/>
          </w:tcPr>
          <w:p w14:paraId="2AA202FB"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24591680"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08C0F2A3"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6D290B4A" w14:textId="77777777" w:rsidR="00A960F2" w:rsidRPr="008D49A3" w:rsidRDefault="00A960F2" w:rsidP="00A960F2">
            <w:r w:rsidRPr="008D49A3">
              <w:t>2.1</w:t>
            </w:r>
          </w:p>
        </w:tc>
        <w:tc>
          <w:tcPr>
            <w:tcW w:w="567" w:type="dxa"/>
            <w:tcBorders>
              <w:top w:val="single" w:sz="4" w:space="0" w:color="auto"/>
              <w:left w:val="nil"/>
              <w:bottom w:val="single" w:sz="4" w:space="0" w:color="auto"/>
              <w:right w:val="single" w:sz="4" w:space="0" w:color="auto"/>
            </w:tcBorders>
            <w:shd w:val="clear" w:color="auto" w:fill="auto"/>
            <w:noWrap/>
          </w:tcPr>
          <w:p w14:paraId="5AA2F8F0"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3934EE1F"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3E9FFA6C"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1A56CEF0"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0F4D8E87"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2D619381"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13649A20"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1579846F"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71DA62C0"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620B4414" w14:textId="77777777" w:rsidR="00A960F2" w:rsidRPr="008D49A3" w:rsidRDefault="00A960F2" w:rsidP="00A960F2">
            <w:pPr>
              <w:jc w:val="center"/>
              <w:rPr>
                <w:color w:val="000000"/>
              </w:rPr>
            </w:pPr>
            <w:r w:rsidRPr="008D49A3">
              <w:rPr>
                <w:color w:val="000000"/>
              </w:rPr>
              <w:t xml:space="preserve">T2 </w:t>
            </w:r>
            <w:r w:rsidRPr="008D49A3">
              <w:rPr>
                <w:color w:val="000000"/>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653F957F" w14:textId="77777777" w:rsidR="00A960F2" w:rsidRPr="008D49A3" w:rsidRDefault="00A960F2" w:rsidP="00A960F2">
            <w:pPr>
              <w:jc w:val="center"/>
              <w:rPr>
                <w:color w:val="000000"/>
              </w:rPr>
            </w:pPr>
            <w:r w:rsidRPr="008D49A3">
              <w:rPr>
                <w:color w:val="000000"/>
              </w:rPr>
              <w:t>II A</w:t>
            </w:r>
          </w:p>
        </w:tc>
        <w:tc>
          <w:tcPr>
            <w:tcW w:w="524" w:type="dxa"/>
            <w:tcBorders>
              <w:top w:val="single" w:sz="4" w:space="0" w:color="auto"/>
              <w:left w:val="nil"/>
              <w:bottom w:val="single" w:sz="4" w:space="0" w:color="auto"/>
              <w:right w:val="single" w:sz="4" w:space="0" w:color="auto"/>
            </w:tcBorders>
            <w:shd w:val="clear" w:color="auto" w:fill="auto"/>
            <w:noWrap/>
          </w:tcPr>
          <w:p w14:paraId="535707FF"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4CDA99D4" w14:textId="77777777" w:rsidR="00A960F2" w:rsidRPr="008D49A3" w:rsidRDefault="00A960F2" w:rsidP="00A960F2">
            <w:pPr>
              <w:jc w:val="center"/>
              <w:rPr>
                <w:color w:val="000000"/>
              </w:rPr>
            </w:pPr>
            <w:r w:rsidRPr="008D49A3">
              <w:rPr>
                <w:color w:val="000000"/>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794C2BD6"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7A3A9811" w14:textId="77777777" w:rsidR="00A960F2" w:rsidRPr="008D49A3" w:rsidRDefault="00A960F2" w:rsidP="00A960F2">
            <w:pPr>
              <w:rPr>
                <w:color w:val="000000"/>
              </w:rPr>
            </w:pPr>
            <w:r w:rsidRPr="008D49A3">
              <w:rPr>
                <w:color w:val="000000"/>
              </w:rPr>
              <w:t>2; 31</w:t>
            </w:r>
          </w:p>
        </w:tc>
      </w:tr>
      <w:tr w:rsidR="00A960F2" w:rsidRPr="00E010CD" w14:paraId="213F75B8"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DCBB120" w14:textId="77777777" w:rsidR="00A960F2" w:rsidRPr="008D49A3" w:rsidRDefault="00A960F2" w:rsidP="00A960F2">
            <w:pPr>
              <w:jc w:val="center"/>
            </w:pPr>
            <w:r w:rsidRPr="008D49A3">
              <w:t>1011</w:t>
            </w:r>
          </w:p>
        </w:tc>
        <w:tc>
          <w:tcPr>
            <w:tcW w:w="2671" w:type="dxa"/>
            <w:tcBorders>
              <w:top w:val="single" w:sz="4" w:space="0" w:color="auto"/>
              <w:left w:val="nil"/>
              <w:bottom w:val="single" w:sz="4" w:space="0" w:color="auto"/>
              <w:right w:val="single" w:sz="4" w:space="0" w:color="auto"/>
            </w:tcBorders>
            <w:shd w:val="clear" w:color="auto" w:fill="auto"/>
          </w:tcPr>
          <w:p w14:paraId="6A5706C4" w14:textId="77777777" w:rsidR="00A960F2" w:rsidRPr="008D49A3" w:rsidRDefault="00A960F2" w:rsidP="00A960F2">
            <w:pPr>
              <w:rPr>
                <w:color w:val="000000"/>
              </w:rPr>
            </w:pPr>
            <w:r w:rsidRPr="008D49A3">
              <w:rPr>
                <w:color w:val="000000"/>
              </w:rPr>
              <w:t xml:space="preserve">BUTANE, </w:t>
            </w:r>
            <w:proofErr w:type="gramStart"/>
            <w:r w:rsidRPr="008D49A3">
              <w:rPr>
                <w:color w:val="000000"/>
              </w:rPr>
              <w:t xml:space="preserve">REFRIGERATED,   </w:t>
            </w:r>
            <w:proofErr w:type="gramEnd"/>
            <w:r w:rsidRPr="008D49A3">
              <w:rPr>
                <w:color w:val="000000"/>
              </w:rPr>
              <w:t>(with 0.1% or more 1.3-butadiene)</w:t>
            </w:r>
          </w:p>
        </w:tc>
        <w:tc>
          <w:tcPr>
            <w:tcW w:w="782" w:type="dxa"/>
            <w:tcBorders>
              <w:top w:val="single" w:sz="4" w:space="0" w:color="auto"/>
              <w:left w:val="nil"/>
              <w:bottom w:val="single" w:sz="4" w:space="0" w:color="auto"/>
              <w:right w:val="single" w:sz="4" w:space="0" w:color="auto"/>
            </w:tcBorders>
            <w:shd w:val="clear" w:color="auto" w:fill="auto"/>
            <w:noWrap/>
          </w:tcPr>
          <w:p w14:paraId="27AB8DDB"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7B6DDFAD"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412AD6E0"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23821FED" w14:textId="77777777" w:rsidR="00A960F2" w:rsidRPr="008D49A3" w:rsidRDefault="00A960F2" w:rsidP="00A960F2">
            <w:r w:rsidRPr="008D49A3">
              <w:t>2.1+CMR</w:t>
            </w:r>
          </w:p>
        </w:tc>
        <w:tc>
          <w:tcPr>
            <w:tcW w:w="567" w:type="dxa"/>
            <w:tcBorders>
              <w:top w:val="single" w:sz="4" w:space="0" w:color="auto"/>
              <w:left w:val="nil"/>
              <w:bottom w:val="single" w:sz="4" w:space="0" w:color="auto"/>
              <w:right w:val="single" w:sz="4" w:space="0" w:color="auto"/>
            </w:tcBorders>
            <w:shd w:val="clear" w:color="auto" w:fill="auto"/>
            <w:noWrap/>
          </w:tcPr>
          <w:p w14:paraId="520F84B0"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3862399E"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2B492888"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30A4C3D9"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3BFA1886"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048BAB78"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7D3DC573"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45CCC915"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5C4B11A7"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46F12A81" w14:textId="77777777" w:rsidR="00A960F2" w:rsidRPr="008D49A3" w:rsidRDefault="00A960F2" w:rsidP="00A960F2">
            <w:pPr>
              <w:jc w:val="center"/>
              <w:rPr>
                <w:color w:val="000000"/>
              </w:rPr>
            </w:pPr>
            <w:r w:rsidRPr="008D49A3">
              <w:rPr>
                <w:color w:val="000000"/>
              </w:rPr>
              <w:t xml:space="preserve">T2 </w:t>
            </w:r>
            <w:r w:rsidRPr="008D49A3">
              <w:rPr>
                <w:color w:val="000000"/>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2CF873DA" w14:textId="77777777" w:rsidR="00A960F2" w:rsidRPr="008D49A3" w:rsidRDefault="00A960F2" w:rsidP="00A960F2">
            <w:pPr>
              <w:jc w:val="center"/>
              <w:rPr>
                <w:color w:val="000000"/>
              </w:rPr>
            </w:pPr>
            <w:r w:rsidRPr="008D49A3">
              <w:rPr>
                <w:color w:val="000000"/>
              </w:rPr>
              <w:t>II A</w:t>
            </w:r>
          </w:p>
        </w:tc>
        <w:tc>
          <w:tcPr>
            <w:tcW w:w="524" w:type="dxa"/>
            <w:tcBorders>
              <w:top w:val="single" w:sz="4" w:space="0" w:color="auto"/>
              <w:left w:val="nil"/>
              <w:bottom w:val="single" w:sz="4" w:space="0" w:color="auto"/>
              <w:right w:val="single" w:sz="4" w:space="0" w:color="auto"/>
            </w:tcBorders>
            <w:shd w:val="clear" w:color="auto" w:fill="auto"/>
            <w:noWrap/>
          </w:tcPr>
          <w:p w14:paraId="528135A1"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41F34D9C" w14:textId="77777777" w:rsidR="00A960F2" w:rsidRPr="008D49A3" w:rsidRDefault="00A960F2" w:rsidP="00A960F2">
            <w:pPr>
              <w:jc w:val="center"/>
              <w:rPr>
                <w:color w:val="000000"/>
              </w:rPr>
            </w:pPr>
            <w:r w:rsidRPr="008D49A3">
              <w:rPr>
                <w:color w:val="000000"/>
              </w:rPr>
              <w:t>PP, EP, EX, TOX, A</w:t>
            </w:r>
          </w:p>
        </w:tc>
        <w:tc>
          <w:tcPr>
            <w:tcW w:w="474" w:type="dxa"/>
            <w:tcBorders>
              <w:top w:val="single" w:sz="4" w:space="0" w:color="auto"/>
              <w:left w:val="nil"/>
              <w:bottom w:val="single" w:sz="4" w:space="0" w:color="auto"/>
              <w:right w:val="single" w:sz="4" w:space="0" w:color="auto"/>
            </w:tcBorders>
            <w:shd w:val="clear" w:color="auto" w:fill="auto"/>
            <w:noWrap/>
          </w:tcPr>
          <w:p w14:paraId="2DF537A2"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33641326" w14:textId="77777777" w:rsidR="00A960F2" w:rsidRPr="008D49A3" w:rsidRDefault="00A960F2" w:rsidP="00A960F2">
            <w:pPr>
              <w:rPr>
                <w:color w:val="000000"/>
              </w:rPr>
            </w:pPr>
            <w:proofErr w:type="gramStart"/>
            <w:r w:rsidRPr="008D49A3">
              <w:rPr>
                <w:color w:val="000000"/>
              </w:rPr>
              <w:t>2 ;</w:t>
            </w:r>
            <w:proofErr w:type="gramEnd"/>
            <w:r w:rsidRPr="008D49A3">
              <w:rPr>
                <w:color w:val="000000"/>
              </w:rPr>
              <w:t xml:space="preserve"> 31</w:t>
            </w:r>
          </w:p>
        </w:tc>
      </w:tr>
      <w:tr w:rsidR="00A960F2" w:rsidRPr="00E010CD" w14:paraId="7E7833AD"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1A93D050" w14:textId="77777777" w:rsidR="00A960F2" w:rsidRPr="008D49A3" w:rsidRDefault="00A960F2" w:rsidP="00A960F2">
            <w:pPr>
              <w:jc w:val="center"/>
            </w:pPr>
            <w:r w:rsidRPr="008D49A3">
              <w:t>1012</w:t>
            </w:r>
          </w:p>
        </w:tc>
        <w:tc>
          <w:tcPr>
            <w:tcW w:w="2671" w:type="dxa"/>
            <w:tcBorders>
              <w:top w:val="single" w:sz="4" w:space="0" w:color="auto"/>
              <w:left w:val="nil"/>
              <w:bottom w:val="single" w:sz="4" w:space="0" w:color="auto"/>
              <w:right w:val="single" w:sz="4" w:space="0" w:color="auto"/>
            </w:tcBorders>
            <w:shd w:val="clear" w:color="auto" w:fill="auto"/>
          </w:tcPr>
          <w:p w14:paraId="33AB56F1" w14:textId="77777777" w:rsidR="00A960F2" w:rsidRPr="008D49A3" w:rsidRDefault="00A960F2" w:rsidP="00A960F2">
            <w:pPr>
              <w:rPr>
                <w:color w:val="000000"/>
              </w:rPr>
            </w:pPr>
            <w:r w:rsidRPr="008D49A3">
              <w:rPr>
                <w:color w:val="000000"/>
              </w:rPr>
              <w:t>1-BUTYLENE, REFRIGERATED</w:t>
            </w:r>
          </w:p>
        </w:tc>
        <w:tc>
          <w:tcPr>
            <w:tcW w:w="782" w:type="dxa"/>
            <w:tcBorders>
              <w:top w:val="single" w:sz="4" w:space="0" w:color="auto"/>
              <w:left w:val="nil"/>
              <w:bottom w:val="single" w:sz="4" w:space="0" w:color="auto"/>
              <w:right w:val="single" w:sz="4" w:space="0" w:color="auto"/>
            </w:tcBorders>
            <w:shd w:val="clear" w:color="auto" w:fill="auto"/>
            <w:noWrap/>
          </w:tcPr>
          <w:p w14:paraId="4F333923"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7B23C888"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26D0FAED"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3A3710C4" w14:textId="77777777" w:rsidR="00A960F2" w:rsidRPr="008D49A3" w:rsidRDefault="00A960F2" w:rsidP="00A960F2">
            <w:r w:rsidRPr="008D49A3">
              <w:t>2.1</w:t>
            </w:r>
          </w:p>
        </w:tc>
        <w:tc>
          <w:tcPr>
            <w:tcW w:w="567" w:type="dxa"/>
            <w:tcBorders>
              <w:top w:val="single" w:sz="4" w:space="0" w:color="auto"/>
              <w:left w:val="nil"/>
              <w:bottom w:val="single" w:sz="4" w:space="0" w:color="auto"/>
              <w:right w:val="single" w:sz="4" w:space="0" w:color="auto"/>
            </w:tcBorders>
            <w:shd w:val="clear" w:color="auto" w:fill="auto"/>
            <w:noWrap/>
          </w:tcPr>
          <w:p w14:paraId="6D8B11A8"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0B314DCD"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7D825702"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0C50E802"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16E14702"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5B6DC6A1"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1D6A0374"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07134160"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08BFB740"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3DE5CEA5" w14:textId="77777777" w:rsidR="00A960F2" w:rsidRPr="008D49A3" w:rsidRDefault="00A960F2" w:rsidP="00A960F2">
            <w:pPr>
              <w:jc w:val="center"/>
              <w:rPr>
                <w:color w:val="000000"/>
              </w:rPr>
            </w:pPr>
            <w:r w:rsidRPr="008D49A3">
              <w:rPr>
                <w:color w:val="000000"/>
              </w:rPr>
              <w:t xml:space="preserve">T2 </w:t>
            </w:r>
            <w:r w:rsidRPr="008D49A3">
              <w:rPr>
                <w:color w:val="000000"/>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343552DA" w14:textId="77777777" w:rsidR="00A960F2" w:rsidRPr="008D49A3" w:rsidRDefault="00A960F2" w:rsidP="00A960F2">
            <w:pPr>
              <w:jc w:val="center"/>
              <w:rPr>
                <w:color w:val="000000"/>
              </w:rPr>
            </w:pPr>
            <w:r w:rsidRPr="008D49A3">
              <w:rPr>
                <w:color w:val="000000"/>
              </w:rPr>
              <w:t>II A</w:t>
            </w:r>
          </w:p>
        </w:tc>
        <w:tc>
          <w:tcPr>
            <w:tcW w:w="524" w:type="dxa"/>
            <w:tcBorders>
              <w:top w:val="single" w:sz="4" w:space="0" w:color="auto"/>
              <w:left w:val="nil"/>
              <w:bottom w:val="single" w:sz="4" w:space="0" w:color="auto"/>
              <w:right w:val="single" w:sz="4" w:space="0" w:color="auto"/>
            </w:tcBorders>
            <w:shd w:val="clear" w:color="auto" w:fill="auto"/>
            <w:noWrap/>
          </w:tcPr>
          <w:p w14:paraId="7CB856E6"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46EAB05D" w14:textId="77777777" w:rsidR="00A960F2" w:rsidRPr="008D49A3" w:rsidRDefault="00A960F2" w:rsidP="00A960F2">
            <w:pPr>
              <w:jc w:val="center"/>
              <w:rPr>
                <w:color w:val="000000"/>
              </w:rPr>
            </w:pPr>
            <w:r w:rsidRPr="008D49A3">
              <w:rPr>
                <w:color w:val="000000"/>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347CAE89"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2E4093F0" w14:textId="77777777" w:rsidR="00A960F2" w:rsidRPr="008D49A3" w:rsidRDefault="00A960F2" w:rsidP="00A960F2">
            <w:pPr>
              <w:rPr>
                <w:color w:val="000000"/>
              </w:rPr>
            </w:pPr>
            <w:r w:rsidRPr="008D49A3">
              <w:rPr>
                <w:color w:val="000000"/>
              </w:rPr>
              <w:t>2; 31</w:t>
            </w:r>
          </w:p>
        </w:tc>
      </w:tr>
      <w:tr w:rsidR="00A960F2" w:rsidRPr="00E010CD" w14:paraId="1B2533AA"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4637DB7" w14:textId="77777777" w:rsidR="00A960F2" w:rsidRPr="008D49A3" w:rsidRDefault="00A960F2" w:rsidP="00A960F2">
            <w:pPr>
              <w:suppressAutoHyphens w:val="0"/>
              <w:spacing w:line="240" w:lineRule="auto"/>
              <w:jc w:val="center"/>
              <w:rPr>
                <w:lang w:val="nl-NL" w:eastAsia="nl-NL"/>
              </w:rPr>
            </w:pPr>
            <w:r w:rsidRPr="008D49A3">
              <w:t>1020</w:t>
            </w:r>
          </w:p>
        </w:tc>
        <w:tc>
          <w:tcPr>
            <w:tcW w:w="2671" w:type="dxa"/>
            <w:tcBorders>
              <w:top w:val="single" w:sz="4" w:space="0" w:color="auto"/>
              <w:left w:val="nil"/>
              <w:bottom w:val="single" w:sz="4" w:space="0" w:color="auto"/>
              <w:right w:val="single" w:sz="4" w:space="0" w:color="auto"/>
            </w:tcBorders>
            <w:shd w:val="clear" w:color="auto" w:fill="auto"/>
          </w:tcPr>
          <w:p w14:paraId="57DAB7B6" w14:textId="77777777" w:rsidR="00A960F2" w:rsidRPr="008D49A3" w:rsidRDefault="00A960F2" w:rsidP="00A960F2">
            <w:pPr>
              <w:rPr>
                <w:color w:val="000000"/>
                <w:lang w:val="de-DE"/>
              </w:rPr>
            </w:pPr>
            <w:r w:rsidRPr="008D49A3">
              <w:rPr>
                <w:color w:val="000000"/>
                <w:lang w:val="de-DE"/>
              </w:rPr>
              <w:t xml:space="preserve">CHLOROPENTAFLUORO-ETHANE, </w:t>
            </w:r>
            <w:r w:rsidRPr="008D49A3">
              <w:rPr>
                <w:color w:val="000000"/>
              </w:rPr>
              <w:t>REFRIGERATED,</w:t>
            </w:r>
            <w:r w:rsidRPr="008D49A3">
              <w:rPr>
                <w:color w:val="000000"/>
                <w:lang w:val="de-DE"/>
              </w:rPr>
              <w:t xml:space="preserve"> (REFRIGERANT GAS R 115)</w:t>
            </w:r>
          </w:p>
        </w:tc>
        <w:tc>
          <w:tcPr>
            <w:tcW w:w="782" w:type="dxa"/>
            <w:tcBorders>
              <w:top w:val="single" w:sz="4" w:space="0" w:color="auto"/>
              <w:left w:val="nil"/>
              <w:bottom w:val="single" w:sz="4" w:space="0" w:color="auto"/>
              <w:right w:val="single" w:sz="4" w:space="0" w:color="auto"/>
            </w:tcBorders>
            <w:shd w:val="clear" w:color="auto" w:fill="auto"/>
            <w:noWrap/>
          </w:tcPr>
          <w:p w14:paraId="7CC69FF9"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6AF41202" w14:textId="77777777" w:rsidR="00A960F2" w:rsidRPr="008D49A3" w:rsidRDefault="00A960F2" w:rsidP="00A960F2">
            <w:pPr>
              <w:jc w:val="center"/>
              <w:rPr>
                <w:color w:val="000000"/>
              </w:rPr>
            </w:pPr>
            <w:r>
              <w:rPr>
                <w:color w:val="000000"/>
              </w:rPr>
              <w:t>3</w:t>
            </w:r>
            <w:r w:rsidRPr="008D49A3">
              <w:rPr>
                <w:color w:val="000000"/>
              </w:rPr>
              <w:t>A</w:t>
            </w:r>
          </w:p>
        </w:tc>
        <w:tc>
          <w:tcPr>
            <w:tcW w:w="400" w:type="dxa"/>
            <w:tcBorders>
              <w:top w:val="single" w:sz="4" w:space="0" w:color="auto"/>
              <w:left w:val="nil"/>
              <w:bottom w:val="single" w:sz="4" w:space="0" w:color="auto"/>
              <w:right w:val="single" w:sz="4" w:space="0" w:color="auto"/>
            </w:tcBorders>
            <w:shd w:val="clear" w:color="auto" w:fill="auto"/>
            <w:noWrap/>
          </w:tcPr>
          <w:p w14:paraId="3063CEFD"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000887EC" w14:textId="77777777" w:rsidR="00A960F2" w:rsidRPr="008D49A3" w:rsidRDefault="00A960F2" w:rsidP="00A960F2">
            <w:r w:rsidRPr="008D49A3">
              <w:t>2.2</w:t>
            </w:r>
          </w:p>
        </w:tc>
        <w:tc>
          <w:tcPr>
            <w:tcW w:w="567" w:type="dxa"/>
            <w:tcBorders>
              <w:top w:val="single" w:sz="4" w:space="0" w:color="auto"/>
              <w:left w:val="nil"/>
              <w:bottom w:val="single" w:sz="4" w:space="0" w:color="auto"/>
              <w:right w:val="single" w:sz="4" w:space="0" w:color="auto"/>
            </w:tcBorders>
            <w:shd w:val="clear" w:color="auto" w:fill="auto"/>
            <w:noWrap/>
          </w:tcPr>
          <w:p w14:paraId="62530B33"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26E192A6"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36C3B9BB"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0DB90318"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0DB86020"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754C6C23"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0FDD639E"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3B436344"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2343EA64"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7F83CB20" w14:textId="77777777" w:rsidR="00A960F2" w:rsidRPr="008D49A3" w:rsidRDefault="00A960F2" w:rsidP="00A960F2">
            <w:pPr>
              <w:jc w:val="center"/>
              <w:rPr>
                <w:color w:val="000000"/>
              </w:rPr>
            </w:pPr>
            <w:r w:rsidRPr="008D49A3">
              <w:rPr>
                <w:color w:val="000000"/>
              </w:rPr>
              <w:t> </w:t>
            </w:r>
          </w:p>
        </w:tc>
        <w:tc>
          <w:tcPr>
            <w:tcW w:w="505" w:type="dxa"/>
            <w:tcBorders>
              <w:top w:val="single" w:sz="4" w:space="0" w:color="auto"/>
              <w:left w:val="nil"/>
              <w:bottom w:val="single" w:sz="4" w:space="0" w:color="auto"/>
              <w:right w:val="single" w:sz="4" w:space="0" w:color="auto"/>
            </w:tcBorders>
            <w:shd w:val="clear" w:color="auto" w:fill="auto"/>
            <w:noWrap/>
          </w:tcPr>
          <w:p w14:paraId="7E1491CB"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762A0CA8" w14:textId="77777777" w:rsidR="00A960F2" w:rsidRPr="008D49A3" w:rsidRDefault="00A960F2" w:rsidP="00A960F2">
            <w:pPr>
              <w:jc w:val="center"/>
              <w:rPr>
                <w:color w:val="000000"/>
              </w:rPr>
            </w:pPr>
            <w:r w:rsidRPr="008D49A3">
              <w:rPr>
                <w:color w:val="000000"/>
              </w:rPr>
              <w:t>no</w:t>
            </w:r>
          </w:p>
        </w:tc>
        <w:tc>
          <w:tcPr>
            <w:tcW w:w="660" w:type="dxa"/>
            <w:tcBorders>
              <w:top w:val="single" w:sz="4" w:space="0" w:color="auto"/>
              <w:left w:val="nil"/>
              <w:bottom w:val="single" w:sz="4" w:space="0" w:color="auto"/>
              <w:right w:val="single" w:sz="4" w:space="0" w:color="auto"/>
            </w:tcBorders>
            <w:shd w:val="clear" w:color="auto" w:fill="auto"/>
          </w:tcPr>
          <w:p w14:paraId="4634893C" w14:textId="77777777" w:rsidR="00A960F2" w:rsidRPr="008D49A3" w:rsidRDefault="00A960F2" w:rsidP="00A960F2">
            <w:pPr>
              <w:jc w:val="center"/>
              <w:rPr>
                <w:color w:val="000000"/>
              </w:rPr>
            </w:pPr>
            <w:r w:rsidRPr="008D49A3">
              <w:rPr>
                <w:color w:val="000000"/>
              </w:rPr>
              <w:t>PP</w:t>
            </w:r>
          </w:p>
        </w:tc>
        <w:tc>
          <w:tcPr>
            <w:tcW w:w="474" w:type="dxa"/>
            <w:tcBorders>
              <w:top w:val="single" w:sz="4" w:space="0" w:color="auto"/>
              <w:left w:val="nil"/>
              <w:bottom w:val="single" w:sz="4" w:space="0" w:color="auto"/>
              <w:right w:val="single" w:sz="4" w:space="0" w:color="auto"/>
            </w:tcBorders>
            <w:shd w:val="clear" w:color="auto" w:fill="auto"/>
            <w:noWrap/>
          </w:tcPr>
          <w:p w14:paraId="6881948B" w14:textId="77777777" w:rsidR="00A960F2" w:rsidRPr="008D49A3" w:rsidRDefault="00A960F2" w:rsidP="00A960F2">
            <w:pPr>
              <w:jc w:val="center"/>
              <w:rPr>
                <w:color w:val="000000"/>
              </w:rPr>
            </w:pPr>
            <w:r w:rsidRPr="008D49A3">
              <w:rPr>
                <w:color w:val="000000"/>
              </w:rPr>
              <w:t>0</w:t>
            </w:r>
          </w:p>
        </w:tc>
        <w:tc>
          <w:tcPr>
            <w:tcW w:w="679" w:type="dxa"/>
            <w:tcBorders>
              <w:top w:val="single" w:sz="4" w:space="0" w:color="auto"/>
              <w:left w:val="nil"/>
              <w:bottom w:val="single" w:sz="4" w:space="0" w:color="auto"/>
              <w:right w:val="single" w:sz="4" w:space="0" w:color="auto"/>
            </w:tcBorders>
            <w:shd w:val="clear" w:color="auto" w:fill="auto"/>
          </w:tcPr>
          <w:p w14:paraId="4E2C78DA" w14:textId="77777777" w:rsidR="00A960F2" w:rsidRPr="008D49A3" w:rsidRDefault="00A960F2" w:rsidP="00A960F2">
            <w:pPr>
              <w:rPr>
                <w:color w:val="000000"/>
              </w:rPr>
            </w:pPr>
            <w:r w:rsidRPr="008D49A3">
              <w:rPr>
                <w:color w:val="000000"/>
              </w:rPr>
              <w:t>31</w:t>
            </w:r>
          </w:p>
        </w:tc>
      </w:tr>
      <w:tr w:rsidR="00A960F2" w:rsidRPr="00E010CD" w14:paraId="5C50D133"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7D3BCCE2" w14:textId="77777777" w:rsidR="00A960F2" w:rsidRPr="008D49A3" w:rsidRDefault="00A960F2" w:rsidP="00A960F2">
            <w:pPr>
              <w:suppressAutoHyphens w:val="0"/>
              <w:spacing w:line="240" w:lineRule="auto"/>
              <w:jc w:val="center"/>
              <w:rPr>
                <w:lang w:val="nl-NL" w:eastAsia="nl-NL"/>
              </w:rPr>
            </w:pPr>
            <w:r w:rsidRPr="008D49A3">
              <w:t>1030</w:t>
            </w:r>
          </w:p>
        </w:tc>
        <w:tc>
          <w:tcPr>
            <w:tcW w:w="2671" w:type="dxa"/>
            <w:tcBorders>
              <w:top w:val="single" w:sz="4" w:space="0" w:color="auto"/>
              <w:left w:val="nil"/>
              <w:bottom w:val="single" w:sz="4" w:space="0" w:color="auto"/>
              <w:right w:val="single" w:sz="4" w:space="0" w:color="auto"/>
            </w:tcBorders>
            <w:shd w:val="clear" w:color="auto" w:fill="auto"/>
          </w:tcPr>
          <w:p w14:paraId="7A2FE8EB" w14:textId="77777777" w:rsidR="00A960F2" w:rsidRPr="008D49A3" w:rsidRDefault="00A960F2" w:rsidP="00A960F2">
            <w:pPr>
              <w:rPr>
                <w:color w:val="000000"/>
              </w:rPr>
            </w:pPr>
            <w:r w:rsidRPr="008D49A3">
              <w:rPr>
                <w:color w:val="000000"/>
              </w:rPr>
              <w:t>1,1-DIFLUOROETHANE</w:t>
            </w:r>
            <w:r w:rsidRPr="008D49A3">
              <w:rPr>
                <w:color w:val="000000"/>
                <w:lang w:val="en-US"/>
              </w:rPr>
              <w:t xml:space="preserve">, </w:t>
            </w:r>
            <w:r w:rsidRPr="008D49A3">
              <w:rPr>
                <w:color w:val="000000"/>
              </w:rPr>
              <w:t>REFRIGERATED, (REFRIGERANT GAS R 152a)</w:t>
            </w:r>
          </w:p>
        </w:tc>
        <w:tc>
          <w:tcPr>
            <w:tcW w:w="782" w:type="dxa"/>
            <w:tcBorders>
              <w:top w:val="single" w:sz="4" w:space="0" w:color="auto"/>
              <w:left w:val="nil"/>
              <w:bottom w:val="single" w:sz="4" w:space="0" w:color="auto"/>
              <w:right w:val="single" w:sz="4" w:space="0" w:color="auto"/>
            </w:tcBorders>
            <w:shd w:val="clear" w:color="auto" w:fill="auto"/>
            <w:noWrap/>
          </w:tcPr>
          <w:p w14:paraId="1B077217"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07B0936E"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1C14A9D8"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5FC496DD" w14:textId="77777777" w:rsidR="00A960F2" w:rsidRPr="008D49A3" w:rsidRDefault="00A960F2" w:rsidP="00A960F2">
            <w:r w:rsidRPr="008D49A3">
              <w:t>2.1</w:t>
            </w:r>
          </w:p>
        </w:tc>
        <w:tc>
          <w:tcPr>
            <w:tcW w:w="567" w:type="dxa"/>
            <w:tcBorders>
              <w:top w:val="single" w:sz="4" w:space="0" w:color="auto"/>
              <w:left w:val="nil"/>
              <w:bottom w:val="single" w:sz="4" w:space="0" w:color="auto"/>
              <w:right w:val="single" w:sz="4" w:space="0" w:color="auto"/>
            </w:tcBorders>
            <w:shd w:val="clear" w:color="auto" w:fill="auto"/>
            <w:noWrap/>
          </w:tcPr>
          <w:p w14:paraId="13DC7C7F"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0CA0D04F"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106414B5"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6A7B2B75"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123F2131"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1AE907AE"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78D85E7F"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1FAE287F"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77545B70"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7A44C694" w14:textId="77777777" w:rsidR="00A960F2" w:rsidRPr="008D49A3" w:rsidRDefault="00A960F2" w:rsidP="00A960F2">
            <w:pPr>
              <w:jc w:val="center"/>
              <w:rPr>
                <w:color w:val="000000"/>
              </w:rPr>
            </w:pPr>
            <w:r w:rsidRPr="008D49A3">
              <w:rPr>
                <w:color w:val="000000"/>
              </w:rPr>
              <w:t xml:space="preserve">T1 </w:t>
            </w:r>
            <w:r w:rsidRPr="008D49A3">
              <w:rPr>
                <w:color w:val="000000"/>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3B831560" w14:textId="77777777" w:rsidR="00A960F2" w:rsidRPr="008D49A3" w:rsidRDefault="00A960F2" w:rsidP="00A960F2">
            <w:pPr>
              <w:jc w:val="center"/>
              <w:rPr>
                <w:color w:val="000000"/>
              </w:rPr>
            </w:pPr>
            <w:r w:rsidRPr="008D49A3">
              <w:rPr>
                <w:color w:val="000000"/>
              </w:rPr>
              <w:t>II A</w:t>
            </w:r>
          </w:p>
        </w:tc>
        <w:tc>
          <w:tcPr>
            <w:tcW w:w="524" w:type="dxa"/>
            <w:tcBorders>
              <w:top w:val="single" w:sz="4" w:space="0" w:color="auto"/>
              <w:left w:val="nil"/>
              <w:bottom w:val="single" w:sz="4" w:space="0" w:color="auto"/>
              <w:right w:val="single" w:sz="4" w:space="0" w:color="auto"/>
            </w:tcBorders>
            <w:shd w:val="clear" w:color="auto" w:fill="auto"/>
            <w:noWrap/>
          </w:tcPr>
          <w:p w14:paraId="2ED7D639"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29421416" w14:textId="77777777" w:rsidR="00A960F2" w:rsidRPr="008D49A3" w:rsidRDefault="00A960F2" w:rsidP="00A960F2">
            <w:pPr>
              <w:jc w:val="center"/>
              <w:rPr>
                <w:color w:val="000000"/>
              </w:rPr>
            </w:pPr>
            <w:r w:rsidRPr="008D49A3">
              <w:rPr>
                <w:color w:val="000000"/>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67095F7D"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6DA133E5" w14:textId="77777777" w:rsidR="00A960F2" w:rsidRPr="008D49A3" w:rsidRDefault="00A960F2" w:rsidP="00A960F2">
            <w:pPr>
              <w:rPr>
                <w:color w:val="000000"/>
              </w:rPr>
            </w:pPr>
            <w:r w:rsidRPr="008D49A3">
              <w:rPr>
                <w:color w:val="000000"/>
              </w:rPr>
              <w:t>2; 31</w:t>
            </w:r>
          </w:p>
        </w:tc>
      </w:tr>
      <w:tr w:rsidR="00A960F2" w:rsidRPr="00E010CD" w14:paraId="0E9663AA"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237678DB" w14:textId="77777777" w:rsidR="00A960F2" w:rsidRPr="008D49A3" w:rsidRDefault="00A960F2" w:rsidP="00A960F2">
            <w:pPr>
              <w:suppressAutoHyphens w:val="0"/>
              <w:spacing w:line="240" w:lineRule="auto"/>
              <w:jc w:val="center"/>
              <w:rPr>
                <w:lang w:val="nl-NL" w:eastAsia="nl-NL"/>
              </w:rPr>
            </w:pPr>
            <w:r w:rsidRPr="008D49A3">
              <w:t>1033</w:t>
            </w:r>
          </w:p>
        </w:tc>
        <w:tc>
          <w:tcPr>
            <w:tcW w:w="2671" w:type="dxa"/>
            <w:tcBorders>
              <w:top w:val="single" w:sz="4" w:space="0" w:color="auto"/>
              <w:left w:val="nil"/>
              <w:bottom w:val="single" w:sz="4" w:space="0" w:color="auto"/>
              <w:right w:val="single" w:sz="4" w:space="0" w:color="auto"/>
            </w:tcBorders>
            <w:shd w:val="clear" w:color="auto" w:fill="auto"/>
          </w:tcPr>
          <w:p w14:paraId="13072F8B" w14:textId="77777777" w:rsidR="00A960F2" w:rsidRPr="008D49A3" w:rsidRDefault="00A960F2" w:rsidP="00A960F2">
            <w:pPr>
              <w:rPr>
                <w:color w:val="000000"/>
              </w:rPr>
            </w:pPr>
            <w:r w:rsidRPr="008D49A3">
              <w:rPr>
                <w:color w:val="000000"/>
              </w:rPr>
              <w:t>DIMETHYL ETHER</w:t>
            </w:r>
            <w:r w:rsidRPr="008D49A3">
              <w:rPr>
                <w:color w:val="000000"/>
                <w:lang w:val="en-US"/>
              </w:rPr>
              <w:t xml:space="preserve">, </w:t>
            </w:r>
            <w:r w:rsidRPr="008D49A3">
              <w:rPr>
                <w:color w:val="000000"/>
              </w:rPr>
              <w:t>REFRIGERATED</w:t>
            </w:r>
          </w:p>
        </w:tc>
        <w:tc>
          <w:tcPr>
            <w:tcW w:w="782" w:type="dxa"/>
            <w:tcBorders>
              <w:top w:val="single" w:sz="4" w:space="0" w:color="auto"/>
              <w:left w:val="nil"/>
              <w:bottom w:val="single" w:sz="4" w:space="0" w:color="auto"/>
              <w:right w:val="single" w:sz="4" w:space="0" w:color="auto"/>
            </w:tcBorders>
            <w:shd w:val="clear" w:color="auto" w:fill="auto"/>
            <w:noWrap/>
          </w:tcPr>
          <w:p w14:paraId="15B7B400"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438128EF"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4D0C36DC"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68A16E2F" w14:textId="77777777" w:rsidR="00A960F2" w:rsidRPr="008D49A3" w:rsidRDefault="00A960F2" w:rsidP="00A960F2">
            <w:r w:rsidRPr="008D49A3">
              <w:t>2.1</w:t>
            </w:r>
          </w:p>
        </w:tc>
        <w:tc>
          <w:tcPr>
            <w:tcW w:w="567" w:type="dxa"/>
            <w:tcBorders>
              <w:top w:val="single" w:sz="4" w:space="0" w:color="auto"/>
              <w:left w:val="nil"/>
              <w:bottom w:val="single" w:sz="4" w:space="0" w:color="auto"/>
              <w:right w:val="single" w:sz="4" w:space="0" w:color="auto"/>
            </w:tcBorders>
            <w:shd w:val="clear" w:color="auto" w:fill="auto"/>
            <w:noWrap/>
          </w:tcPr>
          <w:p w14:paraId="140D003B"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51CE9446"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7D1B2E26"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16C65727"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520A23A5"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6A065EC9"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116F29CD"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70A35CB6"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462897A5"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1E4E7394" w14:textId="77777777" w:rsidR="00A960F2" w:rsidRPr="008D49A3" w:rsidRDefault="00A960F2" w:rsidP="00A960F2">
            <w:pPr>
              <w:jc w:val="center"/>
              <w:rPr>
                <w:color w:val="000000"/>
              </w:rPr>
            </w:pPr>
            <w:r w:rsidRPr="008D49A3">
              <w:rPr>
                <w:color w:val="000000"/>
              </w:rPr>
              <w:t>T3</w:t>
            </w:r>
          </w:p>
        </w:tc>
        <w:tc>
          <w:tcPr>
            <w:tcW w:w="505" w:type="dxa"/>
            <w:tcBorders>
              <w:top w:val="single" w:sz="4" w:space="0" w:color="auto"/>
              <w:left w:val="nil"/>
              <w:bottom w:val="single" w:sz="4" w:space="0" w:color="auto"/>
              <w:right w:val="single" w:sz="4" w:space="0" w:color="auto"/>
            </w:tcBorders>
            <w:shd w:val="clear" w:color="auto" w:fill="auto"/>
            <w:noWrap/>
          </w:tcPr>
          <w:p w14:paraId="42B4B80D" w14:textId="77777777" w:rsidR="00A960F2" w:rsidRPr="008D49A3" w:rsidRDefault="00A960F2" w:rsidP="00A960F2">
            <w:pPr>
              <w:jc w:val="center"/>
              <w:rPr>
                <w:color w:val="000000"/>
              </w:rPr>
            </w:pPr>
            <w:r w:rsidRPr="008D49A3">
              <w:rPr>
                <w:color w:val="000000"/>
              </w:rPr>
              <w:t>II B</w:t>
            </w:r>
            <w:r w:rsidRPr="008D49A3">
              <w:rPr>
                <w:color w:val="000000"/>
              </w:rPr>
              <w:br/>
              <w:t>(II B2)</w:t>
            </w:r>
          </w:p>
        </w:tc>
        <w:tc>
          <w:tcPr>
            <w:tcW w:w="524" w:type="dxa"/>
            <w:tcBorders>
              <w:top w:val="single" w:sz="4" w:space="0" w:color="auto"/>
              <w:left w:val="nil"/>
              <w:bottom w:val="single" w:sz="4" w:space="0" w:color="auto"/>
              <w:right w:val="single" w:sz="4" w:space="0" w:color="auto"/>
            </w:tcBorders>
            <w:shd w:val="clear" w:color="auto" w:fill="auto"/>
            <w:noWrap/>
          </w:tcPr>
          <w:p w14:paraId="2A05A8E9"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362DB27C" w14:textId="77777777" w:rsidR="00A960F2" w:rsidRPr="008D49A3" w:rsidRDefault="00A960F2" w:rsidP="00A960F2">
            <w:pPr>
              <w:jc w:val="center"/>
              <w:rPr>
                <w:color w:val="000000"/>
              </w:rPr>
            </w:pPr>
            <w:r w:rsidRPr="008D49A3">
              <w:rPr>
                <w:color w:val="000000"/>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12250F99"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32D41E2D" w14:textId="77777777" w:rsidR="00A960F2" w:rsidRPr="008D49A3" w:rsidRDefault="00A960F2" w:rsidP="00A960F2">
            <w:pPr>
              <w:rPr>
                <w:color w:val="000000"/>
              </w:rPr>
            </w:pPr>
            <w:r w:rsidRPr="008D49A3">
              <w:rPr>
                <w:color w:val="000000"/>
              </w:rPr>
              <w:t>2; 31</w:t>
            </w:r>
          </w:p>
        </w:tc>
      </w:tr>
      <w:tr w:rsidR="00A960F2" w:rsidRPr="00E010CD" w14:paraId="082BEB89"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3A7A36E4" w14:textId="77777777" w:rsidR="00A960F2" w:rsidRPr="008D49A3" w:rsidRDefault="00A960F2" w:rsidP="00A960F2">
            <w:pPr>
              <w:suppressAutoHyphens w:val="0"/>
              <w:spacing w:line="240" w:lineRule="auto"/>
              <w:jc w:val="center"/>
              <w:rPr>
                <w:lang w:val="nl-NL" w:eastAsia="nl-NL"/>
              </w:rPr>
            </w:pPr>
            <w:r w:rsidRPr="008D49A3">
              <w:t>1038</w:t>
            </w:r>
          </w:p>
        </w:tc>
        <w:tc>
          <w:tcPr>
            <w:tcW w:w="2671" w:type="dxa"/>
            <w:tcBorders>
              <w:top w:val="single" w:sz="4" w:space="0" w:color="auto"/>
              <w:left w:val="nil"/>
              <w:bottom w:val="single" w:sz="4" w:space="0" w:color="auto"/>
              <w:right w:val="single" w:sz="4" w:space="0" w:color="auto"/>
            </w:tcBorders>
            <w:shd w:val="clear" w:color="auto" w:fill="auto"/>
          </w:tcPr>
          <w:p w14:paraId="7D98A343" w14:textId="77777777" w:rsidR="00A960F2" w:rsidRPr="008D49A3" w:rsidRDefault="00A960F2" w:rsidP="00A960F2">
            <w:pPr>
              <w:rPr>
                <w:color w:val="000000"/>
              </w:rPr>
            </w:pPr>
            <w:r w:rsidRPr="008D49A3">
              <w:rPr>
                <w:color w:val="000000"/>
              </w:rPr>
              <w:t>ETHYLENE, REFRIGERATED LIQUID</w:t>
            </w:r>
          </w:p>
        </w:tc>
        <w:tc>
          <w:tcPr>
            <w:tcW w:w="782" w:type="dxa"/>
            <w:tcBorders>
              <w:top w:val="single" w:sz="4" w:space="0" w:color="auto"/>
              <w:left w:val="nil"/>
              <w:bottom w:val="single" w:sz="4" w:space="0" w:color="auto"/>
              <w:right w:val="single" w:sz="4" w:space="0" w:color="auto"/>
            </w:tcBorders>
            <w:shd w:val="clear" w:color="auto" w:fill="auto"/>
            <w:noWrap/>
          </w:tcPr>
          <w:p w14:paraId="63BC4AC2"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498CD369" w14:textId="77777777" w:rsidR="00A960F2" w:rsidRPr="008D49A3" w:rsidRDefault="00A960F2" w:rsidP="00A960F2">
            <w:pPr>
              <w:jc w:val="center"/>
              <w:rPr>
                <w:color w:val="000000"/>
              </w:rPr>
            </w:pPr>
            <w:r w:rsidRPr="008D49A3">
              <w:rPr>
                <w:color w:val="000000"/>
              </w:rPr>
              <w:t>3F</w:t>
            </w:r>
          </w:p>
        </w:tc>
        <w:tc>
          <w:tcPr>
            <w:tcW w:w="400" w:type="dxa"/>
            <w:tcBorders>
              <w:top w:val="single" w:sz="4" w:space="0" w:color="auto"/>
              <w:left w:val="nil"/>
              <w:bottom w:val="single" w:sz="4" w:space="0" w:color="auto"/>
              <w:right w:val="single" w:sz="4" w:space="0" w:color="auto"/>
            </w:tcBorders>
            <w:shd w:val="clear" w:color="auto" w:fill="auto"/>
            <w:noWrap/>
          </w:tcPr>
          <w:p w14:paraId="3A97424E"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57D77809" w14:textId="77777777" w:rsidR="00A960F2" w:rsidRPr="008D49A3" w:rsidRDefault="00A960F2" w:rsidP="00A960F2">
            <w:r w:rsidRPr="008D49A3">
              <w:t>2.1</w:t>
            </w:r>
          </w:p>
        </w:tc>
        <w:tc>
          <w:tcPr>
            <w:tcW w:w="567" w:type="dxa"/>
            <w:tcBorders>
              <w:top w:val="single" w:sz="4" w:space="0" w:color="auto"/>
              <w:left w:val="nil"/>
              <w:bottom w:val="single" w:sz="4" w:space="0" w:color="auto"/>
              <w:right w:val="single" w:sz="4" w:space="0" w:color="auto"/>
            </w:tcBorders>
            <w:shd w:val="clear" w:color="auto" w:fill="auto"/>
            <w:noWrap/>
          </w:tcPr>
          <w:p w14:paraId="0024D8F9"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20A48AEC"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637237A1"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2FCD170C" w14:textId="77777777" w:rsidR="00A960F2" w:rsidRPr="008D49A3" w:rsidRDefault="00A960F2" w:rsidP="00A960F2">
            <w:pPr>
              <w:jc w:val="center"/>
              <w:rPr>
                <w:color w:val="000000"/>
              </w:rPr>
            </w:pPr>
            <w:r w:rsidRPr="008D49A3">
              <w:rPr>
                <w:color w:val="000000"/>
              </w:rPr>
              <w:t>1</w:t>
            </w:r>
            <w:r>
              <w:rPr>
                <w:color w:val="000000"/>
              </w:rPr>
              <w:t>;</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69F9EEFD"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345252A0"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5538A17C"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7897F852"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791E5FAA"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1D4902F5" w14:textId="77777777" w:rsidR="00A960F2" w:rsidRPr="008D49A3" w:rsidRDefault="00A960F2" w:rsidP="00A960F2">
            <w:pPr>
              <w:jc w:val="center"/>
              <w:rPr>
                <w:color w:val="000000"/>
              </w:rPr>
            </w:pPr>
            <w:r w:rsidRPr="008D49A3">
              <w:rPr>
                <w:color w:val="000000"/>
              </w:rPr>
              <w:t xml:space="preserve">T1 </w:t>
            </w:r>
            <w:r w:rsidRPr="008D49A3">
              <w:rPr>
                <w:color w:val="000000"/>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150330C5" w14:textId="77777777" w:rsidR="00A960F2" w:rsidRPr="008D49A3" w:rsidRDefault="00A960F2" w:rsidP="00A960F2">
            <w:pPr>
              <w:jc w:val="center"/>
              <w:rPr>
                <w:color w:val="000000"/>
              </w:rPr>
            </w:pPr>
            <w:r w:rsidRPr="008D49A3">
              <w:rPr>
                <w:color w:val="000000"/>
              </w:rPr>
              <w:t>II B</w:t>
            </w:r>
            <w:r w:rsidRPr="008D49A3">
              <w:rPr>
                <w:color w:val="000000"/>
              </w:rPr>
              <w:br/>
              <w:t>(II B3)</w:t>
            </w:r>
          </w:p>
        </w:tc>
        <w:tc>
          <w:tcPr>
            <w:tcW w:w="524" w:type="dxa"/>
            <w:tcBorders>
              <w:top w:val="single" w:sz="4" w:space="0" w:color="auto"/>
              <w:left w:val="nil"/>
              <w:bottom w:val="single" w:sz="4" w:space="0" w:color="auto"/>
              <w:right w:val="single" w:sz="4" w:space="0" w:color="auto"/>
            </w:tcBorders>
            <w:shd w:val="clear" w:color="auto" w:fill="auto"/>
            <w:noWrap/>
          </w:tcPr>
          <w:p w14:paraId="3672BF26"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6B1BD684" w14:textId="77777777" w:rsidR="00A960F2" w:rsidRPr="008D49A3" w:rsidRDefault="00A960F2" w:rsidP="00A960F2">
            <w:pPr>
              <w:jc w:val="center"/>
              <w:rPr>
                <w:color w:val="000000"/>
              </w:rPr>
            </w:pPr>
            <w:r w:rsidRPr="008D49A3">
              <w:rPr>
                <w:color w:val="000000"/>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26016B42"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1F7C8CA2" w14:textId="77777777" w:rsidR="00A960F2" w:rsidRPr="008D49A3" w:rsidRDefault="00A960F2" w:rsidP="00A960F2">
            <w:pPr>
              <w:rPr>
                <w:color w:val="000000"/>
              </w:rPr>
            </w:pPr>
            <w:r w:rsidRPr="008D49A3">
              <w:rPr>
                <w:color w:val="000000"/>
              </w:rPr>
              <w:t>2; 31; 42</w:t>
            </w:r>
          </w:p>
        </w:tc>
      </w:tr>
      <w:tr w:rsidR="00A960F2" w:rsidRPr="00E010CD" w14:paraId="0A07D20B"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17F7A197" w14:textId="77777777" w:rsidR="00A960F2" w:rsidRPr="008D49A3" w:rsidRDefault="00A960F2" w:rsidP="00A960F2">
            <w:pPr>
              <w:suppressAutoHyphens w:val="0"/>
              <w:spacing w:line="240" w:lineRule="auto"/>
              <w:jc w:val="center"/>
              <w:rPr>
                <w:lang w:val="nl-NL" w:eastAsia="nl-NL"/>
              </w:rPr>
            </w:pPr>
            <w:r w:rsidRPr="008D49A3">
              <w:t>1055</w:t>
            </w:r>
          </w:p>
        </w:tc>
        <w:tc>
          <w:tcPr>
            <w:tcW w:w="2671" w:type="dxa"/>
            <w:tcBorders>
              <w:top w:val="single" w:sz="4" w:space="0" w:color="auto"/>
              <w:left w:val="nil"/>
              <w:bottom w:val="single" w:sz="4" w:space="0" w:color="auto"/>
              <w:right w:val="single" w:sz="4" w:space="0" w:color="auto"/>
            </w:tcBorders>
            <w:shd w:val="clear" w:color="auto" w:fill="auto"/>
          </w:tcPr>
          <w:p w14:paraId="11FEE7E3" w14:textId="77777777" w:rsidR="00A960F2" w:rsidRPr="008D49A3" w:rsidRDefault="00A960F2" w:rsidP="00A960F2">
            <w:pPr>
              <w:rPr>
                <w:color w:val="000000"/>
              </w:rPr>
            </w:pPr>
            <w:r w:rsidRPr="008D49A3">
              <w:rPr>
                <w:color w:val="000000"/>
              </w:rPr>
              <w:t>ISOBUTYLENE</w:t>
            </w:r>
            <w:r w:rsidRPr="008D49A3">
              <w:rPr>
                <w:color w:val="000000"/>
                <w:lang w:val="en-US"/>
              </w:rPr>
              <w:t xml:space="preserve">, </w:t>
            </w:r>
            <w:r w:rsidRPr="008D49A3">
              <w:rPr>
                <w:color w:val="000000"/>
              </w:rPr>
              <w:t>REFRIGERATED</w:t>
            </w:r>
          </w:p>
        </w:tc>
        <w:tc>
          <w:tcPr>
            <w:tcW w:w="782" w:type="dxa"/>
            <w:tcBorders>
              <w:top w:val="single" w:sz="4" w:space="0" w:color="auto"/>
              <w:left w:val="nil"/>
              <w:bottom w:val="single" w:sz="4" w:space="0" w:color="auto"/>
              <w:right w:val="single" w:sz="4" w:space="0" w:color="auto"/>
            </w:tcBorders>
            <w:shd w:val="clear" w:color="auto" w:fill="auto"/>
            <w:noWrap/>
          </w:tcPr>
          <w:p w14:paraId="7B12B49F"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17A82AB4"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297B0772"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6FD961E6" w14:textId="77777777" w:rsidR="00A960F2" w:rsidRPr="008D49A3" w:rsidRDefault="00A960F2" w:rsidP="00A960F2">
            <w:r w:rsidRPr="008D49A3">
              <w:t>2.1</w:t>
            </w:r>
          </w:p>
        </w:tc>
        <w:tc>
          <w:tcPr>
            <w:tcW w:w="567" w:type="dxa"/>
            <w:tcBorders>
              <w:top w:val="single" w:sz="4" w:space="0" w:color="auto"/>
              <w:left w:val="nil"/>
              <w:bottom w:val="single" w:sz="4" w:space="0" w:color="auto"/>
              <w:right w:val="single" w:sz="4" w:space="0" w:color="auto"/>
            </w:tcBorders>
            <w:shd w:val="clear" w:color="auto" w:fill="auto"/>
            <w:noWrap/>
          </w:tcPr>
          <w:p w14:paraId="018DAB52"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32F21885"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0CA374D9"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75C64F3B"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53DA7AF0"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7FAB2C04"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64C485B2"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6249DB66"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4672BACF"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3A758079" w14:textId="77777777" w:rsidR="00A960F2" w:rsidRPr="008D49A3" w:rsidRDefault="00A960F2" w:rsidP="00A960F2">
            <w:pPr>
              <w:jc w:val="center"/>
              <w:rPr>
                <w:color w:val="000000"/>
              </w:rPr>
            </w:pPr>
            <w:r w:rsidRPr="008D49A3">
              <w:rPr>
                <w:color w:val="000000"/>
              </w:rPr>
              <w:t xml:space="preserve">T2 </w:t>
            </w:r>
            <w:r w:rsidRPr="008D49A3">
              <w:rPr>
                <w:color w:val="000000"/>
                <w:vertAlign w:val="superscript"/>
              </w:rPr>
              <w:t>1), 12)</w:t>
            </w:r>
          </w:p>
        </w:tc>
        <w:tc>
          <w:tcPr>
            <w:tcW w:w="505" w:type="dxa"/>
            <w:tcBorders>
              <w:top w:val="single" w:sz="4" w:space="0" w:color="auto"/>
              <w:left w:val="nil"/>
              <w:bottom w:val="single" w:sz="4" w:space="0" w:color="auto"/>
              <w:right w:val="single" w:sz="4" w:space="0" w:color="auto"/>
            </w:tcBorders>
            <w:shd w:val="clear" w:color="auto" w:fill="auto"/>
            <w:noWrap/>
          </w:tcPr>
          <w:p w14:paraId="48CE83AA" w14:textId="77777777" w:rsidR="00A960F2" w:rsidRPr="008D49A3" w:rsidRDefault="00A960F2" w:rsidP="00A960F2">
            <w:pPr>
              <w:jc w:val="center"/>
              <w:rPr>
                <w:color w:val="000000"/>
              </w:rPr>
            </w:pPr>
            <w:r w:rsidRPr="008D49A3">
              <w:rPr>
                <w:color w:val="000000"/>
              </w:rPr>
              <w:t>II A</w:t>
            </w:r>
          </w:p>
        </w:tc>
        <w:tc>
          <w:tcPr>
            <w:tcW w:w="524" w:type="dxa"/>
            <w:tcBorders>
              <w:top w:val="single" w:sz="4" w:space="0" w:color="auto"/>
              <w:left w:val="nil"/>
              <w:bottom w:val="single" w:sz="4" w:space="0" w:color="auto"/>
              <w:right w:val="single" w:sz="4" w:space="0" w:color="auto"/>
            </w:tcBorders>
            <w:shd w:val="clear" w:color="auto" w:fill="auto"/>
            <w:noWrap/>
          </w:tcPr>
          <w:p w14:paraId="359DE534"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056ECA92" w14:textId="77777777" w:rsidR="00A960F2" w:rsidRPr="008D49A3" w:rsidRDefault="00A960F2" w:rsidP="00A960F2">
            <w:pPr>
              <w:jc w:val="center"/>
              <w:rPr>
                <w:color w:val="000000"/>
              </w:rPr>
            </w:pPr>
            <w:r w:rsidRPr="008D49A3">
              <w:rPr>
                <w:color w:val="000000"/>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065DEBE1"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5C2EC9FD" w14:textId="77777777" w:rsidR="00A960F2" w:rsidRPr="008D49A3" w:rsidRDefault="00A960F2" w:rsidP="00A960F2">
            <w:pPr>
              <w:rPr>
                <w:color w:val="000000"/>
              </w:rPr>
            </w:pPr>
            <w:r w:rsidRPr="008D49A3">
              <w:rPr>
                <w:color w:val="000000"/>
              </w:rPr>
              <w:t>2; 31</w:t>
            </w:r>
          </w:p>
        </w:tc>
      </w:tr>
      <w:tr w:rsidR="00A960F2" w:rsidRPr="00E010CD" w14:paraId="2F8F697B"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911AF62" w14:textId="77777777" w:rsidR="00A960F2" w:rsidRPr="008D49A3" w:rsidRDefault="00A960F2" w:rsidP="00A960F2">
            <w:pPr>
              <w:suppressAutoHyphens w:val="0"/>
              <w:spacing w:line="240" w:lineRule="auto"/>
              <w:jc w:val="center"/>
              <w:rPr>
                <w:lang w:val="nl-NL" w:eastAsia="nl-NL"/>
              </w:rPr>
            </w:pPr>
            <w:r w:rsidRPr="008D49A3">
              <w:t>1063</w:t>
            </w:r>
          </w:p>
        </w:tc>
        <w:tc>
          <w:tcPr>
            <w:tcW w:w="2671" w:type="dxa"/>
            <w:tcBorders>
              <w:top w:val="single" w:sz="4" w:space="0" w:color="auto"/>
              <w:left w:val="nil"/>
              <w:bottom w:val="single" w:sz="4" w:space="0" w:color="auto"/>
              <w:right w:val="single" w:sz="4" w:space="0" w:color="auto"/>
            </w:tcBorders>
            <w:shd w:val="clear" w:color="auto" w:fill="auto"/>
          </w:tcPr>
          <w:p w14:paraId="66823610" w14:textId="77777777" w:rsidR="00A960F2" w:rsidRPr="008D49A3" w:rsidRDefault="00A960F2" w:rsidP="00A960F2">
            <w:pPr>
              <w:rPr>
                <w:color w:val="000000"/>
              </w:rPr>
            </w:pPr>
            <w:r w:rsidRPr="008D49A3">
              <w:rPr>
                <w:color w:val="000000"/>
              </w:rPr>
              <w:t>METHYL CHLORIDE</w:t>
            </w:r>
            <w:r w:rsidRPr="008D49A3">
              <w:rPr>
                <w:color w:val="000000"/>
                <w:lang w:val="en-US"/>
              </w:rPr>
              <w:t xml:space="preserve">, </w:t>
            </w:r>
            <w:r w:rsidRPr="008D49A3">
              <w:rPr>
                <w:color w:val="000000"/>
              </w:rPr>
              <w:t>REFRIGERATED, (REFRIGERANT GAS R 40)</w:t>
            </w:r>
          </w:p>
        </w:tc>
        <w:tc>
          <w:tcPr>
            <w:tcW w:w="782" w:type="dxa"/>
            <w:tcBorders>
              <w:top w:val="single" w:sz="4" w:space="0" w:color="auto"/>
              <w:left w:val="nil"/>
              <w:bottom w:val="single" w:sz="4" w:space="0" w:color="auto"/>
              <w:right w:val="single" w:sz="4" w:space="0" w:color="auto"/>
            </w:tcBorders>
            <w:shd w:val="clear" w:color="auto" w:fill="auto"/>
            <w:noWrap/>
          </w:tcPr>
          <w:p w14:paraId="2C61007F"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205CC535"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22063728"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637EB625" w14:textId="77777777" w:rsidR="00A960F2" w:rsidRPr="008D49A3" w:rsidRDefault="00A960F2" w:rsidP="00A960F2">
            <w:r w:rsidRPr="008D49A3">
              <w:t>2.1</w:t>
            </w:r>
          </w:p>
        </w:tc>
        <w:tc>
          <w:tcPr>
            <w:tcW w:w="567" w:type="dxa"/>
            <w:tcBorders>
              <w:top w:val="single" w:sz="4" w:space="0" w:color="auto"/>
              <w:left w:val="nil"/>
              <w:bottom w:val="single" w:sz="4" w:space="0" w:color="auto"/>
              <w:right w:val="single" w:sz="4" w:space="0" w:color="auto"/>
            </w:tcBorders>
            <w:shd w:val="clear" w:color="auto" w:fill="auto"/>
            <w:noWrap/>
          </w:tcPr>
          <w:p w14:paraId="0F1EA7A0"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2611541B"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01D46561"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4C41FE59"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1AC77A72"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71B13749"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36A2DD7D"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2117C287"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278E7EC6"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20A24195" w14:textId="77777777" w:rsidR="00A960F2" w:rsidRPr="008D49A3" w:rsidRDefault="00A960F2" w:rsidP="00A960F2">
            <w:pPr>
              <w:jc w:val="center"/>
              <w:rPr>
                <w:color w:val="000000"/>
              </w:rPr>
            </w:pPr>
            <w:r w:rsidRPr="008D49A3">
              <w:rPr>
                <w:color w:val="000000"/>
              </w:rPr>
              <w:t xml:space="preserve">T1 </w:t>
            </w:r>
            <w:r w:rsidRPr="008D49A3">
              <w:rPr>
                <w:color w:val="000000"/>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0BBAA7D5" w14:textId="77777777" w:rsidR="00A960F2" w:rsidRPr="008D49A3" w:rsidRDefault="00A960F2" w:rsidP="00A960F2">
            <w:pPr>
              <w:jc w:val="center"/>
              <w:rPr>
                <w:color w:val="000000"/>
              </w:rPr>
            </w:pPr>
            <w:r w:rsidRPr="008D49A3">
              <w:rPr>
                <w:color w:val="000000"/>
              </w:rPr>
              <w:t>II A</w:t>
            </w:r>
          </w:p>
        </w:tc>
        <w:tc>
          <w:tcPr>
            <w:tcW w:w="524" w:type="dxa"/>
            <w:tcBorders>
              <w:top w:val="single" w:sz="4" w:space="0" w:color="auto"/>
              <w:left w:val="nil"/>
              <w:bottom w:val="single" w:sz="4" w:space="0" w:color="auto"/>
              <w:right w:val="single" w:sz="4" w:space="0" w:color="auto"/>
            </w:tcBorders>
            <w:shd w:val="clear" w:color="auto" w:fill="auto"/>
            <w:noWrap/>
          </w:tcPr>
          <w:p w14:paraId="12C53A6C"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335F02DF" w14:textId="77777777" w:rsidR="00A960F2" w:rsidRPr="008D49A3" w:rsidRDefault="00A960F2" w:rsidP="00A960F2">
            <w:pPr>
              <w:jc w:val="center"/>
              <w:rPr>
                <w:color w:val="000000"/>
              </w:rPr>
            </w:pPr>
            <w:r w:rsidRPr="008D49A3">
              <w:rPr>
                <w:color w:val="000000"/>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5EFE0358"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51D33B1B" w14:textId="77777777" w:rsidR="00A960F2" w:rsidRPr="008D49A3" w:rsidRDefault="00A960F2" w:rsidP="00A960F2">
            <w:pPr>
              <w:rPr>
                <w:color w:val="000000"/>
              </w:rPr>
            </w:pPr>
            <w:r w:rsidRPr="008D49A3">
              <w:rPr>
                <w:color w:val="000000"/>
              </w:rPr>
              <w:t>2; 31</w:t>
            </w:r>
          </w:p>
        </w:tc>
      </w:tr>
      <w:tr w:rsidR="00A960F2" w:rsidRPr="00E010CD" w14:paraId="011D480B"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2BCE5207" w14:textId="77777777" w:rsidR="00A960F2" w:rsidRPr="008D49A3" w:rsidRDefault="00A960F2" w:rsidP="00A960F2">
            <w:pPr>
              <w:suppressAutoHyphens w:val="0"/>
              <w:spacing w:line="240" w:lineRule="auto"/>
              <w:jc w:val="center"/>
              <w:rPr>
                <w:lang w:val="nl-NL" w:eastAsia="nl-NL"/>
              </w:rPr>
            </w:pPr>
            <w:r w:rsidRPr="008D49A3">
              <w:lastRenderedPageBreak/>
              <w:t>1077</w:t>
            </w:r>
          </w:p>
        </w:tc>
        <w:tc>
          <w:tcPr>
            <w:tcW w:w="2671" w:type="dxa"/>
            <w:tcBorders>
              <w:top w:val="single" w:sz="4" w:space="0" w:color="auto"/>
              <w:left w:val="nil"/>
              <w:bottom w:val="single" w:sz="4" w:space="0" w:color="auto"/>
              <w:right w:val="single" w:sz="4" w:space="0" w:color="auto"/>
            </w:tcBorders>
            <w:shd w:val="clear" w:color="auto" w:fill="auto"/>
          </w:tcPr>
          <w:p w14:paraId="252D8ED1" w14:textId="77777777" w:rsidR="00A960F2" w:rsidRPr="008D49A3" w:rsidRDefault="00A960F2" w:rsidP="00A960F2">
            <w:pPr>
              <w:rPr>
                <w:color w:val="000000"/>
              </w:rPr>
            </w:pPr>
            <w:r w:rsidRPr="008D49A3">
              <w:rPr>
                <w:color w:val="000000"/>
              </w:rPr>
              <w:t>PROPYLENE</w:t>
            </w:r>
            <w:r w:rsidRPr="008D49A3">
              <w:rPr>
                <w:color w:val="000000"/>
                <w:lang w:val="en-US"/>
              </w:rPr>
              <w:t xml:space="preserve">, </w:t>
            </w:r>
            <w:r w:rsidRPr="008D49A3">
              <w:rPr>
                <w:color w:val="000000"/>
              </w:rPr>
              <w:t>REFRIGERATED</w:t>
            </w:r>
          </w:p>
        </w:tc>
        <w:tc>
          <w:tcPr>
            <w:tcW w:w="782" w:type="dxa"/>
            <w:tcBorders>
              <w:top w:val="single" w:sz="4" w:space="0" w:color="auto"/>
              <w:left w:val="nil"/>
              <w:bottom w:val="single" w:sz="4" w:space="0" w:color="auto"/>
              <w:right w:val="single" w:sz="4" w:space="0" w:color="auto"/>
            </w:tcBorders>
            <w:shd w:val="clear" w:color="auto" w:fill="auto"/>
            <w:noWrap/>
          </w:tcPr>
          <w:p w14:paraId="5FCCAB36"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49D114CD"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7517E2AC"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305FD766" w14:textId="77777777" w:rsidR="00A960F2" w:rsidRPr="008D49A3" w:rsidRDefault="00A960F2" w:rsidP="00A960F2">
            <w:r w:rsidRPr="008D49A3">
              <w:t>2.1</w:t>
            </w:r>
          </w:p>
        </w:tc>
        <w:tc>
          <w:tcPr>
            <w:tcW w:w="567" w:type="dxa"/>
            <w:tcBorders>
              <w:top w:val="single" w:sz="4" w:space="0" w:color="auto"/>
              <w:left w:val="nil"/>
              <w:bottom w:val="single" w:sz="4" w:space="0" w:color="auto"/>
              <w:right w:val="single" w:sz="4" w:space="0" w:color="auto"/>
            </w:tcBorders>
            <w:shd w:val="clear" w:color="auto" w:fill="auto"/>
            <w:noWrap/>
          </w:tcPr>
          <w:p w14:paraId="67D721B8"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43357C7D"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75F5AFC8"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6D658CD5"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6BD8A6E9"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71882942"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0FA3C97B"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19753AF1"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4162FF6D"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0DEDC434" w14:textId="77777777" w:rsidR="00A960F2" w:rsidRPr="008D49A3" w:rsidRDefault="00A960F2" w:rsidP="00A960F2">
            <w:pPr>
              <w:jc w:val="center"/>
              <w:rPr>
                <w:color w:val="000000"/>
              </w:rPr>
            </w:pPr>
            <w:r w:rsidRPr="008D49A3">
              <w:rPr>
                <w:color w:val="000000"/>
              </w:rPr>
              <w:t xml:space="preserve">T1 </w:t>
            </w:r>
            <w:r w:rsidRPr="008D49A3">
              <w:rPr>
                <w:color w:val="000000"/>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758CBCEE" w14:textId="77777777" w:rsidR="00A960F2" w:rsidRPr="008D49A3" w:rsidRDefault="00A960F2" w:rsidP="00A960F2">
            <w:pPr>
              <w:jc w:val="center"/>
              <w:rPr>
                <w:color w:val="000000"/>
              </w:rPr>
            </w:pPr>
            <w:r w:rsidRPr="008D49A3">
              <w:rPr>
                <w:color w:val="000000"/>
              </w:rPr>
              <w:t>II A</w:t>
            </w:r>
          </w:p>
        </w:tc>
        <w:tc>
          <w:tcPr>
            <w:tcW w:w="524" w:type="dxa"/>
            <w:tcBorders>
              <w:top w:val="single" w:sz="4" w:space="0" w:color="auto"/>
              <w:left w:val="nil"/>
              <w:bottom w:val="single" w:sz="4" w:space="0" w:color="auto"/>
              <w:right w:val="single" w:sz="4" w:space="0" w:color="auto"/>
            </w:tcBorders>
            <w:shd w:val="clear" w:color="auto" w:fill="auto"/>
            <w:noWrap/>
          </w:tcPr>
          <w:p w14:paraId="3338DF96"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27E65157" w14:textId="77777777" w:rsidR="00A960F2" w:rsidRPr="008D49A3" w:rsidRDefault="00A960F2" w:rsidP="00A960F2">
            <w:pPr>
              <w:jc w:val="center"/>
              <w:rPr>
                <w:color w:val="000000"/>
              </w:rPr>
            </w:pPr>
            <w:r w:rsidRPr="008D49A3">
              <w:rPr>
                <w:color w:val="000000"/>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49CB33E6"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1392C85D" w14:textId="77777777" w:rsidR="00A960F2" w:rsidRPr="008D49A3" w:rsidRDefault="00A960F2" w:rsidP="00A960F2">
            <w:pPr>
              <w:rPr>
                <w:color w:val="000000"/>
              </w:rPr>
            </w:pPr>
            <w:r w:rsidRPr="008D49A3">
              <w:rPr>
                <w:color w:val="000000"/>
              </w:rPr>
              <w:t>2; 31</w:t>
            </w:r>
          </w:p>
        </w:tc>
      </w:tr>
      <w:tr w:rsidR="00A960F2" w:rsidRPr="00E010CD" w14:paraId="02392DAA"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B618092" w14:textId="77777777" w:rsidR="00A960F2" w:rsidRPr="008D49A3" w:rsidRDefault="00A960F2" w:rsidP="00A960F2">
            <w:pPr>
              <w:suppressAutoHyphens w:val="0"/>
              <w:spacing w:line="240" w:lineRule="auto"/>
              <w:jc w:val="center"/>
              <w:rPr>
                <w:lang w:val="nl-NL" w:eastAsia="nl-NL"/>
              </w:rPr>
            </w:pPr>
            <w:r w:rsidRPr="008D49A3">
              <w:t>1086</w:t>
            </w:r>
          </w:p>
        </w:tc>
        <w:tc>
          <w:tcPr>
            <w:tcW w:w="2671" w:type="dxa"/>
            <w:tcBorders>
              <w:top w:val="single" w:sz="4" w:space="0" w:color="auto"/>
              <w:left w:val="nil"/>
              <w:bottom w:val="single" w:sz="4" w:space="0" w:color="auto"/>
              <w:right w:val="single" w:sz="4" w:space="0" w:color="auto"/>
            </w:tcBorders>
            <w:shd w:val="clear" w:color="auto" w:fill="auto"/>
          </w:tcPr>
          <w:p w14:paraId="468E522F" w14:textId="77777777" w:rsidR="00A960F2" w:rsidRPr="008D49A3" w:rsidRDefault="00A960F2" w:rsidP="00A960F2">
            <w:pPr>
              <w:rPr>
                <w:color w:val="000000"/>
              </w:rPr>
            </w:pPr>
            <w:r w:rsidRPr="008D49A3">
              <w:rPr>
                <w:color w:val="000000"/>
              </w:rPr>
              <w:t>VINYL CHLORIDE, STABILIZED</w:t>
            </w:r>
            <w:r w:rsidRPr="008D49A3">
              <w:rPr>
                <w:color w:val="000000"/>
                <w:lang w:val="en-US"/>
              </w:rPr>
              <w:t xml:space="preserve">, </w:t>
            </w:r>
            <w:r w:rsidRPr="008D49A3">
              <w:rPr>
                <w:color w:val="000000"/>
              </w:rPr>
              <w:t>REFRIGERATED</w:t>
            </w:r>
          </w:p>
        </w:tc>
        <w:tc>
          <w:tcPr>
            <w:tcW w:w="782" w:type="dxa"/>
            <w:tcBorders>
              <w:top w:val="single" w:sz="4" w:space="0" w:color="auto"/>
              <w:left w:val="nil"/>
              <w:bottom w:val="single" w:sz="4" w:space="0" w:color="auto"/>
              <w:right w:val="single" w:sz="4" w:space="0" w:color="auto"/>
            </w:tcBorders>
            <w:shd w:val="clear" w:color="auto" w:fill="auto"/>
            <w:noWrap/>
          </w:tcPr>
          <w:p w14:paraId="5CF39EA7"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091A54BF"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5231E253"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5EC47A2B" w14:textId="77777777" w:rsidR="00A960F2" w:rsidRPr="008D49A3" w:rsidRDefault="00A960F2" w:rsidP="00A960F2">
            <w:r w:rsidRPr="008D49A3">
              <w:t>2.1+unst.</w:t>
            </w:r>
          </w:p>
        </w:tc>
        <w:tc>
          <w:tcPr>
            <w:tcW w:w="567" w:type="dxa"/>
            <w:tcBorders>
              <w:top w:val="single" w:sz="4" w:space="0" w:color="auto"/>
              <w:left w:val="nil"/>
              <w:bottom w:val="single" w:sz="4" w:space="0" w:color="auto"/>
              <w:right w:val="single" w:sz="4" w:space="0" w:color="auto"/>
            </w:tcBorders>
            <w:shd w:val="clear" w:color="auto" w:fill="auto"/>
            <w:noWrap/>
          </w:tcPr>
          <w:p w14:paraId="328FB2AA"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4DC604F0"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40B85B95"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7B9E2849"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7D7C6B75"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293359EC"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320D744C"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49335EFA"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52CF6EB7"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7AD750C6" w14:textId="77777777" w:rsidR="00A960F2" w:rsidRPr="008D49A3" w:rsidRDefault="00A960F2" w:rsidP="00A960F2">
            <w:pPr>
              <w:jc w:val="center"/>
              <w:rPr>
                <w:color w:val="000000"/>
              </w:rPr>
            </w:pPr>
            <w:r w:rsidRPr="008D49A3">
              <w:rPr>
                <w:color w:val="000000"/>
              </w:rPr>
              <w:t xml:space="preserve">T2 </w:t>
            </w:r>
            <w:r w:rsidRPr="008D49A3">
              <w:rPr>
                <w:color w:val="000000"/>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3142A428" w14:textId="77777777" w:rsidR="00A960F2" w:rsidRPr="008D49A3" w:rsidRDefault="00A960F2" w:rsidP="00A960F2">
            <w:pPr>
              <w:jc w:val="center"/>
              <w:rPr>
                <w:color w:val="000000"/>
              </w:rPr>
            </w:pPr>
            <w:r w:rsidRPr="008D49A3">
              <w:rPr>
                <w:color w:val="000000"/>
              </w:rPr>
              <w:t>II A</w:t>
            </w:r>
          </w:p>
        </w:tc>
        <w:tc>
          <w:tcPr>
            <w:tcW w:w="524" w:type="dxa"/>
            <w:tcBorders>
              <w:top w:val="single" w:sz="4" w:space="0" w:color="auto"/>
              <w:left w:val="nil"/>
              <w:bottom w:val="single" w:sz="4" w:space="0" w:color="auto"/>
              <w:right w:val="single" w:sz="4" w:space="0" w:color="auto"/>
            </w:tcBorders>
            <w:shd w:val="clear" w:color="auto" w:fill="auto"/>
            <w:noWrap/>
          </w:tcPr>
          <w:p w14:paraId="64A05F7B"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777BE06D" w14:textId="77777777" w:rsidR="00A960F2" w:rsidRPr="008D49A3" w:rsidRDefault="00A960F2" w:rsidP="00A960F2">
            <w:pPr>
              <w:jc w:val="center"/>
              <w:rPr>
                <w:color w:val="000000"/>
              </w:rPr>
            </w:pPr>
            <w:r w:rsidRPr="008D49A3">
              <w:rPr>
                <w:color w:val="000000"/>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665DA145"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3100AEA8" w14:textId="77777777" w:rsidR="00A960F2" w:rsidRPr="008D49A3" w:rsidRDefault="00A960F2" w:rsidP="00A960F2">
            <w:pPr>
              <w:rPr>
                <w:color w:val="000000"/>
              </w:rPr>
            </w:pPr>
            <w:r w:rsidRPr="008D49A3">
              <w:rPr>
                <w:color w:val="000000"/>
              </w:rPr>
              <w:t>2; 3; 13; 31</w:t>
            </w:r>
          </w:p>
        </w:tc>
      </w:tr>
      <w:tr w:rsidR="00A960F2" w:rsidRPr="00E010CD" w14:paraId="140391B2"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69982EF" w14:textId="77777777" w:rsidR="00A960F2" w:rsidRPr="008D49A3" w:rsidRDefault="00A960F2" w:rsidP="00A960F2">
            <w:pPr>
              <w:suppressAutoHyphens w:val="0"/>
              <w:spacing w:line="240" w:lineRule="auto"/>
              <w:jc w:val="center"/>
              <w:rPr>
                <w:lang w:val="nl-NL" w:eastAsia="nl-NL"/>
              </w:rPr>
            </w:pPr>
            <w:r w:rsidRPr="008D49A3">
              <w:t>1965</w:t>
            </w:r>
          </w:p>
        </w:tc>
        <w:tc>
          <w:tcPr>
            <w:tcW w:w="2671" w:type="dxa"/>
            <w:tcBorders>
              <w:top w:val="single" w:sz="4" w:space="0" w:color="auto"/>
              <w:left w:val="nil"/>
              <w:bottom w:val="single" w:sz="4" w:space="0" w:color="auto"/>
              <w:right w:val="single" w:sz="4" w:space="0" w:color="auto"/>
            </w:tcBorders>
            <w:shd w:val="clear" w:color="auto" w:fill="auto"/>
          </w:tcPr>
          <w:p w14:paraId="2A41032A" w14:textId="77777777" w:rsidR="00A960F2" w:rsidRPr="008D49A3" w:rsidRDefault="00A960F2" w:rsidP="00A960F2">
            <w:pPr>
              <w:rPr>
                <w:color w:val="000000"/>
                <w:lang w:val="nl-NL"/>
              </w:rPr>
            </w:pPr>
            <w:r w:rsidRPr="008D49A3">
              <w:rPr>
                <w:color w:val="000000"/>
                <w:lang w:val="nl-NL"/>
              </w:rPr>
              <w:t xml:space="preserve">HYDROCARBON GAS MIXTURE, </w:t>
            </w:r>
            <w:r w:rsidRPr="008D49A3">
              <w:rPr>
                <w:color w:val="000000"/>
              </w:rPr>
              <w:t>REFRIGERATED,</w:t>
            </w:r>
            <w:r w:rsidRPr="008D49A3">
              <w:rPr>
                <w:color w:val="000000"/>
                <w:lang w:val="nl-NL"/>
              </w:rPr>
              <w:t xml:space="preserve"> N.O.S.</w:t>
            </w:r>
          </w:p>
        </w:tc>
        <w:tc>
          <w:tcPr>
            <w:tcW w:w="782" w:type="dxa"/>
            <w:tcBorders>
              <w:top w:val="single" w:sz="4" w:space="0" w:color="auto"/>
              <w:left w:val="nil"/>
              <w:bottom w:val="single" w:sz="4" w:space="0" w:color="auto"/>
              <w:right w:val="single" w:sz="4" w:space="0" w:color="auto"/>
            </w:tcBorders>
            <w:shd w:val="clear" w:color="auto" w:fill="auto"/>
            <w:noWrap/>
          </w:tcPr>
          <w:p w14:paraId="1B2321CD"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2DD46A26"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48F901E1"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13C9F8EC" w14:textId="77777777" w:rsidR="00A960F2" w:rsidRPr="008D49A3" w:rsidRDefault="00A960F2" w:rsidP="00A960F2">
            <w:r w:rsidRPr="008D49A3">
              <w:t>2.1 + CMR</w:t>
            </w:r>
          </w:p>
        </w:tc>
        <w:tc>
          <w:tcPr>
            <w:tcW w:w="567" w:type="dxa"/>
            <w:tcBorders>
              <w:top w:val="single" w:sz="4" w:space="0" w:color="auto"/>
              <w:left w:val="nil"/>
              <w:bottom w:val="single" w:sz="4" w:space="0" w:color="auto"/>
              <w:right w:val="single" w:sz="4" w:space="0" w:color="auto"/>
            </w:tcBorders>
            <w:shd w:val="clear" w:color="auto" w:fill="auto"/>
            <w:noWrap/>
          </w:tcPr>
          <w:p w14:paraId="465F2397"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4AE537FD" w14:textId="77777777" w:rsidR="00A960F2" w:rsidRPr="008D49A3" w:rsidRDefault="00A960F2" w:rsidP="00A960F2">
            <w:pPr>
              <w:jc w:val="center"/>
              <w:rPr>
                <w:color w:val="000000"/>
              </w:rPr>
            </w:pPr>
            <w:r>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56A1C079" w14:textId="77777777" w:rsidR="00A960F2" w:rsidRPr="008D49A3" w:rsidRDefault="00A960F2" w:rsidP="00A960F2">
            <w:pPr>
              <w:jc w:val="center"/>
              <w:rPr>
                <w:color w:val="000000"/>
              </w:rPr>
            </w:pPr>
            <w:r>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1661BA73"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3E3A951C"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68772A03" w14:textId="77777777" w:rsidR="00A960F2" w:rsidRPr="008D49A3" w:rsidRDefault="00A960F2" w:rsidP="00A960F2">
            <w:pPr>
              <w:jc w:val="center"/>
              <w:rPr>
                <w:color w:val="000000"/>
              </w:rPr>
            </w:pPr>
            <w:r>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3E93A2EF"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40DE8F9A"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3537EC8D"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3D7A9C63" w14:textId="77777777" w:rsidR="00A960F2" w:rsidRPr="008D49A3" w:rsidRDefault="00A960F2" w:rsidP="00A960F2">
            <w:pPr>
              <w:jc w:val="center"/>
              <w:rPr>
                <w:color w:val="000000"/>
              </w:rPr>
            </w:pPr>
            <w:r w:rsidRPr="008D49A3">
              <w:rPr>
                <w:color w:val="000000"/>
              </w:rPr>
              <w:t xml:space="preserve">T4 </w:t>
            </w:r>
            <w:r w:rsidRPr="008D49A3">
              <w:rPr>
                <w:color w:val="000000"/>
                <w:vertAlign w:val="superscript"/>
              </w:rPr>
              <w:t>3)</w:t>
            </w:r>
          </w:p>
        </w:tc>
        <w:tc>
          <w:tcPr>
            <w:tcW w:w="505" w:type="dxa"/>
            <w:tcBorders>
              <w:top w:val="single" w:sz="4" w:space="0" w:color="auto"/>
              <w:left w:val="nil"/>
              <w:bottom w:val="single" w:sz="4" w:space="0" w:color="auto"/>
              <w:right w:val="single" w:sz="4" w:space="0" w:color="auto"/>
            </w:tcBorders>
            <w:shd w:val="clear" w:color="auto" w:fill="auto"/>
            <w:noWrap/>
          </w:tcPr>
          <w:p w14:paraId="23CE6087" w14:textId="77777777" w:rsidR="00A960F2" w:rsidRPr="008D49A3" w:rsidRDefault="00A960F2" w:rsidP="00A960F2">
            <w:pPr>
              <w:jc w:val="center"/>
              <w:rPr>
                <w:color w:val="000000"/>
              </w:rPr>
            </w:pPr>
            <w:r w:rsidRPr="008D49A3">
              <w:rPr>
                <w:color w:val="000000"/>
              </w:rPr>
              <w:t>II B</w:t>
            </w:r>
            <w:r w:rsidRPr="008D49A3">
              <w:rPr>
                <w:color w:val="000000"/>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3F59D75C"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74A7C6BA" w14:textId="77777777" w:rsidR="00A960F2" w:rsidRPr="008D49A3" w:rsidRDefault="00A960F2" w:rsidP="00A960F2">
            <w:pPr>
              <w:jc w:val="center"/>
              <w:rPr>
                <w:color w:val="000000"/>
                <w:lang w:val="es-ES"/>
              </w:rPr>
            </w:pPr>
            <w:r w:rsidRPr="008D49A3">
              <w:rPr>
                <w:color w:val="000000"/>
                <w:lang w:val="es-ES"/>
              </w:rPr>
              <w:t>PP, EX, A, EP, TOX</w:t>
            </w:r>
          </w:p>
        </w:tc>
        <w:tc>
          <w:tcPr>
            <w:tcW w:w="474" w:type="dxa"/>
            <w:tcBorders>
              <w:top w:val="single" w:sz="4" w:space="0" w:color="auto"/>
              <w:left w:val="nil"/>
              <w:bottom w:val="single" w:sz="4" w:space="0" w:color="auto"/>
              <w:right w:val="single" w:sz="4" w:space="0" w:color="auto"/>
            </w:tcBorders>
            <w:shd w:val="clear" w:color="auto" w:fill="auto"/>
            <w:noWrap/>
          </w:tcPr>
          <w:p w14:paraId="637FB365"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35122433" w14:textId="77777777" w:rsidR="00A960F2" w:rsidRPr="008D49A3" w:rsidRDefault="00A960F2" w:rsidP="00A960F2">
            <w:pPr>
              <w:rPr>
                <w:color w:val="000000"/>
              </w:rPr>
            </w:pPr>
            <w:r w:rsidRPr="008D49A3">
              <w:rPr>
                <w:color w:val="000000"/>
              </w:rPr>
              <w:t>2; 31</w:t>
            </w:r>
          </w:p>
        </w:tc>
      </w:tr>
      <w:tr w:rsidR="00A960F2" w:rsidRPr="00E010CD" w14:paraId="5235E6AB"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7F912FB" w14:textId="77777777" w:rsidR="00A960F2" w:rsidRPr="008D49A3" w:rsidRDefault="00A960F2" w:rsidP="00A960F2">
            <w:pPr>
              <w:jc w:val="center"/>
            </w:pPr>
            <w:r w:rsidRPr="008D49A3">
              <w:t>1965</w:t>
            </w:r>
          </w:p>
        </w:tc>
        <w:tc>
          <w:tcPr>
            <w:tcW w:w="2671" w:type="dxa"/>
            <w:tcBorders>
              <w:top w:val="single" w:sz="4" w:space="0" w:color="auto"/>
              <w:left w:val="nil"/>
              <w:bottom w:val="single" w:sz="4" w:space="0" w:color="auto"/>
              <w:right w:val="single" w:sz="4" w:space="0" w:color="auto"/>
            </w:tcBorders>
            <w:shd w:val="clear" w:color="auto" w:fill="auto"/>
          </w:tcPr>
          <w:p w14:paraId="595A25A9" w14:textId="77777777" w:rsidR="00A960F2" w:rsidRPr="008D49A3" w:rsidRDefault="00A960F2" w:rsidP="00A960F2">
            <w:pPr>
              <w:rPr>
                <w:color w:val="000000"/>
              </w:rPr>
            </w:pPr>
            <w:r w:rsidRPr="008D49A3">
              <w:rPr>
                <w:color w:val="000000"/>
              </w:rPr>
              <w:t>HYDROCARBON GAS MIXTURE, REFRIGERATED, N.O.S., (MIXTURE A)</w:t>
            </w:r>
          </w:p>
        </w:tc>
        <w:tc>
          <w:tcPr>
            <w:tcW w:w="782" w:type="dxa"/>
            <w:tcBorders>
              <w:top w:val="single" w:sz="4" w:space="0" w:color="auto"/>
              <w:left w:val="nil"/>
              <w:bottom w:val="single" w:sz="4" w:space="0" w:color="auto"/>
              <w:right w:val="single" w:sz="4" w:space="0" w:color="auto"/>
            </w:tcBorders>
            <w:shd w:val="clear" w:color="auto" w:fill="auto"/>
            <w:noWrap/>
          </w:tcPr>
          <w:p w14:paraId="7263B59C"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763B0D1E"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52732405"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2639B1DA" w14:textId="77777777" w:rsidR="00A960F2" w:rsidRPr="008D49A3" w:rsidRDefault="00A960F2" w:rsidP="00A960F2">
            <w:r w:rsidRPr="008D49A3">
              <w:t>2.1</w:t>
            </w:r>
          </w:p>
        </w:tc>
        <w:tc>
          <w:tcPr>
            <w:tcW w:w="567" w:type="dxa"/>
            <w:tcBorders>
              <w:top w:val="single" w:sz="4" w:space="0" w:color="auto"/>
              <w:left w:val="nil"/>
              <w:bottom w:val="single" w:sz="4" w:space="0" w:color="auto"/>
              <w:right w:val="single" w:sz="4" w:space="0" w:color="auto"/>
            </w:tcBorders>
            <w:shd w:val="clear" w:color="auto" w:fill="auto"/>
            <w:noWrap/>
          </w:tcPr>
          <w:p w14:paraId="0E68D077"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661217A8"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5F226B3C"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4678C985"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22D7BC4C"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495F864D"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70B017E1"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2E90FFC3"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0BB09A69"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112054F6" w14:textId="77777777" w:rsidR="00A960F2" w:rsidRPr="008D49A3" w:rsidRDefault="00A960F2" w:rsidP="00A960F2">
            <w:pPr>
              <w:jc w:val="center"/>
              <w:rPr>
                <w:color w:val="000000"/>
              </w:rPr>
            </w:pPr>
            <w:r w:rsidRPr="008D49A3">
              <w:rPr>
                <w:color w:val="000000"/>
              </w:rPr>
              <w:t xml:space="preserve">T4 </w:t>
            </w:r>
            <w:r w:rsidRPr="008D49A3">
              <w:rPr>
                <w:color w:val="000000"/>
                <w:vertAlign w:val="superscript"/>
              </w:rPr>
              <w:t>3)</w:t>
            </w:r>
          </w:p>
        </w:tc>
        <w:tc>
          <w:tcPr>
            <w:tcW w:w="505" w:type="dxa"/>
            <w:tcBorders>
              <w:top w:val="single" w:sz="4" w:space="0" w:color="auto"/>
              <w:left w:val="nil"/>
              <w:bottom w:val="single" w:sz="4" w:space="0" w:color="auto"/>
              <w:right w:val="single" w:sz="4" w:space="0" w:color="auto"/>
            </w:tcBorders>
            <w:shd w:val="clear" w:color="auto" w:fill="auto"/>
            <w:noWrap/>
          </w:tcPr>
          <w:p w14:paraId="2068184B" w14:textId="77777777" w:rsidR="00A960F2" w:rsidRPr="008D49A3" w:rsidRDefault="00A960F2" w:rsidP="00A960F2">
            <w:pPr>
              <w:jc w:val="center"/>
              <w:rPr>
                <w:color w:val="000000"/>
              </w:rPr>
            </w:pPr>
            <w:r w:rsidRPr="008D49A3">
              <w:rPr>
                <w:color w:val="000000"/>
              </w:rPr>
              <w:t>II B</w:t>
            </w:r>
            <w:r w:rsidRPr="008D49A3">
              <w:rPr>
                <w:color w:val="000000"/>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5478AE31"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34BF6970" w14:textId="77777777" w:rsidR="00A960F2" w:rsidRPr="008D49A3" w:rsidRDefault="00A960F2" w:rsidP="00A960F2">
            <w:pPr>
              <w:jc w:val="center"/>
              <w:rPr>
                <w:color w:val="000000"/>
              </w:rPr>
            </w:pPr>
            <w:r w:rsidRPr="008D49A3">
              <w:rPr>
                <w:color w:val="000000"/>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2E3CCD26"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6D96EE03" w14:textId="77777777" w:rsidR="00A960F2" w:rsidRPr="008D49A3" w:rsidRDefault="00A960F2" w:rsidP="00A960F2">
            <w:pPr>
              <w:rPr>
                <w:color w:val="000000"/>
              </w:rPr>
            </w:pPr>
            <w:r w:rsidRPr="008D49A3">
              <w:rPr>
                <w:color w:val="000000"/>
              </w:rPr>
              <w:t>2; 31</w:t>
            </w:r>
          </w:p>
        </w:tc>
      </w:tr>
      <w:tr w:rsidR="00A960F2" w:rsidRPr="00E010CD" w14:paraId="714455DB"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78DF1871" w14:textId="77777777" w:rsidR="00A960F2" w:rsidRPr="008D49A3" w:rsidRDefault="00A960F2" w:rsidP="00A960F2">
            <w:pPr>
              <w:jc w:val="center"/>
            </w:pPr>
            <w:r w:rsidRPr="008D49A3">
              <w:t>1965</w:t>
            </w:r>
          </w:p>
        </w:tc>
        <w:tc>
          <w:tcPr>
            <w:tcW w:w="2671" w:type="dxa"/>
            <w:tcBorders>
              <w:top w:val="single" w:sz="4" w:space="0" w:color="auto"/>
              <w:left w:val="nil"/>
              <w:bottom w:val="single" w:sz="4" w:space="0" w:color="auto"/>
              <w:right w:val="single" w:sz="4" w:space="0" w:color="auto"/>
            </w:tcBorders>
            <w:shd w:val="clear" w:color="auto" w:fill="auto"/>
          </w:tcPr>
          <w:p w14:paraId="21B99D97" w14:textId="77777777" w:rsidR="00A960F2" w:rsidRPr="008D49A3" w:rsidRDefault="00A960F2" w:rsidP="00A960F2">
            <w:pPr>
              <w:rPr>
                <w:color w:val="000000"/>
              </w:rPr>
            </w:pPr>
            <w:r w:rsidRPr="008D49A3">
              <w:rPr>
                <w:color w:val="000000"/>
              </w:rPr>
              <w:t>HYDROCARBON GAS MIXTURE, REFRIGERATED, N.O.S., (MIXTURE A0)</w:t>
            </w:r>
          </w:p>
        </w:tc>
        <w:tc>
          <w:tcPr>
            <w:tcW w:w="782" w:type="dxa"/>
            <w:tcBorders>
              <w:top w:val="single" w:sz="4" w:space="0" w:color="auto"/>
              <w:left w:val="nil"/>
              <w:bottom w:val="single" w:sz="4" w:space="0" w:color="auto"/>
              <w:right w:val="single" w:sz="4" w:space="0" w:color="auto"/>
            </w:tcBorders>
            <w:shd w:val="clear" w:color="auto" w:fill="auto"/>
            <w:noWrap/>
          </w:tcPr>
          <w:p w14:paraId="68DF6B1E"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5E1D3FC1"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2323B17F"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2B5D1B92" w14:textId="77777777" w:rsidR="00A960F2" w:rsidRPr="008D49A3" w:rsidRDefault="00A960F2" w:rsidP="00A960F2">
            <w:r w:rsidRPr="008D49A3">
              <w:t>2.1</w:t>
            </w:r>
          </w:p>
        </w:tc>
        <w:tc>
          <w:tcPr>
            <w:tcW w:w="567" w:type="dxa"/>
            <w:tcBorders>
              <w:top w:val="single" w:sz="4" w:space="0" w:color="auto"/>
              <w:left w:val="nil"/>
              <w:bottom w:val="single" w:sz="4" w:space="0" w:color="auto"/>
              <w:right w:val="single" w:sz="4" w:space="0" w:color="auto"/>
            </w:tcBorders>
            <w:shd w:val="clear" w:color="auto" w:fill="auto"/>
            <w:noWrap/>
          </w:tcPr>
          <w:p w14:paraId="2DF77FFD"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0AF5DF7C"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158B51F8"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1CD45A3B"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199659AF"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37FB56A8"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40383AD5"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4835C203"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5160D59D"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0AEFD0CA" w14:textId="77777777" w:rsidR="00A960F2" w:rsidRPr="008D49A3" w:rsidRDefault="00A960F2" w:rsidP="00A960F2">
            <w:pPr>
              <w:jc w:val="center"/>
              <w:rPr>
                <w:color w:val="000000"/>
              </w:rPr>
            </w:pPr>
            <w:r w:rsidRPr="008D49A3">
              <w:rPr>
                <w:color w:val="000000"/>
              </w:rPr>
              <w:t xml:space="preserve">T4 </w:t>
            </w:r>
            <w:r w:rsidRPr="008D49A3">
              <w:rPr>
                <w:color w:val="000000"/>
                <w:vertAlign w:val="superscript"/>
              </w:rPr>
              <w:t>3)</w:t>
            </w:r>
          </w:p>
        </w:tc>
        <w:tc>
          <w:tcPr>
            <w:tcW w:w="505" w:type="dxa"/>
            <w:tcBorders>
              <w:top w:val="single" w:sz="4" w:space="0" w:color="auto"/>
              <w:left w:val="nil"/>
              <w:bottom w:val="single" w:sz="4" w:space="0" w:color="auto"/>
              <w:right w:val="single" w:sz="4" w:space="0" w:color="auto"/>
            </w:tcBorders>
            <w:shd w:val="clear" w:color="auto" w:fill="auto"/>
            <w:noWrap/>
          </w:tcPr>
          <w:p w14:paraId="2D298650" w14:textId="77777777" w:rsidR="00A960F2" w:rsidRPr="008D49A3" w:rsidRDefault="00A960F2" w:rsidP="00A960F2">
            <w:pPr>
              <w:jc w:val="center"/>
              <w:rPr>
                <w:color w:val="000000"/>
              </w:rPr>
            </w:pPr>
            <w:r w:rsidRPr="008D49A3">
              <w:rPr>
                <w:color w:val="000000"/>
              </w:rPr>
              <w:t>II B</w:t>
            </w:r>
            <w:r w:rsidRPr="008D49A3">
              <w:rPr>
                <w:color w:val="000000"/>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2D1275FE"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38455D54" w14:textId="77777777" w:rsidR="00A960F2" w:rsidRPr="008D49A3" w:rsidRDefault="00A960F2" w:rsidP="00A960F2">
            <w:pPr>
              <w:jc w:val="center"/>
              <w:rPr>
                <w:color w:val="000000"/>
              </w:rPr>
            </w:pPr>
            <w:r w:rsidRPr="008D49A3">
              <w:rPr>
                <w:color w:val="000000"/>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581A2100"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7D70F3C2" w14:textId="77777777" w:rsidR="00A960F2" w:rsidRPr="008D49A3" w:rsidRDefault="00A960F2" w:rsidP="00A960F2">
            <w:pPr>
              <w:rPr>
                <w:color w:val="000000"/>
              </w:rPr>
            </w:pPr>
            <w:r w:rsidRPr="008D49A3">
              <w:rPr>
                <w:color w:val="000000"/>
              </w:rPr>
              <w:t>2; 31</w:t>
            </w:r>
          </w:p>
        </w:tc>
      </w:tr>
      <w:tr w:rsidR="00A960F2" w:rsidRPr="00E010CD" w14:paraId="545CB3A6"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59EA07A" w14:textId="77777777" w:rsidR="00A960F2" w:rsidRPr="008D49A3" w:rsidRDefault="00A960F2" w:rsidP="00A960F2">
            <w:pPr>
              <w:jc w:val="center"/>
            </w:pPr>
            <w:r w:rsidRPr="008D49A3">
              <w:t>1965</w:t>
            </w:r>
          </w:p>
        </w:tc>
        <w:tc>
          <w:tcPr>
            <w:tcW w:w="2671" w:type="dxa"/>
            <w:tcBorders>
              <w:top w:val="single" w:sz="4" w:space="0" w:color="auto"/>
              <w:left w:val="nil"/>
              <w:bottom w:val="single" w:sz="4" w:space="0" w:color="auto"/>
              <w:right w:val="single" w:sz="4" w:space="0" w:color="auto"/>
            </w:tcBorders>
            <w:shd w:val="clear" w:color="auto" w:fill="auto"/>
          </w:tcPr>
          <w:p w14:paraId="117F5425" w14:textId="77777777" w:rsidR="00A960F2" w:rsidRPr="008D49A3" w:rsidRDefault="00A960F2" w:rsidP="00A960F2">
            <w:pPr>
              <w:rPr>
                <w:color w:val="000000"/>
              </w:rPr>
            </w:pPr>
            <w:r w:rsidRPr="008D49A3">
              <w:rPr>
                <w:color w:val="000000"/>
              </w:rPr>
              <w:t>HYDROCARBON GAS MIXTURE, REFRIGERATED, N.O.S., (MIXTURE A01)</w:t>
            </w:r>
          </w:p>
        </w:tc>
        <w:tc>
          <w:tcPr>
            <w:tcW w:w="782" w:type="dxa"/>
            <w:tcBorders>
              <w:top w:val="single" w:sz="4" w:space="0" w:color="auto"/>
              <w:left w:val="nil"/>
              <w:bottom w:val="single" w:sz="4" w:space="0" w:color="auto"/>
              <w:right w:val="single" w:sz="4" w:space="0" w:color="auto"/>
            </w:tcBorders>
            <w:shd w:val="clear" w:color="auto" w:fill="auto"/>
            <w:noWrap/>
          </w:tcPr>
          <w:p w14:paraId="5CCBD187"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123209D4"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24AFBF11"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0541B9BC" w14:textId="77777777" w:rsidR="00A960F2" w:rsidRPr="008D49A3" w:rsidRDefault="00A960F2" w:rsidP="00A960F2">
            <w:r w:rsidRPr="008D49A3">
              <w:t>2.1</w:t>
            </w:r>
          </w:p>
        </w:tc>
        <w:tc>
          <w:tcPr>
            <w:tcW w:w="567" w:type="dxa"/>
            <w:tcBorders>
              <w:top w:val="single" w:sz="4" w:space="0" w:color="auto"/>
              <w:left w:val="nil"/>
              <w:bottom w:val="single" w:sz="4" w:space="0" w:color="auto"/>
              <w:right w:val="single" w:sz="4" w:space="0" w:color="auto"/>
            </w:tcBorders>
            <w:shd w:val="clear" w:color="auto" w:fill="auto"/>
            <w:noWrap/>
          </w:tcPr>
          <w:p w14:paraId="457F0A82"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35C2F352"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12FD5F51"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1D3E67B1"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7E1CACCA"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2D1DCA21"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6AE01A7E"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3265510E"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73E35488"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732EEC6D" w14:textId="77777777" w:rsidR="00A960F2" w:rsidRPr="008D49A3" w:rsidRDefault="00A960F2" w:rsidP="00A960F2">
            <w:pPr>
              <w:jc w:val="center"/>
              <w:rPr>
                <w:color w:val="000000"/>
              </w:rPr>
            </w:pPr>
            <w:r w:rsidRPr="008D49A3">
              <w:rPr>
                <w:color w:val="000000"/>
              </w:rPr>
              <w:t xml:space="preserve">T4 </w:t>
            </w:r>
            <w:r w:rsidRPr="008D49A3">
              <w:rPr>
                <w:color w:val="000000"/>
                <w:vertAlign w:val="superscript"/>
              </w:rPr>
              <w:t>3)</w:t>
            </w:r>
          </w:p>
        </w:tc>
        <w:tc>
          <w:tcPr>
            <w:tcW w:w="505" w:type="dxa"/>
            <w:tcBorders>
              <w:top w:val="single" w:sz="4" w:space="0" w:color="auto"/>
              <w:left w:val="nil"/>
              <w:bottom w:val="single" w:sz="4" w:space="0" w:color="auto"/>
              <w:right w:val="single" w:sz="4" w:space="0" w:color="auto"/>
            </w:tcBorders>
            <w:shd w:val="clear" w:color="auto" w:fill="auto"/>
            <w:noWrap/>
          </w:tcPr>
          <w:p w14:paraId="6A30F7B9" w14:textId="77777777" w:rsidR="00A960F2" w:rsidRPr="008D49A3" w:rsidRDefault="00A960F2" w:rsidP="00A960F2">
            <w:pPr>
              <w:jc w:val="center"/>
              <w:rPr>
                <w:color w:val="000000"/>
              </w:rPr>
            </w:pPr>
            <w:r w:rsidRPr="008D49A3">
              <w:rPr>
                <w:color w:val="000000"/>
              </w:rPr>
              <w:t>II B</w:t>
            </w:r>
            <w:r w:rsidRPr="008D49A3">
              <w:rPr>
                <w:color w:val="000000"/>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739C6439"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51BDCDC0" w14:textId="77777777" w:rsidR="00A960F2" w:rsidRPr="008D49A3" w:rsidRDefault="00A960F2" w:rsidP="00A960F2">
            <w:pPr>
              <w:jc w:val="center"/>
              <w:rPr>
                <w:color w:val="000000"/>
              </w:rPr>
            </w:pPr>
            <w:r w:rsidRPr="008D49A3">
              <w:rPr>
                <w:color w:val="000000"/>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798B2014"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695A9D98" w14:textId="77777777" w:rsidR="00A960F2" w:rsidRPr="008D49A3" w:rsidRDefault="00A960F2" w:rsidP="00A960F2">
            <w:pPr>
              <w:rPr>
                <w:color w:val="000000"/>
              </w:rPr>
            </w:pPr>
            <w:r w:rsidRPr="008D49A3">
              <w:rPr>
                <w:color w:val="000000"/>
              </w:rPr>
              <w:t>2; 31</w:t>
            </w:r>
          </w:p>
        </w:tc>
      </w:tr>
      <w:tr w:rsidR="00A960F2" w:rsidRPr="00E010CD" w14:paraId="33C68D4A"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0364C292" w14:textId="77777777" w:rsidR="00A960F2" w:rsidRPr="008D49A3" w:rsidRDefault="00A960F2" w:rsidP="00A960F2">
            <w:pPr>
              <w:jc w:val="center"/>
            </w:pPr>
            <w:r w:rsidRPr="008D49A3">
              <w:t>1965</w:t>
            </w:r>
          </w:p>
        </w:tc>
        <w:tc>
          <w:tcPr>
            <w:tcW w:w="2671" w:type="dxa"/>
            <w:tcBorders>
              <w:top w:val="single" w:sz="4" w:space="0" w:color="auto"/>
              <w:left w:val="nil"/>
              <w:bottom w:val="single" w:sz="4" w:space="0" w:color="auto"/>
              <w:right w:val="single" w:sz="4" w:space="0" w:color="auto"/>
            </w:tcBorders>
            <w:shd w:val="clear" w:color="auto" w:fill="auto"/>
          </w:tcPr>
          <w:p w14:paraId="4B8917A8" w14:textId="77777777" w:rsidR="00A960F2" w:rsidRPr="008D49A3" w:rsidRDefault="00A960F2" w:rsidP="00A960F2">
            <w:pPr>
              <w:rPr>
                <w:color w:val="000000"/>
              </w:rPr>
            </w:pPr>
            <w:r w:rsidRPr="008D49A3">
              <w:rPr>
                <w:color w:val="000000"/>
              </w:rPr>
              <w:t>HYDROCARBON GAS MIXTURE, REFRIGERATED, N.O.S., (MIXTURE A02)</w:t>
            </w:r>
          </w:p>
        </w:tc>
        <w:tc>
          <w:tcPr>
            <w:tcW w:w="782" w:type="dxa"/>
            <w:tcBorders>
              <w:top w:val="single" w:sz="4" w:space="0" w:color="auto"/>
              <w:left w:val="nil"/>
              <w:bottom w:val="single" w:sz="4" w:space="0" w:color="auto"/>
              <w:right w:val="single" w:sz="4" w:space="0" w:color="auto"/>
            </w:tcBorders>
            <w:shd w:val="clear" w:color="auto" w:fill="auto"/>
            <w:noWrap/>
          </w:tcPr>
          <w:p w14:paraId="655D5FD8"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4A32DD2D"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1C5BDCEB"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0B36E77C" w14:textId="77777777" w:rsidR="00A960F2" w:rsidRPr="008D49A3" w:rsidRDefault="00A960F2" w:rsidP="00A960F2">
            <w:r w:rsidRPr="008D49A3">
              <w:t>2.1</w:t>
            </w:r>
          </w:p>
        </w:tc>
        <w:tc>
          <w:tcPr>
            <w:tcW w:w="567" w:type="dxa"/>
            <w:tcBorders>
              <w:top w:val="single" w:sz="4" w:space="0" w:color="auto"/>
              <w:left w:val="nil"/>
              <w:bottom w:val="single" w:sz="4" w:space="0" w:color="auto"/>
              <w:right w:val="single" w:sz="4" w:space="0" w:color="auto"/>
            </w:tcBorders>
            <w:shd w:val="clear" w:color="auto" w:fill="auto"/>
            <w:noWrap/>
          </w:tcPr>
          <w:p w14:paraId="545B37CB"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4A7845FB"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032182DB"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37A5C8C7"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6E143D21"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197A0CBB"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7A473194"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1845FE31"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5035685B"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2BF13AA2" w14:textId="77777777" w:rsidR="00A960F2" w:rsidRPr="008D49A3" w:rsidRDefault="00A960F2" w:rsidP="00A960F2">
            <w:pPr>
              <w:jc w:val="center"/>
              <w:rPr>
                <w:color w:val="000000"/>
              </w:rPr>
            </w:pPr>
            <w:r w:rsidRPr="008D49A3">
              <w:rPr>
                <w:color w:val="000000"/>
              </w:rPr>
              <w:t xml:space="preserve">T4 </w:t>
            </w:r>
            <w:r w:rsidRPr="008D49A3">
              <w:rPr>
                <w:color w:val="000000"/>
                <w:vertAlign w:val="superscript"/>
              </w:rPr>
              <w:t>3)</w:t>
            </w:r>
          </w:p>
        </w:tc>
        <w:tc>
          <w:tcPr>
            <w:tcW w:w="505" w:type="dxa"/>
            <w:tcBorders>
              <w:top w:val="single" w:sz="4" w:space="0" w:color="auto"/>
              <w:left w:val="nil"/>
              <w:bottom w:val="single" w:sz="4" w:space="0" w:color="auto"/>
              <w:right w:val="single" w:sz="4" w:space="0" w:color="auto"/>
            </w:tcBorders>
            <w:shd w:val="clear" w:color="auto" w:fill="auto"/>
            <w:noWrap/>
          </w:tcPr>
          <w:p w14:paraId="60632EF1" w14:textId="77777777" w:rsidR="00A960F2" w:rsidRPr="008D49A3" w:rsidRDefault="00A960F2" w:rsidP="00A960F2">
            <w:pPr>
              <w:jc w:val="center"/>
              <w:rPr>
                <w:color w:val="000000"/>
              </w:rPr>
            </w:pPr>
            <w:r w:rsidRPr="008D49A3">
              <w:rPr>
                <w:color w:val="000000"/>
              </w:rPr>
              <w:t>II B</w:t>
            </w:r>
            <w:r w:rsidRPr="008D49A3">
              <w:rPr>
                <w:color w:val="000000"/>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580CC870"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7D72584F" w14:textId="77777777" w:rsidR="00A960F2" w:rsidRPr="008D49A3" w:rsidRDefault="00A960F2" w:rsidP="00A960F2">
            <w:pPr>
              <w:jc w:val="center"/>
              <w:rPr>
                <w:color w:val="000000"/>
              </w:rPr>
            </w:pPr>
            <w:r w:rsidRPr="008D49A3">
              <w:rPr>
                <w:color w:val="000000"/>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26B2D6EC"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35EBD7E7" w14:textId="77777777" w:rsidR="00A960F2" w:rsidRPr="008D49A3" w:rsidRDefault="00A960F2" w:rsidP="00A960F2">
            <w:pPr>
              <w:rPr>
                <w:color w:val="000000"/>
              </w:rPr>
            </w:pPr>
            <w:r w:rsidRPr="008D49A3">
              <w:rPr>
                <w:color w:val="000000"/>
              </w:rPr>
              <w:t>2; 31</w:t>
            </w:r>
          </w:p>
        </w:tc>
      </w:tr>
      <w:tr w:rsidR="00A960F2" w:rsidRPr="00E010CD" w14:paraId="329AA036"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3271796" w14:textId="77777777" w:rsidR="00A960F2" w:rsidRPr="008D49A3" w:rsidRDefault="00A960F2" w:rsidP="00A960F2">
            <w:pPr>
              <w:jc w:val="center"/>
            </w:pPr>
            <w:r w:rsidRPr="008D49A3">
              <w:t>1965</w:t>
            </w:r>
          </w:p>
        </w:tc>
        <w:tc>
          <w:tcPr>
            <w:tcW w:w="2671" w:type="dxa"/>
            <w:tcBorders>
              <w:top w:val="single" w:sz="4" w:space="0" w:color="auto"/>
              <w:left w:val="nil"/>
              <w:bottom w:val="single" w:sz="4" w:space="0" w:color="auto"/>
              <w:right w:val="single" w:sz="4" w:space="0" w:color="auto"/>
            </w:tcBorders>
            <w:shd w:val="clear" w:color="auto" w:fill="auto"/>
          </w:tcPr>
          <w:p w14:paraId="6DC0CF2C" w14:textId="77777777" w:rsidR="00A960F2" w:rsidRPr="008D49A3" w:rsidRDefault="00A960F2" w:rsidP="00A960F2">
            <w:pPr>
              <w:rPr>
                <w:color w:val="000000"/>
              </w:rPr>
            </w:pPr>
            <w:r w:rsidRPr="008D49A3">
              <w:rPr>
                <w:color w:val="000000"/>
              </w:rPr>
              <w:t>HYDROCARBON GAS MIXTURE, REFRIGERATED, N.O.S., (MIXTURE A1)</w:t>
            </w:r>
          </w:p>
        </w:tc>
        <w:tc>
          <w:tcPr>
            <w:tcW w:w="782" w:type="dxa"/>
            <w:tcBorders>
              <w:top w:val="single" w:sz="4" w:space="0" w:color="auto"/>
              <w:left w:val="nil"/>
              <w:bottom w:val="single" w:sz="4" w:space="0" w:color="auto"/>
              <w:right w:val="single" w:sz="4" w:space="0" w:color="auto"/>
            </w:tcBorders>
            <w:shd w:val="clear" w:color="auto" w:fill="auto"/>
            <w:noWrap/>
          </w:tcPr>
          <w:p w14:paraId="18D8CA97"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4FE0C338"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7CAE164E"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3D9A9BCF" w14:textId="77777777" w:rsidR="00A960F2" w:rsidRPr="008D49A3" w:rsidRDefault="00A960F2" w:rsidP="00A960F2">
            <w:r w:rsidRPr="008D49A3">
              <w:t>2.1</w:t>
            </w:r>
          </w:p>
        </w:tc>
        <w:tc>
          <w:tcPr>
            <w:tcW w:w="567" w:type="dxa"/>
            <w:tcBorders>
              <w:top w:val="single" w:sz="4" w:space="0" w:color="auto"/>
              <w:left w:val="nil"/>
              <w:bottom w:val="single" w:sz="4" w:space="0" w:color="auto"/>
              <w:right w:val="single" w:sz="4" w:space="0" w:color="auto"/>
            </w:tcBorders>
            <w:shd w:val="clear" w:color="auto" w:fill="auto"/>
            <w:noWrap/>
          </w:tcPr>
          <w:p w14:paraId="6F581635"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2158F06F"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6C0C8B7E"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38505151"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7C4C63AB"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19988FC2"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0CCFCA0A"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1A869CD4"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393B3786"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2FCDE699" w14:textId="77777777" w:rsidR="00A960F2" w:rsidRPr="008D49A3" w:rsidRDefault="00A960F2" w:rsidP="00A960F2">
            <w:pPr>
              <w:jc w:val="center"/>
              <w:rPr>
                <w:color w:val="000000"/>
              </w:rPr>
            </w:pPr>
            <w:r w:rsidRPr="008D49A3">
              <w:rPr>
                <w:color w:val="000000"/>
              </w:rPr>
              <w:t xml:space="preserve">T4 </w:t>
            </w:r>
            <w:r w:rsidRPr="008D49A3">
              <w:rPr>
                <w:color w:val="000000"/>
                <w:vertAlign w:val="superscript"/>
              </w:rPr>
              <w:t>3)</w:t>
            </w:r>
          </w:p>
        </w:tc>
        <w:tc>
          <w:tcPr>
            <w:tcW w:w="505" w:type="dxa"/>
            <w:tcBorders>
              <w:top w:val="single" w:sz="4" w:space="0" w:color="auto"/>
              <w:left w:val="nil"/>
              <w:bottom w:val="single" w:sz="4" w:space="0" w:color="auto"/>
              <w:right w:val="single" w:sz="4" w:space="0" w:color="auto"/>
            </w:tcBorders>
            <w:shd w:val="clear" w:color="auto" w:fill="auto"/>
            <w:noWrap/>
          </w:tcPr>
          <w:p w14:paraId="09144A09" w14:textId="77777777" w:rsidR="00A960F2" w:rsidRPr="008D49A3" w:rsidRDefault="00A960F2" w:rsidP="00A960F2">
            <w:pPr>
              <w:jc w:val="center"/>
              <w:rPr>
                <w:color w:val="000000"/>
              </w:rPr>
            </w:pPr>
            <w:r w:rsidRPr="008D49A3">
              <w:rPr>
                <w:color w:val="000000"/>
              </w:rPr>
              <w:t>II B</w:t>
            </w:r>
            <w:r w:rsidRPr="008D49A3">
              <w:rPr>
                <w:color w:val="000000"/>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6A68F590"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57A17B4A" w14:textId="77777777" w:rsidR="00A960F2" w:rsidRPr="008D49A3" w:rsidRDefault="00A960F2" w:rsidP="00A960F2">
            <w:pPr>
              <w:jc w:val="center"/>
              <w:rPr>
                <w:color w:val="000000"/>
              </w:rPr>
            </w:pPr>
            <w:r w:rsidRPr="008D49A3">
              <w:rPr>
                <w:color w:val="000000"/>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6903A7E3"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4C4C9FC8" w14:textId="77777777" w:rsidR="00A960F2" w:rsidRPr="008D49A3" w:rsidRDefault="00A960F2" w:rsidP="00A960F2">
            <w:pPr>
              <w:rPr>
                <w:color w:val="000000"/>
              </w:rPr>
            </w:pPr>
            <w:r w:rsidRPr="008D49A3">
              <w:rPr>
                <w:color w:val="000000"/>
              </w:rPr>
              <w:t>2; 31</w:t>
            </w:r>
          </w:p>
        </w:tc>
      </w:tr>
      <w:tr w:rsidR="00A960F2" w:rsidRPr="00E010CD" w14:paraId="4C11D085"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71010850" w14:textId="77777777" w:rsidR="00A960F2" w:rsidRPr="008D49A3" w:rsidRDefault="00A960F2" w:rsidP="00A960F2">
            <w:pPr>
              <w:jc w:val="center"/>
            </w:pPr>
            <w:r w:rsidRPr="008D49A3">
              <w:t>1965</w:t>
            </w:r>
          </w:p>
        </w:tc>
        <w:tc>
          <w:tcPr>
            <w:tcW w:w="2671" w:type="dxa"/>
            <w:tcBorders>
              <w:top w:val="single" w:sz="4" w:space="0" w:color="auto"/>
              <w:left w:val="nil"/>
              <w:bottom w:val="single" w:sz="4" w:space="0" w:color="auto"/>
              <w:right w:val="single" w:sz="4" w:space="0" w:color="auto"/>
            </w:tcBorders>
            <w:shd w:val="clear" w:color="auto" w:fill="auto"/>
          </w:tcPr>
          <w:p w14:paraId="4FA8D6F4" w14:textId="77777777" w:rsidR="00A960F2" w:rsidRPr="008D49A3" w:rsidRDefault="00A960F2" w:rsidP="00A960F2">
            <w:pPr>
              <w:rPr>
                <w:color w:val="000000"/>
              </w:rPr>
            </w:pPr>
            <w:r w:rsidRPr="008D49A3">
              <w:rPr>
                <w:color w:val="000000"/>
              </w:rPr>
              <w:t>HYDROCARBON GAS MIXTURE, REFRIGERATED, N.O.S., (MIXTURE B)</w:t>
            </w:r>
          </w:p>
        </w:tc>
        <w:tc>
          <w:tcPr>
            <w:tcW w:w="782" w:type="dxa"/>
            <w:tcBorders>
              <w:top w:val="single" w:sz="4" w:space="0" w:color="auto"/>
              <w:left w:val="nil"/>
              <w:bottom w:val="single" w:sz="4" w:space="0" w:color="auto"/>
              <w:right w:val="single" w:sz="4" w:space="0" w:color="auto"/>
            </w:tcBorders>
            <w:shd w:val="clear" w:color="auto" w:fill="auto"/>
            <w:noWrap/>
          </w:tcPr>
          <w:p w14:paraId="1B4B2C14"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2DE6C226"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08B2FF34"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55F527BC" w14:textId="77777777" w:rsidR="00A960F2" w:rsidRPr="008D49A3" w:rsidRDefault="00A960F2" w:rsidP="00A960F2">
            <w:r w:rsidRPr="008D49A3">
              <w:t>2.1</w:t>
            </w:r>
          </w:p>
        </w:tc>
        <w:tc>
          <w:tcPr>
            <w:tcW w:w="567" w:type="dxa"/>
            <w:tcBorders>
              <w:top w:val="single" w:sz="4" w:space="0" w:color="auto"/>
              <w:left w:val="nil"/>
              <w:bottom w:val="single" w:sz="4" w:space="0" w:color="auto"/>
              <w:right w:val="single" w:sz="4" w:space="0" w:color="auto"/>
            </w:tcBorders>
            <w:shd w:val="clear" w:color="auto" w:fill="auto"/>
            <w:noWrap/>
          </w:tcPr>
          <w:p w14:paraId="390239D4"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25714E63"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06D8F3AD"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4C08E0CE"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0BA51814"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5799778E"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358C5695"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63E25D5B"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7E2453FB"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52B6C1EA" w14:textId="77777777" w:rsidR="00A960F2" w:rsidRPr="008D49A3" w:rsidRDefault="00A960F2" w:rsidP="00A960F2">
            <w:pPr>
              <w:jc w:val="center"/>
              <w:rPr>
                <w:color w:val="000000"/>
              </w:rPr>
            </w:pPr>
            <w:r w:rsidRPr="008D49A3">
              <w:rPr>
                <w:color w:val="000000"/>
              </w:rPr>
              <w:t xml:space="preserve">T4 </w:t>
            </w:r>
            <w:r w:rsidRPr="008D49A3">
              <w:rPr>
                <w:color w:val="000000"/>
                <w:vertAlign w:val="superscript"/>
              </w:rPr>
              <w:t>3)</w:t>
            </w:r>
          </w:p>
        </w:tc>
        <w:tc>
          <w:tcPr>
            <w:tcW w:w="505" w:type="dxa"/>
            <w:tcBorders>
              <w:top w:val="single" w:sz="4" w:space="0" w:color="auto"/>
              <w:left w:val="nil"/>
              <w:bottom w:val="single" w:sz="4" w:space="0" w:color="auto"/>
              <w:right w:val="single" w:sz="4" w:space="0" w:color="auto"/>
            </w:tcBorders>
            <w:shd w:val="clear" w:color="auto" w:fill="auto"/>
            <w:noWrap/>
          </w:tcPr>
          <w:p w14:paraId="483A000E" w14:textId="77777777" w:rsidR="00A960F2" w:rsidRPr="008D49A3" w:rsidRDefault="00A960F2" w:rsidP="00A960F2">
            <w:pPr>
              <w:jc w:val="center"/>
              <w:rPr>
                <w:color w:val="000000"/>
              </w:rPr>
            </w:pPr>
            <w:r w:rsidRPr="008D49A3">
              <w:rPr>
                <w:color w:val="000000"/>
              </w:rPr>
              <w:t>II B</w:t>
            </w:r>
            <w:r w:rsidRPr="008D49A3">
              <w:rPr>
                <w:color w:val="000000"/>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7420EEF3"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2E7BE6A0" w14:textId="77777777" w:rsidR="00A960F2" w:rsidRPr="008D49A3" w:rsidRDefault="00A960F2" w:rsidP="00A960F2">
            <w:pPr>
              <w:jc w:val="center"/>
              <w:rPr>
                <w:color w:val="000000"/>
              </w:rPr>
            </w:pPr>
            <w:r w:rsidRPr="008D49A3">
              <w:rPr>
                <w:color w:val="000000"/>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624B55D3"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7F286759" w14:textId="77777777" w:rsidR="00A960F2" w:rsidRPr="008D49A3" w:rsidRDefault="00A960F2" w:rsidP="00A960F2">
            <w:pPr>
              <w:rPr>
                <w:color w:val="000000"/>
              </w:rPr>
            </w:pPr>
            <w:r w:rsidRPr="008D49A3">
              <w:rPr>
                <w:color w:val="000000"/>
              </w:rPr>
              <w:t>2; 31</w:t>
            </w:r>
          </w:p>
        </w:tc>
      </w:tr>
      <w:tr w:rsidR="00A960F2" w:rsidRPr="00E010CD" w14:paraId="0B6BBAAE"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2795CA6" w14:textId="77777777" w:rsidR="00A960F2" w:rsidRPr="008D49A3" w:rsidRDefault="00A960F2" w:rsidP="00A960F2">
            <w:pPr>
              <w:jc w:val="center"/>
            </w:pPr>
            <w:r w:rsidRPr="008D49A3">
              <w:t>1965</w:t>
            </w:r>
          </w:p>
        </w:tc>
        <w:tc>
          <w:tcPr>
            <w:tcW w:w="2671" w:type="dxa"/>
            <w:tcBorders>
              <w:top w:val="single" w:sz="4" w:space="0" w:color="auto"/>
              <w:left w:val="nil"/>
              <w:bottom w:val="single" w:sz="4" w:space="0" w:color="auto"/>
              <w:right w:val="single" w:sz="4" w:space="0" w:color="auto"/>
            </w:tcBorders>
            <w:shd w:val="clear" w:color="auto" w:fill="auto"/>
          </w:tcPr>
          <w:p w14:paraId="64E44071" w14:textId="77777777" w:rsidR="00A960F2" w:rsidRPr="008D49A3" w:rsidRDefault="00A960F2" w:rsidP="00A960F2">
            <w:pPr>
              <w:rPr>
                <w:color w:val="000000"/>
              </w:rPr>
            </w:pPr>
            <w:r w:rsidRPr="008D49A3">
              <w:rPr>
                <w:color w:val="000000"/>
              </w:rPr>
              <w:t>HYDROCARBON GAS MIXTURE, REFRIGERATED, N.O.S., (MIXTURE B1)</w:t>
            </w:r>
          </w:p>
        </w:tc>
        <w:tc>
          <w:tcPr>
            <w:tcW w:w="782" w:type="dxa"/>
            <w:tcBorders>
              <w:top w:val="single" w:sz="4" w:space="0" w:color="auto"/>
              <w:left w:val="nil"/>
              <w:bottom w:val="single" w:sz="4" w:space="0" w:color="auto"/>
              <w:right w:val="single" w:sz="4" w:space="0" w:color="auto"/>
            </w:tcBorders>
            <w:shd w:val="clear" w:color="auto" w:fill="auto"/>
            <w:noWrap/>
          </w:tcPr>
          <w:p w14:paraId="23891DB9"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5E46008C"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3E8FD97F"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2F97A06C" w14:textId="77777777" w:rsidR="00A960F2" w:rsidRPr="008D49A3" w:rsidRDefault="00A960F2" w:rsidP="00A960F2">
            <w:r w:rsidRPr="008D49A3">
              <w:t>2.1</w:t>
            </w:r>
          </w:p>
        </w:tc>
        <w:tc>
          <w:tcPr>
            <w:tcW w:w="567" w:type="dxa"/>
            <w:tcBorders>
              <w:top w:val="single" w:sz="4" w:space="0" w:color="auto"/>
              <w:left w:val="nil"/>
              <w:bottom w:val="single" w:sz="4" w:space="0" w:color="auto"/>
              <w:right w:val="single" w:sz="4" w:space="0" w:color="auto"/>
            </w:tcBorders>
            <w:shd w:val="clear" w:color="auto" w:fill="auto"/>
            <w:noWrap/>
          </w:tcPr>
          <w:p w14:paraId="66F22D6B"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73C54812"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726AD173"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06F20CCF"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0EE2278F"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151461EF"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49FDBE27"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2674BE14"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67ACCBEC"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6B180196" w14:textId="77777777" w:rsidR="00A960F2" w:rsidRPr="008D49A3" w:rsidRDefault="00A960F2" w:rsidP="00A960F2">
            <w:pPr>
              <w:jc w:val="center"/>
              <w:rPr>
                <w:color w:val="000000"/>
              </w:rPr>
            </w:pPr>
            <w:r w:rsidRPr="008D49A3">
              <w:rPr>
                <w:color w:val="000000"/>
              </w:rPr>
              <w:t xml:space="preserve">T4 </w:t>
            </w:r>
            <w:r w:rsidRPr="008D49A3">
              <w:rPr>
                <w:color w:val="000000"/>
                <w:vertAlign w:val="superscript"/>
              </w:rPr>
              <w:t>3)</w:t>
            </w:r>
          </w:p>
        </w:tc>
        <w:tc>
          <w:tcPr>
            <w:tcW w:w="505" w:type="dxa"/>
            <w:tcBorders>
              <w:top w:val="single" w:sz="4" w:space="0" w:color="auto"/>
              <w:left w:val="nil"/>
              <w:bottom w:val="single" w:sz="4" w:space="0" w:color="auto"/>
              <w:right w:val="single" w:sz="4" w:space="0" w:color="auto"/>
            </w:tcBorders>
            <w:shd w:val="clear" w:color="auto" w:fill="auto"/>
            <w:noWrap/>
          </w:tcPr>
          <w:p w14:paraId="1301C411" w14:textId="77777777" w:rsidR="00A960F2" w:rsidRPr="008D49A3" w:rsidRDefault="00A960F2" w:rsidP="00A960F2">
            <w:pPr>
              <w:jc w:val="center"/>
              <w:rPr>
                <w:color w:val="000000"/>
              </w:rPr>
            </w:pPr>
            <w:r w:rsidRPr="008D49A3">
              <w:rPr>
                <w:color w:val="000000"/>
              </w:rPr>
              <w:t>II B</w:t>
            </w:r>
            <w:r w:rsidRPr="008D49A3">
              <w:rPr>
                <w:color w:val="000000"/>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45CB7B4B"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2A45D226" w14:textId="77777777" w:rsidR="00A960F2" w:rsidRPr="008D49A3" w:rsidRDefault="00A960F2" w:rsidP="00A960F2">
            <w:pPr>
              <w:jc w:val="center"/>
              <w:rPr>
                <w:color w:val="000000"/>
              </w:rPr>
            </w:pPr>
            <w:r w:rsidRPr="008D49A3">
              <w:rPr>
                <w:color w:val="000000"/>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539BD6D7"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1C8DEA8C" w14:textId="77777777" w:rsidR="00A960F2" w:rsidRPr="008D49A3" w:rsidRDefault="00A960F2" w:rsidP="00A960F2">
            <w:pPr>
              <w:rPr>
                <w:color w:val="000000"/>
              </w:rPr>
            </w:pPr>
            <w:r w:rsidRPr="008D49A3">
              <w:rPr>
                <w:color w:val="000000"/>
              </w:rPr>
              <w:t>2; 31</w:t>
            </w:r>
          </w:p>
        </w:tc>
      </w:tr>
      <w:tr w:rsidR="00A960F2" w:rsidRPr="00E010CD" w14:paraId="60D17724"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3EE55311" w14:textId="77777777" w:rsidR="00A960F2" w:rsidRPr="008D49A3" w:rsidRDefault="00A960F2" w:rsidP="00A960F2">
            <w:pPr>
              <w:jc w:val="center"/>
            </w:pPr>
            <w:r w:rsidRPr="008D49A3">
              <w:lastRenderedPageBreak/>
              <w:t>1965</w:t>
            </w:r>
          </w:p>
        </w:tc>
        <w:tc>
          <w:tcPr>
            <w:tcW w:w="2671" w:type="dxa"/>
            <w:tcBorders>
              <w:top w:val="single" w:sz="4" w:space="0" w:color="auto"/>
              <w:left w:val="nil"/>
              <w:bottom w:val="single" w:sz="4" w:space="0" w:color="auto"/>
              <w:right w:val="single" w:sz="4" w:space="0" w:color="auto"/>
            </w:tcBorders>
            <w:shd w:val="clear" w:color="auto" w:fill="auto"/>
          </w:tcPr>
          <w:p w14:paraId="7EB0934E" w14:textId="77777777" w:rsidR="00A960F2" w:rsidRPr="008D49A3" w:rsidRDefault="00A960F2" w:rsidP="00A960F2">
            <w:pPr>
              <w:rPr>
                <w:color w:val="000000"/>
              </w:rPr>
            </w:pPr>
            <w:r w:rsidRPr="008D49A3">
              <w:rPr>
                <w:color w:val="000000"/>
              </w:rPr>
              <w:t>HYDROCARBON GAS MIXTURE, REFRIGERATED, N.O.S., (MIXTURE B2)</w:t>
            </w:r>
          </w:p>
        </w:tc>
        <w:tc>
          <w:tcPr>
            <w:tcW w:w="782" w:type="dxa"/>
            <w:tcBorders>
              <w:top w:val="single" w:sz="4" w:space="0" w:color="auto"/>
              <w:left w:val="nil"/>
              <w:bottom w:val="single" w:sz="4" w:space="0" w:color="auto"/>
              <w:right w:val="single" w:sz="4" w:space="0" w:color="auto"/>
            </w:tcBorders>
            <w:shd w:val="clear" w:color="auto" w:fill="auto"/>
            <w:noWrap/>
          </w:tcPr>
          <w:p w14:paraId="57101943"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1FA5F7FB"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3D272D74"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230789BE" w14:textId="77777777" w:rsidR="00A960F2" w:rsidRPr="008D49A3" w:rsidRDefault="00A960F2" w:rsidP="00A960F2">
            <w:r w:rsidRPr="008D49A3">
              <w:t>2.1</w:t>
            </w:r>
          </w:p>
        </w:tc>
        <w:tc>
          <w:tcPr>
            <w:tcW w:w="567" w:type="dxa"/>
            <w:tcBorders>
              <w:top w:val="single" w:sz="4" w:space="0" w:color="auto"/>
              <w:left w:val="nil"/>
              <w:bottom w:val="single" w:sz="4" w:space="0" w:color="auto"/>
              <w:right w:val="single" w:sz="4" w:space="0" w:color="auto"/>
            </w:tcBorders>
            <w:shd w:val="clear" w:color="auto" w:fill="auto"/>
            <w:noWrap/>
          </w:tcPr>
          <w:p w14:paraId="733C0640"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60C8C959"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11E13E2A"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091A9B24"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5CBE6B4D"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10273DCB"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4C7A5FE6"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0DBDDB84"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479B0C14"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222B2CCA" w14:textId="77777777" w:rsidR="00A960F2" w:rsidRPr="008D49A3" w:rsidRDefault="00A960F2" w:rsidP="00A960F2">
            <w:pPr>
              <w:jc w:val="center"/>
              <w:rPr>
                <w:color w:val="000000"/>
              </w:rPr>
            </w:pPr>
            <w:r w:rsidRPr="008D49A3">
              <w:rPr>
                <w:color w:val="000000"/>
              </w:rPr>
              <w:t xml:space="preserve">T4 </w:t>
            </w:r>
            <w:r w:rsidRPr="008D49A3">
              <w:rPr>
                <w:color w:val="000000"/>
                <w:vertAlign w:val="superscript"/>
              </w:rPr>
              <w:t>3)</w:t>
            </w:r>
          </w:p>
        </w:tc>
        <w:tc>
          <w:tcPr>
            <w:tcW w:w="505" w:type="dxa"/>
            <w:tcBorders>
              <w:top w:val="single" w:sz="4" w:space="0" w:color="auto"/>
              <w:left w:val="nil"/>
              <w:bottom w:val="single" w:sz="4" w:space="0" w:color="auto"/>
              <w:right w:val="single" w:sz="4" w:space="0" w:color="auto"/>
            </w:tcBorders>
            <w:shd w:val="clear" w:color="auto" w:fill="auto"/>
            <w:noWrap/>
          </w:tcPr>
          <w:p w14:paraId="6D620CD5" w14:textId="77777777" w:rsidR="00A960F2" w:rsidRPr="008D49A3" w:rsidRDefault="00A960F2" w:rsidP="00A960F2">
            <w:pPr>
              <w:jc w:val="center"/>
              <w:rPr>
                <w:color w:val="000000"/>
              </w:rPr>
            </w:pPr>
            <w:r w:rsidRPr="008D49A3">
              <w:rPr>
                <w:color w:val="000000"/>
              </w:rPr>
              <w:t>II B</w:t>
            </w:r>
            <w:r w:rsidRPr="008D49A3">
              <w:rPr>
                <w:color w:val="000000"/>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65934435"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5DAC96C5" w14:textId="77777777" w:rsidR="00A960F2" w:rsidRPr="008D49A3" w:rsidRDefault="00A960F2" w:rsidP="00A960F2">
            <w:pPr>
              <w:jc w:val="center"/>
              <w:rPr>
                <w:color w:val="000000"/>
              </w:rPr>
            </w:pPr>
            <w:r w:rsidRPr="008D49A3">
              <w:rPr>
                <w:color w:val="000000"/>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4120E486"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25EBC42B" w14:textId="77777777" w:rsidR="00A960F2" w:rsidRPr="008D49A3" w:rsidRDefault="00A960F2" w:rsidP="00A960F2">
            <w:pPr>
              <w:rPr>
                <w:color w:val="000000"/>
              </w:rPr>
            </w:pPr>
            <w:r w:rsidRPr="008D49A3">
              <w:rPr>
                <w:color w:val="000000"/>
              </w:rPr>
              <w:t>2; 31</w:t>
            </w:r>
          </w:p>
        </w:tc>
      </w:tr>
      <w:tr w:rsidR="00A960F2" w:rsidRPr="00E010CD" w14:paraId="5089A9D4"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ED491E5" w14:textId="77777777" w:rsidR="00A960F2" w:rsidRPr="008D49A3" w:rsidRDefault="00A960F2" w:rsidP="00A960F2">
            <w:pPr>
              <w:jc w:val="center"/>
            </w:pPr>
            <w:r w:rsidRPr="008D49A3">
              <w:t>1965</w:t>
            </w:r>
          </w:p>
        </w:tc>
        <w:tc>
          <w:tcPr>
            <w:tcW w:w="2671" w:type="dxa"/>
            <w:tcBorders>
              <w:top w:val="single" w:sz="4" w:space="0" w:color="auto"/>
              <w:left w:val="nil"/>
              <w:bottom w:val="single" w:sz="4" w:space="0" w:color="auto"/>
              <w:right w:val="single" w:sz="4" w:space="0" w:color="auto"/>
            </w:tcBorders>
            <w:shd w:val="clear" w:color="auto" w:fill="auto"/>
          </w:tcPr>
          <w:p w14:paraId="1BEDD4A9" w14:textId="77777777" w:rsidR="00A960F2" w:rsidRPr="008D49A3" w:rsidRDefault="00A960F2" w:rsidP="00A960F2">
            <w:pPr>
              <w:rPr>
                <w:color w:val="000000"/>
              </w:rPr>
            </w:pPr>
            <w:r w:rsidRPr="008D49A3">
              <w:rPr>
                <w:color w:val="000000"/>
              </w:rPr>
              <w:t>HYDROCARBON GAS MIXTURE, REFRIGERATED, N.O.S., (MIXTURE C)</w:t>
            </w:r>
          </w:p>
        </w:tc>
        <w:tc>
          <w:tcPr>
            <w:tcW w:w="782" w:type="dxa"/>
            <w:tcBorders>
              <w:top w:val="single" w:sz="4" w:space="0" w:color="auto"/>
              <w:left w:val="nil"/>
              <w:bottom w:val="single" w:sz="4" w:space="0" w:color="auto"/>
              <w:right w:val="single" w:sz="4" w:space="0" w:color="auto"/>
            </w:tcBorders>
            <w:shd w:val="clear" w:color="auto" w:fill="auto"/>
            <w:noWrap/>
          </w:tcPr>
          <w:p w14:paraId="0E042267"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4FA87613"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0CC69AA3"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3A2709A0" w14:textId="77777777" w:rsidR="00A960F2" w:rsidRPr="008D49A3" w:rsidRDefault="00A960F2" w:rsidP="00A960F2">
            <w:r w:rsidRPr="008D49A3">
              <w:t>2.1</w:t>
            </w:r>
          </w:p>
        </w:tc>
        <w:tc>
          <w:tcPr>
            <w:tcW w:w="567" w:type="dxa"/>
            <w:tcBorders>
              <w:top w:val="single" w:sz="4" w:space="0" w:color="auto"/>
              <w:left w:val="nil"/>
              <w:bottom w:val="single" w:sz="4" w:space="0" w:color="auto"/>
              <w:right w:val="single" w:sz="4" w:space="0" w:color="auto"/>
            </w:tcBorders>
            <w:shd w:val="clear" w:color="auto" w:fill="auto"/>
            <w:noWrap/>
          </w:tcPr>
          <w:p w14:paraId="06A911A0"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1F15DA14"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245BF886"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7759FC8D"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523A9F30"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2DF9D8EB"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65037919"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5149AA18"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120F37C8"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6CDBBE0F" w14:textId="77777777" w:rsidR="00A960F2" w:rsidRPr="008D49A3" w:rsidRDefault="00A960F2" w:rsidP="00A960F2">
            <w:pPr>
              <w:jc w:val="center"/>
              <w:rPr>
                <w:color w:val="000000"/>
              </w:rPr>
            </w:pPr>
            <w:r w:rsidRPr="008D49A3">
              <w:rPr>
                <w:color w:val="000000"/>
              </w:rPr>
              <w:t xml:space="preserve">T4 </w:t>
            </w:r>
            <w:r w:rsidRPr="008D49A3">
              <w:rPr>
                <w:color w:val="000000"/>
                <w:vertAlign w:val="superscript"/>
              </w:rPr>
              <w:t>3)</w:t>
            </w:r>
          </w:p>
        </w:tc>
        <w:tc>
          <w:tcPr>
            <w:tcW w:w="505" w:type="dxa"/>
            <w:tcBorders>
              <w:top w:val="single" w:sz="4" w:space="0" w:color="auto"/>
              <w:left w:val="nil"/>
              <w:bottom w:val="single" w:sz="4" w:space="0" w:color="auto"/>
              <w:right w:val="single" w:sz="4" w:space="0" w:color="auto"/>
            </w:tcBorders>
            <w:shd w:val="clear" w:color="auto" w:fill="auto"/>
            <w:noWrap/>
          </w:tcPr>
          <w:p w14:paraId="45172D73" w14:textId="77777777" w:rsidR="00A960F2" w:rsidRPr="008D49A3" w:rsidRDefault="00A960F2" w:rsidP="00A960F2">
            <w:pPr>
              <w:jc w:val="center"/>
              <w:rPr>
                <w:color w:val="000000"/>
              </w:rPr>
            </w:pPr>
            <w:r w:rsidRPr="008D49A3">
              <w:rPr>
                <w:color w:val="000000"/>
              </w:rPr>
              <w:t>II B</w:t>
            </w:r>
            <w:r w:rsidRPr="008D49A3">
              <w:rPr>
                <w:color w:val="000000"/>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2537731D"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5B47ED4F" w14:textId="77777777" w:rsidR="00A960F2" w:rsidRPr="008D49A3" w:rsidRDefault="00A960F2" w:rsidP="00A960F2">
            <w:pPr>
              <w:jc w:val="center"/>
              <w:rPr>
                <w:color w:val="000000"/>
              </w:rPr>
            </w:pPr>
            <w:r w:rsidRPr="008D49A3">
              <w:rPr>
                <w:color w:val="000000"/>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7167DE5E"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38CAA0DA" w14:textId="77777777" w:rsidR="00A960F2" w:rsidRPr="008D49A3" w:rsidRDefault="00A960F2" w:rsidP="00A960F2">
            <w:pPr>
              <w:rPr>
                <w:color w:val="000000"/>
              </w:rPr>
            </w:pPr>
            <w:r w:rsidRPr="008D49A3">
              <w:rPr>
                <w:color w:val="000000"/>
              </w:rPr>
              <w:t>2; 31</w:t>
            </w:r>
          </w:p>
        </w:tc>
      </w:tr>
      <w:tr w:rsidR="00A960F2" w:rsidRPr="00E010CD" w14:paraId="217A2B69"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4C4513AA" w14:textId="77777777" w:rsidR="00A960F2" w:rsidRPr="008D49A3" w:rsidRDefault="00A960F2" w:rsidP="00A960F2">
            <w:pPr>
              <w:suppressAutoHyphens w:val="0"/>
              <w:spacing w:line="240" w:lineRule="auto"/>
              <w:jc w:val="center"/>
              <w:rPr>
                <w:lang w:val="nl-NL" w:eastAsia="nl-NL"/>
              </w:rPr>
            </w:pPr>
            <w:r w:rsidRPr="008D49A3">
              <w:t>1972</w:t>
            </w:r>
          </w:p>
        </w:tc>
        <w:tc>
          <w:tcPr>
            <w:tcW w:w="2671" w:type="dxa"/>
            <w:tcBorders>
              <w:top w:val="single" w:sz="4" w:space="0" w:color="auto"/>
              <w:left w:val="nil"/>
              <w:bottom w:val="single" w:sz="4" w:space="0" w:color="auto"/>
              <w:right w:val="single" w:sz="4" w:space="0" w:color="auto"/>
            </w:tcBorders>
            <w:shd w:val="clear" w:color="auto" w:fill="auto"/>
          </w:tcPr>
          <w:p w14:paraId="11103EF2" w14:textId="77777777" w:rsidR="00A960F2" w:rsidRPr="008D49A3" w:rsidRDefault="00A960F2" w:rsidP="00A960F2">
            <w:pPr>
              <w:rPr>
                <w:color w:val="000000"/>
              </w:rPr>
            </w:pPr>
            <w:r w:rsidRPr="008D49A3">
              <w:rPr>
                <w:color w:val="000000"/>
              </w:rPr>
              <w:t>METHANE, REFRIGERATED or NATURAL GAS, REFRIGERATED, with high methane content</w:t>
            </w:r>
          </w:p>
        </w:tc>
        <w:tc>
          <w:tcPr>
            <w:tcW w:w="782" w:type="dxa"/>
            <w:tcBorders>
              <w:top w:val="single" w:sz="4" w:space="0" w:color="auto"/>
              <w:left w:val="nil"/>
              <w:bottom w:val="single" w:sz="4" w:space="0" w:color="auto"/>
              <w:right w:val="single" w:sz="4" w:space="0" w:color="auto"/>
            </w:tcBorders>
            <w:shd w:val="clear" w:color="auto" w:fill="auto"/>
            <w:noWrap/>
          </w:tcPr>
          <w:p w14:paraId="374B89C1"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67F081A9" w14:textId="77777777" w:rsidR="00A960F2" w:rsidRPr="008D49A3" w:rsidRDefault="00A960F2" w:rsidP="00A960F2">
            <w:pPr>
              <w:jc w:val="center"/>
              <w:rPr>
                <w:color w:val="000000"/>
              </w:rPr>
            </w:pPr>
            <w:r w:rsidRPr="008D49A3">
              <w:rPr>
                <w:color w:val="000000"/>
              </w:rPr>
              <w:t>3F</w:t>
            </w:r>
          </w:p>
        </w:tc>
        <w:tc>
          <w:tcPr>
            <w:tcW w:w="400" w:type="dxa"/>
            <w:tcBorders>
              <w:top w:val="single" w:sz="4" w:space="0" w:color="auto"/>
              <w:left w:val="nil"/>
              <w:bottom w:val="single" w:sz="4" w:space="0" w:color="auto"/>
              <w:right w:val="single" w:sz="4" w:space="0" w:color="auto"/>
            </w:tcBorders>
            <w:shd w:val="clear" w:color="auto" w:fill="auto"/>
            <w:noWrap/>
          </w:tcPr>
          <w:p w14:paraId="10AB145A"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0E388003" w14:textId="77777777" w:rsidR="00A960F2" w:rsidRPr="008D49A3" w:rsidRDefault="00A960F2" w:rsidP="00A960F2">
            <w:r w:rsidRPr="008D49A3">
              <w:t>2.1</w:t>
            </w:r>
          </w:p>
        </w:tc>
        <w:tc>
          <w:tcPr>
            <w:tcW w:w="567" w:type="dxa"/>
            <w:tcBorders>
              <w:top w:val="single" w:sz="4" w:space="0" w:color="auto"/>
              <w:left w:val="nil"/>
              <w:bottom w:val="single" w:sz="4" w:space="0" w:color="auto"/>
              <w:right w:val="single" w:sz="4" w:space="0" w:color="auto"/>
            </w:tcBorders>
            <w:shd w:val="clear" w:color="auto" w:fill="auto"/>
            <w:noWrap/>
          </w:tcPr>
          <w:p w14:paraId="2893B939"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46359A25"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11676080"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45EDC6EC" w14:textId="77777777" w:rsidR="00A960F2" w:rsidRPr="008D49A3" w:rsidRDefault="00A960F2" w:rsidP="00A960F2">
            <w:pPr>
              <w:jc w:val="center"/>
              <w:rPr>
                <w:color w:val="000000"/>
              </w:rPr>
            </w:pPr>
            <w:r w:rsidRPr="008D49A3">
              <w:rPr>
                <w:color w:val="000000"/>
              </w:rPr>
              <w:t>1</w:t>
            </w:r>
            <w:r>
              <w:rPr>
                <w:color w:val="000000"/>
              </w:rPr>
              <w:t>;</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4DF51CF5"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4F64B8F2"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661802DD"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4232C827"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31356147"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67E1A3DA" w14:textId="77777777" w:rsidR="00A960F2" w:rsidRPr="008D49A3" w:rsidRDefault="00A960F2" w:rsidP="00A960F2">
            <w:pPr>
              <w:jc w:val="center"/>
              <w:rPr>
                <w:color w:val="000000"/>
              </w:rPr>
            </w:pPr>
            <w:r w:rsidRPr="008D49A3">
              <w:rPr>
                <w:color w:val="000000"/>
              </w:rPr>
              <w:t xml:space="preserve">T1 </w:t>
            </w:r>
            <w:r w:rsidRPr="008D49A3">
              <w:rPr>
                <w:color w:val="000000"/>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5657D1D6" w14:textId="77777777" w:rsidR="00A960F2" w:rsidRPr="008D49A3" w:rsidRDefault="00A960F2" w:rsidP="00A960F2">
            <w:pPr>
              <w:jc w:val="center"/>
              <w:rPr>
                <w:color w:val="000000"/>
              </w:rPr>
            </w:pPr>
            <w:r w:rsidRPr="008D49A3">
              <w:rPr>
                <w:color w:val="000000"/>
              </w:rPr>
              <w:t>IIA</w:t>
            </w:r>
          </w:p>
        </w:tc>
        <w:tc>
          <w:tcPr>
            <w:tcW w:w="524" w:type="dxa"/>
            <w:tcBorders>
              <w:top w:val="single" w:sz="4" w:space="0" w:color="auto"/>
              <w:left w:val="nil"/>
              <w:bottom w:val="single" w:sz="4" w:space="0" w:color="auto"/>
              <w:right w:val="single" w:sz="4" w:space="0" w:color="auto"/>
            </w:tcBorders>
            <w:shd w:val="clear" w:color="auto" w:fill="auto"/>
            <w:noWrap/>
          </w:tcPr>
          <w:p w14:paraId="0219F150"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384B3320" w14:textId="77777777" w:rsidR="00A960F2" w:rsidRPr="008D49A3" w:rsidRDefault="00A960F2" w:rsidP="00A960F2">
            <w:pPr>
              <w:jc w:val="center"/>
              <w:rPr>
                <w:color w:val="000000"/>
              </w:rPr>
            </w:pPr>
            <w:r w:rsidRPr="008D49A3">
              <w:rPr>
                <w:color w:val="000000"/>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37F51AC9"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5111586D" w14:textId="77777777" w:rsidR="00A960F2" w:rsidRPr="008D49A3" w:rsidRDefault="00A960F2" w:rsidP="00A960F2">
            <w:pPr>
              <w:rPr>
                <w:color w:val="000000"/>
              </w:rPr>
            </w:pPr>
            <w:r w:rsidRPr="008D49A3">
              <w:rPr>
                <w:color w:val="000000"/>
              </w:rPr>
              <w:t>2; 31; 42</w:t>
            </w:r>
          </w:p>
        </w:tc>
      </w:tr>
      <w:tr w:rsidR="00A960F2" w:rsidRPr="00E010CD" w14:paraId="66DC145A"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6E01E81" w14:textId="77777777" w:rsidR="00A960F2" w:rsidRPr="008D49A3" w:rsidRDefault="00A960F2" w:rsidP="00A960F2">
            <w:pPr>
              <w:suppressAutoHyphens w:val="0"/>
              <w:spacing w:line="240" w:lineRule="auto"/>
              <w:jc w:val="center"/>
              <w:rPr>
                <w:lang w:val="nl-NL" w:eastAsia="nl-NL"/>
              </w:rPr>
            </w:pPr>
            <w:r w:rsidRPr="008D49A3">
              <w:t>1978</w:t>
            </w:r>
          </w:p>
        </w:tc>
        <w:tc>
          <w:tcPr>
            <w:tcW w:w="2671" w:type="dxa"/>
            <w:tcBorders>
              <w:top w:val="single" w:sz="4" w:space="0" w:color="auto"/>
              <w:left w:val="nil"/>
              <w:bottom w:val="single" w:sz="4" w:space="0" w:color="auto"/>
              <w:right w:val="single" w:sz="4" w:space="0" w:color="auto"/>
            </w:tcBorders>
            <w:shd w:val="clear" w:color="auto" w:fill="auto"/>
          </w:tcPr>
          <w:p w14:paraId="3EFF2004" w14:textId="77777777" w:rsidR="00A960F2" w:rsidRPr="008D49A3" w:rsidRDefault="00A960F2" w:rsidP="00A960F2">
            <w:pPr>
              <w:rPr>
                <w:color w:val="000000"/>
              </w:rPr>
            </w:pPr>
            <w:r w:rsidRPr="008D49A3">
              <w:rPr>
                <w:color w:val="000000"/>
              </w:rPr>
              <w:t>PROPANE, REFRIGERATED</w:t>
            </w:r>
          </w:p>
        </w:tc>
        <w:tc>
          <w:tcPr>
            <w:tcW w:w="782" w:type="dxa"/>
            <w:tcBorders>
              <w:top w:val="single" w:sz="4" w:space="0" w:color="auto"/>
              <w:left w:val="nil"/>
              <w:bottom w:val="single" w:sz="4" w:space="0" w:color="auto"/>
              <w:right w:val="single" w:sz="4" w:space="0" w:color="auto"/>
            </w:tcBorders>
            <w:shd w:val="clear" w:color="auto" w:fill="auto"/>
            <w:noWrap/>
          </w:tcPr>
          <w:p w14:paraId="5C7C1B88"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203927B2" w14:textId="77777777" w:rsidR="00A960F2" w:rsidRPr="008D49A3" w:rsidRDefault="00A960F2" w:rsidP="00A960F2">
            <w:pPr>
              <w:jc w:val="center"/>
              <w:rPr>
                <w:color w:val="000000"/>
              </w:rPr>
            </w:pPr>
            <w:r>
              <w:rPr>
                <w:color w:val="000000"/>
              </w:rPr>
              <w:t>3</w:t>
            </w:r>
            <w:r w:rsidRPr="008D49A3">
              <w:rPr>
                <w:color w:val="000000"/>
              </w:rPr>
              <w:t>F</w:t>
            </w:r>
          </w:p>
        </w:tc>
        <w:tc>
          <w:tcPr>
            <w:tcW w:w="400" w:type="dxa"/>
            <w:tcBorders>
              <w:top w:val="single" w:sz="4" w:space="0" w:color="auto"/>
              <w:left w:val="nil"/>
              <w:bottom w:val="single" w:sz="4" w:space="0" w:color="auto"/>
              <w:right w:val="single" w:sz="4" w:space="0" w:color="auto"/>
            </w:tcBorders>
            <w:shd w:val="clear" w:color="auto" w:fill="auto"/>
            <w:noWrap/>
          </w:tcPr>
          <w:p w14:paraId="4BB491BC"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6947AA5E" w14:textId="77777777" w:rsidR="00A960F2" w:rsidRPr="008D49A3" w:rsidRDefault="00A960F2" w:rsidP="00A960F2">
            <w:r w:rsidRPr="008D49A3">
              <w:t>2.1</w:t>
            </w:r>
          </w:p>
        </w:tc>
        <w:tc>
          <w:tcPr>
            <w:tcW w:w="567" w:type="dxa"/>
            <w:tcBorders>
              <w:top w:val="single" w:sz="4" w:space="0" w:color="auto"/>
              <w:left w:val="nil"/>
              <w:bottom w:val="single" w:sz="4" w:space="0" w:color="auto"/>
              <w:right w:val="single" w:sz="4" w:space="0" w:color="auto"/>
            </w:tcBorders>
            <w:shd w:val="clear" w:color="auto" w:fill="auto"/>
            <w:noWrap/>
          </w:tcPr>
          <w:p w14:paraId="7D5FC684"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5E4FA525"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307F6B90"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234E351A" w14:textId="77777777" w:rsidR="00A960F2" w:rsidRPr="008D49A3" w:rsidRDefault="00A960F2" w:rsidP="00A960F2">
            <w:pPr>
              <w:jc w:val="center"/>
              <w:rPr>
                <w:color w:val="000000"/>
              </w:rPr>
            </w:pPr>
            <w:r>
              <w:rPr>
                <w:color w:val="000000"/>
              </w:rPr>
              <w:t>1;</w:t>
            </w:r>
            <w:r w:rsidRPr="008D49A3">
              <w:rPr>
                <w:color w:val="000000"/>
              </w:rPr>
              <w:t xml:space="preserve"> 3</w:t>
            </w:r>
          </w:p>
        </w:tc>
        <w:tc>
          <w:tcPr>
            <w:tcW w:w="553" w:type="dxa"/>
            <w:tcBorders>
              <w:top w:val="single" w:sz="4" w:space="0" w:color="auto"/>
              <w:left w:val="nil"/>
              <w:bottom w:val="single" w:sz="4" w:space="0" w:color="auto"/>
              <w:right w:val="single" w:sz="4" w:space="0" w:color="auto"/>
            </w:tcBorders>
            <w:shd w:val="clear" w:color="auto" w:fill="auto"/>
          </w:tcPr>
          <w:p w14:paraId="0A57EC5B"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6A132497"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7B6FA445"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04FDEF18"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1CCA214C"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116C0F38" w14:textId="77777777" w:rsidR="00A960F2" w:rsidRPr="008D49A3" w:rsidRDefault="00A960F2" w:rsidP="00A960F2">
            <w:pPr>
              <w:jc w:val="center"/>
              <w:rPr>
                <w:color w:val="000000"/>
              </w:rPr>
            </w:pPr>
            <w:r w:rsidRPr="008D49A3">
              <w:rPr>
                <w:color w:val="000000"/>
              </w:rPr>
              <w:t xml:space="preserve">T1 </w:t>
            </w:r>
            <w:r w:rsidRPr="008D49A3">
              <w:rPr>
                <w:color w:val="000000"/>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79908A11" w14:textId="77777777" w:rsidR="00A960F2" w:rsidRPr="008D49A3" w:rsidRDefault="00A960F2" w:rsidP="00A960F2">
            <w:pPr>
              <w:jc w:val="center"/>
              <w:rPr>
                <w:color w:val="000000"/>
              </w:rPr>
            </w:pPr>
            <w:r w:rsidRPr="008D49A3">
              <w:rPr>
                <w:color w:val="000000"/>
              </w:rPr>
              <w:t>II A</w:t>
            </w:r>
          </w:p>
        </w:tc>
        <w:tc>
          <w:tcPr>
            <w:tcW w:w="524" w:type="dxa"/>
            <w:tcBorders>
              <w:top w:val="single" w:sz="4" w:space="0" w:color="auto"/>
              <w:left w:val="nil"/>
              <w:bottom w:val="single" w:sz="4" w:space="0" w:color="auto"/>
              <w:right w:val="single" w:sz="4" w:space="0" w:color="auto"/>
            </w:tcBorders>
            <w:shd w:val="clear" w:color="auto" w:fill="auto"/>
            <w:noWrap/>
          </w:tcPr>
          <w:p w14:paraId="390DAD41"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5CBC72D9" w14:textId="77777777" w:rsidR="00A960F2" w:rsidRPr="008D49A3" w:rsidRDefault="00A960F2" w:rsidP="00A960F2">
            <w:pPr>
              <w:jc w:val="center"/>
              <w:rPr>
                <w:color w:val="000000"/>
              </w:rPr>
            </w:pPr>
            <w:r w:rsidRPr="008D49A3">
              <w:rPr>
                <w:color w:val="000000"/>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448EDFAD" w14:textId="77777777" w:rsidR="00A960F2" w:rsidRPr="008D49A3" w:rsidRDefault="00A960F2" w:rsidP="00A960F2">
            <w:pPr>
              <w:jc w:val="center"/>
              <w:rPr>
                <w:color w:val="000000"/>
              </w:rPr>
            </w:pPr>
            <w:r w:rsidRPr="008D49A3">
              <w:rPr>
                <w:color w:val="000000"/>
              </w:rPr>
              <w:t>1</w:t>
            </w:r>
          </w:p>
        </w:tc>
        <w:tc>
          <w:tcPr>
            <w:tcW w:w="679" w:type="dxa"/>
            <w:tcBorders>
              <w:top w:val="single" w:sz="4" w:space="0" w:color="auto"/>
              <w:left w:val="nil"/>
              <w:bottom w:val="single" w:sz="4" w:space="0" w:color="auto"/>
              <w:right w:val="single" w:sz="4" w:space="0" w:color="auto"/>
            </w:tcBorders>
            <w:shd w:val="clear" w:color="auto" w:fill="auto"/>
          </w:tcPr>
          <w:p w14:paraId="3827B874" w14:textId="77777777" w:rsidR="00A960F2" w:rsidRPr="008D49A3" w:rsidRDefault="00A960F2" w:rsidP="00A960F2">
            <w:pPr>
              <w:rPr>
                <w:color w:val="000000"/>
              </w:rPr>
            </w:pPr>
            <w:r w:rsidRPr="008D49A3">
              <w:rPr>
                <w:color w:val="000000"/>
              </w:rPr>
              <w:t>2; 31</w:t>
            </w:r>
          </w:p>
        </w:tc>
      </w:tr>
      <w:tr w:rsidR="00A960F2" w:rsidRPr="00E010CD" w14:paraId="5A5C560F" w14:textId="77777777" w:rsidTr="00A960F2">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2405B536" w14:textId="77777777" w:rsidR="00A960F2" w:rsidRPr="008D49A3" w:rsidRDefault="00A960F2" w:rsidP="00A960F2">
            <w:pPr>
              <w:suppressAutoHyphens w:val="0"/>
              <w:spacing w:line="240" w:lineRule="auto"/>
              <w:jc w:val="center"/>
              <w:rPr>
                <w:color w:val="000000"/>
                <w:lang w:val="nl-NL" w:eastAsia="nl-NL"/>
              </w:rPr>
            </w:pPr>
            <w:r w:rsidRPr="008D49A3">
              <w:rPr>
                <w:color w:val="000000"/>
              </w:rPr>
              <w:t>9000</w:t>
            </w:r>
          </w:p>
        </w:tc>
        <w:tc>
          <w:tcPr>
            <w:tcW w:w="2671" w:type="dxa"/>
            <w:tcBorders>
              <w:top w:val="single" w:sz="4" w:space="0" w:color="auto"/>
              <w:left w:val="nil"/>
              <w:bottom w:val="single" w:sz="4" w:space="0" w:color="auto"/>
              <w:right w:val="single" w:sz="4" w:space="0" w:color="auto"/>
            </w:tcBorders>
            <w:shd w:val="clear" w:color="auto" w:fill="auto"/>
          </w:tcPr>
          <w:p w14:paraId="0A059D68" w14:textId="77777777" w:rsidR="00A960F2" w:rsidRPr="008D49A3" w:rsidRDefault="00A960F2" w:rsidP="00A960F2">
            <w:pPr>
              <w:rPr>
                <w:color w:val="000000"/>
              </w:rPr>
            </w:pPr>
            <w:r w:rsidRPr="008D49A3">
              <w:rPr>
                <w:color w:val="000000"/>
              </w:rPr>
              <w:t>AMMONIA, ANHYDROUS, DEEPLY REFRIGERATED</w:t>
            </w:r>
          </w:p>
        </w:tc>
        <w:tc>
          <w:tcPr>
            <w:tcW w:w="782" w:type="dxa"/>
            <w:tcBorders>
              <w:top w:val="single" w:sz="4" w:space="0" w:color="auto"/>
              <w:left w:val="nil"/>
              <w:bottom w:val="single" w:sz="4" w:space="0" w:color="auto"/>
              <w:right w:val="single" w:sz="4" w:space="0" w:color="auto"/>
            </w:tcBorders>
            <w:shd w:val="clear" w:color="auto" w:fill="auto"/>
            <w:noWrap/>
          </w:tcPr>
          <w:p w14:paraId="14744885" w14:textId="77777777" w:rsidR="00A960F2" w:rsidRPr="008D49A3" w:rsidRDefault="00A960F2" w:rsidP="00A960F2">
            <w:pPr>
              <w:jc w:val="center"/>
              <w:rPr>
                <w:color w:val="000000"/>
              </w:rPr>
            </w:pPr>
            <w:r w:rsidRPr="008D49A3">
              <w:rPr>
                <w:color w:val="000000"/>
              </w:rPr>
              <w:t>2</w:t>
            </w:r>
          </w:p>
        </w:tc>
        <w:tc>
          <w:tcPr>
            <w:tcW w:w="496" w:type="dxa"/>
            <w:tcBorders>
              <w:top w:val="single" w:sz="4" w:space="0" w:color="auto"/>
              <w:left w:val="nil"/>
              <w:bottom w:val="single" w:sz="4" w:space="0" w:color="auto"/>
              <w:right w:val="single" w:sz="4" w:space="0" w:color="auto"/>
            </w:tcBorders>
            <w:shd w:val="clear" w:color="auto" w:fill="auto"/>
            <w:noWrap/>
          </w:tcPr>
          <w:p w14:paraId="4C0ED076" w14:textId="77777777" w:rsidR="00A960F2" w:rsidRPr="008D49A3" w:rsidRDefault="00A960F2" w:rsidP="00A960F2">
            <w:pPr>
              <w:jc w:val="center"/>
              <w:rPr>
                <w:color w:val="000000"/>
              </w:rPr>
            </w:pPr>
            <w:r w:rsidRPr="008D49A3">
              <w:rPr>
                <w:color w:val="000000"/>
              </w:rPr>
              <w:t>3TC</w:t>
            </w:r>
          </w:p>
        </w:tc>
        <w:tc>
          <w:tcPr>
            <w:tcW w:w="400" w:type="dxa"/>
            <w:tcBorders>
              <w:top w:val="single" w:sz="4" w:space="0" w:color="auto"/>
              <w:left w:val="nil"/>
              <w:bottom w:val="single" w:sz="4" w:space="0" w:color="auto"/>
              <w:right w:val="single" w:sz="4" w:space="0" w:color="auto"/>
            </w:tcBorders>
            <w:shd w:val="clear" w:color="auto" w:fill="auto"/>
            <w:noWrap/>
          </w:tcPr>
          <w:p w14:paraId="6F6016E8" w14:textId="77777777" w:rsidR="00A960F2" w:rsidRPr="008D49A3" w:rsidRDefault="00A960F2" w:rsidP="00A960F2">
            <w:pPr>
              <w:jc w:val="center"/>
              <w:rPr>
                <w:color w:val="000000"/>
              </w:rPr>
            </w:pPr>
            <w:r w:rsidRPr="008D49A3">
              <w:rPr>
                <w:color w:val="000000"/>
              </w:rPr>
              <w:t> </w:t>
            </w:r>
          </w:p>
        </w:tc>
        <w:tc>
          <w:tcPr>
            <w:tcW w:w="1154" w:type="dxa"/>
            <w:tcBorders>
              <w:top w:val="single" w:sz="4" w:space="0" w:color="auto"/>
              <w:left w:val="nil"/>
              <w:bottom w:val="single" w:sz="4" w:space="0" w:color="auto"/>
              <w:right w:val="single" w:sz="4" w:space="0" w:color="auto"/>
            </w:tcBorders>
            <w:shd w:val="clear" w:color="auto" w:fill="auto"/>
          </w:tcPr>
          <w:p w14:paraId="545BAC87" w14:textId="77777777" w:rsidR="00A960F2" w:rsidRPr="008D49A3" w:rsidRDefault="00A960F2" w:rsidP="00A960F2">
            <w:r w:rsidRPr="008D49A3">
              <w:t>2.1+2.3+8+N1</w:t>
            </w:r>
          </w:p>
        </w:tc>
        <w:tc>
          <w:tcPr>
            <w:tcW w:w="567" w:type="dxa"/>
            <w:tcBorders>
              <w:top w:val="single" w:sz="4" w:space="0" w:color="auto"/>
              <w:left w:val="nil"/>
              <w:bottom w:val="single" w:sz="4" w:space="0" w:color="auto"/>
              <w:right w:val="single" w:sz="4" w:space="0" w:color="auto"/>
            </w:tcBorders>
            <w:shd w:val="clear" w:color="auto" w:fill="auto"/>
            <w:noWrap/>
          </w:tcPr>
          <w:p w14:paraId="5BF6A6C2" w14:textId="77777777" w:rsidR="00A960F2" w:rsidRPr="008D49A3" w:rsidRDefault="00A960F2" w:rsidP="00A960F2">
            <w:pPr>
              <w:jc w:val="center"/>
              <w:rPr>
                <w:color w:val="000000"/>
              </w:rPr>
            </w:pPr>
            <w:r w:rsidRPr="008D49A3">
              <w:rPr>
                <w:color w:val="000000"/>
              </w:rPr>
              <w:t>G</w:t>
            </w:r>
          </w:p>
        </w:tc>
        <w:tc>
          <w:tcPr>
            <w:tcW w:w="425" w:type="dxa"/>
            <w:tcBorders>
              <w:top w:val="single" w:sz="4" w:space="0" w:color="auto"/>
              <w:left w:val="nil"/>
              <w:bottom w:val="single" w:sz="4" w:space="0" w:color="auto"/>
              <w:right w:val="single" w:sz="4" w:space="0" w:color="auto"/>
            </w:tcBorders>
            <w:shd w:val="clear" w:color="auto" w:fill="auto"/>
            <w:noWrap/>
          </w:tcPr>
          <w:p w14:paraId="20685A03" w14:textId="77777777" w:rsidR="00A960F2" w:rsidRPr="008D49A3" w:rsidRDefault="00A960F2" w:rsidP="00A960F2">
            <w:pPr>
              <w:jc w:val="center"/>
              <w:rPr>
                <w:color w:val="000000"/>
              </w:rPr>
            </w:pPr>
            <w:r w:rsidRPr="008D49A3">
              <w:rPr>
                <w:color w:val="000000"/>
              </w:rPr>
              <w:t>2</w:t>
            </w:r>
          </w:p>
        </w:tc>
        <w:tc>
          <w:tcPr>
            <w:tcW w:w="425" w:type="dxa"/>
            <w:tcBorders>
              <w:top w:val="single" w:sz="4" w:space="0" w:color="auto"/>
              <w:left w:val="nil"/>
              <w:bottom w:val="single" w:sz="4" w:space="0" w:color="auto"/>
              <w:right w:val="single" w:sz="4" w:space="0" w:color="auto"/>
            </w:tcBorders>
            <w:shd w:val="clear" w:color="auto" w:fill="auto"/>
            <w:noWrap/>
          </w:tcPr>
          <w:p w14:paraId="5E51F064" w14:textId="77777777" w:rsidR="00A960F2" w:rsidRPr="008D49A3" w:rsidRDefault="00A960F2" w:rsidP="00A960F2">
            <w:pPr>
              <w:jc w:val="center"/>
              <w:rPr>
                <w:color w:val="000000"/>
              </w:rPr>
            </w:pPr>
            <w:r w:rsidRPr="008D49A3">
              <w:rPr>
                <w:color w:val="000000"/>
              </w:rPr>
              <w:t>4</w:t>
            </w:r>
          </w:p>
        </w:tc>
        <w:tc>
          <w:tcPr>
            <w:tcW w:w="577" w:type="dxa"/>
            <w:tcBorders>
              <w:top w:val="single" w:sz="4" w:space="0" w:color="auto"/>
              <w:left w:val="nil"/>
              <w:bottom w:val="single" w:sz="4" w:space="0" w:color="auto"/>
              <w:right w:val="single" w:sz="4" w:space="0" w:color="auto"/>
            </w:tcBorders>
            <w:shd w:val="clear" w:color="auto" w:fill="auto"/>
            <w:noWrap/>
          </w:tcPr>
          <w:p w14:paraId="08801B3A" w14:textId="77777777" w:rsidR="00A960F2" w:rsidRPr="008D49A3" w:rsidRDefault="00A960F2" w:rsidP="00A960F2">
            <w:pPr>
              <w:jc w:val="center"/>
              <w:rPr>
                <w:color w:val="000000"/>
              </w:rPr>
            </w:pPr>
            <w:r w:rsidRPr="008D49A3">
              <w:rPr>
                <w:color w:val="000000"/>
              </w:rPr>
              <w:t>1; 3</w:t>
            </w:r>
          </w:p>
        </w:tc>
        <w:tc>
          <w:tcPr>
            <w:tcW w:w="553" w:type="dxa"/>
            <w:tcBorders>
              <w:top w:val="single" w:sz="4" w:space="0" w:color="auto"/>
              <w:left w:val="nil"/>
              <w:bottom w:val="single" w:sz="4" w:space="0" w:color="auto"/>
              <w:right w:val="single" w:sz="4" w:space="0" w:color="auto"/>
            </w:tcBorders>
            <w:shd w:val="clear" w:color="auto" w:fill="auto"/>
          </w:tcPr>
          <w:p w14:paraId="35A12CF4" w14:textId="77777777" w:rsidR="00A960F2" w:rsidRPr="008D49A3" w:rsidRDefault="00A960F2" w:rsidP="00A960F2">
            <w:pPr>
              <w:jc w:val="center"/>
              <w:rPr>
                <w:color w:val="000000"/>
              </w:rPr>
            </w:pPr>
          </w:p>
        </w:tc>
        <w:tc>
          <w:tcPr>
            <w:tcW w:w="524" w:type="dxa"/>
            <w:tcBorders>
              <w:top w:val="single" w:sz="4" w:space="0" w:color="auto"/>
              <w:left w:val="nil"/>
              <w:bottom w:val="single" w:sz="4" w:space="0" w:color="auto"/>
              <w:right w:val="single" w:sz="4" w:space="0" w:color="auto"/>
            </w:tcBorders>
            <w:shd w:val="clear" w:color="auto" w:fill="auto"/>
          </w:tcPr>
          <w:p w14:paraId="03465EEA" w14:textId="77777777" w:rsidR="00A960F2" w:rsidRPr="008D49A3" w:rsidRDefault="00A960F2" w:rsidP="00A960F2">
            <w:pPr>
              <w:jc w:val="center"/>
              <w:rPr>
                <w:color w:val="000000"/>
              </w:rPr>
            </w:pPr>
            <w:r w:rsidRPr="008D49A3">
              <w:rPr>
                <w:color w:val="000000"/>
              </w:rPr>
              <w:t>95</w:t>
            </w:r>
          </w:p>
        </w:tc>
        <w:tc>
          <w:tcPr>
            <w:tcW w:w="700" w:type="dxa"/>
            <w:tcBorders>
              <w:top w:val="single" w:sz="4" w:space="0" w:color="auto"/>
              <w:left w:val="nil"/>
              <w:bottom w:val="single" w:sz="4" w:space="0" w:color="auto"/>
              <w:right w:val="single" w:sz="4" w:space="0" w:color="auto"/>
            </w:tcBorders>
            <w:shd w:val="clear" w:color="auto" w:fill="auto"/>
          </w:tcPr>
          <w:p w14:paraId="3DB3FB6B" w14:textId="77777777" w:rsidR="00A960F2" w:rsidRPr="008D49A3" w:rsidRDefault="00A960F2" w:rsidP="00A960F2">
            <w:pPr>
              <w:jc w:val="center"/>
              <w:rPr>
                <w:color w:val="000000"/>
              </w:rPr>
            </w:pPr>
            <w:r w:rsidRPr="008D49A3">
              <w:rPr>
                <w:color w:val="000000"/>
              </w:rPr>
              <w:t> </w:t>
            </w:r>
          </w:p>
        </w:tc>
        <w:tc>
          <w:tcPr>
            <w:tcW w:w="524" w:type="dxa"/>
            <w:tcBorders>
              <w:top w:val="single" w:sz="4" w:space="0" w:color="auto"/>
              <w:left w:val="nil"/>
              <w:bottom w:val="single" w:sz="4" w:space="0" w:color="auto"/>
              <w:right w:val="single" w:sz="4" w:space="0" w:color="auto"/>
            </w:tcBorders>
            <w:shd w:val="clear" w:color="auto" w:fill="auto"/>
            <w:noWrap/>
          </w:tcPr>
          <w:p w14:paraId="3CC10B7E" w14:textId="77777777" w:rsidR="00A960F2" w:rsidRPr="008D49A3" w:rsidRDefault="00A960F2" w:rsidP="00A960F2">
            <w:pPr>
              <w:jc w:val="center"/>
              <w:rPr>
                <w:color w:val="000000"/>
              </w:rPr>
            </w:pPr>
            <w:r w:rsidRPr="008D49A3">
              <w:rPr>
                <w:color w:val="000000"/>
              </w:rPr>
              <w:t>1</w:t>
            </w:r>
          </w:p>
        </w:tc>
        <w:tc>
          <w:tcPr>
            <w:tcW w:w="524" w:type="dxa"/>
            <w:tcBorders>
              <w:top w:val="single" w:sz="4" w:space="0" w:color="auto"/>
              <w:left w:val="nil"/>
              <w:bottom w:val="single" w:sz="4" w:space="0" w:color="auto"/>
              <w:right w:val="single" w:sz="4" w:space="0" w:color="auto"/>
            </w:tcBorders>
            <w:shd w:val="clear" w:color="auto" w:fill="auto"/>
            <w:noWrap/>
          </w:tcPr>
          <w:p w14:paraId="54E2C686" w14:textId="77777777" w:rsidR="00A960F2" w:rsidRPr="008D49A3" w:rsidRDefault="00A960F2" w:rsidP="00A960F2">
            <w:pPr>
              <w:jc w:val="center"/>
              <w:rPr>
                <w:color w:val="000000"/>
              </w:rPr>
            </w:pPr>
            <w:r w:rsidRPr="008D49A3">
              <w:rPr>
                <w:color w:val="000000"/>
              </w:rPr>
              <w:t>no</w:t>
            </w:r>
          </w:p>
        </w:tc>
        <w:tc>
          <w:tcPr>
            <w:tcW w:w="500" w:type="dxa"/>
            <w:tcBorders>
              <w:top w:val="single" w:sz="4" w:space="0" w:color="auto"/>
              <w:left w:val="nil"/>
              <w:bottom w:val="single" w:sz="4" w:space="0" w:color="auto"/>
              <w:right w:val="single" w:sz="4" w:space="0" w:color="auto"/>
            </w:tcBorders>
            <w:shd w:val="clear" w:color="auto" w:fill="auto"/>
            <w:noWrap/>
          </w:tcPr>
          <w:p w14:paraId="1AE6F626" w14:textId="77777777" w:rsidR="00A960F2" w:rsidRPr="008D49A3" w:rsidRDefault="00A960F2" w:rsidP="00A960F2">
            <w:pPr>
              <w:jc w:val="center"/>
              <w:rPr>
                <w:color w:val="000000"/>
              </w:rPr>
            </w:pPr>
            <w:r w:rsidRPr="008D49A3">
              <w:rPr>
                <w:color w:val="000000"/>
              </w:rPr>
              <w:t xml:space="preserve">T1 </w:t>
            </w:r>
            <w:r w:rsidRPr="008D49A3">
              <w:rPr>
                <w:color w:val="000000"/>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297DBFC3" w14:textId="77777777" w:rsidR="00A960F2" w:rsidRPr="008D49A3" w:rsidRDefault="00A960F2" w:rsidP="00A960F2">
            <w:pPr>
              <w:jc w:val="center"/>
              <w:rPr>
                <w:color w:val="000000"/>
              </w:rPr>
            </w:pPr>
            <w:r w:rsidRPr="008D49A3">
              <w:rPr>
                <w:color w:val="000000"/>
              </w:rPr>
              <w:t>II A</w:t>
            </w:r>
          </w:p>
        </w:tc>
        <w:tc>
          <w:tcPr>
            <w:tcW w:w="524" w:type="dxa"/>
            <w:tcBorders>
              <w:top w:val="single" w:sz="4" w:space="0" w:color="auto"/>
              <w:left w:val="nil"/>
              <w:bottom w:val="single" w:sz="4" w:space="0" w:color="auto"/>
              <w:right w:val="single" w:sz="4" w:space="0" w:color="auto"/>
            </w:tcBorders>
            <w:shd w:val="clear" w:color="auto" w:fill="auto"/>
            <w:noWrap/>
          </w:tcPr>
          <w:p w14:paraId="583258E8" w14:textId="77777777" w:rsidR="00A960F2" w:rsidRPr="008D49A3" w:rsidRDefault="00A960F2" w:rsidP="00A960F2">
            <w:pPr>
              <w:jc w:val="center"/>
              <w:rPr>
                <w:color w:val="000000"/>
              </w:rPr>
            </w:pPr>
            <w:r w:rsidRPr="008D49A3">
              <w:rPr>
                <w:color w:val="000000"/>
              </w:rPr>
              <w:t>yes</w:t>
            </w:r>
          </w:p>
        </w:tc>
        <w:tc>
          <w:tcPr>
            <w:tcW w:w="660" w:type="dxa"/>
            <w:tcBorders>
              <w:top w:val="single" w:sz="4" w:space="0" w:color="auto"/>
              <w:left w:val="nil"/>
              <w:bottom w:val="single" w:sz="4" w:space="0" w:color="auto"/>
              <w:right w:val="single" w:sz="4" w:space="0" w:color="auto"/>
            </w:tcBorders>
            <w:shd w:val="clear" w:color="auto" w:fill="auto"/>
          </w:tcPr>
          <w:p w14:paraId="1E89978C" w14:textId="77777777" w:rsidR="00A960F2" w:rsidRPr="008D49A3" w:rsidRDefault="00A960F2" w:rsidP="00A960F2">
            <w:pPr>
              <w:jc w:val="center"/>
              <w:rPr>
                <w:color w:val="000000"/>
              </w:rPr>
            </w:pPr>
            <w:r w:rsidRPr="008D49A3">
              <w:rPr>
                <w:color w:val="000000"/>
              </w:rPr>
              <w:t>PP, EP, EX, TOX, A</w:t>
            </w:r>
          </w:p>
        </w:tc>
        <w:tc>
          <w:tcPr>
            <w:tcW w:w="474" w:type="dxa"/>
            <w:tcBorders>
              <w:top w:val="single" w:sz="4" w:space="0" w:color="auto"/>
              <w:left w:val="nil"/>
              <w:bottom w:val="single" w:sz="4" w:space="0" w:color="auto"/>
              <w:right w:val="single" w:sz="4" w:space="0" w:color="auto"/>
            </w:tcBorders>
            <w:shd w:val="clear" w:color="auto" w:fill="auto"/>
            <w:noWrap/>
          </w:tcPr>
          <w:p w14:paraId="1F87927B" w14:textId="77777777" w:rsidR="00A960F2" w:rsidRPr="008D49A3" w:rsidRDefault="00A960F2" w:rsidP="00A960F2">
            <w:pPr>
              <w:jc w:val="center"/>
              <w:rPr>
                <w:color w:val="000000"/>
              </w:rPr>
            </w:pPr>
            <w:r w:rsidRPr="008D49A3">
              <w:rPr>
                <w:color w:val="000000"/>
              </w:rPr>
              <w:t>2</w:t>
            </w:r>
          </w:p>
        </w:tc>
        <w:tc>
          <w:tcPr>
            <w:tcW w:w="679" w:type="dxa"/>
            <w:tcBorders>
              <w:top w:val="single" w:sz="4" w:space="0" w:color="auto"/>
              <w:left w:val="nil"/>
              <w:bottom w:val="single" w:sz="4" w:space="0" w:color="auto"/>
              <w:right w:val="single" w:sz="4" w:space="0" w:color="auto"/>
            </w:tcBorders>
            <w:shd w:val="clear" w:color="auto" w:fill="auto"/>
          </w:tcPr>
          <w:p w14:paraId="2F0B2A23" w14:textId="77777777" w:rsidR="00A960F2" w:rsidRPr="008D49A3" w:rsidRDefault="00A960F2" w:rsidP="00A960F2">
            <w:pPr>
              <w:rPr>
                <w:color w:val="000000"/>
              </w:rPr>
            </w:pPr>
            <w:r w:rsidRPr="008D49A3">
              <w:rPr>
                <w:color w:val="000000"/>
              </w:rPr>
              <w:t>1; 2; 31</w:t>
            </w:r>
          </w:p>
        </w:tc>
      </w:tr>
    </w:tbl>
    <w:p w14:paraId="235E5305" w14:textId="77777777" w:rsidR="00A960F2" w:rsidRPr="006C38F3" w:rsidRDefault="00A960F2" w:rsidP="00A960F2">
      <w:pPr>
        <w:spacing w:before="120" w:line="276" w:lineRule="auto"/>
        <w:ind w:right="567"/>
        <w:jc w:val="both"/>
      </w:pPr>
      <w:r>
        <w:tab/>
      </w:r>
      <w:r>
        <w:tab/>
      </w:r>
      <w:r>
        <w:tab/>
      </w:r>
    </w:p>
    <w:p w14:paraId="74A3AAEC" w14:textId="77777777" w:rsidR="007E71F9" w:rsidRDefault="007E71F9" w:rsidP="00A960F2">
      <w:pPr>
        <w:rPr>
          <w:lang w:val="en-US"/>
        </w:rPr>
        <w:sectPr w:rsidR="007E71F9" w:rsidSect="00A960F2">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pPr>
    </w:p>
    <w:p w14:paraId="45E12435" w14:textId="77777777" w:rsidR="00FA35A6" w:rsidRPr="00492656" w:rsidRDefault="00FA35A6" w:rsidP="006D2CAF">
      <w:pPr>
        <w:tabs>
          <w:tab w:val="left" w:pos="2268"/>
        </w:tabs>
        <w:spacing w:line="276" w:lineRule="auto"/>
        <w:ind w:left="1134" w:right="567"/>
        <w:jc w:val="both"/>
      </w:pPr>
      <w:r>
        <w:lastRenderedPageBreak/>
        <w:t>“7.2.3.28</w:t>
      </w:r>
      <w:r>
        <w:tab/>
      </w:r>
      <w:r w:rsidRPr="00492656">
        <w:rPr>
          <w:i/>
          <w:strike/>
        </w:rPr>
        <w:t xml:space="preserve">Refrigeration </w:t>
      </w:r>
      <w:proofErr w:type="spellStart"/>
      <w:r w:rsidRPr="00492656">
        <w:rPr>
          <w:i/>
          <w:strike/>
        </w:rPr>
        <w:t>system</w:t>
      </w:r>
      <w:r w:rsidRPr="00492656">
        <w:rPr>
          <w:b/>
          <w:i/>
          <w:u w:val="single"/>
        </w:rPr>
        <w:t>Instruction</w:t>
      </w:r>
      <w:proofErr w:type="spellEnd"/>
      <w:r w:rsidRPr="00492656">
        <w:rPr>
          <w:b/>
          <w:i/>
          <w:u w:val="single"/>
        </w:rPr>
        <w:t xml:space="preserve"> on maximum loading temperature</w:t>
      </w:r>
    </w:p>
    <w:p w14:paraId="6936E47C" w14:textId="77777777" w:rsidR="00FA35A6" w:rsidRDefault="00FA35A6" w:rsidP="00FA35A6">
      <w:pPr>
        <w:spacing w:before="120" w:line="276" w:lineRule="auto"/>
        <w:ind w:left="2265" w:right="567"/>
        <w:jc w:val="both"/>
      </w:pPr>
      <w:r>
        <w:t xml:space="preserve">For the carriage of refrigerated substances, an instruction shall be on board mentioning the permissible maximum loading temperature, in relation to the </w:t>
      </w:r>
      <w:r w:rsidRPr="00BB07C5">
        <w:rPr>
          <w:strike/>
        </w:rPr>
        <w:t>capacity of the refrigeration system and the</w:t>
      </w:r>
      <w:r>
        <w:t xml:space="preserve"> insulation design of the cargo tanks </w:t>
      </w:r>
      <w:r>
        <w:rPr>
          <w:b/>
          <w:u w:val="single"/>
        </w:rPr>
        <w:t>and, if on board</w:t>
      </w:r>
      <w:r w:rsidRPr="00BB07C5">
        <w:rPr>
          <w:b/>
          <w:u w:val="single"/>
        </w:rPr>
        <w:t>, the capacity of the refrigeration system</w:t>
      </w:r>
      <w:r>
        <w:t>.”</w:t>
      </w:r>
    </w:p>
    <w:p w14:paraId="79E86413" w14:textId="77777777" w:rsidR="00FA35A6" w:rsidRDefault="00FA35A6" w:rsidP="00FA35A6">
      <w:pPr>
        <w:tabs>
          <w:tab w:val="left" w:pos="2268"/>
        </w:tabs>
        <w:spacing w:before="120" w:line="276" w:lineRule="auto"/>
        <w:ind w:left="1134" w:right="567"/>
        <w:jc w:val="both"/>
      </w:pPr>
      <w:r>
        <w:t>“8.6.1.3</w:t>
      </w:r>
      <w:r>
        <w:tab/>
      </w:r>
      <w:r w:rsidRPr="00FB2424">
        <w:rPr>
          <w:i/>
        </w:rPr>
        <w:t>Model for a certificate of approval for tank vessels</w:t>
      </w:r>
    </w:p>
    <w:p w14:paraId="635436D8" w14:textId="77777777" w:rsidR="00FA35A6" w:rsidRDefault="00FA35A6" w:rsidP="00FA35A6">
      <w:pPr>
        <w:tabs>
          <w:tab w:val="left" w:pos="2268"/>
        </w:tabs>
        <w:spacing w:before="120" w:line="276" w:lineRule="auto"/>
        <w:ind w:right="567"/>
        <w:jc w:val="both"/>
      </w:pPr>
      <w:r>
        <w:tab/>
      </w:r>
      <w:r>
        <w:tab/>
        <w:t>…</w:t>
      </w:r>
    </w:p>
    <w:p w14:paraId="30C8E5BF" w14:textId="77777777" w:rsidR="00FA35A6" w:rsidRDefault="00FA35A6" w:rsidP="00FA35A6">
      <w:pPr>
        <w:tabs>
          <w:tab w:val="left" w:pos="2268"/>
        </w:tabs>
        <w:spacing w:before="120" w:line="276" w:lineRule="auto"/>
        <w:ind w:right="567"/>
        <w:jc w:val="both"/>
      </w:pPr>
      <w:r>
        <w:tab/>
      </w:r>
      <w:r>
        <w:tab/>
        <w:t>6.</w:t>
      </w:r>
      <w:r>
        <w:tab/>
        <w:t>Types of cargo tanks:</w:t>
      </w:r>
    </w:p>
    <w:p w14:paraId="26228BBB" w14:textId="77777777" w:rsidR="00FA35A6" w:rsidRDefault="00FA35A6" w:rsidP="00FA35A6">
      <w:pPr>
        <w:tabs>
          <w:tab w:val="left" w:pos="2268"/>
          <w:tab w:val="left" w:pos="2835"/>
          <w:tab w:val="left" w:pos="3119"/>
        </w:tabs>
        <w:spacing w:before="120" w:line="276" w:lineRule="auto"/>
        <w:ind w:right="567"/>
        <w:jc w:val="both"/>
      </w:pPr>
      <w:r>
        <w:tab/>
      </w:r>
      <w:r>
        <w:tab/>
        <w:t>1.</w:t>
      </w:r>
      <w:r>
        <w:tab/>
        <w:t>Independent cargo tanks</w:t>
      </w:r>
    </w:p>
    <w:p w14:paraId="16575961" w14:textId="77777777" w:rsidR="00FA35A6" w:rsidRDefault="00FA35A6" w:rsidP="006D2CAF">
      <w:pPr>
        <w:tabs>
          <w:tab w:val="left" w:pos="2268"/>
          <w:tab w:val="left" w:pos="2835"/>
          <w:tab w:val="left" w:pos="3119"/>
        </w:tabs>
        <w:spacing w:before="80" w:line="276" w:lineRule="auto"/>
        <w:ind w:right="567"/>
        <w:jc w:val="both"/>
      </w:pPr>
      <w:r>
        <w:tab/>
      </w:r>
      <w:r>
        <w:tab/>
        <w:t>2.</w:t>
      </w:r>
      <w:r>
        <w:tab/>
        <w:t>Integral cargo tanks</w:t>
      </w:r>
    </w:p>
    <w:p w14:paraId="300CACEA" w14:textId="77777777" w:rsidR="00FA35A6" w:rsidRDefault="00FA35A6" w:rsidP="006D2CAF">
      <w:pPr>
        <w:tabs>
          <w:tab w:val="left" w:pos="2268"/>
          <w:tab w:val="left" w:pos="2835"/>
          <w:tab w:val="left" w:pos="3119"/>
        </w:tabs>
        <w:spacing w:before="80" w:line="276" w:lineRule="auto"/>
        <w:ind w:right="567"/>
        <w:jc w:val="both"/>
      </w:pPr>
      <w:r>
        <w:tab/>
      </w:r>
      <w:r>
        <w:tab/>
        <w:t>3.</w:t>
      </w:r>
      <w:r w:rsidR="006C7AA7">
        <w:tab/>
      </w:r>
      <w:r>
        <w:t>Cargo tank wall distinct from the hull</w:t>
      </w:r>
    </w:p>
    <w:p w14:paraId="71525C34" w14:textId="77777777" w:rsidR="00FA35A6" w:rsidRPr="006C7AA7" w:rsidRDefault="00FA35A6" w:rsidP="006C7AA7">
      <w:pPr>
        <w:tabs>
          <w:tab w:val="left" w:pos="2268"/>
          <w:tab w:val="left" w:pos="2835"/>
          <w:tab w:val="left" w:pos="3119"/>
        </w:tabs>
        <w:spacing w:before="120" w:after="120" w:line="276" w:lineRule="auto"/>
        <w:ind w:right="567"/>
        <w:jc w:val="both"/>
        <w:rPr>
          <w:b/>
          <w:u w:val="single"/>
        </w:rPr>
      </w:pPr>
      <w:r>
        <w:tab/>
      </w:r>
      <w:r>
        <w:tab/>
      </w:r>
      <w:r w:rsidRPr="006C7AA7">
        <w:rPr>
          <w:b/>
          <w:u w:val="single"/>
        </w:rPr>
        <w:t>4.</w:t>
      </w:r>
      <w:r w:rsidR="006C7AA7" w:rsidRPr="006C7AA7">
        <w:rPr>
          <w:b/>
          <w:u w:val="single"/>
        </w:rPr>
        <w:tab/>
      </w:r>
      <w:r w:rsidRPr="006C7AA7">
        <w:rPr>
          <w:b/>
          <w:u w:val="single"/>
        </w:rPr>
        <w:t>Membrane tanks</w:t>
      </w:r>
    </w:p>
    <w:p w14:paraId="7FA836DD" w14:textId="77777777" w:rsidR="00FA35A6" w:rsidRDefault="00FA35A6" w:rsidP="00FA35A6">
      <w:pPr>
        <w:spacing w:before="120" w:line="276" w:lineRule="auto"/>
        <w:ind w:right="567"/>
        <w:jc w:val="both"/>
      </w:pPr>
      <w:r>
        <w:tab/>
      </w:r>
      <w:r>
        <w:tab/>
      </w:r>
      <w:r>
        <w:tab/>
      </w:r>
      <w:r>
        <w:tab/>
        <w:t>…</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FA35A6" w14:paraId="09A94920" w14:textId="77777777" w:rsidTr="00CE587E">
        <w:trPr>
          <w:trHeight w:val="283"/>
        </w:trPr>
        <w:tc>
          <w:tcPr>
            <w:tcW w:w="7371" w:type="dxa"/>
            <w:shd w:val="clear" w:color="auto" w:fill="auto"/>
          </w:tcPr>
          <w:p w14:paraId="734DC5C7" w14:textId="77777777" w:rsidR="00FA35A6" w:rsidRDefault="00FA35A6" w:rsidP="00601D53">
            <w:pPr>
              <w:spacing w:before="120" w:line="276" w:lineRule="auto"/>
              <w:ind w:right="567"/>
              <w:jc w:val="both"/>
            </w:pPr>
            <w:r>
              <w:t>cargo tank wall distinct from the hull</w:t>
            </w:r>
          </w:p>
        </w:tc>
      </w:tr>
      <w:tr w:rsidR="00FA35A6" w14:paraId="103AB4F3" w14:textId="77777777" w:rsidTr="00CE587E">
        <w:trPr>
          <w:trHeight w:val="283"/>
        </w:trPr>
        <w:tc>
          <w:tcPr>
            <w:tcW w:w="7371" w:type="dxa"/>
            <w:shd w:val="clear" w:color="auto" w:fill="auto"/>
          </w:tcPr>
          <w:p w14:paraId="3E66FE68" w14:textId="77777777" w:rsidR="00FA35A6" w:rsidRPr="0059689A" w:rsidRDefault="00FA35A6" w:rsidP="00601D53">
            <w:pPr>
              <w:spacing w:before="120" w:line="276" w:lineRule="auto"/>
              <w:ind w:right="567"/>
              <w:jc w:val="both"/>
              <w:rPr>
                <w:b/>
                <w:u w:val="single"/>
              </w:rPr>
            </w:pPr>
            <w:r w:rsidRPr="0059689A">
              <w:rPr>
                <w:b/>
                <w:u w:val="single"/>
              </w:rPr>
              <w:t>membrane tank</w:t>
            </w:r>
          </w:p>
        </w:tc>
      </w:tr>
      <w:tr w:rsidR="00FA35A6" w14:paraId="282AD0B3" w14:textId="77777777" w:rsidTr="00CE587E">
        <w:trPr>
          <w:trHeight w:val="283"/>
        </w:trPr>
        <w:tc>
          <w:tcPr>
            <w:tcW w:w="7371" w:type="dxa"/>
            <w:shd w:val="clear" w:color="auto" w:fill="auto"/>
          </w:tcPr>
          <w:p w14:paraId="373C8799" w14:textId="77777777" w:rsidR="00FA35A6" w:rsidRDefault="00FA35A6" w:rsidP="00601D53">
            <w:pPr>
              <w:spacing w:before="120" w:line="276" w:lineRule="auto"/>
              <w:ind w:right="567"/>
              <w:jc w:val="both"/>
            </w:pPr>
            <w:r>
              <w:t>opening pressure relief device/high velocity vent valve/safety valve in kPa</w:t>
            </w:r>
          </w:p>
        </w:tc>
      </w:tr>
    </w:tbl>
    <w:p w14:paraId="0D952DE2" w14:textId="77777777" w:rsidR="00FA35A6" w:rsidRPr="00FB2424" w:rsidRDefault="00FA35A6" w:rsidP="00FA35A6">
      <w:pPr>
        <w:spacing w:before="120" w:line="276" w:lineRule="auto"/>
        <w:ind w:left="1701" w:right="567" w:firstLine="567"/>
        <w:jc w:val="both"/>
      </w:pPr>
      <w:r>
        <w:t>”</w:t>
      </w:r>
    </w:p>
    <w:p w14:paraId="2F0DFC30" w14:textId="77777777" w:rsidR="00FA35A6" w:rsidRDefault="00FA35A6" w:rsidP="006C7AA7">
      <w:pPr>
        <w:spacing w:before="120" w:after="120" w:line="276" w:lineRule="auto"/>
        <w:ind w:right="567"/>
        <w:jc w:val="both"/>
      </w:pPr>
      <w:r>
        <w:tab/>
      </w:r>
      <w:r>
        <w:tab/>
        <w:t>“8.6.1.4</w:t>
      </w:r>
      <w:r>
        <w:tab/>
      </w:r>
      <w:r w:rsidRPr="00FB2424">
        <w:rPr>
          <w:i/>
        </w:rPr>
        <w:t xml:space="preserve">Model for a </w:t>
      </w:r>
      <w:r>
        <w:rPr>
          <w:i/>
        </w:rPr>
        <w:t xml:space="preserve">provisional </w:t>
      </w:r>
      <w:r w:rsidRPr="00FB2424">
        <w:rPr>
          <w:i/>
        </w:rPr>
        <w:t>certificate of approval for tank vessels</w:t>
      </w:r>
    </w:p>
    <w:p w14:paraId="4690830C" w14:textId="77777777" w:rsidR="00FA35A6" w:rsidRDefault="00FA35A6" w:rsidP="006D2CAF">
      <w:pPr>
        <w:tabs>
          <w:tab w:val="left" w:pos="2268"/>
        </w:tabs>
        <w:spacing w:before="120" w:line="276" w:lineRule="auto"/>
        <w:ind w:left="1134" w:right="567"/>
        <w:jc w:val="both"/>
      </w:pPr>
      <w:r>
        <w:tab/>
      </w:r>
      <w:r>
        <w:tab/>
        <w:t>…</w:t>
      </w:r>
    </w:p>
    <w:p w14:paraId="31003362" w14:textId="77777777" w:rsidR="00FA35A6" w:rsidRDefault="00FA35A6" w:rsidP="006D2CAF">
      <w:pPr>
        <w:tabs>
          <w:tab w:val="left" w:pos="2268"/>
        </w:tabs>
        <w:spacing w:before="120" w:line="276" w:lineRule="auto"/>
        <w:ind w:left="1134" w:right="567"/>
        <w:jc w:val="both"/>
      </w:pPr>
      <w:r>
        <w:tab/>
      </w:r>
      <w:r>
        <w:tab/>
        <w:t>6.</w:t>
      </w:r>
      <w:r w:rsidR="006D2CAF">
        <w:tab/>
      </w:r>
      <w:r>
        <w:t>Types of cargo tanks:</w:t>
      </w:r>
    </w:p>
    <w:p w14:paraId="6FC01023" w14:textId="77777777" w:rsidR="00FA35A6" w:rsidRDefault="00FA35A6" w:rsidP="006D2CAF">
      <w:pPr>
        <w:tabs>
          <w:tab w:val="left" w:pos="2268"/>
          <w:tab w:val="left" w:pos="2835"/>
          <w:tab w:val="left" w:pos="3119"/>
        </w:tabs>
        <w:spacing w:before="120" w:line="276" w:lineRule="auto"/>
        <w:ind w:right="567"/>
        <w:jc w:val="both"/>
      </w:pPr>
      <w:r>
        <w:tab/>
      </w:r>
      <w:r>
        <w:tab/>
        <w:t>1.</w:t>
      </w:r>
      <w:r w:rsidR="006D2CAF">
        <w:tab/>
      </w:r>
      <w:r>
        <w:t>Independent cargo tanks</w:t>
      </w:r>
    </w:p>
    <w:p w14:paraId="3638113E" w14:textId="77777777" w:rsidR="00FA35A6" w:rsidRDefault="00FA35A6" w:rsidP="006D2CAF">
      <w:pPr>
        <w:tabs>
          <w:tab w:val="left" w:pos="2268"/>
          <w:tab w:val="left" w:pos="2835"/>
          <w:tab w:val="left" w:pos="3119"/>
        </w:tabs>
        <w:spacing w:before="80" w:line="276" w:lineRule="auto"/>
        <w:ind w:right="567"/>
        <w:jc w:val="both"/>
      </w:pPr>
      <w:r>
        <w:tab/>
      </w:r>
      <w:r>
        <w:tab/>
        <w:t>2.</w:t>
      </w:r>
      <w:r w:rsidR="006D2CAF">
        <w:tab/>
      </w:r>
      <w:r>
        <w:t>Integral cargo tanks</w:t>
      </w:r>
    </w:p>
    <w:p w14:paraId="1FFA3B30" w14:textId="77777777" w:rsidR="00FA35A6" w:rsidRDefault="00FA35A6" w:rsidP="006D2CAF">
      <w:pPr>
        <w:tabs>
          <w:tab w:val="left" w:pos="2268"/>
          <w:tab w:val="left" w:pos="2835"/>
          <w:tab w:val="left" w:pos="3119"/>
        </w:tabs>
        <w:spacing w:before="80" w:line="276" w:lineRule="auto"/>
        <w:ind w:right="567"/>
        <w:jc w:val="both"/>
      </w:pPr>
      <w:r>
        <w:tab/>
      </w:r>
      <w:r>
        <w:tab/>
        <w:t>3.</w:t>
      </w:r>
      <w:r w:rsidR="006D2CAF">
        <w:tab/>
      </w:r>
      <w:r>
        <w:t>Cargo tank wall distinct from the hull</w:t>
      </w:r>
    </w:p>
    <w:p w14:paraId="5DBD54BC" w14:textId="77777777" w:rsidR="00FA35A6" w:rsidRDefault="00FA35A6" w:rsidP="006D2CAF">
      <w:pPr>
        <w:tabs>
          <w:tab w:val="left" w:pos="2268"/>
          <w:tab w:val="left" w:pos="2835"/>
          <w:tab w:val="left" w:pos="3119"/>
        </w:tabs>
        <w:spacing w:before="120" w:line="276" w:lineRule="auto"/>
        <w:ind w:right="567"/>
        <w:jc w:val="both"/>
        <w:rPr>
          <w:b/>
          <w:u w:val="single"/>
        </w:rPr>
      </w:pPr>
      <w:r>
        <w:tab/>
      </w:r>
      <w:r>
        <w:tab/>
      </w:r>
      <w:r w:rsidRPr="00FB2424">
        <w:rPr>
          <w:b/>
          <w:u w:val="single"/>
        </w:rPr>
        <w:t>4.</w:t>
      </w:r>
      <w:r w:rsidR="006D2CAF">
        <w:rPr>
          <w:b/>
          <w:u w:val="single"/>
        </w:rPr>
        <w:tab/>
      </w:r>
      <w:r w:rsidRPr="00FB2424">
        <w:rPr>
          <w:b/>
          <w:u w:val="single"/>
        </w:rPr>
        <w:t>Membrane tanks</w:t>
      </w:r>
    </w:p>
    <w:p w14:paraId="4368A842" w14:textId="77777777" w:rsidR="00FA35A6" w:rsidRDefault="00FA35A6" w:rsidP="00FA35A6">
      <w:pPr>
        <w:spacing w:before="120" w:line="276" w:lineRule="auto"/>
        <w:ind w:right="567"/>
        <w:jc w:val="both"/>
      </w:pPr>
      <w:r>
        <w:tab/>
      </w:r>
      <w:r>
        <w:tab/>
      </w:r>
      <w:r>
        <w:tab/>
      </w:r>
      <w:r>
        <w:tab/>
        <w:t>…</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FA35A6" w14:paraId="5A942166" w14:textId="77777777" w:rsidTr="00CE587E">
        <w:trPr>
          <w:trHeight w:val="283"/>
        </w:trPr>
        <w:tc>
          <w:tcPr>
            <w:tcW w:w="7371" w:type="dxa"/>
            <w:shd w:val="clear" w:color="auto" w:fill="auto"/>
          </w:tcPr>
          <w:p w14:paraId="210BBE66" w14:textId="77777777" w:rsidR="00FA35A6" w:rsidRDefault="00FA35A6" w:rsidP="00601D53">
            <w:pPr>
              <w:spacing w:before="120" w:line="276" w:lineRule="auto"/>
              <w:ind w:right="567"/>
              <w:jc w:val="both"/>
            </w:pPr>
            <w:r>
              <w:t>cargo tank wall distinct from the hull</w:t>
            </w:r>
          </w:p>
        </w:tc>
      </w:tr>
      <w:tr w:rsidR="00FA35A6" w14:paraId="3EB35C9C" w14:textId="77777777" w:rsidTr="00CE587E">
        <w:trPr>
          <w:trHeight w:val="283"/>
        </w:trPr>
        <w:tc>
          <w:tcPr>
            <w:tcW w:w="7371" w:type="dxa"/>
            <w:shd w:val="clear" w:color="auto" w:fill="auto"/>
          </w:tcPr>
          <w:p w14:paraId="7FD237CB" w14:textId="77777777" w:rsidR="00FA35A6" w:rsidRPr="0059689A" w:rsidRDefault="00FA35A6" w:rsidP="00601D53">
            <w:pPr>
              <w:spacing w:before="120" w:line="276" w:lineRule="auto"/>
              <w:ind w:right="567"/>
              <w:jc w:val="both"/>
              <w:rPr>
                <w:b/>
                <w:u w:val="single"/>
              </w:rPr>
            </w:pPr>
            <w:r w:rsidRPr="0059689A">
              <w:rPr>
                <w:b/>
                <w:u w:val="single"/>
              </w:rPr>
              <w:t>membrane tank</w:t>
            </w:r>
          </w:p>
        </w:tc>
      </w:tr>
      <w:tr w:rsidR="00FA35A6" w14:paraId="200C93A1" w14:textId="77777777" w:rsidTr="00CE587E">
        <w:trPr>
          <w:trHeight w:val="283"/>
        </w:trPr>
        <w:tc>
          <w:tcPr>
            <w:tcW w:w="7371" w:type="dxa"/>
            <w:shd w:val="clear" w:color="auto" w:fill="auto"/>
          </w:tcPr>
          <w:p w14:paraId="01F49BE0" w14:textId="77777777" w:rsidR="00FA35A6" w:rsidRDefault="00FA35A6" w:rsidP="00601D53">
            <w:pPr>
              <w:spacing w:before="120" w:line="276" w:lineRule="auto"/>
              <w:ind w:right="567"/>
              <w:jc w:val="both"/>
            </w:pPr>
            <w:r>
              <w:t>opening pressure relief device/high velocity vent valve/safety valve in kPa</w:t>
            </w:r>
          </w:p>
        </w:tc>
      </w:tr>
    </w:tbl>
    <w:p w14:paraId="1D884443" w14:textId="77777777" w:rsidR="00FA35A6" w:rsidRPr="00FB2424" w:rsidRDefault="00FA35A6" w:rsidP="00FA35A6">
      <w:pPr>
        <w:spacing w:before="120" w:line="276" w:lineRule="auto"/>
        <w:ind w:left="1701" w:right="567" w:firstLine="567"/>
        <w:jc w:val="both"/>
      </w:pPr>
      <w:r>
        <w:t>”</w:t>
      </w:r>
    </w:p>
    <w:p w14:paraId="0FAF6E5F" w14:textId="77777777" w:rsidR="00FA35A6" w:rsidRDefault="00FA35A6" w:rsidP="00FA35A6">
      <w:pPr>
        <w:spacing w:before="120" w:line="276" w:lineRule="auto"/>
        <w:ind w:left="567" w:right="567" w:firstLine="567"/>
        <w:jc w:val="both"/>
      </w:pPr>
      <w:r>
        <w:t>“8.6.3</w:t>
      </w:r>
      <w:r>
        <w:tab/>
      </w:r>
      <w:r>
        <w:tab/>
        <w:t>…</w:t>
      </w:r>
    </w:p>
    <w:tbl>
      <w:tblPr>
        <w:tblStyle w:val="TableGrid"/>
        <w:tblW w:w="0" w:type="auto"/>
        <w:jc w:val="center"/>
        <w:tblLook w:val="04A0" w:firstRow="1" w:lastRow="0" w:firstColumn="1" w:lastColumn="0" w:noHBand="0" w:noVBand="1"/>
      </w:tblPr>
      <w:tblGrid>
        <w:gridCol w:w="1022"/>
        <w:gridCol w:w="4985"/>
        <w:gridCol w:w="687"/>
        <w:gridCol w:w="668"/>
      </w:tblGrid>
      <w:tr w:rsidR="00EA49EB" w14:paraId="5361662A" w14:textId="1C5FDC84" w:rsidTr="00EA49EB">
        <w:trPr>
          <w:trHeight w:val="907"/>
          <w:jc w:val="center"/>
        </w:trPr>
        <w:tc>
          <w:tcPr>
            <w:tcW w:w="1022" w:type="dxa"/>
          </w:tcPr>
          <w:p w14:paraId="5829F68C" w14:textId="77777777" w:rsidR="00EA49EB" w:rsidRDefault="00EA49EB" w:rsidP="00EA49EB">
            <w:pPr>
              <w:spacing w:before="120" w:line="276" w:lineRule="auto"/>
              <w:ind w:right="567"/>
              <w:jc w:val="center"/>
              <w:rPr>
                <w:b/>
                <w:u w:val="single"/>
              </w:rPr>
            </w:pPr>
            <w:r>
              <w:t>8</w:t>
            </w:r>
            <w:r>
              <w:rPr>
                <w:b/>
                <w:u w:val="single"/>
              </w:rPr>
              <w:t>.1</w:t>
            </w:r>
          </w:p>
          <w:p w14:paraId="5CE43000" w14:textId="77777777" w:rsidR="00EA49EB" w:rsidRPr="006D2CAF" w:rsidRDefault="00EA49EB" w:rsidP="00EA49EB">
            <w:pPr>
              <w:spacing w:before="120" w:line="276" w:lineRule="auto"/>
              <w:ind w:right="567"/>
              <w:jc w:val="center"/>
              <w:rPr>
                <w:b/>
                <w:sz w:val="16"/>
                <w:szCs w:val="16"/>
                <w:u w:val="single"/>
              </w:rPr>
            </w:pPr>
          </w:p>
          <w:p w14:paraId="3912535B" w14:textId="77777777" w:rsidR="00EA49EB" w:rsidRPr="0002403F" w:rsidRDefault="00EA49EB" w:rsidP="00EA49EB">
            <w:pPr>
              <w:spacing w:before="120" w:line="276" w:lineRule="auto"/>
              <w:ind w:right="567"/>
              <w:jc w:val="center"/>
              <w:rPr>
                <w:b/>
                <w:u w:val="single"/>
              </w:rPr>
            </w:pPr>
            <w:r>
              <w:rPr>
                <w:b/>
                <w:u w:val="single"/>
              </w:rPr>
              <w:t>8.2</w:t>
            </w:r>
          </w:p>
        </w:tc>
        <w:tc>
          <w:tcPr>
            <w:tcW w:w="4985" w:type="dxa"/>
          </w:tcPr>
          <w:p w14:paraId="0F149E5B" w14:textId="77777777" w:rsidR="00EA49EB" w:rsidRDefault="00EA49EB" w:rsidP="006C7AA7">
            <w:pPr>
              <w:spacing w:before="120" w:line="276" w:lineRule="auto"/>
              <w:ind w:left="57" w:right="567"/>
              <w:jc w:val="both"/>
            </w:pPr>
            <w:r>
              <w:t>Are suitable means of collecting leakages placed under the pipe connections which are in use and are they empty?</w:t>
            </w:r>
          </w:p>
          <w:p w14:paraId="250BC9CC" w14:textId="77777777" w:rsidR="00EA49EB" w:rsidRPr="0002403F" w:rsidRDefault="00EA49EB" w:rsidP="006C7AA7">
            <w:pPr>
              <w:spacing w:before="120" w:line="276" w:lineRule="auto"/>
              <w:ind w:left="57" w:right="567"/>
              <w:jc w:val="both"/>
              <w:rPr>
                <w:b/>
                <w:u w:val="single"/>
              </w:rPr>
            </w:pPr>
            <w:r>
              <w:rPr>
                <w:b/>
                <w:u w:val="single"/>
              </w:rPr>
              <w:t>Is a water film as mentioned in 9.3.1.21.11 activated?</w:t>
            </w:r>
          </w:p>
        </w:tc>
        <w:tc>
          <w:tcPr>
            <w:tcW w:w="687" w:type="dxa"/>
            <w:vAlign w:val="center"/>
          </w:tcPr>
          <w:p w14:paraId="50496E8D" w14:textId="472A9544" w:rsidR="00EA49EB" w:rsidRPr="006D2CAF" w:rsidRDefault="00EA49EB" w:rsidP="0044521A">
            <w:pPr>
              <w:spacing w:before="120" w:line="276" w:lineRule="auto"/>
              <w:ind w:right="169"/>
              <w:jc w:val="center"/>
              <w:rPr>
                <w:sz w:val="16"/>
                <w:szCs w:val="16"/>
              </w:rPr>
            </w:pPr>
            <w:r>
              <w:t xml:space="preserve">O </w:t>
            </w:r>
          </w:p>
          <w:p w14:paraId="2C22F017" w14:textId="56430B53" w:rsidR="00EA49EB" w:rsidRPr="0002403F" w:rsidRDefault="00EA49EB" w:rsidP="0044521A">
            <w:pPr>
              <w:spacing w:before="120" w:line="276" w:lineRule="auto"/>
              <w:ind w:right="169"/>
              <w:jc w:val="center"/>
              <w:rPr>
                <w:b/>
                <w:u w:val="single"/>
              </w:rPr>
            </w:pPr>
            <w:r w:rsidRPr="0002403F">
              <w:rPr>
                <w:b/>
                <w:u w:val="single"/>
              </w:rPr>
              <w:t xml:space="preserve">O </w:t>
            </w:r>
          </w:p>
        </w:tc>
        <w:tc>
          <w:tcPr>
            <w:tcW w:w="668" w:type="dxa"/>
            <w:vAlign w:val="center"/>
          </w:tcPr>
          <w:p w14:paraId="234006D8" w14:textId="77777777" w:rsidR="00EA49EB" w:rsidRDefault="00EA49EB" w:rsidP="00EA49EB">
            <w:pPr>
              <w:spacing w:before="120" w:line="276" w:lineRule="auto"/>
              <w:ind w:right="169"/>
              <w:jc w:val="center"/>
            </w:pPr>
            <w:r>
              <w:t>O</w:t>
            </w:r>
          </w:p>
          <w:p w14:paraId="249B7B49" w14:textId="6A534FAD" w:rsidR="00EA49EB" w:rsidRPr="00EA49EB" w:rsidRDefault="00EA49EB" w:rsidP="00EA49EB">
            <w:pPr>
              <w:spacing w:before="120" w:line="276" w:lineRule="auto"/>
              <w:ind w:right="169"/>
              <w:jc w:val="center"/>
              <w:rPr>
                <w:b/>
                <w:bCs/>
              </w:rPr>
            </w:pPr>
            <w:r w:rsidRPr="00EA49EB">
              <w:rPr>
                <w:b/>
                <w:bCs/>
              </w:rPr>
              <w:t>O</w:t>
            </w:r>
          </w:p>
        </w:tc>
      </w:tr>
    </w:tbl>
    <w:p w14:paraId="5A9941DB" w14:textId="77777777" w:rsidR="00FA35A6" w:rsidRDefault="00FA35A6" w:rsidP="00FA35A6">
      <w:pPr>
        <w:spacing w:before="120" w:line="276" w:lineRule="auto"/>
        <w:ind w:left="2267" w:right="567"/>
        <w:jc w:val="both"/>
      </w:pPr>
      <w:r>
        <w:t>…</w:t>
      </w:r>
    </w:p>
    <w:tbl>
      <w:tblPr>
        <w:tblStyle w:val="TableGrid"/>
        <w:tblW w:w="0" w:type="auto"/>
        <w:jc w:val="center"/>
        <w:tblLook w:val="04A0" w:firstRow="1" w:lastRow="0" w:firstColumn="1" w:lastColumn="0" w:noHBand="0" w:noVBand="1"/>
      </w:tblPr>
      <w:tblGrid>
        <w:gridCol w:w="808"/>
        <w:gridCol w:w="5199"/>
        <w:gridCol w:w="709"/>
        <w:gridCol w:w="709"/>
      </w:tblGrid>
      <w:tr w:rsidR="00EA49EB" w14:paraId="1C5BD0CD" w14:textId="115BF41D" w:rsidTr="00EA49EB">
        <w:trPr>
          <w:trHeight w:val="680"/>
          <w:jc w:val="center"/>
        </w:trPr>
        <w:tc>
          <w:tcPr>
            <w:tcW w:w="755" w:type="dxa"/>
            <w:vAlign w:val="center"/>
          </w:tcPr>
          <w:p w14:paraId="44805E47" w14:textId="77777777" w:rsidR="00EA49EB" w:rsidRPr="0002403F" w:rsidRDefault="00EA49EB" w:rsidP="00EA49EB">
            <w:pPr>
              <w:spacing w:before="120" w:line="276" w:lineRule="auto"/>
              <w:ind w:right="548"/>
              <w:jc w:val="center"/>
              <w:rPr>
                <w:b/>
                <w:u w:val="single"/>
              </w:rPr>
            </w:pPr>
            <w:r w:rsidRPr="0002403F">
              <w:rPr>
                <w:b/>
                <w:u w:val="single"/>
              </w:rPr>
              <w:t>20.</w:t>
            </w:r>
          </w:p>
        </w:tc>
        <w:tc>
          <w:tcPr>
            <w:tcW w:w="5199" w:type="dxa"/>
          </w:tcPr>
          <w:p w14:paraId="0BAD9CF8" w14:textId="77777777" w:rsidR="00EA49EB" w:rsidRPr="0002403F" w:rsidRDefault="00EA49EB" w:rsidP="006C7AA7">
            <w:pPr>
              <w:spacing w:before="120" w:line="276" w:lineRule="auto"/>
              <w:ind w:left="57" w:right="567"/>
              <w:jc w:val="both"/>
              <w:rPr>
                <w:b/>
                <w:u w:val="single"/>
              </w:rPr>
            </w:pPr>
            <w:r w:rsidRPr="00D40A08">
              <w:rPr>
                <w:b/>
                <w:u w:val="single"/>
              </w:rPr>
              <w:t>Is the loading temperature within the range of the maximum permissible temperature as prescribed in 7.2.3.28?</w:t>
            </w:r>
          </w:p>
        </w:tc>
        <w:tc>
          <w:tcPr>
            <w:tcW w:w="709" w:type="dxa"/>
          </w:tcPr>
          <w:p w14:paraId="1E6B7B09" w14:textId="67481BF4" w:rsidR="00EA49EB" w:rsidRDefault="00EA49EB" w:rsidP="0044521A">
            <w:pPr>
              <w:spacing w:before="120" w:line="276" w:lineRule="auto"/>
              <w:ind w:right="169"/>
              <w:jc w:val="center"/>
            </w:pPr>
            <w:r w:rsidRPr="00D40A08">
              <w:rPr>
                <w:b/>
                <w:u w:val="single"/>
              </w:rPr>
              <w:t>O**</w:t>
            </w:r>
          </w:p>
        </w:tc>
        <w:tc>
          <w:tcPr>
            <w:tcW w:w="709" w:type="dxa"/>
          </w:tcPr>
          <w:p w14:paraId="0FB0AD2B" w14:textId="54653E20" w:rsidR="00EA49EB" w:rsidRPr="00D40A08" w:rsidRDefault="00EA49EB" w:rsidP="0044521A">
            <w:pPr>
              <w:spacing w:before="120" w:line="276" w:lineRule="auto"/>
              <w:ind w:right="169"/>
              <w:jc w:val="center"/>
              <w:rPr>
                <w:b/>
                <w:u w:val="single"/>
              </w:rPr>
            </w:pPr>
            <w:r w:rsidRPr="00D40A08">
              <w:rPr>
                <w:b/>
                <w:u w:val="single"/>
              </w:rPr>
              <w:t>O**</w:t>
            </w:r>
          </w:p>
        </w:tc>
      </w:tr>
    </w:tbl>
    <w:p w14:paraId="09661BB9" w14:textId="77777777" w:rsidR="00FA35A6" w:rsidRDefault="00FA35A6" w:rsidP="00FA35A6">
      <w:pPr>
        <w:spacing w:before="120" w:line="276" w:lineRule="auto"/>
        <w:ind w:left="2267" w:right="567"/>
        <w:jc w:val="both"/>
      </w:pPr>
      <w:r>
        <w:t>…”</w:t>
      </w:r>
    </w:p>
    <w:p w14:paraId="2D42341E" w14:textId="77777777" w:rsidR="00FA35A6" w:rsidRDefault="00FA35A6" w:rsidP="006D2CAF">
      <w:pPr>
        <w:spacing w:line="276" w:lineRule="auto"/>
        <w:ind w:left="2268" w:right="567" w:hanging="1135"/>
        <w:jc w:val="both"/>
      </w:pPr>
      <w:r>
        <w:lastRenderedPageBreak/>
        <w:t>“9.3.1.0.1 a)</w:t>
      </w:r>
      <w:r>
        <w:tab/>
        <w:t xml:space="preserve">The vessel’s hull and </w:t>
      </w:r>
      <w:r w:rsidRPr="000F1AEC">
        <w:rPr>
          <w:strike/>
        </w:rPr>
        <w:t xml:space="preserve">the </w:t>
      </w:r>
      <w:r>
        <w:t>cargo tank</w:t>
      </w:r>
      <w:r w:rsidRPr="000F1AEC">
        <w:rPr>
          <w:b/>
          <w:u w:val="single"/>
        </w:rPr>
        <w:t>s</w:t>
      </w:r>
      <w:r>
        <w:t xml:space="preserve"> shall be constructed of shipbuilding steel or other at least equivalent metal. </w:t>
      </w:r>
    </w:p>
    <w:p w14:paraId="5FD6274E" w14:textId="77777777" w:rsidR="00FA35A6" w:rsidRPr="000F1AEC" w:rsidRDefault="00FA35A6" w:rsidP="006D2CAF">
      <w:pPr>
        <w:spacing w:before="100" w:line="276" w:lineRule="auto"/>
        <w:ind w:left="2259" w:right="567" w:firstLine="9"/>
        <w:jc w:val="both"/>
      </w:pPr>
      <w:r w:rsidRPr="000F1AEC">
        <w:rPr>
          <w:strike/>
        </w:rPr>
        <w:t xml:space="preserve">The </w:t>
      </w:r>
      <w:proofErr w:type="spellStart"/>
      <w:r w:rsidRPr="000F1AEC">
        <w:rPr>
          <w:strike/>
        </w:rPr>
        <w:t>i</w:t>
      </w:r>
      <w:r w:rsidRPr="000F1AEC">
        <w:rPr>
          <w:b/>
          <w:u w:val="single"/>
        </w:rPr>
        <w:t>I</w:t>
      </w:r>
      <w:r>
        <w:t>ndependent</w:t>
      </w:r>
      <w:proofErr w:type="spellEnd"/>
      <w:r>
        <w:t xml:space="preserve"> cargo tanks </w:t>
      </w:r>
      <w:r w:rsidRPr="00C37CF6">
        <w:rPr>
          <w:b/>
          <w:u w:val="single"/>
        </w:rPr>
        <w:t>and membrane tanks</w:t>
      </w:r>
      <w:r w:rsidR="00F938AD">
        <w:rPr>
          <w:rStyle w:val="FootnoteReference"/>
          <w:b/>
          <w:u w:val="single"/>
        </w:rPr>
        <w:footnoteReference w:customMarkFollows="1" w:id="4"/>
        <w:t>1</w:t>
      </w:r>
      <w:r>
        <w:t xml:space="preserve"> may also be constructed of other materials, provided these have at least equivalent mechanical </w:t>
      </w:r>
      <w:proofErr w:type="spellStart"/>
      <w:r w:rsidRPr="00C37CF6">
        <w:rPr>
          <w:b/>
          <w:u w:val="single"/>
        </w:rPr>
        <w:t>strength</w:t>
      </w:r>
      <w:r w:rsidRPr="00C37CF6">
        <w:rPr>
          <w:strike/>
        </w:rPr>
        <w:t>properties</w:t>
      </w:r>
      <w:proofErr w:type="spellEnd"/>
      <w:r>
        <w:t xml:space="preserve"> and resistance against the effects of temperature and fire.</w:t>
      </w:r>
      <w:r w:rsidRPr="00C37CF6">
        <w:t>”</w:t>
      </w:r>
    </w:p>
    <w:p w14:paraId="35AED552" w14:textId="77777777" w:rsidR="00FA35A6" w:rsidRDefault="00FA35A6" w:rsidP="00FA35A6">
      <w:pPr>
        <w:spacing w:before="120" w:line="276" w:lineRule="auto"/>
        <w:ind w:left="2259" w:right="567" w:hanging="1125"/>
        <w:jc w:val="both"/>
      </w:pPr>
      <w:r>
        <w:t>“9.3.1.18</w:t>
      </w:r>
      <w:r>
        <w:tab/>
      </w:r>
      <w:proofErr w:type="spellStart"/>
      <w:r>
        <w:t>Inerting</w:t>
      </w:r>
      <w:proofErr w:type="spellEnd"/>
      <w:r>
        <w:t xml:space="preserve"> facilities</w:t>
      </w:r>
    </w:p>
    <w:p w14:paraId="0F3A798B" w14:textId="77777777" w:rsidR="00FA35A6" w:rsidRDefault="00FA35A6" w:rsidP="00FA35A6">
      <w:pPr>
        <w:spacing w:before="120" w:line="276" w:lineRule="auto"/>
        <w:ind w:left="2259" w:right="567" w:hanging="1125"/>
        <w:jc w:val="both"/>
      </w:pPr>
      <w:r>
        <w:t>9.3.1.18</w:t>
      </w:r>
      <w:r w:rsidRPr="00F7742D">
        <w:rPr>
          <w:b/>
          <w:u w:val="single"/>
        </w:rPr>
        <w:t>.1</w:t>
      </w:r>
      <w:r>
        <w:tab/>
        <w:t xml:space="preserve">In cases in which </w:t>
      </w:r>
      <w:proofErr w:type="spellStart"/>
      <w:r>
        <w:t>inerting</w:t>
      </w:r>
      <w:proofErr w:type="spellEnd"/>
      <w:r>
        <w:t xml:space="preserve"> or blanketing of the cargo is prescribed, the vessel shall be equipped with an </w:t>
      </w:r>
      <w:proofErr w:type="spellStart"/>
      <w:r>
        <w:t>intering</w:t>
      </w:r>
      <w:proofErr w:type="spellEnd"/>
      <w:r>
        <w:t xml:space="preserve"> system.</w:t>
      </w:r>
    </w:p>
    <w:p w14:paraId="5155794D" w14:textId="77777777" w:rsidR="00FA35A6" w:rsidRDefault="00FA35A6" w:rsidP="006D2CAF">
      <w:pPr>
        <w:spacing w:before="100" w:line="276" w:lineRule="auto"/>
        <w:ind w:left="2259" w:right="567" w:firstLine="9"/>
        <w:jc w:val="both"/>
      </w:pPr>
      <w:r>
        <w:tab/>
      </w:r>
      <w:r w:rsidRPr="00F7742D">
        <w:t>The system shall be capable of maintaining a permanent pre</w:t>
      </w:r>
      <w:r>
        <w:t>ssure of 7 kPa (0.07 bar)</w:t>
      </w:r>
      <w:r w:rsidRPr="00F7742D">
        <w:t xml:space="preserve"> in the spaces to be </w:t>
      </w:r>
      <w:proofErr w:type="spellStart"/>
      <w:r w:rsidRPr="00F7742D">
        <w:t>inerted</w:t>
      </w:r>
      <w:proofErr w:type="spellEnd"/>
      <w:r w:rsidRPr="00F7742D">
        <w:t>.</w:t>
      </w:r>
      <w:r>
        <w:t xml:space="preserve"> In addition, the </w:t>
      </w:r>
      <w:proofErr w:type="spellStart"/>
      <w:r>
        <w:t>inerting</w:t>
      </w:r>
      <w:proofErr w:type="spellEnd"/>
      <w:r>
        <w:t xml:space="preserve"> system shall not increase the pressure in the cargo tank to a pressure greater than that at which the pressure valve is regulated. The set pressure of the vacuum-relief valve shall be 3.5 kPa (0.035 bar).</w:t>
      </w:r>
    </w:p>
    <w:p w14:paraId="571B5477" w14:textId="77777777" w:rsidR="00FA35A6" w:rsidRDefault="00FA35A6" w:rsidP="006D2CAF">
      <w:pPr>
        <w:spacing w:before="100" w:line="276" w:lineRule="auto"/>
        <w:ind w:left="2259" w:right="567" w:firstLine="9"/>
        <w:jc w:val="both"/>
      </w:pPr>
      <w:r>
        <w:tab/>
      </w:r>
      <w:proofErr w:type="gramStart"/>
      <w:r>
        <w:t>A sufficient</w:t>
      </w:r>
      <w:proofErr w:type="gramEnd"/>
      <w:r>
        <w:t xml:space="preserve"> quantity of inert gas for loading or unloading shall be carried or produced on board if it is not possible to obtain it on shore. In addition, a </w:t>
      </w:r>
      <w:proofErr w:type="gramStart"/>
      <w:r>
        <w:t>sufficient</w:t>
      </w:r>
      <w:proofErr w:type="gramEnd"/>
      <w:r>
        <w:t xml:space="preserve"> quantity of inert gas to offset normal losses occurring during carriage shall be on board.</w:t>
      </w:r>
    </w:p>
    <w:p w14:paraId="4E843CBC" w14:textId="77777777" w:rsidR="00FA35A6" w:rsidRPr="00CB3958" w:rsidRDefault="00FA35A6" w:rsidP="00CB3958">
      <w:pPr>
        <w:spacing w:before="100" w:line="276" w:lineRule="auto"/>
        <w:ind w:left="2257" w:right="567" w:firstLine="11"/>
        <w:jc w:val="both"/>
        <w:rPr>
          <w:spacing w:val="-6"/>
        </w:rPr>
      </w:pPr>
      <w:r w:rsidRPr="00CB3958">
        <w:rPr>
          <w:spacing w:val="-6"/>
        </w:rPr>
        <w:tab/>
        <w:t xml:space="preserve">The premises to be </w:t>
      </w:r>
      <w:proofErr w:type="spellStart"/>
      <w:r w:rsidRPr="00CB3958">
        <w:rPr>
          <w:spacing w:val="-6"/>
        </w:rPr>
        <w:t>inerted</w:t>
      </w:r>
      <w:proofErr w:type="spellEnd"/>
      <w:r w:rsidRPr="00CB3958">
        <w:rPr>
          <w:spacing w:val="-6"/>
        </w:rPr>
        <w:t xml:space="preserve"> shall be equipped with connections for introducing the inert gas and monitoring systems </w:t>
      </w:r>
      <w:proofErr w:type="gramStart"/>
      <w:r w:rsidRPr="00CB3958">
        <w:rPr>
          <w:spacing w:val="-6"/>
        </w:rPr>
        <w:t>so as to</w:t>
      </w:r>
      <w:proofErr w:type="gramEnd"/>
      <w:r w:rsidRPr="00CB3958">
        <w:rPr>
          <w:spacing w:val="-6"/>
        </w:rPr>
        <w:t xml:space="preserve"> ensure the correct atmosphere on a permanent basis.</w:t>
      </w:r>
    </w:p>
    <w:p w14:paraId="421ADA87" w14:textId="77777777" w:rsidR="00FA35A6" w:rsidRPr="00F7742D" w:rsidRDefault="00FA35A6" w:rsidP="006D2CAF">
      <w:pPr>
        <w:spacing w:before="100" w:line="276" w:lineRule="auto"/>
        <w:ind w:left="2259" w:right="567" w:firstLine="9"/>
        <w:jc w:val="both"/>
      </w:pPr>
      <w:r>
        <w:tab/>
        <w:t xml:space="preserve">When the pressure or the concentration of inert gas in the gaseous phase falls below a given value, the monitoring system shall activate an </w:t>
      </w:r>
      <w:r w:rsidRPr="00F7742D">
        <w:t>audible and visible alarm in the wheelhouse. When the wheelhouse is unoccupied, the alarm shall also be perceptible in a location occupied by a crew member.</w:t>
      </w:r>
    </w:p>
    <w:p w14:paraId="1B3E4BE8" w14:textId="77777777" w:rsidR="00FA35A6" w:rsidRDefault="00FA35A6" w:rsidP="006C7AA7">
      <w:pPr>
        <w:spacing w:before="100" w:line="276" w:lineRule="auto"/>
        <w:ind w:left="2259" w:right="567" w:hanging="1125"/>
        <w:jc w:val="both"/>
        <w:rPr>
          <w:b/>
          <w:u w:val="single"/>
        </w:rPr>
      </w:pPr>
      <w:r w:rsidRPr="00A23A68">
        <w:rPr>
          <w:b/>
          <w:u w:val="single"/>
        </w:rPr>
        <w:t>9.3.1.18.2</w:t>
      </w:r>
      <w:r>
        <w:tab/>
      </w:r>
      <w:r>
        <w:rPr>
          <w:b/>
          <w:u w:val="single"/>
        </w:rPr>
        <w:t xml:space="preserve">Vessels equipped with membrane tanks shall have an </w:t>
      </w:r>
      <w:proofErr w:type="spellStart"/>
      <w:r>
        <w:rPr>
          <w:b/>
          <w:u w:val="single"/>
        </w:rPr>
        <w:t>inerting</w:t>
      </w:r>
      <w:proofErr w:type="spellEnd"/>
      <w:r>
        <w:rPr>
          <w:b/>
          <w:u w:val="single"/>
        </w:rPr>
        <w:t xml:space="preserve"> system capable of </w:t>
      </w:r>
      <w:proofErr w:type="spellStart"/>
      <w:r>
        <w:rPr>
          <w:b/>
          <w:u w:val="single"/>
        </w:rPr>
        <w:t>inerting</w:t>
      </w:r>
      <w:proofErr w:type="spellEnd"/>
      <w:r>
        <w:rPr>
          <w:b/>
          <w:u w:val="single"/>
        </w:rPr>
        <w:t xml:space="preserve"> all insulation spaces of the tanks.</w:t>
      </w:r>
    </w:p>
    <w:p w14:paraId="3FF2B51C" w14:textId="77777777" w:rsidR="00FA35A6" w:rsidRDefault="00FA35A6" w:rsidP="006C7AA7">
      <w:pPr>
        <w:spacing w:before="100" w:line="276" w:lineRule="auto"/>
        <w:ind w:left="2259" w:right="567" w:hanging="1125"/>
        <w:jc w:val="both"/>
        <w:rPr>
          <w:b/>
          <w:u w:val="single"/>
        </w:rPr>
      </w:pPr>
      <w:r>
        <w:tab/>
      </w:r>
      <w:r>
        <w:rPr>
          <w:b/>
          <w:u w:val="single"/>
        </w:rPr>
        <w:t xml:space="preserve">The system shall be capable of maintaining a permanent pressure above atmospheric pressure in the spaces to be </w:t>
      </w:r>
      <w:proofErr w:type="spellStart"/>
      <w:r>
        <w:rPr>
          <w:b/>
          <w:u w:val="single"/>
        </w:rPr>
        <w:t>inerted</w:t>
      </w:r>
      <w:proofErr w:type="spellEnd"/>
      <w:r>
        <w:rPr>
          <w:b/>
          <w:u w:val="single"/>
        </w:rPr>
        <w:t>.</w:t>
      </w:r>
    </w:p>
    <w:p w14:paraId="5D1AC4FE" w14:textId="77777777" w:rsidR="00FA35A6" w:rsidRDefault="00FA35A6" w:rsidP="006C7AA7">
      <w:pPr>
        <w:spacing w:before="100" w:line="276" w:lineRule="auto"/>
        <w:ind w:left="2259" w:right="567" w:hanging="1125"/>
        <w:jc w:val="both"/>
        <w:rPr>
          <w:b/>
          <w:u w:val="single"/>
        </w:rPr>
      </w:pPr>
      <w:r>
        <w:tab/>
      </w:r>
      <w:r>
        <w:rPr>
          <w:b/>
          <w:u w:val="single"/>
        </w:rPr>
        <w:t xml:space="preserve">The inert gas shall be produced on board or carried in a quantity that is </w:t>
      </w:r>
      <w:proofErr w:type="gramStart"/>
      <w:r>
        <w:rPr>
          <w:b/>
          <w:u w:val="single"/>
        </w:rPr>
        <w:t>sufficient</w:t>
      </w:r>
      <w:proofErr w:type="gramEnd"/>
      <w:r>
        <w:rPr>
          <w:b/>
          <w:u w:val="single"/>
        </w:rPr>
        <w:t xml:space="preserve"> for the entire holding time as determined in accordance with 7.2.4.16.16 and 7.2.4.16.17.</w:t>
      </w:r>
      <w:r w:rsidRPr="009150B1">
        <w:rPr>
          <w:b/>
          <w:u w:val="single"/>
        </w:rPr>
        <w:t xml:space="preserve"> </w:t>
      </w:r>
      <w:r>
        <w:rPr>
          <w:b/>
          <w:u w:val="single"/>
        </w:rPr>
        <w:t xml:space="preserve">The circulation of inert gas throughout the spaces to be </w:t>
      </w:r>
      <w:proofErr w:type="spellStart"/>
      <w:r>
        <w:rPr>
          <w:b/>
          <w:u w:val="single"/>
        </w:rPr>
        <w:t>inerted</w:t>
      </w:r>
      <w:proofErr w:type="spellEnd"/>
      <w:r>
        <w:rPr>
          <w:b/>
          <w:u w:val="single"/>
        </w:rPr>
        <w:t xml:space="preserve"> shall be </w:t>
      </w:r>
      <w:proofErr w:type="gramStart"/>
      <w:r>
        <w:rPr>
          <w:b/>
          <w:u w:val="single"/>
        </w:rPr>
        <w:t>sufficient</w:t>
      </w:r>
      <w:proofErr w:type="gramEnd"/>
      <w:r>
        <w:rPr>
          <w:b/>
          <w:u w:val="single"/>
        </w:rPr>
        <w:t xml:space="preserve"> to allow for effective means of gas detection.</w:t>
      </w:r>
    </w:p>
    <w:p w14:paraId="67042B99" w14:textId="77777777" w:rsidR="00FA35A6" w:rsidRDefault="00FA35A6" w:rsidP="006C7AA7">
      <w:pPr>
        <w:spacing w:before="100" w:line="276" w:lineRule="auto"/>
        <w:ind w:left="2259" w:right="567" w:hanging="1125"/>
        <w:jc w:val="both"/>
        <w:rPr>
          <w:b/>
          <w:u w:val="single"/>
        </w:rPr>
      </w:pPr>
      <w:r>
        <w:tab/>
      </w:r>
      <w:r>
        <w:rPr>
          <w:b/>
          <w:u w:val="single"/>
        </w:rPr>
        <w:t xml:space="preserve">The spaces to be </w:t>
      </w:r>
      <w:proofErr w:type="spellStart"/>
      <w:r>
        <w:rPr>
          <w:b/>
          <w:u w:val="single"/>
        </w:rPr>
        <w:t>inerted</w:t>
      </w:r>
      <w:proofErr w:type="spellEnd"/>
      <w:r>
        <w:rPr>
          <w:b/>
          <w:u w:val="single"/>
        </w:rPr>
        <w:t xml:space="preserve"> shall be equipped with connections for introducing the inert gas and monitoring systems </w:t>
      </w:r>
      <w:proofErr w:type="gramStart"/>
      <w:r>
        <w:rPr>
          <w:b/>
          <w:u w:val="single"/>
        </w:rPr>
        <w:t>so as to</w:t>
      </w:r>
      <w:proofErr w:type="gramEnd"/>
      <w:r>
        <w:rPr>
          <w:b/>
          <w:u w:val="single"/>
        </w:rPr>
        <w:t xml:space="preserve"> ensure the required atmosphere on a permanent basis.</w:t>
      </w:r>
      <w:r w:rsidRPr="009150B1">
        <w:rPr>
          <w:b/>
          <w:u w:val="single"/>
        </w:rPr>
        <w:t xml:space="preserve"> </w:t>
      </w:r>
    </w:p>
    <w:p w14:paraId="260978EE" w14:textId="77777777" w:rsidR="00FA35A6" w:rsidRPr="009150B1" w:rsidRDefault="00FA35A6" w:rsidP="006C7AA7">
      <w:pPr>
        <w:spacing w:before="100" w:line="276" w:lineRule="auto"/>
        <w:ind w:left="2259" w:right="567" w:hanging="1125"/>
        <w:jc w:val="both"/>
      </w:pPr>
      <w:r>
        <w:tab/>
      </w:r>
      <w:r>
        <w:rPr>
          <w:b/>
          <w:u w:val="single"/>
        </w:rPr>
        <w:t>When the pressure, the temperature or the concentration of the inert gas in the gaseous phase falls below a given value, this monitoring system shall activate an audible and visible alarm in the wheelhouse. When the wheelhouse is unoccupied, the alarm shall also be perceptible in a location occupied by a crew member.</w:t>
      </w:r>
      <w:r>
        <w:t>”</w:t>
      </w:r>
    </w:p>
    <w:p w14:paraId="54710EF6" w14:textId="77777777" w:rsidR="00CB3958" w:rsidRDefault="00FA35A6" w:rsidP="00FA35A6">
      <w:pPr>
        <w:spacing w:before="120" w:line="276" w:lineRule="auto"/>
        <w:ind w:left="2259" w:right="567" w:hanging="1125"/>
        <w:jc w:val="both"/>
      </w:pPr>
      <w:r>
        <w:t>“9.3.1.23.1</w:t>
      </w:r>
      <w:r>
        <w:tab/>
        <w:t xml:space="preserve">Cargo tanks and piping for loading and unloading shall comply with the provisions </w:t>
      </w:r>
      <w:r w:rsidRPr="007B4ECA">
        <w:t xml:space="preserve">concerning </w:t>
      </w:r>
      <w:r w:rsidRPr="00F363F8">
        <w:rPr>
          <w:strike/>
        </w:rPr>
        <w:t>pressure</w:t>
      </w:r>
      <w:r w:rsidRPr="007B4ECA">
        <w:t xml:space="preserve"> vessels</w:t>
      </w:r>
      <w:r>
        <w:t xml:space="preserve"> </w:t>
      </w:r>
      <w:r w:rsidRPr="007B4ECA">
        <w:rPr>
          <w:b/>
          <w:u w:val="single"/>
        </w:rPr>
        <w:t>equipped with pressurized</w:t>
      </w:r>
      <w:r>
        <w:rPr>
          <w:b/>
          <w:u w:val="single"/>
        </w:rPr>
        <w:t xml:space="preserve"> tanks</w:t>
      </w:r>
      <w:r w:rsidRPr="007B4ECA">
        <w:rPr>
          <w:b/>
          <w:u w:val="single"/>
        </w:rPr>
        <w:t xml:space="preserve"> or </w:t>
      </w:r>
      <w:r>
        <w:rPr>
          <w:b/>
          <w:u w:val="single"/>
        </w:rPr>
        <w:t xml:space="preserve">provisions concerning vessels equipped with </w:t>
      </w:r>
      <w:r w:rsidRPr="007B4ECA">
        <w:rPr>
          <w:b/>
          <w:u w:val="single"/>
        </w:rPr>
        <w:t>membrane tanks,</w:t>
      </w:r>
      <w:r>
        <w:t xml:space="preserve"> which have been established by the competent authority or a recognized classification society for the substances carried.”</w:t>
      </w:r>
    </w:p>
    <w:p w14:paraId="1057DEAB" w14:textId="11820623" w:rsidR="00CB3958" w:rsidRDefault="00CB3958" w:rsidP="001F7109">
      <w:pPr>
        <w:pStyle w:val="HChG"/>
      </w:pPr>
      <w:r>
        <w:br w:type="page"/>
      </w:r>
      <w:r>
        <w:lastRenderedPageBreak/>
        <w:t>Annex II</w:t>
      </w:r>
    </w:p>
    <w:p w14:paraId="1605FDCC" w14:textId="77777777" w:rsidR="00CB3958" w:rsidRPr="00CB3958" w:rsidRDefault="00CB3958" w:rsidP="001F7109">
      <w:pPr>
        <w:pStyle w:val="HChG"/>
        <w:rPr>
          <w:sz w:val="20"/>
        </w:rPr>
      </w:pPr>
      <w:r>
        <w:tab/>
      </w:r>
      <w:r>
        <w:tab/>
        <w:t xml:space="preserve">List of UN numbers and identification numbers of substances </w:t>
      </w:r>
      <w:r>
        <w:br/>
      </w:r>
      <w:r>
        <w:tab/>
        <w:t>suitable for carriage in membrane tanks</w:t>
      </w:r>
    </w:p>
    <w:p w14:paraId="7EE62D02" w14:textId="77777777" w:rsidR="00CB3958" w:rsidRPr="00FF2DB1" w:rsidRDefault="00CB3958" w:rsidP="00CB3958">
      <w:pPr>
        <w:pStyle w:val="SingleTxtG"/>
        <w:numPr>
          <w:ilvl w:val="0"/>
          <w:numId w:val="24"/>
        </w:numPr>
      </w:pPr>
      <w:r w:rsidRPr="00FF2DB1">
        <w:t>UN 1010</w:t>
      </w:r>
      <w:r w:rsidRPr="00FF2DB1">
        <w:tab/>
      </w:r>
      <w:r>
        <w:tab/>
      </w:r>
      <w:r>
        <w:tab/>
      </w:r>
      <w:r w:rsidRPr="00FF2DB1">
        <w:t xml:space="preserve">BUTADIENES (four </w:t>
      </w:r>
      <w:r>
        <w:t>entries</w:t>
      </w:r>
      <w:r w:rsidRPr="00FF2DB1">
        <w:t>)</w:t>
      </w:r>
    </w:p>
    <w:p w14:paraId="5F59A4E1" w14:textId="77777777" w:rsidR="00CB3958" w:rsidRPr="00FF2DB1" w:rsidRDefault="00CB3958" w:rsidP="00CB3958">
      <w:pPr>
        <w:pStyle w:val="SingleTxtG"/>
        <w:numPr>
          <w:ilvl w:val="0"/>
          <w:numId w:val="24"/>
        </w:numPr>
      </w:pPr>
      <w:r w:rsidRPr="00FF2DB1">
        <w:t>UN 1011</w:t>
      </w:r>
      <w:r w:rsidRPr="00FF2DB1">
        <w:tab/>
      </w:r>
      <w:r>
        <w:tab/>
      </w:r>
      <w:r>
        <w:tab/>
      </w:r>
      <w:r w:rsidRPr="00FF2DB1">
        <w:t xml:space="preserve">BUTANE (two </w:t>
      </w:r>
      <w:r>
        <w:t>entries</w:t>
      </w:r>
      <w:r w:rsidRPr="00FF2DB1">
        <w:t>)</w:t>
      </w:r>
    </w:p>
    <w:p w14:paraId="0D172F06" w14:textId="77777777" w:rsidR="00CB3958" w:rsidRPr="00C534EA" w:rsidRDefault="00CB3958" w:rsidP="00CB3958">
      <w:pPr>
        <w:pStyle w:val="SingleTxtG"/>
        <w:numPr>
          <w:ilvl w:val="0"/>
          <w:numId w:val="24"/>
        </w:numPr>
        <w:rPr>
          <w:lang w:val="fr-FR"/>
        </w:rPr>
      </w:pPr>
      <w:r w:rsidRPr="00C534EA">
        <w:rPr>
          <w:lang w:val="fr-FR"/>
        </w:rPr>
        <w:t>UN 1012</w:t>
      </w:r>
      <w:r w:rsidRPr="00C534EA">
        <w:rPr>
          <w:lang w:val="fr-FR"/>
        </w:rPr>
        <w:tab/>
      </w:r>
      <w:r w:rsidRPr="00C534EA">
        <w:rPr>
          <w:lang w:val="fr-FR"/>
        </w:rPr>
        <w:tab/>
      </w:r>
      <w:r>
        <w:rPr>
          <w:lang w:val="fr-FR"/>
        </w:rPr>
        <w:tab/>
      </w:r>
      <w:r w:rsidRPr="00C534EA">
        <w:rPr>
          <w:lang w:val="fr-FR"/>
        </w:rPr>
        <w:t>1-BUTYLENE</w:t>
      </w:r>
    </w:p>
    <w:p w14:paraId="4D73A024" w14:textId="77777777" w:rsidR="00CB3958" w:rsidRDefault="00CB3958" w:rsidP="00CB3958">
      <w:pPr>
        <w:pStyle w:val="SingleTxtG"/>
        <w:numPr>
          <w:ilvl w:val="0"/>
          <w:numId w:val="24"/>
        </w:numPr>
        <w:spacing w:after="0"/>
        <w:ind w:left="1848" w:hanging="357"/>
        <w:rPr>
          <w:lang w:val="fr-FR"/>
        </w:rPr>
      </w:pPr>
      <w:r w:rsidRPr="00C534EA">
        <w:rPr>
          <w:lang w:val="fr-FR"/>
        </w:rPr>
        <w:t>UN 1020</w:t>
      </w:r>
      <w:r w:rsidRPr="00C534EA">
        <w:rPr>
          <w:lang w:val="fr-FR"/>
        </w:rPr>
        <w:tab/>
      </w:r>
      <w:r>
        <w:rPr>
          <w:lang w:val="fr-FR"/>
        </w:rPr>
        <w:tab/>
      </w:r>
      <w:r>
        <w:rPr>
          <w:lang w:val="fr-FR"/>
        </w:rPr>
        <w:tab/>
        <w:t>CHLOROPENTAFLUOROETHANE</w:t>
      </w:r>
    </w:p>
    <w:p w14:paraId="67D3704C" w14:textId="77777777" w:rsidR="00CB3958" w:rsidRPr="00C534EA" w:rsidRDefault="00CB3958" w:rsidP="00CB3958">
      <w:pPr>
        <w:pStyle w:val="SingleTxtG"/>
        <w:ind w:left="1854"/>
        <w:rPr>
          <w:lang w:val="fr-FR"/>
        </w:rPr>
      </w:pPr>
      <w:r>
        <w:rPr>
          <w:lang w:val="fr-FR"/>
        </w:rPr>
        <w:tab/>
      </w:r>
      <w:r>
        <w:rPr>
          <w:lang w:val="fr-FR"/>
        </w:rPr>
        <w:tab/>
      </w:r>
      <w:r>
        <w:rPr>
          <w:lang w:val="fr-FR"/>
        </w:rPr>
        <w:tab/>
      </w:r>
      <w:r>
        <w:rPr>
          <w:lang w:val="fr-FR"/>
        </w:rPr>
        <w:tab/>
      </w:r>
      <w:r w:rsidRPr="00C534EA">
        <w:rPr>
          <w:lang w:val="fr-FR"/>
        </w:rPr>
        <w:t>(REFRIGERANT GAS R 115)</w:t>
      </w:r>
    </w:p>
    <w:p w14:paraId="3588110A" w14:textId="77777777" w:rsidR="00CB3958" w:rsidRDefault="00CB3958" w:rsidP="00CB3958">
      <w:pPr>
        <w:pStyle w:val="SingleTxtG"/>
        <w:numPr>
          <w:ilvl w:val="0"/>
          <w:numId w:val="24"/>
        </w:numPr>
        <w:spacing w:after="0"/>
        <w:ind w:left="1848" w:hanging="357"/>
        <w:rPr>
          <w:lang w:val="fr-FR"/>
        </w:rPr>
      </w:pPr>
      <w:r w:rsidRPr="00C534EA">
        <w:rPr>
          <w:lang w:val="fr-FR"/>
        </w:rPr>
        <w:t>UN 1030</w:t>
      </w:r>
      <w:r w:rsidRPr="00C534EA">
        <w:rPr>
          <w:lang w:val="fr-FR"/>
        </w:rPr>
        <w:tab/>
      </w:r>
      <w:r>
        <w:rPr>
          <w:lang w:val="fr-FR"/>
        </w:rPr>
        <w:tab/>
      </w:r>
      <w:r>
        <w:rPr>
          <w:lang w:val="fr-FR"/>
        </w:rPr>
        <w:tab/>
      </w:r>
      <w:r w:rsidRPr="00C534EA">
        <w:rPr>
          <w:lang w:val="fr-FR"/>
        </w:rPr>
        <w:t xml:space="preserve">1.1-DIFLUOROETHANE </w:t>
      </w:r>
    </w:p>
    <w:p w14:paraId="40028905" w14:textId="77777777" w:rsidR="00CB3958" w:rsidRPr="00C534EA" w:rsidRDefault="00CB3958" w:rsidP="00CB3958">
      <w:pPr>
        <w:pStyle w:val="SingleTxtG"/>
        <w:ind w:left="3555" w:firstLine="414"/>
        <w:rPr>
          <w:lang w:val="fr-FR"/>
        </w:rPr>
      </w:pPr>
      <w:r w:rsidRPr="00C534EA">
        <w:rPr>
          <w:lang w:val="fr-FR"/>
        </w:rPr>
        <w:t>(REFRIGERANT GAS R 152a)</w:t>
      </w:r>
    </w:p>
    <w:p w14:paraId="3C4F5D3B" w14:textId="77777777" w:rsidR="00CB3958" w:rsidRPr="00C534EA" w:rsidRDefault="00CB3958" w:rsidP="00CB3958">
      <w:pPr>
        <w:pStyle w:val="SingleTxtG"/>
        <w:numPr>
          <w:ilvl w:val="0"/>
          <w:numId w:val="24"/>
        </w:numPr>
        <w:rPr>
          <w:lang w:val="fr-FR"/>
        </w:rPr>
      </w:pPr>
      <w:r w:rsidRPr="00C534EA">
        <w:rPr>
          <w:lang w:val="fr-FR"/>
        </w:rPr>
        <w:t>UN 1033</w:t>
      </w:r>
      <w:r w:rsidRPr="00C534EA">
        <w:rPr>
          <w:lang w:val="fr-FR"/>
        </w:rPr>
        <w:tab/>
      </w:r>
      <w:r>
        <w:rPr>
          <w:lang w:val="fr-FR"/>
        </w:rPr>
        <w:tab/>
      </w:r>
      <w:r>
        <w:rPr>
          <w:lang w:val="fr-FR"/>
        </w:rPr>
        <w:tab/>
      </w:r>
      <w:r w:rsidRPr="00C534EA">
        <w:rPr>
          <w:lang w:val="fr-FR"/>
        </w:rPr>
        <w:t>DIMETHYL ETHER</w:t>
      </w:r>
    </w:p>
    <w:p w14:paraId="4BB88729" w14:textId="77777777" w:rsidR="00CB3958" w:rsidRPr="00C534EA" w:rsidRDefault="00CB3958" w:rsidP="00CB3958">
      <w:pPr>
        <w:pStyle w:val="SingleTxtG"/>
        <w:numPr>
          <w:ilvl w:val="0"/>
          <w:numId w:val="24"/>
        </w:numPr>
        <w:rPr>
          <w:lang w:val="fr-FR"/>
        </w:rPr>
      </w:pPr>
      <w:r w:rsidRPr="00C534EA">
        <w:rPr>
          <w:lang w:val="fr-FR"/>
        </w:rPr>
        <w:t>UN 1038</w:t>
      </w:r>
      <w:r w:rsidRPr="00C534EA">
        <w:rPr>
          <w:lang w:val="fr-FR"/>
        </w:rPr>
        <w:tab/>
      </w:r>
      <w:r>
        <w:rPr>
          <w:lang w:val="fr-FR"/>
        </w:rPr>
        <w:tab/>
      </w:r>
      <w:r>
        <w:rPr>
          <w:lang w:val="fr-FR"/>
        </w:rPr>
        <w:tab/>
      </w:r>
      <w:r w:rsidRPr="00C534EA">
        <w:rPr>
          <w:lang w:val="fr-FR"/>
        </w:rPr>
        <w:t>ETHYLENE, REFRIGERATED LIQUID</w:t>
      </w:r>
    </w:p>
    <w:p w14:paraId="01260ADD" w14:textId="77777777" w:rsidR="00CB3958" w:rsidRPr="00C534EA" w:rsidRDefault="00CB3958" w:rsidP="00CB3958">
      <w:pPr>
        <w:pStyle w:val="SingleTxtG"/>
        <w:numPr>
          <w:ilvl w:val="0"/>
          <w:numId w:val="24"/>
        </w:numPr>
        <w:rPr>
          <w:lang w:val="fr-FR"/>
        </w:rPr>
      </w:pPr>
      <w:r w:rsidRPr="00C534EA">
        <w:rPr>
          <w:lang w:val="fr-FR"/>
        </w:rPr>
        <w:t>UN 1055</w:t>
      </w:r>
      <w:r w:rsidRPr="00C534EA">
        <w:rPr>
          <w:lang w:val="fr-FR"/>
        </w:rPr>
        <w:tab/>
      </w:r>
      <w:r>
        <w:rPr>
          <w:lang w:val="fr-FR"/>
        </w:rPr>
        <w:tab/>
      </w:r>
      <w:r>
        <w:rPr>
          <w:lang w:val="fr-FR"/>
        </w:rPr>
        <w:tab/>
      </w:r>
      <w:r w:rsidRPr="00C534EA">
        <w:rPr>
          <w:lang w:val="fr-FR"/>
        </w:rPr>
        <w:t>ISOBUTYLENE</w:t>
      </w:r>
    </w:p>
    <w:p w14:paraId="2B7B6108" w14:textId="77777777" w:rsidR="00CB3958" w:rsidRPr="00C534EA" w:rsidRDefault="00CB3958" w:rsidP="00CB3958">
      <w:pPr>
        <w:pStyle w:val="SingleTxtG"/>
        <w:numPr>
          <w:ilvl w:val="0"/>
          <w:numId w:val="24"/>
        </w:numPr>
        <w:rPr>
          <w:lang w:val="fr-FR"/>
        </w:rPr>
      </w:pPr>
      <w:r w:rsidRPr="00C534EA">
        <w:rPr>
          <w:lang w:val="fr-FR"/>
        </w:rPr>
        <w:t>UN 1063</w:t>
      </w:r>
      <w:r w:rsidRPr="00C534EA">
        <w:rPr>
          <w:lang w:val="fr-FR"/>
        </w:rPr>
        <w:tab/>
      </w:r>
      <w:r>
        <w:rPr>
          <w:lang w:val="fr-FR"/>
        </w:rPr>
        <w:tab/>
      </w:r>
      <w:r>
        <w:rPr>
          <w:lang w:val="fr-FR"/>
        </w:rPr>
        <w:tab/>
      </w:r>
      <w:r w:rsidRPr="00C534EA">
        <w:rPr>
          <w:lang w:val="fr-FR"/>
        </w:rPr>
        <w:t>METHYL CHLORIDE (REFRIGERANT GAS R-40)</w:t>
      </w:r>
    </w:p>
    <w:p w14:paraId="374631D8" w14:textId="77777777" w:rsidR="00CB3958" w:rsidRPr="00C534EA" w:rsidRDefault="00CB3958" w:rsidP="00CB3958">
      <w:pPr>
        <w:pStyle w:val="SingleTxtG"/>
        <w:numPr>
          <w:ilvl w:val="0"/>
          <w:numId w:val="24"/>
        </w:numPr>
        <w:rPr>
          <w:lang w:val="fr-FR"/>
        </w:rPr>
      </w:pPr>
      <w:r w:rsidRPr="00C534EA">
        <w:rPr>
          <w:lang w:val="fr-FR"/>
        </w:rPr>
        <w:t>UN 1077</w:t>
      </w:r>
      <w:r w:rsidRPr="00C534EA">
        <w:rPr>
          <w:lang w:val="fr-FR"/>
        </w:rPr>
        <w:tab/>
      </w:r>
      <w:r>
        <w:rPr>
          <w:lang w:val="fr-FR"/>
        </w:rPr>
        <w:tab/>
      </w:r>
      <w:r>
        <w:rPr>
          <w:lang w:val="fr-FR"/>
        </w:rPr>
        <w:tab/>
      </w:r>
      <w:r w:rsidRPr="00C534EA">
        <w:rPr>
          <w:lang w:val="fr-FR"/>
        </w:rPr>
        <w:t>PROPYLENE</w:t>
      </w:r>
    </w:p>
    <w:p w14:paraId="1AF30AD1" w14:textId="77777777" w:rsidR="00CB3958" w:rsidRPr="00C534EA" w:rsidRDefault="00CB3958" w:rsidP="00CB3958">
      <w:pPr>
        <w:pStyle w:val="SingleTxtG"/>
        <w:numPr>
          <w:ilvl w:val="0"/>
          <w:numId w:val="24"/>
        </w:numPr>
        <w:rPr>
          <w:lang w:val="fr-FR"/>
        </w:rPr>
      </w:pPr>
      <w:r w:rsidRPr="00C534EA">
        <w:rPr>
          <w:lang w:val="fr-FR"/>
        </w:rPr>
        <w:t>UN 1086</w:t>
      </w:r>
      <w:r w:rsidRPr="00C534EA">
        <w:rPr>
          <w:lang w:val="fr-FR"/>
        </w:rPr>
        <w:tab/>
      </w:r>
      <w:r>
        <w:rPr>
          <w:lang w:val="fr-FR"/>
        </w:rPr>
        <w:tab/>
      </w:r>
      <w:r>
        <w:rPr>
          <w:lang w:val="fr-FR"/>
        </w:rPr>
        <w:tab/>
      </w:r>
      <w:r w:rsidRPr="00C534EA">
        <w:rPr>
          <w:lang w:val="fr-FR"/>
        </w:rPr>
        <w:t>VINYL CHLORIDE, STABILIZED</w:t>
      </w:r>
    </w:p>
    <w:p w14:paraId="78F2BFE6" w14:textId="77777777" w:rsidR="00CB3958" w:rsidRDefault="00CB3958" w:rsidP="00CB3958">
      <w:pPr>
        <w:pStyle w:val="SingleTxtG"/>
        <w:numPr>
          <w:ilvl w:val="0"/>
          <w:numId w:val="24"/>
        </w:numPr>
        <w:spacing w:after="0"/>
        <w:ind w:left="1848" w:hanging="357"/>
        <w:rPr>
          <w:lang w:val="fr-CH"/>
        </w:rPr>
      </w:pPr>
      <w:r w:rsidRPr="004D0D16">
        <w:rPr>
          <w:lang w:val="fr-CH"/>
        </w:rPr>
        <w:t>UN 1965</w:t>
      </w:r>
      <w:r w:rsidRPr="004D0D16">
        <w:rPr>
          <w:lang w:val="fr-CH"/>
        </w:rPr>
        <w:tab/>
      </w:r>
      <w:r>
        <w:rPr>
          <w:lang w:val="fr-CH"/>
        </w:rPr>
        <w:tab/>
      </w:r>
      <w:r>
        <w:rPr>
          <w:lang w:val="fr-CH"/>
        </w:rPr>
        <w:tab/>
      </w:r>
      <w:r w:rsidRPr="004D0D16">
        <w:rPr>
          <w:lang w:val="fr-CH"/>
        </w:rPr>
        <w:t xml:space="preserve">HYDROCARBONS GAS MIXTURE, </w:t>
      </w:r>
    </w:p>
    <w:p w14:paraId="13B8E1CE" w14:textId="77777777" w:rsidR="00CB3958" w:rsidRPr="004D0D16" w:rsidRDefault="00CB3958" w:rsidP="00CB3958">
      <w:pPr>
        <w:pStyle w:val="SingleTxtG"/>
        <w:ind w:left="3555" w:firstLine="414"/>
        <w:rPr>
          <w:lang w:val="fr-CH"/>
        </w:rPr>
      </w:pPr>
      <w:r>
        <w:rPr>
          <w:lang w:val="fr-CH"/>
        </w:rPr>
        <w:t>LIQUEFIED, N.O.S. (</w:t>
      </w:r>
      <w:proofErr w:type="spellStart"/>
      <w:r>
        <w:rPr>
          <w:lang w:val="fr-CH"/>
        </w:rPr>
        <w:t>ten</w:t>
      </w:r>
      <w:proofErr w:type="spellEnd"/>
      <w:r w:rsidRPr="004D0D16">
        <w:rPr>
          <w:lang w:val="fr-CH"/>
        </w:rPr>
        <w:t xml:space="preserve"> </w:t>
      </w:r>
      <w:r>
        <w:rPr>
          <w:lang w:val="fr-CH"/>
        </w:rPr>
        <w:t>entries</w:t>
      </w:r>
      <w:r w:rsidRPr="004D0D16">
        <w:rPr>
          <w:lang w:val="fr-CH"/>
        </w:rPr>
        <w:t>)</w:t>
      </w:r>
    </w:p>
    <w:p w14:paraId="36BB4A11" w14:textId="77777777" w:rsidR="00CB3958" w:rsidRPr="00C534EA" w:rsidRDefault="00CB3958" w:rsidP="00CB3958">
      <w:pPr>
        <w:pStyle w:val="SingleTxtG"/>
        <w:numPr>
          <w:ilvl w:val="0"/>
          <w:numId w:val="24"/>
        </w:numPr>
        <w:spacing w:after="0"/>
      </w:pPr>
      <w:r w:rsidRPr="00C534EA">
        <w:rPr>
          <w:lang w:val="en-US"/>
        </w:rPr>
        <w:t>UN 1972</w:t>
      </w:r>
      <w:r w:rsidRPr="00C534EA">
        <w:rPr>
          <w:lang w:val="en-US"/>
        </w:rPr>
        <w:tab/>
      </w:r>
      <w:r w:rsidRPr="00C534EA">
        <w:rPr>
          <w:lang w:val="en-US"/>
        </w:rPr>
        <w:tab/>
      </w:r>
      <w:r w:rsidRPr="00C534EA">
        <w:rPr>
          <w:lang w:val="en-US"/>
        </w:rPr>
        <w:tab/>
        <w:t xml:space="preserve">METHANE, REFRIGERATED LIQUID or NATURAL </w:t>
      </w:r>
    </w:p>
    <w:p w14:paraId="4A154AC9" w14:textId="77777777" w:rsidR="00CB3958" w:rsidRPr="00FF2DB1" w:rsidRDefault="00CB3958" w:rsidP="00CB3958">
      <w:pPr>
        <w:pStyle w:val="SingleTxtG"/>
        <w:ind w:left="3969"/>
      </w:pPr>
      <w:r w:rsidRPr="00C534EA">
        <w:rPr>
          <w:lang w:val="en-US"/>
        </w:rPr>
        <w:t>GAS, REFRIGE</w:t>
      </w:r>
      <w:r w:rsidRPr="00FF2DB1">
        <w:t>RATED LIQUID, with high methane content</w:t>
      </w:r>
    </w:p>
    <w:p w14:paraId="2DE2EE57" w14:textId="77777777" w:rsidR="00CB3958" w:rsidRPr="00FF2DB1" w:rsidRDefault="00CB3958" w:rsidP="00CB3958">
      <w:pPr>
        <w:pStyle w:val="SingleTxtG"/>
        <w:numPr>
          <w:ilvl w:val="0"/>
          <w:numId w:val="24"/>
        </w:numPr>
      </w:pPr>
      <w:r w:rsidRPr="00FF2DB1">
        <w:t>UN 1978</w:t>
      </w:r>
      <w:r w:rsidRPr="00FF2DB1">
        <w:tab/>
      </w:r>
      <w:r>
        <w:tab/>
      </w:r>
      <w:r>
        <w:tab/>
      </w:r>
      <w:r w:rsidRPr="00FF2DB1">
        <w:t>PROPANE</w:t>
      </w:r>
    </w:p>
    <w:p w14:paraId="75DE59F7" w14:textId="77777777" w:rsidR="00CB3958" w:rsidRDefault="00CB3958" w:rsidP="00CB3958">
      <w:pPr>
        <w:pStyle w:val="SingleTxtG"/>
        <w:numPr>
          <w:ilvl w:val="0"/>
          <w:numId w:val="24"/>
        </w:numPr>
        <w:spacing w:after="0"/>
        <w:ind w:left="1848" w:hanging="357"/>
      </w:pPr>
      <w:r>
        <w:t>Identification No.</w:t>
      </w:r>
      <w:r>
        <w:tab/>
        <w:t>9000</w:t>
      </w:r>
      <w:r>
        <w:tab/>
        <w:t xml:space="preserve">AMMONIA, ANHYDROUS, DEEPLY </w:t>
      </w:r>
    </w:p>
    <w:p w14:paraId="6E2E5B2E" w14:textId="77777777" w:rsidR="00CB3958" w:rsidRPr="00FF2DB1" w:rsidRDefault="00CB3958" w:rsidP="00CB3958">
      <w:pPr>
        <w:pStyle w:val="SingleTxtG"/>
        <w:ind w:left="3555" w:firstLine="414"/>
      </w:pPr>
      <w:r>
        <w:t>REFRIGERATED</w:t>
      </w:r>
    </w:p>
    <w:p w14:paraId="036CD6B2" w14:textId="77777777" w:rsidR="00CB3958" w:rsidRPr="00CB3958" w:rsidRDefault="00CB3958" w:rsidP="00CB3958">
      <w:pPr>
        <w:spacing w:before="240"/>
        <w:jc w:val="center"/>
        <w:rPr>
          <w:u w:val="single"/>
        </w:rPr>
      </w:pPr>
      <w:r>
        <w:rPr>
          <w:u w:val="single"/>
        </w:rPr>
        <w:tab/>
      </w:r>
      <w:r>
        <w:rPr>
          <w:u w:val="single"/>
        </w:rPr>
        <w:tab/>
      </w:r>
      <w:r>
        <w:rPr>
          <w:u w:val="single"/>
        </w:rPr>
        <w:tab/>
      </w:r>
    </w:p>
    <w:sectPr w:rsidR="00CB3958" w:rsidRPr="00CB3958" w:rsidSect="006D2CAF">
      <w:headerReference w:type="even" r:id="rId18"/>
      <w:headerReference w:type="default" r:id="rId19"/>
      <w:footerReference w:type="even" r:id="rId20"/>
      <w:footerReference w:type="default" r:id="rId21"/>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3E1DA" w14:textId="77777777" w:rsidR="000E3566" w:rsidRDefault="000E3566"/>
  </w:endnote>
  <w:endnote w:type="continuationSeparator" w:id="0">
    <w:p w14:paraId="2615BB3E" w14:textId="77777777" w:rsidR="000E3566" w:rsidRDefault="000E3566"/>
  </w:endnote>
  <w:endnote w:type="continuationNotice" w:id="1">
    <w:p w14:paraId="32380CFC" w14:textId="77777777" w:rsidR="000E3566" w:rsidRDefault="000E3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DE3B" w14:textId="77777777" w:rsidR="000E3566" w:rsidRPr="00B13505" w:rsidRDefault="000E3566" w:rsidP="00B13505">
    <w:pPr>
      <w:pStyle w:val="Footer"/>
      <w:tabs>
        <w:tab w:val="right" w:pos="9638"/>
      </w:tabs>
      <w:rPr>
        <w:sz w:val="18"/>
      </w:rPr>
    </w:pPr>
    <w:r w:rsidRPr="00B13505">
      <w:rPr>
        <w:b/>
        <w:sz w:val="18"/>
      </w:rPr>
      <w:fldChar w:fldCharType="begin"/>
    </w:r>
    <w:r w:rsidRPr="00B13505">
      <w:rPr>
        <w:b/>
        <w:sz w:val="18"/>
      </w:rPr>
      <w:instrText xml:space="preserve"> PAGE  \* MERGEFORMAT </w:instrText>
    </w:r>
    <w:r w:rsidRPr="00B13505">
      <w:rPr>
        <w:b/>
        <w:sz w:val="18"/>
      </w:rPr>
      <w:fldChar w:fldCharType="separate"/>
    </w:r>
    <w:r w:rsidRPr="00B13505">
      <w:rPr>
        <w:b/>
        <w:noProof/>
        <w:sz w:val="18"/>
      </w:rPr>
      <w:t>2</w:t>
    </w:r>
    <w:r w:rsidRPr="00B1350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FA9A" w14:textId="77777777" w:rsidR="000E3566" w:rsidRPr="00B13505" w:rsidRDefault="000E3566" w:rsidP="00B13505">
    <w:pPr>
      <w:pStyle w:val="Footer"/>
      <w:tabs>
        <w:tab w:val="right" w:pos="9638"/>
      </w:tabs>
      <w:rPr>
        <w:b/>
        <w:sz w:val="18"/>
      </w:rPr>
    </w:pPr>
    <w:r>
      <w:tab/>
    </w:r>
    <w:r w:rsidRPr="00B13505">
      <w:rPr>
        <w:b/>
        <w:sz w:val="18"/>
      </w:rPr>
      <w:fldChar w:fldCharType="begin"/>
    </w:r>
    <w:r w:rsidRPr="00B13505">
      <w:rPr>
        <w:b/>
        <w:sz w:val="18"/>
      </w:rPr>
      <w:instrText xml:space="preserve"> PAGE  \* MERGEFORMAT </w:instrText>
    </w:r>
    <w:r w:rsidRPr="00B13505">
      <w:rPr>
        <w:b/>
        <w:sz w:val="18"/>
      </w:rPr>
      <w:fldChar w:fldCharType="separate"/>
    </w:r>
    <w:r w:rsidRPr="00B13505">
      <w:rPr>
        <w:b/>
        <w:noProof/>
        <w:sz w:val="18"/>
      </w:rPr>
      <w:t>3</w:t>
    </w:r>
    <w:r w:rsidRPr="00B135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5228" w14:textId="77777777" w:rsidR="000E3566" w:rsidRPr="00A960F2" w:rsidRDefault="000E3566" w:rsidP="00A960F2">
    <w:pPr>
      <w:pStyle w:val="Footer"/>
    </w:pPr>
    <w:r>
      <w:rPr>
        <w:noProof/>
      </w:rPr>
      <mc:AlternateContent>
        <mc:Choice Requires="wps">
          <w:drawing>
            <wp:anchor distT="0" distB="0" distL="114300" distR="114300" simplePos="0" relativeHeight="251662336" behindDoc="0" locked="0" layoutInCell="1" allowOverlap="1" wp14:anchorId="0465FB03" wp14:editId="575B4814">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9AA84E4" w14:textId="77777777" w:rsidR="000E3566" w:rsidRPr="00B13505" w:rsidRDefault="000E3566" w:rsidP="00A960F2">
                          <w:pPr>
                            <w:pStyle w:val="Footer"/>
                            <w:tabs>
                              <w:tab w:val="right" w:pos="9638"/>
                            </w:tabs>
                            <w:rPr>
                              <w:sz w:val="18"/>
                            </w:rPr>
                          </w:pPr>
                          <w:r w:rsidRPr="00B13505">
                            <w:rPr>
                              <w:b/>
                              <w:sz w:val="18"/>
                            </w:rPr>
                            <w:fldChar w:fldCharType="begin"/>
                          </w:r>
                          <w:r w:rsidRPr="00B13505">
                            <w:rPr>
                              <w:b/>
                              <w:sz w:val="18"/>
                            </w:rPr>
                            <w:instrText xml:space="preserve"> PAGE  \* MERGEFORMAT </w:instrText>
                          </w:r>
                          <w:r w:rsidRPr="00B13505">
                            <w:rPr>
                              <w:b/>
                              <w:sz w:val="18"/>
                            </w:rPr>
                            <w:fldChar w:fldCharType="separate"/>
                          </w:r>
                          <w:r>
                            <w:rPr>
                              <w:b/>
                              <w:sz w:val="18"/>
                            </w:rPr>
                            <w:t>6</w:t>
                          </w:r>
                          <w:r w:rsidRPr="00B13505">
                            <w:rPr>
                              <w:b/>
                              <w:sz w:val="18"/>
                            </w:rPr>
                            <w:fldChar w:fldCharType="end"/>
                          </w:r>
                          <w:r>
                            <w:rPr>
                              <w:sz w:val="18"/>
                            </w:rPr>
                            <w:tab/>
                          </w:r>
                        </w:p>
                        <w:p w14:paraId="2DB8EC75" w14:textId="77777777" w:rsidR="000E3566" w:rsidRDefault="000E356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CoL&#10;0gf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rsidR="000E3566" w:rsidRPr="00B13505" w:rsidRDefault="000E3566" w:rsidP="00A960F2">
                    <w:pPr>
                      <w:pStyle w:val="Footer"/>
                      <w:tabs>
                        <w:tab w:val="right" w:pos="9638"/>
                      </w:tabs>
                      <w:rPr>
                        <w:sz w:val="18"/>
                      </w:rPr>
                    </w:pPr>
                    <w:r w:rsidRPr="00B13505">
                      <w:rPr>
                        <w:b/>
                        <w:sz w:val="18"/>
                      </w:rPr>
                      <w:fldChar w:fldCharType="begin"/>
                    </w:r>
                    <w:r w:rsidRPr="00B13505">
                      <w:rPr>
                        <w:b/>
                        <w:sz w:val="18"/>
                      </w:rPr>
                      <w:instrText xml:space="preserve"> PAGE  \* MERGEFORMAT </w:instrText>
                    </w:r>
                    <w:r w:rsidRPr="00B13505">
                      <w:rPr>
                        <w:b/>
                        <w:sz w:val="18"/>
                      </w:rPr>
                      <w:fldChar w:fldCharType="separate"/>
                    </w:r>
                    <w:r>
                      <w:rPr>
                        <w:b/>
                        <w:sz w:val="18"/>
                      </w:rPr>
                      <w:t>6</w:t>
                    </w:r>
                    <w:r w:rsidRPr="00B13505">
                      <w:rPr>
                        <w:b/>
                        <w:sz w:val="18"/>
                      </w:rPr>
                      <w:fldChar w:fldCharType="end"/>
                    </w:r>
                    <w:r>
                      <w:rPr>
                        <w:sz w:val="18"/>
                      </w:rPr>
                      <w:tab/>
                    </w:r>
                  </w:p>
                  <w:p w:rsidR="000E3566" w:rsidRDefault="000E3566"/>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425E" w14:textId="77777777" w:rsidR="000E3566" w:rsidRPr="00A960F2" w:rsidRDefault="000E3566" w:rsidP="00A960F2">
    <w:pPr>
      <w:pStyle w:val="Footer"/>
    </w:pPr>
    <w:r>
      <w:rPr>
        <w:noProof/>
      </w:rPr>
      <mc:AlternateContent>
        <mc:Choice Requires="wps">
          <w:drawing>
            <wp:anchor distT="0" distB="0" distL="114300" distR="114300" simplePos="0" relativeHeight="251660288" behindDoc="0" locked="0" layoutInCell="1" allowOverlap="1" wp14:anchorId="63E904A0" wp14:editId="7D635466">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3659DF4" w14:textId="77777777" w:rsidR="000E3566" w:rsidRPr="00B13505" w:rsidRDefault="000E3566" w:rsidP="00A960F2">
                          <w:pPr>
                            <w:pStyle w:val="Footer"/>
                            <w:tabs>
                              <w:tab w:val="right" w:pos="9638"/>
                            </w:tabs>
                            <w:rPr>
                              <w:b/>
                              <w:sz w:val="18"/>
                            </w:rPr>
                          </w:pPr>
                          <w:r>
                            <w:tab/>
                          </w:r>
                          <w:r w:rsidRPr="00B13505">
                            <w:rPr>
                              <w:b/>
                              <w:sz w:val="18"/>
                            </w:rPr>
                            <w:fldChar w:fldCharType="begin"/>
                          </w:r>
                          <w:r w:rsidRPr="00B13505">
                            <w:rPr>
                              <w:b/>
                              <w:sz w:val="18"/>
                            </w:rPr>
                            <w:instrText xml:space="preserve"> PAGE  \* MERGEFORMAT </w:instrText>
                          </w:r>
                          <w:r w:rsidRPr="00B13505">
                            <w:rPr>
                              <w:b/>
                              <w:sz w:val="18"/>
                            </w:rPr>
                            <w:fldChar w:fldCharType="separate"/>
                          </w:r>
                          <w:r>
                            <w:rPr>
                              <w:b/>
                              <w:sz w:val="18"/>
                            </w:rPr>
                            <w:t>5</w:t>
                          </w:r>
                          <w:r w:rsidRPr="00B13505">
                            <w:rPr>
                              <w:b/>
                              <w:sz w:val="18"/>
                            </w:rPr>
                            <w:fldChar w:fldCharType="end"/>
                          </w:r>
                        </w:p>
                        <w:p w14:paraId="1C699DE4" w14:textId="77777777" w:rsidR="000E3566" w:rsidRDefault="000E356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eJ+QIAALM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OFN&#10;54n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rsidR="000E3566" w:rsidRPr="00B13505" w:rsidRDefault="000E3566" w:rsidP="00A960F2">
                    <w:pPr>
                      <w:pStyle w:val="Footer"/>
                      <w:tabs>
                        <w:tab w:val="right" w:pos="9638"/>
                      </w:tabs>
                      <w:rPr>
                        <w:b/>
                        <w:sz w:val="18"/>
                      </w:rPr>
                    </w:pPr>
                    <w:r>
                      <w:tab/>
                    </w:r>
                    <w:r w:rsidRPr="00B13505">
                      <w:rPr>
                        <w:b/>
                        <w:sz w:val="18"/>
                      </w:rPr>
                      <w:fldChar w:fldCharType="begin"/>
                    </w:r>
                    <w:r w:rsidRPr="00B13505">
                      <w:rPr>
                        <w:b/>
                        <w:sz w:val="18"/>
                      </w:rPr>
                      <w:instrText xml:space="preserve"> PAGE  \* MERGEFORMAT </w:instrText>
                    </w:r>
                    <w:r w:rsidRPr="00B13505">
                      <w:rPr>
                        <w:b/>
                        <w:sz w:val="18"/>
                      </w:rPr>
                      <w:fldChar w:fldCharType="separate"/>
                    </w:r>
                    <w:r>
                      <w:rPr>
                        <w:b/>
                        <w:sz w:val="18"/>
                      </w:rPr>
                      <w:t>5</w:t>
                    </w:r>
                    <w:r w:rsidRPr="00B13505">
                      <w:rPr>
                        <w:b/>
                        <w:sz w:val="18"/>
                      </w:rPr>
                      <w:fldChar w:fldCharType="end"/>
                    </w:r>
                  </w:p>
                  <w:p w:rsidR="000E3566" w:rsidRDefault="000E356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15AE" w14:textId="77777777" w:rsidR="000E3566" w:rsidRPr="00FA35A6" w:rsidRDefault="000E3566" w:rsidP="00FA35A6">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B0B3" w14:textId="77777777" w:rsidR="000E3566" w:rsidRPr="00FA35A6" w:rsidRDefault="000E3566" w:rsidP="00FA35A6">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528E9" w14:textId="77777777" w:rsidR="000E3566" w:rsidRPr="000B175B" w:rsidRDefault="000E3566" w:rsidP="000B175B">
      <w:pPr>
        <w:tabs>
          <w:tab w:val="right" w:pos="2155"/>
        </w:tabs>
        <w:spacing w:after="80"/>
        <w:ind w:left="680"/>
        <w:rPr>
          <w:u w:val="single"/>
        </w:rPr>
      </w:pPr>
      <w:r>
        <w:rPr>
          <w:u w:val="single"/>
        </w:rPr>
        <w:tab/>
      </w:r>
    </w:p>
  </w:footnote>
  <w:footnote w:type="continuationSeparator" w:id="0">
    <w:p w14:paraId="7DB93FC2" w14:textId="77777777" w:rsidR="000E3566" w:rsidRPr="00FC68B7" w:rsidRDefault="000E3566" w:rsidP="00FC68B7">
      <w:pPr>
        <w:tabs>
          <w:tab w:val="left" w:pos="2155"/>
        </w:tabs>
        <w:spacing w:after="80"/>
        <w:ind w:left="680"/>
        <w:rPr>
          <w:u w:val="single"/>
        </w:rPr>
      </w:pPr>
      <w:r>
        <w:rPr>
          <w:u w:val="single"/>
        </w:rPr>
        <w:tab/>
      </w:r>
    </w:p>
  </w:footnote>
  <w:footnote w:type="continuationNotice" w:id="1">
    <w:p w14:paraId="314ABA64" w14:textId="77777777" w:rsidR="000E3566" w:rsidRDefault="000E3566"/>
  </w:footnote>
  <w:footnote w:id="2">
    <w:p w14:paraId="66A9CAEF" w14:textId="77777777" w:rsidR="000E3566" w:rsidRPr="004D45CD" w:rsidRDefault="000E3566" w:rsidP="004D45CD">
      <w:pPr>
        <w:pStyle w:val="FootnoteText"/>
      </w:pPr>
      <w:r>
        <w:rPr>
          <w:rStyle w:val="FootnoteReference"/>
        </w:rPr>
        <w:tab/>
      </w:r>
      <w:r w:rsidRPr="00424130">
        <w:rPr>
          <w:rStyle w:val="FootnoteReference"/>
          <w:sz w:val="20"/>
          <w:vertAlign w:val="baseline"/>
        </w:rPr>
        <w:t>*</w:t>
      </w:r>
      <w:r>
        <w:rPr>
          <w:rStyle w:val="FootnoteReference"/>
          <w:sz w:val="20"/>
          <w:vertAlign w:val="baseline"/>
        </w:rPr>
        <w:tab/>
      </w:r>
      <w:r w:rsidRPr="00632167">
        <w:rPr>
          <w:szCs w:val="18"/>
        </w:rPr>
        <w:t>Distributed in German by the Central Commission for the Navigation of the Rhine under the symbol CCNR/ZKR/ADN/</w:t>
      </w:r>
      <w:r w:rsidRPr="00632167">
        <w:t>WP</w:t>
      </w:r>
      <w:r w:rsidRPr="00632167">
        <w:rPr>
          <w:szCs w:val="18"/>
        </w:rPr>
        <w:t>.15/AC.2/20</w:t>
      </w:r>
      <w:r>
        <w:rPr>
          <w:szCs w:val="18"/>
        </w:rPr>
        <w:t>20</w:t>
      </w:r>
      <w:r w:rsidRPr="00632167">
        <w:rPr>
          <w:szCs w:val="18"/>
        </w:rPr>
        <w:t>/</w:t>
      </w:r>
      <w:r>
        <w:rPr>
          <w:szCs w:val="18"/>
        </w:rPr>
        <w:t>11</w:t>
      </w:r>
      <w:r w:rsidRPr="00632167">
        <w:rPr>
          <w:szCs w:val="18"/>
        </w:rPr>
        <w:t>.</w:t>
      </w:r>
    </w:p>
  </w:footnote>
  <w:footnote w:id="3">
    <w:p w14:paraId="1ADB12A9" w14:textId="77777777" w:rsidR="000E3566" w:rsidRPr="00115055" w:rsidRDefault="000E3566" w:rsidP="004D45CD">
      <w:pPr>
        <w:pStyle w:val="FootnoteText"/>
        <w:widowControl w:val="0"/>
      </w:pPr>
      <w:r>
        <w:rPr>
          <w:rStyle w:val="FootnoteReference"/>
        </w:rPr>
        <w:tab/>
      </w:r>
      <w:r w:rsidRPr="00424130">
        <w:rPr>
          <w:rStyle w:val="FootnoteReference"/>
          <w:sz w:val="20"/>
          <w:vertAlign w:val="baseline"/>
        </w:rPr>
        <w:t>**</w:t>
      </w:r>
      <w:r>
        <w:rPr>
          <w:rStyle w:val="FootnoteReference"/>
          <w:sz w:val="20"/>
          <w:vertAlign w:val="baseline"/>
        </w:rPr>
        <w:tab/>
      </w:r>
      <w:r w:rsidRPr="00115055">
        <w:rPr>
          <w:szCs w:val="18"/>
        </w:rPr>
        <w:t>In accordance with the programme o</w:t>
      </w:r>
      <w:r>
        <w:rPr>
          <w:szCs w:val="18"/>
        </w:rPr>
        <w:t>f work of the Inland Transport Committee for 2018</w:t>
      </w:r>
      <w:r>
        <w:rPr>
          <w:rFonts w:ascii="Arial" w:hAnsi="Arial" w:cs="Arial"/>
          <w:color w:val="545454"/>
          <w:shd w:val="clear" w:color="auto" w:fill="FFFFFF"/>
        </w:rPr>
        <w:t>–</w:t>
      </w:r>
      <w:r>
        <w:rPr>
          <w:szCs w:val="18"/>
        </w:rPr>
        <w:t>2019 (ECE/TRANS/2018/21/Add.1, cluster 9.3</w:t>
      </w:r>
      <w:r w:rsidRPr="00115055">
        <w:rPr>
          <w:szCs w:val="18"/>
        </w:rPr>
        <w:t>).</w:t>
      </w:r>
    </w:p>
    <w:p w14:paraId="61679D15" w14:textId="77777777" w:rsidR="000E3566" w:rsidRPr="004D45CD" w:rsidRDefault="000E3566" w:rsidP="004D45CD">
      <w:pPr>
        <w:pStyle w:val="FootnoteText"/>
      </w:pPr>
    </w:p>
  </w:footnote>
  <w:footnote w:id="4">
    <w:p w14:paraId="5F02179A" w14:textId="77777777" w:rsidR="000E3566" w:rsidRPr="00173F65" w:rsidRDefault="000E3566" w:rsidP="004F710B">
      <w:pPr>
        <w:tabs>
          <w:tab w:val="left" w:pos="851"/>
        </w:tabs>
        <w:ind w:left="567" w:right="425"/>
        <w:jc w:val="both"/>
        <w:rPr>
          <w:i/>
          <w:iCs/>
          <w:sz w:val="16"/>
          <w:szCs w:val="16"/>
        </w:rPr>
      </w:pPr>
      <w:r w:rsidRPr="00173F65">
        <w:rPr>
          <w:rStyle w:val="FootnoteReference"/>
          <w:i/>
          <w:iCs/>
        </w:rPr>
        <w:t>1</w:t>
      </w:r>
      <w:r w:rsidRPr="00173F65">
        <w:rPr>
          <w:i/>
          <w:iCs/>
        </w:rPr>
        <w:t xml:space="preserve"> </w:t>
      </w:r>
      <w:r w:rsidRPr="00173F65">
        <w:rPr>
          <w:i/>
          <w:iCs/>
        </w:rPr>
        <w:tab/>
      </w:r>
      <w:r w:rsidRPr="00173F65">
        <w:rPr>
          <w:b/>
          <w:i/>
          <w:iCs/>
          <w:sz w:val="16"/>
          <w:szCs w:val="16"/>
          <w:u w:val="single"/>
          <w:lang w:val="en-US"/>
        </w:rPr>
        <w:t>For membrane tanks the equivalence for resistance against the effect of temperature and fire is deemed to be proven where the materials of the membrane tanks fulfil the following requirements:</w:t>
      </w:r>
    </w:p>
    <w:p w14:paraId="6E505B24" w14:textId="77777777" w:rsidR="000E3566" w:rsidRPr="00173F65" w:rsidRDefault="000E3566" w:rsidP="004F710B">
      <w:pPr>
        <w:pStyle w:val="ListParagraph"/>
        <w:numPr>
          <w:ilvl w:val="0"/>
          <w:numId w:val="23"/>
        </w:numPr>
        <w:ind w:left="1134" w:right="425" w:hanging="283"/>
        <w:jc w:val="both"/>
        <w:rPr>
          <w:b/>
          <w:i/>
          <w:iCs/>
          <w:sz w:val="16"/>
          <w:szCs w:val="16"/>
          <w:u w:val="single"/>
          <w:lang w:val="en-US"/>
        </w:rPr>
      </w:pPr>
      <w:r w:rsidRPr="00173F65">
        <w:rPr>
          <w:b/>
          <w:i/>
          <w:iCs/>
          <w:sz w:val="16"/>
          <w:szCs w:val="16"/>
          <w:u w:val="single"/>
          <w:lang w:val="en-US"/>
        </w:rPr>
        <w:t>They withstand the range between the maximum temperature in service and 5 °C below the minimum design temperature, but not lower than -196 °C; and</w:t>
      </w:r>
    </w:p>
    <w:p w14:paraId="1BC55902" w14:textId="77777777" w:rsidR="000E3566" w:rsidRPr="00173F65" w:rsidRDefault="000E3566" w:rsidP="004F710B">
      <w:pPr>
        <w:pStyle w:val="ListParagraph"/>
        <w:numPr>
          <w:ilvl w:val="0"/>
          <w:numId w:val="23"/>
        </w:numPr>
        <w:ind w:left="1134" w:right="425" w:hanging="283"/>
        <w:jc w:val="both"/>
        <w:rPr>
          <w:b/>
          <w:i/>
          <w:iCs/>
          <w:sz w:val="16"/>
          <w:szCs w:val="16"/>
          <w:u w:val="single"/>
          <w:lang w:val="en-US"/>
        </w:rPr>
      </w:pPr>
      <w:r w:rsidRPr="00173F65">
        <w:rPr>
          <w:b/>
          <w:i/>
          <w:iCs/>
          <w:sz w:val="16"/>
          <w:szCs w:val="16"/>
          <w:u w:val="single"/>
          <w:lang w:val="en-US"/>
        </w:rPr>
        <w:t>They are fire-resistant or protected by a suitable system such as a permanent inert gas environment or provided with a fire-retardant barrier.</w:t>
      </w:r>
    </w:p>
    <w:p w14:paraId="7CF46EF9" w14:textId="77777777" w:rsidR="000E3566" w:rsidRPr="00173F65" w:rsidRDefault="000E3566" w:rsidP="004F710B">
      <w:pPr>
        <w:pStyle w:val="FootnoteText"/>
        <w:ind w:right="425"/>
        <w:jc w:val="both"/>
        <w:rPr>
          <w:i/>
          <w:iCs/>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4D52" w14:textId="010AF463" w:rsidR="000E3566" w:rsidRPr="00B13505" w:rsidRDefault="001B7662">
    <w:pPr>
      <w:pStyle w:val="Header"/>
    </w:pPr>
    <w:fldSimple w:instr=" TITLE  \* MERGEFORMAT ">
      <w:r w:rsidR="00D24BE0">
        <w:t>ECE/TRANS/WP.15/AC.2/2020/11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0861" w14:textId="0087FED4" w:rsidR="000E3566" w:rsidRPr="00B13505" w:rsidRDefault="001B7662" w:rsidP="00B13505">
    <w:pPr>
      <w:pStyle w:val="Header"/>
      <w:jc w:val="right"/>
    </w:pPr>
    <w:fldSimple w:instr=" TITLE  \* MERGEFORMAT ">
      <w:r w:rsidR="00D24BE0">
        <w:t>ECE/TRANS/WP.15/AC.2/2020/11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3AEE" w14:textId="77777777" w:rsidR="000E3566" w:rsidRPr="00A960F2" w:rsidRDefault="000E3566" w:rsidP="00A960F2">
    <w:r>
      <w:rPr>
        <w:noProof/>
      </w:rPr>
      <mc:AlternateContent>
        <mc:Choice Requires="wps">
          <w:drawing>
            <wp:anchor distT="0" distB="0" distL="114300" distR="114300" simplePos="0" relativeHeight="251661312" behindDoc="0" locked="0" layoutInCell="1" allowOverlap="1" wp14:anchorId="3156826A" wp14:editId="5ED5ED5B">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8FD213E" w14:textId="417BCC26" w:rsidR="000E3566" w:rsidRPr="00B13505" w:rsidRDefault="001B7662" w:rsidP="00A960F2">
                          <w:pPr>
                            <w:pStyle w:val="Header"/>
                          </w:pPr>
                          <w:fldSimple w:instr=" TITLE  \* MERGEFORMAT ">
                            <w:r w:rsidR="00D24BE0">
                              <w:t>ECE/TRANS/WP.15/AC.2/2020/11</w:t>
                            </w:r>
                          </w:fldSimple>
                        </w:p>
                        <w:p w14:paraId="41F10B1C" w14:textId="77777777" w:rsidR="000E3566" w:rsidRDefault="000E356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56826A" id="_x0000_t202" coordsize="21600,21600" o:spt="202" path="m,l,21600r21600,l21600,xe">
              <v:stroke joinstyle="miter"/>
              <v:path gradientshapeok="t" o:connecttype="rect"/>
            </v:shapetype>
            <v:shape id="Text Box 6"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" fillcolor="#4f81bd [3204]" stroked="f" strokeweight=".5pt">
              <v:fill opacity="0"/>
              <v:path arrowok="t"/>
              <v:textbox style="layout-flow:vertical" inset="0,0,0,0">
                <w:txbxContent>
                  <w:p w14:paraId="18FD213E" w14:textId="417BCC26" w:rsidR="000E3566" w:rsidRPr="00B13505" w:rsidRDefault="001B7662" w:rsidP="00A960F2">
                    <w:pPr>
                      <w:pStyle w:val="Header"/>
                    </w:pPr>
                    <w:fldSimple w:instr=" TITLE  \* MERGEFORMAT ">
                      <w:r w:rsidR="00D24BE0">
                        <w:t>ECE/TRANS/WP.15/AC.2/2020/11</w:t>
                      </w:r>
                    </w:fldSimple>
                  </w:p>
                  <w:p w14:paraId="41F10B1C" w14:textId="77777777" w:rsidR="000E3566" w:rsidRDefault="000E356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E2368" w14:textId="77777777" w:rsidR="000E3566" w:rsidRPr="00A960F2" w:rsidRDefault="000E3566" w:rsidP="00A960F2">
    <w:r>
      <w:rPr>
        <w:noProof/>
      </w:rPr>
      <mc:AlternateContent>
        <mc:Choice Requires="wps">
          <w:drawing>
            <wp:anchor distT="0" distB="0" distL="114300" distR="114300" simplePos="0" relativeHeight="251659264" behindDoc="0" locked="0" layoutInCell="1" allowOverlap="1" wp14:anchorId="4FFF9586" wp14:editId="1B180AE0">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77B8E5D" w14:textId="3314507B" w:rsidR="000E3566" w:rsidRPr="00B13505" w:rsidRDefault="001B7662" w:rsidP="00A960F2">
                          <w:pPr>
                            <w:pStyle w:val="Header"/>
                            <w:jc w:val="right"/>
                          </w:pPr>
                          <w:fldSimple w:instr=" TITLE  \* MERGEFORMAT ">
                            <w:r w:rsidR="00D24BE0">
                              <w:t>ECE/TRANS/WP.15/AC.2/2020/11</w:t>
                            </w:r>
                          </w:fldSimple>
                        </w:p>
                        <w:p w14:paraId="0A117E33" w14:textId="77777777" w:rsidR="000E3566" w:rsidRDefault="000E356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FFF9586" id="_x0000_t202" coordsize="21600,21600" o:spt="202" path="m,l,21600r21600,l21600,xe">
              <v:stroke joinstyle="miter"/>
              <v:path gradientshapeok="t" o:connecttype="rect"/>
            </v:shapetype>
            <v:shape id="Text Box 3"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3l+AIAALMGAAAOAAAAZHJzL2Uyb0RvYy54bWzEVV1P2zAUfZ+0/2D5vSRpS6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" fillcolor="#4f81bd [3204]" stroked="f" strokeweight=".5pt">
              <v:fill opacity="0"/>
              <v:stroke joinstyle="round"/>
              <v:textbox style="layout-flow:vertical" inset="0,0,0,0">
                <w:txbxContent>
                  <w:p w14:paraId="677B8E5D" w14:textId="3314507B" w:rsidR="000E3566" w:rsidRPr="00B13505" w:rsidRDefault="001B7662" w:rsidP="00A960F2">
                    <w:pPr>
                      <w:pStyle w:val="Header"/>
                      <w:jc w:val="right"/>
                    </w:pPr>
                    <w:fldSimple w:instr=" TITLE  \* MERGEFORMAT ">
                      <w:r w:rsidR="00D24BE0">
                        <w:t>ECE/TRANS/WP.15/AC.2/2020/11</w:t>
                      </w:r>
                    </w:fldSimple>
                  </w:p>
                  <w:p w14:paraId="0A117E33" w14:textId="77777777" w:rsidR="000E3566" w:rsidRDefault="000E3566"/>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B895" w14:textId="6711CD21" w:rsidR="000E3566" w:rsidRPr="00FA35A6" w:rsidRDefault="001B7662" w:rsidP="00FA35A6">
    <w:pPr>
      <w:pStyle w:val="Header"/>
    </w:pPr>
    <w:fldSimple w:instr=" TITLE  \* MERGEFORMAT ">
      <w:r w:rsidR="00D24BE0">
        <w:t>ECE/TRANS/WP.15/AC.2/2020/11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CDBD" w14:textId="1DFD924E" w:rsidR="000E3566" w:rsidRPr="00FA35A6" w:rsidRDefault="001B7662" w:rsidP="00FA35A6">
    <w:pPr>
      <w:pStyle w:val="Header"/>
      <w:jc w:val="right"/>
    </w:pPr>
    <w:fldSimple w:instr=" TITLE  \* MERGEFORMAT ">
      <w:r w:rsidR="00D24BE0">
        <w:t>ECE/TRANS/WP.15/AC.2/2020/11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FA48C5"/>
    <w:multiLevelType w:val="hybridMultilevel"/>
    <w:tmpl w:val="2C343A22"/>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5">
      <w:start w:val="1"/>
      <w:numFmt w:val="bullet"/>
      <w:lvlText w:val=""/>
      <w:lvlJc w:val="left"/>
      <w:pPr>
        <w:ind w:left="3294" w:hanging="360"/>
      </w:pPr>
      <w:rPr>
        <w:rFonts w:ascii="Wingdings" w:hAnsi="Wingdings" w:hint="default"/>
      </w:rPr>
    </w:lvl>
    <w:lvl w:ilvl="3" w:tplc="0413000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763BBA"/>
    <w:multiLevelType w:val="hybridMultilevel"/>
    <w:tmpl w:val="07D27C54"/>
    <w:lvl w:ilvl="0" w:tplc="02EC5DD0">
      <w:start w:val="1"/>
      <w:numFmt w:val="decimal"/>
      <w:lvlText w:val="%1."/>
      <w:lvlJc w:val="left"/>
      <w:pPr>
        <w:ind w:left="3195" w:hanging="360"/>
      </w:pPr>
      <w:rPr>
        <w:rFonts w:hint="default"/>
        <w:sz w:val="16"/>
        <w:szCs w:val="16"/>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14" w15:restartNumberingAfterBreak="0">
    <w:nsid w:val="12CB33DD"/>
    <w:multiLevelType w:val="hybridMultilevel"/>
    <w:tmpl w:val="CC4887CE"/>
    <w:lvl w:ilvl="0" w:tplc="04130011">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24A58AD"/>
    <w:multiLevelType w:val="hybridMultilevel"/>
    <w:tmpl w:val="252C4CB2"/>
    <w:lvl w:ilvl="0" w:tplc="1194B932">
      <w:start w:val="1"/>
      <w:numFmt w:val="decimal"/>
      <w:lvlText w:val="%1."/>
      <w:lvlJc w:val="left"/>
      <w:pPr>
        <w:ind w:left="2625" w:hanging="360"/>
      </w:pPr>
      <w:rPr>
        <w:rFonts w:hint="default"/>
      </w:rPr>
    </w:lvl>
    <w:lvl w:ilvl="1" w:tplc="04130019" w:tentative="1">
      <w:start w:val="1"/>
      <w:numFmt w:val="lowerLetter"/>
      <w:lvlText w:val="%2."/>
      <w:lvlJc w:val="left"/>
      <w:pPr>
        <w:ind w:left="3345" w:hanging="360"/>
      </w:pPr>
    </w:lvl>
    <w:lvl w:ilvl="2" w:tplc="0413001B" w:tentative="1">
      <w:start w:val="1"/>
      <w:numFmt w:val="lowerRoman"/>
      <w:lvlText w:val="%3."/>
      <w:lvlJc w:val="right"/>
      <w:pPr>
        <w:ind w:left="4065" w:hanging="180"/>
      </w:pPr>
    </w:lvl>
    <w:lvl w:ilvl="3" w:tplc="0413000F" w:tentative="1">
      <w:start w:val="1"/>
      <w:numFmt w:val="decimal"/>
      <w:lvlText w:val="%4."/>
      <w:lvlJc w:val="left"/>
      <w:pPr>
        <w:ind w:left="4785" w:hanging="360"/>
      </w:pPr>
    </w:lvl>
    <w:lvl w:ilvl="4" w:tplc="04130019" w:tentative="1">
      <w:start w:val="1"/>
      <w:numFmt w:val="lowerLetter"/>
      <w:lvlText w:val="%5."/>
      <w:lvlJc w:val="left"/>
      <w:pPr>
        <w:ind w:left="5505" w:hanging="360"/>
      </w:pPr>
    </w:lvl>
    <w:lvl w:ilvl="5" w:tplc="0413001B" w:tentative="1">
      <w:start w:val="1"/>
      <w:numFmt w:val="lowerRoman"/>
      <w:lvlText w:val="%6."/>
      <w:lvlJc w:val="right"/>
      <w:pPr>
        <w:ind w:left="6225" w:hanging="180"/>
      </w:pPr>
    </w:lvl>
    <w:lvl w:ilvl="6" w:tplc="0413000F" w:tentative="1">
      <w:start w:val="1"/>
      <w:numFmt w:val="decimal"/>
      <w:lvlText w:val="%7."/>
      <w:lvlJc w:val="left"/>
      <w:pPr>
        <w:ind w:left="6945" w:hanging="360"/>
      </w:pPr>
    </w:lvl>
    <w:lvl w:ilvl="7" w:tplc="04130019" w:tentative="1">
      <w:start w:val="1"/>
      <w:numFmt w:val="lowerLetter"/>
      <w:lvlText w:val="%8."/>
      <w:lvlJc w:val="left"/>
      <w:pPr>
        <w:ind w:left="7665" w:hanging="360"/>
      </w:pPr>
    </w:lvl>
    <w:lvl w:ilvl="8" w:tplc="0413001B" w:tentative="1">
      <w:start w:val="1"/>
      <w:numFmt w:val="lowerRoman"/>
      <w:lvlText w:val="%9."/>
      <w:lvlJc w:val="right"/>
      <w:pPr>
        <w:ind w:left="8385"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5"/>
  </w:num>
  <w:num w:numId="15">
    <w:abstractNumId w:val="19"/>
  </w:num>
  <w:num w:numId="16">
    <w:abstractNumId w:val="16"/>
  </w:num>
  <w:num w:numId="17">
    <w:abstractNumId w:val="21"/>
  </w:num>
  <w:num w:numId="18">
    <w:abstractNumId w:val="22"/>
  </w:num>
  <w:num w:numId="19">
    <w:abstractNumId w:val="12"/>
  </w:num>
  <w:num w:numId="20">
    <w:abstractNumId w:val="12"/>
  </w:num>
  <w:num w:numId="21">
    <w:abstractNumId w:val="14"/>
  </w:num>
  <w:num w:numId="22">
    <w:abstractNumId w:val="20"/>
  </w:num>
  <w:num w:numId="23">
    <w:abstractNumId w:val="13"/>
  </w:num>
  <w:num w:numId="2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nl-NL" w:vendorID="64" w:dllVersion="0" w:nlCheck="1" w:checkStyle="0"/>
  <w:activeWritingStyle w:appName="MSWord" w:lang="es-ES"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05"/>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E3566"/>
    <w:rsid w:val="000F209A"/>
    <w:rsid w:val="000F7715"/>
    <w:rsid w:val="00127D99"/>
    <w:rsid w:val="00152BE2"/>
    <w:rsid w:val="00156B99"/>
    <w:rsid w:val="00166124"/>
    <w:rsid w:val="00173F65"/>
    <w:rsid w:val="00184DDA"/>
    <w:rsid w:val="001900CD"/>
    <w:rsid w:val="001A0452"/>
    <w:rsid w:val="001B4B04"/>
    <w:rsid w:val="001B5875"/>
    <w:rsid w:val="001B7662"/>
    <w:rsid w:val="001C4B9C"/>
    <w:rsid w:val="001C6663"/>
    <w:rsid w:val="001C7895"/>
    <w:rsid w:val="001D26DF"/>
    <w:rsid w:val="001F1599"/>
    <w:rsid w:val="001F19C4"/>
    <w:rsid w:val="001F7109"/>
    <w:rsid w:val="002043F0"/>
    <w:rsid w:val="00211E0B"/>
    <w:rsid w:val="00212DC8"/>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2119"/>
    <w:rsid w:val="00336C97"/>
    <w:rsid w:val="00337F88"/>
    <w:rsid w:val="00342432"/>
    <w:rsid w:val="003432D9"/>
    <w:rsid w:val="0035223F"/>
    <w:rsid w:val="00352D4B"/>
    <w:rsid w:val="0035638C"/>
    <w:rsid w:val="003A46BB"/>
    <w:rsid w:val="003A4EC7"/>
    <w:rsid w:val="003A7295"/>
    <w:rsid w:val="003B1F60"/>
    <w:rsid w:val="003B6FCB"/>
    <w:rsid w:val="003C2CC4"/>
    <w:rsid w:val="003D4B23"/>
    <w:rsid w:val="003E278A"/>
    <w:rsid w:val="00413520"/>
    <w:rsid w:val="004325CB"/>
    <w:rsid w:val="00440461"/>
    <w:rsid w:val="00440A07"/>
    <w:rsid w:val="0044521A"/>
    <w:rsid w:val="00462880"/>
    <w:rsid w:val="00476F24"/>
    <w:rsid w:val="004C55B0"/>
    <w:rsid w:val="004D45CD"/>
    <w:rsid w:val="004F6BA0"/>
    <w:rsid w:val="004F710B"/>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1D53"/>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C7AA7"/>
    <w:rsid w:val="006D0589"/>
    <w:rsid w:val="006D2CAF"/>
    <w:rsid w:val="006D3718"/>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E71F9"/>
    <w:rsid w:val="007F5CE2"/>
    <w:rsid w:val="007F6611"/>
    <w:rsid w:val="00800522"/>
    <w:rsid w:val="00810BAC"/>
    <w:rsid w:val="008175E9"/>
    <w:rsid w:val="008242D7"/>
    <w:rsid w:val="0082577B"/>
    <w:rsid w:val="008272DD"/>
    <w:rsid w:val="00842F92"/>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960F2"/>
    <w:rsid w:val="00AA0FF8"/>
    <w:rsid w:val="00AC0F2C"/>
    <w:rsid w:val="00AC502A"/>
    <w:rsid w:val="00AF58C1"/>
    <w:rsid w:val="00B04A3F"/>
    <w:rsid w:val="00B06643"/>
    <w:rsid w:val="00B13505"/>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B3958"/>
    <w:rsid w:val="00CD46F5"/>
    <w:rsid w:val="00CE4A8F"/>
    <w:rsid w:val="00CE587E"/>
    <w:rsid w:val="00CE78F6"/>
    <w:rsid w:val="00CF071D"/>
    <w:rsid w:val="00D0123D"/>
    <w:rsid w:val="00D15B04"/>
    <w:rsid w:val="00D2031B"/>
    <w:rsid w:val="00D24BE0"/>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A49EB"/>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938AD"/>
    <w:rsid w:val="00FA35A6"/>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AA8E2C"/>
  <w15:docId w15:val="{B0652D3E-1DFE-4BB0-9DB2-1D87E31A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link w:val="FootnoteText"/>
    <w:rsid w:val="00FA35A6"/>
    <w:rPr>
      <w:sz w:val="18"/>
      <w:lang w:val="en-GB"/>
    </w:rPr>
  </w:style>
  <w:style w:type="paragraph" w:styleId="ListParagraph">
    <w:name w:val="List Paragraph"/>
    <w:basedOn w:val="Normal"/>
    <w:uiPriority w:val="34"/>
    <w:qFormat/>
    <w:rsid w:val="00FA35A6"/>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C3105-C26F-4346-957C-22EB4E17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138</TotalTime>
  <Pages>11</Pages>
  <Words>2850</Words>
  <Characters>16250</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ECE/TRANS/WP.15/AC.2/2020/11</vt:lpstr>
      <vt:lpstr/>
    </vt:vector>
  </TitlesOfParts>
  <Company>CSD</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ECE/TRANS/WP.15/AC.2/2020/11</dc:title>
  <dc:creator>Marie-Claude Collet</dc:creator>
  <cp:lastModifiedBy>Marie-Claude Collet</cp:lastModifiedBy>
  <cp:revision>19</cp:revision>
  <cp:lastPrinted>2019-11-14T10:02:00Z</cp:lastPrinted>
  <dcterms:created xsi:type="dcterms:W3CDTF">2019-11-05T13:55:00Z</dcterms:created>
  <dcterms:modified xsi:type="dcterms:W3CDTF">2019-11-14T10:03:00Z</dcterms:modified>
</cp:coreProperties>
</file>