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56C5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56C5E" w:rsidP="00C56C5E">
            <w:pPr>
              <w:jc w:val="right"/>
            </w:pPr>
            <w:r w:rsidRPr="00C56C5E">
              <w:rPr>
                <w:sz w:val="40"/>
              </w:rPr>
              <w:t>ECE</w:t>
            </w:r>
            <w:r>
              <w:t>/TRANS/2020/12</w:t>
            </w:r>
          </w:p>
        </w:tc>
      </w:tr>
      <w:tr w:rsidR="002D5AAC" w:rsidRPr="007E710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56C5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56C5E" w:rsidRDefault="00C56C5E" w:rsidP="00C56C5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December 2019</w:t>
            </w:r>
          </w:p>
          <w:p w:rsidR="00C56C5E" w:rsidRDefault="00C56C5E" w:rsidP="00C56C5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56C5E" w:rsidRPr="008D53B6" w:rsidRDefault="00C56C5E" w:rsidP="00C56C5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C56C5E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56C5E" w:rsidRPr="00C56C5E" w:rsidRDefault="00C56C5E" w:rsidP="00C56C5E">
      <w:pPr>
        <w:spacing w:before="120"/>
        <w:rPr>
          <w:sz w:val="28"/>
          <w:szCs w:val="28"/>
        </w:rPr>
      </w:pPr>
      <w:r w:rsidRPr="00C56C5E">
        <w:rPr>
          <w:sz w:val="28"/>
          <w:szCs w:val="28"/>
        </w:rPr>
        <w:t>Комитет по внутреннему транспорту</w:t>
      </w:r>
    </w:p>
    <w:p w:rsidR="00C56C5E" w:rsidRPr="00AA1D4C" w:rsidRDefault="00C56C5E" w:rsidP="00C56C5E">
      <w:pPr>
        <w:spacing w:before="120"/>
        <w:rPr>
          <w:b/>
          <w:bCs/>
        </w:rPr>
      </w:pPr>
      <w:r>
        <w:rPr>
          <w:b/>
          <w:bCs/>
        </w:rPr>
        <w:t>Восемьдесят вторая сессия</w:t>
      </w:r>
    </w:p>
    <w:p w:rsidR="00C56C5E" w:rsidRDefault="00C56C5E" w:rsidP="00C56C5E">
      <w:r>
        <w:t xml:space="preserve">Женева, 25–28 февраля 2020 года </w:t>
      </w:r>
    </w:p>
    <w:p w:rsidR="00C56C5E" w:rsidRDefault="00C56C5E" w:rsidP="00C56C5E">
      <w:r>
        <w:t xml:space="preserve">Пункт 4 h) предварительной повестки дня </w:t>
      </w:r>
    </w:p>
    <w:p w:rsidR="00C56C5E" w:rsidRPr="003C373E" w:rsidRDefault="00C56C5E" w:rsidP="00C56C5E">
      <w:pPr>
        <w:rPr>
          <w:b/>
        </w:rPr>
      </w:pPr>
      <w:r w:rsidRPr="003C373E">
        <w:rPr>
          <w:b/>
        </w:rPr>
        <w:t xml:space="preserve">Стратегические вопросы горизонтальной политики </w:t>
      </w:r>
      <w:r>
        <w:rPr>
          <w:b/>
        </w:rPr>
        <w:br/>
      </w:r>
      <w:r w:rsidRPr="003C373E">
        <w:rPr>
          <w:b/>
        </w:rPr>
        <w:t xml:space="preserve">или нормативного характера: </w:t>
      </w:r>
    </w:p>
    <w:p w:rsidR="00E12C5F" w:rsidRDefault="00C56C5E" w:rsidP="00C56C5E">
      <w:r w:rsidRPr="003C373E">
        <w:rPr>
          <w:b/>
        </w:rPr>
        <w:t>Безопасность дорожного движения</w:t>
      </w:r>
    </w:p>
    <w:p w:rsidR="00C56C5E" w:rsidRPr="00AA1D4C" w:rsidRDefault="00C56C5E" w:rsidP="00C56C5E">
      <w:pPr>
        <w:pStyle w:val="HChG"/>
      </w:pPr>
      <w:r>
        <w:tab/>
      </w:r>
      <w:r>
        <w:tab/>
        <w:t xml:space="preserve">Комитет по внутреннему транспорту и безопасность дорожного движения </w:t>
      </w:r>
      <w:r w:rsidRPr="00C56C5E">
        <w:t>–</w:t>
      </w:r>
      <w:r>
        <w:t xml:space="preserve"> Состояние Фонда Организации Объединенных Наций по безопасности дорожного движения</w:t>
      </w:r>
    </w:p>
    <w:p w:rsidR="00C56C5E" w:rsidRDefault="00C56C5E" w:rsidP="00C56C5E">
      <w:pPr>
        <w:pStyle w:val="H1G"/>
      </w:pPr>
      <w:r>
        <w:tab/>
      </w:r>
      <w:r>
        <w:tab/>
        <w:t>Записка секретариата Фонда Организации Объединенных Наций по безопасности дорожного движения</w:t>
      </w:r>
      <w:r w:rsidRPr="00C56C5E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C56C5E" w:rsidRPr="00C56C5E" w:rsidTr="0061550B">
        <w:trPr>
          <w:jc w:val="center"/>
        </w:trPr>
        <w:tc>
          <w:tcPr>
            <w:tcW w:w="9628" w:type="dxa"/>
            <w:tcBorders>
              <w:bottom w:val="nil"/>
            </w:tcBorders>
          </w:tcPr>
          <w:p w:rsidR="00C56C5E" w:rsidRPr="00C56C5E" w:rsidRDefault="00C56C5E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C56C5E">
              <w:rPr>
                <w:rFonts w:cs="Times New Roman"/>
              </w:rPr>
              <w:tab/>
            </w:r>
            <w:r w:rsidRPr="00C56C5E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C56C5E" w:rsidRPr="00C56C5E" w:rsidTr="0061550B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C56C5E" w:rsidRDefault="00C56C5E" w:rsidP="00D6488B">
            <w:pPr>
              <w:pStyle w:val="SingleTxtG"/>
            </w:pPr>
            <w:r>
              <w:tab/>
            </w:r>
            <w:r>
              <w:tab/>
            </w:r>
            <w:r w:rsidRPr="00C56C5E">
              <w:t>Фонд Организации Объединенных Наций по безопасности дорожного движения (ФБДД ООН) был учрежден в апреле 2018 года с целью оказания помощи странам с низким и средним уровнем дохода в создании эффективных национальных систем обеспечения безопасности дорожного движения для:</w:t>
            </w:r>
          </w:p>
          <w:p w:rsidR="00C56C5E" w:rsidRDefault="00C56C5E" w:rsidP="0061550B">
            <w:pPr>
              <w:pStyle w:val="Bullet1G"/>
            </w:pPr>
            <w:r w:rsidRPr="00C56C5E">
              <w:t>существенного снижения смертности и травматизма в результате дорожно-транспортных происшествий и</w:t>
            </w:r>
          </w:p>
          <w:p w:rsidR="00C56C5E" w:rsidRDefault="00C56C5E" w:rsidP="0061550B">
            <w:pPr>
              <w:pStyle w:val="Bullet1G"/>
            </w:pPr>
            <w:r w:rsidRPr="00C56C5E">
              <w:t>сокращения вызванных ими экономических потерь.</w:t>
            </w:r>
          </w:p>
          <w:p w:rsidR="00C56C5E" w:rsidRDefault="0061550B" w:rsidP="00D6488B">
            <w:pPr>
              <w:pStyle w:val="SingleTxtG"/>
            </w:pPr>
            <w:r>
              <w:tab/>
            </w:r>
            <w:r>
              <w:tab/>
            </w:r>
            <w:r w:rsidR="00C56C5E" w:rsidRPr="00C56C5E">
              <w:t>Стратегия этого Фонда заключается в том, чтобы построить мир, где все дороги были бы безопасными для всех участников дорожного движения.</w:t>
            </w:r>
          </w:p>
          <w:p w:rsidR="00C56C5E" w:rsidRDefault="0061550B" w:rsidP="00D6488B">
            <w:pPr>
              <w:pStyle w:val="SingleTxtG"/>
            </w:pPr>
            <w:r>
              <w:tab/>
            </w:r>
            <w:r>
              <w:tab/>
            </w:r>
            <w:r w:rsidR="00C56C5E" w:rsidRPr="00C56C5E">
              <w:t>Его миссия состоит в финансировании (и привлечении дополнительного финансирования) высокоэффективных проектов, в основе которых лежала бы сложившаяся и признанная на международном уровне передовая практика, позволяющая повысить безопасность дорожного движения и свести к минимуму и в конечном счете устранить риск получения травм в результате дорожно-транспортных происшествий для всех участников дорожного движения.</w:t>
            </w:r>
          </w:p>
          <w:p w:rsidR="00C56C5E" w:rsidRDefault="0061550B" w:rsidP="00D6488B">
            <w:pPr>
              <w:pStyle w:val="SingleTxtG"/>
            </w:pPr>
            <w:r>
              <w:tab/>
            </w:r>
            <w:r>
              <w:tab/>
            </w:r>
            <w:r w:rsidR="00C56C5E" w:rsidRPr="00C56C5E">
              <w:t>Был создан и в настоящее время функционирует секретариат ФБДД ООН.</w:t>
            </w:r>
          </w:p>
          <w:p w:rsidR="00C56C5E" w:rsidRDefault="0061550B" w:rsidP="00D6488B">
            <w:pPr>
              <w:pStyle w:val="SingleTxtG"/>
            </w:pPr>
            <w:r>
              <w:lastRenderedPageBreak/>
              <w:tab/>
            </w:r>
            <w:r>
              <w:tab/>
            </w:r>
            <w:r w:rsidR="00C56C5E" w:rsidRPr="00C56C5E">
              <w:t>Комитет, возможно, пожелает:</w:t>
            </w:r>
          </w:p>
          <w:p w:rsidR="00C56C5E" w:rsidRDefault="00C56C5E" w:rsidP="0061550B">
            <w:pPr>
              <w:pStyle w:val="Bullet1G"/>
            </w:pPr>
            <w:r w:rsidRPr="00070FB3">
              <w:rPr>
                <w:b/>
              </w:rPr>
              <w:t>представить замечания</w:t>
            </w:r>
            <w:r w:rsidRPr="00C56C5E">
              <w:t xml:space="preserve"> о деятельности ФБДД ООН и</w:t>
            </w:r>
          </w:p>
          <w:p w:rsidR="00C56C5E" w:rsidRPr="00C56C5E" w:rsidRDefault="00C56C5E" w:rsidP="0061550B">
            <w:pPr>
              <w:pStyle w:val="Bullet1G"/>
            </w:pPr>
            <w:r w:rsidRPr="00070FB3">
              <w:rPr>
                <w:b/>
              </w:rPr>
              <w:t>представить рекомендации</w:t>
            </w:r>
            <w:r w:rsidRPr="00C56C5E">
              <w:t xml:space="preserve"> в отношении дальнейшей деятельности ФБДД ООН по сбору средств и финансированию проектов.</w:t>
            </w:r>
          </w:p>
        </w:tc>
      </w:tr>
      <w:tr w:rsidR="00C56C5E" w:rsidRPr="00C56C5E" w:rsidTr="0061550B">
        <w:trPr>
          <w:jc w:val="center"/>
        </w:trPr>
        <w:tc>
          <w:tcPr>
            <w:tcW w:w="9628" w:type="dxa"/>
            <w:tcBorders>
              <w:top w:val="nil"/>
            </w:tcBorders>
          </w:tcPr>
          <w:p w:rsidR="00C56C5E" w:rsidRPr="00C56C5E" w:rsidRDefault="00C56C5E" w:rsidP="00850215">
            <w:pPr>
              <w:rPr>
                <w:rFonts w:cs="Times New Roman"/>
              </w:rPr>
            </w:pPr>
          </w:p>
        </w:tc>
      </w:tr>
    </w:tbl>
    <w:p w:rsidR="0061550B" w:rsidRPr="008B354B" w:rsidRDefault="00070FB3" w:rsidP="0061550B">
      <w:pPr>
        <w:pStyle w:val="HChG"/>
      </w:pPr>
      <w:r>
        <w:tab/>
      </w:r>
      <w:r w:rsidR="0061550B">
        <w:t>I.</w:t>
      </w:r>
      <w:r w:rsidR="0061550B">
        <w:tab/>
      </w:r>
      <w:r w:rsidR="0061550B">
        <w:tab/>
      </w:r>
      <w:r w:rsidR="0061550B">
        <w:rPr>
          <w:bCs/>
        </w:rPr>
        <w:t>Введение</w:t>
      </w:r>
    </w:p>
    <w:p w:rsidR="0061550B" w:rsidRPr="00AA1D4C" w:rsidRDefault="0061550B" w:rsidP="0061550B">
      <w:pPr>
        <w:pStyle w:val="SingleTxtG"/>
      </w:pPr>
      <w:r w:rsidRPr="00AA1D4C">
        <w:t>1.</w:t>
      </w:r>
      <w:r w:rsidRPr="00AA1D4C">
        <w:tab/>
      </w:r>
      <w:r>
        <w:t>Фонд Организации Объединенных Наций по безопасности дорожного движения (ФБДД ООН) официально начал свою работу в Центральных учреждениях Организации Объединенных Наций в Нью-Йорке в апреле 2018 года в соответствии с резолюцией 70/260 Генеральной Ассамблеи. Фонд призван оказывать помощь странам с низким и средним уровнем дохода в создании эффективных национальных систем обеспечения безопасности дорожного движения в целях а) существенного сокращения смертности и травматизма в результате дорожно-транспортных происшествий и</w:t>
      </w:r>
      <w:r w:rsidR="00070FB3">
        <w:t> </w:t>
      </w:r>
      <w:r>
        <w:t>b)</w:t>
      </w:r>
      <w:r w:rsidR="00070FB3">
        <w:t> </w:t>
      </w:r>
      <w:r>
        <w:t xml:space="preserve">сокращения вызванных ими экономических потерь. Гранты по линии ФБДД ООН способствуют укреплению национального и местного потенциалов, необходимых для управления дорожным движением и повышения его безопасности, предоставляя финансирование и техническую экспертизу. </w:t>
      </w:r>
    </w:p>
    <w:p w:rsidR="0061550B" w:rsidRPr="00AA1D4C" w:rsidRDefault="0061550B" w:rsidP="0061550B">
      <w:pPr>
        <w:pStyle w:val="SingleTxtG"/>
      </w:pPr>
      <w:r w:rsidRPr="00AA1D4C">
        <w:t>2.</w:t>
      </w:r>
      <w:r w:rsidRPr="00AA1D4C">
        <w:tab/>
      </w:r>
      <w:r>
        <w:t>Являясь уникальным финансовым инструментом, объединяющим заинтересованные организации системы Организации Объединенных Наций и пользующимся поддержкой правительств, частного сектора, научных кругов и гражданского общества, Фонд поддерживает конкретные действия, помогая достижению целей в области безопасности дорожног</w:t>
      </w:r>
      <w:r w:rsidR="00070FB3">
        <w:t>о движения (задача 3.6 и задача </w:t>
      </w:r>
      <w:r>
        <w:t>11.2 целей в области устойчивого развития</w:t>
      </w:r>
      <w:r>
        <w:rPr>
          <w:rStyle w:val="FootnoteReference"/>
        </w:rPr>
        <w:footnoteReference w:id="2"/>
      </w:r>
      <w:r w:rsidR="00070FB3">
        <w:t>.</w:t>
      </w:r>
    </w:p>
    <w:p w:rsidR="0061550B" w:rsidRPr="00AA1D4C" w:rsidRDefault="0061550B" w:rsidP="0061550B">
      <w:pPr>
        <w:pStyle w:val="SingleTxtG"/>
      </w:pPr>
      <w:r w:rsidRPr="00AA1D4C">
        <w:t>3.</w:t>
      </w:r>
      <w:r w:rsidRPr="00AA1D4C">
        <w:tab/>
      </w:r>
      <w:r>
        <w:t>В работе Фонда принимают участие следующие десять организаций системы Организации Объединенных Наций: Экономическая комиссия для Африки (ЭКА), Европейская экономическая комиссия (ЕЭК), Экономическая комиссия для Латинской Америки и Карибского бассейна (ЭКЛАК), Экономическая и социальная комиссия для Азии и Тихого океана (ЭСКАТО), Экономическая и социальная комиссия для Западной Азии (ЭСКЗА), Программа развития Организации Объединенных Наций (ПРООН), Программа Организации Объединенных Наций по окружающей среде (ЮНЕП), Программа Организации Объединенных Наций по населенным пунктам (ООН-</w:t>
      </w:r>
      <w:proofErr w:type="spellStart"/>
      <w:r>
        <w:t>Хабитат</w:t>
      </w:r>
      <w:proofErr w:type="spellEnd"/>
      <w:r>
        <w:t>), Детский фонд Организации Объединенных Наций (ЮНИСЕФ) и Всемирная организация здравоохранения (ВОЗ).</w:t>
      </w:r>
    </w:p>
    <w:p w:rsidR="0061550B" w:rsidRPr="00AA1D4C" w:rsidRDefault="0061550B" w:rsidP="0061550B">
      <w:pPr>
        <w:pStyle w:val="SingleTxtG"/>
      </w:pPr>
      <w:r w:rsidRPr="00AA1D4C">
        <w:t>4.</w:t>
      </w:r>
      <w:r w:rsidRPr="00AA1D4C">
        <w:tab/>
      </w:r>
      <w:r>
        <w:t>Стратегия Фонда состоит в том, чтобы построить мир, где все дороги были бы безопасными для всех участников дорожного движения. Его миссия заключается в финансировании (и привлечении дополнительного финансирования) высокоэффективных проектов, в основе которых лежала бы сложившаяся и признанная на международном уровне передовая практика, позволяющая повысить безопасность дорожного движения и свести к минимуму дорожно-транспортные происшествия для всех участников дорожного движения.</w:t>
      </w:r>
    </w:p>
    <w:p w:rsidR="0061550B" w:rsidRPr="00AA1D4C" w:rsidRDefault="0061550B" w:rsidP="0061550B">
      <w:pPr>
        <w:pStyle w:val="SingleTxtG"/>
      </w:pPr>
      <w:r w:rsidRPr="00AA1D4C">
        <w:t>5.</w:t>
      </w:r>
      <w:r w:rsidRPr="00AA1D4C">
        <w:tab/>
      </w:r>
      <w:r>
        <w:t xml:space="preserve">Фонд стремится к тому, чтобы его финансирование носило каталитический характер, и к использованию своего уникального положения как фонда Организации Объединенных Наций для привлечения дополнительных внутренних и международных инвестиций, в результате чего эффект от его финансирования </w:t>
      </w:r>
      <w:bookmarkStart w:id="0" w:name="_GoBack"/>
      <w:bookmarkEnd w:id="0"/>
      <w:r>
        <w:lastRenderedPageBreak/>
        <w:t>выходил бы далеко за рамки предоставляемых им грантов. В своей совокупности со временем финансируемые Фондом проекты могут помочь спасти миллионы жизней.</w:t>
      </w:r>
    </w:p>
    <w:p w:rsidR="0061550B" w:rsidRPr="00AA1D4C" w:rsidRDefault="0061550B" w:rsidP="0061550B">
      <w:pPr>
        <w:pStyle w:val="SingleTxtG"/>
      </w:pPr>
      <w:r w:rsidRPr="00AA1D4C">
        <w:t>6.</w:t>
      </w:r>
      <w:r w:rsidRPr="00AA1D4C">
        <w:tab/>
      </w:r>
      <w:r>
        <w:t>Опираясь на организаторские возможности и технический опыт учреждений системы Организации Объединенных Наций, Фонд может активизировать совместные усилия по содействию повышению безопасности дорожного движения во всем мире посредством:</w:t>
      </w:r>
    </w:p>
    <w:p w:rsidR="0061550B" w:rsidRPr="00AA1D4C" w:rsidRDefault="0061550B" w:rsidP="0061550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A1D4C">
        <w:t>•</w:t>
      </w:r>
      <w:r w:rsidRPr="00AA1D4C">
        <w:tab/>
      </w:r>
      <w:r>
        <w:t>накопления знаний о различных аспектах безопасности дорожного движения в рамках текущих проектов и инициатив благодаря своим связям с различными организациями системы Организации Объединенных Наций, правительствами, неправительственными организациями (НПО), частным сектором и научными кругами;</w:t>
      </w:r>
    </w:p>
    <w:p w:rsidR="0061550B" w:rsidRPr="00AA1D4C" w:rsidRDefault="0061550B" w:rsidP="0061550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A1D4C">
        <w:t>•</w:t>
      </w:r>
      <w:r w:rsidRPr="00AA1D4C">
        <w:tab/>
      </w:r>
      <w:r>
        <w:t>выявления пробелов и увязки приоритетов для получения синергетического эффекта и максимальной отдачи;</w:t>
      </w:r>
    </w:p>
    <w:p w:rsidR="0061550B" w:rsidRPr="00AA1D4C" w:rsidRDefault="0061550B" w:rsidP="0061550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A1D4C">
        <w:t>•</w:t>
      </w:r>
      <w:r w:rsidRPr="00AA1D4C">
        <w:tab/>
      </w:r>
      <w:r>
        <w:t>обеспечения взаимодополняемости и недопущения дублирования глобальных инициатив в области безопасности дорожного движения;</w:t>
      </w:r>
    </w:p>
    <w:p w:rsidR="0061550B" w:rsidRPr="00AA1D4C" w:rsidRDefault="0061550B" w:rsidP="0061550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A1D4C">
        <w:t>•</w:t>
      </w:r>
      <w:r w:rsidRPr="00AA1D4C">
        <w:tab/>
      </w:r>
      <w:r>
        <w:t>координации приоритетов в области обеспечения безопасности дорожного движения в рамках всеобъемлющего рамочного плана;</w:t>
      </w:r>
    </w:p>
    <w:p w:rsidR="0061550B" w:rsidRPr="00AA1D4C" w:rsidRDefault="0061550B" w:rsidP="0061550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A1D4C">
        <w:t>•</w:t>
      </w:r>
      <w:r w:rsidRPr="00AA1D4C">
        <w:tab/>
      </w:r>
      <w:r>
        <w:t>укрепления партнерства путем объединения всех основных заинтересованных сторон;</w:t>
      </w:r>
    </w:p>
    <w:p w:rsidR="0061550B" w:rsidRPr="00AA1D4C" w:rsidRDefault="0061550B" w:rsidP="0061550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A1D4C">
        <w:t>•</w:t>
      </w:r>
      <w:r w:rsidRPr="00AA1D4C">
        <w:tab/>
      </w:r>
      <w:r>
        <w:t>мобилизации финансовой поддержки и объединения ресурсов;</w:t>
      </w:r>
    </w:p>
    <w:p w:rsidR="0061550B" w:rsidRPr="00D30A36" w:rsidRDefault="0061550B" w:rsidP="0061550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D30A36">
        <w:t>•</w:t>
      </w:r>
      <w:r w:rsidRPr="00D30A36">
        <w:tab/>
      </w:r>
      <w:r>
        <w:t>обеспечения надзора и отчетности.</w:t>
      </w:r>
    </w:p>
    <w:p w:rsidR="0061550B" w:rsidRPr="00AA1D4C" w:rsidRDefault="0061550B" w:rsidP="0061550B">
      <w:pPr>
        <w:pStyle w:val="SingleTxtG"/>
      </w:pPr>
      <w:r w:rsidRPr="00AA1D4C">
        <w:t>7.</w:t>
      </w:r>
      <w:r w:rsidRPr="00AA1D4C">
        <w:tab/>
      </w:r>
      <w:r>
        <w:t>Руководствуясь принципами безопасной системы, закрепленными в Глобальном рамочном плане действий по обеспечению безопасности дорожного движения, Фонд будет обеспечивать эффективное и скоординированное инвестирование в наиболее эффективные проекты, оказывающие ощутимое воздействие на безопасность дорожного движения.</w:t>
      </w:r>
    </w:p>
    <w:p w:rsidR="0061550B" w:rsidRPr="00D30A36" w:rsidRDefault="00070FB3" w:rsidP="0061550B">
      <w:pPr>
        <w:pStyle w:val="HChG"/>
      </w:pPr>
      <w:r>
        <w:tab/>
      </w:r>
      <w:r w:rsidR="0061550B">
        <w:t>II.</w:t>
      </w:r>
      <w:r w:rsidR="0061550B">
        <w:tab/>
      </w:r>
      <w:r w:rsidR="0061550B">
        <w:rPr>
          <w:bCs/>
        </w:rPr>
        <w:t>Структура и учредительные документы</w:t>
      </w:r>
    </w:p>
    <w:p w:rsidR="0061550B" w:rsidRPr="00AA1D4C" w:rsidRDefault="0061550B" w:rsidP="0061550B">
      <w:pPr>
        <w:pStyle w:val="SingleTxtG"/>
      </w:pPr>
      <w:r w:rsidRPr="00AA1D4C">
        <w:t>8.</w:t>
      </w:r>
      <w:r w:rsidRPr="00AA1D4C">
        <w:tab/>
      </w:r>
      <w:r>
        <w:t>Структура управления ФБДД ООН состоит из Консультативного совета, Руководящего комитета, секретариата и административного агента.</w:t>
      </w:r>
    </w:p>
    <w:p w:rsidR="0061550B" w:rsidRPr="00AA1D4C" w:rsidRDefault="0061550B" w:rsidP="0061550B">
      <w:pPr>
        <w:pStyle w:val="SingleTxtG"/>
      </w:pPr>
      <w:r w:rsidRPr="00AA1D4C">
        <w:t>9.</w:t>
      </w:r>
      <w:r w:rsidRPr="00AA1D4C">
        <w:tab/>
      </w:r>
      <w:r>
        <w:t>Консультативный совет определяет стратегическое направление работы Фонда, формулируя рекомендации в отношении критериев для предложений, контроля и оценки, а также приоритетов финансирования проектов. Широкий членский состав Совета гарантирует отражение стратегическими рекомендациями Руководящего комитета широкого консенсуса среди различных заинтересованных сторон. Всемирный банк в качестве принимающей стороны Глобального механизма по вопросам безопасности дорожного движения является членом Консультативного совета, обеспечивая координацию и согласованность между механизмами финансирования.</w:t>
      </w:r>
    </w:p>
    <w:p w:rsidR="0061550B" w:rsidRPr="00AA1D4C" w:rsidRDefault="0061550B" w:rsidP="0061550B">
      <w:pPr>
        <w:pStyle w:val="SingleTxtG"/>
      </w:pPr>
      <w:r w:rsidRPr="00AA1D4C">
        <w:t>10.</w:t>
      </w:r>
      <w:r w:rsidRPr="00AA1D4C">
        <w:tab/>
      </w:r>
      <w:r>
        <w:t>Руководящий комитет осуществляет прямой надзор за деятельностью Фонда и уполномочен принимать такие решения, как утверждение проектов для финансирования в соответствии со стратегическим направлением деятельности, определенным Консультативным советом.</w:t>
      </w:r>
    </w:p>
    <w:p w:rsidR="0061550B" w:rsidRPr="00AA1D4C" w:rsidRDefault="0061550B" w:rsidP="0061550B">
      <w:pPr>
        <w:pStyle w:val="SingleTxtG"/>
      </w:pPr>
      <w:r w:rsidRPr="00AA1D4C">
        <w:t>11.</w:t>
      </w:r>
      <w:r w:rsidRPr="00AA1D4C">
        <w:tab/>
      </w:r>
      <w:r>
        <w:t>Был создан и в настоящее время функционирует секретариат ФБДД ООН. Секретариат, размещающийся в ЕЭК в Женеве, оказывает субстантивную, оперативную и логистическую поддержку Консультативному совету и Руководящему комитету. Он отвечает за мобилизацию средств, проведение конкурсов проектных заявок, а также за мониторинг и представление отчетности о программных и оперативных результатах деятельности Фонда.</w:t>
      </w:r>
    </w:p>
    <w:p w:rsidR="0061550B" w:rsidRPr="00AA1D4C" w:rsidRDefault="0061550B" w:rsidP="0061550B">
      <w:pPr>
        <w:pStyle w:val="SingleTxtG"/>
        <w:rPr>
          <w:spacing w:val="-2"/>
        </w:rPr>
      </w:pPr>
      <w:r w:rsidRPr="00AA1D4C">
        <w:rPr>
          <w:spacing w:val="-2"/>
        </w:rPr>
        <w:t>12.</w:t>
      </w:r>
      <w:r w:rsidRPr="00AA1D4C">
        <w:rPr>
          <w:spacing w:val="-2"/>
        </w:rPr>
        <w:tab/>
      </w:r>
      <w:r>
        <w:t>Административным агентом ФБДД ООН выступает расположенный в Нью</w:t>
      </w:r>
      <w:r w:rsidR="00070FB3">
        <w:noBreakHyphen/>
      </w:r>
      <w:r>
        <w:t xml:space="preserve">Йорке Многосторонний целевой фонд Организации Объединенных Наций </w:t>
      </w:r>
      <w:r>
        <w:lastRenderedPageBreak/>
        <w:t>(МЦФ). Он отвечает за ведение счетов Фонда, получение взносов доноров, выплату средств и подготовку периодической консолидированной отчетности.</w:t>
      </w:r>
    </w:p>
    <w:p w:rsidR="0061550B" w:rsidRPr="00AA1D4C" w:rsidRDefault="0061550B" w:rsidP="0061550B">
      <w:pPr>
        <w:pStyle w:val="SingleTxtG"/>
        <w:rPr>
          <w:spacing w:val="-2"/>
        </w:rPr>
      </w:pPr>
      <w:r w:rsidRPr="00AA1D4C">
        <w:rPr>
          <w:spacing w:val="-2"/>
        </w:rPr>
        <w:t>13.</w:t>
      </w:r>
      <w:r w:rsidRPr="00AA1D4C">
        <w:rPr>
          <w:spacing w:val="-2"/>
        </w:rPr>
        <w:tab/>
      </w:r>
      <w:r>
        <w:t>Учредительными документами Фонда являются, соответственно, Круг ведения, Критерии и приоритеты финансирования, Стратегия и политика привлечения средств, Глобальный рамочный план действий по обеспечению безопасности дорожного движения и Правила процедуры Консультативного совета и Руководящего комитета</w:t>
      </w:r>
      <w:r>
        <w:rPr>
          <w:rStyle w:val="FootnoteReference"/>
          <w:spacing w:val="-2"/>
        </w:rPr>
        <w:footnoteReference w:id="3"/>
      </w:r>
      <w:r w:rsidR="00070FB3">
        <w:t>.</w:t>
      </w:r>
    </w:p>
    <w:p w:rsidR="0061550B" w:rsidRPr="00AA1D4C" w:rsidRDefault="00070FB3" w:rsidP="0061550B">
      <w:pPr>
        <w:pStyle w:val="HChG"/>
        <w:rPr>
          <w:sz w:val="24"/>
          <w:szCs w:val="24"/>
        </w:rPr>
      </w:pPr>
      <w:r>
        <w:tab/>
      </w:r>
      <w:r w:rsidR="0061550B">
        <w:t>III.</w:t>
      </w:r>
      <w:r w:rsidR="0061550B">
        <w:tab/>
      </w:r>
      <w:r w:rsidR="0061550B">
        <w:tab/>
      </w:r>
      <w:r w:rsidR="0061550B">
        <w:rPr>
          <w:bCs/>
        </w:rPr>
        <w:t>Глобальный рамочный план действий по обеспечению безопасности дорожного движения</w:t>
      </w:r>
    </w:p>
    <w:p w:rsidR="0061550B" w:rsidRPr="00AA1D4C" w:rsidRDefault="0061550B" w:rsidP="0061550B">
      <w:pPr>
        <w:pStyle w:val="SingleTxtG"/>
        <w:rPr>
          <w:spacing w:val="-2"/>
        </w:rPr>
      </w:pPr>
      <w:r w:rsidRPr="00AA1D4C">
        <w:rPr>
          <w:spacing w:val="-2"/>
        </w:rPr>
        <w:t>14.</w:t>
      </w:r>
      <w:r w:rsidRPr="00AA1D4C">
        <w:rPr>
          <w:spacing w:val="-2"/>
        </w:rPr>
        <w:tab/>
      </w:r>
      <w:r>
        <w:t>Глобальный рамочный план действий является одним из основополагающих документов Фонда. Он также служит основой для определения критериев и приоритетов финансирования, предоставляемого Фондом. Глобальный рамочный план, в котором подробно изложены пять основных практических элементов безопасности дорожного движения (управление безопасностью дорожного движения, безопасность участников дорожного движения, безопасность транспортных средств, безопасность на дорогах и эффективное реагирование на дорожно-транспортные происшествия), является базовым документом для создания функционирующих национальных систем обеспечения безопасности дорожного движения при поддержке конвенций/соглашений Организации Объединенных Наций по безопасности дорожного движения, находящихся в ведении ЕЭК.</w:t>
      </w:r>
    </w:p>
    <w:p w:rsidR="0061550B" w:rsidRPr="00AA1D4C" w:rsidRDefault="0061550B" w:rsidP="0061550B">
      <w:pPr>
        <w:pStyle w:val="SingleTxtG"/>
        <w:rPr>
          <w:spacing w:val="-2"/>
        </w:rPr>
      </w:pPr>
      <w:r w:rsidRPr="00AA1D4C">
        <w:rPr>
          <w:spacing w:val="-2"/>
        </w:rPr>
        <w:t>15.</w:t>
      </w:r>
      <w:r w:rsidRPr="00AA1D4C">
        <w:rPr>
          <w:spacing w:val="-2"/>
        </w:rPr>
        <w:tab/>
      </w:r>
      <w:r>
        <w:t>В нем подчеркивается совместная ответственность всех субъектов, занимающихся проектированием, строительством, использованием, содержанием и ремонтом дорог и транспортных средств, а также принятием мер реагирования на дорожно-транспортные происшествия, за обеспечение в конечном счете максимально безопасного дорожного движения.</w:t>
      </w:r>
    </w:p>
    <w:p w:rsidR="0061550B" w:rsidRPr="00AA1D4C" w:rsidRDefault="0061550B" w:rsidP="0061550B">
      <w:pPr>
        <w:pStyle w:val="SingleTxtG"/>
        <w:rPr>
          <w:spacing w:val="-2"/>
        </w:rPr>
      </w:pPr>
      <w:r w:rsidRPr="00AA1D4C">
        <w:rPr>
          <w:spacing w:val="-2"/>
        </w:rPr>
        <w:t>16.</w:t>
      </w:r>
      <w:r w:rsidRPr="00AA1D4C">
        <w:rPr>
          <w:spacing w:val="-2"/>
        </w:rPr>
        <w:tab/>
      </w:r>
      <w:r>
        <w:t>В Глобальном рамочном плане действий подчеркивается, что, хотя система обеспечения безопасности предлагает необходимый комплексный подход к безопасности дорожного движения, она не будет работать, если ее отделить от регуляторной базы, без которой не удастся установить ответственность различных субъектов за обеспечение безопасности в рамках системы. Развитие национальных систем на общепризнанной международной регуляторной базе ведет к формированию всеобъемлющих и унифицированных национальных систем обеспечения безопасности дорожного движения.</w:t>
      </w:r>
    </w:p>
    <w:p w:rsidR="0061550B" w:rsidRPr="00D30A36" w:rsidRDefault="00070FB3" w:rsidP="0061550B">
      <w:pPr>
        <w:pStyle w:val="HChG"/>
        <w:rPr>
          <w:sz w:val="24"/>
          <w:szCs w:val="24"/>
        </w:rPr>
      </w:pPr>
      <w:r>
        <w:tab/>
      </w:r>
      <w:r w:rsidR="0061550B">
        <w:t>IV.</w:t>
      </w:r>
      <w:r w:rsidR="0061550B">
        <w:tab/>
      </w:r>
      <w:r w:rsidR="0061550B">
        <w:tab/>
      </w:r>
      <w:r w:rsidR="0061550B">
        <w:rPr>
          <w:bCs/>
        </w:rPr>
        <w:t>Пилотные проекты</w:t>
      </w:r>
    </w:p>
    <w:p w:rsidR="0061550B" w:rsidRPr="00AA1D4C" w:rsidRDefault="0061550B" w:rsidP="0061550B">
      <w:pPr>
        <w:pStyle w:val="SingleTxtG"/>
        <w:rPr>
          <w:spacing w:val="-2"/>
        </w:rPr>
      </w:pPr>
      <w:r w:rsidRPr="00AA1D4C">
        <w:rPr>
          <w:spacing w:val="-2"/>
        </w:rPr>
        <w:t>17.</w:t>
      </w:r>
      <w:r w:rsidRPr="00AA1D4C">
        <w:rPr>
          <w:spacing w:val="-2"/>
        </w:rPr>
        <w:tab/>
      </w:r>
      <w:r>
        <w:t>В ноябре 2018 года Руководящий комитет ФБДД ООН одобрил пять пилотных проектов, осуществленных в восьми странах четырех регионов, на общую сумму почти 1 млн. долл. США. К их числу относятся следующие пилотные проекты, касающиеся ключевых компонентов национальных систем безопасности:</w:t>
      </w:r>
    </w:p>
    <w:p w:rsidR="0061550B" w:rsidRPr="00AA1D4C" w:rsidRDefault="0061550B" w:rsidP="0061550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A1D4C">
        <w:t>•</w:t>
      </w:r>
      <w:r w:rsidRPr="00AA1D4C">
        <w:tab/>
      </w:r>
      <w:r>
        <w:t xml:space="preserve">Безопасная дорога </w:t>
      </w:r>
      <w:r w:rsidR="00070FB3">
        <w:t>–</w:t>
      </w:r>
      <w:r>
        <w:t xml:space="preserve"> обеспечение соблюдения требований </w:t>
      </w:r>
      <w:r w:rsidR="00070FB3">
        <w:t>–</w:t>
      </w:r>
      <w:r>
        <w:t xml:space="preserve"> тиражирование проектов безопасных улиц в Эфиопии.</w:t>
      </w:r>
    </w:p>
    <w:p w:rsidR="0061550B" w:rsidRPr="00AA1D4C" w:rsidRDefault="0061550B" w:rsidP="0061550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A1D4C">
        <w:t>•</w:t>
      </w:r>
      <w:r w:rsidRPr="00AA1D4C">
        <w:tab/>
      </w:r>
      <w:r>
        <w:t xml:space="preserve">Меры реагирования на дорожно-транспортные происшествия </w:t>
      </w:r>
      <w:r w:rsidR="00070FB3">
        <w:t>–</w:t>
      </w:r>
      <w:r>
        <w:t xml:space="preserve"> обеспечение соблюдения требований </w:t>
      </w:r>
      <w:r w:rsidR="00070FB3">
        <w:t>–</w:t>
      </w:r>
      <w:r>
        <w:t xml:space="preserve"> повышение качества данных о смертности в результате дорожно-транспортных происшествий в Кот-д'Ивуаре и Сенегале.</w:t>
      </w:r>
    </w:p>
    <w:p w:rsidR="0061550B" w:rsidRPr="00AA1D4C" w:rsidRDefault="0061550B" w:rsidP="0061550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A1D4C">
        <w:t>•</w:t>
      </w:r>
      <w:r w:rsidRPr="00AA1D4C">
        <w:tab/>
      </w:r>
      <w:r>
        <w:t xml:space="preserve">Безопасный участник дорожного движения </w:t>
      </w:r>
      <w:r w:rsidR="00070FB3">
        <w:t>–</w:t>
      </w:r>
      <w:r>
        <w:t xml:space="preserve"> законодательство </w:t>
      </w:r>
      <w:r w:rsidR="00070FB3">
        <w:t>–</w:t>
      </w:r>
      <w:r>
        <w:t xml:space="preserve"> укрепление правовой базы безопасного дорожного движения в Египте и Пакистане.</w:t>
      </w:r>
    </w:p>
    <w:p w:rsidR="0061550B" w:rsidRPr="00AA1D4C" w:rsidRDefault="0061550B" w:rsidP="0061550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A1D4C">
        <w:t>•</w:t>
      </w:r>
      <w:r w:rsidRPr="00AA1D4C">
        <w:tab/>
      </w:r>
      <w:r>
        <w:t xml:space="preserve">Безопасный участник дорожного движения </w:t>
      </w:r>
      <w:r w:rsidR="00070FB3">
        <w:t>–</w:t>
      </w:r>
      <w:r>
        <w:t xml:space="preserve"> обеспечение соблюдения требований </w:t>
      </w:r>
      <w:r w:rsidR="00070FB3">
        <w:t>–</w:t>
      </w:r>
      <w:r>
        <w:t xml:space="preserve"> усиление контроля за соблюдением скоростного режима на Филиппинах.</w:t>
      </w:r>
    </w:p>
    <w:p w:rsidR="0061550B" w:rsidRPr="00AA1D4C" w:rsidRDefault="0061550B" w:rsidP="0061550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A1D4C">
        <w:lastRenderedPageBreak/>
        <w:t>•</w:t>
      </w:r>
      <w:r w:rsidRPr="00AA1D4C">
        <w:tab/>
      </w:r>
      <w:r>
        <w:t xml:space="preserve">Безопасный участник дорожного движения </w:t>
      </w:r>
      <w:r w:rsidR="00070FB3">
        <w:t>–</w:t>
      </w:r>
      <w:r>
        <w:t xml:space="preserve"> образование </w:t>
      </w:r>
      <w:r w:rsidR="00070FB3">
        <w:t>–</w:t>
      </w:r>
      <w:r>
        <w:t xml:space="preserve"> наращивание потенциала городского планирования с учетом потребностей детей и устойчивого городского транспорта в Парагвае, на Филиппинах и в Южной Африке.</w:t>
      </w:r>
    </w:p>
    <w:p w:rsidR="0061550B" w:rsidRPr="00AA1D4C" w:rsidRDefault="0061550B" w:rsidP="0061550B">
      <w:pPr>
        <w:pStyle w:val="SingleTxtG"/>
      </w:pPr>
      <w:r w:rsidRPr="00AA1D4C">
        <w:t>18.</w:t>
      </w:r>
      <w:r w:rsidRPr="00AA1D4C">
        <w:tab/>
      </w:r>
      <w:r>
        <w:t>В настоящее время все пилотные проекты находятся на продвинутом этапе реализации и начинают давать первые положительные результаты.</w:t>
      </w:r>
    </w:p>
    <w:p w:rsidR="0061550B" w:rsidRPr="00D30A36" w:rsidRDefault="00070FB3" w:rsidP="0061550B">
      <w:pPr>
        <w:pStyle w:val="HChG"/>
        <w:rPr>
          <w:sz w:val="24"/>
          <w:szCs w:val="24"/>
        </w:rPr>
      </w:pPr>
      <w:r>
        <w:tab/>
      </w:r>
      <w:r w:rsidR="0061550B">
        <w:t>V.</w:t>
      </w:r>
      <w:r w:rsidR="0061550B">
        <w:tab/>
      </w:r>
      <w:r w:rsidR="0061550B">
        <w:tab/>
      </w:r>
      <w:r w:rsidR="0061550B">
        <w:rPr>
          <w:bCs/>
        </w:rPr>
        <w:t>Первый конкурс проектных заявок</w:t>
      </w:r>
    </w:p>
    <w:p w:rsidR="0061550B" w:rsidRPr="00AA1D4C" w:rsidRDefault="0061550B" w:rsidP="0061550B">
      <w:pPr>
        <w:pStyle w:val="SingleTxtG"/>
        <w:rPr>
          <w:spacing w:val="-2"/>
        </w:rPr>
      </w:pPr>
      <w:r w:rsidRPr="00AA1D4C">
        <w:rPr>
          <w:spacing w:val="-2"/>
        </w:rPr>
        <w:t>19.</w:t>
      </w:r>
      <w:r w:rsidRPr="00AA1D4C">
        <w:rPr>
          <w:spacing w:val="-2"/>
        </w:rPr>
        <w:tab/>
      </w:r>
      <w:r>
        <w:t xml:space="preserve">В октябре 2019 года ФБДД ООН объявил первый официальный конкурс заявок. Прием проектных заявок в 2019 году завершился 4 декабря, и на осуществление утвержденных проектов, направленных на сокращение количества смертельных случаев в результате ДТП, в начале 2020 года предполагалось выделить 4 млн долл. США. Приоритет будет отдаваться индивидуальным страновым и </w:t>
      </w:r>
      <w:proofErr w:type="spellStart"/>
      <w:r>
        <w:t>межстрановым</w:t>
      </w:r>
      <w:proofErr w:type="spellEnd"/>
      <w:r>
        <w:t xml:space="preserve"> проектам, которые могут оказать непосредственное ощутимое воздействие на снижение смертности на дорогах.</w:t>
      </w:r>
    </w:p>
    <w:p w:rsidR="0061550B" w:rsidRPr="00AA1D4C" w:rsidRDefault="0061550B" w:rsidP="0061550B">
      <w:pPr>
        <w:pStyle w:val="SingleTxtG"/>
        <w:rPr>
          <w:spacing w:val="-2"/>
        </w:rPr>
      </w:pPr>
      <w:r w:rsidRPr="00AA1D4C">
        <w:rPr>
          <w:spacing w:val="-2"/>
        </w:rPr>
        <w:t>20.</w:t>
      </w:r>
      <w:r w:rsidRPr="00AA1D4C">
        <w:rPr>
          <w:spacing w:val="-2"/>
        </w:rPr>
        <w:tab/>
      </w:r>
      <w:r>
        <w:t>Для того чтобы быть отобранными, проекты должны отвечать одному или нескольким из трех приоритетов, вытекающих из Глобального рамочного плана действий Фонда по обеспечению безопасности дорожного движения:</w:t>
      </w:r>
    </w:p>
    <w:p w:rsidR="0061550B" w:rsidRPr="00AA1D4C" w:rsidRDefault="0061550B" w:rsidP="0061550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A1D4C">
        <w:t>•</w:t>
      </w:r>
      <w:r w:rsidRPr="00AA1D4C">
        <w:tab/>
      </w:r>
      <w:r w:rsidRPr="006D1877">
        <w:rPr>
          <w:b/>
        </w:rPr>
        <w:t>Приоритет 1</w:t>
      </w:r>
      <w:r>
        <w:t>: Техническая помощь в выявлении недостающих элементов в существующих национальных системах обеспечения безопасности дорожного движения или в подготовке плана действий по созданию таких систем.</w:t>
      </w:r>
    </w:p>
    <w:p w:rsidR="0061550B" w:rsidRPr="00AA1D4C" w:rsidRDefault="0061550B" w:rsidP="0061550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A1D4C">
        <w:t>•</w:t>
      </w:r>
      <w:r w:rsidRPr="00AA1D4C">
        <w:tab/>
      </w:r>
      <w:r w:rsidRPr="006D1877">
        <w:rPr>
          <w:b/>
        </w:rPr>
        <w:t>Приоритет 2</w:t>
      </w:r>
      <w:r>
        <w:t>: Техническая помощь в осуществлении конкретных мероприятий по совершенствованию и завершению создания национальных систем безопасности дорожного движения в соответствии с существующим или намеченными к разработке национальными планами действий.</w:t>
      </w:r>
    </w:p>
    <w:p w:rsidR="0061550B" w:rsidRPr="00AA1D4C" w:rsidRDefault="0061550B" w:rsidP="0061550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A1D4C">
        <w:t>•</w:t>
      </w:r>
      <w:r w:rsidRPr="00AA1D4C">
        <w:tab/>
      </w:r>
      <w:r w:rsidRPr="006D1877">
        <w:rPr>
          <w:b/>
        </w:rPr>
        <w:t>Приоритет 3</w:t>
      </w:r>
      <w:r>
        <w:t>: Техническая помощь в целях содействия улучшению общего управления безопасностью дорожного движения в рамках национальных систем обеспечения безопасности дорожного движения.</w:t>
      </w:r>
    </w:p>
    <w:p w:rsidR="0061550B" w:rsidRPr="00AA1D4C" w:rsidRDefault="0061550B" w:rsidP="0061550B">
      <w:pPr>
        <w:pStyle w:val="SingleTxtG"/>
        <w:rPr>
          <w:spacing w:val="-2"/>
        </w:rPr>
      </w:pPr>
      <w:r w:rsidRPr="00AA1D4C">
        <w:rPr>
          <w:spacing w:val="-2"/>
        </w:rPr>
        <w:t>21.</w:t>
      </w:r>
      <w:r w:rsidRPr="00AA1D4C">
        <w:rPr>
          <w:spacing w:val="-2"/>
        </w:rPr>
        <w:tab/>
      </w:r>
      <w:r>
        <w:t>Для предложения проектов настоятельно рекомендуется заручиться поддержкой правительства. Для получения синергического эффекта на местах рекомендуется налаживать партнерские отношения с другими организациями, многосторонними банками развития и НПО, занимающимися вопросами безопасности дорожного движения. Для осуществления или поддержания мероприятий настоятельно рекомендуется также привлекать дополнительные ресурсы по каналам совместного финансирования.</w:t>
      </w:r>
    </w:p>
    <w:p w:rsidR="0061550B" w:rsidRPr="00AA1D4C" w:rsidRDefault="0061550B" w:rsidP="0061550B">
      <w:pPr>
        <w:pStyle w:val="SingleTxtG"/>
        <w:rPr>
          <w:spacing w:val="-2"/>
        </w:rPr>
      </w:pPr>
      <w:r w:rsidRPr="00AA1D4C">
        <w:rPr>
          <w:spacing w:val="-2"/>
        </w:rPr>
        <w:t>22.</w:t>
      </w:r>
      <w:r w:rsidRPr="00AA1D4C">
        <w:rPr>
          <w:spacing w:val="-2"/>
        </w:rPr>
        <w:tab/>
      </w:r>
      <w:r>
        <w:t>Только участвующие в ФБДД ООН организации системы Организации Объединенных Наций имеют право подать заявки на участие в конкурсе напрямую. Субъекты, заинтересованные в участии в конкурсе, должны обращаться непосредственно к координаторам участвующих организаций системы Организации Объединенных Наций, которые перечислены на веб-сайте Фонда</w:t>
      </w:r>
      <w:r>
        <w:rPr>
          <w:rStyle w:val="FootnoteReference"/>
          <w:spacing w:val="-2"/>
        </w:rPr>
        <w:footnoteReference w:id="4"/>
      </w:r>
      <w:r w:rsidR="00070FB3">
        <w:t>.</w:t>
      </w:r>
    </w:p>
    <w:p w:rsidR="0061550B" w:rsidRPr="00AA1D4C" w:rsidRDefault="0061550B" w:rsidP="0061550B">
      <w:pPr>
        <w:pStyle w:val="SingleTxtG"/>
        <w:rPr>
          <w:spacing w:val="-2"/>
        </w:rPr>
      </w:pPr>
      <w:r w:rsidRPr="00AA1D4C">
        <w:rPr>
          <w:spacing w:val="-2"/>
        </w:rPr>
        <w:t>23.</w:t>
      </w:r>
      <w:r w:rsidRPr="00AA1D4C">
        <w:rPr>
          <w:spacing w:val="-2"/>
        </w:rPr>
        <w:tab/>
      </w:r>
      <w:r>
        <w:t>Для оказания помощи участвующим организациям системы Организации Объединенных Наций и другим потенциальным партнерам в подготовке их проектных заявок секретариат ФБДД ООН организовал 25 октября 2019 года в Женеве брифинг, посвященный конкурсу 2019 года. Особое внимание на брифинге было уделено Глобальному рамочному плану действий, а также приоритетам и критериям финансирования проектов, в которых закреплены основные критерии оценки проектов. На брифинге были также представлены и уточнены требования к документации.</w:t>
      </w:r>
    </w:p>
    <w:p w:rsidR="0061550B" w:rsidRPr="00AA1D4C" w:rsidRDefault="0061550B" w:rsidP="0061550B">
      <w:pPr>
        <w:pStyle w:val="SingleTxtG"/>
        <w:rPr>
          <w:spacing w:val="-2"/>
        </w:rPr>
      </w:pPr>
      <w:r w:rsidRPr="00AA1D4C">
        <w:rPr>
          <w:spacing w:val="-2"/>
        </w:rPr>
        <w:t>24.</w:t>
      </w:r>
      <w:r w:rsidRPr="00AA1D4C">
        <w:rPr>
          <w:spacing w:val="-2"/>
        </w:rPr>
        <w:tab/>
      </w:r>
      <w:r>
        <w:t xml:space="preserve">5 ноября 2019 года Специальный посланник Генерального секретаря Организации Объединенных Наций по безопасности дорожного движения и Представительство Европейского союза при Организации Объединенных Наций в </w:t>
      </w:r>
      <w:r>
        <w:lastRenderedPageBreak/>
        <w:t>Женеве организовали для постоянных представительств рабочее совещание по вопросам участия в конкурсе проектных заявок ФБДД ООН 2019 года, проходившее под эгидой сети женевских помощников по обеспечению безопасности дорожного движения.</w:t>
      </w:r>
    </w:p>
    <w:p w:rsidR="0061550B" w:rsidRPr="00D30A36" w:rsidRDefault="00070FB3" w:rsidP="0061550B">
      <w:pPr>
        <w:pStyle w:val="HChG"/>
      </w:pPr>
      <w:r>
        <w:tab/>
      </w:r>
      <w:r w:rsidR="0061550B">
        <w:t>VI.</w:t>
      </w:r>
      <w:r w:rsidR="0061550B">
        <w:tab/>
      </w:r>
      <w:r w:rsidR="0061550B">
        <w:tab/>
      </w:r>
      <w:r w:rsidR="0061550B">
        <w:rPr>
          <w:bCs/>
        </w:rPr>
        <w:t>Мобилизация средств</w:t>
      </w:r>
    </w:p>
    <w:p w:rsidR="0061550B" w:rsidRPr="00353EAC" w:rsidRDefault="0061550B" w:rsidP="0061550B">
      <w:pPr>
        <w:pStyle w:val="SingleTxtG"/>
        <w:rPr>
          <w:spacing w:val="-2"/>
        </w:rPr>
      </w:pPr>
      <w:r w:rsidRPr="00353EAC">
        <w:rPr>
          <w:spacing w:val="-2"/>
        </w:rPr>
        <w:t>25.</w:t>
      </w:r>
      <w:r w:rsidRPr="00353EAC">
        <w:rPr>
          <w:spacing w:val="-2"/>
        </w:rPr>
        <w:tab/>
      </w:r>
      <w:r>
        <w:t xml:space="preserve">К настоящему времени ФБДД ООН </w:t>
      </w:r>
      <w:r w:rsidR="00755232">
        <w:t>привлек почти 20 млн</w:t>
      </w:r>
      <w:r>
        <w:t xml:space="preserve"> долл. США в виде обязательств 12 доноров из государственного и частного секторов. Государственными донорами являются Венгрия, Кипр, Монако, Российская Федерация, Словакия, Франция и Европейская комиссия. Среди частных доноров фигуриру</w:t>
      </w:r>
      <w:r w:rsidR="00070FB3">
        <w:t>ют Фонд ФИА, организация «</w:t>
      </w:r>
      <w:proofErr w:type="spellStart"/>
      <w:r>
        <w:t>Глоубл</w:t>
      </w:r>
      <w:proofErr w:type="spellEnd"/>
      <w:r>
        <w:t xml:space="preserve"> </w:t>
      </w:r>
      <w:proofErr w:type="spellStart"/>
      <w:r>
        <w:t>гивинг</w:t>
      </w:r>
      <w:proofErr w:type="spellEnd"/>
      <w:r w:rsidR="00070FB3">
        <w:t>»</w:t>
      </w:r>
      <w:r>
        <w:t xml:space="preserve"> от имени компании 3M, Корпоративный фонд </w:t>
      </w:r>
      <w:r w:rsidR="00070FB3">
        <w:t>«</w:t>
      </w:r>
      <w:r>
        <w:t>Мишлен</w:t>
      </w:r>
      <w:r w:rsidR="00070FB3">
        <w:t>»</w:t>
      </w:r>
      <w:r>
        <w:t xml:space="preserve">, </w:t>
      </w:r>
      <w:r w:rsidR="00070FB3">
        <w:t>«</w:t>
      </w:r>
      <w:r>
        <w:t>Пирелли и ко</w:t>
      </w:r>
      <w:r w:rsidR="00070FB3">
        <w:t>»</w:t>
      </w:r>
      <w:r>
        <w:t xml:space="preserve"> и фонд </w:t>
      </w:r>
      <w:r w:rsidR="00070FB3">
        <w:t>«</w:t>
      </w:r>
      <w:proofErr w:type="spellStart"/>
      <w:r>
        <w:t>Тоталь</w:t>
      </w:r>
      <w:proofErr w:type="spellEnd"/>
      <w:r w:rsidR="00070FB3">
        <w:t>»</w:t>
      </w:r>
      <w:r>
        <w:t>.</w:t>
      </w:r>
    </w:p>
    <w:p w:rsidR="0061550B" w:rsidRPr="00AA1D4C" w:rsidRDefault="0061550B" w:rsidP="0061550B">
      <w:pPr>
        <w:pStyle w:val="SingleTxtG"/>
        <w:rPr>
          <w:spacing w:val="-2"/>
        </w:rPr>
      </w:pPr>
      <w:r w:rsidRPr="00AA1D4C">
        <w:rPr>
          <w:spacing w:val="-2"/>
        </w:rPr>
        <w:t>26.</w:t>
      </w:r>
      <w:r w:rsidRPr="00AA1D4C">
        <w:rPr>
          <w:spacing w:val="-2"/>
        </w:rPr>
        <w:tab/>
      </w:r>
      <w:r>
        <w:t xml:space="preserve">С учетом необходимости поощрения и мобилизации дополнительного финансирования в сентябре 2019 года Консультативный совет Фонда утвердил Рамочную программу брендинга и </w:t>
      </w:r>
      <w:proofErr w:type="spellStart"/>
      <w:r>
        <w:t>коммуницирования</w:t>
      </w:r>
      <w:proofErr w:type="spellEnd"/>
      <w:r>
        <w:t xml:space="preserve">, а также новый логотип и более короткое название, а именно: Фонд Организации Объединенных Наций по безопасности дорожного движения. Эта рамочная программа, новый логотип и новое название позволяют Фонду презентовать свою работу таким образом, чтобы сделать ее привлекательной, хорошо понятной и вселяющей оптимизм, вызывающей чувство сопричастности и приверженности целям и миссии Фонда. Новая рамочная программа брендинга и </w:t>
      </w:r>
      <w:proofErr w:type="spellStart"/>
      <w:r>
        <w:t>коммуницирования</w:t>
      </w:r>
      <w:proofErr w:type="spellEnd"/>
      <w:r>
        <w:t xml:space="preserve"> также позволяет всем партнерам ФБДД ООН четко давать понять потенциальным донорам, какие надежды на них возлагаются, и выступать перед ними единым фронтом.</w:t>
      </w:r>
    </w:p>
    <w:p w:rsidR="0061550B" w:rsidRPr="00AA1D4C" w:rsidRDefault="0061550B" w:rsidP="0061550B">
      <w:pPr>
        <w:pStyle w:val="SingleTxtG"/>
        <w:rPr>
          <w:spacing w:val="-2"/>
        </w:rPr>
      </w:pPr>
      <w:r w:rsidRPr="00AA1D4C">
        <w:rPr>
          <w:spacing w:val="-2"/>
        </w:rPr>
        <w:t>27.</w:t>
      </w:r>
      <w:r w:rsidRPr="00AA1D4C">
        <w:rPr>
          <w:spacing w:val="-2"/>
        </w:rPr>
        <w:tab/>
      </w:r>
      <w:r>
        <w:t xml:space="preserve">Работа по мобилизации средств до настоящего времени строилась вокруг пропагандистских усилий и деятельности Специального посланника Генерального секретаря Организации Объединенных Наций по безопасности дорожного движения и Исполнительного секретаря ЕЭК. Эти усилия и меры планируются в координации с секретариатом Фонда и всеми партнерами Фонда. Они основаны на стратегии и политике Фонда в области мобилизации средств. Кроме того, секретариат подготовил план и график работы с донорами, который поможет усилить поддержку со стороны нынешних доноров и привлечь новых. Помимо этого, секретариат встретился с рядом потенциальных доноров для обсуждения условий получения от них взносов в соответствии с Кругом ведения Фонда и требованиями о проявлении должной осмотрительности. </w:t>
      </w:r>
    </w:p>
    <w:p w:rsidR="0061550B" w:rsidRPr="00D30A36" w:rsidRDefault="00070FB3" w:rsidP="0061550B">
      <w:pPr>
        <w:pStyle w:val="HChG"/>
        <w:rPr>
          <w:sz w:val="24"/>
          <w:szCs w:val="24"/>
        </w:rPr>
      </w:pPr>
      <w:r>
        <w:tab/>
      </w:r>
      <w:r w:rsidR="0061550B">
        <w:t>VII.</w:t>
      </w:r>
      <w:r w:rsidR="0061550B">
        <w:tab/>
      </w:r>
      <w:r w:rsidR="0061550B">
        <w:tab/>
      </w:r>
      <w:r w:rsidR="0061550B">
        <w:rPr>
          <w:bCs/>
        </w:rPr>
        <w:t>Последующие шаги</w:t>
      </w:r>
    </w:p>
    <w:p w:rsidR="0061550B" w:rsidRPr="00AA1D4C" w:rsidRDefault="0061550B" w:rsidP="0061550B">
      <w:pPr>
        <w:pStyle w:val="SingleTxtG"/>
        <w:rPr>
          <w:spacing w:val="-2"/>
        </w:rPr>
      </w:pPr>
      <w:r w:rsidRPr="00AA1D4C">
        <w:rPr>
          <w:spacing w:val="-2"/>
        </w:rPr>
        <w:t>28.</w:t>
      </w:r>
      <w:r w:rsidRPr="00AA1D4C">
        <w:rPr>
          <w:spacing w:val="-2"/>
        </w:rPr>
        <w:tab/>
      </w:r>
      <w:r>
        <w:t>В предстоящий период ФБДД ООН будет получать и рассматривать заявки, поданные в рамках первого официального конкурса. Утвержденные проекты будут объявлены на третьей Всемирной министерской конференции по безопасности дорожного движения в Стокгольме 19 и 20 февраля 2020 года, с тем чтобы дать правительствам дополнительный стимул для подтверждения своего стремления участвовать в деятельности по повышению безопасности дорожного движения и инвестировать в нее с начала нового Десятилетия действий по обеспечению безопасности дорожного движения в 2020 году. Конференция могла бы дать возможность заручиться поддержкой со стороны государств-членов предложения провести конференцию по объявлению взносов на цели обеспечения безопасности дорожного движения.</w:t>
      </w:r>
    </w:p>
    <w:p w:rsidR="0061550B" w:rsidRPr="00AA1D4C" w:rsidRDefault="0061550B" w:rsidP="0061550B">
      <w:pPr>
        <w:pStyle w:val="SingleTxtG"/>
        <w:rPr>
          <w:spacing w:val="-2"/>
        </w:rPr>
      </w:pPr>
      <w:r w:rsidRPr="00AA1D4C">
        <w:rPr>
          <w:spacing w:val="-2"/>
        </w:rPr>
        <w:t>29.</w:t>
      </w:r>
      <w:r w:rsidRPr="00AA1D4C">
        <w:rPr>
          <w:spacing w:val="-2"/>
        </w:rPr>
        <w:tab/>
      </w:r>
      <w:r>
        <w:t>Помимо этого, ФБДД ООН будет и далее активизировать свою работу по привлечению средств, мониторингу осуществления пяти экспериментальных проектов и будет размещать информацию об успехах в их осуществлении на своем веб-сайте и в социальных сетях.</w:t>
      </w:r>
    </w:p>
    <w:p w:rsidR="00C56C5E" w:rsidRDefault="0061550B" w:rsidP="00070FB3">
      <w:pPr>
        <w:pStyle w:val="SingleTxtG"/>
        <w:keepNext/>
        <w:keepLines/>
      </w:pPr>
      <w:r w:rsidRPr="00AA1D4C">
        <w:rPr>
          <w:spacing w:val="-2"/>
        </w:rPr>
        <w:lastRenderedPageBreak/>
        <w:t>30.</w:t>
      </w:r>
      <w:r w:rsidRPr="00AA1D4C">
        <w:rPr>
          <w:spacing w:val="-2"/>
        </w:rPr>
        <w:tab/>
      </w:r>
      <w:r>
        <w:t>18 апреля 2020 года ФБДД ООН будет отмечать свою вторую годовщину, что станет хорошей возможностью продемонстрировать успех его пилотных проектов, заручиться более решительной поддержкой со стороны нынешних доноров и привлечь новых.</w:t>
      </w:r>
    </w:p>
    <w:p w:rsidR="00C56C5E" w:rsidRPr="0061550B" w:rsidRDefault="0061550B" w:rsidP="0061550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56C5E" w:rsidRPr="0061550B" w:rsidSect="00C56C5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8D0" w:rsidRPr="00A312BC" w:rsidRDefault="00F148D0" w:rsidP="00A312BC"/>
  </w:endnote>
  <w:endnote w:type="continuationSeparator" w:id="0">
    <w:p w:rsidR="00F148D0" w:rsidRPr="00A312BC" w:rsidRDefault="00F148D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C5E" w:rsidRPr="00C56C5E" w:rsidRDefault="00C56C5E">
    <w:pPr>
      <w:pStyle w:val="Footer"/>
    </w:pPr>
    <w:r w:rsidRPr="00C56C5E">
      <w:rPr>
        <w:b/>
        <w:sz w:val="18"/>
      </w:rPr>
      <w:fldChar w:fldCharType="begin"/>
    </w:r>
    <w:r w:rsidRPr="00C56C5E">
      <w:rPr>
        <w:b/>
        <w:sz w:val="18"/>
      </w:rPr>
      <w:instrText xml:space="preserve"> PAGE  \* MERGEFORMAT </w:instrText>
    </w:r>
    <w:r w:rsidRPr="00C56C5E">
      <w:rPr>
        <w:b/>
        <w:sz w:val="18"/>
      </w:rPr>
      <w:fldChar w:fldCharType="separate"/>
    </w:r>
    <w:r w:rsidR="00EC7BCD">
      <w:rPr>
        <w:b/>
        <w:noProof/>
        <w:sz w:val="18"/>
      </w:rPr>
      <w:t>6</w:t>
    </w:r>
    <w:r w:rsidRPr="00C56C5E">
      <w:rPr>
        <w:b/>
        <w:sz w:val="18"/>
      </w:rPr>
      <w:fldChar w:fldCharType="end"/>
    </w:r>
    <w:r>
      <w:rPr>
        <w:b/>
        <w:sz w:val="18"/>
      </w:rPr>
      <w:tab/>
    </w:r>
    <w:r>
      <w:t>GE.19-21976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C5E" w:rsidRPr="00C56C5E" w:rsidRDefault="00C56C5E" w:rsidP="00C56C5E">
    <w:pPr>
      <w:pStyle w:val="Footer"/>
      <w:tabs>
        <w:tab w:val="clear" w:pos="9639"/>
        <w:tab w:val="right" w:pos="9638"/>
      </w:tabs>
      <w:rPr>
        <w:b/>
        <w:sz w:val="18"/>
      </w:rPr>
    </w:pPr>
    <w:r>
      <w:t>GE.19-21976</w:t>
    </w:r>
    <w:r>
      <w:tab/>
    </w:r>
    <w:r w:rsidRPr="00C56C5E">
      <w:rPr>
        <w:b/>
        <w:sz w:val="18"/>
      </w:rPr>
      <w:fldChar w:fldCharType="begin"/>
    </w:r>
    <w:r w:rsidRPr="00C56C5E">
      <w:rPr>
        <w:b/>
        <w:sz w:val="18"/>
      </w:rPr>
      <w:instrText xml:space="preserve"> PAGE  \* MERGEFORMAT </w:instrText>
    </w:r>
    <w:r w:rsidRPr="00C56C5E">
      <w:rPr>
        <w:b/>
        <w:sz w:val="18"/>
      </w:rPr>
      <w:fldChar w:fldCharType="separate"/>
    </w:r>
    <w:r w:rsidR="00EC7BCD">
      <w:rPr>
        <w:b/>
        <w:noProof/>
        <w:sz w:val="18"/>
      </w:rPr>
      <w:t>7</w:t>
    </w:r>
    <w:r w:rsidRPr="00C56C5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C56C5E" w:rsidRDefault="00C56C5E" w:rsidP="00C56C5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21976  (</w:t>
    </w:r>
    <w:proofErr w:type="gramEnd"/>
    <w:r>
      <w:t>R)</w:t>
    </w:r>
    <w:r>
      <w:rPr>
        <w:lang w:val="en-US"/>
      </w:rPr>
      <w:t xml:space="preserve">  130120  130120</w:t>
    </w:r>
    <w:r>
      <w:br/>
    </w:r>
    <w:r w:rsidRPr="00C56C5E">
      <w:rPr>
        <w:rFonts w:ascii="C39T30Lfz" w:hAnsi="C39T30Lfz"/>
        <w:kern w:val="14"/>
        <w:sz w:val="56"/>
      </w:rPr>
      <w:t></w:t>
    </w:r>
    <w:r w:rsidRPr="00C56C5E">
      <w:rPr>
        <w:rFonts w:ascii="C39T30Lfz" w:hAnsi="C39T30Lfz"/>
        <w:kern w:val="14"/>
        <w:sz w:val="56"/>
      </w:rPr>
      <w:t></w:t>
    </w:r>
    <w:r w:rsidRPr="00C56C5E">
      <w:rPr>
        <w:rFonts w:ascii="C39T30Lfz" w:hAnsi="C39T30Lfz"/>
        <w:kern w:val="14"/>
        <w:sz w:val="56"/>
      </w:rPr>
      <w:t></w:t>
    </w:r>
    <w:r w:rsidRPr="00C56C5E">
      <w:rPr>
        <w:rFonts w:ascii="C39T30Lfz" w:hAnsi="C39T30Lfz"/>
        <w:kern w:val="14"/>
        <w:sz w:val="56"/>
      </w:rPr>
      <w:t></w:t>
    </w:r>
    <w:r w:rsidRPr="00C56C5E">
      <w:rPr>
        <w:rFonts w:ascii="C39T30Lfz" w:hAnsi="C39T30Lfz"/>
        <w:kern w:val="14"/>
        <w:sz w:val="56"/>
      </w:rPr>
      <w:t></w:t>
    </w:r>
    <w:r w:rsidRPr="00C56C5E">
      <w:rPr>
        <w:rFonts w:ascii="C39T30Lfz" w:hAnsi="C39T30Lfz"/>
        <w:kern w:val="14"/>
        <w:sz w:val="56"/>
      </w:rPr>
      <w:t></w:t>
    </w:r>
    <w:r w:rsidRPr="00C56C5E">
      <w:rPr>
        <w:rFonts w:ascii="C39T30Lfz" w:hAnsi="C39T30Lfz"/>
        <w:kern w:val="14"/>
        <w:sz w:val="56"/>
      </w:rPr>
      <w:t></w:t>
    </w:r>
    <w:r w:rsidRPr="00C56C5E">
      <w:rPr>
        <w:rFonts w:ascii="C39T30Lfz" w:hAnsi="C39T30Lfz"/>
        <w:kern w:val="14"/>
        <w:sz w:val="56"/>
      </w:rPr>
      <w:t></w:t>
    </w:r>
    <w:r w:rsidRPr="00C56C5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CE/TRANS/2020/1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20/1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8D0" w:rsidRPr="001075E9" w:rsidRDefault="00F148D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148D0" w:rsidRDefault="00F148D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56C5E" w:rsidRPr="00AA1D4C" w:rsidRDefault="00C56C5E" w:rsidP="00C56C5E">
      <w:pPr>
        <w:pStyle w:val="FootnoteText"/>
      </w:pPr>
      <w:r>
        <w:tab/>
      </w:r>
      <w:r w:rsidRPr="00DB1FC6">
        <w:rPr>
          <w:sz w:val="20"/>
        </w:rPr>
        <w:t>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  <w:footnote w:id="2">
    <w:p w:rsidR="0061550B" w:rsidRPr="00AA1D4C" w:rsidRDefault="0061550B" w:rsidP="0061550B">
      <w:pPr>
        <w:pStyle w:val="FootnoteText"/>
        <w:rPr>
          <w:rFonts w:asciiTheme="majorBidi" w:hAnsiTheme="majorBidi" w:cstheme="majorBidi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Задача 3.6 требует к 2020 году вдвое сократить число случаев смерти и травм в мире в результате дорожно-транспортных происшествий. </w:t>
      </w:r>
      <w:r w:rsidR="00544035">
        <w:br/>
      </w:r>
      <w:r>
        <w:t>Задача 11.2 призывает обеспечить</w:t>
      </w:r>
      <w:r w:rsidR="00070FB3">
        <w:t xml:space="preserve"> к 2030 </w:t>
      </w:r>
      <w:r>
        <w:t>году для всех возможность использования безопасных, недорогих, доступных и устойчивых транспортных систем на основе повышения без</w:t>
      </w:r>
      <w:r w:rsidR="00070FB3">
        <w:t>опасности дорожного движения, в </w:t>
      </w:r>
      <w:r>
        <w:t xml:space="preserve">частности расширения использования общественного транспорта, с </w:t>
      </w:r>
      <w:proofErr w:type="spellStart"/>
      <w:r>
        <w:t>уделением</w:t>
      </w:r>
      <w:proofErr w:type="spellEnd"/>
      <w:r>
        <w:t xml:space="preserve"> особого внимания нуждам тех, кто находится в уязвимом положении, женщин, детей, инвалидов и пожилых лиц.</w:t>
      </w:r>
    </w:p>
  </w:footnote>
  <w:footnote w:id="3">
    <w:p w:rsidR="0061550B" w:rsidRPr="00AA1D4C" w:rsidRDefault="0061550B" w:rsidP="0061550B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 xml:space="preserve">См. веб-сайт ФБДД ООН по адресу </w:t>
      </w:r>
      <w:hyperlink r:id="rId1" w:history="1">
        <w:r w:rsidR="00070FB3" w:rsidRPr="00BC76D4">
          <w:rPr>
            <w:rStyle w:val="Hyperlink"/>
          </w:rPr>
          <w:t>www.unece.org/unrsf/home.html</w:t>
        </w:r>
      </w:hyperlink>
      <w:r>
        <w:t>.</w:t>
      </w:r>
    </w:p>
  </w:footnote>
  <w:footnote w:id="4">
    <w:p w:rsidR="0061550B" w:rsidRPr="00AA1D4C" w:rsidRDefault="0061550B" w:rsidP="0061550B">
      <w:pPr>
        <w:pStyle w:val="FootnoteText"/>
      </w:pPr>
      <w:r w:rsidRPr="006F3B3E">
        <w:tab/>
      </w:r>
      <w:r w:rsidRPr="006F3B3E">
        <w:rPr>
          <w:rStyle w:val="FootnoteReference"/>
        </w:rPr>
        <w:footnoteRef/>
      </w:r>
      <w:r>
        <w:t xml:space="preserve"> </w:t>
      </w:r>
      <w:r>
        <w:tab/>
        <w:t xml:space="preserve">См. </w:t>
      </w:r>
      <w:hyperlink r:id="rId2" w:history="1">
        <w:r w:rsidR="00070FB3" w:rsidRPr="00BC76D4">
          <w:rPr>
            <w:rStyle w:val="Hyperlink"/>
          </w:rPr>
          <w:t>https://www.unece.org/unrsf/participating-organizations.html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C5E" w:rsidRPr="00C56C5E" w:rsidRDefault="00E8639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C7BCD">
      <w:t>ECE/TRANS/2020/12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C5E" w:rsidRPr="00C56C5E" w:rsidRDefault="00E8639B" w:rsidP="00C56C5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C7BCD">
      <w:t>ECE/TRANS/2020/12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  <w:lvlOverride w:ilvl="0">
      <w:lvl w:ilvl="0" w:tplc="8C4849AC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8D0"/>
    <w:rsid w:val="00033EE1"/>
    <w:rsid w:val="00042B72"/>
    <w:rsid w:val="000558BD"/>
    <w:rsid w:val="0006497A"/>
    <w:rsid w:val="00070FB3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3856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44035"/>
    <w:rsid w:val="005639C1"/>
    <w:rsid w:val="005709E0"/>
    <w:rsid w:val="00572E19"/>
    <w:rsid w:val="005961C8"/>
    <w:rsid w:val="005966F1"/>
    <w:rsid w:val="005D7914"/>
    <w:rsid w:val="005E2B41"/>
    <w:rsid w:val="005F0B42"/>
    <w:rsid w:val="0061550B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5232"/>
    <w:rsid w:val="00757357"/>
    <w:rsid w:val="00792497"/>
    <w:rsid w:val="007E7107"/>
    <w:rsid w:val="00806737"/>
    <w:rsid w:val="00825F8D"/>
    <w:rsid w:val="00834B71"/>
    <w:rsid w:val="008461DF"/>
    <w:rsid w:val="00855D43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15A31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11E3"/>
    <w:rsid w:val="00BD33EE"/>
    <w:rsid w:val="00BE1CC7"/>
    <w:rsid w:val="00C106D6"/>
    <w:rsid w:val="00C119AE"/>
    <w:rsid w:val="00C56C5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B1FC6"/>
    <w:rsid w:val="00DD78D1"/>
    <w:rsid w:val="00DE32CD"/>
    <w:rsid w:val="00DF5767"/>
    <w:rsid w:val="00DF71B9"/>
    <w:rsid w:val="00E12C5F"/>
    <w:rsid w:val="00E73F76"/>
    <w:rsid w:val="00E8639B"/>
    <w:rsid w:val="00EA2C9F"/>
    <w:rsid w:val="00EA420E"/>
    <w:rsid w:val="00EC7BCD"/>
    <w:rsid w:val="00ED0BDA"/>
    <w:rsid w:val="00EE142A"/>
    <w:rsid w:val="00EF1360"/>
    <w:rsid w:val="00EF3220"/>
    <w:rsid w:val="00F148D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5EFC5CB-9130-402A-835A-CC96C843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-E Fußnotenzeichen,(Footnote Reference),Ref,de nota al pie,ftref,16 Point,Superscript 6 Point,Footnote Reference Number,(NECG) Footnote Reference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C56C5E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C56C5E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ece.org/unrsf/participating-organizations.html" TargetMode="External"/><Relationship Id="rId1" Type="http://schemas.openxmlformats.org/officeDocument/2006/relationships/hyperlink" Target="http://www.unece.org/unrsf/home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2631</Words>
  <Characters>14999</Characters>
  <Application>Microsoft Office Word</Application>
  <DocSecurity>4</DocSecurity>
  <Lines>124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ECE/TRANS/2020/12</vt:lpstr>
      <vt:lpstr>ECE/TRANS/2020/12</vt:lpstr>
      <vt:lpstr>A/</vt:lpstr>
    </vt:vector>
  </TitlesOfParts>
  <Company>DCM</Company>
  <LinksUpToDate>false</LinksUpToDate>
  <CharactersWithSpaces>17595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ECE/TRANS/2020/12</dc:title>
  <dc:subject/>
  <dc:creator>Marina KOROTKOVA</dc:creator>
  <cp:keywords/>
  <cp:lastModifiedBy>Anastasia Barinova</cp:lastModifiedBy>
  <cp:revision>2</cp:revision>
  <cp:lastPrinted>2020-01-13T10:43:00Z</cp:lastPrinted>
  <dcterms:created xsi:type="dcterms:W3CDTF">2020-01-24T16:43:00Z</dcterms:created>
  <dcterms:modified xsi:type="dcterms:W3CDTF">2020-01-24T16:43:00Z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