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E4DA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E4DAE" w:rsidP="003E4DAE">
            <w:pPr>
              <w:jc w:val="right"/>
            </w:pPr>
            <w:r w:rsidRPr="003E4DAE">
              <w:rPr>
                <w:sz w:val="40"/>
              </w:rPr>
              <w:t>ECE</w:t>
            </w:r>
            <w:r>
              <w:t>/TRANS/2020/17</w:t>
            </w:r>
          </w:p>
        </w:tc>
      </w:tr>
      <w:tr w:rsidR="002D5AAC" w:rsidRPr="00D961C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E4DA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E4DAE" w:rsidRDefault="003E4DAE" w:rsidP="003E4D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2019</w:t>
            </w:r>
          </w:p>
          <w:p w:rsidR="003E4DAE" w:rsidRDefault="003E4DAE" w:rsidP="003E4D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E4DAE" w:rsidRPr="008D53B6" w:rsidRDefault="003E4DAE" w:rsidP="003E4D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E4DA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E4DAE" w:rsidRPr="003E4DAE" w:rsidRDefault="003E4DAE" w:rsidP="003E4DAE">
      <w:pPr>
        <w:spacing w:before="120" w:after="120"/>
        <w:rPr>
          <w:sz w:val="28"/>
          <w:szCs w:val="28"/>
        </w:rPr>
      </w:pPr>
      <w:r w:rsidRPr="003E4DAE">
        <w:rPr>
          <w:sz w:val="28"/>
          <w:szCs w:val="28"/>
        </w:rPr>
        <w:t>Комитет по внутреннему транспорту</w:t>
      </w:r>
    </w:p>
    <w:p w:rsidR="003E4DAE" w:rsidRPr="00FF02F5" w:rsidRDefault="003E4DAE" w:rsidP="003E4DAE">
      <w:pPr>
        <w:spacing w:before="120"/>
        <w:rPr>
          <w:b/>
          <w:bCs/>
        </w:rPr>
      </w:pPr>
      <w:r>
        <w:rPr>
          <w:b/>
          <w:bCs/>
        </w:rPr>
        <w:t>Восемьдесят</w:t>
      </w:r>
      <w:r w:rsidRPr="003E4DAE">
        <w:rPr>
          <w:b/>
          <w:bCs/>
        </w:rPr>
        <w:t xml:space="preserve"> </w:t>
      </w:r>
      <w:r>
        <w:rPr>
          <w:b/>
          <w:bCs/>
        </w:rPr>
        <w:t>вторая</w:t>
      </w:r>
      <w:r w:rsidRPr="003E4DAE">
        <w:rPr>
          <w:b/>
          <w:bCs/>
        </w:rPr>
        <w:t xml:space="preserve"> </w:t>
      </w:r>
      <w:r>
        <w:rPr>
          <w:b/>
          <w:bCs/>
        </w:rPr>
        <w:t>сессия</w:t>
      </w:r>
    </w:p>
    <w:p w:rsidR="003E4DAE" w:rsidRPr="00634BF7" w:rsidRDefault="003E4DAE" w:rsidP="003E4DAE">
      <w:pPr>
        <w:rPr>
          <w:b/>
        </w:rPr>
      </w:pPr>
      <w:r>
        <w:t>Женева</w:t>
      </w:r>
      <w:r w:rsidRPr="00634BF7">
        <w:t xml:space="preserve">, 25–28 </w:t>
      </w:r>
      <w:r>
        <w:t>февраля</w:t>
      </w:r>
      <w:r w:rsidRPr="00634BF7">
        <w:t xml:space="preserve"> 2020 </w:t>
      </w:r>
      <w:r>
        <w:t>года</w:t>
      </w:r>
      <w:r w:rsidRPr="00634BF7">
        <w:br/>
      </w:r>
      <w:r>
        <w:t>Пункт</w:t>
      </w:r>
      <w:r w:rsidRPr="00634BF7">
        <w:t xml:space="preserve"> 4 </w:t>
      </w:r>
      <w:r w:rsidRPr="00F97B81">
        <w:t>r</w:t>
      </w:r>
      <w:r w:rsidRPr="00634BF7">
        <w:t xml:space="preserve">) </w:t>
      </w:r>
      <w:r>
        <w:t>предварительной</w:t>
      </w:r>
      <w:r w:rsidRPr="00634BF7">
        <w:t xml:space="preserve"> </w:t>
      </w:r>
      <w:r>
        <w:t>повестки</w:t>
      </w:r>
      <w:r w:rsidRPr="00634BF7">
        <w:t xml:space="preserve"> </w:t>
      </w:r>
      <w:r>
        <w:t>дня</w:t>
      </w:r>
      <w:r w:rsidRPr="00634BF7">
        <w:br/>
      </w:r>
      <w:r w:rsidRPr="00634BF7">
        <w:rPr>
          <w:b/>
        </w:rPr>
        <w:t>Стратегические вопросы горизонтальной политики</w:t>
      </w:r>
      <w:r>
        <w:rPr>
          <w:b/>
        </w:rPr>
        <w:br/>
      </w:r>
      <w:r w:rsidRPr="00634BF7">
        <w:rPr>
          <w:b/>
        </w:rPr>
        <w:t>или нормативного характера:</w:t>
      </w:r>
    </w:p>
    <w:p w:rsidR="003E4DAE" w:rsidRPr="00634BF7" w:rsidRDefault="003E4DAE" w:rsidP="003E4DAE">
      <w:pPr>
        <w:rPr>
          <w:b/>
        </w:rPr>
      </w:pPr>
      <w:r w:rsidRPr="005621CE">
        <w:rPr>
          <w:b/>
        </w:rPr>
        <w:t>T</w:t>
      </w:r>
      <w:r w:rsidRPr="00634BF7">
        <w:rPr>
          <w:b/>
        </w:rPr>
        <w:t xml:space="preserve">ранспортная статистика и данные </w:t>
      </w:r>
    </w:p>
    <w:p w:rsidR="003E4DAE" w:rsidRPr="00AF13D9" w:rsidRDefault="003E4DAE" w:rsidP="003E4DAE">
      <w:pPr>
        <w:pStyle w:val="HChG"/>
        <w:rPr>
          <w:szCs w:val="28"/>
        </w:rPr>
      </w:pPr>
      <w:r w:rsidRPr="00634BF7">
        <w:tab/>
      </w:r>
      <w:r w:rsidRPr="00634BF7">
        <w:tab/>
      </w:r>
      <w:r w:rsidRPr="00AF13D9">
        <w:rPr>
          <w:bCs/>
          <w:color w:val="333333"/>
          <w:szCs w:val="28"/>
        </w:rPr>
        <w:t>Инфокарты транспортной статистики</w:t>
      </w:r>
    </w:p>
    <w:p w:rsidR="003E4DAE" w:rsidRPr="00AF13D9" w:rsidRDefault="003E4DAE" w:rsidP="003E4DAE">
      <w:pPr>
        <w:pStyle w:val="H1G"/>
        <w:rPr>
          <w:sz w:val="28"/>
          <w:szCs w:val="28"/>
        </w:rPr>
      </w:pPr>
      <w:r w:rsidRPr="00AF13D9">
        <w:rPr>
          <w:sz w:val="28"/>
          <w:szCs w:val="28"/>
        </w:rPr>
        <w:tab/>
      </w:r>
      <w:r w:rsidRPr="00AF13D9">
        <w:rPr>
          <w:sz w:val="28"/>
          <w:szCs w:val="28"/>
        </w:rPr>
        <w:tab/>
        <w:t>Записка секретариата</w:t>
      </w:r>
      <w:r w:rsidRPr="003E4DA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3E4DAE" w:rsidRPr="00AF13D9" w:rsidRDefault="003E4DAE" w:rsidP="003E4DAE">
      <w:pPr>
        <w:pStyle w:val="HChG"/>
        <w:rPr>
          <w:szCs w:val="28"/>
        </w:rPr>
      </w:pPr>
      <w:r w:rsidRPr="00AF13D9">
        <w:rPr>
          <w:szCs w:val="28"/>
        </w:rPr>
        <w:tab/>
      </w:r>
      <w:r w:rsidRPr="00AF13D9">
        <w:rPr>
          <w:szCs w:val="28"/>
        </w:rPr>
        <w:tab/>
      </w:r>
      <w:r w:rsidRPr="00AF13D9">
        <w:rPr>
          <w:color w:val="000000"/>
          <w:szCs w:val="28"/>
        </w:rPr>
        <w:t>Справочная информация</w:t>
      </w:r>
    </w:p>
    <w:p w:rsidR="003E4DAE" w:rsidRPr="008546B5" w:rsidRDefault="003E4DAE" w:rsidP="003E4DAE">
      <w:pPr>
        <w:pStyle w:val="SingleTxtG"/>
      </w:pPr>
      <w:r w:rsidRPr="005C045E">
        <w:tab/>
        <w:t>1.</w:t>
      </w:r>
      <w:r w:rsidRPr="005C045E">
        <w:tab/>
      </w:r>
      <w:r w:rsidRPr="008546B5">
        <w:t xml:space="preserve">Рабочая группа по статистике транспорта продолжает свою деятельность по предоставлению ключевых данных </w:t>
      </w:r>
      <w:r>
        <w:t>для</w:t>
      </w:r>
      <w:r w:rsidRPr="008546B5">
        <w:t xml:space="preserve"> информирования КВТ об изменениях </w:t>
      </w:r>
      <w:r>
        <w:t xml:space="preserve">в секторе </w:t>
      </w:r>
      <w:r w:rsidRPr="008546B5">
        <w:t xml:space="preserve">внутреннего </w:t>
      </w:r>
      <w:r w:rsidRPr="003E4DAE">
        <w:t>транспорта</w:t>
      </w:r>
      <w:r w:rsidRPr="008546B5">
        <w:t xml:space="preserve">, а также содействия работе, проводимой другими рабочими группами и отдельными государствами-членами.  </w:t>
      </w:r>
    </w:p>
    <w:p w:rsidR="003E4DAE" w:rsidRPr="008546B5" w:rsidRDefault="003E4DAE" w:rsidP="003E4DAE">
      <w:pPr>
        <w:pStyle w:val="SingleTxtG"/>
      </w:pPr>
      <w:r w:rsidRPr="008546B5">
        <w:tab/>
        <w:t>2.</w:t>
      </w:r>
      <w:r w:rsidRPr="008546B5">
        <w:tab/>
        <w:t>Для облегчения доступности этой информации секретариат подготовил обновленный комплект страновых подборок статистических данных о транспорте (инфокарты). В этих инфокартах излагаются основные транспортные показатели, включая пассажирские и грузовые перевозки, распределение перевозок по видам транспорта и данные по безопасности дорожного движения в государствах – членах ЕЭК. Инфокарты могут быть загружены с веб-сайта ЕЭК (</w:t>
      </w:r>
      <w:hyperlink r:id="rId8" w:history="1">
        <w:r w:rsidRPr="00350243">
          <w:rPr>
            <w:rStyle w:val="Hyperlink"/>
            <w:rFonts w:eastAsiaTheme="minorHAnsi"/>
          </w:rPr>
          <w:t>http://www.unece.org/trans/</w:t>
        </w:r>
        <w:r w:rsidRPr="00350243">
          <w:rPr>
            <w:rStyle w:val="Hyperlink"/>
            <w:rFonts w:eastAsiaTheme="minorHAnsi"/>
          </w:rPr>
          <w:br/>
          <w:t>main/wp6/infocards.html</w:t>
        </w:r>
      </w:hyperlink>
      <w:r w:rsidRPr="008546B5">
        <w:t>) в полном комплекте или в виде отдельных файлов по странам, и с ними можно ознакомиться в неофициальном документе № 9.</w:t>
      </w:r>
    </w:p>
    <w:p w:rsidR="003E4DAE" w:rsidRPr="003E4DAE" w:rsidRDefault="003E4DAE" w:rsidP="003E4DAE">
      <w:pPr>
        <w:pStyle w:val="SingleTxtG"/>
      </w:pPr>
      <w:r w:rsidRPr="003E4DAE">
        <w:t>3.</w:t>
      </w:r>
      <w:r w:rsidRPr="003E4DAE">
        <w:tab/>
        <w:t>Инфокарты ежегодно пересматриваются с целью улучшения представления данных для делегатов, и издание этого года включает некоторые изменения. Эти изменения направлены на мониторинг соответствующих Целей в области устойчивого развития (в частности, показателей 3.6.1 по ДТП и 9.1.2 по объему пассажирских и грузовых перевозок) и других все более актуальных транспортных проблем, которые подробно изложены ниже. Речь идет о следующем:</w:t>
      </w:r>
    </w:p>
    <w:p w:rsidR="003E4DAE" w:rsidRPr="00675CB2" w:rsidRDefault="003E4DAE" w:rsidP="003E4DAE">
      <w:pPr>
        <w:pStyle w:val="SingleTxtG"/>
      </w:pPr>
      <w:bookmarkStart w:id="1" w:name="_Hlk21420993"/>
      <w:r>
        <w:tab/>
      </w:r>
      <w:r>
        <w:tab/>
        <w:t>a</w:t>
      </w:r>
      <w:r w:rsidRPr="00675CB2">
        <w:t>)</w:t>
      </w:r>
      <w:r w:rsidRPr="00675CB2">
        <w:tab/>
      </w:r>
      <w:r>
        <w:t>на</w:t>
      </w:r>
      <w:r w:rsidRPr="00675CB2">
        <w:t xml:space="preserve"> </w:t>
      </w:r>
      <w:r>
        <w:t>новой</w:t>
      </w:r>
      <w:r w:rsidRPr="00675CB2">
        <w:t xml:space="preserve"> </w:t>
      </w:r>
      <w:r>
        <w:t>диаграмме</w:t>
      </w:r>
      <w:r w:rsidRPr="00675CB2">
        <w:t xml:space="preserve"> </w:t>
      </w:r>
      <w:r>
        <w:t>приведена</w:t>
      </w:r>
      <w:r w:rsidRPr="00675CB2">
        <w:t xml:space="preserve"> </w:t>
      </w:r>
      <w:r>
        <w:t>подробная</w:t>
      </w:r>
      <w:r w:rsidRPr="00675CB2">
        <w:t xml:space="preserve"> </w:t>
      </w:r>
      <w:r>
        <w:t>информация</w:t>
      </w:r>
      <w:r w:rsidRPr="00675CB2">
        <w:t xml:space="preserve"> </w:t>
      </w:r>
      <w:r>
        <w:t>о</w:t>
      </w:r>
      <w:r w:rsidRPr="00675CB2">
        <w:t xml:space="preserve"> </w:t>
      </w:r>
      <w:r>
        <w:t>ДТП</w:t>
      </w:r>
      <w:r w:rsidRPr="00675CB2">
        <w:t xml:space="preserve"> </w:t>
      </w:r>
      <w:r>
        <w:t>со</w:t>
      </w:r>
      <w:r w:rsidRPr="00675CB2">
        <w:t xml:space="preserve"> </w:t>
      </w:r>
      <w:r>
        <w:t>смертельным</w:t>
      </w:r>
      <w:r w:rsidRPr="00675CB2">
        <w:t xml:space="preserve"> </w:t>
      </w:r>
      <w:r>
        <w:t>исходом</w:t>
      </w:r>
      <w:r w:rsidRPr="00675CB2">
        <w:t xml:space="preserve"> </w:t>
      </w:r>
      <w:r>
        <w:t>в разбивке по полу и возрасту</w:t>
      </w:r>
      <w:r w:rsidRPr="00675CB2">
        <w:t>;</w:t>
      </w:r>
    </w:p>
    <w:p w:rsidR="003E4DAE" w:rsidRPr="003E4DAE" w:rsidRDefault="003E4DAE" w:rsidP="003E4DAE">
      <w:pPr>
        <w:pStyle w:val="SingleTxtG"/>
      </w:pPr>
      <w:r>
        <w:tab/>
      </w:r>
      <w:r>
        <w:tab/>
      </w:r>
      <w:r w:rsidRPr="003E4DAE">
        <w:t>b)</w:t>
      </w:r>
      <w:r w:rsidRPr="003E4DAE">
        <w:tab/>
        <w:t>приведены данные о ДТП со смертельным исходом с участием уязвимых пользователей дороги;</w:t>
      </w:r>
    </w:p>
    <w:p w:rsidR="003E4DAE" w:rsidRPr="003E4DAE" w:rsidRDefault="003E4DAE" w:rsidP="003E4DAE">
      <w:pPr>
        <w:pStyle w:val="SingleTxtG"/>
      </w:pPr>
      <w:r>
        <w:lastRenderedPageBreak/>
        <w:tab/>
      </w:r>
      <w:r>
        <w:tab/>
      </w:r>
      <w:r w:rsidRPr="003E4DAE">
        <w:t>c)</w:t>
      </w:r>
      <w:r w:rsidRPr="003E4DAE">
        <w:tab/>
        <w:t>приведены данные о протяженности железнодорожных линий;</w:t>
      </w:r>
    </w:p>
    <w:p w:rsidR="003E4DAE" w:rsidRPr="003E4DAE" w:rsidRDefault="003E4DAE" w:rsidP="003E4DAE">
      <w:pPr>
        <w:pStyle w:val="SingleTxtG"/>
      </w:pPr>
      <w:r>
        <w:tab/>
      </w:r>
      <w:r>
        <w:tab/>
      </w:r>
      <w:r w:rsidRPr="003E4DAE">
        <w:t>d)</w:t>
      </w:r>
      <w:r w:rsidRPr="003E4DAE">
        <w:tab/>
        <w:t>включены данные о регистрации новых легковых автомобилей, функционирующих на альтернативных видах топлива;</w:t>
      </w:r>
    </w:p>
    <w:p w:rsidR="003E4DAE" w:rsidRPr="003E4DAE" w:rsidRDefault="003E4DAE" w:rsidP="003E4DAE">
      <w:pPr>
        <w:pStyle w:val="SingleTxtG"/>
      </w:pPr>
      <w:r>
        <w:tab/>
      </w:r>
      <w:r>
        <w:tab/>
      </w:r>
      <w:r w:rsidRPr="003E4DAE">
        <w:t>e)</w:t>
      </w:r>
      <w:r w:rsidRPr="003E4DAE">
        <w:tab/>
        <w:t>включены дополнительные подробные графические данные о тенденциях в области распределения грузовых и пассажирских перевозок по различным видам транспорта с течением времени.</w:t>
      </w:r>
    </w:p>
    <w:bookmarkEnd w:id="1"/>
    <w:p w:rsidR="00E12C5F" w:rsidRDefault="003E4DAE" w:rsidP="003E4DAE">
      <w:pPr>
        <w:pStyle w:val="SingleTxtG"/>
      </w:pPr>
      <w:r w:rsidRPr="008546B5">
        <w:t>4.</w:t>
      </w:r>
      <w:r w:rsidRPr="008546B5">
        <w:tab/>
      </w:r>
      <w:r w:rsidRPr="00675CB2">
        <w:t>Данные, содержащиеся в инфокартах, основаны на информации из базы данных о статистике транспорта ЕЭК, доступной в режиме онлайн (</w:t>
      </w:r>
      <w:hyperlink r:id="rId9" w:history="1">
        <w:r w:rsidRPr="00675CB2">
          <w:rPr>
            <w:rStyle w:val="Hyperlink"/>
          </w:rPr>
          <w:t>w3.unece.org/PXWeb/en</w:t>
        </w:r>
      </w:hyperlink>
      <w:r w:rsidRPr="00675CB2">
        <w:t>).</w:t>
      </w:r>
    </w:p>
    <w:p w:rsidR="003E4DAE" w:rsidRPr="003E4DAE" w:rsidRDefault="003E4DAE" w:rsidP="003E4DA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4DAE" w:rsidRPr="003E4DAE" w:rsidSect="003E4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27" w:rsidRPr="00A312BC" w:rsidRDefault="00D84A27" w:rsidP="00A312BC"/>
  </w:endnote>
  <w:endnote w:type="continuationSeparator" w:id="0">
    <w:p w:rsidR="00D84A27" w:rsidRPr="00A312BC" w:rsidRDefault="00D84A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DAE" w:rsidRPr="003E4DAE" w:rsidRDefault="003E4DAE">
    <w:pPr>
      <w:pStyle w:val="Footer"/>
    </w:pPr>
    <w:r w:rsidRPr="003E4DAE">
      <w:rPr>
        <w:b/>
        <w:sz w:val="18"/>
      </w:rPr>
      <w:fldChar w:fldCharType="begin"/>
    </w:r>
    <w:r w:rsidRPr="003E4DAE">
      <w:rPr>
        <w:b/>
        <w:sz w:val="18"/>
      </w:rPr>
      <w:instrText xml:space="preserve"> PAGE  \* MERGEFORMAT </w:instrText>
    </w:r>
    <w:r w:rsidRPr="003E4DAE">
      <w:rPr>
        <w:b/>
        <w:sz w:val="18"/>
      </w:rPr>
      <w:fldChar w:fldCharType="separate"/>
    </w:r>
    <w:r w:rsidR="00290B14">
      <w:rPr>
        <w:b/>
        <w:noProof/>
        <w:sz w:val="18"/>
      </w:rPr>
      <w:t>2</w:t>
    </w:r>
    <w:r w:rsidRPr="003E4DAE">
      <w:rPr>
        <w:b/>
        <w:sz w:val="18"/>
      </w:rPr>
      <w:fldChar w:fldCharType="end"/>
    </w:r>
    <w:r>
      <w:rPr>
        <w:b/>
        <w:sz w:val="18"/>
      </w:rPr>
      <w:tab/>
    </w:r>
    <w:r>
      <w:t>GE.19-21984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DAE" w:rsidRPr="003E4DAE" w:rsidRDefault="003E4DAE" w:rsidP="003E4DAE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GE.19-21984</w:t>
    </w:r>
    <w:r>
      <w:tab/>
    </w:r>
    <w:r w:rsidRPr="003E4DAE">
      <w:rPr>
        <w:b/>
        <w:sz w:val="18"/>
      </w:rPr>
      <w:fldChar w:fldCharType="begin"/>
    </w:r>
    <w:r w:rsidRPr="003E4DAE">
      <w:rPr>
        <w:b/>
        <w:sz w:val="18"/>
      </w:rPr>
      <w:instrText xml:space="preserve"> PAGE  \* MERGEFORMAT </w:instrText>
    </w:r>
    <w:r w:rsidRPr="003E4DA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E4D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E4DAE" w:rsidRDefault="003E4DAE" w:rsidP="003E4DA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19-21984  (R)</w:t>
    </w:r>
    <w:r>
      <w:rPr>
        <w:lang w:val="en-US"/>
      </w:rPr>
      <w:t xml:space="preserve">  241219  241219</w:t>
    </w:r>
    <w:r>
      <w:br/>
    </w:r>
    <w:r w:rsidRPr="003E4DAE">
      <w:rPr>
        <w:rFonts w:ascii="C39T30Lfz" w:hAnsi="C39T30Lfz"/>
        <w:kern w:val="14"/>
        <w:sz w:val="56"/>
      </w:rPr>
      <w:t></w:t>
    </w:r>
    <w:r w:rsidRPr="003E4DAE">
      <w:rPr>
        <w:rFonts w:ascii="C39T30Lfz" w:hAnsi="C39T30Lfz"/>
        <w:kern w:val="14"/>
        <w:sz w:val="56"/>
      </w:rPr>
      <w:t></w:t>
    </w:r>
    <w:r w:rsidRPr="003E4DAE">
      <w:rPr>
        <w:rFonts w:ascii="C39T30Lfz" w:hAnsi="C39T30Lfz"/>
        <w:kern w:val="14"/>
        <w:sz w:val="56"/>
      </w:rPr>
      <w:t></w:t>
    </w:r>
    <w:r w:rsidRPr="003E4DAE">
      <w:rPr>
        <w:rFonts w:ascii="C39T30Lfz" w:hAnsi="C39T30Lfz"/>
        <w:kern w:val="14"/>
        <w:sz w:val="56"/>
      </w:rPr>
      <w:t></w:t>
    </w:r>
    <w:r w:rsidRPr="003E4DAE">
      <w:rPr>
        <w:rFonts w:ascii="C39T30Lfz" w:hAnsi="C39T30Lfz"/>
        <w:kern w:val="14"/>
        <w:sz w:val="56"/>
      </w:rPr>
      <w:t></w:t>
    </w:r>
    <w:r w:rsidRPr="003E4DAE">
      <w:rPr>
        <w:rFonts w:ascii="C39T30Lfz" w:hAnsi="C39T30Lfz"/>
        <w:kern w:val="14"/>
        <w:sz w:val="56"/>
      </w:rPr>
      <w:t></w:t>
    </w:r>
    <w:r w:rsidRPr="003E4DAE">
      <w:rPr>
        <w:rFonts w:ascii="C39T30Lfz" w:hAnsi="C39T30Lfz"/>
        <w:kern w:val="14"/>
        <w:sz w:val="56"/>
      </w:rPr>
      <w:t></w:t>
    </w:r>
    <w:r w:rsidRPr="003E4DAE">
      <w:rPr>
        <w:rFonts w:ascii="C39T30Lfz" w:hAnsi="C39T30Lfz"/>
        <w:kern w:val="14"/>
        <w:sz w:val="56"/>
      </w:rPr>
      <w:t></w:t>
    </w:r>
    <w:r w:rsidRPr="003E4DA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020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27" w:rsidRPr="001075E9" w:rsidRDefault="00D84A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84A27" w:rsidRDefault="00D84A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E4DAE" w:rsidRPr="003E4DAE" w:rsidRDefault="003E4DAE" w:rsidP="003E4DAE">
      <w:pPr>
        <w:pStyle w:val="FootnoteText"/>
      </w:pPr>
      <w:r w:rsidRPr="005C045E">
        <w:rPr>
          <w:rStyle w:val="FootnoteReference"/>
        </w:rPr>
        <w:tab/>
      </w:r>
      <w:r w:rsidRPr="003E4DAE">
        <w:rPr>
          <w:rStyle w:val="FootnoteReference"/>
          <w:sz w:val="20"/>
          <w:vertAlign w:val="baseline"/>
        </w:rPr>
        <w:t>*</w:t>
      </w:r>
      <w:r w:rsidRPr="005C045E">
        <w:rPr>
          <w:rStyle w:val="FootnoteReference"/>
          <w:sz w:val="20"/>
        </w:rPr>
        <w:tab/>
      </w:r>
      <w:r w:rsidRPr="003E4DAE"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DAE" w:rsidRPr="003E4DAE" w:rsidRDefault="00290B14">
    <w:pPr>
      <w:pStyle w:val="Header"/>
    </w:pPr>
    <w:fldSimple w:instr=" TITLE  \* MERGEFORMAT ">
      <w:r>
        <w:t>ECE/TRANS/2020/17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DAE" w:rsidRPr="003E4DAE" w:rsidRDefault="00290B14" w:rsidP="003E4DAE">
    <w:pPr>
      <w:pStyle w:val="Header"/>
      <w:jc w:val="right"/>
    </w:pPr>
    <w:fldSimple w:instr=" TITLE  \* MERGEFORMAT ">
      <w:r>
        <w:t>ECE/TRANS/2020/17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DAE" w:rsidRDefault="003E4DAE" w:rsidP="003E4DA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27"/>
    <w:rsid w:val="0002443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0B1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4DA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584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4A27"/>
    <w:rsid w:val="00D873A8"/>
    <w:rsid w:val="00D90028"/>
    <w:rsid w:val="00D90138"/>
    <w:rsid w:val="00D9145B"/>
    <w:rsid w:val="00D961C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5C3B1DB-AA55-4080-AE53-68BD3A3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E4DA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3E4DA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6/infocard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3.unece.org/PXWeb/e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ECE/TRANS/2020/17</vt:lpstr>
      <vt:lpstr>ECE/TRANS/2020/17</vt:lpstr>
      <vt:lpstr>A/</vt:lpstr>
    </vt:vector>
  </TitlesOfParts>
  <Company>DCM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ECE/TRANS/2020/17</dc:title>
  <dc:subject/>
  <dc:creator>Olga OVTCHINNIKOVA</dc:creator>
  <cp:keywords/>
  <cp:lastModifiedBy>Anastasia Barinova</cp:lastModifiedBy>
  <cp:revision>2</cp:revision>
  <cp:lastPrinted>2019-12-24T07:49:00Z</cp:lastPrinted>
  <dcterms:created xsi:type="dcterms:W3CDTF">2020-01-24T16:55:00Z</dcterms:created>
  <dcterms:modified xsi:type="dcterms:W3CDTF">2020-01-24T16:55:00Z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