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887A2" w14:textId="08771AA9" w:rsidR="00C60F59" w:rsidRDefault="00BB2748" w:rsidP="0029406B">
      <w:pPr>
        <w:jc w:val="center"/>
        <w:rPr>
          <w:b/>
          <w:sz w:val="28"/>
          <w:lang w:val="en-IN"/>
        </w:rPr>
      </w:pPr>
      <w:r w:rsidRPr="001709D2">
        <w:rPr>
          <w:b/>
          <w:sz w:val="32"/>
          <w:lang w:val="en-IN"/>
        </w:rPr>
        <w:t xml:space="preserve">New type IV test for </w:t>
      </w:r>
      <w:r w:rsidR="0029406B" w:rsidRPr="001709D2">
        <w:rPr>
          <w:b/>
          <w:sz w:val="32"/>
          <w:lang w:val="en-IN"/>
        </w:rPr>
        <w:t>vehicles equipped with</w:t>
      </w:r>
      <w:r w:rsidR="0029406B" w:rsidRPr="001709D2">
        <w:rPr>
          <w:b/>
          <w:sz w:val="32"/>
          <w:lang w:val="en-IN"/>
        </w:rPr>
        <w:br/>
      </w:r>
      <w:r w:rsidR="0029406B" w:rsidRPr="001709D2">
        <w:rPr>
          <w:b/>
          <w:sz w:val="28"/>
          <w:lang w:val="en-IN"/>
        </w:rPr>
        <w:t>an electric regenerative endurance braking system</w:t>
      </w:r>
    </w:p>
    <w:p w14:paraId="25E9813F" w14:textId="77777777" w:rsidR="00DC633E" w:rsidRDefault="00DC633E" w:rsidP="001709D2">
      <w:pPr>
        <w:spacing w:after="0"/>
        <w:rPr>
          <w:rFonts w:ascii="Times New Roman" w:hAnsi="Times New Roman" w:cs="Times New Roman"/>
          <w:i/>
          <w:sz w:val="20"/>
          <w:szCs w:val="20"/>
          <w:lang w:val="en-IN"/>
        </w:rPr>
      </w:pPr>
    </w:p>
    <w:p w14:paraId="678CB6C5" w14:textId="08364B0A" w:rsidR="00BB2748" w:rsidRPr="001709D2" w:rsidRDefault="007044BA" w:rsidP="001709D2">
      <w:pPr>
        <w:spacing w:after="0"/>
        <w:rPr>
          <w:rFonts w:ascii="Times New Roman" w:hAnsi="Times New Roman" w:cs="Times New Roman"/>
          <w:i/>
          <w:sz w:val="20"/>
          <w:szCs w:val="20"/>
          <w:lang w:val="en-IN"/>
        </w:rPr>
      </w:pPr>
      <w:r w:rsidRPr="001709D2">
        <w:rPr>
          <w:rFonts w:ascii="Times New Roman" w:hAnsi="Times New Roman" w:cs="Times New Roman"/>
          <w:i/>
          <w:sz w:val="20"/>
          <w:szCs w:val="20"/>
          <w:lang w:val="en-IN"/>
        </w:rPr>
        <w:t>This proposal implements the principle</w:t>
      </w:r>
      <w:r w:rsidR="002851D8">
        <w:rPr>
          <w:rFonts w:ascii="Times New Roman" w:hAnsi="Times New Roman" w:cs="Times New Roman"/>
          <w:i/>
          <w:sz w:val="20"/>
          <w:szCs w:val="20"/>
          <w:lang w:val="en-IN"/>
        </w:rPr>
        <w:t>s</w:t>
      </w:r>
      <w:r w:rsidRPr="001709D2">
        <w:rPr>
          <w:rFonts w:ascii="Times New Roman" w:hAnsi="Times New Roman" w:cs="Times New Roman"/>
          <w:i/>
          <w:sz w:val="20"/>
          <w:szCs w:val="20"/>
          <w:lang w:val="en-IN"/>
        </w:rPr>
        <w:t xml:space="preserve"> p</w:t>
      </w:r>
      <w:r w:rsidR="004713B9" w:rsidRPr="001709D2">
        <w:rPr>
          <w:rFonts w:ascii="Times New Roman" w:hAnsi="Times New Roman" w:cs="Times New Roman"/>
          <w:i/>
          <w:sz w:val="20"/>
          <w:szCs w:val="20"/>
          <w:lang w:val="en-IN"/>
        </w:rPr>
        <w:t>resented in document</w:t>
      </w:r>
      <w:r w:rsidR="002851D8">
        <w:rPr>
          <w:rFonts w:ascii="Times New Roman" w:hAnsi="Times New Roman" w:cs="Times New Roman"/>
          <w:i/>
          <w:sz w:val="20"/>
          <w:szCs w:val="20"/>
          <w:lang w:val="en-IN"/>
        </w:rPr>
        <w:t>s</w:t>
      </w:r>
      <w:r w:rsidR="004713B9" w:rsidRPr="001709D2">
        <w:rPr>
          <w:rFonts w:ascii="Times New Roman" w:hAnsi="Times New Roman" w:cs="Times New Roman"/>
          <w:i/>
          <w:sz w:val="20"/>
          <w:szCs w:val="20"/>
          <w:lang w:val="en-IN"/>
        </w:rPr>
        <w:t xml:space="preserve"> GRVA-01-27 </w:t>
      </w:r>
      <w:r w:rsidR="002851D8">
        <w:rPr>
          <w:rFonts w:ascii="Times New Roman" w:hAnsi="Times New Roman" w:cs="Times New Roman"/>
          <w:i/>
          <w:sz w:val="20"/>
          <w:szCs w:val="20"/>
          <w:lang w:val="en-IN"/>
        </w:rPr>
        <w:t>and GRVA-04-30</w:t>
      </w:r>
      <w:r w:rsidR="00F93641">
        <w:rPr>
          <w:rFonts w:ascii="Times New Roman" w:hAnsi="Times New Roman" w:cs="Times New Roman"/>
          <w:i/>
          <w:sz w:val="20"/>
          <w:szCs w:val="20"/>
          <w:lang w:val="en-IN"/>
        </w:rPr>
        <w:t xml:space="preserve">, and includes further improvements from industry, based on input received since GRVA-04. For the best convenience of GRVA experts, some text </w:t>
      </w:r>
      <w:proofErr w:type="gramStart"/>
      <w:r w:rsidR="00F93641">
        <w:rPr>
          <w:rFonts w:ascii="Times New Roman" w:hAnsi="Times New Roman" w:cs="Times New Roman"/>
          <w:i/>
          <w:sz w:val="20"/>
          <w:szCs w:val="20"/>
          <w:lang w:val="en-IN"/>
        </w:rPr>
        <w:t>have</w:t>
      </w:r>
      <w:proofErr w:type="gramEnd"/>
      <w:r w:rsidR="00F93641">
        <w:rPr>
          <w:rFonts w:ascii="Times New Roman" w:hAnsi="Times New Roman" w:cs="Times New Roman"/>
          <w:i/>
          <w:sz w:val="20"/>
          <w:szCs w:val="20"/>
          <w:lang w:val="en-IN"/>
        </w:rPr>
        <w:t xml:space="preserve"> been added to provide relevant background.</w:t>
      </w:r>
    </w:p>
    <w:p w14:paraId="0D6DAAB3" w14:textId="77777777" w:rsidR="005D1837" w:rsidRPr="001709D2" w:rsidRDefault="005D1837" w:rsidP="00BB2748">
      <w:pPr>
        <w:spacing w:after="120"/>
        <w:rPr>
          <w:rFonts w:ascii="Times New Roman" w:hAnsi="Times New Roman" w:cs="Times New Roman"/>
          <w:i/>
          <w:sz w:val="20"/>
          <w:szCs w:val="20"/>
          <w:lang w:val="en-IN"/>
        </w:rPr>
      </w:pPr>
    </w:p>
    <w:p w14:paraId="3ED5608C" w14:textId="0A1013B9" w:rsidR="00AD5F14" w:rsidRDefault="00AD5F14" w:rsidP="005D1837">
      <w:pPr>
        <w:pStyle w:val="ListParagraph"/>
        <w:numPr>
          <w:ilvl w:val="0"/>
          <w:numId w:val="3"/>
        </w:numPr>
        <w:rPr>
          <w:rFonts w:ascii="Times New Roman" w:hAnsi="Times New Roman" w:cs="Times New Roman"/>
          <w:b/>
          <w:sz w:val="32"/>
          <w:szCs w:val="20"/>
          <w:lang w:val="en-GB"/>
        </w:rPr>
      </w:pPr>
      <w:r w:rsidRPr="00DC633E">
        <w:rPr>
          <w:rFonts w:ascii="Times New Roman" w:hAnsi="Times New Roman" w:cs="Times New Roman"/>
          <w:b/>
          <w:sz w:val="32"/>
          <w:szCs w:val="20"/>
          <w:lang w:val="en-GB"/>
        </w:rPr>
        <w:t>Proposal</w:t>
      </w:r>
    </w:p>
    <w:p w14:paraId="25D15EC6" w14:textId="77777777" w:rsidR="00DC633E" w:rsidRPr="00DC633E" w:rsidRDefault="00DC633E" w:rsidP="00DC633E">
      <w:pPr>
        <w:pStyle w:val="ListParagraph"/>
        <w:ind w:left="1080"/>
        <w:rPr>
          <w:rFonts w:ascii="Times New Roman" w:hAnsi="Times New Roman" w:cs="Times New Roman"/>
          <w:b/>
          <w:sz w:val="32"/>
          <w:szCs w:val="20"/>
          <w:lang w:val="en-GB"/>
        </w:rPr>
      </w:pPr>
    </w:p>
    <w:p w14:paraId="79F98271" w14:textId="77777777" w:rsidR="00E37A0F" w:rsidRPr="001709D2" w:rsidRDefault="00E37A0F" w:rsidP="005D1837">
      <w:pPr>
        <w:pStyle w:val="SingleTxtG"/>
        <w:ind w:left="2268" w:right="0" w:hanging="1134"/>
        <w:rPr>
          <w:rFonts w:ascii="Times New Roman" w:hAnsi="Times New Roman" w:cs="Times New Roman"/>
          <w:sz w:val="20"/>
          <w:szCs w:val="20"/>
        </w:rPr>
      </w:pPr>
      <w:r w:rsidRPr="001709D2">
        <w:rPr>
          <w:rFonts w:ascii="Times New Roman" w:hAnsi="Times New Roman" w:cs="Times New Roman"/>
          <w:sz w:val="20"/>
          <w:szCs w:val="20"/>
        </w:rPr>
        <w:t>2.21.</w:t>
      </w:r>
      <w:r w:rsidRPr="001709D2">
        <w:rPr>
          <w:rFonts w:ascii="Times New Roman" w:hAnsi="Times New Roman" w:cs="Times New Roman"/>
          <w:sz w:val="20"/>
          <w:szCs w:val="20"/>
        </w:rPr>
        <w:tab/>
        <w:t>"</w:t>
      </w:r>
      <w:r w:rsidRPr="001709D2">
        <w:rPr>
          <w:rFonts w:ascii="Times New Roman" w:hAnsi="Times New Roman" w:cs="Times New Roman"/>
          <w:i/>
          <w:sz w:val="20"/>
          <w:szCs w:val="20"/>
        </w:rPr>
        <w:t>Electric regenerative braking</w:t>
      </w:r>
      <w:r w:rsidRPr="001709D2">
        <w:rPr>
          <w:rFonts w:ascii="Times New Roman" w:hAnsi="Times New Roman" w:cs="Times New Roman"/>
          <w:sz w:val="20"/>
          <w:szCs w:val="20"/>
        </w:rPr>
        <w:t>" means a braking system which, during deceleration, provides for the conversion of vehicle kinetic energy into electrical energy.</w:t>
      </w:r>
    </w:p>
    <w:p w14:paraId="740E30AB" w14:textId="77777777" w:rsidR="00E37A0F" w:rsidRPr="001709D2" w:rsidRDefault="00E37A0F" w:rsidP="005D1837">
      <w:pPr>
        <w:pStyle w:val="SingleTxtG"/>
        <w:ind w:left="2268" w:right="0" w:hanging="1134"/>
        <w:rPr>
          <w:rFonts w:ascii="Times New Roman" w:hAnsi="Times New Roman" w:cs="Times New Roman"/>
          <w:sz w:val="20"/>
          <w:szCs w:val="20"/>
        </w:rPr>
      </w:pPr>
      <w:r w:rsidRPr="001709D2">
        <w:rPr>
          <w:rFonts w:ascii="Times New Roman" w:hAnsi="Times New Roman" w:cs="Times New Roman"/>
          <w:sz w:val="20"/>
          <w:szCs w:val="20"/>
        </w:rPr>
        <w:t>2.21.1.</w:t>
      </w:r>
      <w:r w:rsidRPr="001709D2">
        <w:rPr>
          <w:rFonts w:ascii="Times New Roman" w:hAnsi="Times New Roman" w:cs="Times New Roman"/>
          <w:sz w:val="20"/>
          <w:szCs w:val="20"/>
        </w:rPr>
        <w:tab/>
        <w:t>"</w:t>
      </w:r>
      <w:r w:rsidRPr="001709D2">
        <w:rPr>
          <w:rFonts w:ascii="Times New Roman" w:hAnsi="Times New Roman" w:cs="Times New Roman"/>
          <w:i/>
          <w:sz w:val="20"/>
          <w:szCs w:val="20"/>
        </w:rPr>
        <w:t>Electric regenerative braking control</w:t>
      </w:r>
      <w:r w:rsidRPr="001709D2">
        <w:rPr>
          <w:rFonts w:ascii="Times New Roman" w:hAnsi="Times New Roman" w:cs="Times New Roman"/>
          <w:sz w:val="20"/>
          <w:szCs w:val="20"/>
        </w:rPr>
        <w:t>" means a device which modulates the action of the electric regenerative braking system.</w:t>
      </w:r>
    </w:p>
    <w:p w14:paraId="5F6E07A1" w14:textId="77777777" w:rsidR="00E37A0F" w:rsidRPr="001709D2" w:rsidRDefault="00E37A0F" w:rsidP="005D1837">
      <w:pPr>
        <w:pStyle w:val="SingleTxtG"/>
        <w:ind w:left="2268" w:right="0" w:hanging="1134"/>
        <w:rPr>
          <w:rFonts w:ascii="Times New Roman" w:hAnsi="Times New Roman" w:cs="Times New Roman"/>
          <w:sz w:val="20"/>
          <w:szCs w:val="20"/>
        </w:rPr>
      </w:pPr>
      <w:r w:rsidRPr="001709D2">
        <w:rPr>
          <w:rFonts w:ascii="Times New Roman" w:hAnsi="Times New Roman" w:cs="Times New Roman"/>
          <w:sz w:val="20"/>
          <w:szCs w:val="20"/>
        </w:rPr>
        <w:t>2.21.2.</w:t>
      </w:r>
      <w:r w:rsidRPr="001709D2">
        <w:rPr>
          <w:rFonts w:ascii="Times New Roman" w:hAnsi="Times New Roman" w:cs="Times New Roman"/>
          <w:sz w:val="20"/>
          <w:szCs w:val="20"/>
        </w:rPr>
        <w:tab/>
        <w:t>"</w:t>
      </w:r>
      <w:r w:rsidRPr="001709D2">
        <w:rPr>
          <w:rFonts w:ascii="Times New Roman" w:hAnsi="Times New Roman" w:cs="Times New Roman"/>
          <w:i/>
          <w:sz w:val="20"/>
          <w:szCs w:val="20"/>
        </w:rPr>
        <w:t>Electric regenerative braking system of category A</w:t>
      </w:r>
      <w:r w:rsidRPr="001709D2">
        <w:rPr>
          <w:rFonts w:ascii="Times New Roman" w:hAnsi="Times New Roman" w:cs="Times New Roman"/>
          <w:sz w:val="20"/>
          <w:szCs w:val="20"/>
        </w:rPr>
        <w:t>" means an electric regenerative braking system which is not part of the service braking system.</w:t>
      </w:r>
    </w:p>
    <w:p w14:paraId="1B27A0E7" w14:textId="77777777" w:rsidR="00E37A0F" w:rsidRPr="001709D2" w:rsidRDefault="00E37A0F" w:rsidP="005D1837">
      <w:pPr>
        <w:pStyle w:val="SingleTxtG"/>
        <w:ind w:left="2268" w:right="0" w:hanging="1134"/>
        <w:rPr>
          <w:rFonts w:ascii="Times New Roman" w:hAnsi="Times New Roman" w:cs="Times New Roman"/>
          <w:sz w:val="20"/>
          <w:szCs w:val="20"/>
        </w:rPr>
      </w:pPr>
      <w:r w:rsidRPr="001709D2">
        <w:rPr>
          <w:rFonts w:ascii="Times New Roman" w:hAnsi="Times New Roman" w:cs="Times New Roman"/>
          <w:sz w:val="20"/>
          <w:szCs w:val="20"/>
        </w:rPr>
        <w:t>2.21.3.</w:t>
      </w:r>
      <w:r w:rsidRPr="001709D2">
        <w:rPr>
          <w:rFonts w:ascii="Times New Roman" w:hAnsi="Times New Roman" w:cs="Times New Roman"/>
          <w:sz w:val="20"/>
          <w:szCs w:val="20"/>
        </w:rPr>
        <w:tab/>
        <w:t>"</w:t>
      </w:r>
      <w:r w:rsidRPr="001709D2">
        <w:rPr>
          <w:rFonts w:ascii="Times New Roman" w:hAnsi="Times New Roman" w:cs="Times New Roman"/>
          <w:i/>
          <w:sz w:val="20"/>
          <w:szCs w:val="20"/>
        </w:rPr>
        <w:t>Electric regenerative braking systems of category B</w:t>
      </w:r>
      <w:r w:rsidRPr="001709D2">
        <w:rPr>
          <w:rFonts w:ascii="Times New Roman" w:hAnsi="Times New Roman" w:cs="Times New Roman"/>
          <w:sz w:val="20"/>
          <w:szCs w:val="20"/>
        </w:rPr>
        <w:t>" means an electric regenerative braking system which is part of the service braking system.</w:t>
      </w:r>
    </w:p>
    <w:p w14:paraId="5A548998" w14:textId="77777777" w:rsidR="00E37A0F" w:rsidRPr="001709D2" w:rsidRDefault="00E37A0F" w:rsidP="005D1837">
      <w:pPr>
        <w:pStyle w:val="SingleTxtG"/>
        <w:ind w:left="2268" w:right="0" w:hanging="1134"/>
        <w:rPr>
          <w:rFonts w:ascii="Times New Roman" w:hAnsi="Times New Roman" w:cs="Times New Roman"/>
          <w:sz w:val="20"/>
          <w:szCs w:val="20"/>
        </w:rPr>
      </w:pPr>
      <w:r w:rsidRPr="001709D2">
        <w:rPr>
          <w:rFonts w:ascii="Times New Roman" w:hAnsi="Times New Roman" w:cs="Times New Roman"/>
          <w:sz w:val="20"/>
          <w:szCs w:val="20"/>
        </w:rPr>
        <w:t>2.21.4.</w:t>
      </w:r>
      <w:r w:rsidRPr="001709D2">
        <w:rPr>
          <w:rFonts w:ascii="Times New Roman" w:hAnsi="Times New Roman" w:cs="Times New Roman"/>
          <w:sz w:val="20"/>
          <w:szCs w:val="20"/>
        </w:rPr>
        <w:tab/>
        <w:t>"</w:t>
      </w:r>
      <w:r w:rsidRPr="001709D2">
        <w:rPr>
          <w:rFonts w:ascii="Times New Roman" w:hAnsi="Times New Roman" w:cs="Times New Roman"/>
          <w:i/>
          <w:sz w:val="20"/>
          <w:szCs w:val="20"/>
        </w:rPr>
        <w:t>Electric state of charge</w:t>
      </w:r>
      <w:r w:rsidRPr="001709D2">
        <w:rPr>
          <w:rFonts w:ascii="Times New Roman" w:hAnsi="Times New Roman" w:cs="Times New Roman"/>
          <w:sz w:val="20"/>
          <w:szCs w:val="20"/>
        </w:rPr>
        <w:t>" means the instantaneous ratio of electric quantity of energy stored in the traction battery relative to the maximum quantity of electric energy which could be stored in this battery.</w:t>
      </w:r>
    </w:p>
    <w:p w14:paraId="782F7796" w14:textId="7E86947D" w:rsidR="00E37A0F" w:rsidRDefault="00E37A0F" w:rsidP="005D1837">
      <w:pPr>
        <w:pStyle w:val="SingleTxtG"/>
        <w:ind w:left="2268" w:right="0" w:hanging="1134"/>
        <w:rPr>
          <w:rFonts w:ascii="Times New Roman" w:hAnsi="Times New Roman" w:cs="Times New Roman"/>
          <w:sz w:val="20"/>
          <w:szCs w:val="20"/>
        </w:rPr>
      </w:pPr>
      <w:r w:rsidRPr="001709D2">
        <w:rPr>
          <w:rFonts w:ascii="Times New Roman" w:hAnsi="Times New Roman" w:cs="Times New Roman"/>
          <w:sz w:val="20"/>
          <w:szCs w:val="20"/>
        </w:rPr>
        <w:t>2.21.5.</w:t>
      </w:r>
      <w:r w:rsidRPr="001709D2">
        <w:rPr>
          <w:rFonts w:ascii="Times New Roman" w:hAnsi="Times New Roman" w:cs="Times New Roman"/>
          <w:sz w:val="20"/>
          <w:szCs w:val="20"/>
        </w:rPr>
        <w:tab/>
        <w:t>"</w:t>
      </w:r>
      <w:r w:rsidRPr="001709D2">
        <w:rPr>
          <w:rFonts w:ascii="Times New Roman" w:hAnsi="Times New Roman" w:cs="Times New Roman"/>
          <w:i/>
          <w:sz w:val="20"/>
          <w:szCs w:val="20"/>
        </w:rPr>
        <w:t>Traction battery</w:t>
      </w:r>
      <w:r w:rsidRPr="001709D2">
        <w:rPr>
          <w:rFonts w:ascii="Times New Roman" w:hAnsi="Times New Roman" w:cs="Times New Roman"/>
          <w:sz w:val="20"/>
          <w:szCs w:val="20"/>
        </w:rPr>
        <w:t>" means an assembly of accumulators constituting the storage of energy used for powering the traction motor(s) of the vehicle.</w:t>
      </w:r>
    </w:p>
    <w:p w14:paraId="145E9F8B" w14:textId="77777777" w:rsidR="005D1837" w:rsidRPr="001709D2" w:rsidRDefault="005D1837" w:rsidP="005D1837">
      <w:pPr>
        <w:spacing w:after="120"/>
        <w:rPr>
          <w:rFonts w:ascii="Times New Roman" w:hAnsi="Times New Roman" w:cs="Times New Roman"/>
          <w:i/>
          <w:sz w:val="20"/>
          <w:szCs w:val="20"/>
          <w:lang w:val="en-GB"/>
        </w:rPr>
      </w:pPr>
    </w:p>
    <w:p w14:paraId="1AE5AC16" w14:textId="1ED0924E" w:rsidR="00BB2748" w:rsidRPr="001709D2" w:rsidRDefault="00BB2748" w:rsidP="005D1837">
      <w:pPr>
        <w:spacing w:after="120"/>
        <w:ind w:left="1134"/>
        <w:rPr>
          <w:rFonts w:ascii="Times New Roman" w:hAnsi="Times New Roman" w:cs="Times New Roman"/>
          <w:i/>
          <w:sz w:val="20"/>
          <w:szCs w:val="20"/>
          <w:lang w:val="en-US"/>
        </w:rPr>
      </w:pPr>
      <w:r w:rsidRPr="001709D2">
        <w:rPr>
          <w:rFonts w:ascii="Times New Roman" w:hAnsi="Times New Roman" w:cs="Times New Roman"/>
          <w:i/>
          <w:sz w:val="20"/>
          <w:szCs w:val="20"/>
          <w:lang w:val="en-IN"/>
        </w:rPr>
        <w:t xml:space="preserve">insert a new paragraph </w:t>
      </w:r>
      <w:r w:rsidRPr="001709D2">
        <w:rPr>
          <w:rFonts w:ascii="Times New Roman" w:hAnsi="Times New Roman" w:cs="Times New Roman"/>
          <w:i/>
          <w:sz w:val="20"/>
          <w:szCs w:val="20"/>
          <w:lang w:val="en-US"/>
        </w:rPr>
        <w:t>5.2.1.29.7</w:t>
      </w:r>
      <w:r w:rsidR="00F93641">
        <w:rPr>
          <w:rFonts w:ascii="Times New Roman" w:hAnsi="Times New Roman" w:cs="Times New Roman"/>
          <w:i/>
          <w:sz w:val="20"/>
          <w:szCs w:val="20"/>
          <w:lang w:val="en-US"/>
        </w:rPr>
        <w:t>.</w:t>
      </w:r>
      <w:r w:rsidRPr="001709D2">
        <w:rPr>
          <w:rFonts w:ascii="Times New Roman" w:hAnsi="Times New Roman" w:cs="Times New Roman"/>
          <w:sz w:val="20"/>
          <w:szCs w:val="20"/>
          <w:lang w:val="en-IN"/>
        </w:rPr>
        <w:t>, to read:</w:t>
      </w:r>
    </w:p>
    <w:p w14:paraId="78077792" w14:textId="220519C2" w:rsidR="00BB2748" w:rsidRPr="001709D2" w:rsidRDefault="00BB2748" w:rsidP="005D1837">
      <w:pPr>
        <w:spacing w:after="0"/>
        <w:ind w:left="2268" w:hanging="1134"/>
        <w:jc w:val="both"/>
        <w:rPr>
          <w:rFonts w:ascii="Times New Roman" w:hAnsi="Times New Roman" w:cs="Times New Roman"/>
          <w:b/>
          <w:sz w:val="20"/>
          <w:szCs w:val="20"/>
          <w:lang w:val="en-GB"/>
        </w:rPr>
      </w:pPr>
      <w:r w:rsidRPr="001709D2">
        <w:rPr>
          <w:rFonts w:ascii="Times New Roman" w:hAnsi="Times New Roman" w:cs="Times New Roman"/>
          <w:b/>
          <w:sz w:val="20"/>
          <w:szCs w:val="20"/>
          <w:lang w:val="en-GB"/>
        </w:rPr>
        <w:t>5.2.1.29.7.</w:t>
      </w:r>
      <w:r w:rsidRPr="001709D2">
        <w:rPr>
          <w:rFonts w:ascii="Times New Roman" w:hAnsi="Times New Roman" w:cs="Times New Roman"/>
          <w:b/>
          <w:sz w:val="20"/>
          <w:szCs w:val="20"/>
          <w:lang w:val="en-GB"/>
        </w:rPr>
        <w:tab/>
        <w:t>Vehicles equipped with an electric regenerati</w:t>
      </w:r>
      <w:r w:rsidR="00F5433B">
        <w:rPr>
          <w:rFonts w:ascii="Times New Roman" w:hAnsi="Times New Roman" w:cs="Times New Roman"/>
          <w:b/>
          <w:sz w:val="20"/>
          <w:szCs w:val="20"/>
          <w:lang w:val="en-GB"/>
        </w:rPr>
        <w:t xml:space="preserve">ve braking system of category A or </w:t>
      </w:r>
      <w:r w:rsidRPr="001709D2">
        <w:rPr>
          <w:rFonts w:ascii="Times New Roman" w:hAnsi="Times New Roman" w:cs="Times New Roman"/>
          <w:b/>
          <w:sz w:val="20"/>
          <w:szCs w:val="20"/>
          <w:lang w:val="en-GB"/>
        </w:rPr>
        <w:t xml:space="preserve">B (as defined in </w:t>
      </w:r>
      <w:r w:rsidR="00F0647D">
        <w:rPr>
          <w:rFonts w:ascii="Times New Roman" w:hAnsi="Times New Roman" w:cs="Times New Roman"/>
          <w:b/>
          <w:sz w:val="20"/>
          <w:szCs w:val="20"/>
          <w:lang w:val="en-GB"/>
        </w:rPr>
        <w:t xml:space="preserve">paragraphs </w:t>
      </w:r>
      <w:r w:rsidRPr="001709D2">
        <w:rPr>
          <w:rFonts w:ascii="Times New Roman" w:hAnsi="Times New Roman" w:cs="Times New Roman"/>
          <w:b/>
          <w:sz w:val="20"/>
          <w:szCs w:val="20"/>
          <w:lang w:val="en-GB"/>
        </w:rPr>
        <w:t xml:space="preserve">2.21.2. </w:t>
      </w:r>
      <w:r w:rsidR="00F5433B">
        <w:rPr>
          <w:rFonts w:ascii="Times New Roman" w:hAnsi="Times New Roman" w:cs="Times New Roman"/>
          <w:b/>
          <w:sz w:val="20"/>
          <w:szCs w:val="20"/>
          <w:lang w:val="en-GB"/>
        </w:rPr>
        <w:t>and</w:t>
      </w:r>
      <w:r w:rsidRPr="001709D2">
        <w:rPr>
          <w:rFonts w:ascii="Times New Roman" w:hAnsi="Times New Roman" w:cs="Times New Roman"/>
          <w:b/>
          <w:sz w:val="20"/>
          <w:szCs w:val="20"/>
          <w:lang w:val="en-GB"/>
        </w:rPr>
        <w:t xml:space="preserve"> 2.21.3.)</w:t>
      </w:r>
      <w:r w:rsidR="007044BA" w:rsidRPr="001709D2">
        <w:rPr>
          <w:rFonts w:ascii="Times New Roman" w:hAnsi="Times New Roman" w:cs="Times New Roman"/>
          <w:b/>
          <w:sz w:val="20"/>
          <w:szCs w:val="20"/>
          <w:lang w:val="en-GB"/>
        </w:rPr>
        <w:t>,</w:t>
      </w:r>
      <w:r w:rsidRPr="001709D2">
        <w:rPr>
          <w:rFonts w:ascii="Times New Roman" w:hAnsi="Times New Roman" w:cs="Times New Roman"/>
          <w:b/>
          <w:sz w:val="20"/>
          <w:szCs w:val="20"/>
          <w:lang w:val="en-GB"/>
        </w:rPr>
        <w:t xml:space="preserve"> using the alternative </w:t>
      </w:r>
      <w:r w:rsidR="007044BA" w:rsidRPr="001709D2">
        <w:rPr>
          <w:rFonts w:ascii="Times New Roman" w:hAnsi="Times New Roman" w:cs="Times New Roman"/>
          <w:b/>
          <w:sz w:val="20"/>
          <w:szCs w:val="20"/>
          <w:lang w:val="en-GB"/>
        </w:rPr>
        <w:t xml:space="preserve">Type-IV </w:t>
      </w:r>
      <w:r w:rsidRPr="001709D2">
        <w:rPr>
          <w:rFonts w:ascii="Times New Roman" w:hAnsi="Times New Roman" w:cs="Times New Roman"/>
          <w:b/>
          <w:sz w:val="20"/>
          <w:szCs w:val="20"/>
          <w:lang w:val="en-GB"/>
        </w:rPr>
        <w:t xml:space="preserve">test defined in </w:t>
      </w:r>
      <w:r w:rsidR="007044BA" w:rsidRPr="001709D2">
        <w:rPr>
          <w:rFonts w:ascii="Times New Roman" w:hAnsi="Times New Roman" w:cs="Times New Roman"/>
          <w:b/>
          <w:sz w:val="20"/>
          <w:szCs w:val="20"/>
          <w:lang w:val="en-GB"/>
        </w:rPr>
        <w:t xml:space="preserve">paragraph 1.9 of </w:t>
      </w:r>
      <w:r w:rsidRPr="001709D2">
        <w:rPr>
          <w:rFonts w:ascii="Times New Roman" w:hAnsi="Times New Roman" w:cs="Times New Roman"/>
          <w:b/>
          <w:sz w:val="20"/>
          <w:szCs w:val="20"/>
          <w:lang w:val="en-GB"/>
        </w:rPr>
        <w:t>Annex 4</w:t>
      </w:r>
      <w:r w:rsidR="007044BA" w:rsidRPr="001709D2">
        <w:rPr>
          <w:rFonts w:ascii="Times New Roman" w:hAnsi="Times New Roman" w:cs="Times New Roman"/>
          <w:b/>
          <w:sz w:val="20"/>
          <w:szCs w:val="20"/>
          <w:lang w:val="en-GB"/>
        </w:rPr>
        <w:t>,</w:t>
      </w:r>
      <w:r w:rsidRPr="001709D2">
        <w:rPr>
          <w:rFonts w:ascii="Times New Roman" w:hAnsi="Times New Roman" w:cs="Times New Roman"/>
          <w:b/>
          <w:sz w:val="20"/>
          <w:szCs w:val="20"/>
          <w:lang w:val="en-GB"/>
        </w:rPr>
        <w:t xml:space="preserve"> shall warn </w:t>
      </w:r>
      <w:r w:rsidRPr="00F93641">
        <w:rPr>
          <w:rFonts w:ascii="Times New Roman" w:hAnsi="Times New Roman" w:cs="Times New Roman"/>
          <w:b/>
          <w:sz w:val="20"/>
          <w:szCs w:val="20"/>
          <w:lang w:val="en-GB"/>
        </w:rPr>
        <w:t xml:space="preserve">the driver </w:t>
      </w:r>
      <w:r w:rsidR="007D02E3" w:rsidRPr="00F93641">
        <w:rPr>
          <w:rFonts w:ascii="Times New Roman" w:hAnsi="Times New Roman" w:cs="Times New Roman"/>
          <w:b/>
          <w:sz w:val="20"/>
          <w:szCs w:val="20"/>
          <w:lang w:val="en-GB"/>
        </w:rPr>
        <w:t xml:space="preserve">at the latest when </w:t>
      </w:r>
      <w:r w:rsidRPr="00F93641">
        <w:rPr>
          <w:rFonts w:ascii="Times New Roman" w:hAnsi="Times New Roman" w:cs="Times New Roman"/>
          <w:b/>
          <w:sz w:val="20"/>
          <w:szCs w:val="20"/>
          <w:lang w:val="en-GB"/>
        </w:rPr>
        <w:t xml:space="preserve">the </w:t>
      </w:r>
      <w:r w:rsidRPr="001709D2">
        <w:rPr>
          <w:rFonts w:ascii="Times New Roman" w:hAnsi="Times New Roman" w:cs="Times New Roman"/>
          <w:b/>
          <w:sz w:val="20"/>
          <w:szCs w:val="20"/>
          <w:lang w:val="en-GB"/>
        </w:rPr>
        <w:t xml:space="preserve">service braking performance is decreased below </w:t>
      </w:r>
      <w:r w:rsidR="007044BA" w:rsidRPr="001709D2">
        <w:rPr>
          <w:rFonts w:ascii="Times New Roman" w:hAnsi="Times New Roman" w:cs="Times New Roman"/>
          <w:b/>
          <w:sz w:val="20"/>
          <w:szCs w:val="20"/>
          <w:lang w:val="en-GB"/>
        </w:rPr>
        <w:t>the minimum hot performance specified in the type</w:t>
      </w:r>
      <w:r w:rsidR="0000551C">
        <w:rPr>
          <w:rFonts w:ascii="Times New Roman" w:hAnsi="Times New Roman" w:cs="Times New Roman"/>
          <w:b/>
          <w:sz w:val="20"/>
          <w:szCs w:val="20"/>
          <w:lang w:val="en-GB"/>
        </w:rPr>
        <w:t>-</w:t>
      </w:r>
      <w:r w:rsidR="007044BA" w:rsidRPr="001709D2">
        <w:rPr>
          <w:rFonts w:ascii="Times New Roman" w:hAnsi="Times New Roman" w:cs="Times New Roman"/>
          <w:b/>
          <w:sz w:val="20"/>
          <w:szCs w:val="20"/>
          <w:lang w:val="en-GB"/>
        </w:rPr>
        <w:t>II test of Annex 4</w:t>
      </w:r>
      <w:r w:rsidRPr="001709D2">
        <w:rPr>
          <w:rFonts w:ascii="Times New Roman" w:hAnsi="Times New Roman" w:cs="Times New Roman"/>
          <w:b/>
          <w:sz w:val="20"/>
          <w:szCs w:val="20"/>
          <w:lang w:val="en-GB"/>
        </w:rPr>
        <w:t>. The yellow warning signal according</w:t>
      </w:r>
      <w:r w:rsidR="007044BA" w:rsidRPr="001709D2">
        <w:rPr>
          <w:rFonts w:ascii="Times New Roman" w:hAnsi="Times New Roman" w:cs="Times New Roman"/>
          <w:b/>
          <w:sz w:val="20"/>
          <w:szCs w:val="20"/>
          <w:lang w:val="en-GB"/>
        </w:rPr>
        <w:t xml:space="preserve"> to </w:t>
      </w:r>
      <w:r w:rsidR="00F0647D">
        <w:rPr>
          <w:rFonts w:ascii="Times New Roman" w:hAnsi="Times New Roman" w:cs="Times New Roman"/>
          <w:b/>
          <w:sz w:val="20"/>
          <w:szCs w:val="20"/>
          <w:lang w:val="en-GB"/>
        </w:rPr>
        <w:t xml:space="preserve">paragraph </w:t>
      </w:r>
      <w:r w:rsidR="007044BA" w:rsidRPr="001709D2">
        <w:rPr>
          <w:rFonts w:ascii="Times New Roman" w:hAnsi="Times New Roman" w:cs="Times New Roman"/>
          <w:b/>
          <w:sz w:val="20"/>
          <w:szCs w:val="20"/>
          <w:lang w:val="en-GB"/>
        </w:rPr>
        <w:t>5.2.1.29.1.2 shall be used.</w:t>
      </w:r>
    </w:p>
    <w:p w14:paraId="518302FD" w14:textId="77777777" w:rsidR="00617D6E" w:rsidRPr="001709D2" w:rsidRDefault="00617D6E" w:rsidP="005D1837">
      <w:pPr>
        <w:spacing w:after="0"/>
        <w:ind w:left="2268"/>
        <w:jc w:val="both"/>
        <w:rPr>
          <w:rFonts w:ascii="Times New Roman" w:hAnsi="Times New Roman" w:cs="Times New Roman"/>
          <w:b/>
          <w:sz w:val="20"/>
          <w:szCs w:val="20"/>
          <w:lang w:val="en-GB"/>
        </w:rPr>
      </w:pPr>
    </w:p>
    <w:p w14:paraId="2A1693EE" w14:textId="77777777" w:rsidR="00BB2748" w:rsidRPr="001709D2" w:rsidRDefault="00BB2748" w:rsidP="005D1837">
      <w:pPr>
        <w:spacing w:after="0"/>
        <w:ind w:left="2268"/>
        <w:jc w:val="both"/>
        <w:rPr>
          <w:rFonts w:ascii="Times New Roman" w:hAnsi="Times New Roman" w:cs="Times New Roman"/>
          <w:b/>
          <w:sz w:val="20"/>
          <w:szCs w:val="20"/>
          <w:lang w:val="en-GB"/>
        </w:rPr>
      </w:pPr>
      <w:r w:rsidRPr="001709D2">
        <w:rPr>
          <w:rFonts w:ascii="Times New Roman" w:hAnsi="Times New Roman" w:cs="Times New Roman"/>
          <w:b/>
          <w:sz w:val="20"/>
          <w:szCs w:val="20"/>
          <w:lang w:val="en-GB"/>
        </w:rPr>
        <w:t xml:space="preserve">The method to assess the service braking </w:t>
      </w:r>
      <w:proofErr w:type="gramStart"/>
      <w:r w:rsidRPr="001709D2">
        <w:rPr>
          <w:rFonts w:ascii="Times New Roman" w:hAnsi="Times New Roman" w:cs="Times New Roman"/>
          <w:b/>
          <w:sz w:val="20"/>
          <w:szCs w:val="20"/>
          <w:lang w:val="en-GB"/>
        </w:rPr>
        <w:t>performance  [</w:t>
      </w:r>
      <w:proofErr w:type="gramEnd"/>
      <w:r w:rsidRPr="001709D2">
        <w:rPr>
          <w:rFonts w:ascii="Times New Roman" w:hAnsi="Times New Roman" w:cs="Times New Roman"/>
          <w:b/>
          <w:sz w:val="20"/>
          <w:szCs w:val="20"/>
          <w:lang w:val="en-GB"/>
        </w:rPr>
        <w:t>(e.g. by temperature/energy calculation and/or deceleration control)] shall be described by the vehicle manufacturer together with the documentation package required in Annex 18 of this Regulation to the Technical Service</w:t>
      </w:r>
      <w:r w:rsidR="00617D6E" w:rsidRPr="001709D2">
        <w:rPr>
          <w:rFonts w:ascii="Times New Roman" w:hAnsi="Times New Roman" w:cs="Times New Roman"/>
          <w:b/>
          <w:sz w:val="20"/>
          <w:szCs w:val="20"/>
          <w:lang w:val="en-GB"/>
        </w:rPr>
        <w:t>s</w:t>
      </w:r>
      <w:r w:rsidRPr="001709D2">
        <w:rPr>
          <w:rFonts w:ascii="Times New Roman" w:hAnsi="Times New Roman" w:cs="Times New Roman"/>
          <w:b/>
          <w:sz w:val="20"/>
          <w:szCs w:val="20"/>
          <w:lang w:val="en-GB"/>
        </w:rPr>
        <w:t>.</w:t>
      </w:r>
    </w:p>
    <w:p w14:paraId="27B42165" w14:textId="2DB42634" w:rsidR="006C2901" w:rsidRPr="006C2901" w:rsidRDefault="006C2901" w:rsidP="006C2901">
      <w:pPr>
        <w:pStyle w:val="HChG"/>
        <w:ind w:left="2268"/>
        <w:rPr>
          <w:sz w:val="22"/>
        </w:rPr>
      </w:pPr>
      <w:bookmarkStart w:id="0" w:name="_Toc381088836"/>
      <w:bookmarkStart w:id="1" w:name="_Toc381019027"/>
      <w:r w:rsidRPr="006C2901">
        <w:rPr>
          <w:sz w:val="22"/>
        </w:rPr>
        <w:t>Annex 4</w:t>
      </w:r>
      <w:bookmarkEnd w:id="0"/>
      <w:bookmarkEnd w:id="1"/>
      <w:r w:rsidRPr="006C2901">
        <w:rPr>
          <w:sz w:val="22"/>
        </w:rPr>
        <w:t xml:space="preserve"> - </w:t>
      </w:r>
      <w:bookmarkStart w:id="2" w:name="_Toc381088837"/>
      <w:bookmarkStart w:id="3" w:name="_Toc381019028"/>
      <w:r w:rsidRPr="006C2901">
        <w:rPr>
          <w:sz w:val="22"/>
        </w:rPr>
        <w:t>Braking tests and performance of braking systems</w:t>
      </w:r>
      <w:bookmarkEnd w:id="2"/>
      <w:bookmarkEnd w:id="3"/>
      <w:r w:rsidRPr="006C2901">
        <w:rPr>
          <w:sz w:val="22"/>
        </w:rPr>
        <w:t xml:space="preserve"> </w:t>
      </w:r>
    </w:p>
    <w:p w14:paraId="015EC0B0" w14:textId="474B1ED1" w:rsidR="0046235B" w:rsidRPr="0046235B" w:rsidRDefault="0046235B" w:rsidP="005D1837">
      <w:pPr>
        <w:suppressAutoHyphens/>
        <w:spacing w:after="120" w:line="240" w:lineRule="atLeast"/>
        <w:ind w:left="2268" w:hanging="1134"/>
        <w:jc w:val="both"/>
        <w:rPr>
          <w:rFonts w:ascii="Times New Roman" w:eastAsia="Times New Roman" w:hAnsi="Times New Roman" w:cs="Times New Roman"/>
          <w:sz w:val="20"/>
          <w:szCs w:val="20"/>
          <w:lang w:val="en-GB"/>
        </w:rPr>
      </w:pPr>
      <w:r w:rsidRPr="0046235B">
        <w:rPr>
          <w:rFonts w:ascii="Times New Roman" w:eastAsia="Times New Roman" w:hAnsi="Times New Roman" w:cs="Times New Roman"/>
          <w:sz w:val="20"/>
          <w:szCs w:val="20"/>
          <w:lang w:val="en-GB"/>
        </w:rPr>
        <w:t>1.4.</w:t>
      </w:r>
      <w:r w:rsidRPr="0046235B">
        <w:rPr>
          <w:rFonts w:ascii="Times New Roman" w:eastAsia="Times New Roman" w:hAnsi="Times New Roman" w:cs="Times New Roman"/>
          <w:sz w:val="20"/>
          <w:szCs w:val="20"/>
          <w:lang w:val="en-GB"/>
        </w:rPr>
        <w:tab/>
        <w:t>Type-0 test (ordinary performance test with brakes cold)</w:t>
      </w:r>
    </w:p>
    <w:p w14:paraId="2B12D97C" w14:textId="5F5FCE8B" w:rsidR="0046235B" w:rsidRPr="0046235B" w:rsidRDefault="00E37A0F" w:rsidP="005D1837">
      <w:pPr>
        <w:suppressAutoHyphens/>
        <w:spacing w:after="0" w:line="240" w:lineRule="atLeast"/>
        <w:ind w:left="2268" w:hanging="1134"/>
        <w:rPr>
          <w:rFonts w:ascii="Times New Roman" w:eastAsia="Times New Roman" w:hAnsi="Times New Roman" w:cs="Times New Roman"/>
          <w:sz w:val="20"/>
          <w:szCs w:val="20"/>
          <w:lang w:val="en-GB"/>
        </w:rPr>
      </w:pPr>
      <w:r w:rsidRPr="001709D2">
        <w:rPr>
          <w:rFonts w:ascii="Times New Roman" w:eastAsia="Times New Roman" w:hAnsi="Times New Roman" w:cs="Times New Roman"/>
          <w:sz w:val="20"/>
          <w:szCs w:val="20"/>
          <w:lang w:val="en-GB"/>
        </w:rPr>
        <w:t>1.4.1.2.2.</w:t>
      </w:r>
      <w:r w:rsidRPr="001709D2">
        <w:rPr>
          <w:rFonts w:ascii="Times New Roman" w:eastAsia="Times New Roman" w:hAnsi="Times New Roman" w:cs="Times New Roman"/>
          <w:sz w:val="20"/>
          <w:szCs w:val="20"/>
          <w:lang w:val="en-GB"/>
        </w:rPr>
        <w:tab/>
      </w:r>
      <w:r w:rsidR="006C2901">
        <w:rPr>
          <w:rFonts w:ascii="Times New Roman" w:eastAsia="Times New Roman" w:hAnsi="Times New Roman" w:cs="Times New Roman"/>
          <w:sz w:val="20"/>
          <w:szCs w:val="20"/>
          <w:lang w:val="en-GB"/>
        </w:rPr>
        <w:t>[</w:t>
      </w:r>
      <w:r w:rsidRPr="001709D2">
        <w:rPr>
          <w:rFonts w:ascii="Times New Roman" w:eastAsia="Times New Roman" w:hAnsi="Times New Roman" w:cs="Times New Roman"/>
          <w:sz w:val="20"/>
          <w:szCs w:val="20"/>
          <w:lang w:val="en-GB"/>
        </w:rPr>
        <w:t>…</w:t>
      </w:r>
      <w:r w:rsidR="006C2901">
        <w:rPr>
          <w:rFonts w:ascii="Times New Roman" w:eastAsia="Times New Roman" w:hAnsi="Times New Roman" w:cs="Times New Roman"/>
          <w:sz w:val="20"/>
          <w:szCs w:val="20"/>
          <w:lang w:val="en-GB"/>
        </w:rPr>
        <w:t>]</w:t>
      </w:r>
    </w:p>
    <w:p w14:paraId="0D2E30B5" w14:textId="77777777" w:rsidR="0046235B" w:rsidRPr="0046235B" w:rsidRDefault="0046235B" w:rsidP="005D1837">
      <w:pPr>
        <w:suppressAutoHyphens/>
        <w:spacing w:after="120" w:line="240" w:lineRule="atLeast"/>
        <w:ind w:left="2268"/>
        <w:jc w:val="both"/>
        <w:rPr>
          <w:rFonts w:ascii="Times New Roman" w:eastAsia="Times New Roman" w:hAnsi="Times New Roman" w:cs="Times New Roman"/>
          <w:sz w:val="20"/>
          <w:szCs w:val="20"/>
          <w:lang w:val="en-GB"/>
        </w:rPr>
      </w:pPr>
      <w:r w:rsidRPr="0046235B">
        <w:rPr>
          <w:rFonts w:ascii="Times New Roman" w:eastAsia="Times New Roman" w:hAnsi="Times New Roman" w:cs="Times New Roman"/>
          <w:sz w:val="20"/>
          <w:szCs w:val="20"/>
          <w:lang w:val="en-GB"/>
        </w:rPr>
        <w:t>In the case of a vehicle equipped with an electric regenerative braking system, the requirements depend on the category of this system:</w:t>
      </w:r>
    </w:p>
    <w:p w14:paraId="400F59BF" w14:textId="793ADF24" w:rsidR="0046235B" w:rsidRPr="0046235B" w:rsidRDefault="005D1837" w:rsidP="005D1837">
      <w:pPr>
        <w:suppressAutoHyphens/>
        <w:spacing w:after="120" w:line="240" w:lineRule="atLeast"/>
        <w:ind w:left="3402" w:hanging="1134"/>
        <w:jc w:val="both"/>
        <w:rPr>
          <w:rFonts w:ascii="Times New Roman" w:eastAsia="Times New Roman" w:hAnsi="Times New Roman" w:cs="Times New Roman"/>
          <w:sz w:val="20"/>
          <w:szCs w:val="20"/>
          <w:lang w:val="en-GB"/>
        </w:rPr>
      </w:pPr>
      <w:r w:rsidRPr="001709D2">
        <w:rPr>
          <w:rFonts w:ascii="Times New Roman" w:eastAsia="Times New Roman" w:hAnsi="Times New Roman" w:cs="Times New Roman"/>
          <w:sz w:val="20"/>
          <w:szCs w:val="20"/>
          <w:lang w:val="en-GB"/>
        </w:rPr>
        <w:t>Category A:</w:t>
      </w:r>
      <w:r w:rsidRPr="001709D2">
        <w:rPr>
          <w:rFonts w:ascii="Times New Roman" w:eastAsia="Times New Roman" w:hAnsi="Times New Roman" w:cs="Times New Roman"/>
          <w:sz w:val="20"/>
          <w:szCs w:val="20"/>
          <w:lang w:val="en-GB"/>
        </w:rPr>
        <w:tab/>
      </w:r>
      <w:r w:rsidR="0046235B" w:rsidRPr="0046235B">
        <w:rPr>
          <w:rFonts w:ascii="Times New Roman" w:eastAsia="Times New Roman" w:hAnsi="Times New Roman" w:cs="Times New Roman"/>
          <w:sz w:val="20"/>
          <w:szCs w:val="20"/>
          <w:lang w:val="en-GB"/>
        </w:rPr>
        <w:t>Any separate electric regenerative braking control which is provided, shall not be used during the Type-0 tests.</w:t>
      </w:r>
    </w:p>
    <w:p w14:paraId="27F2C93F" w14:textId="4E397A64" w:rsidR="0046235B" w:rsidRPr="0046235B" w:rsidRDefault="0046235B" w:rsidP="005D1837">
      <w:pPr>
        <w:tabs>
          <w:tab w:val="left" w:pos="3400"/>
        </w:tabs>
        <w:suppressAutoHyphens/>
        <w:spacing w:after="120" w:line="240" w:lineRule="atLeast"/>
        <w:ind w:left="3402" w:hanging="1134"/>
        <w:jc w:val="both"/>
        <w:rPr>
          <w:rFonts w:ascii="Times New Roman" w:eastAsia="Times New Roman" w:hAnsi="Times New Roman" w:cs="Times New Roman"/>
          <w:sz w:val="20"/>
          <w:szCs w:val="20"/>
          <w:lang w:val="en-GB"/>
        </w:rPr>
      </w:pPr>
      <w:r w:rsidRPr="0046235B">
        <w:rPr>
          <w:rFonts w:ascii="Times New Roman" w:eastAsia="Times New Roman" w:hAnsi="Times New Roman" w:cs="Times New Roman"/>
          <w:sz w:val="20"/>
          <w:szCs w:val="20"/>
          <w:lang w:val="en-GB"/>
        </w:rPr>
        <w:lastRenderedPageBreak/>
        <w:t>Category B:</w:t>
      </w:r>
      <w:r w:rsidRPr="0046235B">
        <w:rPr>
          <w:rFonts w:ascii="Times New Roman" w:eastAsia="Times New Roman" w:hAnsi="Times New Roman" w:cs="Times New Roman"/>
          <w:sz w:val="20"/>
          <w:szCs w:val="20"/>
          <w:lang w:val="en-GB"/>
        </w:rPr>
        <w:tab/>
        <w:t>The contribution of the electric rege</w:t>
      </w:r>
      <w:r w:rsidR="005D1837" w:rsidRPr="001709D2">
        <w:rPr>
          <w:rFonts w:ascii="Times New Roman" w:eastAsia="Times New Roman" w:hAnsi="Times New Roman" w:cs="Times New Roman"/>
          <w:sz w:val="20"/>
          <w:szCs w:val="20"/>
          <w:lang w:val="en-GB"/>
        </w:rPr>
        <w:t xml:space="preserve">nerative braking system to the </w:t>
      </w:r>
      <w:r w:rsidRPr="0046235B">
        <w:rPr>
          <w:rFonts w:ascii="Times New Roman" w:eastAsia="Times New Roman" w:hAnsi="Times New Roman" w:cs="Times New Roman"/>
          <w:sz w:val="20"/>
          <w:szCs w:val="20"/>
          <w:lang w:val="en-GB"/>
        </w:rPr>
        <w:t>braking force generated shall not exceed that minimum level guaranteed by the system design.</w:t>
      </w:r>
    </w:p>
    <w:p w14:paraId="281F3162" w14:textId="77777777" w:rsidR="0046235B" w:rsidRPr="0046235B" w:rsidRDefault="0046235B" w:rsidP="005D1837">
      <w:pPr>
        <w:keepNext/>
        <w:tabs>
          <w:tab w:val="left" w:pos="2268"/>
        </w:tabs>
        <w:suppressAutoHyphens/>
        <w:spacing w:after="120" w:line="240" w:lineRule="auto"/>
        <w:ind w:left="2268"/>
        <w:jc w:val="both"/>
        <w:rPr>
          <w:rFonts w:ascii="Times New Roman" w:eastAsia="MS Mincho" w:hAnsi="Times New Roman" w:cs="Times New Roman"/>
          <w:sz w:val="20"/>
          <w:szCs w:val="20"/>
          <w:lang w:val="en-US" w:eastAsia="ja-JP"/>
        </w:rPr>
      </w:pPr>
      <w:r w:rsidRPr="0046235B">
        <w:rPr>
          <w:rFonts w:ascii="Times New Roman" w:eastAsia="Times New Roman" w:hAnsi="Times New Roman" w:cs="Times New Roman"/>
          <w:sz w:val="20"/>
          <w:szCs w:val="20"/>
          <w:lang w:val="en-GB"/>
        </w:rPr>
        <w:t xml:space="preserve">This requirement is deemed to be satisfied if the batteries are at one of the following </w:t>
      </w:r>
      <w:proofErr w:type="gramStart"/>
      <w:r w:rsidRPr="0046235B">
        <w:rPr>
          <w:rFonts w:ascii="Times New Roman" w:eastAsia="Times New Roman" w:hAnsi="Times New Roman" w:cs="Times New Roman"/>
          <w:sz w:val="20"/>
          <w:szCs w:val="20"/>
          <w:lang w:val="en-GB"/>
        </w:rPr>
        <w:t>state</w:t>
      </w:r>
      <w:proofErr w:type="gramEnd"/>
      <w:r w:rsidRPr="0046235B">
        <w:rPr>
          <w:rFonts w:ascii="Times New Roman" w:eastAsia="Times New Roman" w:hAnsi="Times New Roman" w:cs="Times New Roman"/>
          <w:sz w:val="20"/>
          <w:szCs w:val="20"/>
          <w:lang w:val="en-GB"/>
        </w:rPr>
        <w:t xml:space="preserve"> of charge conditions where state of charge</w:t>
      </w:r>
      <w:r w:rsidRPr="001709D2">
        <w:rPr>
          <w:rFonts w:ascii="Times New Roman" w:eastAsia="Times New Roman" w:hAnsi="Times New Roman" w:cs="Times New Roman"/>
          <w:sz w:val="20"/>
          <w:szCs w:val="20"/>
          <w:vertAlign w:val="superscript"/>
          <w:lang w:val="en-GB"/>
        </w:rPr>
        <w:footnoteReference w:id="1"/>
      </w:r>
      <w:r w:rsidRPr="0046235B">
        <w:rPr>
          <w:rFonts w:ascii="Times New Roman" w:eastAsia="Times New Roman" w:hAnsi="Times New Roman" w:cs="Times New Roman"/>
          <w:sz w:val="20"/>
          <w:szCs w:val="20"/>
          <w:lang w:val="en-GB"/>
        </w:rPr>
        <w:t xml:space="preserve"> is determined by the method set out in Appendix to this annex</w:t>
      </w:r>
      <w:r w:rsidRPr="0046235B">
        <w:rPr>
          <w:rFonts w:ascii="Times New Roman" w:eastAsia="MS Mincho" w:hAnsi="Times New Roman" w:cs="Times New Roman"/>
          <w:sz w:val="20"/>
          <w:szCs w:val="20"/>
          <w:lang w:val="en-US" w:eastAsia="ja-JP"/>
        </w:rPr>
        <w:t>:</w:t>
      </w:r>
    </w:p>
    <w:p w14:paraId="4FB6389E" w14:textId="77777777" w:rsidR="0046235B" w:rsidRPr="0046235B" w:rsidRDefault="0046235B" w:rsidP="001709D2">
      <w:pPr>
        <w:keepNext/>
        <w:suppressAutoHyphens/>
        <w:spacing w:after="0" w:line="240" w:lineRule="auto"/>
        <w:ind w:left="2977" w:hanging="425"/>
        <w:jc w:val="both"/>
        <w:rPr>
          <w:rFonts w:ascii="Times New Roman" w:eastAsia="MS Mincho" w:hAnsi="Times New Roman" w:cs="Times New Roman"/>
          <w:sz w:val="20"/>
          <w:szCs w:val="20"/>
          <w:lang w:val="en-US" w:eastAsia="ja-JP"/>
        </w:rPr>
      </w:pPr>
      <w:r w:rsidRPr="0046235B">
        <w:rPr>
          <w:rFonts w:ascii="Times New Roman" w:eastAsia="MS Mincho" w:hAnsi="Times New Roman" w:cs="Times New Roman"/>
          <w:sz w:val="20"/>
          <w:szCs w:val="20"/>
          <w:lang w:val="en-US" w:eastAsia="ja-JP"/>
        </w:rPr>
        <w:t>(a)</w:t>
      </w:r>
      <w:r w:rsidRPr="0046235B">
        <w:rPr>
          <w:rFonts w:ascii="Times New Roman" w:eastAsia="MS Mincho" w:hAnsi="Times New Roman" w:cs="Times New Roman"/>
          <w:sz w:val="20"/>
          <w:szCs w:val="20"/>
          <w:lang w:val="en-US" w:eastAsia="ja-JP"/>
        </w:rPr>
        <w:tab/>
        <w:t xml:space="preserve">At the maximum charge level as recommended by the manufacturer in the vehicle specification; or </w:t>
      </w:r>
    </w:p>
    <w:p w14:paraId="1CA6F232" w14:textId="77777777" w:rsidR="0046235B" w:rsidRPr="0046235B" w:rsidRDefault="0046235B" w:rsidP="001709D2">
      <w:pPr>
        <w:suppressAutoHyphens/>
        <w:spacing w:after="0" w:line="240" w:lineRule="auto"/>
        <w:ind w:left="2977" w:hanging="425"/>
        <w:jc w:val="both"/>
        <w:rPr>
          <w:rFonts w:ascii="Times New Roman" w:eastAsia="MS Mincho" w:hAnsi="Times New Roman" w:cs="Times New Roman"/>
          <w:sz w:val="20"/>
          <w:szCs w:val="20"/>
          <w:lang w:val="en-US" w:eastAsia="ja-JP"/>
        </w:rPr>
      </w:pPr>
      <w:r w:rsidRPr="0046235B">
        <w:rPr>
          <w:rFonts w:ascii="Times New Roman" w:eastAsia="MS Mincho" w:hAnsi="Times New Roman" w:cs="Times New Roman"/>
          <w:sz w:val="20"/>
          <w:szCs w:val="20"/>
          <w:lang w:val="en-US" w:eastAsia="ja-JP"/>
        </w:rPr>
        <w:t>(b)</w:t>
      </w:r>
      <w:r w:rsidRPr="0046235B">
        <w:rPr>
          <w:rFonts w:ascii="Times New Roman" w:eastAsia="MS Mincho" w:hAnsi="Times New Roman" w:cs="Times New Roman"/>
          <w:sz w:val="20"/>
          <w:szCs w:val="20"/>
          <w:lang w:val="en-US" w:eastAsia="ja-JP"/>
        </w:rPr>
        <w:tab/>
        <w:t>At a level not less than 95 per cent of the full charge level, where the manufacturer has made no specific recommendation; or</w:t>
      </w:r>
    </w:p>
    <w:p w14:paraId="4BA6381D" w14:textId="77777777" w:rsidR="0046235B" w:rsidRPr="0046235B" w:rsidRDefault="0046235B" w:rsidP="001709D2">
      <w:pPr>
        <w:suppressAutoHyphens/>
        <w:spacing w:after="0" w:line="240" w:lineRule="auto"/>
        <w:ind w:left="2977" w:hanging="425"/>
        <w:jc w:val="both"/>
        <w:rPr>
          <w:rFonts w:ascii="Times New Roman" w:eastAsia="MS Mincho" w:hAnsi="Times New Roman" w:cs="Times New Roman"/>
          <w:sz w:val="20"/>
          <w:szCs w:val="20"/>
          <w:lang w:val="en-US" w:eastAsia="ja-JP"/>
        </w:rPr>
      </w:pPr>
      <w:r w:rsidRPr="0046235B">
        <w:rPr>
          <w:rFonts w:ascii="Times New Roman" w:eastAsia="MS Mincho" w:hAnsi="Times New Roman" w:cs="Times New Roman"/>
          <w:sz w:val="20"/>
          <w:szCs w:val="20"/>
          <w:lang w:val="en-US" w:eastAsia="ja-JP"/>
        </w:rPr>
        <w:t>(c)</w:t>
      </w:r>
      <w:r w:rsidRPr="0046235B">
        <w:rPr>
          <w:rFonts w:ascii="Times New Roman" w:eastAsia="MS Mincho" w:hAnsi="Times New Roman" w:cs="Times New Roman"/>
          <w:sz w:val="20"/>
          <w:szCs w:val="20"/>
          <w:lang w:val="en-US" w:eastAsia="ja-JP"/>
        </w:rPr>
        <w:tab/>
        <w:t>At the maximum level which results from automatic charge control on the vehicle, or</w:t>
      </w:r>
    </w:p>
    <w:p w14:paraId="42C3831B" w14:textId="77777777" w:rsidR="0046235B" w:rsidRPr="0046235B" w:rsidRDefault="0046235B" w:rsidP="001709D2">
      <w:pPr>
        <w:suppressAutoHyphens/>
        <w:spacing w:line="240" w:lineRule="auto"/>
        <w:ind w:left="2977" w:hanging="425"/>
        <w:jc w:val="both"/>
        <w:rPr>
          <w:rFonts w:ascii="Times New Roman" w:eastAsia="MS Mincho" w:hAnsi="Times New Roman" w:cs="Times New Roman"/>
          <w:sz w:val="20"/>
          <w:szCs w:val="20"/>
          <w:lang w:val="en-US" w:eastAsia="ja-JP"/>
        </w:rPr>
      </w:pPr>
      <w:r w:rsidRPr="0046235B">
        <w:rPr>
          <w:rFonts w:ascii="Times New Roman" w:eastAsia="MS Mincho" w:hAnsi="Times New Roman" w:cs="Times New Roman"/>
          <w:sz w:val="20"/>
          <w:szCs w:val="20"/>
          <w:lang w:val="en-US" w:eastAsia="ja-JP"/>
        </w:rPr>
        <w:t>(d)</w:t>
      </w:r>
      <w:r w:rsidRPr="0046235B">
        <w:rPr>
          <w:rFonts w:ascii="Times New Roman" w:eastAsia="MS Mincho" w:hAnsi="Times New Roman" w:cs="Times New Roman"/>
          <w:sz w:val="20"/>
          <w:szCs w:val="20"/>
          <w:lang w:val="en-US" w:eastAsia="ja-JP"/>
        </w:rPr>
        <w:tab/>
        <w:t>When the tests are conducted without a regenerative braking component regardless of the state of charge of the batteries.</w:t>
      </w:r>
    </w:p>
    <w:p w14:paraId="001476F6" w14:textId="77777777" w:rsidR="006C2901" w:rsidRDefault="006C2901" w:rsidP="005D1837">
      <w:pPr>
        <w:keepNext/>
        <w:keepLines/>
        <w:suppressAutoHyphens/>
        <w:spacing w:after="120" w:line="240" w:lineRule="atLeast"/>
        <w:ind w:left="2268" w:hanging="1134"/>
        <w:jc w:val="both"/>
        <w:rPr>
          <w:rFonts w:ascii="Times New Roman" w:eastAsia="Times New Roman" w:hAnsi="Times New Roman" w:cs="Times New Roman"/>
          <w:sz w:val="20"/>
          <w:szCs w:val="20"/>
          <w:lang w:val="en-GB"/>
        </w:rPr>
      </w:pPr>
    </w:p>
    <w:p w14:paraId="3AACB5E4" w14:textId="2BF8BA6B" w:rsidR="005D1837" w:rsidRPr="005D1837" w:rsidRDefault="005D1837" w:rsidP="005D1837">
      <w:pPr>
        <w:keepNext/>
        <w:keepLines/>
        <w:suppressAutoHyphens/>
        <w:spacing w:after="120" w:line="240" w:lineRule="atLeast"/>
        <w:ind w:left="2268" w:hanging="1134"/>
        <w:jc w:val="both"/>
        <w:rPr>
          <w:rFonts w:ascii="Times New Roman" w:eastAsia="Times New Roman" w:hAnsi="Times New Roman" w:cs="Times New Roman"/>
          <w:sz w:val="20"/>
          <w:szCs w:val="20"/>
          <w:lang w:val="en-GB"/>
        </w:rPr>
      </w:pPr>
      <w:r w:rsidRPr="005D1837">
        <w:rPr>
          <w:rFonts w:ascii="Times New Roman" w:eastAsia="Times New Roman" w:hAnsi="Times New Roman" w:cs="Times New Roman"/>
          <w:sz w:val="20"/>
          <w:szCs w:val="20"/>
          <w:lang w:val="en-GB"/>
        </w:rPr>
        <w:t>1.5.</w:t>
      </w:r>
      <w:r w:rsidRPr="005D1837">
        <w:rPr>
          <w:rFonts w:ascii="Times New Roman" w:eastAsia="Times New Roman" w:hAnsi="Times New Roman" w:cs="Times New Roman"/>
          <w:sz w:val="20"/>
          <w:szCs w:val="20"/>
          <w:lang w:val="en-GB"/>
        </w:rPr>
        <w:tab/>
        <w:t>Type-I test (fade test)</w:t>
      </w:r>
    </w:p>
    <w:p w14:paraId="0ECAAEAB" w14:textId="66D01B34" w:rsidR="005D1837" w:rsidRPr="005D1837" w:rsidRDefault="005D1837" w:rsidP="005D1837">
      <w:pPr>
        <w:keepNext/>
        <w:keepLines/>
        <w:suppressAutoHyphens/>
        <w:spacing w:after="120" w:line="240" w:lineRule="atLeast"/>
        <w:ind w:left="2268" w:hanging="1134"/>
        <w:jc w:val="both"/>
        <w:rPr>
          <w:rFonts w:ascii="Times New Roman" w:eastAsia="Times New Roman" w:hAnsi="Times New Roman" w:cs="Times New Roman"/>
          <w:sz w:val="20"/>
          <w:szCs w:val="20"/>
          <w:lang w:val="en-GB"/>
        </w:rPr>
      </w:pPr>
      <w:r w:rsidRPr="005D1837">
        <w:rPr>
          <w:rFonts w:ascii="Times New Roman" w:eastAsia="Times New Roman" w:hAnsi="Times New Roman" w:cs="Times New Roman"/>
          <w:sz w:val="20"/>
          <w:szCs w:val="20"/>
          <w:lang w:val="en-GB"/>
        </w:rPr>
        <w:t>1.5.1.</w:t>
      </w:r>
      <w:r w:rsidRPr="005D1837">
        <w:rPr>
          <w:rFonts w:ascii="Times New Roman" w:eastAsia="Times New Roman" w:hAnsi="Times New Roman" w:cs="Times New Roman"/>
          <w:sz w:val="20"/>
          <w:szCs w:val="20"/>
          <w:lang w:val="en-GB"/>
        </w:rPr>
        <w:tab/>
        <w:t>With repeated braking</w:t>
      </w:r>
    </w:p>
    <w:p w14:paraId="0E59B562" w14:textId="3C71122C" w:rsidR="00231E2C" w:rsidRPr="00231E2C" w:rsidRDefault="00231E2C" w:rsidP="005D1837">
      <w:pPr>
        <w:suppressAutoHyphens/>
        <w:spacing w:after="120" w:line="240" w:lineRule="atLeast"/>
        <w:ind w:left="2268" w:hanging="1134"/>
        <w:jc w:val="both"/>
        <w:rPr>
          <w:rFonts w:ascii="Times New Roman" w:eastAsia="Times New Roman" w:hAnsi="Times New Roman" w:cs="Times New Roman"/>
          <w:sz w:val="20"/>
          <w:szCs w:val="20"/>
          <w:lang w:val="en-GB"/>
        </w:rPr>
      </w:pPr>
      <w:r w:rsidRPr="00231E2C">
        <w:rPr>
          <w:rFonts w:ascii="Times New Roman" w:eastAsia="Times New Roman" w:hAnsi="Times New Roman" w:cs="Times New Roman"/>
          <w:sz w:val="20"/>
          <w:szCs w:val="20"/>
          <w:lang w:val="en-GB"/>
        </w:rPr>
        <w:t>1.5.1.1.</w:t>
      </w:r>
      <w:r w:rsidRPr="00231E2C">
        <w:rPr>
          <w:rFonts w:ascii="Times New Roman" w:eastAsia="Times New Roman" w:hAnsi="Times New Roman" w:cs="Times New Roman"/>
          <w:sz w:val="20"/>
          <w:szCs w:val="20"/>
          <w:lang w:val="en-GB"/>
        </w:rPr>
        <w:tab/>
        <w:t xml:space="preserve">The service braking systems of all power-driven vehicles shall be tested by successively applying and releasing the brakes </w:t>
      </w:r>
      <w:proofErr w:type="gramStart"/>
      <w:r w:rsidRPr="00231E2C">
        <w:rPr>
          <w:rFonts w:ascii="Times New Roman" w:eastAsia="Times New Roman" w:hAnsi="Times New Roman" w:cs="Times New Roman"/>
          <w:sz w:val="20"/>
          <w:szCs w:val="20"/>
          <w:lang w:val="en-GB"/>
        </w:rPr>
        <w:t>a number of</w:t>
      </w:r>
      <w:proofErr w:type="gramEnd"/>
      <w:r w:rsidRPr="00231E2C">
        <w:rPr>
          <w:rFonts w:ascii="Times New Roman" w:eastAsia="Times New Roman" w:hAnsi="Times New Roman" w:cs="Times New Roman"/>
          <w:sz w:val="20"/>
          <w:szCs w:val="20"/>
          <w:lang w:val="en-GB"/>
        </w:rPr>
        <w:t xml:space="preserve"> times</w:t>
      </w:r>
      <w:r w:rsidR="00DC633E">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w:t>
      </w:r>
      <w:r w:rsidR="00DC633E">
        <w:rPr>
          <w:rFonts w:ascii="Times New Roman" w:eastAsia="Times New Roman" w:hAnsi="Times New Roman" w:cs="Times New Roman"/>
          <w:sz w:val="20"/>
          <w:szCs w:val="20"/>
          <w:lang w:val="en-GB"/>
        </w:rPr>
        <w:t>]</w:t>
      </w:r>
    </w:p>
    <w:p w14:paraId="3D6C6E16" w14:textId="1D9C5264" w:rsidR="00BC704A" w:rsidRPr="001709D2" w:rsidRDefault="00BC704A" w:rsidP="00BC704A">
      <w:pPr>
        <w:spacing w:after="120"/>
        <w:ind w:left="1134"/>
        <w:rPr>
          <w:rFonts w:ascii="Times New Roman" w:hAnsi="Times New Roman" w:cs="Times New Roman"/>
          <w:i/>
          <w:sz w:val="20"/>
          <w:szCs w:val="20"/>
          <w:lang w:val="en-US"/>
        </w:rPr>
      </w:pPr>
      <w:r w:rsidRPr="001709D2">
        <w:rPr>
          <w:rFonts w:ascii="Times New Roman" w:hAnsi="Times New Roman" w:cs="Times New Roman"/>
          <w:i/>
          <w:sz w:val="20"/>
          <w:szCs w:val="20"/>
          <w:lang w:val="en-IN"/>
        </w:rPr>
        <w:t xml:space="preserve">paragraph </w:t>
      </w:r>
      <w:r>
        <w:rPr>
          <w:rFonts w:ascii="Times New Roman" w:hAnsi="Times New Roman" w:cs="Times New Roman"/>
          <w:i/>
          <w:sz w:val="20"/>
          <w:szCs w:val="20"/>
          <w:lang w:val="en-US"/>
        </w:rPr>
        <w:t>1.5.1.8</w:t>
      </w:r>
      <w:r w:rsidRPr="001709D2">
        <w:rPr>
          <w:rFonts w:ascii="Times New Roman" w:hAnsi="Times New Roman" w:cs="Times New Roman"/>
          <w:sz w:val="20"/>
          <w:szCs w:val="20"/>
          <w:lang w:val="en-IN"/>
        </w:rPr>
        <w:t xml:space="preserve">, </w:t>
      </w:r>
      <w:r>
        <w:rPr>
          <w:rFonts w:ascii="Times New Roman" w:hAnsi="Times New Roman" w:cs="Times New Roman"/>
          <w:sz w:val="20"/>
          <w:szCs w:val="20"/>
          <w:lang w:val="en-IN"/>
        </w:rPr>
        <w:t xml:space="preserve">amend </w:t>
      </w:r>
      <w:r w:rsidRPr="001709D2">
        <w:rPr>
          <w:rFonts w:ascii="Times New Roman" w:hAnsi="Times New Roman" w:cs="Times New Roman"/>
          <w:sz w:val="20"/>
          <w:szCs w:val="20"/>
          <w:lang w:val="en-IN"/>
        </w:rPr>
        <w:t>to read:</w:t>
      </w:r>
    </w:p>
    <w:p w14:paraId="109B8A80" w14:textId="63E5882B" w:rsidR="005D1837" w:rsidRPr="005D1837" w:rsidRDefault="005D1837" w:rsidP="005D1837">
      <w:pPr>
        <w:suppressAutoHyphens/>
        <w:spacing w:after="120" w:line="240" w:lineRule="atLeast"/>
        <w:ind w:left="2268" w:hanging="1134"/>
        <w:jc w:val="both"/>
        <w:rPr>
          <w:rFonts w:ascii="Times New Roman" w:eastAsia="Times New Roman" w:hAnsi="Times New Roman" w:cs="Times New Roman"/>
          <w:sz w:val="20"/>
          <w:szCs w:val="20"/>
          <w:lang w:val="en-GB"/>
        </w:rPr>
      </w:pPr>
      <w:r w:rsidRPr="005D1837">
        <w:rPr>
          <w:rFonts w:ascii="Times New Roman" w:eastAsia="Times New Roman" w:hAnsi="Times New Roman" w:cs="Times New Roman"/>
          <w:sz w:val="20"/>
          <w:szCs w:val="20"/>
          <w:lang w:val="en-GB"/>
        </w:rPr>
        <w:t>1.5.1.8.</w:t>
      </w:r>
      <w:r w:rsidRPr="005D1837">
        <w:rPr>
          <w:rFonts w:ascii="Times New Roman" w:eastAsia="Times New Roman" w:hAnsi="Times New Roman" w:cs="Times New Roman"/>
          <w:sz w:val="20"/>
          <w:szCs w:val="20"/>
          <w:lang w:val="en-GB"/>
        </w:rPr>
        <w:tab/>
        <w:t>For vehicles equipped with an electric regenerative braking system of category B, the condition of the vehicle batteries at the start of the test, shall be such that the braking force contribution provided by the electric regenerative braking system does not exceed the minimum guaranteed by the system design.</w:t>
      </w:r>
    </w:p>
    <w:p w14:paraId="3A1D02B4" w14:textId="0CC406BC" w:rsidR="005D1837" w:rsidRPr="005D1837" w:rsidRDefault="005D1837" w:rsidP="005D1837">
      <w:pPr>
        <w:suppressAutoHyphens/>
        <w:spacing w:after="120" w:line="240" w:lineRule="atLeast"/>
        <w:ind w:left="2268" w:hanging="1134"/>
        <w:jc w:val="both"/>
        <w:rPr>
          <w:rFonts w:ascii="Times New Roman" w:eastAsia="Times New Roman" w:hAnsi="Times New Roman" w:cs="Times New Roman"/>
          <w:spacing w:val="-4"/>
          <w:sz w:val="20"/>
          <w:szCs w:val="20"/>
          <w:lang w:val="en-GB"/>
        </w:rPr>
      </w:pPr>
      <w:r w:rsidRPr="005D1837">
        <w:rPr>
          <w:rFonts w:ascii="Times New Roman" w:eastAsia="Times New Roman" w:hAnsi="Times New Roman" w:cs="Times New Roman"/>
          <w:spacing w:val="-4"/>
          <w:sz w:val="20"/>
          <w:szCs w:val="20"/>
          <w:lang w:val="en-GB"/>
        </w:rPr>
        <w:tab/>
        <w:t xml:space="preserve">This requirement is deemed to be satisfied if the batteries are at one of the </w:t>
      </w:r>
      <w:proofErr w:type="gramStart"/>
      <w:r w:rsidRPr="005D1837">
        <w:rPr>
          <w:rFonts w:ascii="Times New Roman" w:eastAsia="Times New Roman" w:hAnsi="Times New Roman" w:cs="Times New Roman"/>
          <w:spacing w:val="-4"/>
          <w:sz w:val="20"/>
          <w:szCs w:val="20"/>
          <w:lang w:val="en-GB"/>
        </w:rPr>
        <w:t>state</w:t>
      </w:r>
      <w:proofErr w:type="gramEnd"/>
      <w:r w:rsidRPr="005D1837">
        <w:rPr>
          <w:rFonts w:ascii="Times New Roman" w:eastAsia="Times New Roman" w:hAnsi="Times New Roman" w:cs="Times New Roman"/>
          <w:spacing w:val="-4"/>
          <w:sz w:val="20"/>
          <w:szCs w:val="20"/>
          <w:lang w:val="en-GB"/>
        </w:rPr>
        <w:t xml:space="preserve"> of charge conditions listed in the </w:t>
      </w:r>
      <w:r w:rsidRPr="00BC704A">
        <w:rPr>
          <w:rFonts w:ascii="Times New Roman" w:eastAsia="Times New Roman" w:hAnsi="Times New Roman" w:cs="Times New Roman"/>
          <w:strike/>
          <w:spacing w:val="-4"/>
          <w:sz w:val="20"/>
          <w:szCs w:val="20"/>
          <w:lang w:val="en-GB"/>
        </w:rPr>
        <w:t>fourth clause</w:t>
      </w:r>
      <w:r w:rsidR="00BC704A">
        <w:rPr>
          <w:rFonts w:ascii="Times New Roman" w:eastAsia="Times New Roman" w:hAnsi="Times New Roman" w:cs="Times New Roman"/>
          <w:spacing w:val="-4"/>
          <w:sz w:val="20"/>
          <w:szCs w:val="20"/>
          <w:lang w:val="en-GB"/>
        </w:rPr>
        <w:t xml:space="preserve"> </w:t>
      </w:r>
      <w:r w:rsidR="00BC704A" w:rsidRPr="00BC704A">
        <w:rPr>
          <w:rFonts w:ascii="Times New Roman" w:eastAsia="Times New Roman" w:hAnsi="Times New Roman" w:cs="Times New Roman"/>
          <w:b/>
          <w:spacing w:val="-4"/>
          <w:sz w:val="20"/>
          <w:szCs w:val="20"/>
          <w:lang w:val="en-GB"/>
        </w:rPr>
        <w:t>four clauses</w:t>
      </w:r>
      <w:r w:rsidRPr="005D1837">
        <w:rPr>
          <w:rFonts w:ascii="Times New Roman" w:eastAsia="Times New Roman" w:hAnsi="Times New Roman" w:cs="Times New Roman"/>
          <w:spacing w:val="-4"/>
          <w:sz w:val="20"/>
          <w:szCs w:val="20"/>
          <w:lang w:val="en-GB"/>
        </w:rPr>
        <w:t xml:space="preserve"> of paragraph 1.4.1.2.2. above.</w:t>
      </w:r>
    </w:p>
    <w:p w14:paraId="05FD81B2" w14:textId="77777777" w:rsidR="005D1837" w:rsidRPr="005D1837" w:rsidRDefault="005D1837" w:rsidP="005D1837">
      <w:pPr>
        <w:suppressAutoHyphens/>
        <w:spacing w:after="120" w:line="240" w:lineRule="atLeast"/>
        <w:ind w:left="2268" w:hanging="1134"/>
        <w:jc w:val="both"/>
        <w:rPr>
          <w:rFonts w:ascii="Times New Roman" w:eastAsia="Times New Roman" w:hAnsi="Times New Roman" w:cs="Times New Roman"/>
          <w:sz w:val="20"/>
          <w:szCs w:val="20"/>
          <w:lang w:val="en-GB"/>
        </w:rPr>
      </w:pPr>
      <w:r w:rsidRPr="005D1837">
        <w:rPr>
          <w:rFonts w:ascii="Times New Roman" w:eastAsia="Times New Roman" w:hAnsi="Times New Roman" w:cs="Times New Roman"/>
          <w:sz w:val="20"/>
          <w:szCs w:val="20"/>
          <w:lang w:val="en-GB"/>
        </w:rPr>
        <w:t>1.5.3.</w:t>
      </w:r>
      <w:r w:rsidRPr="005D1837">
        <w:rPr>
          <w:rFonts w:ascii="Times New Roman" w:eastAsia="Times New Roman" w:hAnsi="Times New Roman" w:cs="Times New Roman"/>
          <w:sz w:val="20"/>
          <w:szCs w:val="20"/>
          <w:lang w:val="en-GB"/>
        </w:rPr>
        <w:tab/>
        <w:t>Hot performance</w:t>
      </w:r>
    </w:p>
    <w:p w14:paraId="69653605" w14:textId="77777777" w:rsidR="005D1837" w:rsidRPr="005D1837" w:rsidRDefault="005D1837" w:rsidP="005D1837">
      <w:pPr>
        <w:suppressAutoHyphens/>
        <w:spacing w:after="120" w:line="240" w:lineRule="atLeast"/>
        <w:ind w:left="2268" w:hanging="1134"/>
        <w:jc w:val="both"/>
        <w:rPr>
          <w:rFonts w:ascii="Times New Roman" w:eastAsia="Times New Roman" w:hAnsi="Times New Roman" w:cs="Times New Roman"/>
          <w:color w:val="000000"/>
          <w:sz w:val="20"/>
          <w:szCs w:val="20"/>
          <w:lang w:val="en-GB"/>
        </w:rPr>
      </w:pPr>
      <w:r w:rsidRPr="005D1837">
        <w:rPr>
          <w:rFonts w:ascii="Times New Roman" w:eastAsia="Times New Roman" w:hAnsi="Times New Roman" w:cs="Times New Roman"/>
          <w:sz w:val="20"/>
          <w:szCs w:val="20"/>
          <w:lang w:val="en-GB"/>
        </w:rPr>
        <w:t>1.5.3.1.2.</w:t>
      </w:r>
      <w:r w:rsidRPr="005D1837">
        <w:rPr>
          <w:rFonts w:ascii="Times New Roman" w:eastAsia="Times New Roman" w:hAnsi="Times New Roman" w:cs="Times New Roman"/>
          <w:sz w:val="20"/>
          <w:szCs w:val="20"/>
          <w:lang w:val="en-GB"/>
        </w:rPr>
        <w:tab/>
        <w:t>For vehicles fitted with an electric regenerative braking system of category A, during brake applications, the highest gear shall be continuously engaged and the separate electric regenerative</w:t>
      </w:r>
      <w:r w:rsidRPr="005D1837">
        <w:rPr>
          <w:rFonts w:ascii="Times New Roman" w:eastAsia="Times New Roman" w:hAnsi="Times New Roman" w:cs="Times New Roman"/>
          <w:color w:val="000000"/>
          <w:sz w:val="20"/>
          <w:szCs w:val="20"/>
          <w:lang w:val="en-GB"/>
        </w:rPr>
        <w:t xml:space="preserve"> braking control, if any, shall not be used.</w:t>
      </w:r>
    </w:p>
    <w:p w14:paraId="6AD64C09" w14:textId="77777777" w:rsidR="005D1837" w:rsidRPr="005D1837" w:rsidRDefault="005D1837" w:rsidP="005D1837">
      <w:pPr>
        <w:suppressAutoHyphens/>
        <w:spacing w:after="120" w:line="240" w:lineRule="atLeast"/>
        <w:ind w:left="2268" w:hanging="1134"/>
        <w:jc w:val="both"/>
        <w:rPr>
          <w:rFonts w:ascii="Times New Roman" w:eastAsia="Times New Roman" w:hAnsi="Times New Roman" w:cs="Times New Roman"/>
          <w:color w:val="000000"/>
          <w:sz w:val="20"/>
          <w:szCs w:val="20"/>
          <w:lang w:val="en-GB"/>
        </w:rPr>
      </w:pPr>
      <w:r w:rsidRPr="005D1837">
        <w:rPr>
          <w:rFonts w:ascii="Times New Roman" w:eastAsia="Times New Roman" w:hAnsi="Times New Roman" w:cs="Times New Roman"/>
          <w:color w:val="000000"/>
          <w:sz w:val="20"/>
          <w:szCs w:val="20"/>
          <w:lang w:val="en-GB"/>
        </w:rPr>
        <w:t>1.5.3.1.3.</w:t>
      </w:r>
      <w:r w:rsidRPr="005D1837">
        <w:rPr>
          <w:rFonts w:ascii="Times New Roman" w:eastAsia="Times New Roman" w:hAnsi="Times New Roman" w:cs="Times New Roman"/>
          <w:color w:val="000000"/>
          <w:sz w:val="20"/>
          <w:szCs w:val="20"/>
          <w:lang w:val="en-GB"/>
        </w:rPr>
        <w:tab/>
        <w:t>In the case of vehicles equipped with an electric regenerative braking system of category B, having carried out the heating cycles according to paragraph 1.5.1.6. of this annex, the hot performance test shall be carried out at the maximum speed which can be reached by the vehicle at the end of the brake heating cycles, unless the speed specified in paragraph 1.4.2. of this annex can be reached.</w:t>
      </w:r>
    </w:p>
    <w:p w14:paraId="3A2FD687" w14:textId="77777777" w:rsidR="005D1837" w:rsidRPr="005D1837" w:rsidRDefault="005D1837" w:rsidP="005D1837">
      <w:pPr>
        <w:suppressAutoHyphens/>
        <w:spacing w:after="120" w:line="240" w:lineRule="atLeast"/>
        <w:ind w:left="2268" w:hanging="1134"/>
        <w:jc w:val="both"/>
        <w:rPr>
          <w:rFonts w:ascii="Times New Roman" w:eastAsia="Times New Roman" w:hAnsi="Times New Roman" w:cs="Times New Roman"/>
          <w:color w:val="000000"/>
          <w:sz w:val="20"/>
          <w:szCs w:val="20"/>
          <w:lang w:val="en-GB"/>
        </w:rPr>
      </w:pPr>
      <w:r w:rsidRPr="005D1837">
        <w:rPr>
          <w:rFonts w:ascii="Times New Roman" w:eastAsia="Times New Roman" w:hAnsi="Times New Roman" w:cs="Times New Roman"/>
          <w:color w:val="000000"/>
          <w:sz w:val="20"/>
          <w:szCs w:val="20"/>
          <w:lang w:val="en-GB"/>
        </w:rPr>
        <w:tab/>
        <w:t>For comparison, the Type-0 test with cold brakes shall be repeated from this same speed and with a similar electric regenerative braking contribution, as set by an appropriate state of battery charge, as was available during the hot performance test.</w:t>
      </w:r>
    </w:p>
    <w:p w14:paraId="28C9DEA3" w14:textId="73899C2C" w:rsidR="00A91515" w:rsidRDefault="00DC633E" w:rsidP="005D1837">
      <w:pPr>
        <w:suppressAutoHyphens/>
        <w:spacing w:after="120" w:line="240" w:lineRule="atLeast"/>
        <w:ind w:left="2268"/>
        <w:jc w:val="both"/>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00A91515">
        <w:rPr>
          <w:rFonts w:ascii="Times New Roman" w:eastAsia="Times New Roman" w:hAnsi="Times New Roman" w:cs="Times New Roman"/>
          <w:color w:val="000000"/>
          <w:sz w:val="20"/>
          <w:szCs w:val="20"/>
          <w:lang w:val="en-GB"/>
        </w:rPr>
        <w:t>…</w:t>
      </w:r>
      <w:r>
        <w:rPr>
          <w:rFonts w:ascii="Times New Roman" w:eastAsia="Times New Roman" w:hAnsi="Times New Roman" w:cs="Times New Roman"/>
          <w:color w:val="000000"/>
          <w:sz w:val="20"/>
          <w:szCs w:val="20"/>
          <w:lang w:val="en-GB"/>
        </w:rPr>
        <w:t>]</w:t>
      </w:r>
    </w:p>
    <w:p w14:paraId="086A88C7" w14:textId="66C18772" w:rsidR="005D1837" w:rsidRDefault="005D1837" w:rsidP="005D1837">
      <w:pPr>
        <w:suppressAutoHyphens/>
        <w:spacing w:after="120" w:line="240" w:lineRule="atLeast"/>
        <w:ind w:left="2268"/>
        <w:jc w:val="both"/>
        <w:rPr>
          <w:rFonts w:ascii="Times New Roman" w:eastAsia="MS Mincho" w:hAnsi="Times New Roman" w:cs="Times New Roman"/>
          <w:sz w:val="20"/>
          <w:szCs w:val="20"/>
          <w:lang w:val="en-GB" w:eastAsia="ja-JP"/>
        </w:rPr>
      </w:pPr>
      <w:r w:rsidRPr="005D1837">
        <w:rPr>
          <w:rFonts w:ascii="Times New Roman" w:eastAsia="MS Mincho" w:hAnsi="Times New Roman" w:cs="Times New Roman"/>
          <w:sz w:val="20"/>
          <w:szCs w:val="20"/>
          <w:lang w:val="en-US" w:eastAsia="ja-JP"/>
        </w:rPr>
        <w:t>T</w:t>
      </w:r>
      <w:r w:rsidRPr="005D1837">
        <w:rPr>
          <w:rFonts w:ascii="Times New Roman" w:eastAsia="MS Mincho" w:hAnsi="Times New Roman" w:cs="Times New Roman"/>
          <w:sz w:val="20"/>
          <w:szCs w:val="20"/>
          <w:lang w:val="en-GB" w:eastAsia="ja-JP"/>
        </w:rPr>
        <w:t>he tests may be conducted with</w:t>
      </w:r>
      <w:r w:rsidRPr="005D1837">
        <w:rPr>
          <w:rFonts w:ascii="Times New Roman" w:eastAsia="MS Mincho" w:hAnsi="Times New Roman" w:cs="Times New Roman" w:hint="eastAsia"/>
          <w:sz w:val="20"/>
          <w:szCs w:val="20"/>
          <w:lang w:val="en-GB" w:eastAsia="ja-JP"/>
        </w:rPr>
        <w:t>out</w:t>
      </w:r>
      <w:r w:rsidRPr="005D1837">
        <w:rPr>
          <w:rFonts w:ascii="Times New Roman" w:eastAsia="MS Mincho" w:hAnsi="Times New Roman" w:cs="Times New Roman"/>
          <w:sz w:val="20"/>
          <w:szCs w:val="20"/>
          <w:lang w:val="en-GB" w:eastAsia="ja-JP"/>
        </w:rPr>
        <w:t xml:space="preserve"> a </w:t>
      </w:r>
      <w:r w:rsidRPr="005D1837">
        <w:rPr>
          <w:rFonts w:ascii="Times New Roman" w:eastAsia="MS Mincho" w:hAnsi="Times New Roman" w:cs="Times New Roman" w:hint="eastAsia"/>
          <w:sz w:val="20"/>
          <w:szCs w:val="20"/>
          <w:lang w:val="en-GB" w:eastAsia="ja-JP"/>
        </w:rPr>
        <w:t>re</w:t>
      </w:r>
      <w:r w:rsidRPr="005D1837">
        <w:rPr>
          <w:rFonts w:ascii="Times New Roman" w:eastAsia="MS Mincho" w:hAnsi="Times New Roman" w:cs="Times New Roman"/>
          <w:sz w:val="20"/>
          <w:szCs w:val="20"/>
          <w:lang w:val="en-GB" w:eastAsia="ja-JP"/>
        </w:rPr>
        <w:t>generative braking component.</w:t>
      </w:r>
      <w:r w:rsidRPr="005D1837">
        <w:rPr>
          <w:rFonts w:ascii="Times New Roman" w:eastAsia="MS Mincho" w:hAnsi="Times New Roman" w:cs="Times New Roman" w:hint="eastAsia"/>
          <w:sz w:val="20"/>
          <w:szCs w:val="20"/>
          <w:lang w:val="en-GB" w:eastAsia="ja-JP"/>
        </w:rPr>
        <w:t xml:space="preserve"> </w:t>
      </w:r>
      <w:r w:rsidRPr="005D1837">
        <w:rPr>
          <w:rFonts w:ascii="Times New Roman" w:eastAsia="MS Gothic" w:hAnsi="Times New Roman" w:cs="Times New Roman" w:hint="eastAsia"/>
          <w:sz w:val="20"/>
          <w:szCs w:val="20"/>
          <w:lang w:val="en-GB"/>
        </w:rPr>
        <w:t>In this case,</w:t>
      </w:r>
      <w:r w:rsidRPr="005D1837">
        <w:rPr>
          <w:rFonts w:ascii="Times New Roman" w:eastAsia="MS Mincho" w:hAnsi="Times New Roman" w:cs="Times New Roman" w:hint="eastAsia"/>
          <w:sz w:val="20"/>
          <w:szCs w:val="20"/>
          <w:lang w:val="en-GB"/>
        </w:rPr>
        <w:t xml:space="preserve"> the requirement on the state of charge of the batteries is not applicable</w:t>
      </w:r>
      <w:r w:rsidRPr="005D1837">
        <w:rPr>
          <w:rFonts w:ascii="Times New Roman" w:eastAsia="MS Mincho" w:hAnsi="Times New Roman" w:cs="Times New Roman" w:hint="eastAsia"/>
          <w:sz w:val="20"/>
          <w:szCs w:val="20"/>
          <w:lang w:val="en-GB" w:eastAsia="ja-JP"/>
        </w:rPr>
        <w:t>.</w:t>
      </w:r>
    </w:p>
    <w:p w14:paraId="2975FF5A" w14:textId="5E24E524" w:rsidR="006C2901" w:rsidRDefault="006C2901">
      <w:pP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br w:type="page"/>
      </w:r>
    </w:p>
    <w:p w14:paraId="0FFE7843" w14:textId="32F20A10" w:rsidR="005509DB" w:rsidRPr="00E17533" w:rsidRDefault="005509DB" w:rsidP="000E414E">
      <w:pPr>
        <w:spacing w:after="120" w:line="240" w:lineRule="auto"/>
        <w:ind w:left="1134"/>
        <w:rPr>
          <w:rFonts w:ascii="Times New Roman" w:eastAsia="Times New Roman" w:hAnsi="Times New Roman" w:cs="Times New Roman"/>
          <w:strike/>
          <w:color w:val="FF0000"/>
          <w:sz w:val="20"/>
          <w:szCs w:val="20"/>
          <w:lang w:val="en-GB"/>
        </w:rPr>
      </w:pPr>
      <w:r w:rsidRPr="00E17533">
        <w:rPr>
          <w:rFonts w:ascii="Times New Roman" w:eastAsia="Times New Roman" w:hAnsi="Times New Roman" w:cs="Times New Roman"/>
          <w:strike/>
          <w:color w:val="FF0000"/>
          <w:sz w:val="20"/>
          <w:szCs w:val="20"/>
          <w:lang w:val="en-GB"/>
        </w:rPr>
        <w:lastRenderedPageBreak/>
        <w:t>1.6.</w:t>
      </w:r>
      <w:r w:rsidRPr="00E17533">
        <w:rPr>
          <w:rFonts w:ascii="Times New Roman" w:eastAsia="Times New Roman" w:hAnsi="Times New Roman" w:cs="Times New Roman"/>
          <w:strike/>
          <w:color w:val="FF0000"/>
          <w:sz w:val="20"/>
          <w:szCs w:val="20"/>
          <w:lang w:val="en-GB"/>
        </w:rPr>
        <w:tab/>
        <w:t>Type-II test (downhill behaviour test)</w:t>
      </w:r>
    </w:p>
    <w:p w14:paraId="4B423DAC" w14:textId="72605509" w:rsidR="00BB2748" w:rsidRPr="00E17533" w:rsidRDefault="00BB2748" w:rsidP="000E414E">
      <w:pPr>
        <w:spacing w:after="120" w:line="240" w:lineRule="auto"/>
        <w:ind w:left="1134"/>
        <w:rPr>
          <w:rFonts w:ascii="Times New Roman" w:hAnsi="Times New Roman" w:cs="Times New Roman"/>
          <w:strike/>
          <w:color w:val="FF0000"/>
          <w:sz w:val="20"/>
          <w:szCs w:val="20"/>
          <w:lang w:val="en-IN"/>
        </w:rPr>
      </w:pPr>
      <w:r w:rsidRPr="00E17533">
        <w:rPr>
          <w:rFonts w:ascii="Times New Roman" w:hAnsi="Times New Roman" w:cs="Times New Roman"/>
          <w:i/>
          <w:strike/>
          <w:color w:val="FF0000"/>
          <w:sz w:val="20"/>
          <w:szCs w:val="20"/>
          <w:lang w:val="en-IN"/>
        </w:rPr>
        <w:t>Annex 4, insert a new paragraph 1.6.5</w:t>
      </w:r>
      <w:r w:rsidRPr="00E17533">
        <w:rPr>
          <w:rFonts w:ascii="Times New Roman" w:hAnsi="Times New Roman" w:cs="Times New Roman"/>
          <w:strike/>
          <w:color w:val="FF0000"/>
          <w:sz w:val="20"/>
          <w:szCs w:val="20"/>
          <w:lang w:val="en-IN"/>
        </w:rPr>
        <w:t>, to read:</w:t>
      </w:r>
    </w:p>
    <w:p w14:paraId="1C4C584A" w14:textId="04FA232F" w:rsidR="00596DA8" w:rsidRPr="001C4C20" w:rsidRDefault="00BB2748" w:rsidP="000E414E">
      <w:pPr>
        <w:spacing w:after="120" w:line="240" w:lineRule="auto"/>
        <w:ind w:left="2268" w:hanging="1134"/>
        <w:jc w:val="both"/>
        <w:rPr>
          <w:rFonts w:ascii="Times New Roman" w:hAnsi="Times New Roman" w:cs="Times New Roman"/>
          <w:b/>
          <w:strike/>
          <w:color w:val="FF0000"/>
          <w:sz w:val="20"/>
          <w:szCs w:val="20"/>
          <w:lang w:val="en-US"/>
        </w:rPr>
      </w:pPr>
      <w:r w:rsidRPr="001C4C20">
        <w:rPr>
          <w:rFonts w:ascii="Times New Roman" w:hAnsi="Times New Roman" w:cs="Times New Roman"/>
          <w:b/>
          <w:strike/>
          <w:color w:val="FF0000"/>
          <w:sz w:val="20"/>
          <w:szCs w:val="20"/>
          <w:lang w:val="en-GB"/>
        </w:rPr>
        <w:t>1.6.5</w:t>
      </w:r>
      <w:r w:rsidR="001105F8" w:rsidRPr="001C4C20">
        <w:rPr>
          <w:rFonts w:ascii="Times New Roman" w:hAnsi="Times New Roman" w:cs="Times New Roman"/>
          <w:b/>
          <w:strike/>
          <w:color w:val="FF0000"/>
          <w:sz w:val="20"/>
          <w:szCs w:val="20"/>
          <w:lang w:val="en-GB"/>
        </w:rPr>
        <w:t>.</w:t>
      </w:r>
      <w:r w:rsidRPr="001C4C20">
        <w:rPr>
          <w:rFonts w:ascii="Times New Roman" w:hAnsi="Times New Roman" w:cs="Times New Roman"/>
          <w:b/>
          <w:strike/>
          <w:color w:val="FF0000"/>
          <w:sz w:val="20"/>
          <w:szCs w:val="20"/>
          <w:lang w:val="en-GB"/>
        </w:rPr>
        <w:tab/>
      </w:r>
      <w:r w:rsidR="00596DA8" w:rsidRPr="001C4C20">
        <w:rPr>
          <w:rFonts w:ascii="Times New Roman" w:hAnsi="Times New Roman" w:cs="Times New Roman"/>
          <w:b/>
          <w:strike/>
          <w:color w:val="FF0000"/>
          <w:sz w:val="20"/>
          <w:szCs w:val="20"/>
          <w:lang w:val="en-US"/>
        </w:rPr>
        <w:t>For vehicles equipped with an electric regenerative braking system, the condition of the vehicle batteries at the start of the test, shall be such that the braking force contribution provided by the electric regenerative braking system does not exceed the minimum guaranteed by the system design.</w:t>
      </w:r>
    </w:p>
    <w:p w14:paraId="37E3D803" w14:textId="32AB8BBE" w:rsidR="00596DA8" w:rsidRDefault="00596DA8" w:rsidP="000E414E">
      <w:pPr>
        <w:spacing w:after="120" w:line="240" w:lineRule="auto"/>
        <w:ind w:left="2268" w:hanging="1134"/>
        <w:jc w:val="both"/>
        <w:rPr>
          <w:rFonts w:ascii="Times New Roman" w:hAnsi="Times New Roman" w:cs="Times New Roman"/>
          <w:b/>
          <w:strike/>
          <w:color w:val="FF0000"/>
          <w:sz w:val="20"/>
          <w:szCs w:val="20"/>
          <w:lang w:val="en-US"/>
        </w:rPr>
      </w:pPr>
      <w:r w:rsidRPr="00E17533">
        <w:rPr>
          <w:rFonts w:ascii="Times New Roman" w:hAnsi="Times New Roman" w:cs="Times New Roman"/>
          <w:b/>
          <w:color w:val="FF0000"/>
          <w:sz w:val="20"/>
          <w:szCs w:val="20"/>
          <w:lang w:val="en-US"/>
        </w:rPr>
        <w:tab/>
      </w:r>
      <w:r w:rsidRPr="001C4C20">
        <w:rPr>
          <w:rFonts w:ascii="Times New Roman" w:hAnsi="Times New Roman" w:cs="Times New Roman"/>
          <w:b/>
          <w:strike/>
          <w:color w:val="FF0000"/>
          <w:sz w:val="20"/>
          <w:szCs w:val="20"/>
          <w:lang w:val="en-US"/>
        </w:rPr>
        <w:t xml:space="preserve">This requirement is deemed to be satisfied if the batteries are at one of the </w:t>
      </w:r>
      <w:proofErr w:type="gramStart"/>
      <w:r w:rsidRPr="001C4C20">
        <w:rPr>
          <w:rFonts w:ascii="Times New Roman" w:hAnsi="Times New Roman" w:cs="Times New Roman"/>
          <w:b/>
          <w:strike/>
          <w:color w:val="FF0000"/>
          <w:sz w:val="20"/>
          <w:szCs w:val="20"/>
          <w:lang w:val="en-US"/>
        </w:rPr>
        <w:t>state</w:t>
      </w:r>
      <w:proofErr w:type="gramEnd"/>
      <w:r w:rsidRPr="001C4C20">
        <w:rPr>
          <w:rFonts w:ascii="Times New Roman" w:hAnsi="Times New Roman" w:cs="Times New Roman"/>
          <w:b/>
          <w:strike/>
          <w:color w:val="FF0000"/>
          <w:sz w:val="20"/>
          <w:szCs w:val="20"/>
          <w:lang w:val="en-US"/>
        </w:rPr>
        <w:t xml:space="preserve"> of charge conditions listed in the </w:t>
      </w:r>
      <w:r w:rsidR="00DC633E" w:rsidRPr="001C4C20">
        <w:rPr>
          <w:rFonts w:ascii="Times New Roman" w:hAnsi="Times New Roman" w:cs="Times New Roman"/>
          <w:b/>
          <w:strike/>
          <w:color w:val="FF0000"/>
          <w:sz w:val="20"/>
          <w:szCs w:val="20"/>
          <w:lang w:val="en-US"/>
        </w:rPr>
        <w:t>four clauses</w:t>
      </w:r>
      <w:r w:rsidRPr="001C4C20">
        <w:rPr>
          <w:rFonts w:ascii="Times New Roman" w:hAnsi="Times New Roman" w:cs="Times New Roman"/>
          <w:b/>
          <w:strike/>
          <w:color w:val="FF0000"/>
          <w:sz w:val="20"/>
          <w:szCs w:val="20"/>
          <w:lang w:val="en-US"/>
        </w:rPr>
        <w:t xml:space="preserve"> of paragraph 1.4.1.2.2. above.</w:t>
      </w:r>
    </w:p>
    <w:p w14:paraId="003DFFB6" w14:textId="701836C5" w:rsidR="005509DB" w:rsidRPr="001709D2" w:rsidRDefault="005509DB" w:rsidP="000E414E">
      <w:pPr>
        <w:spacing w:after="120" w:line="240" w:lineRule="auto"/>
        <w:ind w:left="2268" w:hanging="1134"/>
        <w:jc w:val="both"/>
        <w:rPr>
          <w:rFonts w:ascii="Times New Roman" w:eastAsia="Times New Roman" w:hAnsi="Times New Roman" w:cs="Times New Roman"/>
          <w:sz w:val="20"/>
          <w:szCs w:val="20"/>
          <w:lang w:val="en-GB"/>
        </w:rPr>
      </w:pPr>
      <w:r w:rsidRPr="001709D2">
        <w:rPr>
          <w:rFonts w:ascii="Times New Roman" w:eastAsia="Times New Roman" w:hAnsi="Times New Roman" w:cs="Times New Roman"/>
          <w:sz w:val="20"/>
          <w:szCs w:val="20"/>
          <w:lang w:val="en-GB"/>
        </w:rPr>
        <w:t>1.8.</w:t>
      </w:r>
      <w:r w:rsidRPr="001709D2">
        <w:rPr>
          <w:rFonts w:ascii="Times New Roman" w:eastAsia="Times New Roman" w:hAnsi="Times New Roman" w:cs="Times New Roman"/>
          <w:sz w:val="20"/>
          <w:szCs w:val="20"/>
          <w:lang w:val="en-GB"/>
        </w:rPr>
        <w:tab/>
        <w:t>Type-IIA test (endurance braking performance)</w:t>
      </w:r>
    </w:p>
    <w:p w14:paraId="1B422AEB" w14:textId="64938C4C" w:rsidR="00BB2748" w:rsidRPr="001709D2" w:rsidRDefault="00BB2748" w:rsidP="000E414E">
      <w:pPr>
        <w:spacing w:after="120" w:line="240" w:lineRule="auto"/>
        <w:ind w:left="1134"/>
        <w:jc w:val="both"/>
        <w:rPr>
          <w:rFonts w:ascii="Times New Roman" w:hAnsi="Times New Roman" w:cs="Times New Roman"/>
          <w:sz w:val="20"/>
          <w:szCs w:val="20"/>
          <w:lang w:val="en-IN"/>
        </w:rPr>
      </w:pPr>
      <w:r w:rsidRPr="001709D2">
        <w:rPr>
          <w:rFonts w:ascii="Times New Roman" w:hAnsi="Times New Roman" w:cs="Times New Roman"/>
          <w:i/>
          <w:sz w:val="20"/>
          <w:szCs w:val="20"/>
          <w:lang w:val="en-IN"/>
        </w:rPr>
        <w:t>Annex 4, insert a new paragraph 1.8.2.4</w:t>
      </w:r>
      <w:r w:rsidRPr="001709D2">
        <w:rPr>
          <w:rFonts w:ascii="Times New Roman" w:hAnsi="Times New Roman" w:cs="Times New Roman"/>
          <w:sz w:val="20"/>
          <w:szCs w:val="20"/>
          <w:lang w:val="en-IN"/>
        </w:rPr>
        <w:t>, to read:</w:t>
      </w:r>
    </w:p>
    <w:p w14:paraId="6CBD2C47" w14:textId="5CFD8592" w:rsidR="00596DA8" w:rsidRPr="00642B7D" w:rsidRDefault="00BB2748" w:rsidP="000E414E">
      <w:pPr>
        <w:spacing w:after="120" w:line="240" w:lineRule="auto"/>
        <w:ind w:left="2268" w:hanging="1134"/>
        <w:jc w:val="both"/>
        <w:rPr>
          <w:rFonts w:ascii="Times New Roman" w:hAnsi="Times New Roman" w:cs="Times New Roman"/>
          <w:b/>
          <w:sz w:val="20"/>
          <w:szCs w:val="20"/>
          <w:lang w:val="en-US"/>
        </w:rPr>
      </w:pPr>
      <w:r w:rsidRPr="001709D2">
        <w:rPr>
          <w:rFonts w:ascii="Times New Roman" w:hAnsi="Times New Roman" w:cs="Times New Roman"/>
          <w:b/>
          <w:sz w:val="20"/>
          <w:szCs w:val="20"/>
          <w:lang w:val="en-GB"/>
        </w:rPr>
        <w:t>1.</w:t>
      </w:r>
      <w:r w:rsidRPr="00006ED3">
        <w:rPr>
          <w:rFonts w:ascii="Times New Roman" w:hAnsi="Times New Roman" w:cs="Times New Roman"/>
          <w:b/>
          <w:sz w:val="20"/>
          <w:szCs w:val="20"/>
          <w:lang w:val="en-GB"/>
        </w:rPr>
        <w:t>8.2.4.</w:t>
      </w:r>
      <w:r w:rsidRPr="00006ED3">
        <w:rPr>
          <w:rFonts w:ascii="Times New Roman" w:hAnsi="Times New Roman" w:cs="Times New Roman"/>
          <w:b/>
          <w:sz w:val="20"/>
          <w:szCs w:val="20"/>
          <w:lang w:val="en-GB"/>
        </w:rPr>
        <w:tab/>
      </w:r>
      <w:r w:rsidR="00003FF6" w:rsidRPr="001709D2">
        <w:rPr>
          <w:rFonts w:ascii="Times New Roman" w:hAnsi="Times New Roman" w:cs="Times New Roman"/>
          <w:b/>
          <w:sz w:val="20"/>
          <w:szCs w:val="20"/>
          <w:lang w:val="en-US"/>
        </w:rPr>
        <w:t>For vehicles equipped with an electric regenerative braking system</w:t>
      </w:r>
      <w:r w:rsidR="006C2901">
        <w:rPr>
          <w:rFonts w:ascii="Times New Roman" w:hAnsi="Times New Roman" w:cs="Times New Roman"/>
          <w:b/>
          <w:sz w:val="20"/>
          <w:szCs w:val="20"/>
          <w:lang w:val="en-US"/>
        </w:rPr>
        <w:t>, t</w:t>
      </w:r>
      <w:r w:rsidR="00596DA8" w:rsidRPr="001709D2">
        <w:rPr>
          <w:rFonts w:ascii="Times New Roman" w:hAnsi="Times New Roman" w:cs="Times New Roman"/>
          <w:b/>
          <w:sz w:val="20"/>
          <w:szCs w:val="20"/>
          <w:lang w:val="en-US"/>
        </w:rPr>
        <w:t xml:space="preserve">he condition of the vehicle batteries at the start of the test shall be such that the braking </w:t>
      </w:r>
      <w:r w:rsidR="00596DA8" w:rsidRPr="00642B7D">
        <w:rPr>
          <w:rFonts w:ascii="Times New Roman" w:hAnsi="Times New Roman" w:cs="Times New Roman"/>
          <w:b/>
          <w:sz w:val="20"/>
          <w:szCs w:val="20"/>
          <w:lang w:val="en-US"/>
        </w:rPr>
        <w:t>force contribution provided by the electric regenerative braking system does not exceed the minimum guaranteed by the system design.</w:t>
      </w:r>
    </w:p>
    <w:p w14:paraId="72DFEE14" w14:textId="2F0D4703" w:rsidR="00596DA8" w:rsidRDefault="00596DA8" w:rsidP="000E414E">
      <w:pPr>
        <w:spacing w:after="120" w:line="240" w:lineRule="auto"/>
        <w:ind w:left="2268" w:hanging="1134"/>
        <w:jc w:val="both"/>
        <w:rPr>
          <w:rFonts w:ascii="Times New Roman" w:hAnsi="Times New Roman" w:cs="Times New Roman"/>
          <w:b/>
          <w:strike/>
          <w:color w:val="FF0000"/>
          <w:sz w:val="20"/>
          <w:szCs w:val="20"/>
          <w:lang w:val="en-US"/>
        </w:rPr>
      </w:pPr>
      <w:r w:rsidRPr="00642B7D">
        <w:rPr>
          <w:rFonts w:ascii="Times New Roman" w:hAnsi="Times New Roman" w:cs="Times New Roman"/>
          <w:b/>
          <w:sz w:val="20"/>
          <w:szCs w:val="20"/>
          <w:lang w:val="en-US"/>
        </w:rPr>
        <w:tab/>
      </w:r>
      <w:r w:rsidRPr="001C4C20">
        <w:rPr>
          <w:rFonts w:ascii="Times New Roman" w:hAnsi="Times New Roman" w:cs="Times New Roman"/>
          <w:b/>
          <w:strike/>
          <w:color w:val="FF0000"/>
          <w:sz w:val="20"/>
          <w:szCs w:val="20"/>
          <w:lang w:val="en-US"/>
        </w:rPr>
        <w:t xml:space="preserve">This requirement is deemed to be satisfied if the batteries are at one of the </w:t>
      </w:r>
      <w:proofErr w:type="gramStart"/>
      <w:r w:rsidRPr="001C4C20">
        <w:rPr>
          <w:rFonts w:ascii="Times New Roman" w:hAnsi="Times New Roman" w:cs="Times New Roman"/>
          <w:b/>
          <w:strike/>
          <w:color w:val="FF0000"/>
          <w:sz w:val="20"/>
          <w:szCs w:val="20"/>
          <w:lang w:val="en-US"/>
        </w:rPr>
        <w:t>state</w:t>
      </w:r>
      <w:proofErr w:type="gramEnd"/>
      <w:r w:rsidRPr="001C4C20">
        <w:rPr>
          <w:rFonts w:ascii="Times New Roman" w:hAnsi="Times New Roman" w:cs="Times New Roman"/>
          <w:b/>
          <w:strike/>
          <w:color w:val="FF0000"/>
          <w:sz w:val="20"/>
          <w:szCs w:val="20"/>
          <w:lang w:val="en-US"/>
        </w:rPr>
        <w:t xml:space="preserve"> of charge conditions listed in the four</w:t>
      </w:r>
      <w:r w:rsidR="006D40BF" w:rsidRPr="001C4C20">
        <w:rPr>
          <w:rFonts w:ascii="Times New Roman" w:hAnsi="Times New Roman" w:cs="Times New Roman"/>
          <w:b/>
          <w:strike/>
          <w:color w:val="FF0000"/>
          <w:sz w:val="20"/>
          <w:szCs w:val="20"/>
          <w:lang w:val="en-US"/>
        </w:rPr>
        <w:t xml:space="preserve"> </w:t>
      </w:r>
      <w:r w:rsidRPr="001C4C20">
        <w:rPr>
          <w:rFonts w:ascii="Times New Roman" w:hAnsi="Times New Roman" w:cs="Times New Roman"/>
          <w:b/>
          <w:strike/>
          <w:color w:val="FF0000"/>
          <w:sz w:val="20"/>
          <w:szCs w:val="20"/>
          <w:lang w:val="en-US"/>
        </w:rPr>
        <w:t>clause</w:t>
      </w:r>
      <w:r w:rsidR="006D40BF" w:rsidRPr="001C4C20">
        <w:rPr>
          <w:rFonts w:ascii="Times New Roman" w:hAnsi="Times New Roman" w:cs="Times New Roman"/>
          <w:b/>
          <w:strike/>
          <w:color w:val="FF0000"/>
          <w:sz w:val="20"/>
          <w:szCs w:val="20"/>
          <w:lang w:val="en-US"/>
        </w:rPr>
        <w:t>s</w:t>
      </w:r>
      <w:r w:rsidRPr="001C4C20">
        <w:rPr>
          <w:rFonts w:ascii="Times New Roman" w:hAnsi="Times New Roman" w:cs="Times New Roman"/>
          <w:b/>
          <w:strike/>
          <w:color w:val="FF0000"/>
          <w:sz w:val="20"/>
          <w:szCs w:val="20"/>
          <w:lang w:val="en-US"/>
        </w:rPr>
        <w:t xml:space="preserve"> of paragraph 1.4.1.2.2. above.</w:t>
      </w:r>
    </w:p>
    <w:p w14:paraId="622CB51C" w14:textId="1CDCC158" w:rsidR="00BB2748" w:rsidRPr="00642B7D" w:rsidRDefault="00BB2748" w:rsidP="000E414E">
      <w:pPr>
        <w:spacing w:after="120" w:line="240" w:lineRule="auto"/>
        <w:ind w:left="1134"/>
        <w:rPr>
          <w:rFonts w:ascii="Times New Roman" w:hAnsi="Times New Roman" w:cs="Times New Roman"/>
          <w:sz w:val="20"/>
          <w:szCs w:val="20"/>
          <w:lang w:val="en-IN"/>
        </w:rPr>
      </w:pPr>
      <w:r w:rsidRPr="00642B7D">
        <w:rPr>
          <w:rFonts w:ascii="Times New Roman" w:hAnsi="Times New Roman" w:cs="Times New Roman"/>
          <w:i/>
          <w:sz w:val="20"/>
          <w:szCs w:val="20"/>
          <w:lang w:val="en-IN"/>
        </w:rPr>
        <w:t>Annex 4, insert a new paragraph 1.</w:t>
      </w:r>
      <w:r w:rsidR="00E37A0F" w:rsidRPr="00642B7D">
        <w:rPr>
          <w:rFonts w:ascii="Times New Roman" w:hAnsi="Times New Roman" w:cs="Times New Roman"/>
          <w:i/>
          <w:sz w:val="20"/>
          <w:szCs w:val="20"/>
          <w:lang w:val="en-IN"/>
        </w:rPr>
        <w:t>9.</w:t>
      </w:r>
      <w:r w:rsidRPr="00642B7D">
        <w:rPr>
          <w:rFonts w:ascii="Times New Roman" w:hAnsi="Times New Roman" w:cs="Times New Roman"/>
          <w:sz w:val="20"/>
          <w:szCs w:val="20"/>
          <w:lang w:val="en-IN"/>
        </w:rPr>
        <w:t>, to read:</w:t>
      </w:r>
    </w:p>
    <w:p w14:paraId="682CE85C" w14:textId="459DF24C" w:rsidR="00BB2748" w:rsidRPr="00642B7D" w:rsidRDefault="00BB2748" w:rsidP="000E414E">
      <w:pPr>
        <w:spacing w:after="120" w:line="240" w:lineRule="auto"/>
        <w:ind w:left="2268" w:hanging="1134"/>
        <w:jc w:val="both"/>
        <w:rPr>
          <w:rFonts w:ascii="Times New Roman" w:hAnsi="Times New Roman" w:cs="Times New Roman"/>
          <w:b/>
          <w:sz w:val="20"/>
          <w:szCs w:val="20"/>
          <w:lang w:val="en-GB"/>
        </w:rPr>
      </w:pPr>
      <w:r w:rsidRPr="00642B7D">
        <w:rPr>
          <w:rFonts w:ascii="Times New Roman" w:hAnsi="Times New Roman" w:cs="Times New Roman"/>
          <w:b/>
          <w:sz w:val="20"/>
          <w:szCs w:val="20"/>
          <w:lang w:val="en-GB"/>
        </w:rPr>
        <w:t xml:space="preserve">1.9. </w:t>
      </w:r>
      <w:r w:rsidRPr="00642B7D">
        <w:rPr>
          <w:rFonts w:ascii="Times New Roman" w:hAnsi="Times New Roman" w:cs="Times New Roman"/>
          <w:b/>
          <w:sz w:val="20"/>
          <w:szCs w:val="20"/>
          <w:lang w:val="en-GB"/>
        </w:rPr>
        <w:tab/>
        <w:t>Type-IV test (downhill behaviour and endurance braking performance test for vehicles equipped with an electric regenerative braking)</w:t>
      </w:r>
    </w:p>
    <w:p w14:paraId="1DDAEE8F" w14:textId="02B69CD7" w:rsidR="00BB2748" w:rsidRDefault="00BB2748" w:rsidP="000E414E">
      <w:pPr>
        <w:spacing w:after="120" w:line="240" w:lineRule="auto"/>
        <w:ind w:left="2268" w:hanging="1134"/>
        <w:jc w:val="both"/>
        <w:rPr>
          <w:rFonts w:ascii="Times New Roman" w:hAnsi="Times New Roman" w:cs="Times New Roman"/>
          <w:b/>
          <w:sz w:val="20"/>
          <w:szCs w:val="20"/>
          <w:lang w:val="en-GB"/>
        </w:rPr>
      </w:pPr>
      <w:r w:rsidRPr="00642B7D">
        <w:rPr>
          <w:rFonts w:ascii="Times New Roman" w:hAnsi="Times New Roman" w:cs="Times New Roman"/>
          <w:b/>
          <w:sz w:val="20"/>
          <w:szCs w:val="20"/>
          <w:lang w:val="en-GB"/>
        </w:rPr>
        <w:t>1.9.1.</w:t>
      </w:r>
      <w:r w:rsidRPr="00642B7D">
        <w:rPr>
          <w:rFonts w:ascii="Times New Roman" w:hAnsi="Times New Roman" w:cs="Times New Roman"/>
          <w:b/>
          <w:sz w:val="20"/>
          <w:szCs w:val="20"/>
          <w:lang w:val="en-GB"/>
        </w:rPr>
        <w:tab/>
      </w:r>
      <w:r w:rsidR="006929F4" w:rsidRPr="00642B7D">
        <w:rPr>
          <w:rFonts w:ascii="Times New Roman" w:hAnsi="Times New Roman" w:cs="Times New Roman"/>
          <w:b/>
          <w:sz w:val="20"/>
          <w:szCs w:val="20"/>
          <w:lang w:val="en-GB"/>
        </w:rPr>
        <w:t>T</w:t>
      </w:r>
      <w:r w:rsidRPr="00642B7D">
        <w:rPr>
          <w:rFonts w:ascii="Times New Roman" w:hAnsi="Times New Roman" w:cs="Times New Roman"/>
          <w:b/>
          <w:sz w:val="20"/>
          <w:szCs w:val="20"/>
          <w:lang w:val="en-GB"/>
        </w:rPr>
        <w:t xml:space="preserve">he </w:t>
      </w:r>
      <w:r w:rsidR="00761B51" w:rsidRPr="00642B7D">
        <w:rPr>
          <w:rFonts w:ascii="Times New Roman" w:hAnsi="Times New Roman" w:cs="Times New Roman"/>
          <w:b/>
          <w:sz w:val="20"/>
          <w:szCs w:val="20"/>
          <w:lang w:val="en-GB"/>
        </w:rPr>
        <w:t xml:space="preserve">requirements of </w:t>
      </w:r>
      <w:r w:rsidRPr="00642B7D">
        <w:rPr>
          <w:rFonts w:ascii="Times New Roman" w:hAnsi="Times New Roman" w:cs="Times New Roman"/>
          <w:b/>
          <w:sz w:val="20"/>
          <w:szCs w:val="20"/>
          <w:lang w:val="en-GB"/>
        </w:rPr>
        <w:t>paragraph</w:t>
      </w:r>
      <w:r w:rsidR="00761B51" w:rsidRPr="00642B7D">
        <w:rPr>
          <w:rFonts w:ascii="Times New Roman" w:hAnsi="Times New Roman" w:cs="Times New Roman"/>
          <w:b/>
          <w:sz w:val="20"/>
          <w:szCs w:val="20"/>
          <w:lang w:val="en-GB"/>
        </w:rPr>
        <w:t xml:space="preserve"> 1.9.2.</w:t>
      </w:r>
      <w:r w:rsidR="00F0647D">
        <w:rPr>
          <w:rFonts w:ascii="Times New Roman" w:hAnsi="Times New Roman" w:cs="Times New Roman"/>
          <w:b/>
          <w:sz w:val="20"/>
          <w:szCs w:val="20"/>
          <w:lang w:val="en-GB"/>
        </w:rPr>
        <w:t xml:space="preserve"> </w:t>
      </w:r>
      <w:r w:rsidR="00F0647D" w:rsidRPr="00E17533">
        <w:rPr>
          <w:rFonts w:ascii="Times New Roman" w:hAnsi="Times New Roman" w:cs="Times New Roman"/>
          <w:b/>
          <w:strike/>
          <w:color w:val="FF0000"/>
          <w:sz w:val="20"/>
          <w:szCs w:val="20"/>
          <w:lang w:val="en-GB"/>
        </w:rPr>
        <w:t>above</w:t>
      </w:r>
      <w:r w:rsidR="00E17533">
        <w:rPr>
          <w:rFonts w:ascii="Times New Roman" w:hAnsi="Times New Roman" w:cs="Times New Roman"/>
          <w:b/>
          <w:color w:val="FF0000"/>
          <w:sz w:val="20"/>
          <w:szCs w:val="20"/>
          <w:lang w:val="en-GB"/>
        </w:rPr>
        <w:t xml:space="preserve"> below</w:t>
      </w:r>
      <w:r w:rsidRPr="00642B7D">
        <w:rPr>
          <w:rFonts w:ascii="Times New Roman" w:hAnsi="Times New Roman" w:cs="Times New Roman"/>
          <w:b/>
          <w:sz w:val="20"/>
          <w:szCs w:val="20"/>
          <w:lang w:val="en-GB"/>
        </w:rPr>
        <w:t xml:space="preserve"> may be used as an alternative to </w:t>
      </w:r>
      <w:r w:rsidR="00642B7D" w:rsidRPr="00642B7D">
        <w:rPr>
          <w:rFonts w:ascii="Times New Roman" w:hAnsi="Times New Roman" w:cs="Times New Roman"/>
          <w:b/>
          <w:sz w:val="20"/>
          <w:szCs w:val="20"/>
          <w:lang w:val="en-GB"/>
        </w:rPr>
        <w:t xml:space="preserve">the </w:t>
      </w:r>
      <w:r w:rsidRPr="00642B7D">
        <w:rPr>
          <w:rFonts w:ascii="Times New Roman" w:hAnsi="Times New Roman" w:cs="Times New Roman"/>
          <w:b/>
          <w:sz w:val="20"/>
          <w:szCs w:val="20"/>
          <w:lang w:val="en-GB"/>
        </w:rPr>
        <w:t xml:space="preserve">Type-IIA test for vehicles </w:t>
      </w:r>
      <w:r w:rsidR="00141DAC" w:rsidRPr="00642B7D">
        <w:rPr>
          <w:rFonts w:ascii="Times New Roman" w:hAnsi="Times New Roman" w:cs="Times New Roman"/>
          <w:b/>
          <w:sz w:val="20"/>
          <w:szCs w:val="20"/>
          <w:lang w:val="en-GB"/>
        </w:rPr>
        <w:t>listed</w:t>
      </w:r>
      <w:r w:rsidRPr="00642B7D">
        <w:rPr>
          <w:rFonts w:ascii="Times New Roman" w:hAnsi="Times New Roman" w:cs="Times New Roman"/>
          <w:b/>
          <w:sz w:val="20"/>
          <w:szCs w:val="20"/>
          <w:lang w:val="en-GB"/>
        </w:rPr>
        <w:t xml:space="preserve"> in paragraph 1.8.1.</w:t>
      </w:r>
      <w:r w:rsidR="007D02E3" w:rsidRPr="00642B7D">
        <w:rPr>
          <w:rFonts w:ascii="Times New Roman" w:hAnsi="Times New Roman" w:cs="Times New Roman"/>
          <w:b/>
          <w:sz w:val="20"/>
          <w:szCs w:val="20"/>
          <w:lang w:val="en-GB"/>
        </w:rPr>
        <w:t xml:space="preserve"> </w:t>
      </w:r>
      <w:r w:rsidRPr="00642B7D">
        <w:rPr>
          <w:rFonts w:ascii="Times New Roman" w:hAnsi="Times New Roman" w:cs="Times New Roman"/>
          <w:b/>
          <w:sz w:val="20"/>
          <w:szCs w:val="20"/>
          <w:lang w:val="en-GB"/>
        </w:rPr>
        <w:t>of this Annex, in case they are equipped with an electric regenerative braking system.</w:t>
      </w:r>
    </w:p>
    <w:p w14:paraId="52862CC5" w14:textId="562F04C0" w:rsidR="007D02E3" w:rsidRPr="00642B7D" w:rsidRDefault="00BB2748" w:rsidP="000E414E">
      <w:pPr>
        <w:spacing w:after="120" w:line="240" w:lineRule="auto"/>
        <w:ind w:left="2268" w:hanging="1134"/>
        <w:jc w:val="both"/>
        <w:rPr>
          <w:rFonts w:ascii="Times New Roman" w:hAnsi="Times New Roman" w:cs="Times New Roman"/>
          <w:b/>
          <w:sz w:val="20"/>
          <w:szCs w:val="20"/>
          <w:lang w:val="en-GB"/>
        </w:rPr>
      </w:pPr>
      <w:r w:rsidRPr="00642B7D">
        <w:rPr>
          <w:rFonts w:ascii="Times New Roman" w:hAnsi="Times New Roman" w:cs="Times New Roman"/>
          <w:b/>
          <w:sz w:val="20"/>
          <w:szCs w:val="20"/>
          <w:lang w:val="en-GB"/>
        </w:rPr>
        <w:t>1.9.2</w:t>
      </w:r>
      <w:r w:rsidR="007D02E3" w:rsidRPr="00642B7D">
        <w:rPr>
          <w:rFonts w:ascii="Times New Roman" w:hAnsi="Times New Roman" w:cs="Times New Roman"/>
          <w:b/>
          <w:sz w:val="20"/>
          <w:szCs w:val="20"/>
          <w:lang w:val="en-GB"/>
        </w:rPr>
        <w:t>.</w:t>
      </w:r>
      <w:r w:rsidRPr="00642B7D">
        <w:rPr>
          <w:rFonts w:ascii="Times New Roman" w:hAnsi="Times New Roman" w:cs="Times New Roman"/>
          <w:b/>
          <w:sz w:val="20"/>
          <w:szCs w:val="20"/>
          <w:lang w:val="en-GB"/>
        </w:rPr>
        <w:tab/>
      </w:r>
      <w:r w:rsidR="007D02E3" w:rsidRPr="00642B7D">
        <w:rPr>
          <w:rFonts w:ascii="Times New Roman" w:hAnsi="Times New Roman" w:cs="Times New Roman"/>
          <w:b/>
          <w:sz w:val="20"/>
          <w:szCs w:val="20"/>
          <w:lang w:val="en-US"/>
        </w:rPr>
        <w:t>Test conditions and performance requirements</w:t>
      </w:r>
      <w:r w:rsidR="007D02E3" w:rsidRPr="00642B7D">
        <w:rPr>
          <w:rFonts w:ascii="Times New Roman" w:hAnsi="Times New Roman" w:cs="Times New Roman"/>
          <w:b/>
          <w:sz w:val="20"/>
          <w:szCs w:val="20"/>
          <w:lang w:val="en-GB"/>
        </w:rPr>
        <w:t xml:space="preserve"> </w:t>
      </w:r>
    </w:p>
    <w:p w14:paraId="07718586" w14:textId="6EF7EC31" w:rsidR="004537F2" w:rsidRDefault="007D02E3" w:rsidP="000E414E">
      <w:pPr>
        <w:spacing w:after="120" w:line="240" w:lineRule="auto"/>
        <w:ind w:left="2268" w:hanging="1134"/>
        <w:jc w:val="both"/>
        <w:rPr>
          <w:rFonts w:ascii="Times New Roman" w:hAnsi="Times New Roman" w:cs="Times New Roman"/>
          <w:b/>
          <w:sz w:val="20"/>
          <w:szCs w:val="20"/>
          <w:lang w:val="en-GB"/>
        </w:rPr>
      </w:pPr>
      <w:r w:rsidRPr="00642B7D">
        <w:rPr>
          <w:rFonts w:ascii="Times New Roman" w:hAnsi="Times New Roman" w:cs="Times New Roman"/>
          <w:b/>
          <w:sz w:val="20"/>
          <w:szCs w:val="20"/>
          <w:lang w:val="en-GB"/>
        </w:rPr>
        <w:t>1.9.2.1.</w:t>
      </w:r>
      <w:r w:rsidR="004537F2">
        <w:rPr>
          <w:rFonts w:ascii="Times New Roman" w:hAnsi="Times New Roman" w:cs="Times New Roman"/>
          <w:b/>
          <w:sz w:val="20"/>
          <w:szCs w:val="20"/>
          <w:lang w:val="en-GB"/>
        </w:rPr>
        <w:tab/>
        <w:t>Type-II test with increased performance</w:t>
      </w:r>
    </w:p>
    <w:p w14:paraId="240B2BC6" w14:textId="7C6D4809" w:rsidR="007276C0" w:rsidRDefault="007D02E3" w:rsidP="000E414E">
      <w:pPr>
        <w:spacing w:after="120" w:line="240" w:lineRule="auto"/>
        <w:ind w:left="2268" w:hanging="1134"/>
        <w:jc w:val="both"/>
        <w:rPr>
          <w:rFonts w:ascii="Times New Roman" w:hAnsi="Times New Roman" w:cs="Times New Roman"/>
          <w:b/>
          <w:sz w:val="20"/>
          <w:szCs w:val="20"/>
          <w:lang w:val="en-GB"/>
        </w:rPr>
      </w:pPr>
      <w:r w:rsidRPr="00642B7D">
        <w:rPr>
          <w:rFonts w:ascii="Times New Roman" w:hAnsi="Times New Roman" w:cs="Times New Roman"/>
          <w:b/>
          <w:sz w:val="20"/>
          <w:szCs w:val="20"/>
          <w:lang w:val="en-GB"/>
        </w:rPr>
        <w:tab/>
      </w:r>
      <w:r w:rsidR="00BB2748" w:rsidRPr="00642B7D">
        <w:rPr>
          <w:rFonts w:ascii="Times New Roman" w:hAnsi="Times New Roman" w:cs="Times New Roman"/>
          <w:b/>
          <w:sz w:val="20"/>
          <w:szCs w:val="20"/>
          <w:lang w:val="en-GB"/>
        </w:rPr>
        <w:t xml:space="preserve">The vehicle </w:t>
      </w:r>
      <w:r w:rsidR="00FB6874" w:rsidRPr="00642B7D">
        <w:rPr>
          <w:rFonts w:ascii="Times New Roman" w:hAnsi="Times New Roman" w:cs="Times New Roman"/>
          <w:b/>
          <w:sz w:val="20"/>
          <w:szCs w:val="20"/>
          <w:lang w:val="en-GB"/>
        </w:rPr>
        <w:t xml:space="preserve">shall </w:t>
      </w:r>
      <w:r w:rsidR="00BB2748" w:rsidRPr="00642B7D">
        <w:rPr>
          <w:rFonts w:ascii="Times New Roman" w:hAnsi="Times New Roman" w:cs="Times New Roman"/>
          <w:b/>
          <w:sz w:val="20"/>
          <w:szCs w:val="20"/>
          <w:lang w:val="en-GB"/>
        </w:rPr>
        <w:t xml:space="preserve">fulfil the requirements of </w:t>
      </w:r>
      <w:r w:rsidRPr="00642B7D">
        <w:rPr>
          <w:rFonts w:ascii="Times New Roman" w:hAnsi="Times New Roman" w:cs="Times New Roman"/>
          <w:b/>
          <w:sz w:val="20"/>
          <w:szCs w:val="20"/>
          <w:lang w:val="en-GB"/>
        </w:rPr>
        <w:t xml:space="preserve">the </w:t>
      </w:r>
      <w:r w:rsidR="006C50B6">
        <w:rPr>
          <w:rFonts w:ascii="Times New Roman" w:hAnsi="Times New Roman" w:cs="Times New Roman"/>
          <w:b/>
          <w:sz w:val="20"/>
          <w:szCs w:val="20"/>
          <w:lang w:val="en-GB"/>
        </w:rPr>
        <w:t xml:space="preserve">Type-II test, </w:t>
      </w:r>
      <w:proofErr w:type="gramStart"/>
      <w:r w:rsidR="006C50B6">
        <w:rPr>
          <w:rFonts w:ascii="Times New Roman" w:hAnsi="Times New Roman" w:cs="Times New Roman"/>
          <w:b/>
          <w:sz w:val="20"/>
          <w:szCs w:val="20"/>
          <w:lang w:val="en-GB"/>
        </w:rPr>
        <w:t>with the exception of</w:t>
      </w:r>
      <w:proofErr w:type="gramEnd"/>
      <w:r w:rsidR="006C50B6">
        <w:rPr>
          <w:rFonts w:ascii="Times New Roman" w:hAnsi="Times New Roman" w:cs="Times New Roman"/>
          <w:b/>
          <w:sz w:val="20"/>
          <w:szCs w:val="20"/>
          <w:lang w:val="en-GB"/>
        </w:rPr>
        <w:t xml:space="preserve"> the following parameters:</w:t>
      </w:r>
    </w:p>
    <w:p w14:paraId="245C68A3" w14:textId="04844F56" w:rsidR="00DA49B8" w:rsidRPr="00DA49B8" w:rsidRDefault="00E65507" w:rsidP="000E414E">
      <w:pPr>
        <w:pStyle w:val="ListParagraph"/>
        <w:numPr>
          <w:ilvl w:val="0"/>
          <w:numId w:val="12"/>
        </w:numPr>
        <w:spacing w:after="120" w:line="240" w:lineRule="auto"/>
        <w:ind w:left="2694" w:hanging="283"/>
        <w:contextualSpacing w:val="0"/>
        <w:jc w:val="both"/>
        <w:rPr>
          <w:rFonts w:ascii="Times New Roman" w:hAnsi="Times New Roman" w:cs="Times New Roman"/>
          <w:b/>
          <w:sz w:val="20"/>
          <w:szCs w:val="20"/>
          <w:lang w:val="en-US"/>
        </w:rPr>
      </w:pPr>
      <w:r>
        <w:rPr>
          <w:rFonts w:ascii="Times New Roman" w:hAnsi="Times New Roman" w:cs="Times New Roman"/>
          <w:b/>
          <w:sz w:val="20"/>
          <w:szCs w:val="20"/>
          <w:lang w:val="en-GB"/>
        </w:rPr>
        <w:t>[</w:t>
      </w:r>
      <w:r w:rsidR="006C50B6" w:rsidRPr="00DA49B8">
        <w:rPr>
          <w:rFonts w:ascii="Times New Roman" w:hAnsi="Times New Roman" w:cs="Times New Roman"/>
          <w:b/>
          <w:sz w:val="20"/>
          <w:szCs w:val="20"/>
          <w:lang w:val="en-GB"/>
        </w:rPr>
        <w:t xml:space="preserve">The vehicle shall be driven on a </w:t>
      </w:r>
      <w:r w:rsidR="00DA49B8">
        <w:rPr>
          <w:rFonts w:ascii="Times New Roman" w:hAnsi="Times New Roman" w:cs="Times New Roman"/>
          <w:b/>
          <w:sz w:val="20"/>
          <w:szCs w:val="20"/>
          <w:lang w:val="en-GB"/>
        </w:rPr>
        <w:t>[</w:t>
      </w:r>
      <w:r w:rsidR="006C50B6" w:rsidRPr="00DA49B8">
        <w:rPr>
          <w:rFonts w:ascii="Times New Roman" w:hAnsi="Times New Roman" w:cs="Times New Roman"/>
          <w:b/>
          <w:sz w:val="20"/>
          <w:szCs w:val="20"/>
          <w:lang w:val="en-GB"/>
        </w:rPr>
        <w:t>7</w:t>
      </w:r>
      <w:r w:rsidR="00DA49B8">
        <w:rPr>
          <w:rFonts w:ascii="Times New Roman" w:hAnsi="Times New Roman" w:cs="Times New Roman"/>
          <w:b/>
          <w:sz w:val="20"/>
          <w:szCs w:val="20"/>
          <w:lang w:val="en-GB"/>
        </w:rPr>
        <w:t>]</w:t>
      </w:r>
      <w:r w:rsidR="006C50B6" w:rsidRPr="00DA49B8">
        <w:rPr>
          <w:rFonts w:ascii="Times New Roman" w:hAnsi="Times New Roman" w:cs="Times New Roman"/>
          <w:b/>
          <w:sz w:val="20"/>
          <w:szCs w:val="20"/>
          <w:lang w:val="en-GB"/>
        </w:rPr>
        <w:t xml:space="preserve"> per cent down-gradient</w:t>
      </w:r>
      <w:r w:rsidR="00F0647D">
        <w:rPr>
          <w:rFonts w:ascii="Times New Roman" w:hAnsi="Times New Roman" w:cs="Times New Roman"/>
          <w:b/>
          <w:sz w:val="20"/>
          <w:szCs w:val="20"/>
          <w:lang w:val="en-GB"/>
        </w:rPr>
        <w:t>, instead of the 6 per cent</w:t>
      </w:r>
      <w:r w:rsidR="006C50B6" w:rsidRPr="00DA49B8">
        <w:rPr>
          <w:rFonts w:ascii="Times New Roman" w:hAnsi="Times New Roman" w:cs="Times New Roman"/>
          <w:b/>
          <w:sz w:val="20"/>
          <w:szCs w:val="20"/>
          <w:lang w:val="en-GB"/>
        </w:rPr>
        <w:t xml:space="preserve"> value specified in paragraph 1.6.1.</w:t>
      </w:r>
      <w:r>
        <w:rPr>
          <w:rFonts w:ascii="Times New Roman" w:hAnsi="Times New Roman" w:cs="Times New Roman"/>
          <w:b/>
          <w:sz w:val="20"/>
          <w:szCs w:val="20"/>
          <w:lang w:val="en-GB"/>
        </w:rPr>
        <w:t>]</w:t>
      </w:r>
    </w:p>
    <w:p w14:paraId="566D1345" w14:textId="5EA6DA59" w:rsidR="006C50B6" w:rsidRPr="00DA49B8" w:rsidRDefault="00E65507" w:rsidP="000E414E">
      <w:pPr>
        <w:pStyle w:val="ListParagraph"/>
        <w:numPr>
          <w:ilvl w:val="0"/>
          <w:numId w:val="12"/>
        </w:numPr>
        <w:spacing w:after="120" w:line="240" w:lineRule="auto"/>
        <w:ind w:left="2694" w:hanging="283"/>
        <w:contextualSpacing w:val="0"/>
        <w:jc w:val="both"/>
        <w:rPr>
          <w:rFonts w:ascii="Times New Roman" w:hAnsi="Times New Roman" w:cs="Times New Roman"/>
          <w:b/>
          <w:sz w:val="20"/>
          <w:szCs w:val="20"/>
          <w:lang w:val="en-GB"/>
        </w:rPr>
      </w:pPr>
      <w:r>
        <w:rPr>
          <w:rFonts w:ascii="Times New Roman" w:hAnsi="Times New Roman" w:cs="Times New Roman"/>
          <w:b/>
          <w:sz w:val="20"/>
          <w:szCs w:val="20"/>
          <w:lang w:val="en-US"/>
        </w:rPr>
        <w:t>[</w:t>
      </w:r>
      <w:r w:rsidR="00DA49B8">
        <w:rPr>
          <w:rFonts w:ascii="Times New Roman" w:hAnsi="Times New Roman" w:cs="Times New Roman"/>
          <w:b/>
          <w:sz w:val="20"/>
          <w:szCs w:val="20"/>
          <w:lang w:val="en-GB"/>
        </w:rPr>
        <w:t>For the hot performance of the service braking system, t</w:t>
      </w:r>
      <w:r w:rsidR="006C50B6" w:rsidRPr="00DA49B8">
        <w:rPr>
          <w:rFonts w:ascii="Times New Roman" w:hAnsi="Times New Roman" w:cs="Times New Roman"/>
          <w:b/>
          <w:sz w:val="20"/>
          <w:szCs w:val="20"/>
          <w:lang w:val="en-GB"/>
        </w:rPr>
        <w:t xml:space="preserve">he </w:t>
      </w:r>
      <w:r w:rsidR="00DA49B8" w:rsidRPr="00DA49B8">
        <w:rPr>
          <w:rFonts w:ascii="Times New Roman" w:hAnsi="Times New Roman" w:cs="Times New Roman"/>
          <w:b/>
          <w:sz w:val="20"/>
          <w:szCs w:val="20"/>
          <w:lang w:val="en-GB"/>
        </w:rPr>
        <w:t>mean fully</w:t>
      </w:r>
      <w:r w:rsidR="00DA49B8" w:rsidRPr="00DA49B8">
        <w:rPr>
          <w:lang w:val="en-US"/>
        </w:rPr>
        <w:t xml:space="preserve"> </w:t>
      </w:r>
      <w:r w:rsidR="00DA49B8" w:rsidRPr="00DA49B8">
        <w:rPr>
          <w:rFonts w:ascii="Times New Roman" w:hAnsi="Times New Roman" w:cs="Times New Roman"/>
          <w:b/>
          <w:sz w:val="20"/>
          <w:szCs w:val="20"/>
          <w:lang w:val="en-GB"/>
        </w:rPr>
        <w:t>developed deceleration d</w:t>
      </w:r>
      <w:r w:rsidR="00DA49B8" w:rsidRPr="00DA49B8">
        <w:rPr>
          <w:rFonts w:ascii="Times New Roman" w:hAnsi="Times New Roman" w:cs="Times New Roman"/>
          <w:b/>
          <w:sz w:val="20"/>
          <w:szCs w:val="20"/>
          <w:vertAlign w:val="subscript"/>
          <w:lang w:val="en-GB"/>
        </w:rPr>
        <w:t>m</w:t>
      </w:r>
      <w:r w:rsidR="00DA49B8">
        <w:rPr>
          <w:rFonts w:ascii="Times New Roman" w:hAnsi="Times New Roman" w:cs="Times New Roman"/>
          <w:b/>
          <w:sz w:val="20"/>
          <w:szCs w:val="20"/>
          <w:lang w:val="en-GB"/>
        </w:rPr>
        <w:t xml:space="preserve"> (as</w:t>
      </w:r>
      <w:r w:rsidR="00DA49B8" w:rsidRPr="00DA49B8">
        <w:rPr>
          <w:rFonts w:ascii="Times New Roman" w:hAnsi="Times New Roman" w:cs="Times New Roman"/>
          <w:b/>
          <w:sz w:val="20"/>
          <w:szCs w:val="20"/>
          <w:lang w:val="en-GB"/>
        </w:rPr>
        <w:t xml:space="preserve"> defined in paragraph</w:t>
      </w:r>
      <w:r w:rsidR="00DA49B8">
        <w:rPr>
          <w:rFonts w:ascii="Times New Roman" w:hAnsi="Times New Roman" w:cs="Times New Roman"/>
          <w:b/>
          <w:sz w:val="20"/>
          <w:szCs w:val="20"/>
          <w:lang w:val="en-GB"/>
        </w:rPr>
        <w:t xml:space="preserve"> 1.6.3.)</w:t>
      </w:r>
      <w:r w:rsidR="00DA49B8" w:rsidRPr="00DA49B8">
        <w:rPr>
          <w:rFonts w:ascii="Times New Roman" w:hAnsi="Times New Roman" w:cs="Times New Roman"/>
          <w:b/>
          <w:sz w:val="20"/>
          <w:szCs w:val="20"/>
          <w:lang w:val="en-GB"/>
        </w:rPr>
        <w:t xml:space="preserve"> shall at least be equal to </w:t>
      </w:r>
      <w:r w:rsidR="00DA49B8">
        <w:rPr>
          <w:rFonts w:ascii="Times New Roman" w:hAnsi="Times New Roman" w:cs="Times New Roman"/>
          <w:b/>
          <w:sz w:val="20"/>
          <w:szCs w:val="20"/>
          <w:lang w:val="en-GB"/>
        </w:rPr>
        <w:t>[</w:t>
      </w:r>
      <w:r w:rsidR="00DA49B8" w:rsidRPr="00DA49B8">
        <w:rPr>
          <w:rFonts w:ascii="Times New Roman" w:hAnsi="Times New Roman" w:cs="Times New Roman"/>
          <w:b/>
          <w:sz w:val="20"/>
          <w:szCs w:val="20"/>
          <w:lang w:val="en-GB"/>
        </w:rPr>
        <w:t>5m/s²</w:t>
      </w:r>
      <w:r w:rsidR="00DA49B8">
        <w:rPr>
          <w:rFonts w:ascii="Times New Roman" w:hAnsi="Times New Roman" w:cs="Times New Roman"/>
          <w:b/>
          <w:sz w:val="20"/>
          <w:szCs w:val="20"/>
          <w:lang w:val="en-GB"/>
        </w:rPr>
        <w:t>].</w:t>
      </w:r>
      <w:r>
        <w:rPr>
          <w:rFonts w:ascii="Times New Roman" w:hAnsi="Times New Roman" w:cs="Times New Roman"/>
          <w:b/>
          <w:sz w:val="20"/>
          <w:szCs w:val="20"/>
          <w:lang w:val="en-GB"/>
        </w:rPr>
        <w:t>]</w:t>
      </w:r>
    </w:p>
    <w:p w14:paraId="1AE650FF" w14:textId="755C2071" w:rsidR="00523FF3" w:rsidRDefault="00523FF3" w:rsidP="000E414E">
      <w:pPr>
        <w:spacing w:after="120" w:line="240" w:lineRule="auto"/>
        <w:ind w:left="2268" w:hanging="1134"/>
        <w:jc w:val="both"/>
        <w:rPr>
          <w:rFonts w:ascii="Times New Roman" w:hAnsi="Times New Roman" w:cs="Times New Roman"/>
          <w:b/>
          <w:sz w:val="20"/>
          <w:szCs w:val="20"/>
          <w:lang w:val="en-GB"/>
        </w:rPr>
      </w:pPr>
      <w:r>
        <w:rPr>
          <w:rFonts w:ascii="Times New Roman" w:hAnsi="Times New Roman" w:cs="Times New Roman"/>
          <w:b/>
          <w:sz w:val="20"/>
          <w:szCs w:val="20"/>
          <w:lang w:val="en-GB"/>
        </w:rPr>
        <w:t>1.9.2.2.</w:t>
      </w:r>
      <w:r>
        <w:rPr>
          <w:rFonts w:ascii="Times New Roman" w:hAnsi="Times New Roman" w:cs="Times New Roman"/>
          <w:b/>
          <w:sz w:val="20"/>
          <w:szCs w:val="20"/>
          <w:lang w:val="en-GB"/>
        </w:rPr>
        <w:tab/>
      </w:r>
      <w:r w:rsidRPr="00523FF3">
        <w:rPr>
          <w:rFonts w:ascii="Times New Roman" w:hAnsi="Times New Roman" w:cs="Times New Roman"/>
          <w:b/>
          <w:sz w:val="20"/>
          <w:szCs w:val="20"/>
          <w:lang w:val="en-GB"/>
        </w:rPr>
        <w:t>As an alternative to paragraph 1.9.2.1.</w:t>
      </w:r>
      <w:r w:rsidR="00F0647D">
        <w:rPr>
          <w:rFonts w:ascii="Times New Roman" w:hAnsi="Times New Roman" w:cs="Times New Roman"/>
          <w:b/>
          <w:sz w:val="20"/>
          <w:szCs w:val="20"/>
          <w:lang w:val="en-GB"/>
        </w:rPr>
        <w:t xml:space="preserve"> above</w:t>
      </w:r>
      <w:r w:rsidRPr="00523FF3">
        <w:rPr>
          <w:rFonts w:ascii="Times New Roman" w:hAnsi="Times New Roman" w:cs="Times New Roman"/>
          <w:b/>
          <w:sz w:val="20"/>
          <w:szCs w:val="20"/>
          <w:lang w:val="en-GB"/>
        </w:rPr>
        <w:t xml:space="preserve">, </w:t>
      </w:r>
      <w:r w:rsidR="00D83EE5">
        <w:rPr>
          <w:rFonts w:ascii="Times New Roman" w:hAnsi="Times New Roman" w:cs="Times New Roman"/>
          <w:b/>
          <w:sz w:val="20"/>
          <w:szCs w:val="20"/>
          <w:lang w:val="en-GB"/>
        </w:rPr>
        <w:t>the following requirements may be used</w:t>
      </w:r>
      <w:r>
        <w:rPr>
          <w:rFonts w:ascii="Times New Roman" w:hAnsi="Times New Roman" w:cs="Times New Roman"/>
          <w:b/>
          <w:sz w:val="20"/>
          <w:szCs w:val="20"/>
          <w:lang w:val="en-GB"/>
        </w:rPr>
        <w:t>:</w:t>
      </w:r>
    </w:p>
    <w:p w14:paraId="07E36CFD" w14:textId="45D6B18B" w:rsidR="00B7385E" w:rsidRDefault="00523FF3" w:rsidP="000E414E">
      <w:pPr>
        <w:spacing w:after="120" w:line="240" w:lineRule="auto"/>
        <w:ind w:left="2268" w:hanging="1134"/>
        <w:jc w:val="both"/>
        <w:rPr>
          <w:rFonts w:ascii="Times New Roman" w:hAnsi="Times New Roman" w:cs="Times New Roman"/>
          <w:b/>
          <w:sz w:val="20"/>
          <w:szCs w:val="20"/>
          <w:lang w:val="en-GB"/>
        </w:rPr>
      </w:pPr>
      <w:r w:rsidRPr="00816E2C">
        <w:rPr>
          <w:rFonts w:ascii="Times New Roman" w:hAnsi="Times New Roman" w:cs="Times New Roman"/>
          <w:b/>
          <w:sz w:val="20"/>
          <w:szCs w:val="20"/>
          <w:lang w:val="en-GB"/>
        </w:rPr>
        <w:t>1.9.2.2.1.</w:t>
      </w:r>
      <w:r w:rsidRPr="00816E2C">
        <w:rPr>
          <w:rFonts w:ascii="Times New Roman" w:hAnsi="Times New Roman" w:cs="Times New Roman"/>
          <w:b/>
          <w:sz w:val="20"/>
          <w:szCs w:val="20"/>
          <w:lang w:val="en-GB"/>
        </w:rPr>
        <w:tab/>
        <w:t xml:space="preserve">The </w:t>
      </w:r>
      <w:r w:rsidR="0032520E" w:rsidRPr="00816E2C">
        <w:rPr>
          <w:rFonts w:ascii="Times New Roman" w:hAnsi="Times New Roman" w:cs="Times New Roman"/>
          <w:b/>
          <w:sz w:val="20"/>
          <w:szCs w:val="20"/>
          <w:lang w:val="en-GB"/>
        </w:rPr>
        <w:t xml:space="preserve">electric regenerative braking system </w:t>
      </w:r>
      <w:r w:rsidRPr="00816E2C">
        <w:rPr>
          <w:rFonts w:ascii="Times New Roman" w:hAnsi="Times New Roman" w:cs="Times New Roman"/>
          <w:b/>
          <w:sz w:val="20"/>
          <w:szCs w:val="20"/>
          <w:lang w:val="en-GB"/>
        </w:rPr>
        <w:t xml:space="preserve">shall implement technical measures to secure that </w:t>
      </w:r>
      <w:r w:rsidRPr="00816E2C">
        <w:rPr>
          <w:rFonts w:ascii="Times New Roman" w:hAnsi="Times New Roman" w:cs="Times New Roman"/>
          <w:b/>
          <w:sz w:val="20"/>
          <w:szCs w:val="20"/>
          <w:lang w:val="en-US"/>
        </w:rPr>
        <w:t>the necessary retardation capacity in the batteries</w:t>
      </w:r>
      <w:r w:rsidRPr="00816E2C">
        <w:rPr>
          <w:rFonts w:ascii="Times New Roman" w:hAnsi="Times New Roman" w:cs="Times New Roman"/>
          <w:b/>
          <w:sz w:val="20"/>
          <w:szCs w:val="20"/>
          <w:lang w:val="en-GB"/>
        </w:rPr>
        <w:t xml:space="preserve"> is available for the vehicle to be able to </w:t>
      </w:r>
      <w:r w:rsidR="00F0647D" w:rsidRPr="00816E2C">
        <w:rPr>
          <w:rFonts w:ascii="Times New Roman" w:hAnsi="Times New Roman" w:cs="Times New Roman"/>
          <w:b/>
          <w:sz w:val="20"/>
          <w:szCs w:val="20"/>
          <w:lang w:val="en-GB"/>
        </w:rPr>
        <w:t xml:space="preserve">absorb </w:t>
      </w:r>
      <w:r w:rsidR="001B3D2B" w:rsidRPr="00816E2C">
        <w:rPr>
          <w:rFonts w:ascii="Times New Roman" w:hAnsi="Times New Roman" w:cs="Times New Roman"/>
          <w:b/>
          <w:sz w:val="20"/>
          <w:szCs w:val="20"/>
          <w:lang w:val="en-GB"/>
        </w:rPr>
        <w:t xml:space="preserve">at least </w:t>
      </w:r>
      <w:r w:rsidR="00F0647D" w:rsidRPr="00816E2C">
        <w:rPr>
          <w:rFonts w:ascii="Times New Roman" w:hAnsi="Times New Roman" w:cs="Times New Roman"/>
          <w:b/>
          <w:sz w:val="20"/>
          <w:szCs w:val="20"/>
          <w:lang w:val="en-GB"/>
        </w:rPr>
        <w:t xml:space="preserve">the energy </w:t>
      </w:r>
      <w:r w:rsidR="00AE5DE1" w:rsidRPr="00816E2C">
        <w:rPr>
          <w:rFonts w:ascii="Times New Roman" w:hAnsi="Times New Roman" w:cs="Times New Roman"/>
          <w:b/>
          <w:sz w:val="20"/>
          <w:szCs w:val="20"/>
          <w:lang w:val="en-GB"/>
        </w:rPr>
        <w:t>to stabilize speed in the</w:t>
      </w:r>
      <w:r w:rsidRPr="00816E2C">
        <w:rPr>
          <w:rFonts w:ascii="Times New Roman" w:hAnsi="Times New Roman" w:cs="Times New Roman"/>
          <w:b/>
          <w:sz w:val="20"/>
          <w:szCs w:val="20"/>
          <w:lang w:val="en-GB"/>
        </w:rPr>
        <w:t xml:space="preserve"> forthcoming (predicted) downhill on the route of the vehicle</w:t>
      </w:r>
      <w:r w:rsidR="002E23A2" w:rsidRPr="00816E2C">
        <w:rPr>
          <w:rFonts w:ascii="Times New Roman" w:hAnsi="Times New Roman" w:cs="Times New Roman"/>
          <w:b/>
          <w:sz w:val="20"/>
          <w:szCs w:val="20"/>
          <w:lang w:val="en-GB"/>
        </w:rPr>
        <w:t xml:space="preserve"> [</w:t>
      </w:r>
      <w:r w:rsidR="00887243" w:rsidRPr="00816E2C">
        <w:rPr>
          <w:rFonts w:ascii="Times New Roman" w:hAnsi="Times New Roman" w:cs="Times New Roman"/>
          <w:b/>
          <w:sz w:val="20"/>
          <w:szCs w:val="20"/>
          <w:lang w:val="en-GB"/>
        </w:rPr>
        <w:t xml:space="preserve">that the vehicle may </w:t>
      </w:r>
      <w:r w:rsidR="00F0647D" w:rsidRPr="00816E2C">
        <w:rPr>
          <w:rFonts w:ascii="Times New Roman" w:hAnsi="Times New Roman" w:cs="Times New Roman"/>
          <w:b/>
          <w:sz w:val="20"/>
          <w:szCs w:val="20"/>
          <w:lang w:val="en-GB"/>
        </w:rPr>
        <w:t xml:space="preserve">potentially </w:t>
      </w:r>
      <w:r w:rsidR="00887243" w:rsidRPr="00816E2C">
        <w:rPr>
          <w:rFonts w:ascii="Times New Roman" w:hAnsi="Times New Roman" w:cs="Times New Roman"/>
          <w:b/>
          <w:sz w:val="20"/>
          <w:szCs w:val="20"/>
          <w:lang w:val="en-GB"/>
        </w:rPr>
        <w:t>follow]</w:t>
      </w:r>
      <w:r w:rsidR="00B7385E">
        <w:rPr>
          <w:rFonts w:ascii="Times New Roman" w:hAnsi="Times New Roman" w:cs="Times New Roman"/>
          <w:b/>
          <w:sz w:val="20"/>
          <w:szCs w:val="20"/>
          <w:lang w:val="en-GB"/>
        </w:rPr>
        <w:t>.</w:t>
      </w:r>
    </w:p>
    <w:p w14:paraId="0D309C64" w14:textId="07903592" w:rsidR="00B7385E" w:rsidRDefault="006F793F" w:rsidP="000E414E">
      <w:pPr>
        <w:spacing w:after="120" w:line="240" w:lineRule="auto"/>
        <w:ind w:left="2268" w:hanging="1134"/>
        <w:jc w:val="both"/>
        <w:rPr>
          <w:rFonts w:ascii="Times New Roman" w:hAnsi="Times New Roman" w:cs="Times New Roman"/>
          <w:b/>
          <w:sz w:val="20"/>
          <w:szCs w:val="20"/>
          <w:lang w:val="en-GB"/>
        </w:rPr>
      </w:pPr>
      <w:r w:rsidRPr="00816E2C">
        <w:rPr>
          <w:rFonts w:ascii="Times New Roman" w:hAnsi="Times New Roman" w:cs="Times New Roman"/>
          <w:b/>
          <w:sz w:val="20"/>
          <w:szCs w:val="20"/>
          <w:lang w:val="en-GB"/>
        </w:rPr>
        <w:lastRenderedPageBreak/>
        <w:t>1.9.2.2.</w:t>
      </w:r>
      <w:r>
        <w:rPr>
          <w:rFonts w:ascii="Times New Roman" w:hAnsi="Times New Roman" w:cs="Times New Roman"/>
          <w:b/>
          <w:sz w:val="20"/>
          <w:szCs w:val="20"/>
          <w:lang w:val="en-GB"/>
        </w:rPr>
        <w:t>2</w:t>
      </w:r>
      <w:r w:rsidRPr="00816E2C">
        <w:rPr>
          <w:rFonts w:ascii="Times New Roman" w:hAnsi="Times New Roman" w:cs="Times New Roman"/>
          <w:b/>
          <w:sz w:val="20"/>
          <w:szCs w:val="20"/>
          <w:lang w:val="en-GB"/>
        </w:rPr>
        <w:t>.</w:t>
      </w:r>
      <w:r w:rsidRPr="00816E2C">
        <w:rPr>
          <w:rFonts w:ascii="Times New Roman" w:hAnsi="Times New Roman" w:cs="Times New Roman"/>
          <w:b/>
          <w:sz w:val="20"/>
          <w:szCs w:val="20"/>
          <w:lang w:val="en-GB"/>
        </w:rPr>
        <w:tab/>
      </w:r>
      <w:r w:rsidR="00523FF3" w:rsidRPr="00816E2C">
        <w:rPr>
          <w:rFonts w:ascii="Times New Roman" w:hAnsi="Times New Roman" w:cs="Times New Roman"/>
          <w:b/>
          <w:sz w:val="20"/>
          <w:szCs w:val="20"/>
          <w:lang w:val="en-GB"/>
        </w:rPr>
        <w:t>The</w:t>
      </w:r>
      <w:r w:rsidR="00523FF3" w:rsidRPr="00EA077A">
        <w:rPr>
          <w:rFonts w:ascii="Times New Roman" w:hAnsi="Times New Roman" w:cs="Times New Roman"/>
          <w:b/>
          <w:color w:val="FF0000"/>
          <w:sz w:val="20"/>
          <w:szCs w:val="20"/>
          <w:lang w:val="en-GB"/>
        </w:rPr>
        <w:t xml:space="preserve"> </w:t>
      </w:r>
      <w:r w:rsidR="007D5F24" w:rsidRPr="00EA077A">
        <w:rPr>
          <w:rFonts w:ascii="Times New Roman" w:hAnsi="Times New Roman" w:cs="Times New Roman"/>
          <w:b/>
          <w:color w:val="FF0000"/>
          <w:sz w:val="20"/>
          <w:szCs w:val="20"/>
          <w:lang w:val="en-GB"/>
        </w:rPr>
        <w:t xml:space="preserve">vehicle equipped with an </w:t>
      </w:r>
      <w:r w:rsidR="0032520E" w:rsidRPr="00816E2C">
        <w:rPr>
          <w:rFonts w:ascii="Times New Roman" w:hAnsi="Times New Roman" w:cs="Times New Roman"/>
          <w:b/>
          <w:sz w:val="20"/>
          <w:szCs w:val="20"/>
          <w:lang w:val="en-GB"/>
        </w:rPr>
        <w:t xml:space="preserve">electric regenerative braking system </w:t>
      </w:r>
      <w:r w:rsidR="00523FF3" w:rsidRPr="00816E2C">
        <w:rPr>
          <w:rFonts w:ascii="Times New Roman" w:hAnsi="Times New Roman" w:cs="Times New Roman"/>
          <w:b/>
          <w:sz w:val="20"/>
          <w:szCs w:val="20"/>
          <w:lang w:val="en-GB"/>
        </w:rPr>
        <w:t xml:space="preserve">shall be able to secure a </w:t>
      </w:r>
      <w:proofErr w:type="gramStart"/>
      <w:r w:rsidR="00181716">
        <w:rPr>
          <w:rFonts w:ascii="Times New Roman" w:hAnsi="Times New Roman" w:cs="Times New Roman"/>
          <w:b/>
          <w:sz w:val="20"/>
          <w:szCs w:val="20"/>
          <w:lang w:val="en-GB"/>
        </w:rPr>
        <w:t>sufficient</w:t>
      </w:r>
      <w:proofErr w:type="gramEnd"/>
      <w:r w:rsidR="00181716">
        <w:rPr>
          <w:rFonts w:ascii="Times New Roman" w:hAnsi="Times New Roman" w:cs="Times New Roman"/>
          <w:b/>
          <w:sz w:val="20"/>
          <w:szCs w:val="20"/>
          <w:lang w:val="en-GB"/>
        </w:rPr>
        <w:t xml:space="preserve"> </w:t>
      </w:r>
      <w:r w:rsidR="00523FF3" w:rsidRPr="00816E2C">
        <w:rPr>
          <w:rFonts w:ascii="Times New Roman" w:hAnsi="Times New Roman" w:cs="Times New Roman"/>
          <w:b/>
          <w:sz w:val="20"/>
          <w:szCs w:val="20"/>
          <w:lang w:val="en-GB"/>
        </w:rPr>
        <w:t xml:space="preserve">retardation </w:t>
      </w:r>
      <w:r w:rsidR="00523FF3" w:rsidRPr="00D34F75">
        <w:rPr>
          <w:rFonts w:ascii="Times New Roman" w:hAnsi="Times New Roman" w:cs="Times New Roman"/>
          <w:b/>
          <w:strike/>
          <w:color w:val="FF0000"/>
          <w:sz w:val="20"/>
          <w:szCs w:val="20"/>
          <w:lang w:val="en-GB"/>
        </w:rPr>
        <w:t>capacity in the batteries</w:t>
      </w:r>
      <w:r w:rsidR="00523FF3" w:rsidRPr="00816E2C">
        <w:rPr>
          <w:rFonts w:ascii="Times New Roman" w:hAnsi="Times New Roman" w:cs="Times New Roman"/>
          <w:b/>
          <w:sz w:val="20"/>
          <w:szCs w:val="20"/>
          <w:lang w:val="en-GB"/>
        </w:rPr>
        <w:t xml:space="preserve"> </w:t>
      </w:r>
      <w:r w:rsidR="00181716">
        <w:rPr>
          <w:rFonts w:ascii="Times New Roman" w:hAnsi="Times New Roman" w:cs="Times New Roman"/>
          <w:b/>
          <w:sz w:val="20"/>
          <w:szCs w:val="20"/>
          <w:lang w:val="en-GB"/>
        </w:rPr>
        <w:t>to ensure the</w:t>
      </w:r>
      <w:r w:rsidR="00AE5DE1" w:rsidRPr="006F793F">
        <w:rPr>
          <w:rFonts w:ascii="Times New Roman" w:hAnsi="Times New Roman" w:cs="Times New Roman"/>
          <w:b/>
          <w:sz w:val="20"/>
          <w:szCs w:val="20"/>
          <w:lang w:val="en-GB"/>
        </w:rPr>
        <w:t xml:space="preserve"> </w:t>
      </w:r>
      <w:r w:rsidR="00181716">
        <w:rPr>
          <w:rFonts w:ascii="Times New Roman" w:hAnsi="Times New Roman" w:cs="Times New Roman"/>
          <w:b/>
          <w:sz w:val="20"/>
          <w:szCs w:val="20"/>
          <w:lang w:val="en-GB"/>
        </w:rPr>
        <w:t xml:space="preserve">stabilization of the vehicle </w:t>
      </w:r>
      <w:r w:rsidR="00AE5DE1" w:rsidRPr="00816E2C">
        <w:rPr>
          <w:rFonts w:ascii="Times New Roman" w:hAnsi="Times New Roman" w:cs="Times New Roman"/>
          <w:b/>
          <w:sz w:val="20"/>
          <w:szCs w:val="20"/>
          <w:lang w:val="en-GB"/>
        </w:rPr>
        <w:t>speed during a</w:t>
      </w:r>
      <w:r w:rsidR="00816E2C" w:rsidRPr="006F793F">
        <w:rPr>
          <w:rFonts w:ascii="Times New Roman" w:hAnsi="Times New Roman" w:cs="Times New Roman"/>
          <w:b/>
          <w:sz w:val="20"/>
          <w:szCs w:val="20"/>
          <w:lang w:val="en-GB"/>
        </w:rPr>
        <w:t xml:space="preserve"> Type-II</w:t>
      </w:r>
      <w:r w:rsidR="00523FF3" w:rsidRPr="006F793F">
        <w:rPr>
          <w:rFonts w:ascii="Times New Roman" w:hAnsi="Times New Roman" w:cs="Times New Roman"/>
          <w:b/>
          <w:sz w:val="20"/>
          <w:szCs w:val="20"/>
          <w:lang w:val="en-GB"/>
        </w:rPr>
        <w:t xml:space="preserve"> test</w:t>
      </w:r>
      <w:r w:rsidR="001B3D2B" w:rsidRPr="006F793F">
        <w:rPr>
          <w:rFonts w:ascii="Times New Roman" w:hAnsi="Times New Roman" w:cs="Times New Roman"/>
          <w:b/>
          <w:sz w:val="20"/>
          <w:szCs w:val="20"/>
          <w:lang w:val="en-GB"/>
        </w:rPr>
        <w:t>.</w:t>
      </w:r>
    </w:p>
    <w:p w14:paraId="70312776" w14:textId="0AB690DB" w:rsidR="00F61987" w:rsidRDefault="006F793F" w:rsidP="000E414E">
      <w:pPr>
        <w:spacing w:after="120" w:line="240" w:lineRule="auto"/>
        <w:ind w:left="2268" w:hanging="1134"/>
        <w:jc w:val="both"/>
        <w:rPr>
          <w:rFonts w:ascii="Times New Roman" w:hAnsi="Times New Roman" w:cs="Times New Roman"/>
          <w:b/>
          <w:sz w:val="20"/>
          <w:szCs w:val="20"/>
          <w:lang w:val="en-GB"/>
        </w:rPr>
      </w:pPr>
      <w:r w:rsidRPr="00816E2C">
        <w:rPr>
          <w:rFonts w:ascii="Times New Roman" w:hAnsi="Times New Roman" w:cs="Times New Roman"/>
          <w:b/>
          <w:sz w:val="20"/>
          <w:szCs w:val="20"/>
          <w:lang w:val="en-GB"/>
        </w:rPr>
        <w:t>1.9.2.2.</w:t>
      </w:r>
      <w:r>
        <w:rPr>
          <w:rFonts w:ascii="Times New Roman" w:hAnsi="Times New Roman" w:cs="Times New Roman"/>
          <w:b/>
          <w:sz w:val="20"/>
          <w:szCs w:val="20"/>
          <w:lang w:val="en-GB"/>
        </w:rPr>
        <w:t>3</w:t>
      </w:r>
      <w:r w:rsidRPr="00816E2C">
        <w:rPr>
          <w:rFonts w:ascii="Times New Roman" w:hAnsi="Times New Roman" w:cs="Times New Roman"/>
          <w:b/>
          <w:sz w:val="20"/>
          <w:szCs w:val="20"/>
          <w:lang w:val="en-GB"/>
        </w:rPr>
        <w:t>.</w:t>
      </w:r>
      <w:r w:rsidRPr="00816E2C">
        <w:rPr>
          <w:rFonts w:ascii="Times New Roman" w:hAnsi="Times New Roman" w:cs="Times New Roman"/>
          <w:b/>
          <w:sz w:val="20"/>
          <w:szCs w:val="20"/>
          <w:lang w:val="en-GB"/>
        </w:rPr>
        <w:tab/>
      </w:r>
      <w:r w:rsidR="00B7385E" w:rsidRPr="006F793F">
        <w:rPr>
          <w:rFonts w:ascii="Times New Roman" w:hAnsi="Times New Roman" w:cs="Times New Roman"/>
          <w:b/>
          <w:sz w:val="20"/>
          <w:szCs w:val="20"/>
          <w:lang w:val="en-GB"/>
        </w:rPr>
        <w:t>T</w:t>
      </w:r>
      <w:r w:rsidR="00F61987" w:rsidRPr="006F793F">
        <w:rPr>
          <w:rFonts w:ascii="Times New Roman" w:hAnsi="Times New Roman" w:cs="Times New Roman"/>
          <w:b/>
          <w:sz w:val="20"/>
          <w:szCs w:val="20"/>
          <w:lang w:val="en-GB"/>
        </w:rPr>
        <w:t xml:space="preserve">he driver shall be informed about the available </w:t>
      </w:r>
      <w:r w:rsidR="00F61987" w:rsidRPr="00CC1BEC">
        <w:rPr>
          <w:rFonts w:ascii="Times New Roman" w:hAnsi="Times New Roman" w:cs="Times New Roman"/>
          <w:b/>
          <w:strike/>
          <w:color w:val="FF0000"/>
          <w:sz w:val="20"/>
          <w:szCs w:val="20"/>
          <w:lang w:val="en-GB"/>
        </w:rPr>
        <w:t>retardation</w:t>
      </w:r>
      <w:r w:rsidR="00CC1BEC">
        <w:rPr>
          <w:rFonts w:ascii="Times New Roman" w:hAnsi="Times New Roman" w:cs="Times New Roman"/>
          <w:b/>
          <w:color w:val="FF0000"/>
          <w:sz w:val="20"/>
          <w:szCs w:val="20"/>
          <w:lang w:val="en-GB"/>
        </w:rPr>
        <w:t xml:space="preserve"> battery</w:t>
      </w:r>
      <w:r w:rsidR="00F61987" w:rsidRPr="00CC1BEC">
        <w:rPr>
          <w:rFonts w:ascii="Times New Roman" w:hAnsi="Times New Roman" w:cs="Times New Roman"/>
          <w:b/>
          <w:color w:val="FF0000"/>
          <w:sz w:val="20"/>
          <w:szCs w:val="20"/>
          <w:lang w:val="en-GB"/>
        </w:rPr>
        <w:t xml:space="preserve"> </w:t>
      </w:r>
      <w:r w:rsidR="00F61987" w:rsidRPr="006F793F">
        <w:rPr>
          <w:rFonts w:ascii="Times New Roman" w:hAnsi="Times New Roman" w:cs="Times New Roman"/>
          <w:b/>
          <w:sz w:val="20"/>
          <w:szCs w:val="20"/>
          <w:lang w:val="en-GB"/>
        </w:rPr>
        <w:t xml:space="preserve">capacity prior to the </w:t>
      </w:r>
      <w:r w:rsidR="00F83A20" w:rsidRPr="006F793F">
        <w:rPr>
          <w:rFonts w:ascii="Times New Roman" w:hAnsi="Times New Roman" w:cs="Times New Roman"/>
          <w:b/>
          <w:sz w:val="20"/>
          <w:szCs w:val="20"/>
          <w:lang w:val="en-GB"/>
        </w:rPr>
        <w:t>time</w:t>
      </w:r>
      <w:r w:rsidR="00F61987" w:rsidRPr="006F793F">
        <w:rPr>
          <w:rFonts w:ascii="Times New Roman" w:hAnsi="Times New Roman" w:cs="Times New Roman"/>
          <w:b/>
          <w:sz w:val="20"/>
          <w:szCs w:val="20"/>
          <w:lang w:val="en-GB"/>
        </w:rPr>
        <w:t xml:space="preserve"> when the </w:t>
      </w:r>
      <w:r w:rsidR="00816E2C" w:rsidRPr="006F793F">
        <w:rPr>
          <w:rFonts w:ascii="Times New Roman" w:hAnsi="Times New Roman" w:cs="Times New Roman"/>
          <w:b/>
          <w:sz w:val="20"/>
          <w:szCs w:val="20"/>
          <w:lang w:val="en-GB"/>
        </w:rPr>
        <w:t>braking</w:t>
      </w:r>
      <w:r w:rsidR="00F61987" w:rsidRPr="006F793F">
        <w:rPr>
          <w:rFonts w:ascii="Times New Roman" w:hAnsi="Times New Roman" w:cs="Times New Roman"/>
          <w:b/>
          <w:sz w:val="20"/>
          <w:szCs w:val="20"/>
          <w:lang w:val="en-GB"/>
        </w:rPr>
        <w:t xml:space="preserve"> force </w:t>
      </w:r>
      <w:r w:rsidR="00816E2C" w:rsidRPr="006F793F">
        <w:rPr>
          <w:rFonts w:ascii="Times New Roman" w:hAnsi="Times New Roman" w:cs="Times New Roman"/>
          <w:b/>
          <w:sz w:val="20"/>
          <w:szCs w:val="20"/>
          <w:lang w:val="en-GB"/>
        </w:rPr>
        <w:t xml:space="preserve">of the electric regenerative braking </w:t>
      </w:r>
      <w:r w:rsidR="00F61987" w:rsidRPr="00CC1BEC">
        <w:rPr>
          <w:rFonts w:ascii="Times New Roman" w:hAnsi="Times New Roman" w:cs="Times New Roman"/>
          <w:b/>
          <w:strike/>
          <w:color w:val="FF0000"/>
          <w:sz w:val="20"/>
          <w:szCs w:val="20"/>
          <w:lang w:val="en-GB"/>
        </w:rPr>
        <w:t>is</w:t>
      </w:r>
      <w:r w:rsidR="00CC1BEC">
        <w:rPr>
          <w:rFonts w:ascii="Times New Roman" w:hAnsi="Times New Roman" w:cs="Times New Roman"/>
          <w:b/>
          <w:sz w:val="20"/>
          <w:szCs w:val="20"/>
          <w:lang w:val="en-GB"/>
        </w:rPr>
        <w:t xml:space="preserve"> </w:t>
      </w:r>
      <w:r w:rsidR="00CC1BEC" w:rsidRPr="00CC1BEC">
        <w:rPr>
          <w:rFonts w:ascii="Times New Roman" w:hAnsi="Times New Roman" w:cs="Times New Roman"/>
          <w:b/>
          <w:color w:val="FF0000"/>
          <w:sz w:val="20"/>
          <w:szCs w:val="20"/>
          <w:lang w:val="en-GB"/>
        </w:rPr>
        <w:t>can</w:t>
      </w:r>
      <w:r w:rsidR="00F61987" w:rsidRPr="006F793F">
        <w:rPr>
          <w:rFonts w:ascii="Times New Roman" w:hAnsi="Times New Roman" w:cs="Times New Roman"/>
          <w:b/>
          <w:sz w:val="20"/>
          <w:szCs w:val="20"/>
          <w:lang w:val="en-GB"/>
        </w:rPr>
        <w:t xml:space="preserve"> no longer </w:t>
      </w:r>
      <w:r w:rsidR="00CC1BEC">
        <w:rPr>
          <w:rFonts w:ascii="Times New Roman" w:hAnsi="Times New Roman" w:cs="Times New Roman"/>
          <w:b/>
          <w:color w:val="FF0000"/>
          <w:sz w:val="20"/>
          <w:szCs w:val="20"/>
          <w:lang w:val="en-GB"/>
        </w:rPr>
        <w:t xml:space="preserve">be </w:t>
      </w:r>
      <w:r w:rsidR="00B7385E" w:rsidRPr="006F793F">
        <w:rPr>
          <w:rFonts w:ascii="Times New Roman" w:hAnsi="Times New Roman" w:cs="Times New Roman"/>
          <w:b/>
          <w:sz w:val="20"/>
          <w:szCs w:val="20"/>
          <w:lang w:val="en-GB"/>
        </w:rPr>
        <w:t>provided</w:t>
      </w:r>
      <w:r w:rsidR="00F61987" w:rsidRPr="006F793F">
        <w:rPr>
          <w:rFonts w:ascii="Times New Roman" w:hAnsi="Times New Roman" w:cs="Times New Roman"/>
          <w:b/>
          <w:sz w:val="20"/>
          <w:szCs w:val="20"/>
          <w:lang w:val="en-GB"/>
        </w:rPr>
        <w:t xml:space="preserve"> [(e.g. when the battery is fully loaded].</w:t>
      </w:r>
    </w:p>
    <w:p w14:paraId="443944CC" w14:textId="266E1D4F" w:rsidR="00F0647D" w:rsidRPr="00B7385E" w:rsidRDefault="003B1121" w:rsidP="000E414E">
      <w:pPr>
        <w:spacing w:after="120" w:line="240" w:lineRule="auto"/>
        <w:ind w:left="2268" w:hanging="1134"/>
        <w:jc w:val="both"/>
        <w:rPr>
          <w:rFonts w:ascii="Times New Roman" w:hAnsi="Times New Roman" w:cs="Times New Roman"/>
          <w:b/>
          <w:sz w:val="20"/>
          <w:szCs w:val="20"/>
          <w:lang w:val="en-GB"/>
        </w:rPr>
      </w:pPr>
      <w:r w:rsidRPr="00816E2C">
        <w:rPr>
          <w:rFonts w:ascii="Times New Roman" w:hAnsi="Times New Roman" w:cs="Times New Roman"/>
          <w:b/>
          <w:sz w:val="20"/>
          <w:szCs w:val="20"/>
          <w:lang w:val="en-GB"/>
        </w:rPr>
        <w:t>1.9.2.2.</w:t>
      </w:r>
      <w:r w:rsidR="006F793F">
        <w:rPr>
          <w:rFonts w:ascii="Times New Roman" w:hAnsi="Times New Roman" w:cs="Times New Roman"/>
          <w:b/>
          <w:sz w:val="20"/>
          <w:szCs w:val="20"/>
          <w:lang w:val="en-GB"/>
        </w:rPr>
        <w:t>4</w:t>
      </w:r>
      <w:r w:rsidRPr="00816E2C">
        <w:rPr>
          <w:rFonts w:ascii="Times New Roman" w:hAnsi="Times New Roman" w:cs="Times New Roman"/>
          <w:b/>
          <w:sz w:val="20"/>
          <w:szCs w:val="20"/>
          <w:lang w:val="en-GB"/>
        </w:rPr>
        <w:t>.</w:t>
      </w:r>
      <w:r w:rsidRPr="00816E2C">
        <w:rPr>
          <w:rFonts w:ascii="Times New Roman" w:hAnsi="Times New Roman" w:cs="Times New Roman"/>
          <w:b/>
          <w:sz w:val="20"/>
          <w:szCs w:val="20"/>
          <w:lang w:val="en-GB"/>
        </w:rPr>
        <w:tab/>
      </w:r>
      <w:r w:rsidR="006F793F">
        <w:rPr>
          <w:rFonts w:ascii="Times New Roman" w:hAnsi="Times New Roman" w:cs="Times New Roman"/>
          <w:b/>
          <w:sz w:val="20"/>
          <w:szCs w:val="20"/>
          <w:lang w:val="en-GB"/>
        </w:rPr>
        <w:t xml:space="preserve">Notwithstanding the paragraphs </w:t>
      </w:r>
      <w:r w:rsidR="006F793F" w:rsidRPr="00816E2C">
        <w:rPr>
          <w:rFonts w:ascii="Times New Roman" w:hAnsi="Times New Roman" w:cs="Times New Roman"/>
          <w:b/>
          <w:sz w:val="20"/>
          <w:szCs w:val="20"/>
          <w:lang w:val="en-GB"/>
        </w:rPr>
        <w:t>1.9.2.2.</w:t>
      </w:r>
      <w:r w:rsidR="006F793F">
        <w:rPr>
          <w:rFonts w:ascii="Times New Roman" w:hAnsi="Times New Roman" w:cs="Times New Roman"/>
          <w:b/>
          <w:sz w:val="20"/>
          <w:szCs w:val="20"/>
          <w:lang w:val="en-GB"/>
        </w:rPr>
        <w:t>1</w:t>
      </w:r>
      <w:r w:rsidR="006F793F" w:rsidRPr="00816E2C">
        <w:rPr>
          <w:rFonts w:ascii="Times New Roman" w:hAnsi="Times New Roman" w:cs="Times New Roman"/>
          <w:b/>
          <w:sz w:val="20"/>
          <w:szCs w:val="20"/>
          <w:lang w:val="en-GB"/>
        </w:rPr>
        <w:t>.</w:t>
      </w:r>
      <w:r w:rsidR="006F793F">
        <w:rPr>
          <w:rFonts w:ascii="Times New Roman" w:hAnsi="Times New Roman" w:cs="Times New Roman"/>
          <w:b/>
          <w:sz w:val="20"/>
          <w:szCs w:val="20"/>
          <w:lang w:val="en-GB"/>
        </w:rPr>
        <w:t xml:space="preserve"> to </w:t>
      </w:r>
      <w:r w:rsidR="006F793F" w:rsidRPr="00816E2C">
        <w:rPr>
          <w:rFonts w:ascii="Times New Roman" w:hAnsi="Times New Roman" w:cs="Times New Roman"/>
          <w:b/>
          <w:sz w:val="20"/>
          <w:szCs w:val="20"/>
          <w:lang w:val="en-GB"/>
        </w:rPr>
        <w:t>1.9.2.2.</w:t>
      </w:r>
      <w:r w:rsidR="006F793F">
        <w:rPr>
          <w:rFonts w:ascii="Times New Roman" w:hAnsi="Times New Roman" w:cs="Times New Roman"/>
          <w:b/>
          <w:sz w:val="20"/>
          <w:szCs w:val="20"/>
          <w:lang w:val="en-GB"/>
        </w:rPr>
        <w:t>3</w:t>
      </w:r>
      <w:r w:rsidR="006F793F" w:rsidRPr="00816E2C">
        <w:rPr>
          <w:rFonts w:ascii="Times New Roman" w:hAnsi="Times New Roman" w:cs="Times New Roman"/>
          <w:b/>
          <w:sz w:val="20"/>
          <w:szCs w:val="20"/>
          <w:lang w:val="en-GB"/>
        </w:rPr>
        <w:t>.</w:t>
      </w:r>
      <w:r w:rsidR="006F793F">
        <w:rPr>
          <w:rFonts w:ascii="Times New Roman" w:hAnsi="Times New Roman" w:cs="Times New Roman"/>
          <w:b/>
          <w:sz w:val="20"/>
          <w:szCs w:val="20"/>
          <w:lang w:val="en-GB"/>
        </w:rPr>
        <w:t xml:space="preserve"> above, in c</w:t>
      </w:r>
      <w:r>
        <w:rPr>
          <w:rFonts w:ascii="Times New Roman" w:hAnsi="Times New Roman" w:cs="Times New Roman"/>
          <w:b/>
          <w:sz w:val="20"/>
          <w:szCs w:val="20"/>
          <w:lang w:val="en-GB"/>
        </w:rPr>
        <w:t xml:space="preserve">ase </w:t>
      </w:r>
      <w:r w:rsidR="006F793F">
        <w:rPr>
          <w:rFonts w:ascii="Times New Roman" w:hAnsi="Times New Roman" w:cs="Times New Roman"/>
          <w:b/>
          <w:sz w:val="20"/>
          <w:szCs w:val="20"/>
          <w:lang w:val="en-GB"/>
        </w:rPr>
        <w:t>the vehicle is equipped with a supplementary endurance braking system able to absorb kinetic energy of the vehicle independently from the regenerative braking system, t</w:t>
      </w:r>
      <w:r w:rsidR="00F61987" w:rsidRPr="00B7385E">
        <w:rPr>
          <w:rFonts w:ascii="Times New Roman" w:hAnsi="Times New Roman" w:cs="Times New Roman"/>
          <w:b/>
          <w:sz w:val="20"/>
          <w:szCs w:val="20"/>
          <w:lang w:val="en-US"/>
        </w:rPr>
        <w:t xml:space="preserve">he </w:t>
      </w:r>
      <w:r w:rsidR="0032520E" w:rsidRPr="00B7385E">
        <w:rPr>
          <w:rFonts w:ascii="Times New Roman" w:hAnsi="Times New Roman" w:cs="Times New Roman"/>
          <w:b/>
          <w:sz w:val="20"/>
          <w:szCs w:val="20"/>
          <w:lang w:val="en-US"/>
        </w:rPr>
        <w:t xml:space="preserve">following requirements </w:t>
      </w:r>
      <w:r w:rsidR="006F793F">
        <w:rPr>
          <w:rFonts w:ascii="Times New Roman" w:hAnsi="Times New Roman" w:cs="Times New Roman"/>
          <w:b/>
          <w:sz w:val="20"/>
          <w:szCs w:val="20"/>
          <w:lang w:val="en-US"/>
        </w:rPr>
        <w:t>may be used</w:t>
      </w:r>
      <w:r w:rsidR="0032520E" w:rsidRPr="00B7385E">
        <w:rPr>
          <w:rFonts w:ascii="Times New Roman" w:hAnsi="Times New Roman" w:cs="Times New Roman"/>
          <w:b/>
          <w:sz w:val="20"/>
          <w:szCs w:val="20"/>
          <w:lang w:val="en-GB"/>
        </w:rPr>
        <w:t>:</w:t>
      </w:r>
    </w:p>
    <w:p w14:paraId="3ACDF61E" w14:textId="05E1411D" w:rsidR="0032520E" w:rsidRPr="003B1121" w:rsidRDefault="0032520E" w:rsidP="000E414E">
      <w:pPr>
        <w:pStyle w:val="ListParagraph"/>
        <w:numPr>
          <w:ilvl w:val="0"/>
          <w:numId w:val="14"/>
        </w:numPr>
        <w:spacing w:after="120" w:line="240" w:lineRule="auto"/>
        <w:contextualSpacing w:val="0"/>
        <w:jc w:val="both"/>
        <w:rPr>
          <w:rFonts w:ascii="Times New Roman" w:hAnsi="Times New Roman" w:cs="Times New Roman"/>
          <w:b/>
          <w:sz w:val="20"/>
          <w:szCs w:val="20"/>
          <w:lang w:val="en-US"/>
        </w:rPr>
      </w:pPr>
      <w:r w:rsidRPr="003B1121">
        <w:rPr>
          <w:rFonts w:ascii="Times New Roman" w:hAnsi="Times New Roman" w:cs="Times New Roman"/>
          <w:b/>
          <w:sz w:val="20"/>
          <w:szCs w:val="20"/>
          <w:lang w:val="en-GB"/>
        </w:rPr>
        <w:t xml:space="preserve">The electric regenerative braking </w:t>
      </w:r>
      <w:r w:rsidRPr="00495BBC">
        <w:rPr>
          <w:rFonts w:ascii="Times New Roman" w:hAnsi="Times New Roman" w:cs="Times New Roman"/>
          <w:b/>
          <w:color w:val="FF0000"/>
          <w:sz w:val="20"/>
          <w:szCs w:val="20"/>
          <w:lang w:val="en-GB"/>
        </w:rPr>
        <w:t xml:space="preserve">system shall </w:t>
      </w:r>
      <w:r w:rsidRPr="003B1121">
        <w:rPr>
          <w:rFonts w:ascii="Times New Roman" w:hAnsi="Times New Roman" w:cs="Times New Roman"/>
          <w:b/>
          <w:sz w:val="20"/>
          <w:szCs w:val="20"/>
          <w:lang w:val="en-GB"/>
        </w:rPr>
        <w:t xml:space="preserve">implement technical measures to secure that </w:t>
      </w:r>
      <w:r w:rsidRPr="003B1121">
        <w:rPr>
          <w:rFonts w:ascii="Times New Roman" w:hAnsi="Times New Roman" w:cs="Times New Roman"/>
          <w:b/>
          <w:sz w:val="20"/>
          <w:szCs w:val="20"/>
          <w:lang w:val="en-US"/>
        </w:rPr>
        <w:t>the necessary retardation capacity in the batteries</w:t>
      </w:r>
      <w:r w:rsidRPr="003B1121">
        <w:rPr>
          <w:rFonts w:ascii="Times New Roman" w:hAnsi="Times New Roman" w:cs="Times New Roman"/>
          <w:b/>
          <w:sz w:val="20"/>
          <w:szCs w:val="20"/>
          <w:lang w:val="en-GB"/>
        </w:rPr>
        <w:t xml:space="preserve"> </w:t>
      </w:r>
      <w:r w:rsidR="00495BBC">
        <w:rPr>
          <w:rFonts w:ascii="Times New Roman" w:hAnsi="Times New Roman" w:cs="Times New Roman"/>
          <w:b/>
          <w:color w:val="FF0000"/>
          <w:sz w:val="20"/>
          <w:szCs w:val="20"/>
          <w:lang w:val="en-GB"/>
        </w:rPr>
        <w:t xml:space="preserve">of the vehicle </w:t>
      </w:r>
      <w:r w:rsidRPr="003B1121">
        <w:rPr>
          <w:rFonts w:ascii="Times New Roman" w:hAnsi="Times New Roman" w:cs="Times New Roman"/>
          <w:b/>
          <w:sz w:val="20"/>
          <w:szCs w:val="20"/>
          <w:lang w:val="en-GB"/>
        </w:rPr>
        <w:t xml:space="preserve">is available </w:t>
      </w:r>
      <w:r w:rsidRPr="00495BBC">
        <w:rPr>
          <w:rFonts w:ascii="Times New Roman" w:hAnsi="Times New Roman" w:cs="Times New Roman"/>
          <w:b/>
          <w:strike/>
          <w:color w:val="FF0000"/>
          <w:sz w:val="20"/>
          <w:szCs w:val="20"/>
          <w:lang w:val="en-GB"/>
        </w:rPr>
        <w:t>for the vehicle</w:t>
      </w:r>
      <w:r w:rsidRPr="00495BBC">
        <w:rPr>
          <w:rFonts w:ascii="Times New Roman" w:hAnsi="Times New Roman" w:cs="Times New Roman"/>
          <w:b/>
          <w:color w:val="FF0000"/>
          <w:sz w:val="20"/>
          <w:szCs w:val="20"/>
          <w:lang w:val="en-GB"/>
        </w:rPr>
        <w:t xml:space="preserve"> </w:t>
      </w:r>
      <w:r w:rsidRPr="003B1121">
        <w:rPr>
          <w:rFonts w:ascii="Times New Roman" w:hAnsi="Times New Roman" w:cs="Times New Roman"/>
          <w:b/>
          <w:sz w:val="20"/>
          <w:szCs w:val="20"/>
          <w:lang w:val="en-GB"/>
        </w:rPr>
        <w:t xml:space="preserve">to be able to absorb at least the </w:t>
      </w:r>
      <w:r w:rsidRPr="00EA077A">
        <w:rPr>
          <w:rFonts w:ascii="Times New Roman" w:hAnsi="Times New Roman" w:cs="Times New Roman"/>
          <w:b/>
          <w:strike/>
          <w:color w:val="FF0000"/>
          <w:sz w:val="20"/>
          <w:szCs w:val="20"/>
          <w:lang w:val="en-GB"/>
        </w:rPr>
        <w:t>fraction</w:t>
      </w:r>
      <w:r w:rsidR="00EA077A">
        <w:rPr>
          <w:rFonts w:ascii="Times New Roman" w:hAnsi="Times New Roman" w:cs="Times New Roman"/>
          <w:b/>
          <w:strike/>
          <w:color w:val="7030A0"/>
          <w:sz w:val="20"/>
          <w:szCs w:val="20"/>
          <w:lang w:val="en-GB"/>
        </w:rPr>
        <w:t xml:space="preserve"> </w:t>
      </w:r>
      <w:r w:rsidR="00495BBC">
        <w:rPr>
          <w:rFonts w:ascii="Times New Roman" w:hAnsi="Times New Roman" w:cs="Times New Roman"/>
          <w:b/>
          <w:color w:val="FF0000"/>
          <w:sz w:val="20"/>
          <w:szCs w:val="20"/>
          <w:lang w:val="en-GB"/>
        </w:rPr>
        <w:t>portion</w:t>
      </w:r>
      <w:r w:rsidRPr="003B1121">
        <w:rPr>
          <w:rFonts w:ascii="Times New Roman" w:hAnsi="Times New Roman" w:cs="Times New Roman"/>
          <w:b/>
          <w:sz w:val="20"/>
          <w:szCs w:val="20"/>
          <w:lang w:val="en-GB"/>
        </w:rPr>
        <w:t xml:space="preserve"> of </w:t>
      </w:r>
      <w:r w:rsidR="00B7385E" w:rsidRPr="003B1121">
        <w:rPr>
          <w:rFonts w:ascii="Times New Roman" w:hAnsi="Times New Roman" w:cs="Times New Roman"/>
          <w:b/>
          <w:sz w:val="20"/>
          <w:szCs w:val="20"/>
          <w:lang w:val="en-GB"/>
        </w:rPr>
        <w:t xml:space="preserve">the </w:t>
      </w:r>
      <w:r w:rsidR="006F793F" w:rsidRPr="00EA077A">
        <w:rPr>
          <w:rFonts w:ascii="Times New Roman" w:hAnsi="Times New Roman" w:cs="Times New Roman"/>
          <w:b/>
          <w:strike/>
          <w:color w:val="FF0000"/>
          <w:sz w:val="20"/>
          <w:szCs w:val="20"/>
          <w:lang w:val="en-GB"/>
        </w:rPr>
        <w:t>kinetic</w:t>
      </w:r>
      <w:r w:rsidR="006F793F" w:rsidRPr="00EA077A">
        <w:rPr>
          <w:rFonts w:ascii="Times New Roman" w:hAnsi="Times New Roman" w:cs="Times New Roman"/>
          <w:b/>
          <w:color w:val="FF0000"/>
          <w:sz w:val="20"/>
          <w:szCs w:val="20"/>
          <w:lang w:val="en-GB"/>
        </w:rPr>
        <w:t xml:space="preserve"> </w:t>
      </w:r>
      <w:r w:rsidR="00B7385E" w:rsidRPr="003B1121">
        <w:rPr>
          <w:rFonts w:ascii="Times New Roman" w:hAnsi="Times New Roman" w:cs="Times New Roman"/>
          <w:b/>
          <w:sz w:val="20"/>
          <w:szCs w:val="20"/>
          <w:lang w:val="en-GB"/>
        </w:rPr>
        <w:t xml:space="preserve">energy to stabilize speed in the forthcoming (predicted) </w:t>
      </w:r>
      <w:r w:rsidRPr="003B1121">
        <w:rPr>
          <w:rFonts w:ascii="Times New Roman" w:hAnsi="Times New Roman" w:cs="Times New Roman"/>
          <w:b/>
          <w:sz w:val="20"/>
          <w:szCs w:val="20"/>
          <w:lang w:val="en-GB"/>
        </w:rPr>
        <w:t xml:space="preserve">downhill on the route of the vehicle [that the vehicle may potentially follow], which is not absorbed by the </w:t>
      </w:r>
      <w:r w:rsidR="006F793F">
        <w:rPr>
          <w:rFonts w:ascii="Times New Roman" w:hAnsi="Times New Roman" w:cs="Times New Roman"/>
          <w:b/>
          <w:sz w:val="20"/>
          <w:szCs w:val="20"/>
          <w:lang w:val="en-GB"/>
        </w:rPr>
        <w:t>supplementary endurance braking system</w:t>
      </w:r>
      <w:r w:rsidRPr="003B1121">
        <w:rPr>
          <w:rFonts w:ascii="Times New Roman" w:hAnsi="Times New Roman" w:cs="Times New Roman"/>
          <w:b/>
          <w:sz w:val="20"/>
          <w:szCs w:val="20"/>
          <w:lang w:val="en-US"/>
        </w:rPr>
        <w:t>.</w:t>
      </w:r>
    </w:p>
    <w:p w14:paraId="22C5685E" w14:textId="400FE48A" w:rsidR="00B7385E" w:rsidRPr="003B1121" w:rsidRDefault="0032520E" w:rsidP="000E414E">
      <w:pPr>
        <w:pStyle w:val="ListParagraph"/>
        <w:numPr>
          <w:ilvl w:val="0"/>
          <w:numId w:val="14"/>
        </w:numPr>
        <w:spacing w:after="120" w:line="240" w:lineRule="auto"/>
        <w:contextualSpacing w:val="0"/>
        <w:jc w:val="both"/>
        <w:rPr>
          <w:rFonts w:ascii="Times New Roman" w:hAnsi="Times New Roman" w:cs="Times New Roman"/>
          <w:b/>
          <w:sz w:val="20"/>
          <w:szCs w:val="20"/>
          <w:lang w:val="en-US"/>
        </w:rPr>
      </w:pPr>
      <w:r w:rsidRPr="003B1121">
        <w:rPr>
          <w:rFonts w:ascii="Times New Roman" w:hAnsi="Times New Roman" w:cs="Times New Roman"/>
          <w:b/>
          <w:sz w:val="20"/>
          <w:szCs w:val="20"/>
          <w:lang w:val="en-GB"/>
        </w:rPr>
        <w:t xml:space="preserve">The </w:t>
      </w:r>
      <w:r w:rsidR="007D5F24" w:rsidRPr="007D5F24">
        <w:rPr>
          <w:rFonts w:ascii="Times New Roman" w:hAnsi="Times New Roman" w:cs="Times New Roman"/>
          <w:b/>
          <w:color w:val="FF0000"/>
          <w:sz w:val="20"/>
          <w:szCs w:val="20"/>
          <w:lang w:val="en-GB"/>
        </w:rPr>
        <w:t xml:space="preserve">vehicle equipped with an </w:t>
      </w:r>
      <w:r w:rsidRPr="003B1121">
        <w:rPr>
          <w:rFonts w:ascii="Times New Roman" w:hAnsi="Times New Roman" w:cs="Times New Roman"/>
          <w:b/>
          <w:sz w:val="20"/>
          <w:szCs w:val="20"/>
          <w:lang w:val="en-GB"/>
        </w:rPr>
        <w:t xml:space="preserve">electric regenerative braking </w:t>
      </w:r>
      <w:r w:rsidRPr="004B6B06">
        <w:rPr>
          <w:rFonts w:ascii="Times New Roman" w:hAnsi="Times New Roman" w:cs="Times New Roman"/>
          <w:b/>
          <w:color w:val="FF0000"/>
          <w:sz w:val="20"/>
          <w:szCs w:val="20"/>
          <w:lang w:val="en-GB"/>
        </w:rPr>
        <w:t xml:space="preserve">system shall </w:t>
      </w:r>
      <w:r w:rsidRPr="003B1121">
        <w:rPr>
          <w:rFonts w:ascii="Times New Roman" w:hAnsi="Times New Roman" w:cs="Times New Roman"/>
          <w:b/>
          <w:sz w:val="20"/>
          <w:szCs w:val="20"/>
          <w:lang w:val="en-GB"/>
        </w:rPr>
        <w:t xml:space="preserve">be able to secure a retardation </w:t>
      </w:r>
      <w:r w:rsidR="00D34F75" w:rsidRPr="00D34F75">
        <w:rPr>
          <w:rFonts w:ascii="Times New Roman" w:hAnsi="Times New Roman" w:cs="Times New Roman"/>
          <w:b/>
          <w:color w:val="FF0000"/>
          <w:sz w:val="20"/>
          <w:szCs w:val="20"/>
          <w:lang w:val="en-GB"/>
        </w:rPr>
        <w:t>[</w:t>
      </w:r>
      <w:r w:rsidRPr="00D34F75">
        <w:rPr>
          <w:rFonts w:ascii="Times New Roman" w:hAnsi="Times New Roman" w:cs="Times New Roman"/>
          <w:b/>
          <w:strike/>
          <w:color w:val="FF0000"/>
          <w:sz w:val="20"/>
          <w:szCs w:val="20"/>
          <w:lang w:val="en-GB"/>
        </w:rPr>
        <w:t>capacity in the batteries</w:t>
      </w:r>
      <w:r w:rsidR="00D34F75" w:rsidRPr="00D34F75">
        <w:rPr>
          <w:rFonts w:ascii="Times New Roman" w:hAnsi="Times New Roman" w:cs="Times New Roman"/>
          <w:b/>
          <w:strike/>
          <w:color w:val="FF0000"/>
          <w:sz w:val="20"/>
          <w:szCs w:val="20"/>
          <w:lang w:val="en-GB"/>
        </w:rPr>
        <w:t>]</w:t>
      </w:r>
      <w:r w:rsidRPr="00D34F75">
        <w:rPr>
          <w:rFonts w:ascii="Times New Roman" w:hAnsi="Times New Roman" w:cs="Times New Roman"/>
          <w:b/>
          <w:color w:val="FF0000"/>
          <w:sz w:val="20"/>
          <w:szCs w:val="20"/>
          <w:lang w:val="en-GB"/>
        </w:rPr>
        <w:t xml:space="preserve"> </w:t>
      </w:r>
      <w:r w:rsidRPr="003B1121">
        <w:rPr>
          <w:rFonts w:ascii="Times New Roman" w:hAnsi="Times New Roman" w:cs="Times New Roman"/>
          <w:b/>
          <w:sz w:val="20"/>
          <w:szCs w:val="20"/>
          <w:lang w:val="en-US"/>
        </w:rPr>
        <w:t xml:space="preserve">at least equivalent to the </w:t>
      </w:r>
      <w:r w:rsidRPr="00EA077A">
        <w:rPr>
          <w:rFonts w:ascii="Times New Roman" w:hAnsi="Times New Roman" w:cs="Times New Roman"/>
          <w:b/>
          <w:strike/>
          <w:color w:val="FF0000"/>
          <w:sz w:val="20"/>
          <w:szCs w:val="20"/>
          <w:lang w:val="en-US"/>
        </w:rPr>
        <w:t>fraction</w:t>
      </w:r>
      <w:r w:rsidR="00EA077A">
        <w:rPr>
          <w:rFonts w:ascii="Times New Roman" w:hAnsi="Times New Roman" w:cs="Times New Roman"/>
          <w:b/>
          <w:strike/>
          <w:color w:val="FF0000"/>
          <w:sz w:val="20"/>
          <w:szCs w:val="20"/>
          <w:lang w:val="en-US"/>
        </w:rPr>
        <w:t xml:space="preserve"> </w:t>
      </w:r>
      <w:r w:rsidR="004B6B06">
        <w:rPr>
          <w:rFonts w:ascii="Times New Roman" w:hAnsi="Times New Roman" w:cs="Times New Roman"/>
          <w:b/>
          <w:color w:val="FF0000"/>
          <w:sz w:val="20"/>
          <w:szCs w:val="20"/>
          <w:lang w:val="en-US"/>
        </w:rPr>
        <w:t>portion</w:t>
      </w:r>
      <w:r w:rsidRPr="003B1121">
        <w:rPr>
          <w:rFonts w:ascii="Times New Roman" w:hAnsi="Times New Roman" w:cs="Times New Roman"/>
          <w:b/>
          <w:sz w:val="20"/>
          <w:szCs w:val="20"/>
          <w:lang w:val="en-US"/>
        </w:rPr>
        <w:t xml:space="preserve"> of </w:t>
      </w:r>
      <w:r w:rsidR="00B7385E" w:rsidRPr="003B1121">
        <w:rPr>
          <w:rFonts w:ascii="Times New Roman" w:hAnsi="Times New Roman" w:cs="Times New Roman"/>
          <w:b/>
          <w:sz w:val="20"/>
          <w:szCs w:val="20"/>
          <w:lang w:val="en-US"/>
        </w:rPr>
        <w:t xml:space="preserve">the </w:t>
      </w:r>
      <w:r w:rsidR="00DE715E" w:rsidRPr="00EA077A">
        <w:rPr>
          <w:rFonts w:ascii="Times New Roman" w:hAnsi="Times New Roman" w:cs="Times New Roman"/>
          <w:b/>
          <w:strike/>
          <w:color w:val="FF0000"/>
          <w:sz w:val="20"/>
          <w:szCs w:val="20"/>
          <w:lang w:val="en-GB"/>
        </w:rPr>
        <w:t>kinetic</w:t>
      </w:r>
      <w:r w:rsidR="00DE715E" w:rsidRPr="00EA077A">
        <w:rPr>
          <w:rFonts w:ascii="Times New Roman" w:hAnsi="Times New Roman" w:cs="Times New Roman"/>
          <w:b/>
          <w:color w:val="FF0000"/>
          <w:sz w:val="20"/>
          <w:szCs w:val="20"/>
          <w:lang w:val="en-GB"/>
        </w:rPr>
        <w:t xml:space="preserve"> </w:t>
      </w:r>
      <w:r w:rsidR="00B7385E" w:rsidRPr="003B1121">
        <w:rPr>
          <w:rFonts w:ascii="Times New Roman" w:hAnsi="Times New Roman" w:cs="Times New Roman"/>
          <w:b/>
          <w:sz w:val="20"/>
          <w:szCs w:val="20"/>
          <w:lang w:val="en-US"/>
        </w:rPr>
        <w:t xml:space="preserve">energy necessary </w:t>
      </w:r>
      <w:r w:rsidR="00B7385E" w:rsidRPr="003B1121">
        <w:rPr>
          <w:rFonts w:ascii="Times New Roman" w:hAnsi="Times New Roman" w:cs="Times New Roman"/>
          <w:b/>
          <w:sz w:val="20"/>
          <w:szCs w:val="20"/>
          <w:lang w:val="en-GB"/>
        </w:rPr>
        <w:t xml:space="preserve">to stabilize </w:t>
      </w:r>
      <w:r w:rsidR="001007FF">
        <w:rPr>
          <w:rFonts w:ascii="Times New Roman" w:hAnsi="Times New Roman" w:cs="Times New Roman"/>
          <w:b/>
          <w:sz w:val="20"/>
          <w:szCs w:val="20"/>
          <w:lang w:val="en-GB"/>
        </w:rPr>
        <w:t xml:space="preserve">the vehicle </w:t>
      </w:r>
      <w:r w:rsidR="00B7385E" w:rsidRPr="003B1121">
        <w:rPr>
          <w:rFonts w:ascii="Times New Roman" w:hAnsi="Times New Roman" w:cs="Times New Roman"/>
          <w:b/>
          <w:sz w:val="20"/>
          <w:szCs w:val="20"/>
          <w:lang w:val="en-GB"/>
        </w:rPr>
        <w:t>speed</w:t>
      </w:r>
      <w:r w:rsidR="00B7385E" w:rsidRPr="003B1121">
        <w:rPr>
          <w:rFonts w:ascii="Times New Roman" w:hAnsi="Times New Roman" w:cs="Times New Roman"/>
          <w:b/>
          <w:sz w:val="20"/>
          <w:szCs w:val="20"/>
          <w:lang w:val="en-US"/>
        </w:rPr>
        <w:t xml:space="preserve"> </w:t>
      </w:r>
      <w:r w:rsidR="00B7385E" w:rsidRPr="003B1121">
        <w:rPr>
          <w:rFonts w:ascii="Times New Roman" w:hAnsi="Times New Roman" w:cs="Times New Roman"/>
          <w:b/>
          <w:sz w:val="20"/>
          <w:szCs w:val="20"/>
          <w:lang w:val="en-GB"/>
        </w:rPr>
        <w:t>during a</w:t>
      </w:r>
      <w:r w:rsidR="00B7385E" w:rsidRPr="003B1121">
        <w:rPr>
          <w:rFonts w:ascii="Times New Roman" w:hAnsi="Times New Roman" w:cs="Times New Roman"/>
          <w:b/>
          <w:sz w:val="20"/>
          <w:szCs w:val="20"/>
          <w:lang w:val="en-US"/>
        </w:rPr>
        <w:t xml:space="preserve"> Type-II test</w:t>
      </w:r>
      <w:r w:rsidRPr="003B1121">
        <w:rPr>
          <w:rFonts w:ascii="Times New Roman" w:hAnsi="Times New Roman" w:cs="Times New Roman"/>
          <w:b/>
          <w:sz w:val="20"/>
          <w:szCs w:val="20"/>
          <w:lang w:val="en-US"/>
        </w:rPr>
        <w:t xml:space="preserve">, </w:t>
      </w:r>
      <w:r w:rsidR="00B7385E" w:rsidRPr="003B1121">
        <w:rPr>
          <w:rFonts w:ascii="Times New Roman" w:hAnsi="Times New Roman" w:cs="Times New Roman"/>
          <w:b/>
          <w:sz w:val="20"/>
          <w:szCs w:val="20"/>
          <w:lang w:val="en-GB"/>
        </w:rPr>
        <w:t xml:space="preserve">which is not absorbed by the </w:t>
      </w:r>
      <w:r w:rsidR="006F793F">
        <w:rPr>
          <w:rFonts w:ascii="Times New Roman" w:hAnsi="Times New Roman" w:cs="Times New Roman"/>
          <w:b/>
          <w:sz w:val="20"/>
          <w:szCs w:val="20"/>
          <w:lang w:val="en-GB"/>
        </w:rPr>
        <w:t>supplementary endurance braking system</w:t>
      </w:r>
      <w:r w:rsidR="008651A4">
        <w:rPr>
          <w:rFonts w:ascii="Times New Roman" w:hAnsi="Times New Roman" w:cs="Times New Roman"/>
          <w:b/>
          <w:sz w:val="20"/>
          <w:szCs w:val="20"/>
          <w:lang w:val="en-GB"/>
        </w:rPr>
        <w:t>.</w:t>
      </w:r>
    </w:p>
    <w:p w14:paraId="549660AD" w14:textId="3F6B3959" w:rsidR="001B3D2B" w:rsidRDefault="00B7385E" w:rsidP="000E414E">
      <w:pPr>
        <w:pStyle w:val="ListParagraph"/>
        <w:numPr>
          <w:ilvl w:val="0"/>
          <w:numId w:val="14"/>
        </w:numPr>
        <w:spacing w:after="120" w:line="240" w:lineRule="auto"/>
        <w:contextualSpacing w:val="0"/>
        <w:jc w:val="both"/>
        <w:rPr>
          <w:rFonts w:ascii="Times New Roman" w:hAnsi="Times New Roman" w:cs="Times New Roman"/>
          <w:b/>
          <w:sz w:val="20"/>
          <w:szCs w:val="20"/>
          <w:lang w:val="en-US"/>
        </w:rPr>
      </w:pPr>
      <w:r w:rsidRPr="003B1121">
        <w:rPr>
          <w:rFonts w:ascii="Times New Roman" w:hAnsi="Times New Roman" w:cs="Times New Roman"/>
          <w:b/>
          <w:sz w:val="20"/>
          <w:szCs w:val="20"/>
          <w:lang w:val="en-US"/>
        </w:rPr>
        <w:t xml:space="preserve">The </w:t>
      </w:r>
      <w:r w:rsidRPr="00EA077A">
        <w:rPr>
          <w:rFonts w:ascii="Times New Roman" w:hAnsi="Times New Roman" w:cs="Times New Roman"/>
          <w:b/>
          <w:strike/>
          <w:color w:val="FF0000"/>
          <w:sz w:val="20"/>
          <w:szCs w:val="20"/>
          <w:lang w:val="en-US"/>
        </w:rPr>
        <w:t>fraction</w:t>
      </w:r>
      <w:r w:rsidR="00EA077A">
        <w:rPr>
          <w:rFonts w:ascii="Times New Roman" w:hAnsi="Times New Roman" w:cs="Times New Roman"/>
          <w:b/>
          <w:strike/>
          <w:color w:val="FF0000"/>
          <w:sz w:val="20"/>
          <w:szCs w:val="20"/>
          <w:lang w:val="en-US"/>
        </w:rPr>
        <w:t xml:space="preserve"> </w:t>
      </w:r>
      <w:r w:rsidR="004F5FBC">
        <w:rPr>
          <w:rFonts w:ascii="Times New Roman" w:hAnsi="Times New Roman" w:cs="Times New Roman"/>
          <w:b/>
          <w:color w:val="FF0000"/>
          <w:sz w:val="20"/>
          <w:szCs w:val="20"/>
          <w:lang w:val="en-US"/>
        </w:rPr>
        <w:t>portion</w:t>
      </w:r>
      <w:r w:rsidR="001B3D2B" w:rsidRPr="003B1121">
        <w:rPr>
          <w:rFonts w:ascii="Times New Roman" w:hAnsi="Times New Roman" w:cs="Times New Roman"/>
          <w:b/>
          <w:sz w:val="20"/>
          <w:szCs w:val="20"/>
          <w:lang w:val="en-US"/>
        </w:rPr>
        <w:t xml:space="preserve"> of </w:t>
      </w:r>
      <w:r w:rsidRPr="003B1121">
        <w:rPr>
          <w:rFonts w:ascii="Times New Roman" w:hAnsi="Times New Roman" w:cs="Times New Roman"/>
          <w:b/>
          <w:sz w:val="20"/>
          <w:szCs w:val="20"/>
          <w:lang w:val="en-US"/>
        </w:rPr>
        <w:t xml:space="preserve">the </w:t>
      </w:r>
      <w:r w:rsidR="001B3D2B" w:rsidRPr="003B1121">
        <w:rPr>
          <w:rFonts w:ascii="Times New Roman" w:hAnsi="Times New Roman" w:cs="Times New Roman"/>
          <w:b/>
          <w:sz w:val="20"/>
          <w:szCs w:val="20"/>
          <w:lang w:val="en-US"/>
        </w:rPr>
        <w:t xml:space="preserve">energy absorbed by the electric regenerative braking and the relevant control strategies to suitably distribute/phase </w:t>
      </w:r>
      <w:r w:rsidR="00DE715E" w:rsidRPr="00EA077A">
        <w:rPr>
          <w:rFonts w:ascii="Times New Roman" w:hAnsi="Times New Roman" w:cs="Times New Roman"/>
          <w:b/>
          <w:strike/>
          <w:color w:val="FF0000"/>
          <w:sz w:val="20"/>
          <w:szCs w:val="20"/>
          <w:lang w:val="en-GB"/>
        </w:rPr>
        <w:t>kinetic</w:t>
      </w:r>
      <w:r w:rsidR="00DE715E" w:rsidRPr="00EA077A">
        <w:rPr>
          <w:rFonts w:ascii="Times New Roman" w:hAnsi="Times New Roman" w:cs="Times New Roman"/>
          <w:b/>
          <w:color w:val="FF0000"/>
          <w:sz w:val="20"/>
          <w:szCs w:val="20"/>
          <w:lang w:val="en-GB"/>
        </w:rPr>
        <w:t xml:space="preserve"> </w:t>
      </w:r>
      <w:r w:rsidR="001B3D2B" w:rsidRPr="003B1121">
        <w:rPr>
          <w:rFonts w:ascii="Times New Roman" w:hAnsi="Times New Roman" w:cs="Times New Roman"/>
          <w:b/>
          <w:sz w:val="20"/>
          <w:szCs w:val="20"/>
          <w:lang w:val="en-US"/>
        </w:rPr>
        <w:t xml:space="preserve">energy </w:t>
      </w:r>
      <w:r w:rsidR="003B1121" w:rsidRPr="003B1121">
        <w:rPr>
          <w:rFonts w:ascii="Times New Roman" w:hAnsi="Times New Roman" w:cs="Times New Roman"/>
          <w:b/>
          <w:sz w:val="20"/>
          <w:szCs w:val="20"/>
          <w:lang w:val="en-US"/>
        </w:rPr>
        <w:t>absorption</w:t>
      </w:r>
      <w:r w:rsidR="001B3D2B" w:rsidRPr="003B1121">
        <w:rPr>
          <w:rFonts w:ascii="Times New Roman" w:hAnsi="Times New Roman" w:cs="Times New Roman"/>
          <w:b/>
          <w:sz w:val="20"/>
          <w:szCs w:val="20"/>
          <w:lang w:val="en-US"/>
        </w:rPr>
        <w:t xml:space="preserve"> between </w:t>
      </w:r>
      <w:r w:rsidRPr="003B1121">
        <w:rPr>
          <w:rFonts w:ascii="Times New Roman" w:hAnsi="Times New Roman" w:cs="Times New Roman"/>
          <w:b/>
          <w:sz w:val="20"/>
          <w:szCs w:val="20"/>
          <w:lang w:val="en-US"/>
        </w:rPr>
        <w:t xml:space="preserve">the </w:t>
      </w:r>
      <w:r w:rsidRPr="003B1121">
        <w:rPr>
          <w:rFonts w:ascii="Times New Roman" w:hAnsi="Times New Roman" w:cs="Times New Roman"/>
          <w:b/>
          <w:sz w:val="20"/>
          <w:szCs w:val="20"/>
          <w:lang w:val="en-GB"/>
        </w:rPr>
        <w:t>electric regenerative braking system</w:t>
      </w:r>
      <w:r w:rsidRPr="003B1121">
        <w:rPr>
          <w:rFonts w:ascii="Times New Roman" w:hAnsi="Times New Roman" w:cs="Times New Roman"/>
          <w:b/>
          <w:sz w:val="20"/>
          <w:szCs w:val="20"/>
          <w:lang w:val="en-US"/>
        </w:rPr>
        <w:t xml:space="preserve"> and </w:t>
      </w:r>
      <w:r w:rsidR="001B3D2B" w:rsidRPr="003B1121">
        <w:rPr>
          <w:rFonts w:ascii="Times New Roman" w:hAnsi="Times New Roman" w:cs="Times New Roman"/>
          <w:b/>
          <w:sz w:val="20"/>
          <w:szCs w:val="20"/>
          <w:lang w:val="en-US"/>
        </w:rPr>
        <w:t xml:space="preserve">the </w:t>
      </w:r>
      <w:r w:rsidRPr="003B1121">
        <w:rPr>
          <w:rFonts w:ascii="Times New Roman" w:hAnsi="Times New Roman" w:cs="Times New Roman"/>
          <w:b/>
          <w:sz w:val="20"/>
          <w:szCs w:val="20"/>
          <w:lang w:val="en-US"/>
        </w:rPr>
        <w:t xml:space="preserve">supplementary </w:t>
      </w:r>
      <w:r w:rsidR="00DE715E">
        <w:rPr>
          <w:rFonts w:ascii="Times New Roman" w:hAnsi="Times New Roman" w:cs="Times New Roman"/>
          <w:b/>
          <w:sz w:val="20"/>
          <w:szCs w:val="20"/>
          <w:lang w:val="en-GB"/>
        </w:rPr>
        <w:t xml:space="preserve">endurance braking system </w:t>
      </w:r>
      <w:r w:rsidRPr="003B1121">
        <w:rPr>
          <w:rFonts w:ascii="Times New Roman" w:hAnsi="Times New Roman" w:cs="Times New Roman"/>
          <w:b/>
          <w:sz w:val="20"/>
          <w:szCs w:val="20"/>
          <w:lang w:val="en-US"/>
        </w:rPr>
        <w:t xml:space="preserve">installed on the vehicle </w:t>
      </w:r>
      <w:r w:rsidR="001B3D2B" w:rsidRPr="003B1121">
        <w:rPr>
          <w:rFonts w:ascii="Times New Roman" w:hAnsi="Times New Roman" w:cs="Times New Roman"/>
          <w:b/>
          <w:sz w:val="20"/>
          <w:szCs w:val="20"/>
          <w:lang w:val="en-US"/>
        </w:rPr>
        <w:t>shall be described by the vehicle manufac</w:t>
      </w:r>
      <w:r w:rsidR="001007FF">
        <w:rPr>
          <w:rFonts w:ascii="Times New Roman" w:hAnsi="Times New Roman" w:cs="Times New Roman"/>
          <w:b/>
          <w:sz w:val="20"/>
          <w:szCs w:val="20"/>
          <w:lang w:val="en-US"/>
        </w:rPr>
        <w:t>turer to the Technical Service.</w:t>
      </w:r>
    </w:p>
    <w:p w14:paraId="76DB8B0E" w14:textId="50875F05" w:rsidR="001B3D2B" w:rsidRDefault="003B1121" w:rsidP="000E414E">
      <w:pPr>
        <w:spacing w:after="120" w:line="240" w:lineRule="auto"/>
        <w:ind w:left="2268" w:hanging="1134"/>
        <w:jc w:val="both"/>
        <w:rPr>
          <w:rFonts w:ascii="Times New Roman" w:eastAsia="Times New Roman" w:hAnsi="Times New Roman" w:cs="Times New Roman"/>
          <w:b/>
          <w:color w:val="000000"/>
          <w:sz w:val="20"/>
          <w:szCs w:val="20"/>
          <w:lang w:val="en-GB"/>
        </w:rPr>
      </w:pPr>
      <w:r w:rsidRPr="003B1121">
        <w:rPr>
          <w:rFonts w:ascii="Times New Roman" w:hAnsi="Times New Roman" w:cs="Times New Roman"/>
          <w:b/>
          <w:sz w:val="20"/>
          <w:szCs w:val="20"/>
          <w:lang w:val="en-GB"/>
        </w:rPr>
        <w:t>1.9.2.2.</w:t>
      </w:r>
      <w:r w:rsidR="00DE715E">
        <w:rPr>
          <w:rFonts w:ascii="Times New Roman" w:hAnsi="Times New Roman" w:cs="Times New Roman"/>
          <w:b/>
          <w:sz w:val="20"/>
          <w:szCs w:val="20"/>
          <w:lang w:val="en-GB"/>
        </w:rPr>
        <w:t>5</w:t>
      </w:r>
      <w:r w:rsidRPr="003B1121">
        <w:rPr>
          <w:rFonts w:ascii="Times New Roman" w:hAnsi="Times New Roman" w:cs="Times New Roman"/>
          <w:b/>
          <w:sz w:val="20"/>
          <w:szCs w:val="20"/>
          <w:lang w:val="en-GB"/>
        </w:rPr>
        <w:t>.</w:t>
      </w:r>
      <w:r w:rsidRPr="003B1121">
        <w:rPr>
          <w:rFonts w:ascii="Times New Roman" w:hAnsi="Times New Roman" w:cs="Times New Roman"/>
          <w:b/>
          <w:sz w:val="20"/>
          <w:szCs w:val="20"/>
          <w:lang w:val="en-GB"/>
        </w:rPr>
        <w:tab/>
      </w:r>
      <w:r w:rsidR="001B3D2B" w:rsidRPr="003B1121">
        <w:rPr>
          <w:rFonts w:ascii="Times New Roman" w:hAnsi="Times New Roman" w:cs="Times New Roman"/>
          <w:b/>
          <w:sz w:val="20"/>
          <w:szCs w:val="20"/>
          <w:lang w:val="en-US"/>
        </w:rPr>
        <w:t xml:space="preserve">The technical measures taken to safeguard </w:t>
      </w:r>
      <w:r w:rsidR="00B7385E" w:rsidRPr="003B1121">
        <w:rPr>
          <w:rFonts w:ascii="Times New Roman" w:hAnsi="Times New Roman" w:cs="Times New Roman"/>
          <w:b/>
          <w:sz w:val="20"/>
          <w:szCs w:val="20"/>
          <w:lang w:val="en-US"/>
        </w:rPr>
        <w:t>necessary retardation capacity in the batteries</w:t>
      </w:r>
      <w:r w:rsidR="00B7385E" w:rsidRPr="003B1121">
        <w:rPr>
          <w:rFonts w:ascii="Times New Roman" w:hAnsi="Times New Roman" w:cs="Times New Roman"/>
          <w:b/>
          <w:sz w:val="20"/>
          <w:szCs w:val="20"/>
          <w:lang w:val="en-GB"/>
        </w:rPr>
        <w:t xml:space="preserve"> </w:t>
      </w:r>
      <w:r w:rsidR="001B3D2B" w:rsidRPr="003B1121">
        <w:rPr>
          <w:rFonts w:ascii="Times New Roman" w:hAnsi="Times New Roman" w:cs="Times New Roman"/>
          <w:b/>
          <w:sz w:val="20"/>
          <w:szCs w:val="20"/>
          <w:lang w:val="en-US"/>
        </w:rPr>
        <w:t xml:space="preserve">shall be described / </w:t>
      </w:r>
      <w:r w:rsidR="001B3D2B" w:rsidRPr="003B1121">
        <w:rPr>
          <w:rFonts w:ascii="Times New Roman" w:hAnsi="Times New Roman" w:cs="Times New Roman"/>
          <w:b/>
          <w:sz w:val="20"/>
          <w:szCs w:val="20"/>
          <w:lang w:val="en-US" w:eastAsia="ja-JP"/>
        </w:rPr>
        <w:t>demonstrated by the manufacturer to the technical service during the inspection of the safety approach as part of the assessment to Annex 18 [CEL]</w:t>
      </w:r>
      <w:r w:rsidR="001B3D2B" w:rsidRPr="003B1121">
        <w:rPr>
          <w:rFonts w:ascii="Times New Roman" w:hAnsi="Times New Roman" w:cs="Times New Roman"/>
          <w:b/>
          <w:sz w:val="20"/>
          <w:szCs w:val="20"/>
          <w:lang w:val="en-US"/>
        </w:rPr>
        <w:t xml:space="preserve">. The general principle of the means available to the driver to control the </w:t>
      </w:r>
      <w:r w:rsidR="001B3D2B" w:rsidRPr="003B1121">
        <w:rPr>
          <w:rFonts w:ascii="Times New Roman" w:eastAsia="Times New Roman" w:hAnsi="Times New Roman" w:cs="Times New Roman"/>
          <w:b/>
          <w:sz w:val="20"/>
          <w:szCs w:val="20"/>
          <w:lang w:val="en-GB"/>
        </w:rPr>
        <w:t>electric regenerative</w:t>
      </w:r>
      <w:r w:rsidR="001B3D2B" w:rsidRPr="003B1121">
        <w:rPr>
          <w:rFonts w:ascii="Times New Roman" w:eastAsia="Times New Roman" w:hAnsi="Times New Roman" w:cs="Times New Roman"/>
          <w:b/>
          <w:color w:val="000000"/>
          <w:sz w:val="20"/>
          <w:szCs w:val="20"/>
          <w:lang w:val="en-GB"/>
        </w:rPr>
        <w:t xml:space="preserve"> b</w:t>
      </w:r>
      <w:r w:rsidR="00B7385E" w:rsidRPr="003B1121">
        <w:rPr>
          <w:rFonts w:ascii="Times New Roman" w:eastAsia="Times New Roman" w:hAnsi="Times New Roman" w:cs="Times New Roman"/>
          <w:b/>
          <w:color w:val="000000"/>
          <w:sz w:val="20"/>
          <w:szCs w:val="20"/>
          <w:lang w:val="en-GB"/>
        </w:rPr>
        <w:t>raking shall also be described (</w:t>
      </w:r>
      <w:r w:rsidR="001B3D2B" w:rsidRPr="003B1121">
        <w:rPr>
          <w:rFonts w:ascii="Times New Roman" w:eastAsia="Times New Roman" w:hAnsi="Times New Roman" w:cs="Times New Roman"/>
          <w:b/>
          <w:color w:val="000000"/>
          <w:sz w:val="20"/>
          <w:szCs w:val="20"/>
          <w:lang w:val="en-GB"/>
        </w:rPr>
        <w:t>e.g. a separate control, an integrated control with other functions</w:t>
      </w:r>
      <w:r w:rsidR="00B7385E" w:rsidRPr="003B1121">
        <w:rPr>
          <w:rFonts w:ascii="Times New Roman" w:eastAsia="Times New Roman" w:hAnsi="Times New Roman" w:cs="Times New Roman"/>
          <w:b/>
          <w:color w:val="000000"/>
          <w:sz w:val="20"/>
          <w:szCs w:val="20"/>
          <w:lang w:val="en-GB"/>
        </w:rPr>
        <w:t>)</w:t>
      </w:r>
      <w:r w:rsidR="001B3D2B" w:rsidRPr="003B1121">
        <w:rPr>
          <w:rFonts w:ascii="Times New Roman" w:eastAsia="Times New Roman" w:hAnsi="Times New Roman" w:cs="Times New Roman"/>
          <w:b/>
          <w:color w:val="000000"/>
          <w:sz w:val="20"/>
          <w:szCs w:val="20"/>
          <w:lang w:val="en-GB"/>
        </w:rPr>
        <w:t>.</w:t>
      </w:r>
      <w:r w:rsidR="001B3D2B" w:rsidRPr="00D34F75">
        <w:rPr>
          <w:rFonts w:ascii="Times New Roman" w:eastAsia="Times New Roman" w:hAnsi="Times New Roman" w:cs="Times New Roman"/>
          <w:b/>
          <w:strike/>
          <w:color w:val="FF0000"/>
          <w:sz w:val="20"/>
          <w:szCs w:val="20"/>
          <w:lang w:val="en-GB"/>
        </w:rPr>
        <w:t>]</w:t>
      </w:r>
    </w:p>
    <w:p w14:paraId="7FF8020C" w14:textId="5010E382" w:rsidR="001863CD" w:rsidRPr="00716353" w:rsidRDefault="001863CD" w:rsidP="000E414E">
      <w:pPr>
        <w:spacing w:after="120" w:line="240" w:lineRule="auto"/>
        <w:ind w:left="2268"/>
        <w:jc w:val="both"/>
        <w:rPr>
          <w:rFonts w:ascii="Times New Roman" w:hAnsi="Times New Roman" w:cs="Times New Roman"/>
          <w:b/>
          <w:strike/>
          <w:color w:val="FF0000"/>
          <w:sz w:val="20"/>
          <w:szCs w:val="20"/>
          <w:lang w:val="en-GB"/>
        </w:rPr>
      </w:pPr>
      <w:r w:rsidRPr="00716353">
        <w:rPr>
          <w:rFonts w:ascii="Times New Roman" w:hAnsi="Times New Roman" w:cs="Times New Roman"/>
          <w:b/>
          <w:strike/>
          <w:color w:val="FF0000"/>
          <w:sz w:val="20"/>
          <w:szCs w:val="20"/>
          <w:lang w:val="en-GB"/>
        </w:rPr>
        <w:t>Additionally, the vehicle manufacturer shall provide information about the air and rolling resistance</w:t>
      </w:r>
      <w:r w:rsidR="00C55FA7" w:rsidRPr="00716353">
        <w:rPr>
          <w:rFonts w:ascii="Times New Roman" w:hAnsi="Times New Roman" w:cs="Times New Roman"/>
          <w:b/>
          <w:strike/>
          <w:color w:val="FF0000"/>
          <w:sz w:val="20"/>
          <w:szCs w:val="20"/>
          <w:lang w:val="en-GB"/>
        </w:rPr>
        <w:t xml:space="preserve"> of the vehicle</w:t>
      </w:r>
      <w:r w:rsidRPr="00716353">
        <w:rPr>
          <w:rFonts w:ascii="Times New Roman" w:hAnsi="Times New Roman" w:cs="Times New Roman"/>
          <w:b/>
          <w:strike/>
          <w:color w:val="FF0000"/>
          <w:sz w:val="20"/>
          <w:szCs w:val="20"/>
          <w:lang w:val="en-GB"/>
        </w:rPr>
        <w:t xml:space="preserve"> and the </w:t>
      </w:r>
      <w:r w:rsidR="00C55FA7" w:rsidRPr="00716353">
        <w:rPr>
          <w:rFonts w:ascii="Times New Roman" w:hAnsi="Times New Roman" w:cs="Times New Roman"/>
          <w:b/>
          <w:strike/>
          <w:color w:val="FF0000"/>
          <w:sz w:val="20"/>
          <w:szCs w:val="20"/>
          <w:lang w:val="en-GB"/>
        </w:rPr>
        <w:t xml:space="preserve">total efficiency of the </w:t>
      </w:r>
      <w:proofErr w:type="spellStart"/>
      <w:r w:rsidR="00C55FA7" w:rsidRPr="00716353">
        <w:rPr>
          <w:rFonts w:ascii="Times New Roman" w:hAnsi="Times New Roman" w:cs="Times New Roman"/>
          <w:b/>
          <w:strike/>
          <w:color w:val="FF0000"/>
          <w:sz w:val="20"/>
          <w:szCs w:val="20"/>
          <w:lang w:val="en-GB"/>
        </w:rPr>
        <w:t>the</w:t>
      </w:r>
      <w:proofErr w:type="spellEnd"/>
      <w:r w:rsidR="00C55FA7" w:rsidRPr="00716353">
        <w:rPr>
          <w:rFonts w:ascii="Times New Roman" w:hAnsi="Times New Roman" w:cs="Times New Roman"/>
          <w:b/>
          <w:strike/>
          <w:color w:val="FF0000"/>
          <w:sz w:val="20"/>
          <w:szCs w:val="20"/>
          <w:lang w:val="en-GB"/>
        </w:rPr>
        <w:t xml:space="preserve"> electric components converting the kinetic energy of the wheels into electric energy in the batteries, provided such parameters are </w:t>
      </w:r>
      <w:proofErr w:type="gramStart"/>
      <w:r w:rsidR="00C55FA7" w:rsidRPr="00716353">
        <w:rPr>
          <w:rFonts w:ascii="Times New Roman" w:hAnsi="Times New Roman" w:cs="Times New Roman"/>
          <w:b/>
          <w:strike/>
          <w:color w:val="FF0000"/>
          <w:sz w:val="20"/>
          <w:szCs w:val="20"/>
          <w:lang w:val="en-GB"/>
        </w:rPr>
        <w:t>taken into account</w:t>
      </w:r>
      <w:proofErr w:type="gramEnd"/>
      <w:r w:rsidR="00C55FA7" w:rsidRPr="00716353">
        <w:rPr>
          <w:rFonts w:ascii="Times New Roman" w:hAnsi="Times New Roman" w:cs="Times New Roman"/>
          <w:b/>
          <w:strike/>
          <w:color w:val="FF0000"/>
          <w:sz w:val="20"/>
          <w:szCs w:val="20"/>
          <w:lang w:val="en-GB"/>
        </w:rPr>
        <w:t xml:space="preserve"> to fulfil the requirements of paragraph</w:t>
      </w:r>
      <w:r w:rsidR="008651A4" w:rsidRPr="00716353">
        <w:rPr>
          <w:rFonts w:ascii="Times New Roman" w:hAnsi="Times New Roman" w:cs="Times New Roman"/>
          <w:b/>
          <w:strike/>
          <w:color w:val="FF0000"/>
          <w:sz w:val="20"/>
          <w:szCs w:val="20"/>
          <w:lang w:val="en-GB"/>
        </w:rPr>
        <w:t>s 1.9.2.2.1., 1.9.2.2.2.</w:t>
      </w:r>
      <w:r w:rsidR="00C55FA7" w:rsidRPr="00716353">
        <w:rPr>
          <w:rFonts w:ascii="Times New Roman" w:hAnsi="Times New Roman" w:cs="Times New Roman"/>
          <w:b/>
          <w:strike/>
          <w:color w:val="FF0000"/>
          <w:sz w:val="20"/>
          <w:szCs w:val="20"/>
          <w:lang w:val="en-GB"/>
        </w:rPr>
        <w:t xml:space="preserve"> </w:t>
      </w:r>
      <w:r w:rsidR="008651A4" w:rsidRPr="00716353">
        <w:rPr>
          <w:rFonts w:ascii="Times New Roman" w:hAnsi="Times New Roman" w:cs="Times New Roman"/>
          <w:b/>
          <w:strike/>
          <w:color w:val="FF0000"/>
          <w:sz w:val="20"/>
          <w:szCs w:val="20"/>
          <w:lang w:val="en-GB"/>
        </w:rPr>
        <w:t>and 1.9.2.2.4.</w:t>
      </w:r>
    </w:p>
    <w:p w14:paraId="4E67BB98" w14:textId="77777777" w:rsidR="00DE715E" w:rsidRDefault="007D02E3" w:rsidP="000E414E">
      <w:pPr>
        <w:spacing w:after="120" w:line="240" w:lineRule="auto"/>
        <w:ind w:left="2268" w:hanging="1134"/>
        <w:jc w:val="both"/>
        <w:rPr>
          <w:rFonts w:ascii="Times New Roman" w:hAnsi="Times New Roman" w:cs="Times New Roman"/>
          <w:b/>
          <w:sz w:val="20"/>
          <w:szCs w:val="20"/>
          <w:lang w:val="en-GB"/>
        </w:rPr>
      </w:pPr>
      <w:r w:rsidRPr="003B1121">
        <w:rPr>
          <w:rFonts w:ascii="Times New Roman" w:hAnsi="Times New Roman" w:cs="Times New Roman"/>
          <w:b/>
          <w:sz w:val="20"/>
          <w:szCs w:val="20"/>
          <w:lang w:val="en-GB"/>
        </w:rPr>
        <w:t>1.9.2.</w:t>
      </w:r>
      <w:r w:rsidR="003B1121" w:rsidRPr="003B1121">
        <w:rPr>
          <w:rFonts w:ascii="Times New Roman" w:hAnsi="Times New Roman" w:cs="Times New Roman"/>
          <w:b/>
          <w:sz w:val="20"/>
          <w:szCs w:val="20"/>
          <w:lang w:val="en-GB"/>
        </w:rPr>
        <w:t>3</w:t>
      </w:r>
      <w:r w:rsidRPr="003B1121">
        <w:rPr>
          <w:rFonts w:ascii="Times New Roman" w:hAnsi="Times New Roman" w:cs="Times New Roman"/>
          <w:b/>
          <w:sz w:val="20"/>
          <w:szCs w:val="20"/>
          <w:lang w:val="en-GB"/>
        </w:rPr>
        <w:t>.</w:t>
      </w:r>
      <w:r w:rsidR="003B1121" w:rsidRPr="003B1121">
        <w:rPr>
          <w:rFonts w:ascii="Times New Roman" w:hAnsi="Times New Roman" w:cs="Times New Roman"/>
          <w:b/>
          <w:sz w:val="20"/>
          <w:szCs w:val="20"/>
          <w:lang w:val="en-GB"/>
        </w:rPr>
        <w:tab/>
      </w:r>
      <w:r w:rsidRPr="003B1121">
        <w:rPr>
          <w:rFonts w:ascii="Times New Roman" w:hAnsi="Times New Roman" w:cs="Times New Roman"/>
          <w:b/>
          <w:sz w:val="20"/>
          <w:szCs w:val="20"/>
          <w:lang w:val="en-GB"/>
        </w:rPr>
        <w:t xml:space="preserve">The vehicle </w:t>
      </w:r>
      <w:r w:rsidR="00BB2748" w:rsidRPr="003B1121">
        <w:rPr>
          <w:rFonts w:ascii="Times New Roman" w:hAnsi="Times New Roman" w:cs="Times New Roman"/>
          <w:b/>
          <w:sz w:val="20"/>
          <w:szCs w:val="20"/>
          <w:lang w:val="en-GB"/>
        </w:rPr>
        <w:t>shall fulfil th</w:t>
      </w:r>
      <w:r w:rsidR="003B1121" w:rsidRPr="003B1121">
        <w:rPr>
          <w:rFonts w:ascii="Times New Roman" w:hAnsi="Times New Roman" w:cs="Times New Roman"/>
          <w:b/>
          <w:sz w:val="20"/>
          <w:szCs w:val="20"/>
          <w:lang w:val="en-GB"/>
        </w:rPr>
        <w:t>e requirements of type-IIA test as specified above in this regulation.</w:t>
      </w:r>
      <w:r w:rsidR="00BB2748" w:rsidRPr="003B1121">
        <w:rPr>
          <w:rFonts w:ascii="Times New Roman" w:hAnsi="Times New Roman" w:cs="Times New Roman"/>
          <w:b/>
          <w:sz w:val="20"/>
          <w:szCs w:val="20"/>
          <w:lang w:val="en-GB"/>
        </w:rPr>
        <w:t xml:space="preserve"> </w:t>
      </w:r>
      <w:r w:rsidR="003B1121" w:rsidRPr="003B1121">
        <w:rPr>
          <w:rFonts w:ascii="Times New Roman" w:hAnsi="Times New Roman" w:cs="Times New Roman"/>
          <w:b/>
          <w:sz w:val="20"/>
          <w:szCs w:val="20"/>
          <w:lang w:val="en-GB"/>
        </w:rPr>
        <w:t xml:space="preserve">The </w:t>
      </w:r>
      <w:r w:rsidR="009F4E75" w:rsidRPr="003B1121">
        <w:rPr>
          <w:rFonts w:ascii="Times New Roman" w:hAnsi="Times New Roman" w:cs="Times New Roman"/>
          <w:b/>
          <w:sz w:val="20"/>
          <w:szCs w:val="20"/>
          <w:lang w:val="en-US"/>
        </w:rPr>
        <w:t xml:space="preserve">condition of the vehicle batteries </w:t>
      </w:r>
      <w:r w:rsidR="00BB2748" w:rsidRPr="003B1121">
        <w:rPr>
          <w:rFonts w:ascii="Times New Roman" w:hAnsi="Times New Roman" w:cs="Times New Roman"/>
          <w:b/>
          <w:sz w:val="20"/>
          <w:szCs w:val="20"/>
          <w:lang w:val="en-GB"/>
        </w:rPr>
        <w:t xml:space="preserve">at the beginning of the test shall be </w:t>
      </w:r>
      <w:r w:rsidR="009F4E75" w:rsidRPr="003B1121">
        <w:rPr>
          <w:rFonts w:ascii="Times New Roman" w:hAnsi="Times New Roman" w:cs="Times New Roman"/>
          <w:b/>
          <w:sz w:val="20"/>
          <w:szCs w:val="20"/>
          <w:lang w:val="en-GB"/>
        </w:rPr>
        <w:t>such</w:t>
      </w:r>
      <w:r w:rsidR="00BB2748" w:rsidRPr="003B1121">
        <w:rPr>
          <w:rFonts w:ascii="Times New Roman" w:hAnsi="Times New Roman" w:cs="Times New Roman"/>
          <w:b/>
          <w:sz w:val="20"/>
          <w:szCs w:val="20"/>
          <w:lang w:val="en-GB"/>
        </w:rPr>
        <w:t xml:space="preserve"> that the </w:t>
      </w:r>
      <w:r w:rsidR="004002A6" w:rsidRPr="003B1121">
        <w:rPr>
          <w:rFonts w:ascii="Times New Roman" w:hAnsi="Times New Roman" w:cs="Times New Roman"/>
          <w:b/>
          <w:sz w:val="20"/>
          <w:szCs w:val="20"/>
          <w:lang w:val="en-GB"/>
        </w:rPr>
        <w:t xml:space="preserve">retardation capacity available in the batteries </w:t>
      </w:r>
      <w:r w:rsidR="00D83EE5">
        <w:rPr>
          <w:rFonts w:ascii="Times New Roman" w:hAnsi="Times New Roman" w:cs="Times New Roman"/>
          <w:b/>
          <w:sz w:val="20"/>
          <w:szCs w:val="20"/>
          <w:lang w:val="en-GB"/>
        </w:rPr>
        <w:t>is</w:t>
      </w:r>
    </w:p>
    <w:p w14:paraId="0A3E3982" w14:textId="00989903" w:rsidR="00BB2748" w:rsidRPr="00DE715E" w:rsidRDefault="004002A6" w:rsidP="000E414E">
      <w:pPr>
        <w:pStyle w:val="ListParagraph"/>
        <w:numPr>
          <w:ilvl w:val="0"/>
          <w:numId w:val="16"/>
        </w:numPr>
        <w:spacing w:after="120" w:line="240" w:lineRule="auto"/>
        <w:contextualSpacing w:val="0"/>
        <w:jc w:val="both"/>
        <w:rPr>
          <w:rFonts w:ascii="Times New Roman" w:hAnsi="Times New Roman" w:cs="Times New Roman"/>
          <w:b/>
          <w:sz w:val="20"/>
          <w:szCs w:val="20"/>
          <w:lang w:val="en-US"/>
        </w:rPr>
      </w:pPr>
      <w:r w:rsidRPr="00DE715E">
        <w:rPr>
          <w:rFonts w:ascii="Times New Roman" w:hAnsi="Times New Roman" w:cs="Times New Roman"/>
          <w:b/>
          <w:sz w:val="20"/>
          <w:szCs w:val="20"/>
          <w:lang w:val="en-US"/>
        </w:rPr>
        <w:t xml:space="preserve">at least equivalent to the </w:t>
      </w:r>
      <w:r w:rsidR="00DE715E" w:rsidRPr="00EA077A">
        <w:rPr>
          <w:rFonts w:ascii="Times New Roman" w:hAnsi="Times New Roman" w:cs="Times New Roman"/>
          <w:b/>
          <w:strike/>
          <w:color w:val="FF0000"/>
          <w:sz w:val="20"/>
          <w:szCs w:val="20"/>
          <w:lang w:val="en-US"/>
        </w:rPr>
        <w:t>kinetic</w:t>
      </w:r>
      <w:r w:rsidR="00DE715E" w:rsidRPr="00EA077A">
        <w:rPr>
          <w:rFonts w:ascii="Times New Roman" w:hAnsi="Times New Roman" w:cs="Times New Roman"/>
          <w:b/>
          <w:color w:val="FF0000"/>
          <w:sz w:val="20"/>
          <w:szCs w:val="20"/>
          <w:lang w:val="en-US"/>
        </w:rPr>
        <w:t xml:space="preserve"> </w:t>
      </w:r>
      <w:r w:rsidRPr="00DE715E">
        <w:rPr>
          <w:rFonts w:ascii="Times New Roman" w:hAnsi="Times New Roman" w:cs="Times New Roman"/>
          <w:b/>
          <w:sz w:val="20"/>
          <w:szCs w:val="20"/>
          <w:lang w:val="en-US"/>
        </w:rPr>
        <w:t>energy necessary to pass the Type-IIA test</w:t>
      </w:r>
      <w:r w:rsidR="006F793F" w:rsidRPr="00DE715E">
        <w:rPr>
          <w:rFonts w:ascii="Times New Roman" w:hAnsi="Times New Roman" w:cs="Times New Roman"/>
          <w:b/>
          <w:sz w:val="20"/>
          <w:szCs w:val="20"/>
          <w:lang w:val="en-GB"/>
        </w:rPr>
        <w:t>.</w:t>
      </w:r>
    </w:p>
    <w:p w14:paraId="10F62529" w14:textId="132C0792" w:rsidR="00020C81" w:rsidRPr="000E414E" w:rsidRDefault="003B1121" w:rsidP="000E414E">
      <w:pPr>
        <w:pStyle w:val="ListParagraph"/>
        <w:numPr>
          <w:ilvl w:val="0"/>
          <w:numId w:val="15"/>
        </w:numPr>
        <w:spacing w:after="120" w:line="240" w:lineRule="auto"/>
        <w:contextualSpacing w:val="0"/>
        <w:jc w:val="both"/>
        <w:rPr>
          <w:rFonts w:ascii="Times New Roman" w:hAnsi="Times New Roman" w:cs="Times New Roman"/>
          <w:b/>
          <w:sz w:val="20"/>
          <w:szCs w:val="20"/>
          <w:lang w:val="en-US"/>
        </w:rPr>
      </w:pPr>
      <w:r w:rsidRPr="003B1121">
        <w:rPr>
          <w:rFonts w:ascii="Times New Roman" w:hAnsi="Times New Roman" w:cs="Times New Roman"/>
          <w:b/>
          <w:sz w:val="20"/>
          <w:szCs w:val="20"/>
          <w:lang w:val="en-US"/>
        </w:rPr>
        <w:t xml:space="preserve">at least equivalent to the </w:t>
      </w:r>
      <w:r w:rsidRPr="00EA077A">
        <w:rPr>
          <w:rFonts w:ascii="Times New Roman" w:hAnsi="Times New Roman" w:cs="Times New Roman"/>
          <w:b/>
          <w:strike/>
          <w:color w:val="FF0000"/>
          <w:sz w:val="20"/>
          <w:szCs w:val="20"/>
          <w:lang w:val="en-US"/>
        </w:rPr>
        <w:t>fraction</w:t>
      </w:r>
      <w:r w:rsidR="00EA077A" w:rsidRPr="00EA077A">
        <w:rPr>
          <w:rFonts w:ascii="Times New Roman" w:hAnsi="Times New Roman" w:cs="Times New Roman"/>
          <w:b/>
          <w:strike/>
          <w:color w:val="FF0000"/>
          <w:sz w:val="20"/>
          <w:szCs w:val="20"/>
          <w:lang w:val="en-US"/>
        </w:rPr>
        <w:t xml:space="preserve"> </w:t>
      </w:r>
      <w:r w:rsidR="00020C81">
        <w:rPr>
          <w:rFonts w:ascii="Times New Roman" w:hAnsi="Times New Roman" w:cs="Times New Roman"/>
          <w:b/>
          <w:color w:val="FF0000"/>
          <w:sz w:val="20"/>
          <w:szCs w:val="20"/>
          <w:lang w:val="en-US"/>
        </w:rPr>
        <w:t>portion</w:t>
      </w:r>
      <w:r>
        <w:rPr>
          <w:rFonts w:ascii="Times New Roman" w:hAnsi="Times New Roman" w:cs="Times New Roman"/>
          <w:b/>
          <w:sz w:val="20"/>
          <w:szCs w:val="20"/>
          <w:lang w:val="en-US"/>
        </w:rPr>
        <w:t xml:space="preserve"> of </w:t>
      </w:r>
      <w:r w:rsidR="00904944">
        <w:rPr>
          <w:rFonts w:ascii="Times New Roman" w:hAnsi="Times New Roman" w:cs="Times New Roman"/>
          <w:b/>
          <w:sz w:val="20"/>
          <w:szCs w:val="20"/>
          <w:lang w:val="en-US"/>
        </w:rPr>
        <w:t xml:space="preserve">the </w:t>
      </w:r>
      <w:r w:rsidR="00DE715E" w:rsidRPr="00EA077A">
        <w:rPr>
          <w:rFonts w:ascii="Times New Roman" w:hAnsi="Times New Roman" w:cs="Times New Roman"/>
          <w:b/>
          <w:strike/>
          <w:color w:val="FF0000"/>
          <w:sz w:val="20"/>
          <w:szCs w:val="20"/>
          <w:lang w:val="en-US"/>
        </w:rPr>
        <w:t>kinetic</w:t>
      </w:r>
      <w:r w:rsidR="00DE715E" w:rsidRPr="00EA077A">
        <w:rPr>
          <w:rFonts w:ascii="Times New Roman" w:hAnsi="Times New Roman" w:cs="Times New Roman"/>
          <w:b/>
          <w:color w:val="FF0000"/>
          <w:sz w:val="20"/>
          <w:szCs w:val="20"/>
          <w:lang w:val="en-US"/>
        </w:rPr>
        <w:t xml:space="preserve"> </w:t>
      </w:r>
      <w:r w:rsidRPr="003B1121">
        <w:rPr>
          <w:rFonts w:ascii="Times New Roman" w:hAnsi="Times New Roman" w:cs="Times New Roman"/>
          <w:b/>
          <w:sz w:val="20"/>
          <w:szCs w:val="20"/>
          <w:lang w:val="en-US"/>
        </w:rPr>
        <w:t xml:space="preserve">energy </w:t>
      </w:r>
      <w:r w:rsidR="00904944" w:rsidRPr="003B1121">
        <w:rPr>
          <w:rFonts w:ascii="Times New Roman" w:hAnsi="Times New Roman" w:cs="Times New Roman"/>
          <w:b/>
          <w:sz w:val="20"/>
          <w:szCs w:val="20"/>
          <w:lang w:val="en-GB"/>
        </w:rPr>
        <w:t xml:space="preserve">which is not absorbed by </w:t>
      </w:r>
      <w:r w:rsidR="00904944">
        <w:rPr>
          <w:rFonts w:ascii="Times New Roman" w:hAnsi="Times New Roman" w:cs="Times New Roman"/>
          <w:b/>
          <w:sz w:val="20"/>
          <w:szCs w:val="20"/>
          <w:lang w:val="en-GB"/>
        </w:rPr>
        <w:t>a</w:t>
      </w:r>
      <w:r w:rsidR="00904944" w:rsidRPr="003B1121">
        <w:rPr>
          <w:rFonts w:ascii="Times New Roman" w:hAnsi="Times New Roman" w:cs="Times New Roman"/>
          <w:b/>
          <w:sz w:val="20"/>
          <w:szCs w:val="20"/>
          <w:lang w:val="en-GB"/>
        </w:rPr>
        <w:t xml:space="preserve"> </w:t>
      </w:r>
      <w:r w:rsidR="00DE715E">
        <w:rPr>
          <w:rFonts w:ascii="Times New Roman" w:hAnsi="Times New Roman" w:cs="Times New Roman"/>
          <w:b/>
          <w:sz w:val="20"/>
          <w:szCs w:val="20"/>
          <w:lang w:val="en-GB"/>
        </w:rPr>
        <w:t xml:space="preserve">supplementary endurance braking system fulfilling </w:t>
      </w:r>
      <w:r w:rsidR="00DE715E">
        <w:rPr>
          <w:rFonts w:ascii="Times New Roman" w:hAnsi="Times New Roman" w:cs="Times New Roman"/>
          <w:b/>
          <w:sz w:val="20"/>
          <w:szCs w:val="20"/>
          <w:lang w:val="en-GB"/>
        </w:rPr>
        <w:lastRenderedPageBreak/>
        <w:t xml:space="preserve">the requirements of paragraph </w:t>
      </w:r>
      <w:r w:rsidR="00DE715E" w:rsidRPr="00816E2C">
        <w:rPr>
          <w:rFonts w:ascii="Times New Roman" w:hAnsi="Times New Roman" w:cs="Times New Roman"/>
          <w:b/>
          <w:sz w:val="20"/>
          <w:szCs w:val="20"/>
          <w:lang w:val="en-GB"/>
        </w:rPr>
        <w:t>1.9.2.2.</w:t>
      </w:r>
      <w:r w:rsidR="00DE715E">
        <w:rPr>
          <w:rFonts w:ascii="Times New Roman" w:hAnsi="Times New Roman" w:cs="Times New Roman"/>
          <w:b/>
          <w:sz w:val="20"/>
          <w:szCs w:val="20"/>
          <w:lang w:val="en-GB"/>
        </w:rPr>
        <w:t>4</w:t>
      </w:r>
      <w:r w:rsidR="00DE715E" w:rsidRPr="00816E2C">
        <w:rPr>
          <w:rFonts w:ascii="Times New Roman" w:hAnsi="Times New Roman" w:cs="Times New Roman"/>
          <w:b/>
          <w:sz w:val="20"/>
          <w:szCs w:val="20"/>
          <w:lang w:val="en-GB"/>
        </w:rPr>
        <w:t>.</w:t>
      </w:r>
      <w:r w:rsidR="00DE715E">
        <w:rPr>
          <w:rFonts w:ascii="Times New Roman" w:hAnsi="Times New Roman" w:cs="Times New Roman"/>
          <w:b/>
          <w:sz w:val="20"/>
          <w:szCs w:val="20"/>
          <w:lang w:val="en-GB"/>
        </w:rPr>
        <w:t xml:space="preserve"> above</w:t>
      </w:r>
      <w:r w:rsidR="00904944">
        <w:rPr>
          <w:rFonts w:ascii="Times New Roman" w:hAnsi="Times New Roman" w:cs="Times New Roman"/>
          <w:b/>
          <w:sz w:val="20"/>
          <w:szCs w:val="20"/>
          <w:lang w:val="en-US"/>
        </w:rPr>
        <w:t>, and that</w:t>
      </w:r>
      <w:r w:rsidR="00904944" w:rsidRPr="003B1121">
        <w:rPr>
          <w:rFonts w:ascii="Times New Roman" w:hAnsi="Times New Roman" w:cs="Times New Roman"/>
          <w:b/>
          <w:sz w:val="20"/>
          <w:szCs w:val="20"/>
          <w:lang w:val="en-US"/>
        </w:rPr>
        <w:t xml:space="preserve"> </w:t>
      </w:r>
      <w:r w:rsidR="00904944">
        <w:rPr>
          <w:rFonts w:ascii="Times New Roman" w:hAnsi="Times New Roman" w:cs="Times New Roman"/>
          <w:b/>
          <w:sz w:val="20"/>
          <w:szCs w:val="20"/>
          <w:lang w:val="en-US"/>
        </w:rPr>
        <w:t xml:space="preserve">is </w:t>
      </w:r>
      <w:r w:rsidRPr="003B1121">
        <w:rPr>
          <w:rFonts w:ascii="Times New Roman" w:hAnsi="Times New Roman" w:cs="Times New Roman"/>
          <w:b/>
          <w:sz w:val="20"/>
          <w:szCs w:val="20"/>
          <w:lang w:val="en-US"/>
        </w:rPr>
        <w:t>necessary to pass the Type-IIA test</w:t>
      </w:r>
      <w:r w:rsidR="00904944">
        <w:rPr>
          <w:rFonts w:ascii="Times New Roman" w:hAnsi="Times New Roman" w:cs="Times New Roman"/>
          <w:b/>
          <w:sz w:val="20"/>
          <w:szCs w:val="20"/>
          <w:lang w:val="en-US"/>
        </w:rPr>
        <w:t>.</w:t>
      </w:r>
      <w:bookmarkStart w:id="4" w:name="_GoBack"/>
      <w:bookmarkEnd w:id="4"/>
    </w:p>
    <w:p w14:paraId="2551B6E4" w14:textId="36EF78E2" w:rsidR="00BB2748" w:rsidRPr="007E30F3" w:rsidRDefault="00AD5F14" w:rsidP="005D1837">
      <w:pPr>
        <w:pStyle w:val="ListParagraph"/>
        <w:numPr>
          <w:ilvl w:val="0"/>
          <w:numId w:val="3"/>
        </w:numPr>
        <w:rPr>
          <w:rFonts w:ascii="Times New Roman" w:hAnsi="Times New Roman" w:cs="Times New Roman"/>
          <w:b/>
          <w:sz w:val="32"/>
          <w:szCs w:val="20"/>
          <w:lang w:val="en-GB"/>
        </w:rPr>
      </w:pPr>
      <w:r w:rsidRPr="007E30F3">
        <w:rPr>
          <w:rFonts w:ascii="Times New Roman" w:hAnsi="Times New Roman" w:cs="Times New Roman"/>
          <w:b/>
          <w:sz w:val="32"/>
          <w:szCs w:val="20"/>
          <w:lang w:val="en-GB"/>
        </w:rPr>
        <w:t>Justification</w:t>
      </w:r>
    </w:p>
    <w:p w14:paraId="35E87CCB" w14:textId="77E75818" w:rsidR="004713B9" w:rsidRDefault="0029406B" w:rsidP="00DE715E">
      <w:pPr>
        <w:ind w:left="709"/>
        <w:rPr>
          <w:rFonts w:ascii="Times New Roman" w:hAnsi="Times New Roman" w:cs="Times New Roman"/>
          <w:sz w:val="20"/>
          <w:szCs w:val="20"/>
          <w:lang w:val="en-GB"/>
        </w:rPr>
      </w:pPr>
      <w:r w:rsidRPr="001709D2">
        <w:rPr>
          <w:rFonts w:ascii="Times New Roman" w:hAnsi="Times New Roman" w:cs="Times New Roman"/>
          <w:sz w:val="20"/>
          <w:szCs w:val="20"/>
          <w:lang w:val="en-GB"/>
        </w:rPr>
        <w:t>An electric vehicle with fully loaded traction batterie</w:t>
      </w:r>
      <w:r w:rsidR="001105F8" w:rsidRPr="001709D2">
        <w:rPr>
          <w:rFonts w:ascii="Times New Roman" w:hAnsi="Times New Roman" w:cs="Times New Roman"/>
          <w:sz w:val="20"/>
          <w:szCs w:val="20"/>
          <w:lang w:val="en-GB"/>
        </w:rPr>
        <w:t>s cannot pass the Type-</w:t>
      </w:r>
      <w:r w:rsidRPr="001709D2">
        <w:rPr>
          <w:rFonts w:ascii="Times New Roman" w:hAnsi="Times New Roman" w:cs="Times New Roman"/>
          <w:sz w:val="20"/>
          <w:szCs w:val="20"/>
          <w:lang w:val="en-GB"/>
        </w:rPr>
        <w:t>IIA test, unless</w:t>
      </w:r>
      <w:r w:rsidR="00DE715E">
        <w:rPr>
          <w:rFonts w:ascii="Times New Roman" w:hAnsi="Times New Roman" w:cs="Times New Roman"/>
          <w:sz w:val="20"/>
          <w:szCs w:val="20"/>
          <w:lang w:val="en-GB"/>
        </w:rPr>
        <w:t xml:space="preserve"> (for example)</w:t>
      </w:r>
      <w:r w:rsidRPr="001709D2">
        <w:rPr>
          <w:rFonts w:ascii="Times New Roman" w:hAnsi="Times New Roman" w:cs="Times New Roman"/>
          <w:sz w:val="20"/>
          <w:szCs w:val="20"/>
          <w:lang w:val="en-GB"/>
        </w:rPr>
        <w:t xml:space="preserve"> extra-battery capacity (which cannot be used for traction</w:t>
      </w:r>
      <w:r w:rsidR="001105F8" w:rsidRPr="001709D2">
        <w:rPr>
          <w:rFonts w:ascii="Times New Roman" w:hAnsi="Times New Roman" w:cs="Times New Roman"/>
          <w:sz w:val="20"/>
          <w:szCs w:val="20"/>
          <w:lang w:val="en-GB"/>
        </w:rPr>
        <w:t>)</w:t>
      </w:r>
      <w:r w:rsidRPr="001709D2">
        <w:rPr>
          <w:rFonts w:ascii="Times New Roman" w:hAnsi="Times New Roman" w:cs="Times New Roman"/>
          <w:sz w:val="20"/>
          <w:szCs w:val="20"/>
          <w:lang w:val="en-GB"/>
        </w:rPr>
        <w:t xml:space="preserve"> is </w:t>
      </w:r>
      <w:r w:rsidR="00DE715E">
        <w:rPr>
          <w:rFonts w:ascii="Times New Roman" w:hAnsi="Times New Roman" w:cs="Times New Roman"/>
          <w:sz w:val="20"/>
          <w:szCs w:val="20"/>
          <w:lang w:val="en-GB"/>
        </w:rPr>
        <w:t>added to always ensure the type-</w:t>
      </w:r>
      <w:r w:rsidRPr="001709D2">
        <w:rPr>
          <w:rFonts w:ascii="Times New Roman" w:hAnsi="Times New Roman" w:cs="Times New Roman"/>
          <w:sz w:val="20"/>
          <w:szCs w:val="20"/>
          <w:lang w:val="en-GB"/>
        </w:rPr>
        <w:t xml:space="preserve">IIA equivalent </w:t>
      </w:r>
      <w:r w:rsidR="00DE715E">
        <w:rPr>
          <w:rFonts w:ascii="Times New Roman" w:hAnsi="Times New Roman" w:cs="Times New Roman"/>
          <w:sz w:val="20"/>
          <w:szCs w:val="20"/>
          <w:lang w:val="en-GB"/>
        </w:rPr>
        <w:t xml:space="preserve">kinetic </w:t>
      </w:r>
      <w:r w:rsidRPr="001709D2">
        <w:rPr>
          <w:rFonts w:ascii="Times New Roman" w:hAnsi="Times New Roman" w:cs="Times New Roman"/>
          <w:sz w:val="20"/>
          <w:szCs w:val="20"/>
          <w:lang w:val="en-GB"/>
        </w:rPr>
        <w:t>energy can be absorbed by the batteries.</w:t>
      </w:r>
      <w:r w:rsidR="001105F8" w:rsidRPr="001709D2">
        <w:rPr>
          <w:rFonts w:ascii="Times New Roman" w:hAnsi="Times New Roman" w:cs="Times New Roman"/>
          <w:sz w:val="20"/>
          <w:szCs w:val="20"/>
          <w:lang w:val="en-GB"/>
        </w:rPr>
        <w:t xml:space="preserve"> </w:t>
      </w:r>
      <w:r w:rsidRPr="001709D2">
        <w:rPr>
          <w:rFonts w:ascii="Times New Roman" w:hAnsi="Times New Roman" w:cs="Times New Roman"/>
          <w:sz w:val="20"/>
          <w:szCs w:val="20"/>
          <w:lang w:val="en-GB"/>
        </w:rPr>
        <w:t>Given the risk to jeopardize the energetic efficiency of these emission-free vehicles</w:t>
      </w:r>
      <w:r w:rsidR="001105F8" w:rsidRPr="001709D2">
        <w:rPr>
          <w:rFonts w:ascii="Times New Roman" w:hAnsi="Times New Roman" w:cs="Times New Roman"/>
          <w:sz w:val="20"/>
          <w:szCs w:val="20"/>
          <w:lang w:val="en-GB"/>
        </w:rPr>
        <w:t xml:space="preserve">, </w:t>
      </w:r>
      <w:r w:rsidRPr="001709D2">
        <w:rPr>
          <w:rFonts w:ascii="Times New Roman" w:hAnsi="Times New Roman" w:cs="Times New Roman"/>
          <w:sz w:val="20"/>
          <w:szCs w:val="20"/>
          <w:lang w:val="en-GB"/>
        </w:rPr>
        <w:t xml:space="preserve">industry </w:t>
      </w:r>
      <w:r w:rsidR="001105F8" w:rsidRPr="001709D2">
        <w:rPr>
          <w:rFonts w:ascii="Times New Roman" w:hAnsi="Times New Roman" w:cs="Times New Roman"/>
          <w:sz w:val="20"/>
          <w:szCs w:val="20"/>
          <w:lang w:val="en-GB"/>
        </w:rPr>
        <w:t>is proposing an alternative to Type-IIA test, by creating a new Type</w:t>
      </w:r>
      <w:r w:rsidR="00DE715E">
        <w:rPr>
          <w:rFonts w:ascii="Times New Roman" w:hAnsi="Times New Roman" w:cs="Times New Roman"/>
          <w:sz w:val="20"/>
          <w:szCs w:val="20"/>
          <w:lang w:val="en-GB"/>
        </w:rPr>
        <w:t>-IV test, as per paragraph 1.9.</w:t>
      </w:r>
    </w:p>
    <w:p w14:paraId="012B7C65" w14:textId="1F095FAA" w:rsidR="006C2901" w:rsidRDefault="0000551C" w:rsidP="0000551C">
      <w:pPr>
        <w:pStyle w:val="ListParagraph"/>
        <w:numPr>
          <w:ilvl w:val="0"/>
          <w:numId w:val="18"/>
        </w:numPr>
        <w:rPr>
          <w:rFonts w:ascii="Times New Roman" w:hAnsi="Times New Roman" w:cs="Times New Roman"/>
          <w:sz w:val="20"/>
          <w:szCs w:val="20"/>
          <w:lang w:val="en-GB"/>
        </w:rPr>
      </w:pPr>
      <w:r>
        <w:rPr>
          <w:rFonts w:ascii="Times New Roman" w:hAnsi="Times New Roman" w:cs="Times New Roman"/>
          <w:sz w:val="20"/>
          <w:szCs w:val="20"/>
          <w:lang w:val="en-GB"/>
        </w:rPr>
        <w:t xml:space="preserve">Paragraph </w:t>
      </w:r>
      <w:proofErr w:type="gramStart"/>
      <w:r>
        <w:rPr>
          <w:rFonts w:ascii="Times New Roman" w:hAnsi="Times New Roman" w:cs="Times New Roman"/>
          <w:sz w:val="20"/>
          <w:szCs w:val="20"/>
          <w:lang w:val="en-GB"/>
        </w:rPr>
        <w:t>5.2.1.29.7. :</w:t>
      </w:r>
      <w:proofErr w:type="gramEnd"/>
      <w:r>
        <w:rPr>
          <w:rFonts w:ascii="Times New Roman" w:hAnsi="Times New Roman" w:cs="Times New Roman"/>
          <w:sz w:val="20"/>
          <w:szCs w:val="20"/>
          <w:lang w:val="en-GB"/>
        </w:rPr>
        <w:t xml:space="preserve"> vehicles using the type-IV test of Annex 4 shall be equipped with a brake estimator alerting the driver in case the efficiency of the brakes falls below the type-II hot performance (3.3m/s² for N3, 3.75m/s² for M3)</w:t>
      </w:r>
    </w:p>
    <w:p w14:paraId="078BA167" w14:textId="45A7CD02" w:rsidR="006C2901" w:rsidRPr="006C2901" w:rsidRDefault="0000551C" w:rsidP="0000551C">
      <w:pPr>
        <w:pStyle w:val="ListParagraph"/>
        <w:numPr>
          <w:ilvl w:val="0"/>
          <w:numId w:val="18"/>
        </w:numPr>
        <w:rPr>
          <w:rFonts w:ascii="Times New Roman" w:eastAsia="Times New Roman" w:hAnsi="Times New Roman" w:cs="Times New Roman"/>
          <w:sz w:val="20"/>
          <w:szCs w:val="20"/>
          <w:lang w:val="en-GB"/>
        </w:rPr>
      </w:pPr>
      <w:r>
        <w:rPr>
          <w:rFonts w:ascii="Times New Roman" w:hAnsi="Times New Roman" w:cs="Times New Roman"/>
          <w:sz w:val="20"/>
          <w:szCs w:val="20"/>
          <w:lang w:val="en-GB"/>
        </w:rPr>
        <w:t xml:space="preserve">Paragraph </w:t>
      </w:r>
      <w:proofErr w:type="gramStart"/>
      <w:r w:rsidR="006C2901" w:rsidRPr="006C2901">
        <w:rPr>
          <w:rFonts w:ascii="Times New Roman" w:eastAsia="Times New Roman" w:hAnsi="Times New Roman" w:cs="Times New Roman"/>
          <w:sz w:val="20"/>
          <w:szCs w:val="20"/>
          <w:lang w:val="en-GB"/>
        </w:rPr>
        <w:t>1.5.1.8</w:t>
      </w:r>
      <w:r>
        <w:rPr>
          <w:rFonts w:ascii="Times New Roman" w:eastAsia="Times New Roman" w:hAnsi="Times New Roman" w:cs="Times New Roman"/>
          <w:sz w:val="20"/>
          <w:szCs w:val="20"/>
          <w:lang w:val="en-GB"/>
        </w:rPr>
        <w:t>. :</w:t>
      </w:r>
      <w:proofErr w:type="gramEnd"/>
      <w:r>
        <w:rPr>
          <w:rFonts w:ascii="Times New Roman" w:eastAsia="Times New Roman" w:hAnsi="Times New Roman" w:cs="Times New Roman"/>
          <w:sz w:val="20"/>
          <w:szCs w:val="20"/>
          <w:lang w:val="en-GB"/>
        </w:rPr>
        <w:t xml:space="preserve"> correction of an editorial mistake in current regulation text</w:t>
      </w:r>
    </w:p>
    <w:p w14:paraId="78AA41DF" w14:textId="4E721C1E" w:rsidR="006C2901" w:rsidRPr="006C2901" w:rsidRDefault="0000551C" w:rsidP="0000551C">
      <w:pPr>
        <w:pStyle w:val="ListParagraph"/>
        <w:numPr>
          <w:ilvl w:val="0"/>
          <w:numId w:val="18"/>
        </w:numPr>
        <w:rPr>
          <w:rFonts w:ascii="Times New Roman" w:hAnsi="Times New Roman" w:cs="Times New Roman"/>
          <w:sz w:val="20"/>
          <w:szCs w:val="20"/>
          <w:lang w:val="en-GB"/>
        </w:rPr>
      </w:pPr>
      <w:r>
        <w:rPr>
          <w:rFonts w:ascii="Times New Roman" w:hAnsi="Times New Roman" w:cs="Times New Roman"/>
          <w:sz w:val="20"/>
          <w:szCs w:val="20"/>
          <w:lang w:val="en-GB"/>
        </w:rPr>
        <w:t xml:space="preserve">Paragraph </w:t>
      </w:r>
      <w:proofErr w:type="gramStart"/>
      <w:r w:rsidR="006C2901" w:rsidRPr="006C2901">
        <w:rPr>
          <w:rFonts w:ascii="Times New Roman" w:hAnsi="Times New Roman" w:cs="Times New Roman"/>
          <w:sz w:val="20"/>
          <w:szCs w:val="20"/>
          <w:lang w:val="en-GB"/>
        </w:rPr>
        <w:t>1.6.5</w:t>
      </w:r>
      <w:r>
        <w:rPr>
          <w:rFonts w:ascii="Times New Roman" w:hAnsi="Times New Roman" w:cs="Times New Roman"/>
          <w:sz w:val="20"/>
          <w:szCs w:val="20"/>
          <w:lang w:val="en-GB"/>
        </w:rPr>
        <w:t>. :</w:t>
      </w:r>
      <w:proofErr w:type="gramEnd"/>
      <w:r>
        <w:rPr>
          <w:rFonts w:ascii="Times New Roman" w:hAnsi="Times New Roman" w:cs="Times New Roman"/>
          <w:sz w:val="20"/>
          <w:szCs w:val="20"/>
          <w:lang w:val="en-GB"/>
        </w:rPr>
        <w:t xml:space="preserve"> same concept as requirement as in paragraph </w:t>
      </w:r>
      <w:r w:rsidR="006C2901" w:rsidRPr="006C2901">
        <w:rPr>
          <w:rFonts w:ascii="Times New Roman" w:hAnsi="Times New Roman" w:cs="Times New Roman"/>
          <w:sz w:val="20"/>
          <w:szCs w:val="20"/>
          <w:lang w:val="en-GB"/>
        </w:rPr>
        <w:t>1.5.1.8</w:t>
      </w:r>
      <w:r>
        <w:rPr>
          <w:rFonts w:ascii="Times New Roman" w:hAnsi="Times New Roman" w:cs="Times New Roman"/>
          <w:sz w:val="20"/>
          <w:szCs w:val="20"/>
          <w:lang w:val="en-GB"/>
        </w:rPr>
        <w:t xml:space="preserve"> of Type-I fade test</w:t>
      </w:r>
    </w:p>
    <w:p w14:paraId="1561CEA3" w14:textId="13D07E8A" w:rsidR="006C2901" w:rsidRPr="006C2901" w:rsidRDefault="0000551C" w:rsidP="0000551C">
      <w:pPr>
        <w:pStyle w:val="ListParagraph"/>
        <w:numPr>
          <w:ilvl w:val="0"/>
          <w:numId w:val="18"/>
        </w:numPr>
        <w:rPr>
          <w:rFonts w:ascii="Times New Roman" w:hAnsi="Times New Roman" w:cs="Times New Roman"/>
          <w:sz w:val="20"/>
          <w:szCs w:val="20"/>
          <w:lang w:val="en-GB"/>
        </w:rPr>
      </w:pPr>
      <w:r>
        <w:rPr>
          <w:rFonts w:ascii="Times New Roman" w:hAnsi="Times New Roman" w:cs="Times New Roman"/>
          <w:sz w:val="20"/>
          <w:szCs w:val="20"/>
          <w:lang w:val="en-GB"/>
        </w:rPr>
        <w:t xml:space="preserve">Paragraph </w:t>
      </w:r>
      <w:proofErr w:type="gramStart"/>
      <w:r w:rsidR="006C2901" w:rsidRPr="006C2901">
        <w:rPr>
          <w:rFonts w:ascii="Times New Roman" w:hAnsi="Times New Roman" w:cs="Times New Roman"/>
          <w:sz w:val="20"/>
          <w:szCs w:val="20"/>
          <w:lang w:val="en-GB"/>
        </w:rPr>
        <w:t>1.</w:t>
      </w:r>
      <w:r>
        <w:rPr>
          <w:rFonts w:ascii="Times New Roman" w:hAnsi="Times New Roman" w:cs="Times New Roman"/>
          <w:sz w:val="20"/>
          <w:szCs w:val="20"/>
          <w:lang w:val="en-GB"/>
        </w:rPr>
        <w:t>8.2.4. :</w:t>
      </w:r>
      <w:proofErr w:type="gramEnd"/>
      <w:r>
        <w:rPr>
          <w:rFonts w:ascii="Times New Roman" w:hAnsi="Times New Roman" w:cs="Times New Roman"/>
          <w:sz w:val="20"/>
          <w:szCs w:val="20"/>
          <w:lang w:val="en-GB"/>
        </w:rPr>
        <w:t xml:space="preserve"> same concept as requirement as in paragraph </w:t>
      </w:r>
      <w:r w:rsidRPr="006C2901">
        <w:rPr>
          <w:rFonts w:ascii="Times New Roman" w:hAnsi="Times New Roman" w:cs="Times New Roman"/>
          <w:sz w:val="20"/>
          <w:szCs w:val="20"/>
          <w:lang w:val="en-GB"/>
        </w:rPr>
        <w:t>1.5.1.8</w:t>
      </w:r>
      <w:r>
        <w:rPr>
          <w:rFonts w:ascii="Times New Roman" w:hAnsi="Times New Roman" w:cs="Times New Roman"/>
          <w:sz w:val="20"/>
          <w:szCs w:val="20"/>
          <w:lang w:val="en-GB"/>
        </w:rPr>
        <w:t xml:space="preserve"> of Type-I fade test</w:t>
      </w:r>
    </w:p>
    <w:p w14:paraId="70809AF0" w14:textId="5C43C500" w:rsidR="006C2901" w:rsidRPr="006C2901" w:rsidRDefault="0000551C" w:rsidP="0000551C">
      <w:pPr>
        <w:pStyle w:val="ListParagraph"/>
        <w:numPr>
          <w:ilvl w:val="0"/>
          <w:numId w:val="18"/>
        </w:numPr>
        <w:rPr>
          <w:rFonts w:ascii="Times New Roman" w:hAnsi="Times New Roman" w:cs="Times New Roman"/>
          <w:sz w:val="20"/>
          <w:szCs w:val="20"/>
          <w:lang w:val="en-GB"/>
        </w:rPr>
      </w:pPr>
      <w:r>
        <w:rPr>
          <w:rFonts w:ascii="Times New Roman" w:hAnsi="Times New Roman" w:cs="Times New Roman"/>
          <w:sz w:val="20"/>
          <w:szCs w:val="20"/>
          <w:lang w:val="en-GB"/>
        </w:rPr>
        <w:t xml:space="preserve">Paragraph </w:t>
      </w:r>
      <w:r w:rsidR="006C2901" w:rsidRPr="006C2901">
        <w:rPr>
          <w:rFonts w:ascii="Times New Roman" w:hAnsi="Times New Roman" w:cs="Times New Roman"/>
          <w:sz w:val="20"/>
          <w:szCs w:val="20"/>
          <w:lang w:val="en-GB"/>
        </w:rPr>
        <w:t>1.9.1</w:t>
      </w:r>
      <w:r w:rsidR="00FC355A">
        <w:rPr>
          <w:rFonts w:ascii="Times New Roman" w:hAnsi="Times New Roman" w:cs="Times New Roman"/>
          <w:sz w:val="20"/>
          <w:szCs w:val="20"/>
          <w:lang w:val="en-GB"/>
        </w:rPr>
        <w:t xml:space="preserve"> specifies</w:t>
      </w:r>
      <w:r>
        <w:rPr>
          <w:rFonts w:ascii="Times New Roman" w:hAnsi="Times New Roman" w:cs="Times New Roman"/>
          <w:sz w:val="20"/>
          <w:szCs w:val="20"/>
          <w:lang w:val="en-GB"/>
        </w:rPr>
        <w:t xml:space="preserve"> when the type-IV test can be used</w:t>
      </w:r>
    </w:p>
    <w:p w14:paraId="7DA04A6F" w14:textId="6D91B469" w:rsidR="006C2901" w:rsidRPr="006C2901" w:rsidRDefault="0000551C" w:rsidP="0000551C">
      <w:pPr>
        <w:pStyle w:val="ListParagraph"/>
        <w:numPr>
          <w:ilvl w:val="0"/>
          <w:numId w:val="18"/>
        </w:numPr>
        <w:rPr>
          <w:rFonts w:ascii="Times New Roman" w:hAnsi="Times New Roman" w:cs="Times New Roman"/>
          <w:sz w:val="20"/>
          <w:szCs w:val="20"/>
          <w:lang w:val="en-GB"/>
        </w:rPr>
      </w:pPr>
      <w:r>
        <w:rPr>
          <w:rFonts w:ascii="Times New Roman" w:hAnsi="Times New Roman" w:cs="Times New Roman"/>
          <w:sz w:val="20"/>
          <w:szCs w:val="20"/>
          <w:lang w:val="en-GB"/>
        </w:rPr>
        <w:t xml:space="preserve">Paragraph </w:t>
      </w:r>
      <w:proofErr w:type="gramStart"/>
      <w:r w:rsidR="006C2901" w:rsidRPr="006C2901">
        <w:rPr>
          <w:rFonts w:ascii="Times New Roman" w:hAnsi="Times New Roman" w:cs="Times New Roman"/>
          <w:sz w:val="20"/>
          <w:szCs w:val="20"/>
          <w:lang w:val="en-GB"/>
        </w:rPr>
        <w:t>1.9.2.1.</w:t>
      </w:r>
      <w:r>
        <w:rPr>
          <w:rFonts w:ascii="Times New Roman" w:hAnsi="Times New Roman" w:cs="Times New Roman"/>
          <w:sz w:val="20"/>
          <w:szCs w:val="20"/>
          <w:lang w:val="en-GB"/>
        </w:rPr>
        <w:t xml:space="preserve"> :</w:t>
      </w:r>
      <w:proofErr w:type="gramEnd"/>
      <w:r>
        <w:rPr>
          <w:rFonts w:ascii="Times New Roman" w:hAnsi="Times New Roman" w:cs="Times New Roman"/>
          <w:sz w:val="20"/>
          <w:szCs w:val="20"/>
          <w:lang w:val="en-GB"/>
        </w:rPr>
        <w:t xml:space="preserve"> specification </w:t>
      </w:r>
      <w:r w:rsidRPr="00661668">
        <w:rPr>
          <w:rFonts w:ascii="Times New Roman" w:hAnsi="Times New Roman" w:cs="Times New Roman"/>
          <w:sz w:val="20"/>
          <w:szCs w:val="20"/>
          <w:lang w:val="en-GB"/>
        </w:rPr>
        <w:t>of the type-II test with increased performance from slope 6% to 7%, and hot-stop requirement from 3</w:t>
      </w:r>
      <w:r>
        <w:rPr>
          <w:rFonts w:ascii="Times New Roman" w:hAnsi="Times New Roman" w:cs="Times New Roman"/>
          <w:sz w:val="20"/>
          <w:szCs w:val="20"/>
          <w:lang w:val="en-GB"/>
        </w:rPr>
        <w:t xml:space="preserve">.3m/s² for N3 (3.75m/s² for M3) to 5m/s², which is the </w:t>
      </w:r>
      <w:r w:rsidR="00661668">
        <w:rPr>
          <w:rFonts w:ascii="Times New Roman" w:hAnsi="Times New Roman" w:cs="Times New Roman"/>
          <w:sz w:val="20"/>
          <w:szCs w:val="20"/>
          <w:lang w:val="en-GB"/>
        </w:rPr>
        <w:t xml:space="preserve">required value of the service braking system in type-0 test. This is a drastic increase of friction brake performance, since it is meant to be applied in the case where the batteries of the electric regenerative braking system </w:t>
      </w:r>
      <w:proofErr w:type="gramStart"/>
      <w:r w:rsidR="00661668">
        <w:rPr>
          <w:rFonts w:ascii="Times New Roman" w:hAnsi="Times New Roman" w:cs="Times New Roman"/>
          <w:sz w:val="20"/>
          <w:szCs w:val="20"/>
          <w:lang w:val="en-GB"/>
        </w:rPr>
        <w:t>is</w:t>
      </w:r>
      <w:proofErr w:type="gramEnd"/>
      <w:r w:rsidR="00661668">
        <w:rPr>
          <w:rFonts w:ascii="Times New Roman" w:hAnsi="Times New Roman" w:cs="Times New Roman"/>
          <w:sz w:val="20"/>
          <w:szCs w:val="20"/>
          <w:lang w:val="en-GB"/>
        </w:rPr>
        <w:t xml:space="preserve"> fully charged (i.e. the worst case). With this alternative, the system is not required to preserve any free battery charge for the purpose of retardation, it can fully use the capacity of the battery for the purpose of traction.</w:t>
      </w:r>
    </w:p>
    <w:p w14:paraId="6B723EA1" w14:textId="213E7EA9" w:rsidR="006C2901" w:rsidRPr="006C2901" w:rsidRDefault="0000551C" w:rsidP="0000551C">
      <w:pPr>
        <w:pStyle w:val="ListParagraph"/>
        <w:numPr>
          <w:ilvl w:val="0"/>
          <w:numId w:val="18"/>
        </w:numPr>
        <w:rPr>
          <w:rFonts w:ascii="Times New Roman" w:hAnsi="Times New Roman" w:cs="Times New Roman"/>
          <w:sz w:val="20"/>
          <w:szCs w:val="20"/>
          <w:lang w:val="en-GB"/>
        </w:rPr>
      </w:pPr>
      <w:r>
        <w:rPr>
          <w:rFonts w:ascii="Times New Roman" w:hAnsi="Times New Roman" w:cs="Times New Roman"/>
          <w:sz w:val="20"/>
          <w:szCs w:val="20"/>
          <w:lang w:val="en-GB"/>
        </w:rPr>
        <w:t xml:space="preserve">Paragraph </w:t>
      </w:r>
      <w:r w:rsidR="00661668">
        <w:rPr>
          <w:rFonts w:ascii="Times New Roman" w:hAnsi="Times New Roman" w:cs="Times New Roman"/>
          <w:sz w:val="20"/>
          <w:szCs w:val="20"/>
          <w:lang w:val="en-GB"/>
        </w:rPr>
        <w:t xml:space="preserve">1.9.2.2 is proposing an alternative to the increased type-II performance as per paragraph </w:t>
      </w:r>
      <w:r w:rsidR="00661668" w:rsidRPr="006C2901">
        <w:rPr>
          <w:rFonts w:ascii="Times New Roman" w:hAnsi="Times New Roman" w:cs="Times New Roman"/>
          <w:sz w:val="20"/>
          <w:szCs w:val="20"/>
          <w:lang w:val="en-GB"/>
        </w:rPr>
        <w:t>1.9.2.1.</w:t>
      </w:r>
      <w:r w:rsidR="00661668">
        <w:rPr>
          <w:rFonts w:ascii="Times New Roman" w:hAnsi="Times New Roman" w:cs="Times New Roman"/>
          <w:sz w:val="20"/>
          <w:szCs w:val="20"/>
          <w:lang w:val="en-GB"/>
        </w:rPr>
        <w:t xml:space="preserve"> In this alternative, the system shall implement “smart charging strategies” able predict the potential downhills on the route of the vehicle, e.g. based on the altitude (height), the topology of the roads “around” the vehicle, “geo-fencing” strategies, in order to secure that the vehicle is able to absorb the kinetic energy.</w:t>
      </w:r>
    </w:p>
    <w:p w14:paraId="14A3FC0C" w14:textId="79F14364" w:rsidR="006C2901" w:rsidRPr="006C2901" w:rsidRDefault="0000551C" w:rsidP="0000551C">
      <w:pPr>
        <w:pStyle w:val="ListParagraph"/>
        <w:numPr>
          <w:ilvl w:val="0"/>
          <w:numId w:val="18"/>
        </w:numPr>
        <w:rPr>
          <w:rFonts w:ascii="Times New Roman" w:hAnsi="Times New Roman" w:cs="Times New Roman"/>
          <w:sz w:val="20"/>
          <w:szCs w:val="20"/>
          <w:lang w:val="en-GB"/>
        </w:rPr>
      </w:pPr>
      <w:r>
        <w:rPr>
          <w:rFonts w:ascii="Times New Roman" w:hAnsi="Times New Roman" w:cs="Times New Roman"/>
          <w:sz w:val="20"/>
          <w:szCs w:val="20"/>
          <w:lang w:val="en-GB"/>
        </w:rPr>
        <w:t xml:space="preserve">Paragraph </w:t>
      </w:r>
      <w:proofErr w:type="gramStart"/>
      <w:r w:rsidR="006C2901" w:rsidRPr="006C2901">
        <w:rPr>
          <w:rFonts w:ascii="Times New Roman" w:hAnsi="Times New Roman" w:cs="Times New Roman"/>
          <w:sz w:val="20"/>
          <w:szCs w:val="20"/>
          <w:lang w:val="en-GB"/>
        </w:rPr>
        <w:t>1.9.2.2.1.</w:t>
      </w:r>
      <w:r w:rsidR="00661668">
        <w:rPr>
          <w:rFonts w:ascii="Times New Roman" w:hAnsi="Times New Roman" w:cs="Times New Roman"/>
          <w:sz w:val="20"/>
          <w:szCs w:val="20"/>
          <w:lang w:val="en-GB"/>
        </w:rPr>
        <w:t xml:space="preserve"> :</w:t>
      </w:r>
      <w:proofErr w:type="gramEnd"/>
      <w:r w:rsidR="00661668">
        <w:rPr>
          <w:rFonts w:ascii="Times New Roman" w:hAnsi="Times New Roman" w:cs="Times New Roman"/>
          <w:sz w:val="20"/>
          <w:szCs w:val="20"/>
          <w:lang w:val="en-GB"/>
        </w:rPr>
        <w:t xml:space="preserve"> </w:t>
      </w:r>
      <w:r w:rsidR="00FC355A">
        <w:rPr>
          <w:rFonts w:ascii="Times New Roman" w:hAnsi="Times New Roman" w:cs="Times New Roman"/>
          <w:sz w:val="20"/>
          <w:szCs w:val="20"/>
          <w:lang w:val="en-GB"/>
        </w:rPr>
        <w:t>specification of the expected functionality of the smart charging strategy</w:t>
      </w:r>
    </w:p>
    <w:p w14:paraId="7209041D" w14:textId="44938FB3" w:rsidR="006C2901" w:rsidRPr="006C2901" w:rsidRDefault="0000551C" w:rsidP="0000551C">
      <w:pPr>
        <w:pStyle w:val="ListParagraph"/>
        <w:numPr>
          <w:ilvl w:val="0"/>
          <w:numId w:val="18"/>
        </w:numPr>
        <w:rPr>
          <w:rFonts w:ascii="Times New Roman" w:hAnsi="Times New Roman" w:cs="Times New Roman"/>
          <w:sz w:val="20"/>
          <w:szCs w:val="20"/>
          <w:lang w:val="en-GB"/>
        </w:rPr>
      </w:pPr>
      <w:r>
        <w:rPr>
          <w:rFonts w:ascii="Times New Roman" w:hAnsi="Times New Roman" w:cs="Times New Roman"/>
          <w:sz w:val="20"/>
          <w:szCs w:val="20"/>
          <w:lang w:val="en-GB"/>
        </w:rPr>
        <w:t xml:space="preserve">Paragraph </w:t>
      </w:r>
      <w:proofErr w:type="gramStart"/>
      <w:r w:rsidR="00CD5081">
        <w:rPr>
          <w:rFonts w:ascii="Times New Roman" w:hAnsi="Times New Roman" w:cs="Times New Roman"/>
          <w:sz w:val="20"/>
          <w:szCs w:val="20"/>
          <w:lang w:val="en-GB"/>
        </w:rPr>
        <w:t>1.9.2.2.2. :</w:t>
      </w:r>
      <w:proofErr w:type="gramEnd"/>
      <w:r w:rsidR="00CD5081">
        <w:rPr>
          <w:rFonts w:ascii="Times New Roman" w:hAnsi="Times New Roman" w:cs="Times New Roman"/>
          <w:sz w:val="20"/>
          <w:szCs w:val="20"/>
          <w:lang w:val="en-GB"/>
        </w:rPr>
        <w:t xml:space="preserve"> the vehicle shall be able to secure (for the sole purpose of retardation, if needed to pass the forthcoming downhill) the energy equivalent to the potential energy of a type-II.</w:t>
      </w:r>
    </w:p>
    <w:p w14:paraId="5EEFCFBC" w14:textId="55261D85" w:rsidR="006C2901" w:rsidRPr="00EA077A" w:rsidRDefault="0000551C" w:rsidP="0000551C">
      <w:pPr>
        <w:pStyle w:val="ListParagraph"/>
        <w:numPr>
          <w:ilvl w:val="0"/>
          <w:numId w:val="18"/>
        </w:numPr>
        <w:rPr>
          <w:rFonts w:ascii="Times New Roman" w:hAnsi="Times New Roman" w:cs="Times New Roman"/>
          <w:sz w:val="20"/>
          <w:szCs w:val="20"/>
          <w:lang w:val="en-GB"/>
        </w:rPr>
      </w:pPr>
      <w:r>
        <w:rPr>
          <w:rFonts w:ascii="Times New Roman" w:hAnsi="Times New Roman" w:cs="Times New Roman"/>
          <w:sz w:val="20"/>
          <w:szCs w:val="20"/>
          <w:lang w:val="en-GB"/>
        </w:rPr>
        <w:t xml:space="preserve">Paragraph </w:t>
      </w:r>
      <w:r w:rsidR="006C2901" w:rsidRPr="006C2901">
        <w:rPr>
          <w:rFonts w:ascii="Times New Roman" w:hAnsi="Times New Roman" w:cs="Times New Roman"/>
          <w:sz w:val="20"/>
          <w:szCs w:val="20"/>
          <w:lang w:val="en-GB"/>
        </w:rPr>
        <w:t>1.9.2.2.</w:t>
      </w:r>
      <w:r w:rsidR="00CD5081">
        <w:rPr>
          <w:rFonts w:ascii="Times New Roman" w:hAnsi="Times New Roman" w:cs="Times New Roman"/>
          <w:sz w:val="20"/>
          <w:szCs w:val="20"/>
          <w:lang w:val="en-GB"/>
        </w:rPr>
        <w:t>3</w:t>
      </w:r>
      <w:r w:rsidR="006C2901" w:rsidRPr="006C2901">
        <w:rPr>
          <w:rFonts w:ascii="Times New Roman" w:hAnsi="Times New Roman" w:cs="Times New Roman"/>
          <w:sz w:val="20"/>
          <w:szCs w:val="20"/>
          <w:lang w:val="en-GB"/>
        </w:rPr>
        <w:t>.</w:t>
      </w:r>
      <w:r w:rsidR="00FC355A">
        <w:rPr>
          <w:rFonts w:ascii="Times New Roman" w:hAnsi="Times New Roman" w:cs="Times New Roman"/>
          <w:sz w:val="20"/>
          <w:szCs w:val="20"/>
          <w:lang w:val="en-GB"/>
        </w:rPr>
        <w:t xml:space="preserve"> </w:t>
      </w:r>
      <w:r w:rsidR="00CD5081">
        <w:rPr>
          <w:rFonts w:ascii="Times New Roman" w:hAnsi="Times New Roman" w:cs="Times New Roman"/>
          <w:sz w:val="20"/>
          <w:szCs w:val="20"/>
          <w:lang w:val="en-GB"/>
        </w:rPr>
        <w:t>: the aim of informing the driver of the available</w:t>
      </w:r>
      <w:r w:rsidR="00CD5081" w:rsidRPr="00C55C0B">
        <w:rPr>
          <w:rFonts w:ascii="Times New Roman" w:hAnsi="Times New Roman" w:cs="Times New Roman"/>
          <w:strike/>
          <w:color w:val="FF0000"/>
          <w:sz w:val="20"/>
          <w:szCs w:val="20"/>
          <w:lang w:val="en-GB"/>
        </w:rPr>
        <w:t xml:space="preserve"> </w:t>
      </w:r>
      <w:r w:rsidR="00CD5081" w:rsidRPr="00EA077A">
        <w:rPr>
          <w:rFonts w:ascii="Times New Roman" w:hAnsi="Times New Roman" w:cs="Times New Roman"/>
          <w:sz w:val="20"/>
          <w:szCs w:val="20"/>
          <w:lang w:val="en-GB"/>
        </w:rPr>
        <w:t>retardation</w:t>
      </w:r>
      <w:r w:rsidR="00CD5081" w:rsidRPr="00C55C0B">
        <w:rPr>
          <w:rFonts w:ascii="Times New Roman" w:hAnsi="Times New Roman" w:cs="Times New Roman"/>
          <w:color w:val="FF0000"/>
          <w:sz w:val="20"/>
          <w:szCs w:val="20"/>
          <w:lang w:val="en-GB"/>
        </w:rPr>
        <w:t xml:space="preserve"> </w:t>
      </w:r>
      <w:r w:rsidR="00CD5081">
        <w:rPr>
          <w:rFonts w:ascii="Times New Roman" w:hAnsi="Times New Roman" w:cs="Times New Roman"/>
          <w:sz w:val="20"/>
          <w:szCs w:val="20"/>
          <w:lang w:val="en-GB"/>
        </w:rPr>
        <w:t xml:space="preserve">capacity available in the batteries is permit him/her to anticipate and adapt speed prior to the point when the batteries are full, </w:t>
      </w:r>
      <w:r w:rsidR="00CD5081" w:rsidRPr="00EA077A">
        <w:rPr>
          <w:rFonts w:ascii="Times New Roman" w:hAnsi="Times New Roman" w:cs="Times New Roman"/>
          <w:sz w:val="20"/>
          <w:szCs w:val="20"/>
          <w:lang w:val="en-GB"/>
        </w:rPr>
        <w:t>in other terms to handle in the best way the retardation capacity of the vehicle (as he/she does with the available traction energy in the batteries).</w:t>
      </w:r>
    </w:p>
    <w:p w14:paraId="5E707AB8" w14:textId="0DD491D8" w:rsidR="00CD5081" w:rsidRPr="00EA077A" w:rsidRDefault="00CD5081" w:rsidP="0000551C">
      <w:pPr>
        <w:pStyle w:val="ListParagraph"/>
        <w:numPr>
          <w:ilvl w:val="0"/>
          <w:numId w:val="18"/>
        </w:numPr>
        <w:rPr>
          <w:rFonts w:ascii="Times New Roman" w:hAnsi="Times New Roman" w:cs="Times New Roman"/>
          <w:strike/>
          <w:sz w:val="20"/>
          <w:szCs w:val="20"/>
          <w:lang w:val="en-GB"/>
        </w:rPr>
      </w:pPr>
      <w:r w:rsidRPr="00EA077A">
        <w:rPr>
          <w:rFonts w:ascii="Times New Roman" w:hAnsi="Times New Roman" w:cs="Times New Roman"/>
          <w:sz w:val="20"/>
          <w:szCs w:val="20"/>
          <w:lang w:val="en-GB"/>
        </w:rPr>
        <w:t>Paragraph 1.9.2.2.4 adapts the requirements to the case where a supplementary retardation me</w:t>
      </w:r>
      <w:r w:rsidR="00EA077A" w:rsidRPr="00EA077A">
        <w:rPr>
          <w:rFonts w:ascii="Times New Roman" w:hAnsi="Times New Roman" w:cs="Times New Roman"/>
          <w:sz w:val="20"/>
          <w:szCs w:val="20"/>
          <w:lang w:val="en-GB"/>
        </w:rPr>
        <w:t>ans is installed on the vehicle</w:t>
      </w:r>
    </w:p>
    <w:p w14:paraId="725912E7" w14:textId="77777777" w:rsidR="008651A4" w:rsidRPr="00C06214" w:rsidRDefault="00FC355A" w:rsidP="0000551C">
      <w:pPr>
        <w:pStyle w:val="ListParagraph"/>
        <w:numPr>
          <w:ilvl w:val="0"/>
          <w:numId w:val="18"/>
        </w:numPr>
        <w:rPr>
          <w:rFonts w:ascii="Times New Roman" w:hAnsi="Times New Roman" w:cs="Times New Roman"/>
          <w:sz w:val="20"/>
          <w:szCs w:val="20"/>
          <w:lang w:val="en-GB"/>
        </w:rPr>
      </w:pPr>
      <w:r w:rsidRPr="00EA077A">
        <w:rPr>
          <w:rFonts w:ascii="Times New Roman" w:hAnsi="Times New Roman" w:cs="Times New Roman"/>
          <w:sz w:val="20"/>
          <w:szCs w:val="20"/>
          <w:lang w:val="en-GB"/>
        </w:rPr>
        <w:t xml:space="preserve">Paragraph </w:t>
      </w:r>
      <w:proofErr w:type="gramStart"/>
      <w:r w:rsidRPr="00EA077A">
        <w:rPr>
          <w:rFonts w:ascii="Times New Roman" w:hAnsi="Times New Roman" w:cs="Times New Roman"/>
          <w:sz w:val="20"/>
          <w:szCs w:val="20"/>
          <w:lang w:val="en-GB"/>
        </w:rPr>
        <w:t>1.9.2.2.5. :</w:t>
      </w:r>
      <w:proofErr w:type="gramEnd"/>
      <w:r w:rsidRPr="00EA077A">
        <w:rPr>
          <w:rFonts w:ascii="Times New Roman" w:hAnsi="Times New Roman" w:cs="Times New Roman"/>
          <w:sz w:val="20"/>
          <w:szCs w:val="20"/>
          <w:lang w:val="en-GB"/>
        </w:rPr>
        <w:t xml:space="preserve"> the smart charging </w:t>
      </w:r>
      <w:r>
        <w:rPr>
          <w:rFonts w:ascii="Times New Roman" w:hAnsi="Times New Roman" w:cs="Times New Roman"/>
          <w:sz w:val="20"/>
          <w:szCs w:val="20"/>
          <w:lang w:val="en-GB"/>
        </w:rPr>
        <w:t>strategies shall be described and assessed according to the CEL-Annex</w:t>
      </w:r>
      <w:r w:rsidR="008651A4">
        <w:rPr>
          <w:rFonts w:ascii="Times New Roman" w:hAnsi="Times New Roman" w:cs="Times New Roman"/>
          <w:sz w:val="20"/>
          <w:szCs w:val="20"/>
          <w:lang w:val="en-GB"/>
        </w:rPr>
        <w:t>.</w:t>
      </w:r>
    </w:p>
    <w:p w14:paraId="359AB739" w14:textId="54435C69" w:rsidR="00FC355A" w:rsidRDefault="008651A4" w:rsidP="008651A4">
      <w:pPr>
        <w:pStyle w:val="ListParagraph"/>
        <w:ind w:left="1429"/>
        <w:rPr>
          <w:rFonts w:ascii="Times New Roman" w:hAnsi="Times New Roman" w:cs="Times New Roman"/>
          <w:sz w:val="20"/>
          <w:szCs w:val="20"/>
          <w:lang w:val="en-GB"/>
        </w:rPr>
      </w:pPr>
      <w:r w:rsidRPr="00C06214">
        <w:rPr>
          <w:rFonts w:ascii="Times New Roman" w:hAnsi="Times New Roman" w:cs="Times New Roman"/>
          <w:sz w:val="20"/>
          <w:szCs w:val="20"/>
          <w:lang w:val="en-GB"/>
        </w:rPr>
        <w:t xml:space="preserve">Additionally, the vehicle manufacturer may, in order to pass requirements </w:t>
      </w:r>
      <w:r w:rsidR="00C06214" w:rsidRPr="00C06214">
        <w:rPr>
          <w:rFonts w:ascii="Times New Roman" w:hAnsi="Times New Roman" w:cs="Times New Roman"/>
          <w:sz w:val="20"/>
          <w:szCs w:val="20"/>
          <w:lang w:val="en-GB"/>
        </w:rPr>
        <w:t>specifying</w:t>
      </w:r>
      <w:r w:rsidRPr="00C06214">
        <w:rPr>
          <w:rFonts w:ascii="Times New Roman" w:hAnsi="Times New Roman" w:cs="Times New Roman"/>
          <w:sz w:val="20"/>
          <w:szCs w:val="20"/>
          <w:lang w:val="en-GB"/>
        </w:rPr>
        <w:t xml:space="preserve"> </w:t>
      </w:r>
      <w:r w:rsidR="00C06214" w:rsidRPr="00C06214">
        <w:rPr>
          <w:rFonts w:ascii="Times New Roman" w:hAnsi="Times New Roman" w:cs="Times New Roman"/>
          <w:sz w:val="20"/>
          <w:szCs w:val="20"/>
          <w:lang w:val="en-US"/>
        </w:rPr>
        <w:t>retardation capacity to be secured in the batteries (</w:t>
      </w:r>
      <w:r w:rsidR="00C06214" w:rsidRPr="00C06214">
        <w:rPr>
          <w:rFonts w:ascii="Times New Roman" w:hAnsi="Times New Roman" w:cs="Times New Roman"/>
          <w:sz w:val="20"/>
          <w:szCs w:val="20"/>
          <w:lang w:val="en-GB"/>
        </w:rPr>
        <w:t>1.9.2.2.1, 1.9.2.2.2 and 1.9.2.2.4)</w:t>
      </w:r>
      <w:r w:rsidRPr="00C06214">
        <w:rPr>
          <w:rFonts w:ascii="Times New Roman" w:hAnsi="Times New Roman" w:cs="Times New Roman"/>
          <w:sz w:val="20"/>
          <w:szCs w:val="20"/>
          <w:lang w:val="en-GB"/>
        </w:rPr>
        <w:t xml:space="preserve">, </w:t>
      </w:r>
      <w:r w:rsidR="00C06214" w:rsidRPr="00C06214">
        <w:rPr>
          <w:rFonts w:ascii="Times New Roman" w:hAnsi="Times New Roman" w:cs="Times New Roman"/>
          <w:sz w:val="20"/>
          <w:szCs w:val="20"/>
          <w:lang w:val="en-GB"/>
        </w:rPr>
        <w:t>account</w:t>
      </w:r>
      <w:r w:rsidRPr="00C06214">
        <w:rPr>
          <w:rFonts w:ascii="Times New Roman" w:hAnsi="Times New Roman" w:cs="Times New Roman"/>
          <w:sz w:val="20"/>
          <w:szCs w:val="20"/>
          <w:lang w:val="en-GB"/>
        </w:rPr>
        <w:t xml:space="preserve"> for that the kinetic energy is not only converted</w:t>
      </w:r>
      <w:r>
        <w:rPr>
          <w:rFonts w:ascii="Times New Roman" w:hAnsi="Times New Roman" w:cs="Times New Roman"/>
          <w:sz w:val="20"/>
          <w:szCs w:val="20"/>
          <w:lang w:val="en-GB"/>
        </w:rPr>
        <w:t xml:space="preserve"> into electric energy in the batteries, but is also absorbed by mechanical air and rolling resistance, as well as by the efficiency of the electric components converting kinetic energy transmitted by the wheels into electric energy in the batteries</w:t>
      </w:r>
      <w:r w:rsidR="00C06214">
        <w:rPr>
          <w:rFonts w:ascii="Times New Roman" w:hAnsi="Times New Roman" w:cs="Times New Roman"/>
          <w:sz w:val="20"/>
          <w:szCs w:val="20"/>
          <w:lang w:val="en-GB"/>
        </w:rPr>
        <w:t>.</w:t>
      </w:r>
    </w:p>
    <w:p w14:paraId="4E5C0E15" w14:textId="2EAEF971" w:rsidR="006C2901" w:rsidRPr="000E414E" w:rsidRDefault="00FC355A" w:rsidP="000E414E">
      <w:pPr>
        <w:pStyle w:val="ListParagraph"/>
        <w:numPr>
          <w:ilvl w:val="0"/>
          <w:numId w:val="18"/>
        </w:numPr>
        <w:rPr>
          <w:rFonts w:ascii="Times New Roman" w:hAnsi="Times New Roman" w:cs="Times New Roman"/>
          <w:sz w:val="20"/>
          <w:szCs w:val="20"/>
          <w:lang w:val="en-GB"/>
        </w:rPr>
      </w:pPr>
      <w:r>
        <w:rPr>
          <w:rFonts w:ascii="Times New Roman" w:hAnsi="Times New Roman" w:cs="Times New Roman"/>
          <w:sz w:val="20"/>
          <w:szCs w:val="20"/>
          <w:lang w:val="en-GB"/>
        </w:rPr>
        <w:t xml:space="preserve">Paragraph </w:t>
      </w:r>
      <w:r w:rsidRPr="00FC355A">
        <w:rPr>
          <w:rFonts w:ascii="Times New Roman" w:hAnsi="Times New Roman" w:cs="Times New Roman"/>
          <w:sz w:val="20"/>
          <w:szCs w:val="20"/>
          <w:lang w:val="en-GB"/>
        </w:rPr>
        <w:t>1.9.2.</w:t>
      </w:r>
      <w:r>
        <w:rPr>
          <w:rFonts w:ascii="Times New Roman" w:hAnsi="Times New Roman" w:cs="Times New Roman"/>
          <w:sz w:val="20"/>
          <w:szCs w:val="20"/>
          <w:lang w:val="en-GB"/>
        </w:rPr>
        <w:t>3 requires the application of Type-IIA, starting from a battery charge where the equivalent kinetic energy to the type-IIA is reserved.</w:t>
      </w:r>
    </w:p>
    <w:sectPr w:rsidR="006C2901" w:rsidRPr="000E414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997CF" w14:textId="77777777" w:rsidR="00047742" w:rsidRDefault="00047742" w:rsidP="0046235B">
      <w:pPr>
        <w:spacing w:after="0" w:line="240" w:lineRule="auto"/>
      </w:pPr>
      <w:r>
        <w:separator/>
      </w:r>
    </w:p>
  </w:endnote>
  <w:endnote w:type="continuationSeparator" w:id="0">
    <w:p w14:paraId="62AC8A1A" w14:textId="77777777" w:rsidR="00047742" w:rsidRDefault="00047742" w:rsidP="00462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E9B9F" w14:textId="77777777" w:rsidR="00047742" w:rsidRDefault="00047742" w:rsidP="0046235B">
      <w:pPr>
        <w:spacing w:after="0" w:line="240" w:lineRule="auto"/>
      </w:pPr>
      <w:r>
        <w:separator/>
      </w:r>
    </w:p>
  </w:footnote>
  <w:footnote w:type="continuationSeparator" w:id="0">
    <w:p w14:paraId="3EF95EFF" w14:textId="77777777" w:rsidR="00047742" w:rsidRDefault="00047742" w:rsidP="0046235B">
      <w:pPr>
        <w:spacing w:after="0" w:line="240" w:lineRule="auto"/>
      </w:pPr>
      <w:r>
        <w:continuationSeparator/>
      </w:r>
    </w:p>
  </w:footnote>
  <w:footnote w:id="1">
    <w:p w14:paraId="61898317" w14:textId="77777777" w:rsidR="0046235B" w:rsidRPr="005D1837" w:rsidRDefault="0046235B" w:rsidP="0046235B">
      <w:pPr>
        <w:pStyle w:val="FootnoteText"/>
        <w:widowControl w:val="0"/>
        <w:tabs>
          <w:tab w:val="right" w:pos="1020"/>
        </w:tabs>
        <w:rPr>
          <w:rFonts w:ascii="Times New Roman" w:hAnsi="Times New Roman" w:cs="Times New Roman"/>
          <w:sz w:val="18"/>
          <w:szCs w:val="18"/>
          <w:lang w:val="en-US"/>
        </w:rPr>
      </w:pPr>
      <w:r w:rsidRPr="005D1837">
        <w:rPr>
          <w:rFonts w:ascii="Times New Roman" w:hAnsi="Times New Roman" w:cs="Times New Roman"/>
          <w:sz w:val="18"/>
          <w:szCs w:val="18"/>
        </w:rPr>
        <w:tab/>
      </w:r>
      <w:r w:rsidRPr="005D1837">
        <w:rPr>
          <w:rStyle w:val="FootnoteReference"/>
          <w:rFonts w:cs="Times New Roman"/>
          <w:szCs w:val="18"/>
        </w:rPr>
        <w:footnoteRef/>
      </w:r>
      <w:r w:rsidRPr="005D1837">
        <w:rPr>
          <w:rFonts w:ascii="Times New Roman" w:hAnsi="Times New Roman" w:cs="Times New Roman"/>
          <w:sz w:val="18"/>
          <w:szCs w:val="18"/>
          <w:lang w:val="en-US"/>
        </w:rPr>
        <w:tab/>
        <w:t>By agreement with the Technical Service, state of charge assessment will not be required for vehicles, which have an on-board energy source for charging the traction batteries and the means for regulating their state of charge.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36"/>
      <w:gridCol w:w="4536"/>
    </w:tblGrid>
    <w:tr w:rsidR="00C50845" w:rsidRPr="007168F5" w14:paraId="146A22CE" w14:textId="77777777" w:rsidTr="00B30A8F">
      <w:tc>
        <w:tcPr>
          <w:tcW w:w="4889" w:type="dxa"/>
          <w:tcBorders>
            <w:top w:val="nil"/>
            <w:left w:val="nil"/>
            <w:bottom w:val="nil"/>
            <w:right w:val="nil"/>
          </w:tcBorders>
          <w:hideMark/>
        </w:tcPr>
        <w:p w14:paraId="0516BBC1" w14:textId="2460E170" w:rsidR="00C50845" w:rsidRPr="007168F5" w:rsidRDefault="00C50845" w:rsidP="00C50845">
          <w:pPr>
            <w:pStyle w:val="Header"/>
            <w:rPr>
              <w:bCs/>
              <w:sz w:val="18"/>
              <w:szCs w:val="18"/>
              <w:lang w:val="en-GB"/>
            </w:rPr>
          </w:pPr>
          <w:r>
            <w:rPr>
              <w:bCs/>
              <w:sz w:val="18"/>
              <w:szCs w:val="18"/>
              <w:lang w:val="en-GB"/>
            </w:rPr>
            <w:t>Submitted by the expert from OICA</w:t>
          </w:r>
        </w:p>
      </w:tc>
      <w:tc>
        <w:tcPr>
          <w:tcW w:w="4890" w:type="dxa"/>
          <w:tcBorders>
            <w:top w:val="nil"/>
            <w:left w:val="nil"/>
            <w:bottom w:val="nil"/>
            <w:right w:val="nil"/>
          </w:tcBorders>
          <w:hideMark/>
        </w:tcPr>
        <w:p w14:paraId="542D96C1" w14:textId="18580C24" w:rsidR="00C50845" w:rsidRPr="007168F5" w:rsidRDefault="00C50845" w:rsidP="00C50845">
          <w:pPr>
            <w:pStyle w:val="Header"/>
            <w:jc w:val="right"/>
            <w:rPr>
              <w:bCs/>
              <w:sz w:val="18"/>
              <w:szCs w:val="18"/>
              <w:lang w:val="en-GB"/>
            </w:rPr>
          </w:pPr>
          <w:r w:rsidRPr="007168F5">
            <w:rPr>
              <w:bCs/>
              <w:sz w:val="18"/>
              <w:szCs w:val="18"/>
              <w:u w:val="single"/>
              <w:lang w:val="en-GB"/>
            </w:rPr>
            <w:t>Informal document</w:t>
          </w:r>
          <w:r w:rsidRPr="007168F5">
            <w:rPr>
              <w:bCs/>
              <w:sz w:val="18"/>
              <w:szCs w:val="18"/>
              <w:lang w:val="en-GB"/>
            </w:rPr>
            <w:t xml:space="preserve"> </w:t>
          </w:r>
          <w:r>
            <w:rPr>
              <w:b/>
              <w:sz w:val="18"/>
              <w:szCs w:val="18"/>
              <w:lang w:val="en-GB"/>
            </w:rPr>
            <w:t>GRVA-05</w:t>
          </w:r>
          <w:r w:rsidRPr="007168F5">
            <w:rPr>
              <w:b/>
              <w:sz w:val="18"/>
              <w:szCs w:val="18"/>
              <w:lang w:val="en-GB"/>
            </w:rPr>
            <w:t>-</w:t>
          </w:r>
          <w:r>
            <w:rPr>
              <w:b/>
              <w:sz w:val="18"/>
              <w:szCs w:val="18"/>
              <w:lang w:val="en-GB"/>
            </w:rPr>
            <w:t>39</w:t>
          </w:r>
          <w:r w:rsidR="00EF479C" w:rsidRPr="00EF479C">
            <w:rPr>
              <w:b/>
              <w:color w:val="FF0000"/>
              <w:sz w:val="18"/>
              <w:szCs w:val="18"/>
              <w:lang w:val="en-GB"/>
            </w:rPr>
            <w:t>-</w:t>
          </w:r>
          <w:r w:rsidR="000E414E">
            <w:rPr>
              <w:b/>
              <w:color w:val="FF0000"/>
              <w:sz w:val="18"/>
              <w:szCs w:val="18"/>
              <w:lang w:val="en-GB"/>
            </w:rPr>
            <w:t>R</w:t>
          </w:r>
          <w:r w:rsidR="00EF479C" w:rsidRPr="00EF479C">
            <w:rPr>
              <w:b/>
              <w:color w:val="FF0000"/>
              <w:sz w:val="18"/>
              <w:szCs w:val="18"/>
              <w:lang w:val="en-GB"/>
            </w:rPr>
            <w:t>ev</w:t>
          </w:r>
          <w:r w:rsidR="000E414E">
            <w:rPr>
              <w:b/>
              <w:color w:val="FF0000"/>
              <w:sz w:val="18"/>
              <w:szCs w:val="18"/>
              <w:lang w:val="en-GB"/>
            </w:rPr>
            <w:t>.</w:t>
          </w:r>
          <w:r w:rsidR="00EF479C" w:rsidRPr="00EF479C">
            <w:rPr>
              <w:b/>
              <w:color w:val="FF0000"/>
              <w:sz w:val="18"/>
              <w:szCs w:val="18"/>
              <w:lang w:val="en-GB"/>
            </w:rPr>
            <w:t>1</w:t>
          </w:r>
        </w:p>
        <w:p w14:paraId="73FD5A6E" w14:textId="71412F46" w:rsidR="00C50845" w:rsidRPr="007168F5" w:rsidRDefault="00C50845" w:rsidP="00C50845">
          <w:pPr>
            <w:pStyle w:val="Header"/>
            <w:jc w:val="right"/>
            <w:rPr>
              <w:bCs/>
              <w:sz w:val="18"/>
              <w:szCs w:val="18"/>
              <w:lang w:val="en-GB"/>
            </w:rPr>
          </w:pPr>
          <w:r>
            <w:rPr>
              <w:bCs/>
              <w:sz w:val="18"/>
              <w:szCs w:val="18"/>
              <w:lang w:val="en-GB"/>
            </w:rPr>
            <w:t>5th</w:t>
          </w:r>
          <w:r w:rsidRPr="007168F5">
            <w:rPr>
              <w:bCs/>
              <w:sz w:val="18"/>
              <w:szCs w:val="18"/>
              <w:lang w:val="en-GB"/>
            </w:rPr>
            <w:t xml:space="preserve"> GRVA, </w:t>
          </w:r>
          <w:r>
            <w:rPr>
              <w:bCs/>
              <w:sz w:val="18"/>
              <w:szCs w:val="18"/>
              <w:lang w:val="en-GB"/>
            </w:rPr>
            <w:t>10-14</w:t>
          </w:r>
          <w:r w:rsidRPr="007168F5">
            <w:rPr>
              <w:bCs/>
              <w:sz w:val="18"/>
              <w:szCs w:val="18"/>
              <w:lang w:val="en-GB"/>
            </w:rPr>
            <w:t xml:space="preserve"> </w:t>
          </w:r>
          <w:r>
            <w:rPr>
              <w:bCs/>
              <w:sz w:val="18"/>
              <w:szCs w:val="18"/>
              <w:lang w:val="en-GB"/>
            </w:rPr>
            <w:t>February</w:t>
          </w:r>
          <w:r w:rsidRPr="007168F5">
            <w:rPr>
              <w:bCs/>
              <w:sz w:val="18"/>
              <w:szCs w:val="18"/>
              <w:lang w:val="en-GB"/>
            </w:rPr>
            <w:t xml:space="preserve"> 20</w:t>
          </w:r>
          <w:r>
            <w:rPr>
              <w:bCs/>
              <w:sz w:val="18"/>
              <w:szCs w:val="18"/>
              <w:lang w:val="en-GB"/>
            </w:rPr>
            <w:t>20</w:t>
          </w:r>
        </w:p>
        <w:p w14:paraId="59831283" w14:textId="21D17BE8" w:rsidR="00C50845" w:rsidRPr="007168F5" w:rsidRDefault="00C50845" w:rsidP="00C50845">
          <w:pPr>
            <w:pStyle w:val="Header"/>
            <w:jc w:val="right"/>
            <w:rPr>
              <w:bCs/>
              <w:sz w:val="18"/>
              <w:szCs w:val="18"/>
              <w:lang w:val="en-GB"/>
            </w:rPr>
          </w:pPr>
          <w:r w:rsidRPr="007168F5">
            <w:rPr>
              <w:bCs/>
              <w:sz w:val="18"/>
              <w:szCs w:val="18"/>
              <w:lang w:val="en-GB"/>
            </w:rPr>
            <w:t xml:space="preserve">Agenda item </w:t>
          </w:r>
          <w:r>
            <w:rPr>
              <w:bCs/>
              <w:sz w:val="18"/>
              <w:szCs w:val="18"/>
              <w:lang w:val="en-GB"/>
            </w:rPr>
            <w:t>8(c)</w:t>
          </w:r>
        </w:p>
      </w:tc>
    </w:tr>
  </w:tbl>
  <w:p w14:paraId="571FAF52" w14:textId="67CFFA0E" w:rsidR="00C50845" w:rsidRDefault="00C50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E88"/>
    <w:multiLevelType w:val="multilevel"/>
    <w:tmpl w:val="C9B83086"/>
    <w:lvl w:ilvl="0">
      <w:start w:val="1"/>
      <w:numFmt w:val="upperRoman"/>
      <w:lvlText w:val="%1."/>
      <w:lvlJc w:val="left"/>
      <w:pPr>
        <w:ind w:left="1080" w:hanging="720"/>
      </w:pPr>
      <w:rPr>
        <w:rFonts w:hint="default"/>
      </w:rPr>
    </w:lvl>
    <w:lvl w:ilvl="1">
      <w:start w:val="9"/>
      <w:numFmt w:val="decimal"/>
      <w:isLgl/>
      <w:lvlText w:val="%1.%2."/>
      <w:lvlJc w:val="left"/>
      <w:pPr>
        <w:ind w:left="1743" w:hanging="1125"/>
      </w:pPr>
      <w:rPr>
        <w:rFonts w:hint="default"/>
      </w:rPr>
    </w:lvl>
    <w:lvl w:ilvl="2">
      <w:start w:val="2"/>
      <w:numFmt w:val="decimal"/>
      <w:isLgl/>
      <w:lvlText w:val="%1.%2.%3."/>
      <w:lvlJc w:val="left"/>
      <w:pPr>
        <w:ind w:left="2001" w:hanging="1125"/>
      </w:pPr>
      <w:rPr>
        <w:rFonts w:hint="default"/>
      </w:rPr>
    </w:lvl>
    <w:lvl w:ilvl="3">
      <w:start w:val="2"/>
      <w:numFmt w:val="decimal"/>
      <w:isLgl/>
      <w:lvlText w:val="%1.%2.%3.%4."/>
      <w:lvlJc w:val="left"/>
      <w:pPr>
        <w:ind w:left="2259" w:hanging="1125"/>
      </w:pPr>
      <w:rPr>
        <w:rFonts w:hint="default"/>
      </w:rPr>
    </w:lvl>
    <w:lvl w:ilvl="4">
      <w:start w:val="1"/>
      <w:numFmt w:val="decimal"/>
      <w:isLgl/>
      <w:lvlText w:val="%1.%2.%3.%4.%5."/>
      <w:lvlJc w:val="left"/>
      <w:pPr>
        <w:ind w:left="2517" w:hanging="1125"/>
      </w:pPr>
      <w:rPr>
        <w:rFonts w:hint="default"/>
      </w:rPr>
    </w:lvl>
    <w:lvl w:ilvl="5">
      <w:start w:val="1"/>
      <w:numFmt w:val="decimal"/>
      <w:isLgl/>
      <w:lvlText w:val="%1.%2.%3.%4.%5.%6."/>
      <w:lvlJc w:val="left"/>
      <w:pPr>
        <w:ind w:left="2775" w:hanging="1125"/>
      </w:pPr>
      <w:rPr>
        <w:rFonts w:hint="default"/>
      </w:rPr>
    </w:lvl>
    <w:lvl w:ilvl="6">
      <w:start w:val="1"/>
      <w:numFmt w:val="decimal"/>
      <w:isLgl/>
      <w:lvlText w:val="%1.%2.%3.%4.%5.%6.%7."/>
      <w:lvlJc w:val="left"/>
      <w:pPr>
        <w:ind w:left="3033" w:hanging="1125"/>
      </w:pPr>
      <w:rPr>
        <w:rFonts w:hint="default"/>
      </w:rPr>
    </w:lvl>
    <w:lvl w:ilvl="7">
      <w:start w:val="1"/>
      <w:numFmt w:val="decimal"/>
      <w:isLgl/>
      <w:lvlText w:val="%1.%2.%3.%4.%5.%6.%7.%8."/>
      <w:lvlJc w:val="left"/>
      <w:pPr>
        <w:ind w:left="3606" w:hanging="1440"/>
      </w:pPr>
      <w:rPr>
        <w:rFonts w:hint="default"/>
      </w:rPr>
    </w:lvl>
    <w:lvl w:ilvl="8">
      <w:start w:val="1"/>
      <w:numFmt w:val="decimal"/>
      <w:isLgl/>
      <w:lvlText w:val="%1.%2.%3.%4.%5.%6.%7.%8.%9."/>
      <w:lvlJc w:val="left"/>
      <w:pPr>
        <w:ind w:left="3864" w:hanging="1440"/>
      </w:pPr>
      <w:rPr>
        <w:rFonts w:hint="default"/>
      </w:rPr>
    </w:lvl>
  </w:abstractNum>
  <w:abstractNum w:abstractNumId="1" w15:restartNumberingAfterBreak="0">
    <w:nsid w:val="11E372D3"/>
    <w:multiLevelType w:val="hybridMultilevel"/>
    <w:tmpl w:val="9D1259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6467B"/>
    <w:multiLevelType w:val="hybridMultilevel"/>
    <w:tmpl w:val="3456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A6D29"/>
    <w:multiLevelType w:val="hybridMultilevel"/>
    <w:tmpl w:val="3A380000"/>
    <w:lvl w:ilvl="0" w:tplc="2B165A1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FAA3B57"/>
    <w:multiLevelType w:val="hybridMultilevel"/>
    <w:tmpl w:val="5A049DFC"/>
    <w:lvl w:ilvl="0" w:tplc="04090001">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31B9463F"/>
    <w:multiLevelType w:val="hybridMultilevel"/>
    <w:tmpl w:val="45F2B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770D3F"/>
    <w:multiLevelType w:val="hybridMultilevel"/>
    <w:tmpl w:val="DDEC25C0"/>
    <w:lvl w:ilvl="0" w:tplc="AD4A5BA0">
      <w:start w:val="4"/>
      <w:numFmt w:val="lowerLetter"/>
      <w:lvlText w:val="(%1)"/>
      <w:lvlJc w:val="left"/>
      <w:pPr>
        <w:tabs>
          <w:tab w:val="num" w:pos="720"/>
        </w:tabs>
        <w:ind w:left="720" w:hanging="360"/>
      </w:pPr>
    </w:lvl>
    <w:lvl w:ilvl="1" w:tplc="9732F4EA" w:tentative="1">
      <w:start w:val="1"/>
      <w:numFmt w:val="lowerLetter"/>
      <w:lvlText w:val="(%2)"/>
      <w:lvlJc w:val="left"/>
      <w:pPr>
        <w:tabs>
          <w:tab w:val="num" w:pos="1440"/>
        </w:tabs>
        <w:ind w:left="1440" w:hanging="360"/>
      </w:pPr>
    </w:lvl>
    <w:lvl w:ilvl="2" w:tplc="40F2FDA8" w:tentative="1">
      <w:start w:val="1"/>
      <w:numFmt w:val="lowerLetter"/>
      <w:lvlText w:val="(%3)"/>
      <w:lvlJc w:val="left"/>
      <w:pPr>
        <w:tabs>
          <w:tab w:val="num" w:pos="2160"/>
        </w:tabs>
        <w:ind w:left="2160" w:hanging="360"/>
      </w:pPr>
    </w:lvl>
    <w:lvl w:ilvl="3" w:tplc="D8969E68" w:tentative="1">
      <w:start w:val="1"/>
      <w:numFmt w:val="lowerLetter"/>
      <w:lvlText w:val="(%4)"/>
      <w:lvlJc w:val="left"/>
      <w:pPr>
        <w:tabs>
          <w:tab w:val="num" w:pos="2880"/>
        </w:tabs>
        <w:ind w:left="2880" w:hanging="360"/>
      </w:pPr>
    </w:lvl>
    <w:lvl w:ilvl="4" w:tplc="9CCEF684" w:tentative="1">
      <w:start w:val="1"/>
      <w:numFmt w:val="lowerLetter"/>
      <w:lvlText w:val="(%5)"/>
      <w:lvlJc w:val="left"/>
      <w:pPr>
        <w:tabs>
          <w:tab w:val="num" w:pos="3600"/>
        </w:tabs>
        <w:ind w:left="3600" w:hanging="360"/>
      </w:pPr>
    </w:lvl>
    <w:lvl w:ilvl="5" w:tplc="CA300D64" w:tentative="1">
      <w:start w:val="1"/>
      <w:numFmt w:val="lowerLetter"/>
      <w:lvlText w:val="(%6)"/>
      <w:lvlJc w:val="left"/>
      <w:pPr>
        <w:tabs>
          <w:tab w:val="num" w:pos="4320"/>
        </w:tabs>
        <w:ind w:left="4320" w:hanging="360"/>
      </w:pPr>
    </w:lvl>
    <w:lvl w:ilvl="6" w:tplc="10503DC2" w:tentative="1">
      <w:start w:val="1"/>
      <w:numFmt w:val="lowerLetter"/>
      <w:lvlText w:val="(%7)"/>
      <w:lvlJc w:val="left"/>
      <w:pPr>
        <w:tabs>
          <w:tab w:val="num" w:pos="5040"/>
        </w:tabs>
        <w:ind w:left="5040" w:hanging="360"/>
      </w:pPr>
    </w:lvl>
    <w:lvl w:ilvl="7" w:tplc="AACAA5E2" w:tentative="1">
      <w:start w:val="1"/>
      <w:numFmt w:val="lowerLetter"/>
      <w:lvlText w:val="(%8)"/>
      <w:lvlJc w:val="left"/>
      <w:pPr>
        <w:tabs>
          <w:tab w:val="num" w:pos="5760"/>
        </w:tabs>
        <w:ind w:left="5760" w:hanging="360"/>
      </w:pPr>
    </w:lvl>
    <w:lvl w:ilvl="8" w:tplc="7290A1E8" w:tentative="1">
      <w:start w:val="1"/>
      <w:numFmt w:val="lowerLetter"/>
      <w:lvlText w:val="(%9)"/>
      <w:lvlJc w:val="left"/>
      <w:pPr>
        <w:tabs>
          <w:tab w:val="num" w:pos="6480"/>
        </w:tabs>
        <w:ind w:left="6480" w:hanging="360"/>
      </w:pPr>
    </w:lvl>
  </w:abstractNum>
  <w:abstractNum w:abstractNumId="7" w15:restartNumberingAfterBreak="0">
    <w:nsid w:val="39B0435D"/>
    <w:multiLevelType w:val="hybridMultilevel"/>
    <w:tmpl w:val="0532B86C"/>
    <w:lvl w:ilvl="0" w:tplc="04090001">
      <w:start w:val="1"/>
      <w:numFmt w:val="bullet"/>
      <w:lvlText w:val=""/>
      <w:lvlJc w:val="left"/>
      <w:pPr>
        <w:ind w:left="3130" w:hanging="360"/>
      </w:pPr>
      <w:rPr>
        <w:rFonts w:ascii="Symbol" w:hAnsi="Symbol" w:hint="default"/>
      </w:rPr>
    </w:lvl>
    <w:lvl w:ilvl="1" w:tplc="04090003" w:tentative="1">
      <w:start w:val="1"/>
      <w:numFmt w:val="bullet"/>
      <w:lvlText w:val="o"/>
      <w:lvlJc w:val="left"/>
      <w:pPr>
        <w:ind w:left="3850" w:hanging="360"/>
      </w:pPr>
      <w:rPr>
        <w:rFonts w:ascii="Courier New" w:hAnsi="Courier New" w:cs="Courier New" w:hint="default"/>
      </w:rPr>
    </w:lvl>
    <w:lvl w:ilvl="2" w:tplc="04090005" w:tentative="1">
      <w:start w:val="1"/>
      <w:numFmt w:val="bullet"/>
      <w:lvlText w:val=""/>
      <w:lvlJc w:val="left"/>
      <w:pPr>
        <w:ind w:left="4570" w:hanging="360"/>
      </w:pPr>
      <w:rPr>
        <w:rFonts w:ascii="Wingdings" w:hAnsi="Wingdings" w:hint="default"/>
      </w:rPr>
    </w:lvl>
    <w:lvl w:ilvl="3" w:tplc="04090001" w:tentative="1">
      <w:start w:val="1"/>
      <w:numFmt w:val="bullet"/>
      <w:lvlText w:val=""/>
      <w:lvlJc w:val="left"/>
      <w:pPr>
        <w:ind w:left="5290" w:hanging="360"/>
      </w:pPr>
      <w:rPr>
        <w:rFonts w:ascii="Symbol" w:hAnsi="Symbol" w:hint="default"/>
      </w:rPr>
    </w:lvl>
    <w:lvl w:ilvl="4" w:tplc="04090003" w:tentative="1">
      <w:start w:val="1"/>
      <w:numFmt w:val="bullet"/>
      <w:lvlText w:val="o"/>
      <w:lvlJc w:val="left"/>
      <w:pPr>
        <w:ind w:left="6010" w:hanging="360"/>
      </w:pPr>
      <w:rPr>
        <w:rFonts w:ascii="Courier New" w:hAnsi="Courier New" w:cs="Courier New" w:hint="default"/>
      </w:rPr>
    </w:lvl>
    <w:lvl w:ilvl="5" w:tplc="04090005" w:tentative="1">
      <w:start w:val="1"/>
      <w:numFmt w:val="bullet"/>
      <w:lvlText w:val=""/>
      <w:lvlJc w:val="left"/>
      <w:pPr>
        <w:ind w:left="6730" w:hanging="360"/>
      </w:pPr>
      <w:rPr>
        <w:rFonts w:ascii="Wingdings" w:hAnsi="Wingdings" w:hint="default"/>
      </w:rPr>
    </w:lvl>
    <w:lvl w:ilvl="6" w:tplc="04090001" w:tentative="1">
      <w:start w:val="1"/>
      <w:numFmt w:val="bullet"/>
      <w:lvlText w:val=""/>
      <w:lvlJc w:val="left"/>
      <w:pPr>
        <w:ind w:left="7450" w:hanging="360"/>
      </w:pPr>
      <w:rPr>
        <w:rFonts w:ascii="Symbol" w:hAnsi="Symbol" w:hint="default"/>
      </w:rPr>
    </w:lvl>
    <w:lvl w:ilvl="7" w:tplc="04090003" w:tentative="1">
      <w:start w:val="1"/>
      <w:numFmt w:val="bullet"/>
      <w:lvlText w:val="o"/>
      <w:lvlJc w:val="left"/>
      <w:pPr>
        <w:ind w:left="8170" w:hanging="360"/>
      </w:pPr>
      <w:rPr>
        <w:rFonts w:ascii="Courier New" w:hAnsi="Courier New" w:cs="Courier New" w:hint="default"/>
      </w:rPr>
    </w:lvl>
    <w:lvl w:ilvl="8" w:tplc="04090005" w:tentative="1">
      <w:start w:val="1"/>
      <w:numFmt w:val="bullet"/>
      <w:lvlText w:val=""/>
      <w:lvlJc w:val="left"/>
      <w:pPr>
        <w:ind w:left="8890" w:hanging="360"/>
      </w:pPr>
      <w:rPr>
        <w:rFonts w:ascii="Wingdings" w:hAnsi="Wingdings" w:hint="default"/>
      </w:rPr>
    </w:lvl>
  </w:abstractNum>
  <w:abstractNum w:abstractNumId="8" w15:restartNumberingAfterBreak="0">
    <w:nsid w:val="3E580719"/>
    <w:multiLevelType w:val="hybridMultilevel"/>
    <w:tmpl w:val="E3C0019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9" w15:restartNumberingAfterBreak="0">
    <w:nsid w:val="3E7A0AEC"/>
    <w:multiLevelType w:val="hybridMultilevel"/>
    <w:tmpl w:val="8118E2AC"/>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0" w15:restartNumberingAfterBreak="0">
    <w:nsid w:val="43B958CA"/>
    <w:multiLevelType w:val="hybridMultilevel"/>
    <w:tmpl w:val="EBF0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C726EF"/>
    <w:multiLevelType w:val="hybridMultilevel"/>
    <w:tmpl w:val="93E67C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C907E4"/>
    <w:multiLevelType w:val="hybridMultilevel"/>
    <w:tmpl w:val="CE96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3628A"/>
    <w:multiLevelType w:val="hybridMultilevel"/>
    <w:tmpl w:val="06F2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04F27"/>
    <w:multiLevelType w:val="hybridMultilevel"/>
    <w:tmpl w:val="8D4C1DC6"/>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7A7E004E"/>
    <w:multiLevelType w:val="hybridMultilevel"/>
    <w:tmpl w:val="AFA4B052"/>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6" w15:restartNumberingAfterBreak="0">
    <w:nsid w:val="7C936855"/>
    <w:multiLevelType w:val="hybridMultilevel"/>
    <w:tmpl w:val="B0D0CE50"/>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7" w15:restartNumberingAfterBreak="0">
    <w:nsid w:val="7D1C7D42"/>
    <w:multiLevelType w:val="hybridMultilevel"/>
    <w:tmpl w:val="3E2A3A18"/>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6"/>
  </w:num>
  <w:num w:numId="2">
    <w:abstractNumId w:val="3"/>
  </w:num>
  <w:num w:numId="3">
    <w:abstractNumId w:val="0"/>
  </w:num>
  <w:num w:numId="4">
    <w:abstractNumId w:val="15"/>
  </w:num>
  <w:num w:numId="5">
    <w:abstractNumId w:val="2"/>
  </w:num>
  <w:num w:numId="6">
    <w:abstractNumId w:val="5"/>
  </w:num>
  <w:num w:numId="7">
    <w:abstractNumId w:val="11"/>
  </w:num>
  <w:num w:numId="8">
    <w:abstractNumId w:val="10"/>
  </w:num>
  <w:num w:numId="9">
    <w:abstractNumId w:val="13"/>
  </w:num>
  <w:num w:numId="10">
    <w:abstractNumId w:val="12"/>
  </w:num>
  <w:num w:numId="11">
    <w:abstractNumId w:val="1"/>
  </w:num>
  <w:num w:numId="12">
    <w:abstractNumId w:val="17"/>
  </w:num>
  <w:num w:numId="13">
    <w:abstractNumId w:val="8"/>
  </w:num>
  <w:num w:numId="14">
    <w:abstractNumId w:val="7"/>
  </w:num>
  <w:num w:numId="15">
    <w:abstractNumId w:val="9"/>
  </w:num>
  <w:num w:numId="16">
    <w:abstractNumId w:val="16"/>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en-IN"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87E"/>
    <w:rsid w:val="00003FF6"/>
    <w:rsid w:val="0000551C"/>
    <w:rsid w:val="00006ED3"/>
    <w:rsid w:val="000146E5"/>
    <w:rsid w:val="00020C81"/>
    <w:rsid w:val="00047742"/>
    <w:rsid w:val="0008031F"/>
    <w:rsid w:val="000D3891"/>
    <w:rsid w:val="000E414E"/>
    <w:rsid w:val="000F35AC"/>
    <w:rsid w:val="001007FF"/>
    <w:rsid w:val="0010213E"/>
    <w:rsid w:val="001105F8"/>
    <w:rsid w:val="00126ED8"/>
    <w:rsid w:val="00141DAC"/>
    <w:rsid w:val="00146764"/>
    <w:rsid w:val="001709D2"/>
    <w:rsid w:val="00181716"/>
    <w:rsid w:val="001863CD"/>
    <w:rsid w:val="001B3D2B"/>
    <w:rsid w:val="001C4C20"/>
    <w:rsid w:val="001E0FB4"/>
    <w:rsid w:val="00231E2C"/>
    <w:rsid w:val="00233DA8"/>
    <w:rsid w:val="00254A3C"/>
    <w:rsid w:val="00282038"/>
    <w:rsid w:val="002851D8"/>
    <w:rsid w:val="0029406B"/>
    <w:rsid w:val="002B75B2"/>
    <w:rsid w:val="002D2E3A"/>
    <w:rsid w:val="002E23A2"/>
    <w:rsid w:val="002E42FE"/>
    <w:rsid w:val="0032520E"/>
    <w:rsid w:val="00331FB1"/>
    <w:rsid w:val="00356D70"/>
    <w:rsid w:val="00374519"/>
    <w:rsid w:val="00380BA3"/>
    <w:rsid w:val="003B1121"/>
    <w:rsid w:val="003B4833"/>
    <w:rsid w:val="003E3CC9"/>
    <w:rsid w:val="004002A6"/>
    <w:rsid w:val="00427A1C"/>
    <w:rsid w:val="004337FF"/>
    <w:rsid w:val="004537F2"/>
    <w:rsid w:val="0046235B"/>
    <w:rsid w:val="004713B9"/>
    <w:rsid w:val="00486F22"/>
    <w:rsid w:val="00495BBC"/>
    <w:rsid w:val="004B6B06"/>
    <w:rsid w:val="004F5FBC"/>
    <w:rsid w:val="004F72E2"/>
    <w:rsid w:val="00523FF3"/>
    <w:rsid w:val="0054616D"/>
    <w:rsid w:val="005473F8"/>
    <w:rsid w:val="005509DB"/>
    <w:rsid w:val="005730FA"/>
    <w:rsid w:val="00596DA8"/>
    <w:rsid w:val="005C46A7"/>
    <w:rsid w:val="005D1837"/>
    <w:rsid w:val="005F0914"/>
    <w:rsid w:val="0061385B"/>
    <w:rsid w:val="00617D6E"/>
    <w:rsid w:val="00642B7D"/>
    <w:rsid w:val="00661668"/>
    <w:rsid w:val="0066747F"/>
    <w:rsid w:val="00690D77"/>
    <w:rsid w:val="006929F4"/>
    <w:rsid w:val="00696870"/>
    <w:rsid w:val="006A066B"/>
    <w:rsid w:val="006C2901"/>
    <w:rsid w:val="006C50B6"/>
    <w:rsid w:val="006D40BF"/>
    <w:rsid w:val="006E2499"/>
    <w:rsid w:val="006F2103"/>
    <w:rsid w:val="006F793F"/>
    <w:rsid w:val="007044BA"/>
    <w:rsid w:val="00715615"/>
    <w:rsid w:val="00716353"/>
    <w:rsid w:val="007276C0"/>
    <w:rsid w:val="0076146B"/>
    <w:rsid w:val="00761B51"/>
    <w:rsid w:val="007A125F"/>
    <w:rsid w:val="007A1465"/>
    <w:rsid w:val="007D02E3"/>
    <w:rsid w:val="007D5F24"/>
    <w:rsid w:val="007E30F3"/>
    <w:rsid w:val="008028BF"/>
    <w:rsid w:val="00816E2C"/>
    <w:rsid w:val="008651A4"/>
    <w:rsid w:val="00875BD1"/>
    <w:rsid w:val="00883736"/>
    <w:rsid w:val="008863A3"/>
    <w:rsid w:val="00887243"/>
    <w:rsid w:val="008A3076"/>
    <w:rsid w:val="008B1BCF"/>
    <w:rsid w:val="008F22B4"/>
    <w:rsid w:val="00904944"/>
    <w:rsid w:val="0091122E"/>
    <w:rsid w:val="0092181A"/>
    <w:rsid w:val="009635DA"/>
    <w:rsid w:val="009A587E"/>
    <w:rsid w:val="009C0041"/>
    <w:rsid w:val="009D47E4"/>
    <w:rsid w:val="009F4E75"/>
    <w:rsid w:val="00A1419A"/>
    <w:rsid w:val="00A33B9A"/>
    <w:rsid w:val="00A50FB9"/>
    <w:rsid w:val="00A85FEB"/>
    <w:rsid w:val="00A91515"/>
    <w:rsid w:val="00A91AA1"/>
    <w:rsid w:val="00AB3E98"/>
    <w:rsid w:val="00AD5F14"/>
    <w:rsid w:val="00AE5DE1"/>
    <w:rsid w:val="00B17DD1"/>
    <w:rsid w:val="00B2242F"/>
    <w:rsid w:val="00B3680A"/>
    <w:rsid w:val="00B43353"/>
    <w:rsid w:val="00B7385E"/>
    <w:rsid w:val="00BB1743"/>
    <w:rsid w:val="00BB2748"/>
    <w:rsid w:val="00BC704A"/>
    <w:rsid w:val="00C05C7B"/>
    <w:rsid w:val="00C06214"/>
    <w:rsid w:val="00C16454"/>
    <w:rsid w:val="00C50845"/>
    <w:rsid w:val="00C52BFF"/>
    <w:rsid w:val="00C55C0B"/>
    <w:rsid w:val="00C55FA7"/>
    <w:rsid w:val="00C76425"/>
    <w:rsid w:val="00C84DE4"/>
    <w:rsid w:val="00CC1BEC"/>
    <w:rsid w:val="00CC41B9"/>
    <w:rsid w:val="00CD5081"/>
    <w:rsid w:val="00CD687F"/>
    <w:rsid w:val="00CF50D9"/>
    <w:rsid w:val="00D02923"/>
    <w:rsid w:val="00D27907"/>
    <w:rsid w:val="00D307A9"/>
    <w:rsid w:val="00D3496C"/>
    <w:rsid w:val="00D34F75"/>
    <w:rsid w:val="00D35466"/>
    <w:rsid w:val="00D5262B"/>
    <w:rsid w:val="00D82C0A"/>
    <w:rsid w:val="00D83EE5"/>
    <w:rsid w:val="00DA2195"/>
    <w:rsid w:val="00DA49B8"/>
    <w:rsid w:val="00DC633E"/>
    <w:rsid w:val="00DC73CC"/>
    <w:rsid w:val="00DE715E"/>
    <w:rsid w:val="00E17533"/>
    <w:rsid w:val="00E37A0F"/>
    <w:rsid w:val="00E65507"/>
    <w:rsid w:val="00E96D1C"/>
    <w:rsid w:val="00EA077A"/>
    <w:rsid w:val="00EA3226"/>
    <w:rsid w:val="00EB14EB"/>
    <w:rsid w:val="00EF479C"/>
    <w:rsid w:val="00F0647D"/>
    <w:rsid w:val="00F5433B"/>
    <w:rsid w:val="00F567EA"/>
    <w:rsid w:val="00F61987"/>
    <w:rsid w:val="00F756F6"/>
    <w:rsid w:val="00F83A20"/>
    <w:rsid w:val="00F93641"/>
    <w:rsid w:val="00FB6874"/>
    <w:rsid w:val="00FC355A"/>
    <w:rsid w:val="00FE0C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9B4E54"/>
  <w15:docId w15:val="{8EA03488-A324-485A-9591-20448C37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har">
    <w:name w:val="_ Single Txt_G Char"/>
    <w:link w:val="SingleTxtG"/>
    <w:locked/>
    <w:rsid w:val="00BB2748"/>
    <w:rPr>
      <w:lang w:val="en-GB"/>
    </w:rPr>
  </w:style>
  <w:style w:type="paragraph" w:customStyle="1" w:styleId="SingleTxtG">
    <w:name w:val="_ Single Txt_G"/>
    <w:basedOn w:val="Normal"/>
    <w:link w:val="SingleTxtGChar"/>
    <w:rsid w:val="00BB2748"/>
    <w:pPr>
      <w:suppressAutoHyphens/>
      <w:spacing w:after="120" w:line="240" w:lineRule="atLeast"/>
      <w:ind w:left="1134" w:right="1134"/>
      <w:jc w:val="both"/>
    </w:pPr>
    <w:rPr>
      <w:lang w:val="en-GB"/>
    </w:rPr>
  </w:style>
  <w:style w:type="paragraph" w:customStyle="1" w:styleId="para">
    <w:name w:val="para"/>
    <w:basedOn w:val="Normal"/>
    <w:link w:val="paraChar"/>
    <w:uiPriority w:val="99"/>
    <w:qFormat/>
    <w:rsid w:val="00BB2748"/>
    <w:pPr>
      <w:suppressAutoHyphens/>
      <w:spacing w:after="120" w:line="240" w:lineRule="atLeast"/>
      <w:ind w:left="2268" w:right="1134" w:hanging="1134"/>
      <w:jc w:val="both"/>
    </w:pPr>
    <w:rPr>
      <w:rFonts w:ascii="Times New Roman" w:eastAsia="Times New Roman" w:hAnsi="Times New Roman" w:cs="Times New Roman"/>
      <w:sz w:val="20"/>
      <w:szCs w:val="20"/>
      <w:lang w:val="en-GB"/>
    </w:rPr>
  </w:style>
  <w:style w:type="character" w:customStyle="1" w:styleId="paraChar">
    <w:name w:val="para Char"/>
    <w:link w:val="para"/>
    <w:uiPriority w:val="99"/>
    <w:rsid w:val="00BB2748"/>
    <w:rPr>
      <w:rFonts w:ascii="Times New Roman" w:eastAsia="Times New Roman" w:hAnsi="Times New Roman" w:cs="Times New Roman"/>
      <w:sz w:val="20"/>
      <w:szCs w:val="20"/>
      <w:lang w:val="en-GB"/>
    </w:rPr>
  </w:style>
  <w:style w:type="paragraph" w:styleId="NormalWeb">
    <w:name w:val="Normal (Web)"/>
    <w:basedOn w:val="Normal"/>
    <w:uiPriority w:val="99"/>
    <w:semiHidden/>
    <w:unhideWhenUsed/>
    <w:rsid w:val="00BB27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AD5F14"/>
    <w:pPr>
      <w:ind w:left="720"/>
      <w:contextualSpacing/>
    </w:pPr>
  </w:style>
  <w:style w:type="character" w:styleId="CommentReference">
    <w:name w:val="annotation reference"/>
    <w:basedOn w:val="DefaultParagraphFont"/>
    <w:uiPriority w:val="99"/>
    <w:semiHidden/>
    <w:unhideWhenUsed/>
    <w:rsid w:val="004713B9"/>
    <w:rPr>
      <w:sz w:val="16"/>
      <w:szCs w:val="16"/>
    </w:rPr>
  </w:style>
  <w:style w:type="paragraph" w:styleId="CommentText">
    <w:name w:val="annotation text"/>
    <w:basedOn w:val="Normal"/>
    <w:link w:val="CommentTextChar"/>
    <w:uiPriority w:val="99"/>
    <w:unhideWhenUsed/>
    <w:rsid w:val="004713B9"/>
    <w:pPr>
      <w:spacing w:line="240" w:lineRule="auto"/>
    </w:pPr>
    <w:rPr>
      <w:sz w:val="20"/>
      <w:szCs w:val="20"/>
    </w:rPr>
  </w:style>
  <w:style w:type="character" w:customStyle="1" w:styleId="CommentTextChar">
    <w:name w:val="Comment Text Char"/>
    <w:basedOn w:val="DefaultParagraphFont"/>
    <w:link w:val="CommentText"/>
    <w:uiPriority w:val="99"/>
    <w:rsid w:val="004713B9"/>
    <w:rPr>
      <w:sz w:val="20"/>
      <w:szCs w:val="20"/>
    </w:rPr>
  </w:style>
  <w:style w:type="paragraph" w:styleId="CommentSubject">
    <w:name w:val="annotation subject"/>
    <w:basedOn w:val="CommentText"/>
    <w:next w:val="CommentText"/>
    <w:link w:val="CommentSubjectChar"/>
    <w:uiPriority w:val="99"/>
    <w:semiHidden/>
    <w:unhideWhenUsed/>
    <w:rsid w:val="004713B9"/>
    <w:rPr>
      <w:b/>
      <w:bCs/>
    </w:rPr>
  </w:style>
  <w:style w:type="character" w:customStyle="1" w:styleId="CommentSubjectChar">
    <w:name w:val="Comment Subject Char"/>
    <w:basedOn w:val="CommentTextChar"/>
    <w:link w:val="CommentSubject"/>
    <w:uiPriority w:val="99"/>
    <w:semiHidden/>
    <w:rsid w:val="004713B9"/>
    <w:rPr>
      <w:b/>
      <w:bCs/>
      <w:sz w:val="20"/>
      <w:szCs w:val="20"/>
    </w:rPr>
  </w:style>
  <w:style w:type="paragraph" w:styleId="BalloonText">
    <w:name w:val="Balloon Text"/>
    <w:basedOn w:val="Normal"/>
    <w:link w:val="BalloonTextChar"/>
    <w:uiPriority w:val="99"/>
    <w:semiHidden/>
    <w:unhideWhenUsed/>
    <w:rsid w:val="00471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3B9"/>
    <w:rPr>
      <w:rFonts w:ascii="Segoe UI" w:hAnsi="Segoe UI" w:cs="Segoe UI"/>
      <w:sz w:val="18"/>
      <w:szCs w:val="18"/>
    </w:rPr>
  </w:style>
  <w:style w:type="paragraph" w:styleId="FootnoteText">
    <w:name w:val="footnote text"/>
    <w:basedOn w:val="Normal"/>
    <w:link w:val="FootnoteTextChar"/>
    <w:uiPriority w:val="99"/>
    <w:semiHidden/>
    <w:unhideWhenUsed/>
    <w:rsid w:val="004623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235B"/>
    <w:rPr>
      <w:sz w:val="20"/>
      <w:szCs w:val="20"/>
    </w:rPr>
  </w:style>
  <w:style w:type="character" w:styleId="FootnoteReference">
    <w:name w:val="footnote reference"/>
    <w:aliases w:val="4_G,(Footnote Reference),-E Fußnotenzeichen"/>
    <w:rsid w:val="0046235B"/>
    <w:rPr>
      <w:rFonts w:ascii="Times New Roman" w:hAnsi="Times New Roman"/>
      <w:sz w:val="18"/>
      <w:vertAlign w:val="superscript"/>
    </w:rPr>
  </w:style>
  <w:style w:type="character" w:customStyle="1" w:styleId="HChGChar">
    <w:name w:val="_ H _Ch_G Char"/>
    <w:link w:val="HChG"/>
    <w:locked/>
    <w:rsid w:val="006C2901"/>
    <w:rPr>
      <w:b/>
      <w:sz w:val="28"/>
      <w:lang w:val="en-GB"/>
    </w:rPr>
  </w:style>
  <w:style w:type="paragraph" w:customStyle="1" w:styleId="HChG">
    <w:name w:val="_ H _Ch_G"/>
    <w:basedOn w:val="Normal"/>
    <w:next w:val="Normal"/>
    <w:link w:val="HChGChar"/>
    <w:qFormat/>
    <w:rsid w:val="006C2901"/>
    <w:pPr>
      <w:keepNext/>
      <w:keepLines/>
      <w:tabs>
        <w:tab w:val="right" w:pos="851"/>
      </w:tabs>
      <w:suppressAutoHyphens/>
      <w:spacing w:before="360" w:after="240" w:line="300" w:lineRule="exact"/>
      <w:ind w:left="1134" w:right="1134" w:hanging="1134"/>
    </w:pPr>
    <w:rPr>
      <w:b/>
      <w:sz w:val="28"/>
      <w:lang w:val="en-GB"/>
    </w:rPr>
  </w:style>
  <w:style w:type="paragraph" w:styleId="Header">
    <w:name w:val="header"/>
    <w:aliases w:val="6_G"/>
    <w:basedOn w:val="Normal"/>
    <w:link w:val="HeaderChar"/>
    <w:uiPriority w:val="99"/>
    <w:unhideWhenUsed/>
    <w:rsid w:val="00C50845"/>
    <w:pPr>
      <w:tabs>
        <w:tab w:val="center" w:pos="4513"/>
        <w:tab w:val="right" w:pos="9026"/>
      </w:tabs>
      <w:spacing w:after="0" w:line="240" w:lineRule="auto"/>
    </w:pPr>
  </w:style>
  <w:style w:type="character" w:customStyle="1" w:styleId="HeaderChar">
    <w:name w:val="Header Char"/>
    <w:aliases w:val="6_G Char"/>
    <w:basedOn w:val="DefaultParagraphFont"/>
    <w:link w:val="Header"/>
    <w:uiPriority w:val="99"/>
    <w:rsid w:val="00C50845"/>
  </w:style>
  <w:style w:type="paragraph" w:styleId="Footer">
    <w:name w:val="footer"/>
    <w:basedOn w:val="Normal"/>
    <w:link w:val="FooterChar"/>
    <w:uiPriority w:val="99"/>
    <w:unhideWhenUsed/>
    <w:rsid w:val="00C50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468219">
      <w:bodyDiv w:val="1"/>
      <w:marLeft w:val="0"/>
      <w:marRight w:val="0"/>
      <w:marTop w:val="0"/>
      <w:marBottom w:val="0"/>
      <w:divBdr>
        <w:top w:val="none" w:sz="0" w:space="0" w:color="auto"/>
        <w:left w:val="none" w:sz="0" w:space="0" w:color="auto"/>
        <w:bottom w:val="none" w:sz="0" w:space="0" w:color="auto"/>
        <w:right w:val="none" w:sz="0" w:space="0" w:color="auto"/>
      </w:divBdr>
    </w:div>
    <w:div w:id="510605839">
      <w:bodyDiv w:val="1"/>
      <w:marLeft w:val="0"/>
      <w:marRight w:val="0"/>
      <w:marTop w:val="0"/>
      <w:marBottom w:val="0"/>
      <w:divBdr>
        <w:top w:val="none" w:sz="0" w:space="0" w:color="auto"/>
        <w:left w:val="none" w:sz="0" w:space="0" w:color="auto"/>
        <w:bottom w:val="none" w:sz="0" w:space="0" w:color="auto"/>
        <w:right w:val="none" w:sz="0" w:space="0" w:color="auto"/>
      </w:divBdr>
    </w:div>
    <w:div w:id="906691517">
      <w:bodyDiv w:val="1"/>
      <w:marLeft w:val="0"/>
      <w:marRight w:val="0"/>
      <w:marTop w:val="0"/>
      <w:marBottom w:val="0"/>
      <w:divBdr>
        <w:top w:val="none" w:sz="0" w:space="0" w:color="auto"/>
        <w:left w:val="none" w:sz="0" w:space="0" w:color="auto"/>
        <w:bottom w:val="none" w:sz="0" w:space="0" w:color="auto"/>
        <w:right w:val="none" w:sz="0" w:space="0" w:color="auto"/>
      </w:divBdr>
      <w:divsChild>
        <w:div w:id="1056782732">
          <w:marLeft w:val="562"/>
          <w:marRight w:val="0"/>
          <w:marTop w:val="0"/>
          <w:marBottom w:val="0"/>
          <w:divBdr>
            <w:top w:val="none" w:sz="0" w:space="0" w:color="auto"/>
            <w:left w:val="none" w:sz="0" w:space="0" w:color="auto"/>
            <w:bottom w:val="none" w:sz="0" w:space="0" w:color="auto"/>
            <w:right w:val="none" w:sz="0" w:space="0" w:color="auto"/>
          </w:divBdr>
        </w:div>
      </w:divsChild>
    </w:div>
    <w:div w:id="1045762629">
      <w:bodyDiv w:val="1"/>
      <w:marLeft w:val="0"/>
      <w:marRight w:val="0"/>
      <w:marTop w:val="0"/>
      <w:marBottom w:val="0"/>
      <w:divBdr>
        <w:top w:val="none" w:sz="0" w:space="0" w:color="auto"/>
        <w:left w:val="none" w:sz="0" w:space="0" w:color="auto"/>
        <w:bottom w:val="none" w:sz="0" w:space="0" w:color="auto"/>
        <w:right w:val="none" w:sz="0" w:space="0" w:color="auto"/>
      </w:divBdr>
      <w:divsChild>
        <w:div w:id="448856649">
          <w:marLeft w:val="562"/>
          <w:marRight w:val="0"/>
          <w:marTop w:val="0"/>
          <w:marBottom w:val="0"/>
          <w:divBdr>
            <w:top w:val="none" w:sz="0" w:space="0" w:color="auto"/>
            <w:left w:val="none" w:sz="0" w:space="0" w:color="auto"/>
            <w:bottom w:val="none" w:sz="0" w:space="0" w:color="auto"/>
            <w:right w:val="none" w:sz="0" w:space="0" w:color="auto"/>
          </w:divBdr>
        </w:div>
      </w:divsChild>
    </w:div>
    <w:div w:id="1298679600">
      <w:bodyDiv w:val="1"/>
      <w:marLeft w:val="0"/>
      <w:marRight w:val="0"/>
      <w:marTop w:val="0"/>
      <w:marBottom w:val="0"/>
      <w:divBdr>
        <w:top w:val="none" w:sz="0" w:space="0" w:color="auto"/>
        <w:left w:val="none" w:sz="0" w:space="0" w:color="auto"/>
        <w:bottom w:val="none" w:sz="0" w:space="0" w:color="auto"/>
        <w:right w:val="none" w:sz="0" w:space="0" w:color="auto"/>
      </w:divBdr>
    </w:div>
    <w:div w:id="1311984130">
      <w:bodyDiv w:val="1"/>
      <w:marLeft w:val="0"/>
      <w:marRight w:val="0"/>
      <w:marTop w:val="0"/>
      <w:marBottom w:val="0"/>
      <w:divBdr>
        <w:top w:val="none" w:sz="0" w:space="0" w:color="auto"/>
        <w:left w:val="none" w:sz="0" w:space="0" w:color="auto"/>
        <w:bottom w:val="none" w:sz="0" w:space="0" w:color="auto"/>
        <w:right w:val="none" w:sz="0" w:space="0" w:color="auto"/>
      </w:divBdr>
    </w:div>
    <w:div w:id="1489204630">
      <w:bodyDiv w:val="1"/>
      <w:marLeft w:val="0"/>
      <w:marRight w:val="0"/>
      <w:marTop w:val="0"/>
      <w:marBottom w:val="0"/>
      <w:divBdr>
        <w:top w:val="none" w:sz="0" w:space="0" w:color="auto"/>
        <w:left w:val="none" w:sz="0" w:space="0" w:color="auto"/>
        <w:bottom w:val="none" w:sz="0" w:space="0" w:color="auto"/>
        <w:right w:val="none" w:sz="0" w:space="0" w:color="auto"/>
      </w:divBdr>
    </w:div>
    <w:div w:id="1538858341">
      <w:bodyDiv w:val="1"/>
      <w:marLeft w:val="0"/>
      <w:marRight w:val="0"/>
      <w:marTop w:val="0"/>
      <w:marBottom w:val="0"/>
      <w:divBdr>
        <w:top w:val="none" w:sz="0" w:space="0" w:color="auto"/>
        <w:left w:val="none" w:sz="0" w:space="0" w:color="auto"/>
        <w:bottom w:val="none" w:sz="0" w:space="0" w:color="auto"/>
        <w:right w:val="none" w:sz="0" w:space="0" w:color="auto"/>
      </w:divBdr>
    </w:div>
    <w:div w:id="1564754363">
      <w:bodyDiv w:val="1"/>
      <w:marLeft w:val="0"/>
      <w:marRight w:val="0"/>
      <w:marTop w:val="0"/>
      <w:marBottom w:val="0"/>
      <w:divBdr>
        <w:top w:val="none" w:sz="0" w:space="0" w:color="auto"/>
        <w:left w:val="none" w:sz="0" w:space="0" w:color="auto"/>
        <w:bottom w:val="none" w:sz="0" w:space="0" w:color="auto"/>
        <w:right w:val="none" w:sz="0" w:space="0" w:color="auto"/>
      </w:divBdr>
    </w:div>
    <w:div w:id="1650786612">
      <w:bodyDiv w:val="1"/>
      <w:marLeft w:val="0"/>
      <w:marRight w:val="0"/>
      <w:marTop w:val="0"/>
      <w:marBottom w:val="0"/>
      <w:divBdr>
        <w:top w:val="none" w:sz="0" w:space="0" w:color="auto"/>
        <w:left w:val="none" w:sz="0" w:space="0" w:color="auto"/>
        <w:bottom w:val="none" w:sz="0" w:space="0" w:color="auto"/>
        <w:right w:val="none" w:sz="0" w:space="0" w:color="auto"/>
      </w:divBdr>
    </w:div>
    <w:div w:id="19719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E128F-E73A-404D-9999-03848956D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5</Pages>
  <Words>2254</Words>
  <Characters>12446</Characters>
  <Application>Microsoft Office Word</Application>
  <DocSecurity>0</DocSecurity>
  <Lines>230</Lines>
  <Paragraphs>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Volvo</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Teyssier Pierre</dc:creator>
  <cp:keywords/>
  <dc:description/>
  <cp:lastModifiedBy>Secretariat</cp:lastModifiedBy>
  <cp:revision>23</cp:revision>
  <dcterms:created xsi:type="dcterms:W3CDTF">2020-02-11T16:51:00Z</dcterms:created>
  <dcterms:modified xsi:type="dcterms:W3CDTF">2020-02-12T17:55:00Z</dcterms:modified>
</cp:coreProperties>
</file>