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68" w:rsidRDefault="00BA6868" w:rsidP="00BA6868">
      <w:pPr>
        <w:jc w:val="center"/>
        <w:rPr>
          <w:b/>
          <w:bCs/>
          <w:sz w:val="22"/>
          <w:szCs w:val="22"/>
        </w:rPr>
      </w:pPr>
      <w:r w:rsidRPr="00812F67">
        <w:rPr>
          <w:b/>
          <w:bCs/>
          <w:sz w:val="22"/>
          <w:szCs w:val="22"/>
        </w:rPr>
        <w:t>Calendar of sessions for 20</w:t>
      </w:r>
      <w:r>
        <w:rPr>
          <w:b/>
          <w:bCs/>
          <w:sz w:val="22"/>
          <w:szCs w:val="22"/>
        </w:rPr>
        <w:t>20</w:t>
      </w:r>
    </w:p>
    <w:p w:rsidR="00BA6868" w:rsidRPr="00D73A48" w:rsidRDefault="00BA6868" w:rsidP="00BA6868">
      <w:pPr>
        <w:autoSpaceDE w:val="0"/>
        <w:autoSpaceDN w:val="0"/>
        <w:adjustRightInd w:val="0"/>
        <w:spacing w:line="286" w:lineRule="auto"/>
        <w:jc w:val="center"/>
        <w:rPr>
          <w:b/>
          <w:snapToGrid/>
          <w:sz w:val="18"/>
          <w:szCs w:val="18"/>
          <w:lang w:val="en-GB"/>
        </w:rPr>
      </w:pPr>
    </w:p>
    <w:tbl>
      <w:tblPr>
        <w:tblW w:w="9757"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449"/>
        <w:gridCol w:w="924"/>
        <w:gridCol w:w="626"/>
      </w:tblGrid>
      <w:tr w:rsidR="00170A23" w:rsidRPr="00D73A48" w:rsidTr="00103F79">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rsidR="00170A23" w:rsidRPr="00D73A48" w:rsidRDefault="00170A23" w:rsidP="0074283E">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rsidR="00170A23" w:rsidRPr="00D73A48" w:rsidRDefault="00170A23" w:rsidP="0074283E">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170A23" w:rsidRPr="00D73A48" w:rsidRDefault="00170A23" w:rsidP="0074283E">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rsidR="00170A23" w:rsidRPr="00D73A48" w:rsidRDefault="00170A23" w:rsidP="0074283E">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rsidR="00170A23" w:rsidRPr="00D73A48" w:rsidRDefault="00170A23" w:rsidP="0074283E">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449"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170A23" w:rsidRPr="00D73A48" w:rsidRDefault="00170A23" w:rsidP="0074283E">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924" w:type="dxa"/>
            <w:tcBorders>
              <w:top w:val="double" w:sz="4" w:space="0" w:color="auto"/>
              <w:left w:val="single" w:sz="4" w:space="0" w:color="auto"/>
              <w:bottom w:val="double" w:sz="4" w:space="0" w:color="auto"/>
              <w:right w:val="single" w:sz="4" w:space="0" w:color="auto"/>
            </w:tcBorders>
          </w:tcPr>
          <w:p w:rsidR="00170A23" w:rsidRPr="00D73A48" w:rsidRDefault="00170A23" w:rsidP="0074283E">
            <w:pPr>
              <w:autoSpaceDE w:val="0"/>
              <w:autoSpaceDN w:val="0"/>
              <w:adjustRightInd w:val="0"/>
              <w:spacing w:before="60" w:line="285" w:lineRule="auto"/>
              <w:ind w:left="-32" w:right="-14"/>
              <w:jc w:val="center"/>
              <w:rPr>
                <w:i/>
                <w:snapToGrid/>
                <w:sz w:val="12"/>
                <w:szCs w:val="10"/>
                <w:lang w:val="en-GB"/>
              </w:rPr>
            </w:pPr>
            <w:r>
              <w:rPr>
                <w:i/>
                <w:snapToGrid/>
                <w:sz w:val="12"/>
                <w:szCs w:val="10"/>
                <w:lang w:val="en-GB"/>
              </w:rPr>
              <w:t xml:space="preserve">12 weeks </w:t>
            </w:r>
            <w:r w:rsidR="00103F79">
              <w:rPr>
                <w:i/>
                <w:snapToGrid/>
                <w:sz w:val="12"/>
                <w:szCs w:val="10"/>
                <w:lang w:val="en-GB"/>
              </w:rPr>
              <w:t>deadline</w:t>
            </w:r>
          </w:p>
        </w:tc>
        <w:tc>
          <w:tcPr>
            <w:tcW w:w="626" w:type="dxa"/>
            <w:tcBorders>
              <w:top w:val="double" w:sz="4" w:space="0" w:color="auto"/>
              <w:left w:val="single" w:sz="4" w:space="0" w:color="auto"/>
              <w:bottom w:val="double" w:sz="4" w:space="0" w:color="auto"/>
              <w:right w:val="double" w:sz="4" w:space="0" w:color="auto"/>
            </w:tcBorders>
            <w:vAlign w:val="center"/>
          </w:tcPr>
          <w:p w:rsidR="00170A23" w:rsidRPr="00D73A48" w:rsidRDefault="00170A23" w:rsidP="0074283E">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170A23" w:rsidRPr="00D73A48" w:rsidTr="00103F79">
        <w:trPr>
          <w:trHeight w:val="283"/>
          <w:jc w:val="center"/>
        </w:trPr>
        <w:tc>
          <w:tcPr>
            <w:tcW w:w="993" w:type="dxa"/>
            <w:tcBorders>
              <w:top w:val="doub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w:t>
            </w:r>
            <w:r>
              <w:rPr>
                <w:snapToGrid/>
                <w:sz w:val="14"/>
                <w:szCs w:val="14"/>
                <w:lang w:val="en-GB"/>
              </w:rPr>
              <w:t>80</w:t>
            </w:r>
            <w:r w:rsidRPr="006F22FA">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double" w:sz="4" w:space="0" w:color="auto"/>
              <w:left w:val="single" w:sz="7" w:space="0" w:color="000000"/>
              <w:bottom w:val="single" w:sz="6" w:space="0" w:color="FFFFFF"/>
              <w:right w:val="single" w:sz="6" w:space="0" w:color="FFFFFF"/>
            </w:tcBorders>
          </w:tcPr>
          <w:p w:rsidR="00170A23" w:rsidRPr="00103F79" w:rsidRDefault="00170A23" w:rsidP="00BA6868">
            <w:pPr>
              <w:autoSpaceDE w:val="0"/>
              <w:autoSpaceDN w:val="0"/>
              <w:adjustRightInd w:val="0"/>
              <w:spacing w:before="40" w:line="285" w:lineRule="auto"/>
              <w:jc w:val="center"/>
              <w:rPr>
                <w:bCs/>
                <w:snapToGrid/>
                <w:sz w:val="14"/>
                <w:szCs w:val="14"/>
                <w:lang w:val="en-GB"/>
              </w:rPr>
            </w:pPr>
            <w:r w:rsidRPr="00103F79">
              <w:rPr>
                <w:bCs/>
                <w:snapToGrid/>
                <w:sz w:val="14"/>
                <w:szCs w:val="14"/>
                <w:lang w:val="en-GB"/>
              </w:rPr>
              <w:t>14-17</w:t>
            </w:r>
          </w:p>
        </w:tc>
        <w:tc>
          <w:tcPr>
            <w:tcW w:w="708" w:type="dxa"/>
            <w:tcBorders>
              <w:top w:val="double" w:sz="4" w:space="0" w:color="auto"/>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5" w:lineRule="auto"/>
              <w:ind w:left="-39" w:right="-65"/>
              <w:jc w:val="center"/>
              <w:rPr>
                <w:bCs/>
                <w:snapToGrid/>
                <w:sz w:val="14"/>
                <w:szCs w:val="14"/>
                <w:lang w:val="en-GB"/>
              </w:rPr>
            </w:pPr>
            <w:r w:rsidRPr="00103F79">
              <w:rPr>
                <w:bCs/>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5" w:lineRule="auto"/>
              <w:jc w:val="center"/>
              <w:rPr>
                <w:bCs/>
                <w:snapToGrid/>
                <w:sz w:val="14"/>
                <w:szCs w:val="14"/>
                <w:lang w:val="en-GB"/>
              </w:rPr>
            </w:pPr>
            <w:r w:rsidRPr="00103F79">
              <w:rPr>
                <w:bCs/>
                <w:snapToGrid/>
                <w:sz w:val="14"/>
                <w:szCs w:val="14"/>
                <w:lang w:val="en-GB"/>
              </w:rPr>
              <w:t>6</w:t>
            </w:r>
          </w:p>
        </w:tc>
        <w:tc>
          <w:tcPr>
            <w:tcW w:w="449" w:type="dxa"/>
            <w:tcBorders>
              <w:top w:val="double" w:sz="4" w:space="0" w:color="auto"/>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double" w:sz="4" w:space="0" w:color="auto"/>
              <w:left w:val="single" w:sz="4" w:space="0" w:color="auto"/>
              <w:bottom w:val="single" w:sz="6" w:space="0" w:color="FFFFFF"/>
              <w:right w:val="single" w:sz="4" w:space="0" w:color="auto"/>
            </w:tcBorders>
          </w:tcPr>
          <w:p w:rsidR="00170A23" w:rsidRPr="00D73A48" w:rsidRDefault="00C904DF" w:rsidP="0074283E">
            <w:pPr>
              <w:autoSpaceDE w:val="0"/>
              <w:autoSpaceDN w:val="0"/>
              <w:adjustRightInd w:val="0"/>
              <w:spacing w:before="40" w:line="286" w:lineRule="auto"/>
              <w:jc w:val="center"/>
              <w:rPr>
                <w:snapToGrid/>
                <w:sz w:val="14"/>
                <w:szCs w:val="14"/>
                <w:lang w:val="en-GB"/>
              </w:rPr>
            </w:pPr>
            <w:r>
              <w:rPr>
                <w:snapToGrid/>
                <w:sz w:val="14"/>
                <w:szCs w:val="14"/>
                <w:lang w:val="en-GB"/>
              </w:rPr>
              <w:t>21.10.2019</w:t>
            </w:r>
          </w:p>
        </w:tc>
        <w:tc>
          <w:tcPr>
            <w:tcW w:w="626" w:type="dxa"/>
            <w:tcBorders>
              <w:top w:val="double" w:sz="4" w:space="0" w:color="auto"/>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BA6868">
            <w:pPr>
              <w:autoSpaceDE w:val="0"/>
              <w:autoSpaceDN w:val="0"/>
              <w:adjustRightInd w:val="0"/>
              <w:spacing w:before="40" w:line="285" w:lineRule="auto"/>
              <w:jc w:val="center"/>
              <w:rPr>
                <w:bCs/>
                <w:snapToGrid/>
                <w:sz w:val="14"/>
                <w:szCs w:val="14"/>
                <w:lang w:val="en-GB"/>
              </w:rPr>
            </w:pPr>
            <w:r w:rsidRPr="00103F79">
              <w:rPr>
                <w:bCs/>
                <w:snapToGrid/>
                <w:sz w:val="14"/>
                <w:szCs w:val="14"/>
                <w:lang w:val="en-GB"/>
              </w:rPr>
              <w:t xml:space="preserve"> 28-31</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BC2F07">
            <w:pPr>
              <w:tabs>
                <w:tab w:val="center" w:pos="389"/>
              </w:tabs>
              <w:autoSpaceDE w:val="0"/>
              <w:autoSpaceDN w:val="0"/>
              <w:adjustRightInd w:val="0"/>
              <w:spacing w:before="40" w:line="285"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5" w:lineRule="auto"/>
              <w:jc w:val="center"/>
              <w:rPr>
                <w:bCs/>
                <w:snapToGrid/>
                <w:sz w:val="14"/>
                <w:szCs w:val="14"/>
                <w:lang w:val="en-GB"/>
              </w:rPr>
            </w:pPr>
            <w:r w:rsidRPr="00103F79">
              <w:rPr>
                <w:bCs/>
                <w:snapToGrid/>
                <w:sz w:val="14"/>
                <w:szCs w:val="14"/>
                <w:lang w:val="en-GB"/>
              </w:rPr>
              <w:t>6</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04.11.2019</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Pr>
                <w:snapToGrid/>
                <w:sz w:val="14"/>
                <w:szCs w:val="14"/>
                <w:lang w:val="en-GB"/>
              </w:rPr>
              <w:t xml:space="preserve"> (GR</w:t>
            </w:r>
            <w:r>
              <w:rPr>
                <w:snapToGrid/>
                <w:sz w:val="14"/>
                <w:szCs w:val="14"/>
                <w:lang w:val="en-GB"/>
              </w:rPr>
              <w:t>VA</w:t>
            </w:r>
            <w:r w:rsidRPr="00D73A48">
              <w:rPr>
                <w:snapToGrid/>
                <w:sz w:val="14"/>
                <w:szCs w:val="14"/>
                <w:lang w:val="en-GB"/>
              </w:rPr>
              <w:t>) (</w:t>
            </w:r>
            <w:r w:rsidRPr="00785CEB">
              <w:rPr>
                <w:b/>
                <w:bCs/>
                <w:snapToGrid/>
                <w:sz w:val="14"/>
                <w:szCs w:val="14"/>
                <w:lang w:val="en-GB"/>
              </w:rPr>
              <w:t>5</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10-14</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18.11.2019</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32</w:t>
            </w:r>
            <w:r>
              <w:rPr>
                <w:snapToGrid/>
                <w:spacing w:val="-2"/>
                <w:sz w:val="14"/>
                <w:szCs w:val="14"/>
                <w:vertAlign w:val="superscript"/>
                <w:lang w:val="en-GB"/>
              </w:rPr>
              <w:t>n</w:t>
            </w:r>
            <w:r w:rsidRPr="006F22FA">
              <w:rPr>
                <w:snapToGrid/>
                <w:spacing w:val="-2"/>
                <w:sz w:val="14"/>
                <w:szCs w:val="14"/>
                <w:vertAlign w:val="superscript"/>
                <w:lang w:val="en-GB"/>
              </w:rPr>
              <w:t>d</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9</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2</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E01185">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80</w:t>
            </w:r>
            <w:r w:rsidRPr="006F22FA">
              <w:rPr>
                <w:snapToGrid/>
                <w:sz w:val="14"/>
                <w:szCs w:val="14"/>
                <w:vertAlign w:val="superscript"/>
                <w:lang w:val="en-GB"/>
              </w:rPr>
              <w:t>t</w:t>
            </w:r>
            <w:r>
              <w:rPr>
                <w:snapToGrid/>
                <w:sz w:val="14"/>
                <w:szCs w:val="14"/>
                <w:vertAlign w:val="superscript"/>
                <w:lang w:val="en-GB"/>
              </w:rPr>
              <w:t>h</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74</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58</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E01185">
              <w:rPr>
                <w:b/>
                <w:snapToGrid/>
                <w:sz w:val="14"/>
                <w:szCs w:val="14"/>
                <w:lang w:val="en-GB"/>
              </w:rPr>
              <w:t>1</w:t>
            </w:r>
            <w:r>
              <w:rPr>
                <w:b/>
                <w:snapToGrid/>
                <w:sz w:val="14"/>
                <w:szCs w:val="14"/>
                <w:lang w:val="en-GB"/>
              </w:rPr>
              <w:t>5</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E01185">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10-13</w:t>
            </w:r>
            <w:r w:rsidRPr="00103F79">
              <w:rPr>
                <w:bCs/>
                <w:snapToGrid/>
                <w:sz w:val="14"/>
                <w:szCs w:val="14"/>
                <w:lang w:val="en-GB"/>
              </w:rPr>
              <w:br/>
              <w:t>(11</w:t>
            </w:r>
            <w:r w:rsidRPr="00103F79">
              <w:rPr>
                <w:bCs/>
                <w:snapToGrid/>
                <w:sz w:val="14"/>
                <w:szCs w:val="14"/>
                <w:lang w:val="en-GB"/>
              </w:rPr>
              <w:br/>
              <w:t>11-12)</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E01185">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a.m./a.m.</w:t>
            </w:r>
            <w:r w:rsidRPr="00103F79">
              <w:rPr>
                <w:bCs/>
                <w:snapToGrid/>
                <w:sz w:val="14"/>
                <w:szCs w:val="14"/>
                <w:lang w:val="en-GB"/>
              </w:rPr>
              <w:br/>
              <w:t>(p.m.</w:t>
            </w:r>
            <w:r w:rsidRPr="00103F79">
              <w:rPr>
                <w:bCs/>
                <w:snapToGrid/>
                <w:sz w:val="14"/>
                <w:szCs w:val="14"/>
                <w:lang w:val="en-GB"/>
              </w:rPr>
              <w:b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6</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09.12.2019</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Pr>
                <w:snapToGrid/>
                <w:sz w:val="14"/>
                <w:szCs w:val="14"/>
                <w:lang w:val="en-GB"/>
              </w:rPr>
              <w:t>MARCH/</w:t>
            </w: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18</w:t>
            </w:r>
            <w:r w:rsidRPr="00D73A48">
              <w:rPr>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30-3</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06.01.2020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w:t>
            </w:r>
            <w:r w:rsidRPr="00D73A48">
              <w:rPr>
                <w:snapToGrid/>
                <w:sz w:val="14"/>
                <w:szCs w:val="14"/>
                <w:lang w:val="en-GB"/>
              </w:rPr>
              <w:t>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83</w:t>
            </w:r>
            <w:r>
              <w:rPr>
                <w:snapToGrid/>
                <w:sz w:val="14"/>
                <w:szCs w:val="14"/>
                <w:vertAlign w:val="superscript"/>
                <w:lang w:val="en-GB"/>
              </w:rPr>
              <w:t>rd</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21-24</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28.01.2020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w:t>
            </w:r>
            <w:r>
              <w:rPr>
                <w:snapToGrid/>
                <w:sz w:val="14"/>
                <w:szCs w:val="14"/>
                <w:lang w:val="en-GB"/>
              </w:rPr>
              <w:t>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Passive Safety (GRSP) (</w:t>
            </w:r>
            <w:r>
              <w:rPr>
                <w:snapToGrid/>
                <w:sz w:val="14"/>
                <w:szCs w:val="14"/>
                <w:lang w:val="en-GB"/>
              </w:rPr>
              <w:t>67</w:t>
            </w:r>
            <w:r w:rsidRPr="004E1377">
              <w:rPr>
                <w:snapToGrid/>
                <w:sz w:val="14"/>
                <w:szCs w:val="14"/>
                <w:vertAlign w:val="superscript"/>
                <w:lang w:val="en-GB"/>
              </w:rPr>
              <w:t>t</w:t>
            </w:r>
            <w:r>
              <w:rPr>
                <w:snapToGrid/>
                <w:sz w:val="14"/>
                <w:szCs w:val="14"/>
                <w:vertAlign w:val="superscript"/>
                <w:lang w:val="en-GB"/>
              </w:rPr>
              <w: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11-15</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17.02.2020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Pollution and Energy (GRPE) (</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9-12</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6</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17.3.2020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33</w:t>
            </w:r>
            <w:r>
              <w:rPr>
                <w:snapToGrid/>
                <w:spacing w:val="-2"/>
                <w:sz w:val="14"/>
                <w:szCs w:val="14"/>
                <w:vertAlign w:val="superscript"/>
                <w:lang w:val="en-GB"/>
              </w:rPr>
              <w:t>rd</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22</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2</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691F5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1958 Agreement (AC.1: </w:t>
            </w:r>
            <w:r>
              <w:rPr>
                <w:snapToGrid/>
                <w:sz w:val="14"/>
                <w:szCs w:val="14"/>
                <w:lang w:val="en-GB"/>
              </w:rPr>
              <w:t>75</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59</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E01185">
              <w:rPr>
                <w:b/>
                <w:snapToGrid/>
                <w:sz w:val="14"/>
                <w:szCs w:val="14"/>
                <w:lang w:val="en-GB"/>
              </w:rPr>
              <w:t>1</w:t>
            </w:r>
            <w:r>
              <w:rPr>
                <w:b/>
                <w:snapToGrid/>
                <w:sz w:val="14"/>
                <w:szCs w:val="14"/>
                <w:lang w:val="en-GB"/>
              </w:rPr>
              <w:t>6</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23-26</w:t>
            </w:r>
            <w:r w:rsidRPr="00103F79">
              <w:rPr>
                <w:bCs/>
                <w:snapToGrid/>
                <w:sz w:val="14"/>
                <w:szCs w:val="14"/>
                <w:lang w:val="en-GB"/>
              </w:rPr>
              <w:br/>
              <w:t>(24</w:t>
            </w:r>
            <w:r w:rsidRPr="00103F79">
              <w:rPr>
                <w:bCs/>
                <w:snapToGrid/>
                <w:sz w:val="14"/>
                <w:szCs w:val="14"/>
                <w:lang w:val="en-GB"/>
              </w:rPr>
              <w:br/>
              <w:t>24-25</w:t>
            </w:r>
            <w:r w:rsidRPr="00103F79">
              <w:rPr>
                <w:bCs/>
                <w:snapToGrid/>
                <w:sz w:val="14"/>
                <w:szCs w:val="14"/>
                <w:lang w:val="en-GB"/>
              </w:rPr>
              <w:br/>
              <w:t>25)</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a.m./a.m.</w:t>
            </w:r>
            <w:r w:rsidRPr="00103F79">
              <w:rPr>
                <w:bCs/>
                <w:snapToGrid/>
                <w:sz w:val="14"/>
                <w:szCs w:val="14"/>
                <w:lang w:val="en-GB"/>
              </w:rPr>
              <w:br/>
              <w:t>(p.m.</w:t>
            </w:r>
            <w:r w:rsidRPr="00103F79">
              <w:rPr>
                <w:bCs/>
                <w:snapToGrid/>
                <w:sz w:val="14"/>
                <w:szCs w:val="14"/>
                <w:lang w:val="en-GB"/>
              </w:rPr>
              <w:br/>
              <w:t>p.m./a.m.</w:t>
            </w:r>
            <w:r w:rsidRPr="00103F79">
              <w:rPr>
                <w:bCs/>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7</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30.03.2020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72</w:t>
            </w:r>
            <w:r>
              <w:rPr>
                <w:snapToGrid/>
                <w:sz w:val="14"/>
                <w:szCs w:val="14"/>
                <w:vertAlign w:val="superscript"/>
                <w:lang w:val="en-GB"/>
              </w:rPr>
              <w:t>nd</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rsidR="00170A23" w:rsidRPr="00103F79" w:rsidRDefault="00170A23" w:rsidP="00CA5E07">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7-9</w:t>
            </w:r>
          </w:p>
        </w:tc>
        <w:tc>
          <w:tcPr>
            <w:tcW w:w="708" w:type="dxa"/>
            <w:tcBorders>
              <w:top w:val="single" w:sz="7" w:space="0" w:color="000000"/>
              <w:left w:val="single" w:sz="7" w:space="0" w:color="000000"/>
              <w:bottom w:val="single" w:sz="6" w:space="0" w:color="FFFFFF"/>
              <w:right w:val="single" w:sz="6" w:space="0" w:color="FFFFFF"/>
            </w:tcBorders>
          </w:tcPr>
          <w:p w:rsidR="00170A23" w:rsidRPr="00103F79" w:rsidRDefault="00170A23" w:rsidP="00CA5E07">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5</w:t>
            </w:r>
          </w:p>
        </w:tc>
        <w:tc>
          <w:tcPr>
            <w:tcW w:w="449" w:type="dxa"/>
            <w:tcBorders>
              <w:top w:val="single" w:sz="7" w:space="0" w:color="000000"/>
              <w:left w:val="single" w:sz="4" w:space="0" w:color="auto"/>
              <w:bottom w:val="single" w:sz="6" w:space="0" w:color="FFFFFF"/>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rsidR="00170A23"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15.06.2020</w:t>
            </w:r>
          </w:p>
        </w:tc>
        <w:tc>
          <w:tcPr>
            <w:tcW w:w="626" w:type="dxa"/>
            <w:tcBorders>
              <w:top w:val="single" w:sz="7" w:space="0" w:color="000000"/>
              <w:left w:val="single" w:sz="4" w:space="0" w:color="auto"/>
              <w:bottom w:val="single" w:sz="6" w:space="0" w:color="FFFFFF"/>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sidDel="003558AB">
              <w:rPr>
                <w:snapToGrid/>
                <w:sz w:val="14"/>
                <w:szCs w:val="14"/>
                <w:lang w:val="en-GB"/>
              </w:rPr>
              <w:t xml:space="preserve"> </w:t>
            </w:r>
            <w:r w:rsidRPr="00D73A48">
              <w:rPr>
                <w:snapToGrid/>
                <w:sz w:val="14"/>
                <w:szCs w:val="14"/>
                <w:lang w:val="en-GB"/>
              </w:rPr>
              <w:t>(GR</w:t>
            </w:r>
            <w:r>
              <w:rPr>
                <w:snapToGrid/>
                <w:sz w:val="14"/>
                <w:szCs w:val="14"/>
                <w:lang w:val="en-GB"/>
              </w:rPr>
              <w:t>VA</w:t>
            </w:r>
            <w:r w:rsidRPr="00D73A48">
              <w:rPr>
                <w:snapToGrid/>
                <w:sz w:val="14"/>
                <w:szCs w:val="14"/>
                <w:lang w:val="en-GB"/>
              </w:rPr>
              <w:t>) (</w:t>
            </w:r>
            <w:r w:rsidRPr="00785CEB">
              <w:rPr>
                <w:b/>
                <w:bCs/>
                <w:snapToGrid/>
                <w:sz w:val="14"/>
                <w:szCs w:val="14"/>
                <w:lang w:val="en-GB"/>
              </w:rPr>
              <w:t>6</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4" w:space="0" w:color="000000"/>
              <w:right w:val="single" w:sz="6" w:space="0" w:color="FFFFFF"/>
            </w:tcBorders>
          </w:tcPr>
          <w:p w:rsidR="00170A23" w:rsidRPr="00103F79" w:rsidRDefault="00170A23" w:rsidP="00BC2F07">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21-25</w:t>
            </w:r>
          </w:p>
        </w:tc>
        <w:tc>
          <w:tcPr>
            <w:tcW w:w="708" w:type="dxa"/>
            <w:tcBorders>
              <w:top w:val="single" w:sz="7" w:space="0" w:color="000000"/>
              <w:left w:val="single" w:sz="7" w:space="0" w:color="000000"/>
              <w:bottom w:val="single" w:sz="4" w:space="0" w:color="000000"/>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4" w:space="0" w:color="000000"/>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4" w:space="0" w:color="000000"/>
              <w:right w:val="single" w:sz="4" w:space="0" w:color="auto"/>
            </w:tcBorders>
          </w:tcPr>
          <w:p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29.06.2020</w:t>
            </w:r>
          </w:p>
        </w:tc>
        <w:tc>
          <w:tcPr>
            <w:tcW w:w="626" w:type="dxa"/>
            <w:tcBorders>
              <w:top w:val="single" w:sz="7" w:space="0" w:color="000000"/>
              <w:left w:val="single" w:sz="4" w:space="0" w:color="auto"/>
              <w:bottom w:val="single" w:sz="4" w:space="0" w:color="000000"/>
              <w:right w:val="double" w:sz="4" w:space="0" w:color="auto"/>
            </w:tcBorders>
          </w:tcPr>
          <w:p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19</w:t>
            </w:r>
            <w:r w:rsidRPr="00D73A48">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6-9</w:t>
            </w:r>
          </w:p>
        </w:tc>
        <w:tc>
          <w:tcPr>
            <w:tcW w:w="708"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7</w:t>
            </w:r>
          </w:p>
        </w:tc>
        <w:tc>
          <w:tcPr>
            <w:tcW w:w="449" w:type="dxa"/>
            <w:tcBorders>
              <w:top w:val="single" w:sz="4"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rsidR="00170A23"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14.07.2020</w:t>
            </w:r>
          </w:p>
        </w:tc>
        <w:tc>
          <w:tcPr>
            <w:tcW w:w="626" w:type="dxa"/>
            <w:tcBorders>
              <w:top w:val="single" w:sz="4" w:space="0" w:color="000000"/>
              <w:left w:val="single" w:sz="4" w:space="0" w:color="auto"/>
              <w:bottom w:val="single" w:sz="4" w:space="0" w:color="000000"/>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sz w:val="14"/>
                <w:szCs w:val="14"/>
                <w:lang w:val="en-GB"/>
              </w:rPr>
              <w:t>84</w:t>
            </w:r>
            <w:r w:rsidRPr="0074370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20-23</w:t>
            </w:r>
          </w:p>
        </w:tc>
        <w:tc>
          <w:tcPr>
            <w:tcW w:w="708"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a.m./a.m.</w:t>
            </w:r>
          </w:p>
        </w:tc>
        <w:tc>
          <w:tcPr>
            <w:tcW w:w="426" w:type="dxa"/>
            <w:tcBorders>
              <w:top w:val="single" w:sz="4" w:space="0" w:color="000000"/>
              <w:left w:val="single" w:sz="7" w:space="0" w:color="000000"/>
              <w:bottom w:val="single" w:sz="4" w:space="0" w:color="000000"/>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7</w:t>
            </w:r>
          </w:p>
        </w:tc>
        <w:tc>
          <w:tcPr>
            <w:tcW w:w="449" w:type="dxa"/>
            <w:tcBorders>
              <w:top w:val="single" w:sz="4"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28.07.2020</w:t>
            </w:r>
          </w:p>
        </w:tc>
        <w:tc>
          <w:tcPr>
            <w:tcW w:w="626" w:type="dxa"/>
            <w:tcBorders>
              <w:top w:val="single" w:sz="4" w:space="0" w:color="000000"/>
              <w:left w:val="single" w:sz="4" w:space="0" w:color="auto"/>
              <w:bottom w:val="single" w:sz="4" w:space="0" w:color="000000"/>
              <w:right w:val="double" w:sz="4" w:space="0" w:color="auto"/>
            </w:tcBorders>
          </w:tcPr>
          <w:p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170A23" w:rsidRPr="00D73A48" w:rsidRDefault="00170A23" w:rsidP="0074283E">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34</w:t>
            </w:r>
            <w:r w:rsidRPr="006F22FA">
              <w:rPr>
                <w:snapToGrid/>
                <w:spacing w:val="-2"/>
                <w:sz w:val="14"/>
                <w:szCs w:val="14"/>
                <w:vertAlign w:val="superscript"/>
                <w:lang w:val="en-GB"/>
              </w:rPr>
              <w:t>th</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9</w:t>
            </w:r>
          </w:p>
        </w:tc>
        <w:tc>
          <w:tcPr>
            <w:tcW w:w="708"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a.m./p.m.</w:t>
            </w:r>
          </w:p>
        </w:tc>
        <w:tc>
          <w:tcPr>
            <w:tcW w:w="426" w:type="dxa"/>
            <w:tcBorders>
              <w:top w:val="single" w:sz="4" w:space="0" w:color="000000"/>
              <w:left w:val="single" w:sz="7" w:space="0" w:color="000000"/>
              <w:bottom w:val="single" w:sz="4" w:space="0" w:color="000000"/>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2</w:t>
            </w:r>
          </w:p>
        </w:tc>
        <w:tc>
          <w:tcPr>
            <w:tcW w:w="449" w:type="dxa"/>
            <w:tcBorders>
              <w:top w:val="single" w:sz="4"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4"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p>
        </w:tc>
        <w:tc>
          <w:tcPr>
            <w:tcW w:w="626" w:type="dxa"/>
            <w:tcBorders>
              <w:top w:val="single" w:sz="4" w:space="0" w:color="000000"/>
              <w:left w:val="single" w:sz="4" w:space="0" w:color="auto"/>
              <w:bottom w:val="single" w:sz="4" w:space="0" w:color="000000"/>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170A23" w:rsidRPr="00D73A48"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rsidR="00170A23" w:rsidRPr="00D73A48" w:rsidRDefault="00170A23" w:rsidP="00E01185">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82</w:t>
            </w:r>
            <w:r>
              <w:rPr>
                <w:snapToGrid/>
                <w:sz w:val="14"/>
                <w:szCs w:val="14"/>
                <w:vertAlign w:val="superscript"/>
                <w:lang w:val="en-GB"/>
              </w:rPr>
              <w:t>n</w:t>
            </w:r>
            <w:r w:rsidRPr="006F22FA">
              <w:rPr>
                <w:snapToGrid/>
                <w:sz w:val="14"/>
                <w:szCs w:val="14"/>
                <w:vertAlign w:val="superscript"/>
                <w:lang w:val="en-GB"/>
              </w:rPr>
              <w:t>d</w:t>
            </w:r>
            <w:r>
              <w:rPr>
                <w:snapToGrid/>
                <w:sz w:val="14"/>
                <w:szCs w:val="14"/>
                <w:lang w:val="en-GB"/>
              </w:rPr>
              <w:t xml:space="preserve"> </w:t>
            </w:r>
            <w:r w:rsidRPr="00D73A48">
              <w:rPr>
                <w:snapToGrid/>
                <w:sz w:val="14"/>
                <w:szCs w:val="14"/>
                <w:lang w:val="en-GB"/>
              </w:rPr>
              <w:t xml:space="preserve">session); Admin. Committee of the 1958 Agreement (AC.1: </w:t>
            </w:r>
            <w:r>
              <w:rPr>
                <w:snapToGrid/>
                <w:sz w:val="14"/>
                <w:szCs w:val="14"/>
                <w:lang w:val="en-GB"/>
              </w:rPr>
              <w:t>76</w:t>
            </w:r>
            <w:r w:rsidRPr="00061704">
              <w:rPr>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br/>
              <w:t xml:space="preserve">Executive Committee of the 1998 Agreement (AC.3: </w:t>
            </w:r>
            <w:r>
              <w:rPr>
                <w:snapToGrid/>
                <w:sz w:val="14"/>
                <w:szCs w:val="14"/>
                <w:lang w:val="en-GB"/>
              </w:rPr>
              <w:t>60</w:t>
            </w:r>
            <w:r w:rsidRPr="004E1377">
              <w:rPr>
                <w:snapToGrid/>
                <w:sz w:val="14"/>
                <w:szCs w:val="14"/>
                <w:vertAlign w:val="superscript"/>
                <w:lang w:val="en-GB"/>
              </w:rPr>
              <w:t>t</w:t>
            </w:r>
            <w:r>
              <w:rPr>
                <w:snapToGrid/>
                <w:sz w:val="14"/>
                <w:szCs w:val="14"/>
                <w:vertAlign w:val="superscript"/>
                <w:lang w:val="en-GB"/>
              </w:rPr>
              <w:t>h</w:t>
            </w:r>
            <w:r>
              <w:rPr>
                <w:snapToGrid/>
                <w:sz w:val="14"/>
                <w:szCs w:val="14"/>
                <w:lang w:val="en-GB"/>
              </w:rPr>
              <w:t xml:space="preserve"> </w:t>
            </w:r>
            <w:r w:rsidRPr="00D73A48">
              <w:rPr>
                <w:snapToGrid/>
                <w:sz w:val="14"/>
                <w:szCs w:val="14"/>
                <w:lang w:val="en-GB"/>
              </w:rPr>
              <w:t xml:space="preserve">session); </w:t>
            </w:r>
            <w:r w:rsidRPr="00D73A48">
              <w:rPr>
                <w:snapToGrid/>
                <w:sz w:val="14"/>
                <w:szCs w:val="14"/>
                <w:lang w:val="en-GB"/>
              </w:rPr>
              <w:br/>
              <w:t xml:space="preserve">Admin. Committee of the 1997 Agreement (AC.4: </w:t>
            </w:r>
            <w:r w:rsidRPr="00E01185">
              <w:rPr>
                <w:b/>
                <w:snapToGrid/>
                <w:sz w:val="14"/>
                <w:szCs w:val="14"/>
                <w:lang w:val="en-GB"/>
              </w:rPr>
              <w:t>1</w:t>
            </w:r>
            <w:r>
              <w:rPr>
                <w:b/>
                <w:snapToGrid/>
                <w:sz w:val="14"/>
                <w:szCs w:val="14"/>
                <w:lang w:val="en-GB"/>
              </w:rPr>
              <w:t>7</w:t>
            </w:r>
            <w:r w:rsidRPr="00E01185">
              <w:rPr>
                <w:b/>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10-13 (11</w:t>
            </w:r>
            <w:r w:rsidRPr="00103F79">
              <w:rPr>
                <w:bCs/>
                <w:snapToGrid/>
                <w:sz w:val="14"/>
                <w:szCs w:val="14"/>
                <w:lang w:val="en-GB"/>
              </w:rPr>
              <w:br/>
              <w:t>11-12</w:t>
            </w:r>
            <w:r w:rsidRPr="00103F79">
              <w:rPr>
                <w:bCs/>
                <w:snapToGrid/>
                <w:sz w:val="14"/>
                <w:szCs w:val="14"/>
                <w:lang w:val="en-GB"/>
              </w:rPr>
              <w:br/>
              <w:t>12)</w:t>
            </w:r>
          </w:p>
        </w:tc>
        <w:tc>
          <w:tcPr>
            <w:tcW w:w="708" w:type="dxa"/>
            <w:tcBorders>
              <w:top w:val="single" w:sz="4" w:space="0" w:color="000000"/>
              <w:left w:val="single" w:sz="7" w:space="0" w:color="000000"/>
              <w:bottom w:val="single" w:sz="4" w:space="0" w:color="000000"/>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a.m./a.m.</w:t>
            </w:r>
            <w:r w:rsidRPr="00103F79">
              <w:rPr>
                <w:bCs/>
                <w:snapToGrid/>
                <w:sz w:val="14"/>
                <w:szCs w:val="14"/>
                <w:lang w:val="en-GB"/>
              </w:rPr>
              <w:br/>
              <w:t>a.m.</w:t>
            </w:r>
            <w:r w:rsidRPr="00103F79">
              <w:rPr>
                <w:bCs/>
                <w:snapToGrid/>
                <w:sz w:val="14"/>
                <w:szCs w:val="14"/>
                <w:lang w:val="en-GB"/>
              </w:rPr>
              <w:br/>
              <w:t>p.m./a.m.</w:t>
            </w:r>
            <w:r w:rsidRPr="00103F79">
              <w:rPr>
                <w:bCs/>
                <w:snapToGrid/>
                <w:sz w:val="14"/>
                <w:szCs w:val="14"/>
                <w:lang w:val="en-GB"/>
              </w:rPr>
              <w:br/>
              <w:t>p.m./a.m.</w:t>
            </w:r>
          </w:p>
        </w:tc>
        <w:tc>
          <w:tcPr>
            <w:tcW w:w="426" w:type="dxa"/>
            <w:tcBorders>
              <w:top w:val="single" w:sz="4" w:space="0" w:color="000000"/>
              <w:left w:val="single" w:sz="7" w:space="0" w:color="000000"/>
              <w:bottom w:val="single" w:sz="4" w:space="0" w:color="000000"/>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7</w:t>
            </w:r>
          </w:p>
        </w:tc>
        <w:tc>
          <w:tcPr>
            <w:tcW w:w="449" w:type="dxa"/>
            <w:tcBorders>
              <w:top w:val="single" w:sz="4" w:space="0" w:color="000000"/>
              <w:left w:val="single" w:sz="4" w:space="0" w:color="auto"/>
              <w:bottom w:val="single" w:sz="4" w:space="0" w:color="000000"/>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17.08.2020</w:t>
            </w:r>
          </w:p>
        </w:tc>
        <w:tc>
          <w:tcPr>
            <w:tcW w:w="626" w:type="dxa"/>
            <w:tcBorders>
              <w:top w:val="single" w:sz="4" w:space="0" w:color="000000"/>
              <w:left w:val="single" w:sz="4" w:space="0" w:color="auto"/>
              <w:bottom w:val="single" w:sz="4" w:space="0" w:color="000000"/>
              <w:right w:val="doub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170A23" w:rsidRPr="00D73A48" w:rsidTr="00103F79">
        <w:trPr>
          <w:trHeight w:val="283"/>
          <w:jc w:val="center"/>
        </w:trPr>
        <w:tc>
          <w:tcPr>
            <w:tcW w:w="993" w:type="dxa"/>
            <w:tcBorders>
              <w:top w:val="single" w:sz="4" w:space="0" w:color="auto"/>
              <w:left w:val="double" w:sz="4" w:space="0" w:color="auto"/>
              <w:bottom w:val="double" w:sz="4" w:space="0" w:color="auto"/>
              <w:right w:val="single" w:sz="8" w:space="0" w:color="000000"/>
            </w:tcBorders>
          </w:tcPr>
          <w:p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Pr>
                <w:snapToGrid/>
                <w:sz w:val="14"/>
                <w:szCs w:val="14"/>
                <w:lang w:val="en-GB"/>
              </w:rPr>
              <w:t>arty on Passive Safety (GRSP) (68</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4" w:space="0" w:color="000000"/>
              <w:left w:val="single" w:sz="7" w:space="0" w:color="000000"/>
              <w:bottom w:val="double" w:sz="4" w:space="0" w:color="auto"/>
              <w:right w:val="single" w:sz="6" w:space="0" w:color="FFFFFF"/>
            </w:tcBorders>
          </w:tcPr>
          <w:p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7-11</w:t>
            </w:r>
          </w:p>
        </w:tc>
        <w:tc>
          <w:tcPr>
            <w:tcW w:w="708" w:type="dxa"/>
            <w:tcBorders>
              <w:top w:val="single" w:sz="4" w:space="0" w:color="000000"/>
              <w:left w:val="single" w:sz="7" w:space="0" w:color="000000"/>
              <w:bottom w:val="double" w:sz="4" w:space="0" w:color="auto"/>
              <w:right w:val="single" w:sz="6" w:space="0" w:color="FFFFFF"/>
            </w:tcBorders>
          </w:tcPr>
          <w:p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4" w:space="0" w:color="000000"/>
              <w:left w:val="single" w:sz="7" w:space="0" w:color="000000"/>
              <w:bottom w:val="double" w:sz="4" w:space="0" w:color="auto"/>
              <w:right w:val="single" w:sz="4" w:space="0" w:color="auto"/>
            </w:tcBorders>
          </w:tcPr>
          <w:p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4" w:space="0" w:color="000000"/>
              <w:left w:val="single" w:sz="4" w:space="0" w:color="auto"/>
              <w:bottom w:val="double" w:sz="4" w:space="0" w:color="auto"/>
              <w:right w:val="single" w:sz="4" w:space="0" w:color="auto"/>
            </w:tcBorders>
          </w:tcPr>
          <w:p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double" w:sz="4" w:space="0" w:color="auto"/>
              <w:right w:val="single" w:sz="4" w:space="0" w:color="auto"/>
            </w:tcBorders>
          </w:tcPr>
          <w:p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14.09.2020</w:t>
            </w:r>
          </w:p>
        </w:tc>
        <w:tc>
          <w:tcPr>
            <w:tcW w:w="626" w:type="dxa"/>
            <w:tcBorders>
              <w:top w:val="single" w:sz="4" w:space="0" w:color="000000"/>
              <w:left w:val="single" w:sz="4" w:space="0" w:color="auto"/>
              <w:bottom w:val="double" w:sz="4" w:space="0" w:color="auto"/>
              <w:right w:val="double" w:sz="4" w:space="0" w:color="auto"/>
            </w:tcBorders>
          </w:tcPr>
          <w:p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rsidTr="00103F79">
        <w:trPr>
          <w:cantSplit/>
          <w:jc w:val="center"/>
        </w:trPr>
        <w:tc>
          <w:tcPr>
            <w:tcW w:w="993" w:type="dxa"/>
            <w:tcBorders>
              <w:top w:val="double" w:sz="4" w:space="0" w:color="auto"/>
              <w:left w:val="double" w:sz="4" w:space="0" w:color="auto"/>
              <w:bottom w:val="double" w:sz="4" w:space="0" w:color="auto"/>
              <w:right w:val="single" w:sz="8" w:space="0" w:color="000000"/>
            </w:tcBorders>
          </w:tcPr>
          <w:p w:rsidR="00170A23" w:rsidRPr="00D73A48" w:rsidRDefault="00170A23" w:rsidP="0074283E">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rsidR="00170A23" w:rsidRPr="00D73A48" w:rsidRDefault="00170A23" w:rsidP="0074283E">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rsidR="00170A23" w:rsidRPr="00D73A48" w:rsidRDefault="00170A23" w:rsidP="00CA5E07">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TOTAL: 1</w:t>
            </w:r>
            <w:r>
              <w:rPr>
                <w:b/>
                <w:bCs/>
                <w:snapToGrid/>
                <w:sz w:val="14"/>
                <w:szCs w:val="14"/>
                <w:lang w:val="en-GB"/>
              </w:rPr>
              <w:t>11</w:t>
            </w:r>
            <w:r w:rsidRPr="00D73A48">
              <w:rPr>
                <w:b/>
                <w:bCs/>
                <w:snapToGrid/>
                <w:sz w:val="14"/>
                <w:szCs w:val="14"/>
                <w:lang w:val="en-GB"/>
              </w:rPr>
              <w:t xml:space="preserve"> half days</w:t>
            </w:r>
            <w:r w:rsidRPr="00D73A48">
              <w:rPr>
                <w:b/>
                <w:bCs/>
                <w:snapToGrid/>
                <w:sz w:val="14"/>
                <w:szCs w:val="14"/>
                <w:lang w:val="en-GB"/>
              </w:rPr>
              <w:br/>
              <w:t xml:space="preserve">                = 5</w:t>
            </w:r>
            <w:r>
              <w:rPr>
                <w:b/>
                <w:bCs/>
                <w:snapToGrid/>
                <w:sz w:val="14"/>
                <w:szCs w:val="14"/>
                <w:lang w:val="en-GB"/>
              </w:rPr>
              <w:t>5.</w:t>
            </w:r>
            <w:r w:rsidRPr="00D73A48">
              <w:rPr>
                <w:b/>
                <w:bCs/>
                <w:snapToGrid/>
                <w:sz w:val="14"/>
                <w:szCs w:val="14"/>
                <w:lang w:val="en-GB"/>
              </w:rPr>
              <w:t>5 days</w:t>
            </w:r>
          </w:p>
        </w:tc>
        <w:tc>
          <w:tcPr>
            <w:tcW w:w="449" w:type="dxa"/>
            <w:tcBorders>
              <w:top w:val="double" w:sz="4" w:space="0" w:color="auto"/>
              <w:left w:val="single" w:sz="4" w:space="0" w:color="auto"/>
              <w:bottom w:val="double" w:sz="4" w:space="0" w:color="auto"/>
              <w:right w:val="single" w:sz="4" w:space="0" w:color="auto"/>
            </w:tcBorders>
          </w:tcPr>
          <w:p w:rsidR="00170A23" w:rsidRPr="00D73A48" w:rsidRDefault="00170A23" w:rsidP="0074283E">
            <w:pPr>
              <w:autoSpaceDE w:val="0"/>
              <w:autoSpaceDN w:val="0"/>
              <w:adjustRightInd w:val="0"/>
              <w:spacing w:before="40" w:after="58" w:line="286" w:lineRule="auto"/>
              <w:jc w:val="center"/>
              <w:rPr>
                <w:snapToGrid/>
                <w:sz w:val="14"/>
                <w:szCs w:val="14"/>
                <w:lang w:val="en-GB"/>
              </w:rPr>
            </w:pPr>
          </w:p>
        </w:tc>
        <w:tc>
          <w:tcPr>
            <w:tcW w:w="924" w:type="dxa"/>
            <w:tcBorders>
              <w:top w:val="double" w:sz="4" w:space="0" w:color="auto"/>
              <w:left w:val="single" w:sz="4" w:space="0" w:color="auto"/>
              <w:bottom w:val="double" w:sz="4" w:space="0" w:color="auto"/>
              <w:right w:val="single" w:sz="4" w:space="0" w:color="auto"/>
            </w:tcBorders>
          </w:tcPr>
          <w:p w:rsidR="00170A23" w:rsidRPr="00D73A48" w:rsidRDefault="00170A23" w:rsidP="0074283E">
            <w:pPr>
              <w:autoSpaceDE w:val="0"/>
              <w:autoSpaceDN w:val="0"/>
              <w:adjustRightInd w:val="0"/>
              <w:spacing w:before="40" w:after="58" w:line="286" w:lineRule="auto"/>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rsidR="00170A23" w:rsidRPr="00D73A48" w:rsidRDefault="00170A23" w:rsidP="0074283E">
            <w:pPr>
              <w:autoSpaceDE w:val="0"/>
              <w:autoSpaceDN w:val="0"/>
              <w:adjustRightInd w:val="0"/>
              <w:spacing w:before="40" w:after="58" w:line="286" w:lineRule="auto"/>
              <w:jc w:val="center"/>
              <w:rPr>
                <w:snapToGrid/>
                <w:sz w:val="14"/>
                <w:szCs w:val="14"/>
                <w:lang w:val="en-GB"/>
              </w:rPr>
            </w:pPr>
          </w:p>
        </w:tc>
      </w:tr>
    </w:tbl>
    <w:p w:rsidR="00BA6868" w:rsidRPr="00D73A48" w:rsidRDefault="00BA6868" w:rsidP="00BA6868">
      <w:pPr>
        <w:autoSpaceDE w:val="0"/>
        <w:autoSpaceDN w:val="0"/>
        <w:adjustRightInd w:val="0"/>
        <w:spacing w:after="120"/>
        <w:jc w:val="left"/>
        <w:rPr>
          <w:snapToGrid/>
          <w:sz w:val="18"/>
          <w:szCs w:val="18"/>
          <w:lang w:val="en-GB"/>
        </w:rPr>
      </w:pP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Except the three sessions of</w:t>
      </w:r>
      <w:r w:rsidRPr="000871FF">
        <w:rPr>
          <w:snapToGrid/>
          <w:sz w:val="18"/>
          <w:szCs w:val="18"/>
        </w:rPr>
        <w:t xml:space="preserve"> the Administrative Committee (WP.29/AC.2)</w:t>
      </w:r>
      <w:r w:rsidRPr="000871FF">
        <w:rPr>
          <w:snapToGrid/>
          <w:sz w:val="18"/>
          <w:szCs w:val="18"/>
          <w:lang w:val="en-GB"/>
        </w:rPr>
        <w:t xml:space="preserve"> (without interpretation), all sessions are </w:t>
      </w:r>
      <w:r w:rsidRPr="000871FF">
        <w:rPr>
          <w:b/>
          <w:bCs/>
          <w:snapToGrid/>
          <w:sz w:val="18"/>
          <w:szCs w:val="18"/>
          <w:lang w:val="en-GB"/>
        </w:rPr>
        <w:t>PUBLIC</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scheduled "p.m./a.m." will begin in the afternoon, at 2.30 p.m. on the indicated date and are expected to last to 12.30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scheduled "p.m./p.m." will begin in the afternoon, at 2.30 p.m. on the indicated date and are expected to last to 5.30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not marked in the column "schedule" start at 9.30 a.m. on the indicated date and are expected to last to 5.30 p.m. on the indicated date.</w:t>
      </w:r>
    </w:p>
    <w:p w:rsidR="00BA6868" w:rsidRPr="000871FF" w:rsidRDefault="00BA6868" w:rsidP="00BA6868">
      <w:pPr>
        <w:autoSpaceDE w:val="0"/>
        <w:autoSpaceDN w:val="0"/>
        <w:adjustRightInd w:val="0"/>
        <w:spacing w:after="120"/>
        <w:jc w:val="left"/>
        <w:rPr>
          <w:snapToGrid/>
          <w:sz w:val="18"/>
          <w:szCs w:val="18"/>
          <w:lang w:val="en-GB"/>
        </w:rPr>
      </w:pPr>
      <w:r w:rsidRPr="000871FF">
        <w:rPr>
          <w:snapToGrid/>
          <w:sz w:val="18"/>
          <w:szCs w:val="18"/>
          <w:lang w:val="en-GB"/>
        </w:rPr>
        <w:t>The sessions of WP.29/AC.2 and of the World Forum (WP.29) begin at 10.00 a.m. (the first day only)</w:t>
      </w:r>
      <w:r>
        <w:rPr>
          <w:snapToGrid/>
          <w:sz w:val="18"/>
          <w:szCs w:val="18"/>
          <w:lang w:val="en-GB"/>
        </w:rPr>
        <w:t xml:space="preserve"> and at 10.30 am on last day (Friday)</w:t>
      </w:r>
      <w:r w:rsidRPr="000871FF">
        <w:rPr>
          <w:snapToGrid/>
          <w:sz w:val="18"/>
          <w:szCs w:val="18"/>
          <w:lang w:val="en-GB"/>
        </w:rPr>
        <w:t xml:space="preserve">. During the WP.29 sessions, the Administrative Committee of the 1958 Agreement (AC.1) will hold its sessions usually on Wednesday, sessions of the Executive Committee of the 1998 Agreement (AC.3) are expected to be held on </w:t>
      </w:r>
      <w:r>
        <w:rPr>
          <w:snapToGrid/>
          <w:sz w:val="18"/>
          <w:szCs w:val="18"/>
          <w:lang w:val="en-GB"/>
        </w:rPr>
        <w:t>Wednesday afternoon</w:t>
      </w:r>
      <w:r w:rsidRPr="000871FF">
        <w:rPr>
          <w:snapToGrid/>
          <w:sz w:val="18"/>
          <w:szCs w:val="18"/>
          <w:lang w:val="en-GB"/>
        </w:rPr>
        <w:t xml:space="preserve">, and sessions of the Administrative Committee of 1997 Agreement (AC.4) would be held on Wednesday </w:t>
      </w:r>
      <w:r>
        <w:rPr>
          <w:snapToGrid/>
          <w:sz w:val="18"/>
          <w:szCs w:val="18"/>
          <w:lang w:val="en-GB"/>
        </w:rPr>
        <w:t>immediately following the AC.1</w:t>
      </w:r>
      <w:r w:rsidRPr="000871FF">
        <w:rPr>
          <w:snapToGrid/>
          <w:sz w:val="18"/>
          <w:szCs w:val="18"/>
          <w:lang w:val="en-GB"/>
        </w:rPr>
        <w:t>, if necessary.</w:t>
      </w:r>
    </w:p>
    <w:p w:rsidR="00BA6868" w:rsidRPr="00D73A48" w:rsidRDefault="00BA6868" w:rsidP="00BA6868">
      <w:pPr>
        <w:autoSpaceDE w:val="0"/>
        <w:autoSpaceDN w:val="0"/>
        <w:adjustRightInd w:val="0"/>
        <w:spacing w:after="120"/>
        <w:jc w:val="left"/>
        <w:rPr>
          <w:snapToGrid/>
          <w:sz w:val="18"/>
          <w:szCs w:val="18"/>
          <w:lang w:val="en-GB"/>
        </w:rPr>
      </w:pPr>
      <w:r w:rsidRPr="00EF727F">
        <w:rPr>
          <w:snapToGrid/>
          <w:sz w:val="18"/>
          <w:szCs w:val="18"/>
          <w:u w:val="single"/>
          <w:lang w:val="en-GB"/>
        </w:rPr>
        <w:t>Note</w:t>
      </w:r>
      <w:r w:rsidRPr="00EF727F">
        <w:rPr>
          <w:snapToGrid/>
          <w:sz w:val="18"/>
          <w:szCs w:val="18"/>
          <w:lang w:val="en-GB"/>
        </w:rPr>
        <w:t xml:space="preserve">:  Geneva Motor Show, </w:t>
      </w:r>
      <w:proofErr w:type="spellStart"/>
      <w:r w:rsidRPr="00EF727F">
        <w:rPr>
          <w:snapToGrid/>
          <w:sz w:val="18"/>
          <w:szCs w:val="18"/>
          <w:lang w:val="en-GB"/>
        </w:rPr>
        <w:t>Palexpo</w:t>
      </w:r>
      <w:proofErr w:type="spellEnd"/>
      <w:r w:rsidRPr="00EF727F">
        <w:rPr>
          <w:snapToGrid/>
          <w:sz w:val="18"/>
          <w:szCs w:val="18"/>
          <w:lang w:val="en-GB"/>
        </w:rPr>
        <w:t xml:space="preserve">: </w:t>
      </w:r>
      <w:r>
        <w:rPr>
          <w:snapToGrid/>
          <w:sz w:val="18"/>
          <w:szCs w:val="18"/>
          <w:lang w:val="en-GB"/>
        </w:rPr>
        <w:t>3</w:t>
      </w:r>
      <w:r w:rsidRPr="00AB0A37">
        <w:rPr>
          <w:sz w:val="18"/>
          <w:szCs w:val="18"/>
          <w:lang w:val="en-GB"/>
        </w:rPr>
        <w:t xml:space="preserve"> – 1</w:t>
      </w:r>
      <w:r>
        <w:rPr>
          <w:sz w:val="18"/>
          <w:szCs w:val="18"/>
          <w:lang w:val="en-GB"/>
        </w:rPr>
        <w:t>5</w:t>
      </w:r>
      <w:r w:rsidRPr="00AB0A37">
        <w:rPr>
          <w:sz w:val="18"/>
          <w:szCs w:val="18"/>
          <w:lang w:val="en-GB"/>
        </w:rPr>
        <w:t xml:space="preserve"> March 20</w:t>
      </w:r>
      <w:r>
        <w:rPr>
          <w:sz w:val="18"/>
          <w:szCs w:val="18"/>
          <w:lang w:val="en-GB"/>
        </w:rPr>
        <w:t>20</w:t>
      </w:r>
      <w:r w:rsidRPr="00AB0A37">
        <w:rPr>
          <w:sz w:val="18"/>
          <w:szCs w:val="18"/>
          <w:lang w:val="en-GB"/>
        </w:rPr>
        <w:t xml:space="preserve">; (Press days:  </w:t>
      </w:r>
      <w:r>
        <w:rPr>
          <w:sz w:val="18"/>
          <w:szCs w:val="18"/>
          <w:lang w:val="en-GB"/>
        </w:rPr>
        <w:t xml:space="preserve">3 </w:t>
      </w:r>
      <w:r w:rsidRPr="00AB0A37">
        <w:rPr>
          <w:sz w:val="18"/>
          <w:szCs w:val="18"/>
          <w:lang w:val="en-GB"/>
        </w:rPr>
        <w:t>–</w:t>
      </w:r>
      <w:r>
        <w:rPr>
          <w:sz w:val="18"/>
          <w:szCs w:val="18"/>
          <w:lang w:val="en-GB"/>
        </w:rPr>
        <w:t xml:space="preserve"> 4 </w:t>
      </w:r>
      <w:r w:rsidRPr="00AB0A37">
        <w:rPr>
          <w:sz w:val="18"/>
          <w:szCs w:val="18"/>
          <w:lang w:val="en-GB"/>
        </w:rPr>
        <w:t>March 20</w:t>
      </w:r>
      <w:r>
        <w:rPr>
          <w:sz w:val="18"/>
          <w:szCs w:val="18"/>
          <w:lang w:val="en-GB"/>
        </w:rPr>
        <w:t>20</w:t>
      </w:r>
      <w:r w:rsidRPr="00AB0A37">
        <w:rPr>
          <w:sz w:val="18"/>
          <w:szCs w:val="18"/>
          <w:lang w:val="en-GB"/>
        </w:rPr>
        <w:t>)</w:t>
      </w:r>
      <w:r>
        <w:rPr>
          <w:sz w:val="16"/>
          <w:szCs w:val="18"/>
          <w:lang w:val="en-GB"/>
        </w:rPr>
        <w:t xml:space="preserve"> </w:t>
      </w:r>
      <w:bookmarkStart w:id="0" w:name="_GoBack"/>
      <w:bookmarkEnd w:id="0"/>
    </w:p>
    <w:p w:rsidR="00BA6868" w:rsidRPr="007A6FFC" w:rsidRDefault="00BA6868" w:rsidP="00BA6868">
      <w:pPr>
        <w:widowControl/>
        <w:suppressAutoHyphens/>
        <w:autoSpaceDE w:val="0"/>
        <w:autoSpaceDN w:val="0"/>
        <w:adjustRightInd w:val="0"/>
        <w:spacing w:before="240" w:line="240" w:lineRule="atLeast"/>
        <w:ind w:left="1134" w:right="1134"/>
        <w:jc w:val="center"/>
        <w:rPr>
          <w:snapToGrid/>
          <w:sz w:val="16"/>
          <w:szCs w:val="17"/>
          <w:u w:val="single"/>
          <w:lang w:val="en-GB"/>
        </w:rPr>
      </w:pPr>
      <w:r>
        <w:rPr>
          <w:snapToGrid/>
          <w:sz w:val="16"/>
          <w:szCs w:val="18"/>
          <w:u w:val="single"/>
          <w:lang w:val="en-GB"/>
        </w:rPr>
        <w:tab/>
      </w:r>
      <w:r>
        <w:rPr>
          <w:snapToGrid/>
          <w:sz w:val="16"/>
          <w:szCs w:val="18"/>
          <w:u w:val="single"/>
          <w:lang w:val="en-GB"/>
        </w:rPr>
        <w:tab/>
      </w:r>
      <w:r>
        <w:rPr>
          <w:snapToGrid/>
          <w:sz w:val="16"/>
          <w:szCs w:val="18"/>
          <w:u w:val="single"/>
          <w:lang w:val="en-GB"/>
        </w:rPr>
        <w:tab/>
      </w:r>
    </w:p>
    <w:sectPr w:rsidR="00BA6868" w:rsidRPr="007A6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305" w:rsidRDefault="00821305" w:rsidP="00821305">
      <w:r>
        <w:separator/>
      </w:r>
    </w:p>
  </w:endnote>
  <w:endnote w:type="continuationSeparator" w:id="0">
    <w:p w:rsidR="00821305" w:rsidRDefault="00821305" w:rsidP="0082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305" w:rsidRDefault="00821305" w:rsidP="00821305">
      <w:r>
        <w:separator/>
      </w:r>
    </w:p>
  </w:footnote>
  <w:footnote w:type="continuationSeparator" w:id="0">
    <w:p w:rsidR="00821305" w:rsidRDefault="00821305" w:rsidP="0082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305" w:rsidRPr="00090871" w:rsidRDefault="00821305" w:rsidP="00821305">
    <w:pPr>
      <w:pStyle w:val="Header"/>
      <w:tabs>
        <w:tab w:val="left" w:pos="7655"/>
      </w:tabs>
      <w:jc w:val="right"/>
      <w:rPr>
        <w:b/>
        <w:bCs/>
        <w:sz w:val="20"/>
        <w:lang w:val="en-GB"/>
      </w:rPr>
    </w:pPr>
    <w:r w:rsidRPr="00090871">
      <w:rPr>
        <w:sz w:val="20"/>
        <w:lang w:val="en-GB"/>
      </w:rPr>
      <w:t xml:space="preserve">Informal document </w:t>
    </w:r>
    <w:r w:rsidR="00090871" w:rsidRPr="00090871">
      <w:rPr>
        <w:b/>
        <w:bCs/>
        <w:sz w:val="20"/>
        <w:lang w:val="en-GB"/>
      </w:rPr>
      <w:t>WP.29-17</w:t>
    </w:r>
    <w:r w:rsidR="00170A23">
      <w:rPr>
        <w:b/>
        <w:bCs/>
        <w:sz w:val="20"/>
        <w:lang w:val="en-GB"/>
      </w:rPr>
      <w:t>9</w:t>
    </w:r>
    <w:r w:rsidRPr="00090871">
      <w:rPr>
        <w:b/>
        <w:bCs/>
        <w:sz w:val="20"/>
        <w:lang w:val="en-GB"/>
      </w:rPr>
      <w:t>-0</w:t>
    </w:r>
    <w:r w:rsidR="00722038">
      <w:rPr>
        <w:b/>
        <w:bCs/>
        <w:sz w:val="20"/>
        <w:lang w:val="en-GB"/>
      </w:rPr>
      <w:t>2</w:t>
    </w:r>
  </w:p>
  <w:p w:rsidR="00821305" w:rsidRPr="0098567E" w:rsidRDefault="00821305" w:rsidP="00090871">
    <w:pPr>
      <w:pStyle w:val="H1G"/>
      <w:tabs>
        <w:tab w:val="clear" w:pos="851"/>
      </w:tabs>
      <w:spacing w:before="0" w:after="0" w:line="240" w:lineRule="auto"/>
      <w:ind w:left="0" w:right="0" w:firstLine="0"/>
      <w:jc w:val="right"/>
      <w:rPr>
        <w:sz w:val="20"/>
      </w:rPr>
    </w:pPr>
    <w:r w:rsidRPr="0098567E">
      <w:rPr>
        <w:sz w:val="20"/>
      </w:rPr>
      <w:t>(</w:t>
    </w:r>
    <w:r w:rsidR="00090871" w:rsidRPr="00090871">
      <w:rPr>
        <w:b w:val="0"/>
        <w:bCs/>
        <w:sz w:val="20"/>
      </w:rPr>
      <w:t>17</w:t>
    </w:r>
    <w:r w:rsidR="00170A23">
      <w:rPr>
        <w:b w:val="0"/>
        <w:bCs/>
        <w:sz w:val="20"/>
      </w:rPr>
      <w:t>9</w:t>
    </w:r>
    <w:r w:rsidR="00090871" w:rsidRPr="00090871">
      <w:rPr>
        <w:b w:val="0"/>
        <w:bCs/>
        <w:sz w:val="20"/>
      </w:rPr>
      <w:t>th</w:t>
    </w:r>
    <w:r w:rsidR="00090871" w:rsidRPr="00090871">
      <w:rPr>
        <w:b w:val="0"/>
        <w:bCs/>
        <w:sz w:val="20"/>
        <w:vertAlign w:val="superscript"/>
      </w:rPr>
      <w:t xml:space="preserve"> </w:t>
    </w:r>
    <w:r w:rsidR="00090871" w:rsidRPr="00090871">
      <w:rPr>
        <w:b w:val="0"/>
        <w:bCs/>
        <w:sz w:val="20"/>
      </w:rPr>
      <w:t>WP.29</w:t>
    </w:r>
    <w:r w:rsidR="00090871" w:rsidRPr="00090871">
      <w:rPr>
        <w:b w:val="0"/>
        <w:bCs/>
        <w:sz w:val="20"/>
        <w:vertAlign w:val="superscript"/>
      </w:rPr>
      <w:t xml:space="preserve"> </w:t>
    </w:r>
    <w:r w:rsidR="00090871" w:rsidRPr="00090871">
      <w:rPr>
        <w:b w:val="0"/>
        <w:bCs/>
        <w:sz w:val="20"/>
      </w:rPr>
      <w:t>session</w:t>
    </w:r>
    <w:r w:rsidR="00090871">
      <w:rPr>
        <w:sz w:val="20"/>
      </w:rPr>
      <w:t xml:space="preserve"> </w:t>
    </w:r>
    <w:r w:rsidR="00090871" w:rsidRPr="00FC4B10">
      <w:rPr>
        <w:b w:val="0"/>
        <w:bCs/>
        <w:sz w:val="20"/>
      </w:rPr>
      <w:t xml:space="preserve">Geneva, </w:t>
    </w:r>
    <w:r w:rsidR="00170A23">
      <w:rPr>
        <w:b w:val="0"/>
        <w:bCs/>
        <w:sz w:val="20"/>
      </w:rPr>
      <w:t>12-14 Nov.</w:t>
    </w:r>
    <w:r w:rsidR="00090871" w:rsidRPr="00FC4B10">
      <w:rPr>
        <w:b w:val="0"/>
        <w:bCs/>
        <w:sz w:val="20"/>
      </w:rPr>
      <w:t xml:space="preserve"> 201</w:t>
    </w:r>
    <w:r w:rsidR="00090871">
      <w:rPr>
        <w:b w:val="0"/>
        <w:bCs/>
        <w:sz w:val="20"/>
      </w:rPr>
      <w:t>9</w:t>
    </w:r>
    <w:r w:rsidRPr="0098567E">
      <w:rPr>
        <w:sz w:val="20"/>
      </w:rPr>
      <w:t>)</w:t>
    </w:r>
  </w:p>
  <w:p w:rsidR="00821305" w:rsidRDefault="00821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68"/>
    <w:rsid w:val="00090871"/>
    <w:rsid w:val="000F17DA"/>
    <w:rsid w:val="00103F79"/>
    <w:rsid w:val="00170A23"/>
    <w:rsid w:val="00691F53"/>
    <w:rsid w:val="00722038"/>
    <w:rsid w:val="00785CEB"/>
    <w:rsid w:val="00821305"/>
    <w:rsid w:val="00B4577B"/>
    <w:rsid w:val="00BA6868"/>
    <w:rsid w:val="00BC2F07"/>
    <w:rsid w:val="00C904DF"/>
    <w:rsid w:val="00CA5E07"/>
    <w:rsid w:val="00E01185"/>
    <w:rsid w:val="00ED6453"/>
    <w:rsid w:val="00FA3B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B7CA0"/>
  <w15:docId w15:val="{03D3DB62-D44E-498C-BE79-B6B36BFC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868"/>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868"/>
    <w:pPr>
      <w:spacing w:after="120"/>
    </w:pPr>
  </w:style>
  <w:style w:type="character" w:customStyle="1" w:styleId="BodyTextChar">
    <w:name w:val="Body Text Char"/>
    <w:basedOn w:val="DefaultParagraphFont"/>
    <w:link w:val="BodyText"/>
    <w:rsid w:val="00BA6868"/>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E01185"/>
    <w:rPr>
      <w:sz w:val="16"/>
      <w:szCs w:val="16"/>
    </w:rPr>
  </w:style>
  <w:style w:type="paragraph" w:styleId="CommentText">
    <w:name w:val="annotation text"/>
    <w:basedOn w:val="Normal"/>
    <w:link w:val="CommentTextChar"/>
    <w:uiPriority w:val="99"/>
    <w:semiHidden/>
    <w:unhideWhenUsed/>
    <w:rsid w:val="00E01185"/>
    <w:rPr>
      <w:sz w:val="20"/>
    </w:rPr>
  </w:style>
  <w:style w:type="character" w:customStyle="1" w:styleId="CommentTextChar">
    <w:name w:val="Comment Text Char"/>
    <w:basedOn w:val="DefaultParagraphFont"/>
    <w:link w:val="CommentText"/>
    <w:uiPriority w:val="99"/>
    <w:semiHidden/>
    <w:rsid w:val="00E011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01185"/>
    <w:rPr>
      <w:b/>
      <w:bCs/>
    </w:rPr>
  </w:style>
  <w:style w:type="character" w:customStyle="1" w:styleId="CommentSubjectChar">
    <w:name w:val="Comment Subject Char"/>
    <w:basedOn w:val="CommentTextChar"/>
    <w:link w:val="CommentSubject"/>
    <w:uiPriority w:val="99"/>
    <w:semiHidden/>
    <w:rsid w:val="00E01185"/>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E01185"/>
    <w:rPr>
      <w:rFonts w:ascii="Tahoma" w:hAnsi="Tahoma" w:cs="Tahoma"/>
      <w:sz w:val="16"/>
      <w:szCs w:val="16"/>
    </w:rPr>
  </w:style>
  <w:style w:type="character" w:customStyle="1" w:styleId="BalloonTextChar">
    <w:name w:val="Balloon Text Char"/>
    <w:basedOn w:val="DefaultParagraphFont"/>
    <w:link w:val="BalloonText"/>
    <w:uiPriority w:val="99"/>
    <w:semiHidden/>
    <w:rsid w:val="00E01185"/>
    <w:rPr>
      <w:rFonts w:ascii="Tahoma" w:eastAsia="Times New Roman" w:hAnsi="Tahoma" w:cs="Tahoma"/>
      <w:snapToGrid w:val="0"/>
      <w:sz w:val="16"/>
      <w:szCs w:val="16"/>
    </w:rPr>
  </w:style>
  <w:style w:type="paragraph" w:styleId="Header">
    <w:name w:val="header"/>
    <w:basedOn w:val="Normal"/>
    <w:link w:val="HeaderChar"/>
    <w:unhideWhenUsed/>
    <w:rsid w:val="00821305"/>
    <w:pPr>
      <w:tabs>
        <w:tab w:val="center" w:pos="4680"/>
        <w:tab w:val="right" w:pos="9360"/>
      </w:tabs>
    </w:pPr>
  </w:style>
  <w:style w:type="character" w:customStyle="1" w:styleId="HeaderChar">
    <w:name w:val="Header Char"/>
    <w:basedOn w:val="DefaultParagraphFont"/>
    <w:link w:val="Header"/>
    <w:uiPriority w:val="99"/>
    <w:rsid w:val="0082130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21305"/>
    <w:pPr>
      <w:tabs>
        <w:tab w:val="center" w:pos="4680"/>
        <w:tab w:val="right" w:pos="9360"/>
      </w:tabs>
    </w:pPr>
  </w:style>
  <w:style w:type="character" w:customStyle="1" w:styleId="FooterChar">
    <w:name w:val="Footer Char"/>
    <w:basedOn w:val="DefaultParagraphFont"/>
    <w:link w:val="Footer"/>
    <w:uiPriority w:val="99"/>
    <w:rsid w:val="00821305"/>
    <w:rPr>
      <w:rFonts w:ascii="Times New Roman" w:eastAsia="Times New Roman" w:hAnsi="Times New Roman" w:cs="Times New Roman"/>
      <w:snapToGrid w:val="0"/>
      <w:sz w:val="24"/>
      <w:szCs w:val="20"/>
    </w:rPr>
  </w:style>
  <w:style w:type="paragraph" w:customStyle="1" w:styleId="SMG">
    <w:name w:val="__S_M_G"/>
    <w:basedOn w:val="Normal"/>
    <w:next w:val="Normal"/>
    <w:rsid w:val="00090871"/>
    <w:pPr>
      <w:keepNext/>
      <w:keepLines/>
      <w:widowControl/>
      <w:suppressAutoHyphens/>
      <w:spacing w:before="240" w:after="240" w:line="420" w:lineRule="exact"/>
      <w:ind w:left="1134" w:right="1134"/>
      <w:jc w:val="left"/>
    </w:pPr>
    <w:rPr>
      <w:b/>
      <w:snapToGrid/>
      <w:sz w:val="40"/>
      <w:lang w:val="en-GB"/>
    </w:rPr>
  </w:style>
  <w:style w:type="paragraph" w:customStyle="1" w:styleId="H1G">
    <w:name w:val="_ H_1_G"/>
    <w:basedOn w:val="Normal"/>
    <w:next w:val="Normal"/>
    <w:rsid w:val="00090871"/>
    <w:pPr>
      <w:keepNext/>
      <w:keepLines/>
      <w:widowControl/>
      <w:tabs>
        <w:tab w:val="right" w:pos="851"/>
      </w:tabs>
      <w:suppressAutoHyphens/>
      <w:spacing w:before="360" w:after="240" w:line="270" w:lineRule="exact"/>
      <w:ind w:left="1134" w:right="1134" w:hanging="1134"/>
      <w:jc w:val="left"/>
    </w:pPr>
    <w:rPr>
      <w:b/>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Walter Nissler</cp:lastModifiedBy>
  <cp:revision>3</cp:revision>
  <cp:lastPrinted>2019-10-30T11:41:00Z</cp:lastPrinted>
  <dcterms:created xsi:type="dcterms:W3CDTF">2019-10-30T11:41:00Z</dcterms:created>
  <dcterms:modified xsi:type="dcterms:W3CDTF">2019-10-30T11:43:00Z</dcterms:modified>
</cp:coreProperties>
</file>