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0352D" w:rsidRPr="0020352D"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20352D"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A1A55DA" w:rsidR="008B60F7" w:rsidRPr="0020352D" w:rsidRDefault="008B60F7" w:rsidP="008B60F7">
            <w:pPr>
              <w:jc w:val="right"/>
            </w:pPr>
            <w:r w:rsidRPr="0020352D">
              <w:rPr>
                <w:sz w:val="40"/>
              </w:rPr>
              <w:t>E</w:t>
            </w:r>
            <w:r w:rsidRPr="0020352D">
              <w:t>/ECE/324/</w:t>
            </w:r>
            <w:r w:rsidR="000E6FB0" w:rsidRPr="0020352D">
              <w:t>Rev.1/</w:t>
            </w:r>
            <w:r w:rsidRPr="0020352D">
              <w:t>Add.</w:t>
            </w:r>
            <w:r w:rsidR="00146F3E" w:rsidRPr="0020352D">
              <w:t>82</w:t>
            </w:r>
            <w:r w:rsidRPr="0020352D">
              <w:t>/</w:t>
            </w:r>
            <w:r w:rsidR="003F5657" w:rsidRPr="0020352D">
              <w:t>Rev.</w:t>
            </w:r>
            <w:r w:rsidR="00182CCB" w:rsidRPr="0020352D">
              <w:t>5</w:t>
            </w:r>
            <w:r w:rsidR="003F5657" w:rsidRPr="0020352D">
              <w:t>/</w:t>
            </w:r>
            <w:r w:rsidRPr="0020352D">
              <w:t>Amend.</w:t>
            </w:r>
            <w:r w:rsidR="00146F3E" w:rsidRPr="0020352D">
              <w:t>1</w:t>
            </w:r>
            <w:r w:rsidR="00182CCB" w:rsidRPr="0020352D">
              <w:t>1</w:t>
            </w:r>
            <w:r w:rsidRPr="0020352D">
              <w:t>−</w:t>
            </w:r>
            <w:r w:rsidRPr="0020352D">
              <w:rPr>
                <w:sz w:val="40"/>
              </w:rPr>
              <w:t>E</w:t>
            </w:r>
            <w:r w:rsidRPr="0020352D">
              <w:t>/ECE/TRANS/505/</w:t>
            </w:r>
            <w:r w:rsidR="000E6FB0" w:rsidRPr="0020352D">
              <w:t>Rev.1</w:t>
            </w:r>
            <w:r w:rsidR="003F5657" w:rsidRPr="0020352D">
              <w:t>/Add.</w:t>
            </w:r>
            <w:r w:rsidR="008500BE" w:rsidRPr="0020352D">
              <w:t>8</w:t>
            </w:r>
            <w:r w:rsidR="00146F3E" w:rsidRPr="0020352D">
              <w:t>2</w:t>
            </w:r>
            <w:r w:rsidR="003F5657" w:rsidRPr="0020352D">
              <w:t>/Rev.</w:t>
            </w:r>
            <w:r w:rsidR="00182CCB" w:rsidRPr="0020352D">
              <w:t>5</w:t>
            </w:r>
            <w:r w:rsidR="003F5657" w:rsidRPr="0020352D">
              <w:t>/Amend.</w:t>
            </w:r>
            <w:r w:rsidR="00146F3E" w:rsidRPr="0020352D">
              <w:t>1</w:t>
            </w:r>
            <w:r w:rsidR="00182CCB" w:rsidRPr="0020352D">
              <w:t>1</w:t>
            </w:r>
          </w:p>
        </w:tc>
      </w:tr>
      <w:tr w:rsidR="0020352D" w:rsidRPr="0020352D"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20352D"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20352D"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20352D" w:rsidRDefault="008B60F7" w:rsidP="008B60F7">
            <w:pPr>
              <w:spacing w:before="120"/>
              <w:rPr>
                <w:highlight w:val="yellow"/>
              </w:rPr>
            </w:pPr>
          </w:p>
          <w:p w14:paraId="5F566627" w14:textId="77777777" w:rsidR="008B60F7" w:rsidRPr="0020352D" w:rsidRDefault="008B60F7" w:rsidP="008B60F7">
            <w:pPr>
              <w:spacing w:before="120"/>
              <w:rPr>
                <w:highlight w:val="yellow"/>
              </w:rPr>
            </w:pPr>
          </w:p>
          <w:p w14:paraId="1099C328" w14:textId="5E4E6637" w:rsidR="008B60F7" w:rsidRPr="0020352D" w:rsidRDefault="00F67F29" w:rsidP="008B60F7">
            <w:pPr>
              <w:spacing w:before="120"/>
              <w:rPr>
                <w:highlight w:val="yellow"/>
              </w:rPr>
            </w:pPr>
            <w:r>
              <w:t>2 February</w:t>
            </w:r>
            <w:r w:rsidR="00E679C3" w:rsidRPr="0020352D">
              <w:t xml:space="preserve"> </w:t>
            </w:r>
            <w:r w:rsidR="008B60F7" w:rsidRPr="0020352D">
              <w:t>20</w:t>
            </w:r>
            <w:r w:rsidR="007B1EC7" w:rsidRPr="0020352D">
              <w:t>2</w:t>
            </w:r>
            <w:r w:rsidR="001263B9" w:rsidRPr="0020352D">
              <w:t>1</w:t>
            </w:r>
          </w:p>
        </w:tc>
      </w:tr>
    </w:tbl>
    <w:p w14:paraId="445927DA" w14:textId="77777777" w:rsidR="008B60F7" w:rsidRPr="0020352D" w:rsidRDefault="008B60F7" w:rsidP="008B60F7">
      <w:pPr>
        <w:pStyle w:val="HChG"/>
        <w:spacing w:before="240" w:after="120"/>
      </w:pPr>
      <w:r w:rsidRPr="0020352D">
        <w:tab/>
      </w:r>
      <w:r w:rsidRPr="0020352D">
        <w:tab/>
      </w:r>
      <w:bookmarkStart w:id="3" w:name="_Toc340666199"/>
      <w:bookmarkStart w:id="4" w:name="_Toc340745062"/>
      <w:r w:rsidRPr="0020352D">
        <w:t>Agreement</w:t>
      </w:r>
      <w:bookmarkEnd w:id="3"/>
      <w:bookmarkEnd w:id="4"/>
    </w:p>
    <w:p w14:paraId="2B5AB43B" w14:textId="77777777" w:rsidR="008B60F7" w:rsidRPr="0020352D" w:rsidRDefault="008B60F7" w:rsidP="008B60F7">
      <w:pPr>
        <w:pStyle w:val="H1G"/>
        <w:spacing w:before="240"/>
      </w:pPr>
      <w:r w:rsidRPr="0020352D">
        <w:rPr>
          <w:rStyle w:val="H1GChar"/>
        </w:rPr>
        <w:tab/>
      </w:r>
      <w:r w:rsidRPr="0020352D">
        <w:rPr>
          <w:rStyle w:val="H1GChar"/>
        </w:rPr>
        <w:tab/>
      </w:r>
      <w:r w:rsidRPr="0020352D">
        <w:t>Concerning the</w:t>
      </w:r>
      <w:r w:rsidRPr="0020352D">
        <w:rPr>
          <w:smallCaps/>
        </w:rPr>
        <w:t xml:space="preserve"> </w:t>
      </w:r>
      <w:r w:rsidRPr="0020352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0352D">
        <w:rPr>
          <w:rStyle w:val="FootnoteReference"/>
          <w:b w:val="0"/>
          <w:sz w:val="20"/>
          <w:vertAlign w:val="baseline"/>
        </w:rPr>
        <w:footnoteReference w:customMarkFollows="1" w:id="2"/>
        <w:t>*</w:t>
      </w:r>
    </w:p>
    <w:p w14:paraId="51C113B3" w14:textId="77777777" w:rsidR="008B60F7" w:rsidRPr="0020352D" w:rsidRDefault="008B60F7" w:rsidP="008B60F7">
      <w:pPr>
        <w:pStyle w:val="SingleTxtG"/>
        <w:spacing w:before="120"/>
      </w:pPr>
      <w:r w:rsidRPr="0020352D">
        <w:t>(Revision 3, including the amendments which entered into force on 14 September 2017)</w:t>
      </w:r>
    </w:p>
    <w:p w14:paraId="771D92D0" w14:textId="77777777" w:rsidR="008B60F7" w:rsidRPr="0020352D" w:rsidRDefault="008B60F7" w:rsidP="008B60F7">
      <w:pPr>
        <w:pStyle w:val="H1G"/>
        <w:spacing w:before="120"/>
        <w:ind w:left="0" w:right="0" w:firstLine="0"/>
        <w:jc w:val="center"/>
      </w:pPr>
      <w:r w:rsidRPr="0020352D">
        <w:t>_________</w:t>
      </w:r>
    </w:p>
    <w:p w14:paraId="44963F22" w14:textId="28AA6765" w:rsidR="008B60F7" w:rsidRPr="0020352D" w:rsidRDefault="008B60F7" w:rsidP="008B60F7">
      <w:pPr>
        <w:pStyle w:val="H1G"/>
        <w:spacing w:before="240" w:after="120"/>
      </w:pPr>
      <w:r w:rsidRPr="0020352D">
        <w:tab/>
      </w:r>
      <w:r w:rsidRPr="0020352D">
        <w:tab/>
        <w:t xml:space="preserve">Addendum </w:t>
      </w:r>
      <w:r w:rsidR="00ED7EFB" w:rsidRPr="0020352D">
        <w:t>8</w:t>
      </w:r>
      <w:r w:rsidR="00413591" w:rsidRPr="0020352D">
        <w:t>2</w:t>
      </w:r>
      <w:r w:rsidRPr="0020352D">
        <w:t xml:space="preserve"> – UN Regulation No. </w:t>
      </w:r>
      <w:r w:rsidR="00ED7EFB" w:rsidRPr="0020352D">
        <w:t>83</w:t>
      </w:r>
    </w:p>
    <w:p w14:paraId="5300C1B5" w14:textId="1297CF62" w:rsidR="008B60F7" w:rsidRPr="0020352D" w:rsidRDefault="008B60F7" w:rsidP="008B60F7">
      <w:pPr>
        <w:pStyle w:val="H1G"/>
        <w:spacing w:before="240"/>
      </w:pPr>
      <w:r w:rsidRPr="0020352D">
        <w:tab/>
      </w:r>
      <w:r w:rsidRPr="0020352D">
        <w:tab/>
      </w:r>
      <w:r w:rsidR="003F5657" w:rsidRPr="0020352D">
        <w:t xml:space="preserve">Revision </w:t>
      </w:r>
      <w:r w:rsidR="00182CCB" w:rsidRPr="0020352D">
        <w:t>5</w:t>
      </w:r>
      <w:r w:rsidR="003F5657" w:rsidRPr="0020352D">
        <w:t xml:space="preserve"> - </w:t>
      </w:r>
      <w:r w:rsidRPr="0020352D">
        <w:t xml:space="preserve">Amendment </w:t>
      </w:r>
      <w:r w:rsidR="00ED7EFB" w:rsidRPr="0020352D">
        <w:t>1</w:t>
      </w:r>
      <w:r w:rsidR="00182CCB" w:rsidRPr="0020352D">
        <w:t>1</w:t>
      </w:r>
    </w:p>
    <w:p w14:paraId="5F142C19" w14:textId="2C4D6536" w:rsidR="008B60F7" w:rsidRPr="0020352D" w:rsidRDefault="005860C5" w:rsidP="008B60F7">
      <w:pPr>
        <w:pStyle w:val="SingleTxtG"/>
        <w:spacing w:after="360"/>
        <w:rPr>
          <w:spacing w:val="-2"/>
        </w:rPr>
      </w:pPr>
      <w:r w:rsidRPr="0020352D">
        <w:rPr>
          <w:spacing w:val="-2"/>
        </w:rPr>
        <w:t xml:space="preserve">Supplement </w:t>
      </w:r>
      <w:r w:rsidR="00ED7EFB" w:rsidRPr="0020352D">
        <w:rPr>
          <w:spacing w:val="-2"/>
        </w:rPr>
        <w:t>1</w:t>
      </w:r>
      <w:r w:rsidR="00182CCB" w:rsidRPr="0020352D">
        <w:rPr>
          <w:spacing w:val="-2"/>
        </w:rPr>
        <w:t>1</w:t>
      </w:r>
      <w:r w:rsidRPr="0020352D">
        <w:rPr>
          <w:spacing w:val="-2"/>
        </w:rPr>
        <w:t xml:space="preserve"> to the </w:t>
      </w:r>
      <w:r w:rsidR="003F5657" w:rsidRPr="0020352D">
        <w:rPr>
          <w:spacing w:val="-2"/>
        </w:rPr>
        <w:t>0</w:t>
      </w:r>
      <w:r w:rsidR="00182CCB" w:rsidRPr="0020352D">
        <w:rPr>
          <w:spacing w:val="-2"/>
        </w:rPr>
        <w:t>7</w:t>
      </w:r>
      <w:r w:rsidR="003F5657" w:rsidRPr="0020352D">
        <w:rPr>
          <w:spacing w:val="-2"/>
        </w:rPr>
        <w:t xml:space="preserve"> series of amendments</w:t>
      </w:r>
      <w:r w:rsidR="008B60F7" w:rsidRPr="0020352D">
        <w:rPr>
          <w:spacing w:val="-2"/>
        </w:rPr>
        <w:t xml:space="preserve"> – Date of entry into force: </w:t>
      </w:r>
      <w:r w:rsidR="008B2083" w:rsidRPr="0020352D">
        <w:t>3</w:t>
      </w:r>
      <w:r w:rsidR="008B60F7" w:rsidRPr="0020352D">
        <w:t xml:space="preserve"> </w:t>
      </w:r>
      <w:r w:rsidR="001263B9" w:rsidRPr="0020352D">
        <w:t>January</w:t>
      </w:r>
      <w:r w:rsidR="008B60F7" w:rsidRPr="0020352D">
        <w:t xml:space="preserve"> 20</w:t>
      </w:r>
      <w:r w:rsidR="007B1EC7" w:rsidRPr="0020352D">
        <w:t>2</w:t>
      </w:r>
      <w:r w:rsidR="001263B9" w:rsidRPr="0020352D">
        <w:t>1</w:t>
      </w:r>
    </w:p>
    <w:p w14:paraId="285A6550" w14:textId="7859DD87" w:rsidR="007842B3" w:rsidRPr="0020352D" w:rsidRDefault="008B60F7" w:rsidP="00461688">
      <w:pPr>
        <w:pStyle w:val="H1G"/>
        <w:spacing w:before="120" w:after="120" w:line="240" w:lineRule="exact"/>
        <w:ind w:left="1138" w:right="1138" w:hanging="1138"/>
      </w:pPr>
      <w:r w:rsidRPr="0020352D">
        <w:rPr>
          <w:lang w:val="en-US"/>
        </w:rPr>
        <w:tab/>
      </w:r>
      <w:r w:rsidRPr="0020352D">
        <w:rPr>
          <w:lang w:val="en-US"/>
        </w:rPr>
        <w:tab/>
      </w:r>
      <w:r w:rsidR="00ED7EFB" w:rsidRPr="0020352D">
        <w:t>Uniform provisions concerning the approval of vehicles with regard to the emission of pollutants according to engine fuel requirements</w:t>
      </w:r>
    </w:p>
    <w:p w14:paraId="45A138D6" w14:textId="729D6015" w:rsidR="008B60F7" w:rsidRPr="0020352D" w:rsidRDefault="008B60F7" w:rsidP="008B60F7">
      <w:pPr>
        <w:pStyle w:val="SingleTxtG"/>
        <w:spacing w:after="40"/>
        <w:rPr>
          <w:lang w:eastAsia="en-GB"/>
        </w:rPr>
      </w:pPr>
      <w:r w:rsidRPr="0020352D">
        <w:rPr>
          <w:spacing w:val="-4"/>
          <w:lang w:eastAsia="en-GB"/>
        </w:rPr>
        <w:t>This document is meant purely as documentation tool. The authentic and legal binding text is:</w:t>
      </w:r>
      <w:r w:rsidRPr="0020352D">
        <w:rPr>
          <w:lang w:eastAsia="en-GB"/>
        </w:rPr>
        <w:t xml:space="preserve"> </w:t>
      </w:r>
      <w:r w:rsidRPr="0020352D">
        <w:rPr>
          <w:spacing w:val="-6"/>
          <w:lang w:eastAsia="en-GB"/>
        </w:rPr>
        <w:t>ECE/TRANS/WP.29/20</w:t>
      </w:r>
      <w:r w:rsidR="007B1EC7" w:rsidRPr="0020352D">
        <w:rPr>
          <w:spacing w:val="-6"/>
          <w:lang w:eastAsia="en-GB"/>
        </w:rPr>
        <w:t>20</w:t>
      </w:r>
      <w:r w:rsidRPr="0020352D">
        <w:rPr>
          <w:spacing w:val="-6"/>
          <w:lang w:eastAsia="en-GB"/>
        </w:rPr>
        <w:t>/</w:t>
      </w:r>
      <w:r w:rsidR="00ED7EFB" w:rsidRPr="0020352D">
        <w:rPr>
          <w:spacing w:val="-6"/>
          <w:lang w:eastAsia="en-GB"/>
        </w:rPr>
        <w:t>6</w:t>
      </w:r>
      <w:r w:rsidR="00182CCB" w:rsidRPr="0020352D">
        <w:rPr>
          <w:spacing w:val="-6"/>
          <w:lang w:eastAsia="en-GB"/>
        </w:rPr>
        <w:t>3</w:t>
      </w:r>
      <w:r w:rsidR="00BF62AB" w:rsidRPr="0020352D">
        <w:rPr>
          <w:spacing w:val="-6"/>
          <w:lang w:eastAsia="en-GB"/>
        </w:rPr>
        <w:t>.</w:t>
      </w:r>
    </w:p>
    <w:p w14:paraId="550E56C3" w14:textId="77777777" w:rsidR="008B60F7" w:rsidRPr="0020352D" w:rsidRDefault="008B60F7" w:rsidP="008B60F7">
      <w:pPr>
        <w:suppressAutoHyphens w:val="0"/>
        <w:spacing w:line="240" w:lineRule="auto"/>
        <w:jc w:val="center"/>
        <w:rPr>
          <w:b/>
          <w:sz w:val="24"/>
        </w:rPr>
      </w:pPr>
      <w:r w:rsidRPr="0020352D">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0352D">
        <w:rPr>
          <w:b/>
          <w:sz w:val="24"/>
        </w:rPr>
        <w:t>_________</w:t>
      </w:r>
    </w:p>
    <w:p w14:paraId="3C642F16" w14:textId="77777777" w:rsidR="00D51D38" w:rsidRPr="0020352D" w:rsidRDefault="008B60F7" w:rsidP="004F5FAF">
      <w:pPr>
        <w:spacing w:after="120"/>
        <w:ind w:left="1134" w:right="1134"/>
        <w:jc w:val="center"/>
        <w:rPr>
          <w:b/>
          <w:sz w:val="24"/>
        </w:rPr>
      </w:pPr>
      <w:r w:rsidRPr="0020352D">
        <w:rPr>
          <w:b/>
          <w:sz w:val="24"/>
        </w:rPr>
        <w:t>UNITED NATIONS</w:t>
      </w:r>
      <w:bookmarkEnd w:id="1"/>
    </w:p>
    <w:p w14:paraId="09A1BC34" w14:textId="76733278" w:rsidR="003D6D85" w:rsidRDefault="007B1EC7" w:rsidP="00D51D38">
      <w:pPr>
        <w:spacing w:after="120"/>
        <w:ind w:left="1134" w:right="1134"/>
        <w:jc w:val="both"/>
        <w:rPr>
          <w:lang w:val="en-US" w:eastAsia="fr-FR"/>
        </w:rPr>
      </w:pPr>
      <w:r w:rsidRPr="0020352D">
        <w:rPr>
          <w:b/>
          <w:sz w:val="24"/>
        </w:rPr>
        <w:br w:type="page"/>
      </w:r>
      <w:r w:rsidR="003D6D85">
        <w:rPr>
          <w:rFonts w:eastAsia="SimSun"/>
          <w:i/>
          <w:iCs/>
          <w:lang w:val="en-US" w:eastAsia="zh-CN"/>
        </w:rPr>
        <w:lastRenderedPageBreak/>
        <w:t>Paragraph 5.3.1.2.1.2.,</w:t>
      </w:r>
      <w:r w:rsidR="003D6D85">
        <w:rPr>
          <w:rFonts w:eastAsia="SimSun"/>
          <w:iCs/>
          <w:lang w:val="en-US" w:eastAsia="zh-CN"/>
        </w:rPr>
        <w:t xml:space="preserve"> amend to read:</w:t>
      </w:r>
    </w:p>
    <w:p w14:paraId="1CBDBB15" w14:textId="77777777" w:rsidR="003D6D85" w:rsidRDefault="003D6D85" w:rsidP="003D6D85">
      <w:pPr>
        <w:spacing w:after="120"/>
        <w:ind w:left="2268" w:right="1134" w:hanging="1134"/>
        <w:jc w:val="both"/>
        <w:rPr>
          <w:lang w:val="en-US"/>
        </w:rPr>
      </w:pPr>
      <w:r>
        <w:rPr>
          <w:rFonts w:eastAsia="SimSun"/>
          <w:lang w:val="en-US" w:eastAsia="zh-CN"/>
        </w:rPr>
        <w:t xml:space="preserve">"5.3.1.2.1.2. </w:t>
      </w:r>
      <w:r>
        <w:rPr>
          <w:lang w:val="en-US" w:eastAsia="zh-CN"/>
        </w:rPr>
        <w:tab/>
      </w:r>
      <w:r>
        <w:rPr>
          <w:rFonts w:eastAsia="SimSun"/>
          <w:lang w:val="en-US" w:eastAsia="zh-CN"/>
        </w:rPr>
        <w:t xml:space="preserve">Notwithstanding the requirement of paragraph 5.3.1.2.1.1., </w:t>
      </w:r>
      <w:r>
        <w:rPr>
          <w:rFonts w:eastAsia="SimSun"/>
          <w:bCs/>
          <w:lang w:val="en-US" w:eastAsia="zh-CN"/>
        </w:rPr>
        <w:t>mono-fuel gas</w:t>
      </w:r>
      <w:r>
        <w:rPr>
          <w:rFonts w:eastAsia="SimSun"/>
          <w:lang w:val="en-US" w:eastAsia="zh-CN"/>
        </w:rPr>
        <w:t xml:space="preserve"> vehicles will be regarded for the Type I test as vehicles that can only run on a gaseous fuel."</w:t>
      </w:r>
    </w:p>
    <w:p w14:paraId="35BEE434" w14:textId="77777777" w:rsidR="003D6D85" w:rsidRDefault="003D6D85" w:rsidP="003D6D85">
      <w:pPr>
        <w:spacing w:after="120"/>
        <w:ind w:left="1134" w:right="1134"/>
        <w:jc w:val="both"/>
        <w:rPr>
          <w:lang w:val="en-US"/>
        </w:rPr>
      </w:pPr>
      <w:r>
        <w:rPr>
          <w:rFonts w:eastAsia="SimSun"/>
          <w:i/>
          <w:iCs/>
          <w:lang w:val="en-US" w:eastAsia="zh-CN"/>
        </w:rPr>
        <w:t>Paragraph 5.3.2.1.2.,</w:t>
      </w:r>
      <w:r>
        <w:rPr>
          <w:rFonts w:eastAsia="SimSun"/>
          <w:iCs/>
          <w:lang w:val="en-US" w:eastAsia="zh-CN"/>
        </w:rPr>
        <w:t xml:space="preserve"> amend</w:t>
      </w:r>
      <w:r>
        <w:rPr>
          <w:rFonts w:eastAsia="SimSun"/>
          <w:lang w:val="en-US" w:eastAsia="zh-CN"/>
        </w:rPr>
        <w:t xml:space="preserve"> </w:t>
      </w:r>
      <w:r>
        <w:rPr>
          <w:rFonts w:eastAsia="SimSun"/>
          <w:iCs/>
          <w:lang w:val="en-US" w:eastAsia="zh-CN"/>
        </w:rPr>
        <w:t>to read:</w:t>
      </w:r>
    </w:p>
    <w:p w14:paraId="774574FB" w14:textId="77777777" w:rsidR="003D6D85" w:rsidRDefault="003D6D85" w:rsidP="003D6D85">
      <w:pPr>
        <w:spacing w:after="120"/>
        <w:ind w:left="2268" w:right="1134" w:hanging="1134"/>
        <w:jc w:val="both"/>
        <w:rPr>
          <w:lang w:val="en-US"/>
        </w:rPr>
      </w:pPr>
      <w:r>
        <w:rPr>
          <w:rFonts w:eastAsia="SimSun"/>
          <w:lang w:val="en-US" w:eastAsia="zh-CN"/>
        </w:rPr>
        <w:t xml:space="preserve">"5.3.2.1.2. </w:t>
      </w:r>
      <w:r>
        <w:rPr>
          <w:lang w:val="en-US" w:eastAsia="zh-CN"/>
        </w:rPr>
        <w:tab/>
      </w:r>
      <w:r>
        <w:rPr>
          <w:rFonts w:eastAsia="SimSun"/>
          <w:lang w:val="en-US" w:eastAsia="zh-CN"/>
        </w:rPr>
        <w:t xml:space="preserve">Notwithstanding the requirement of paragraph 5.3.2.1.1., </w:t>
      </w:r>
      <w:r>
        <w:rPr>
          <w:rFonts w:eastAsia="SimSun"/>
          <w:bCs/>
          <w:lang w:val="en-US" w:eastAsia="zh-CN"/>
        </w:rPr>
        <w:t>mono-fuel gas</w:t>
      </w:r>
      <w:r>
        <w:rPr>
          <w:rFonts w:eastAsia="SimSun"/>
          <w:lang w:val="en-US" w:eastAsia="zh-CN"/>
        </w:rPr>
        <w:t xml:space="preserve"> vehicles will be regarded for the Type II test as vehicles that can only run on a gaseous fuel."</w:t>
      </w:r>
      <w:r>
        <w:rPr>
          <w:lang w:val="en-US"/>
        </w:rPr>
        <w:t xml:space="preserve"> </w:t>
      </w:r>
    </w:p>
    <w:p w14:paraId="3EA5B612" w14:textId="77777777" w:rsidR="003D6D85" w:rsidRDefault="003D6D85" w:rsidP="003D6D85">
      <w:pPr>
        <w:spacing w:after="120"/>
        <w:ind w:left="1134" w:right="1134"/>
        <w:jc w:val="both"/>
        <w:rPr>
          <w:lang w:val="en-US"/>
        </w:rPr>
      </w:pPr>
      <w:r>
        <w:rPr>
          <w:rFonts w:eastAsia="SimSun"/>
          <w:i/>
          <w:iCs/>
          <w:lang w:val="en-US" w:eastAsia="zh-CN"/>
        </w:rPr>
        <w:t>Paragraph 5.3.3.1.2.,</w:t>
      </w:r>
      <w:r>
        <w:rPr>
          <w:rFonts w:eastAsia="SimSun"/>
          <w:lang w:val="en-US" w:eastAsia="zh-CN"/>
        </w:rPr>
        <w:t xml:space="preserve"> </w:t>
      </w:r>
      <w:r>
        <w:rPr>
          <w:rFonts w:eastAsia="SimSun"/>
          <w:iCs/>
          <w:lang w:val="en-US" w:eastAsia="zh-CN"/>
        </w:rPr>
        <w:t>amend to read:</w:t>
      </w:r>
    </w:p>
    <w:p w14:paraId="7646B829" w14:textId="77777777" w:rsidR="003D6D85" w:rsidRDefault="003D6D85" w:rsidP="003D6D85">
      <w:pPr>
        <w:spacing w:after="120"/>
        <w:ind w:left="2268" w:right="1134" w:hanging="1134"/>
        <w:jc w:val="both"/>
        <w:rPr>
          <w:lang w:val="en-US"/>
        </w:rPr>
      </w:pPr>
      <w:r>
        <w:rPr>
          <w:rFonts w:eastAsia="SimSun"/>
          <w:lang w:val="en-US" w:eastAsia="zh-CN"/>
        </w:rPr>
        <w:t xml:space="preserve">"5.3.3.1.2. </w:t>
      </w:r>
      <w:r>
        <w:rPr>
          <w:lang w:val="en-US" w:eastAsia="zh-CN"/>
        </w:rPr>
        <w:tab/>
      </w:r>
      <w:r>
        <w:rPr>
          <w:rFonts w:eastAsia="SimSun"/>
          <w:lang w:val="en-US" w:eastAsia="zh-CN"/>
        </w:rPr>
        <w:t xml:space="preserve">Notwithstanding the requirement of paragraph 5.3.3.1.1., </w:t>
      </w:r>
      <w:r>
        <w:rPr>
          <w:rFonts w:eastAsia="SimSun"/>
          <w:bCs/>
          <w:lang w:val="en-US" w:eastAsia="zh-CN"/>
        </w:rPr>
        <w:t>mono-fuel gas</w:t>
      </w:r>
      <w:r>
        <w:rPr>
          <w:rFonts w:eastAsia="SimSun"/>
          <w:lang w:val="en-US" w:eastAsia="zh-CN"/>
        </w:rPr>
        <w:t xml:space="preserve"> vehicles will be regarded for the Type III test as vehicles that can only run on a gaseous fuel."</w:t>
      </w:r>
      <w:r>
        <w:rPr>
          <w:lang w:val="en-US"/>
        </w:rPr>
        <w:t xml:space="preserve"> </w:t>
      </w:r>
    </w:p>
    <w:p w14:paraId="1214051E" w14:textId="77777777" w:rsidR="003D6D85" w:rsidRDefault="003D6D85" w:rsidP="003D6D85">
      <w:pPr>
        <w:spacing w:after="120"/>
        <w:ind w:left="1134" w:right="1134"/>
        <w:jc w:val="both"/>
        <w:rPr>
          <w:b/>
          <w:lang w:val="en-US"/>
        </w:rPr>
      </w:pPr>
      <w:r>
        <w:rPr>
          <w:rFonts w:eastAsia="SimSun"/>
          <w:i/>
          <w:lang w:val="en-US" w:eastAsia="zh-CN"/>
        </w:rPr>
        <w:t>Add a new paragraph 5.3.9.</w:t>
      </w:r>
      <w:r>
        <w:rPr>
          <w:rFonts w:eastAsia="SimSun"/>
          <w:iCs/>
          <w:lang w:val="en-US" w:eastAsia="zh-CN"/>
        </w:rPr>
        <w:t xml:space="preserve"> to read:</w:t>
      </w:r>
    </w:p>
    <w:p w14:paraId="25150C11" w14:textId="77777777" w:rsidR="003D6D85" w:rsidRDefault="003D6D85" w:rsidP="003D6D85">
      <w:pPr>
        <w:spacing w:after="120"/>
        <w:ind w:left="2259" w:right="1134" w:hanging="1125"/>
        <w:jc w:val="both"/>
        <w:rPr>
          <w:lang w:val="en-US"/>
        </w:rPr>
      </w:pPr>
      <w:r>
        <w:rPr>
          <w:rFonts w:eastAsia="SimSun"/>
          <w:lang w:val="en-US" w:eastAsia="zh-CN"/>
        </w:rPr>
        <w:t>"5.3.9.</w:t>
      </w:r>
      <w:r>
        <w:rPr>
          <w:lang w:val="en-US" w:eastAsia="zh-CN"/>
        </w:rPr>
        <w:tab/>
      </w:r>
      <w:r>
        <w:rPr>
          <w:rFonts w:eastAsia="SimSun"/>
          <w:lang w:val="en-US" w:eastAsia="zh-CN"/>
        </w:rPr>
        <w:t>Vehicles that use a reagent for the exhaust after-treatment system shall meet the requirements described in Appendix 6 to this Regulation."</w:t>
      </w:r>
    </w:p>
    <w:p w14:paraId="337CBC8C" w14:textId="77777777" w:rsidR="003D6D85" w:rsidRDefault="003D6D85" w:rsidP="003D6D85">
      <w:pPr>
        <w:spacing w:after="120"/>
        <w:ind w:left="1134" w:right="1134"/>
        <w:jc w:val="both"/>
        <w:rPr>
          <w:rFonts w:eastAsia="SimSun"/>
          <w:i/>
          <w:iCs/>
          <w:lang w:val="en-US" w:eastAsia="zh-CN"/>
        </w:rPr>
      </w:pPr>
      <w:r>
        <w:rPr>
          <w:rFonts w:eastAsia="SimSun"/>
          <w:i/>
          <w:iCs/>
          <w:lang w:val="en-US" w:eastAsia="zh-CN"/>
        </w:rPr>
        <w:t>Appendix 6</w:t>
      </w:r>
    </w:p>
    <w:p w14:paraId="535A0E91" w14:textId="77777777" w:rsidR="003D6D85" w:rsidRDefault="003D6D85" w:rsidP="003D6D85">
      <w:pPr>
        <w:spacing w:after="120"/>
        <w:ind w:left="1134" w:right="1134"/>
        <w:jc w:val="both"/>
        <w:rPr>
          <w:iCs/>
          <w:lang w:val="en-US" w:eastAsia="fr-FR"/>
        </w:rPr>
      </w:pPr>
      <w:r>
        <w:rPr>
          <w:rFonts w:eastAsia="SimSun"/>
          <w:i/>
          <w:iCs/>
          <w:lang w:val="en-US" w:eastAsia="zh-CN"/>
        </w:rPr>
        <w:t>Paragraph 1.,</w:t>
      </w:r>
      <w:r>
        <w:rPr>
          <w:rFonts w:eastAsia="SimSun"/>
          <w:lang w:val="en-US" w:eastAsia="zh-CN"/>
        </w:rPr>
        <w:t xml:space="preserve"> </w:t>
      </w:r>
      <w:r>
        <w:rPr>
          <w:rFonts w:eastAsia="SimSun"/>
          <w:iCs/>
          <w:lang w:val="en-US" w:eastAsia="zh-CN"/>
        </w:rPr>
        <w:t>amend to read:</w:t>
      </w:r>
    </w:p>
    <w:p w14:paraId="40EDA3FF" w14:textId="77777777" w:rsidR="003D6D85" w:rsidRDefault="003D6D85" w:rsidP="003D6D85">
      <w:pPr>
        <w:spacing w:after="120"/>
        <w:ind w:left="1134" w:right="1134"/>
        <w:jc w:val="both"/>
        <w:rPr>
          <w:lang w:val="en-US"/>
        </w:rPr>
      </w:pPr>
      <w:r>
        <w:rPr>
          <w:rFonts w:eastAsia="SimSun"/>
          <w:lang w:eastAsia="zh-CN"/>
        </w:rPr>
        <w:t>"</w:t>
      </w:r>
      <w:r>
        <w:rPr>
          <w:rFonts w:eastAsia="SimSun"/>
          <w:lang w:val="en-US" w:eastAsia="zh-CN"/>
        </w:rPr>
        <w:t>1.</w:t>
      </w:r>
      <w:r>
        <w:rPr>
          <w:lang w:val="en-US" w:eastAsia="zh-CN"/>
        </w:rPr>
        <w:tab/>
      </w:r>
      <w:r>
        <w:rPr>
          <w:lang w:val="en-US" w:eastAsia="zh-CN"/>
        </w:rPr>
        <w:tab/>
      </w:r>
      <w:r>
        <w:rPr>
          <w:rFonts w:eastAsia="SimSun"/>
          <w:lang w:val="en-US" w:eastAsia="zh-CN"/>
        </w:rPr>
        <w:t>Introduction</w:t>
      </w:r>
    </w:p>
    <w:p w14:paraId="77B946E0" w14:textId="77777777" w:rsidR="003D6D85" w:rsidRDefault="003D6D85" w:rsidP="003D6D85">
      <w:pPr>
        <w:spacing w:after="120"/>
        <w:ind w:left="2268" w:right="1134"/>
        <w:jc w:val="both"/>
        <w:rPr>
          <w:lang w:val="en-US"/>
        </w:rPr>
      </w:pPr>
      <w:r>
        <w:rPr>
          <w:rFonts w:eastAsia="SimSun"/>
          <w:lang w:val="en-US" w:eastAsia="zh-CN"/>
        </w:rPr>
        <w:t xml:space="preserve">This </w:t>
      </w:r>
      <w:r>
        <w:rPr>
          <w:rFonts w:eastAsia="SimSun"/>
          <w:bCs/>
          <w:lang w:val="en-US" w:eastAsia="zh-CN"/>
        </w:rPr>
        <w:t xml:space="preserve">appendix </w:t>
      </w:r>
      <w:r>
        <w:rPr>
          <w:rFonts w:eastAsia="SimSun"/>
          <w:lang w:val="en-US" w:eastAsia="zh-CN"/>
        </w:rPr>
        <w:t xml:space="preserve">sets out the requirements for vehicles that rely on the use of a reagent for the after-treatment system in order to reduce emissions. Every reference in this </w:t>
      </w:r>
      <w:r>
        <w:rPr>
          <w:rFonts w:eastAsia="SimSun"/>
          <w:bCs/>
          <w:lang w:val="en-US" w:eastAsia="zh-CN"/>
        </w:rPr>
        <w:t>appendix</w:t>
      </w:r>
      <w:r>
        <w:rPr>
          <w:rFonts w:eastAsia="SimSun"/>
          <w:b/>
          <w:lang w:val="en-US" w:eastAsia="zh-CN"/>
        </w:rPr>
        <w:t xml:space="preserve"> </w:t>
      </w:r>
      <w:r>
        <w:rPr>
          <w:rFonts w:eastAsia="SimSun"/>
          <w:lang w:val="en-US" w:eastAsia="zh-CN"/>
        </w:rPr>
        <w:t>to 'reagent tank' shall be understood as also applying to other containers in which a reagent is stored</w:t>
      </w:r>
    </w:p>
    <w:p w14:paraId="19E0E608" w14:textId="77777777" w:rsidR="003D6D85" w:rsidRDefault="003D6D85" w:rsidP="003D6D85">
      <w:pPr>
        <w:spacing w:after="120"/>
        <w:ind w:left="1701" w:right="1134" w:firstLine="567"/>
        <w:jc w:val="both"/>
        <w:rPr>
          <w:lang w:val="en-US"/>
        </w:rPr>
      </w:pPr>
      <w:r>
        <w:rPr>
          <w:rFonts w:eastAsia="SimSun"/>
          <w:lang w:val="en-US" w:eastAsia="zh-CN"/>
        </w:rPr>
        <w:t>…"</w:t>
      </w:r>
    </w:p>
    <w:p w14:paraId="63E56EB0" w14:textId="77777777" w:rsidR="003D6D85" w:rsidRDefault="003D6D85" w:rsidP="003D6D85">
      <w:pPr>
        <w:spacing w:after="120"/>
        <w:ind w:left="1134" w:right="1134"/>
        <w:jc w:val="both"/>
        <w:rPr>
          <w:rFonts w:eastAsia="SimSun"/>
          <w:i/>
          <w:lang w:val="en-US" w:eastAsia="zh-CN"/>
        </w:rPr>
      </w:pPr>
      <w:r>
        <w:rPr>
          <w:rFonts w:eastAsia="SimSun"/>
          <w:i/>
          <w:lang w:val="en-US" w:eastAsia="zh-CN"/>
        </w:rPr>
        <w:t xml:space="preserve">Annex 1 </w:t>
      </w:r>
    </w:p>
    <w:p w14:paraId="73D42F19" w14:textId="77777777" w:rsidR="003D6D85" w:rsidRDefault="003D6D85" w:rsidP="003D6D85">
      <w:pPr>
        <w:spacing w:after="120"/>
        <w:ind w:left="1134" w:right="1134"/>
        <w:jc w:val="both"/>
        <w:rPr>
          <w:lang w:val="en-US" w:eastAsia="fr-FR"/>
        </w:rPr>
      </w:pPr>
      <w:r>
        <w:rPr>
          <w:rFonts w:eastAsia="SimSun"/>
          <w:i/>
          <w:lang w:val="en-US" w:eastAsia="zh-CN"/>
        </w:rPr>
        <w:t>Paragraph 3. footnote 8</w:t>
      </w:r>
      <w:r>
        <w:rPr>
          <w:rFonts w:eastAsia="SimSun"/>
          <w:lang w:val="en-US" w:eastAsia="zh-CN"/>
        </w:rPr>
        <w:t>, amend to read:</w:t>
      </w:r>
    </w:p>
    <w:p w14:paraId="2E1FD821" w14:textId="77777777" w:rsidR="003D6D85" w:rsidRDefault="003D6D85" w:rsidP="003D6D85">
      <w:pPr>
        <w:spacing w:after="120"/>
        <w:ind w:left="2268" w:right="1134" w:hanging="1134"/>
        <w:jc w:val="both"/>
        <w:rPr>
          <w:rFonts w:eastAsia="SimSun"/>
          <w:lang w:val="en-US" w:eastAsia="zh-CN"/>
        </w:rPr>
      </w:pPr>
      <w:r>
        <w:rPr>
          <w:rFonts w:eastAsia="SimSun"/>
          <w:lang w:val="en-US" w:eastAsia="zh-CN"/>
        </w:rPr>
        <w:t>"(8)</w:t>
      </w:r>
      <w:r>
        <w:rPr>
          <w:lang w:val="en-US" w:eastAsia="zh-CN"/>
        </w:rPr>
        <w:tab/>
      </w:r>
      <w:r>
        <w:rPr>
          <w:rFonts w:eastAsia="SimSun"/>
          <w:lang w:val="en-US" w:eastAsia="zh-CN"/>
        </w:rPr>
        <w:t>Mono</w:t>
      </w:r>
      <w:r>
        <w:rPr>
          <w:rFonts w:eastAsia="SimSun"/>
          <w:b/>
          <w:bCs/>
          <w:lang w:val="en-US" w:eastAsia="zh-CN"/>
        </w:rPr>
        <w:t>-</w:t>
      </w:r>
      <w:r>
        <w:rPr>
          <w:rFonts w:eastAsia="SimSun"/>
          <w:lang w:val="en-US" w:eastAsia="zh-CN"/>
        </w:rPr>
        <w:t>fuel gas vehicles will be regarded for the test as vehicles which can only run a gaseous fuel."</w:t>
      </w:r>
    </w:p>
    <w:p w14:paraId="16B3422F" w14:textId="77777777" w:rsidR="003D6D85" w:rsidRDefault="003D6D85" w:rsidP="003D6D85">
      <w:pPr>
        <w:spacing w:after="120"/>
        <w:ind w:left="1134" w:right="1134"/>
        <w:jc w:val="both"/>
        <w:rPr>
          <w:lang w:val="en-US" w:eastAsia="fr-FR"/>
        </w:rPr>
      </w:pPr>
      <w:r>
        <w:rPr>
          <w:rFonts w:eastAsia="SimSun"/>
          <w:i/>
          <w:lang w:val="en-US" w:eastAsia="zh-CN"/>
        </w:rPr>
        <w:t xml:space="preserve">Paragraph 3.2.12.2.5.5., </w:t>
      </w:r>
      <w:r>
        <w:rPr>
          <w:rFonts w:eastAsia="SimSun"/>
          <w:lang w:val="en-US" w:eastAsia="zh-CN"/>
        </w:rPr>
        <w:t>amend to read:</w:t>
      </w:r>
    </w:p>
    <w:p w14:paraId="75FEB088" w14:textId="77777777" w:rsidR="003D6D85" w:rsidRDefault="003D6D85" w:rsidP="003D6D85">
      <w:pPr>
        <w:spacing w:after="120"/>
        <w:ind w:left="2268" w:right="1134" w:hanging="1134"/>
        <w:jc w:val="both"/>
        <w:rPr>
          <w:lang w:val="en-US"/>
        </w:rPr>
      </w:pPr>
      <w:r>
        <w:rPr>
          <w:rFonts w:eastAsia="SimSun"/>
          <w:lang w:val="en-US" w:eastAsia="zh-CN"/>
        </w:rPr>
        <w:t>"3.2.12.2.5.5. Schematic drawing of the fuel tank with indication of nominal capacity and material: ....................................."</w:t>
      </w:r>
      <w:r>
        <w:rPr>
          <w:lang w:val="en-US"/>
        </w:rPr>
        <w:t xml:space="preserve"> </w:t>
      </w:r>
    </w:p>
    <w:p w14:paraId="46C738BB" w14:textId="77777777" w:rsidR="003D6D85" w:rsidRDefault="003D6D85" w:rsidP="003D6D85">
      <w:pPr>
        <w:spacing w:after="120"/>
        <w:ind w:left="1134" w:right="1134"/>
        <w:jc w:val="both"/>
        <w:rPr>
          <w:rFonts w:eastAsia="SimSun"/>
          <w:i/>
          <w:lang w:val="en-US" w:eastAsia="zh-CN"/>
        </w:rPr>
      </w:pPr>
      <w:r>
        <w:rPr>
          <w:rFonts w:eastAsia="SimSun"/>
          <w:i/>
          <w:lang w:val="en-US" w:eastAsia="zh-CN"/>
        </w:rPr>
        <w:t>Annex 4a</w:t>
      </w:r>
    </w:p>
    <w:p w14:paraId="63D84A5A" w14:textId="77777777" w:rsidR="003D6D85" w:rsidRDefault="003D6D85" w:rsidP="003D6D85">
      <w:pPr>
        <w:spacing w:after="120"/>
        <w:ind w:left="1134" w:right="1134"/>
        <w:jc w:val="both"/>
        <w:rPr>
          <w:rFonts w:eastAsia="MS Mincho"/>
          <w:i/>
          <w:lang w:val="en-US"/>
        </w:rPr>
      </w:pPr>
      <w:r>
        <w:rPr>
          <w:rFonts w:eastAsia="SimSun"/>
          <w:i/>
          <w:lang w:val="en-US" w:eastAsia="zh-CN"/>
        </w:rPr>
        <w:t xml:space="preserve">Paragraph 5.1., </w:t>
      </w:r>
      <w:r>
        <w:rPr>
          <w:rFonts w:eastAsia="SimSun"/>
          <w:iCs/>
          <w:lang w:val="en-US" w:eastAsia="zh-CN"/>
        </w:rPr>
        <w:t xml:space="preserve">amend to read: </w:t>
      </w:r>
    </w:p>
    <w:p w14:paraId="7BA95887" w14:textId="77777777" w:rsidR="003D6D85" w:rsidRDefault="003D6D85" w:rsidP="003D6D85">
      <w:pPr>
        <w:widowControl w:val="0"/>
        <w:suppressAutoHyphens w:val="0"/>
        <w:autoSpaceDE w:val="0"/>
        <w:autoSpaceDN w:val="0"/>
        <w:adjustRightInd w:val="0"/>
        <w:spacing w:after="120" w:line="240" w:lineRule="auto"/>
        <w:ind w:left="2268" w:right="1134" w:hanging="1134"/>
        <w:rPr>
          <w:rFonts w:eastAsia="MS Mincho"/>
          <w:lang w:val="en-US" w:eastAsia="ja-JP"/>
        </w:rPr>
      </w:pPr>
      <w:r>
        <w:rPr>
          <w:rFonts w:eastAsia="SimSun"/>
          <w:lang w:eastAsia="zh-CN"/>
        </w:rPr>
        <w:t xml:space="preserve">"5.1. </w:t>
      </w:r>
      <w:r>
        <w:rPr>
          <w:rFonts w:eastAsia="MS Mincho"/>
          <w:lang w:eastAsia="zh-CN"/>
        </w:rPr>
        <w:tab/>
      </w:r>
      <w:r>
        <w:rPr>
          <w:rFonts w:eastAsia="SimSun"/>
          <w:lang w:val="en-US" w:eastAsia="zh-CN"/>
        </w:rPr>
        <w:t>Test procedure</w:t>
      </w:r>
    </w:p>
    <w:p w14:paraId="2AB61A39" w14:textId="77777777" w:rsidR="003D6D85" w:rsidRDefault="003D6D85" w:rsidP="003D6D85">
      <w:pPr>
        <w:widowControl w:val="0"/>
        <w:suppressAutoHyphens w:val="0"/>
        <w:autoSpaceDE w:val="0"/>
        <w:autoSpaceDN w:val="0"/>
        <w:adjustRightInd w:val="0"/>
        <w:spacing w:after="120" w:line="240" w:lineRule="auto"/>
        <w:ind w:left="2268" w:right="1134"/>
        <w:rPr>
          <w:rFonts w:eastAsia="MS Mincho"/>
          <w:lang w:val="en-US" w:eastAsia="ja-JP"/>
        </w:rPr>
      </w:pPr>
      <w:r>
        <w:rPr>
          <w:rFonts w:eastAsia="SimSun"/>
          <w:lang w:val="en-US" w:eastAsia="zh-CN"/>
        </w:rPr>
        <w:t>The procedure for measuring the vehicle road load is described in Appendix 7a to this annex.</w:t>
      </w:r>
    </w:p>
    <w:p w14:paraId="2718B4D5" w14:textId="77777777" w:rsidR="003D6D85" w:rsidRDefault="003D6D85" w:rsidP="003D6D85">
      <w:pPr>
        <w:widowControl w:val="0"/>
        <w:tabs>
          <w:tab w:val="left" w:pos="2977"/>
        </w:tabs>
        <w:suppressAutoHyphens w:val="0"/>
        <w:autoSpaceDE w:val="0"/>
        <w:autoSpaceDN w:val="0"/>
        <w:adjustRightInd w:val="0"/>
        <w:spacing w:after="120" w:line="240" w:lineRule="auto"/>
        <w:ind w:left="2268" w:right="1134"/>
        <w:rPr>
          <w:rFonts w:eastAsia="MS Mincho"/>
          <w:iCs/>
          <w:lang w:val="en-US"/>
        </w:rPr>
      </w:pPr>
      <w:r>
        <w:rPr>
          <w:rFonts w:eastAsia="SimSun"/>
          <w:iCs/>
          <w:lang w:val="en-US" w:eastAsia="zh-CN"/>
        </w:rPr>
        <w:t>In the case where the vehicle road load has already been determined according to WLTP procedures as defined in UN GTR No. 15, the methodology, described in Appendix 7b may alternatively be used.</w:t>
      </w:r>
      <w:r>
        <w:rPr>
          <w:rFonts w:eastAsia="MS Mincho"/>
          <w:iCs/>
          <w:lang w:val="en-US"/>
        </w:rPr>
        <w:t xml:space="preserve"> </w:t>
      </w:r>
    </w:p>
    <w:p w14:paraId="79DE04BA" w14:textId="77777777" w:rsidR="003D6D85" w:rsidRDefault="003D6D85" w:rsidP="003D6D85">
      <w:pPr>
        <w:widowControl w:val="0"/>
        <w:suppressAutoHyphens w:val="0"/>
        <w:autoSpaceDE w:val="0"/>
        <w:autoSpaceDN w:val="0"/>
        <w:adjustRightInd w:val="0"/>
        <w:spacing w:after="120" w:line="240" w:lineRule="auto"/>
        <w:ind w:left="2268" w:right="1134"/>
        <w:rPr>
          <w:rFonts w:eastAsia="MS Mincho"/>
          <w:lang w:val="en-US" w:eastAsia="ja-JP"/>
        </w:rPr>
      </w:pPr>
      <w:r>
        <w:rPr>
          <w:rFonts w:eastAsia="SimSun"/>
          <w:lang w:val="en-US" w:eastAsia="zh-CN"/>
        </w:rPr>
        <w:t>These procedures are not required if the chassis dynamometer load is to be set according to the reference mass of the vehicle"</w:t>
      </w:r>
    </w:p>
    <w:p w14:paraId="556839FF" w14:textId="77777777" w:rsidR="003D6D85" w:rsidRDefault="003D6D85" w:rsidP="003D6D85">
      <w:pPr>
        <w:spacing w:after="120"/>
        <w:ind w:left="1134" w:right="1134"/>
        <w:jc w:val="both"/>
        <w:rPr>
          <w:rFonts w:eastAsia="MS Mincho"/>
          <w:i/>
          <w:lang w:val="en-US"/>
        </w:rPr>
      </w:pPr>
      <w:r>
        <w:rPr>
          <w:rFonts w:eastAsia="SimSun"/>
          <w:i/>
          <w:lang w:val="en-US" w:eastAsia="zh-CN"/>
        </w:rPr>
        <w:t>Rename Appendix 7 to Appendix 7a.</w:t>
      </w:r>
    </w:p>
    <w:p w14:paraId="1A85D12B" w14:textId="77777777" w:rsidR="003D6D85" w:rsidRDefault="003D6D85" w:rsidP="003D6D85">
      <w:pPr>
        <w:spacing w:line="240" w:lineRule="auto"/>
        <w:ind w:left="1134" w:right="1134"/>
        <w:jc w:val="both"/>
        <w:rPr>
          <w:rFonts w:eastAsia="MS Mincho"/>
          <w:i/>
          <w:lang w:val="en-US" w:eastAsia="ja-JP"/>
        </w:rPr>
      </w:pPr>
      <w:r>
        <w:rPr>
          <w:rFonts w:eastAsia="SimSun"/>
          <w:i/>
          <w:lang w:val="en-US" w:eastAsia="zh-CN"/>
        </w:rPr>
        <w:t>Insert a new Appendix 7b</w:t>
      </w:r>
      <w:r>
        <w:rPr>
          <w:rFonts w:eastAsia="SimSun"/>
          <w:iCs/>
          <w:lang w:val="en-US" w:eastAsia="zh-CN"/>
        </w:rPr>
        <w:t>, to read:</w:t>
      </w:r>
    </w:p>
    <w:p w14:paraId="1AB616D2" w14:textId="77777777" w:rsidR="003D6D85" w:rsidRDefault="003D6D85" w:rsidP="003D6D85">
      <w:pPr>
        <w:pStyle w:val="HChG"/>
        <w:rPr>
          <w:rFonts w:eastAsia="MS Mincho"/>
          <w:lang w:eastAsia="ja-JP"/>
        </w:rPr>
      </w:pPr>
      <w:r>
        <w:rPr>
          <w:rFonts w:eastAsia="SimSun"/>
          <w:lang w:eastAsia="zh-CN"/>
        </w:rPr>
        <w:lastRenderedPageBreak/>
        <w:t>"Annex 4a - Appendix 7b</w:t>
      </w:r>
    </w:p>
    <w:p w14:paraId="5696329B" w14:textId="77777777" w:rsidR="003D6D85" w:rsidRDefault="003D6D85" w:rsidP="003D6D85">
      <w:pPr>
        <w:pStyle w:val="HChG"/>
        <w:rPr>
          <w:rFonts w:eastAsia="MS Mincho"/>
        </w:rPr>
      </w:pPr>
      <w:r>
        <w:rPr>
          <w:rFonts w:eastAsia="SimSun"/>
          <w:lang w:eastAsia="zh-CN"/>
        </w:rPr>
        <w:tab/>
      </w:r>
      <w:r>
        <w:rPr>
          <w:rFonts w:eastAsia="SimSun"/>
          <w:lang w:eastAsia="zh-CN"/>
        </w:rPr>
        <w:tab/>
        <w:t>Alternative procedure for determination of the total road load power of a vehicle</w:t>
      </w:r>
    </w:p>
    <w:p w14:paraId="5B20469D" w14:textId="77777777" w:rsidR="003D6D85" w:rsidRDefault="003D6D85" w:rsidP="003D6D85">
      <w:pPr>
        <w:widowControl w:val="0"/>
        <w:suppressAutoHyphens w:val="0"/>
        <w:spacing w:after="120" w:line="240" w:lineRule="auto"/>
        <w:ind w:left="2268" w:right="1134" w:hanging="1134"/>
        <w:jc w:val="both"/>
        <w:rPr>
          <w:lang w:val="en-US" w:eastAsia="de-DE"/>
        </w:rPr>
      </w:pPr>
      <w:r>
        <w:rPr>
          <w:rFonts w:eastAsia="SimSun"/>
          <w:lang w:val="en-US" w:eastAsia="zh-CN"/>
        </w:rPr>
        <w:t>1.</w:t>
      </w:r>
      <w:r>
        <w:rPr>
          <w:lang w:val="en-US" w:eastAsia="zh-CN"/>
        </w:rPr>
        <w:tab/>
      </w:r>
      <w:r>
        <w:rPr>
          <w:rFonts w:eastAsia="SimSun"/>
          <w:lang w:val="en-US" w:eastAsia="zh-CN"/>
        </w:rPr>
        <w:t>Introduction</w:t>
      </w:r>
      <w:r>
        <w:rPr>
          <w:lang w:val="en-US" w:eastAsia="de-DE"/>
        </w:rPr>
        <w:t xml:space="preserve"> </w:t>
      </w:r>
    </w:p>
    <w:p w14:paraId="0041DADE" w14:textId="77777777" w:rsidR="003D6D85" w:rsidRDefault="003D6D85" w:rsidP="003D6D85">
      <w:pPr>
        <w:widowControl w:val="0"/>
        <w:tabs>
          <w:tab w:val="left" w:pos="8504"/>
        </w:tabs>
        <w:suppressAutoHyphens w:val="0"/>
        <w:spacing w:after="120" w:line="240" w:lineRule="auto"/>
        <w:ind w:left="2268" w:right="1133"/>
        <w:jc w:val="both"/>
        <w:rPr>
          <w:lang w:val="en-US" w:eastAsia="de-DE"/>
        </w:rPr>
      </w:pPr>
      <w:r>
        <w:rPr>
          <w:rFonts w:eastAsia="SimSun"/>
          <w:lang w:val="en-US" w:eastAsia="zh-CN"/>
        </w:rPr>
        <w:t>The purpose of this appendix is to provide the road load power calculation method that may be used, at the choice of manufacturer, when the vehicle road load has been determined according to WLTP procedures as defined in UN GTR No. 15.</w:t>
      </w:r>
      <w:r>
        <w:rPr>
          <w:lang w:val="en-US" w:eastAsia="de-DE"/>
        </w:rPr>
        <w:t xml:space="preserve"> </w:t>
      </w:r>
    </w:p>
    <w:p w14:paraId="7976245A" w14:textId="77777777" w:rsidR="003D6D85" w:rsidRDefault="003D6D85" w:rsidP="003D6D85">
      <w:pPr>
        <w:widowControl w:val="0"/>
        <w:suppressAutoHyphens w:val="0"/>
        <w:spacing w:after="120" w:line="240" w:lineRule="auto"/>
        <w:ind w:left="2268" w:right="1134" w:hanging="1134"/>
        <w:jc w:val="both"/>
        <w:rPr>
          <w:lang w:val="en-US" w:eastAsia="de-DE"/>
        </w:rPr>
      </w:pPr>
      <w:r>
        <w:rPr>
          <w:rFonts w:eastAsia="SimSun"/>
          <w:lang w:val="en-US" w:eastAsia="zh-CN"/>
        </w:rPr>
        <w:t>2.</w:t>
      </w:r>
      <w:r>
        <w:rPr>
          <w:lang w:val="en-US" w:eastAsia="zh-CN"/>
        </w:rPr>
        <w:tab/>
      </w:r>
      <w:r>
        <w:rPr>
          <w:rFonts w:eastAsia="SimSun"/>
          <w:lang w:val="en-US" w:eastAsia="zh-CN"/>
        </w:rPr>
        <w:t>Method</w:t>
      </w:r>
    </w:p>
    <w:p w14:paraId="445D8942" w14:textId="77777777" w:rsidR="003D6D85" w:rsidRDefault="003D6D85" w:rsidP="003D6D85">
      <w:pPr>
        <w:widowControl w:val="0"/>
        <w:suppressAutoHyphens w:val="0"/>
        <w:spacing w:after="120" w:line="240" w:lineRule="auto"/>
        <w:ind w:left="2268" w:right="1134" w:hanging="1134"/>
        <w:jc w:val="both"/>
        <w:rPr>
          <w:lang w:val="en-US" w:eastAsia="de-DE"/>
        </w:rPr>
      </w:pPr>
      <w:r>
        <w:rPr>
          <w:rFonts w:eastAsia="SimSun"/>
          <w:lang w:val="en-US" w:eastAsia="zh-CN"/>
        </w:rPr>
        <w:t>2.1.</w:t>
      </w:r>
      <w:r>
        <w:rPr>
          <w:lang w:val="en-US" w:eastAsia="zh-CN"/>
        </w:rPr>
        <w:tab/>
      </w:r>
      <w:r>
        <w:rPr>
          <w:rFonts w:eastAsia="SimSun"/>
          <w:lang w:val="en-US" w:eastAsia="zh-CN"/>
        </w:rPr>
        <w:t>WLTP Road Load calculation of the vehicle</w:t>
      </w:r>
    </w:p>
    <w:p w14:paraId="536774E1" w14:textId="77777777" w:rsidR="003D6D85" w:rsidRDefault="003D6D85" w:rsidP="003D6D85">
      <w:pPr>
        <w:widowControl w:val="0"/>
        <w:suppressAutoHyphens w:val="0"/>
        <w:spacing w:after="120" w:line="240" w:lineRule="auto"/>
        <w:ind w:left="2268" w:right="1134"/>
        <w:jc w:val="both"/>
        <w:rPr>
          <w:lang w:val="en-US" w:eastAsia="de-DE"/>
        </w:rPr>
      </w:pPr>
      <w:r>
        <w:rPr>
          <w:rFonts w:eastAsia="SimSun"/>
          <w:lang w:val="en-US" w:eastAsia="zh-CN"/>
        </w:rPr>
        <w:t>The WLTP Road Load of the vehicle shall be determined according to UN GTR No. 15 Annex 4 or in case the vehicle is part of an interpolation family, according to Annex 7 point 3.2.3.2.2. "Road Load calculation for an individual vehicle" considering as input parameters of the individual vehicle:</w:t>
      </w:r>
      <w:r>
        <w:rPr>
          <w:lang w:val="en-US" w:eastAsia="de-DE"/>
        </w:rPr>
        <w:t xml:space="preserve"> </w:t>
      </w:r>
    </w:p>
    <w:p w14:paraId="42FBB5A7" w14:textId="77777777" w:rsidR="003D6D85" w:rsidRDefault="003D6D85" w:rsidP="003D6D85">
      <w:pPr>
        <w:widowControl w:val="0"/>
        <w:suppressAutoHyphens w:val="0"/>
        <w:spacing w:after="120" w:line="240" w:lineRule="auto"/>
        <w:ind w:left="2835" w:right="1134" w:hanging="567"/>
        <w:jc w:val="both"/>
        <w:rPr>
          <w:lang w:val="en-US" w:eastAsia="de-DE"/>
        </w:rPr>
      </w:pPr>
      <w:r>
        <w:rPr>
          <w:rFonts w:asciiTheme="majorBidi" w:hAnsiTheme="majorBidi" w:cstheme="majorBidi"/>
          <w:lang w:val="en-US" w:eastAsia="zh-CN"/>
        </w:rPr>
        <w:t>(a)</w:t>
      </w:r>
      <w:r>
        <w:rPr>
          <w:rFonts w:ascii="Symbol" w:hAnsi="Symbol"/>
          <w:lang w:val="en-US" w:eastAsia="zh-CN"/>
        </w:rPr>
        <w:tab/>
      </w:r>
      <w:r>
        <w:rPr>
          <w:rFonts w:eastAsia="SimSun"/>
          <w:lang w:val="en-US" w:eastAsia="zh-CN"/>
        </w:rPr>
        <w:t>The Test Mass of the vehicle</w:t>
      </w:r>
      <w:bookmarkStart w:id="5" w:name="_Ref36562363"/>
      <w:r>
        <w:rPr>
          <w:sz w:val="18"/>
          <w:vertAlign w:val="superscript"/>
          <w:lang w:val="en-US" w:eastAsia="de-DE"/>
        </w:rPr>
        <w:footnoteReference w:id="3"/>
      </w:r>
      <w:bookmarkEnd w:id="5"/>
      <w:r>
        <w:rPr>
          <w:rFonts w:eastAsia="SimSun"/>
          <w:lang w:val="en-US" w:eastAsia="zh-CN"/>
        </w:rPr>
        <w:t>, fitted with its standard equipment</w:t>
      </w:r>
      <w:r>
        <w:rPr>
          <w:rFonts w:eastAsia="SimSun"/>
          <w:lang w:val="en-US" w:eastAsia="zh-CN"/>
        </w:rPr>
        <w:fldChar w:fldCharType="begin"/>
      </w:r>
      <w:r>
        <w:rPr>
          <w:rFonts w:eastAsia="SimSun"/>
          <w:lang w:val="en-US" w:eastAsia="zh-CN"/>
        </w:rPr>
        <w:instrText xml:space="preserve"> NOTEREF _Ref36562363 \f \h </w:instrText>
      </w:r>
      <w:r>
        <w:rPr>
          <w:rFonts w:eastAsia="SimSun"/>
          <w:lang w:val="en-US" w:eastAsia="zh-CN"/>
        </w:rPr>
      </w:r>
      <w:r>
        <w:rPr>
          <w:rFonts w:eastAsia="SimSun"/>
          <w:lang w:val="en-US" w:eastAsia="zh-CN"/>
        </w:rPr>
        <w:fldChar w:fldCharType="separate"/>
      </w:r>
      <w:r>
        <w:rPr>
          <w:rStyle w:val="FootnoteReference"/>
          <w:rFonts w:eastAsia="SimSun"/>
        </w:rPr>
        <w:t>1</w:t>
      </w:r>
      <w:r>
        <w:rPr>
          <w:rFonts w:eastAsia="SimSun"/>
          <w:lang w:val="en-US" w:eastAsia="zh-CN"/>
        </w:rPr>
        <w:fldChar w:fldCharType="end"/>
      </w:r>
    </w:p>
    <w:p w14:paraId="4D74A04F" w14:textId="77777777" w:rsidR="003D6D85" w:rsidRDefault="003D6D85" w:rsidP="003D6D85">
      <w:pPr>
        <w:widowControl w:val="0"/>
        <w:suppressAutoHyphens w:val="0"/>
        <w:spacing w:after="120" w:line="240" w:lineRule="auto"/>
        <w:ind w:left="2835" w:right="1134" w:hanging="567"/>
        <w:jc w:val="both"/>
        <w:rPr>
          <w:lang w:val="en-US" w:eastAsia="de-DE"/>
        </w:rPr>
      </w:pPr>
      <w:r>
        <w:rPr>
          <w:rFonts w:asciiTheme="majorBidi" w:hAnsiTheme="majorBidi" w:cstheme="majorBidi"/>
          <w:lang w:val="en-US" w:eastAsia="zh-CN"/>
        </w:rPr>
        <w:t>(b)</w:t>
      </w:r>
      <w:r>
        <w:rPr>
          <w:rFonts w:ascii="Symbol" w:hAnsi="Symbol"/>
          <w:lang w:val="en-US" w:eastAsia="zh-CN"/>
        </w:rPr>
        <w:tab/>
      </w:r>
      <w:r>
        <w:rPr>
          <w:rFonts w:eastAsia="SimSun"/>
          <w:lang w:val="en-US" w:eastAsia="zh-CN"/>
        </w:rPr>
        <w:t>The RRC value of the applicable tyre energy class according to Table A4/2 of UN GTR No. 15 Annex 4 or, if the tyres on the front and rear axles belong to different energy efficiency classes, the weighted mean using the equation in paragraph 3.2.3.2.2.2.3. of UN GTR No. 15 Annex 4.</w:t>
      </w:r>
    </w:p>
    <w:p w14:paraId="0E36CBF9" w14:textId="77777777" w:rsidR="003D6D85" w:rsidRDefault="003D6D85" w:rsidP="003D6D85">
      <w:pPr>
        <w:widowControl w:val="0"/>
        <w:suppressAutoHyphens w:val="0"/>
        <w:spacing w:after="120" w:line="240" w:lineRule="auto"/>
        <w:ind w:left="2835" w:right="1134" w:hanging="567"/>
        <w:jc w:val="both"/>
        <w:rPr>
          <w:lang w:val="en-US" w:eastAsia="de-DE"/>
        </w:rPr>
      </w:pPr>
      <w:r>
        <w:rPr>
          <w:rFonts w:asciiTheme="majorBidi" w:hAnsiTheme="majorBidi" w:cstheme="majorBidi"/>
          <w:lang w:val="en-US" w:eastAsia="zh-CN"/>
        </w:rPr>
        <w:t>(c)</w:t>
      </w:r>
      <w:r>
        <w:rPr>
          <w:rFonts w:ascii="Symbol" w:hAnsi="Symbol"/>
          <w:lang w:val="en-US" w:eastAsia="zh-CN"/>
        </w:rPr>
        <w:tab/>
      </w:r>
      <w:r>
        <w:rPr>
          <w:rFonts w:eastAsia="SimSun"/>
          <w:lang w:val="en-US" w:eastAsia="zh-CN"/>
        </w:rPr>
        <w:t>The aerodynamic drag of the vehicle fitted with its standard equipment</w:t>
      </w:r>
      <w:r>
        <w:rPr>
          <w:rFonts w:eastAsia="SimSun"/>
          <w:lang w:val="en-US" w:eastAsia="zh-CN"/>
        </w:rPr>
        <w:fldChar w:fldCharType="begin"/>
      </w:r>
      <w:r>
        <w:rPr>
          <w:rFonts w:eastAsia="SimSun"/>
          <w:lang w:val="en-US" w:eastAsia="zh-CN"/>
        </w:rPr>
        <w:instrText xml:space="preserve"> NOTEREF _Ref36562363 \f \h </w:instrText>
      </w:r>
      <w:r>
        <w:rPr>
          <w:rFonts w:eastAsia="SimSun"/>
          <w:lang w:val="en-US" w:eastAsia="zh-CN"/>
        </w:rPr>
      </w:r>
      <w:r>
        <w:rPr>
          <w:rFonts w:eastAsia="SimSun"/>
          <w:lang w:val="en-US" w:eastAsia="zh-CN"/>
        </w:rPr>
        <w:fldChar w:fldCharType="separate"/>
      </w:r>
      <w:r>
        <w:rPr>
          <w:rStyle w:val="FootnoteReference"/>
          <w:rFonts w:eastAsia="SimSun"/>
        </w:rPr>
        <w:t>1</w:t>
      </w:r>
      <w:r>
        <w:rPr>
          <w:rFonts w:eastAsia="SimSun"/>
          <w:lang w:val="en-US" w:eastAsia="zh-CN"/>
        </w:rPr>
        <w:fldChar w:fldCharType="end"/>
      </w:r>
    </w:p>
    <w:p w14:paraId="673BB7B1" w14:textId="77777777" w:rsidR="003D6D85" w:rsidRDefault="003D6D85" w:rsidP="003D6D85">
      <w:pPr>
        <w:widowControl w:val="0"/>
        <w:suppressAutoHyphens w:val="0"/>
        <w:spacing w:after="120" w:line="240" w:lineRule="auto"/>
        <w:ind w:left="2268" w:hanging="1134"/>
        <w:jc w:val="both"/>
        <w:rPr>
          <w:rFonts w:eastAsia="MS Mincho"/>
          <w:kern w:val="2"/>
          <w:lang w:eastAsia="ja-JP"/>
        </w:rPr>
      </w:pPr>
      <w:r>
        <w:rPr>
          <w:rFonts w:eastAsia="SimSun"/>
          <w:kern w:val="2"/>
          <w:lang w:eastAsia="zh-CN"/>
        </w:rPr>
        <w:t>2.2.</w:t>
      </w:r>
      <w:r>
        <w:rPr>
          <w:rFonts w:eastAsia="MS Mincho"/>
          <w:kern w:val="2"/>
          <w:lang w:eastAsia="zh-CN"/>
        </w:rPr>
        <w:tab/>
      </w:r>
      <w:r>
        <w:rPr>
          <w:rFonts w:eastAsia="SimSun"/>
          <w:kern w:val="2"/>
          <w:lang w:eastAsia="zh-CN"/>
        </w:rPr>
        <w:t>Calculation of the applicable (NEDC) road load of the vehicle</w:t>
      </w:r>
    </w:p>
    <w:p w14:paraId="7902EFE4" w14:textId="77777777" w:rsidR="003D6D85" w:rsidRDefault="003D6D85" w:rsidP="003D6D85">
      <w:pPr>
        <w:widowControl w:val="0"/>
        <w:suppressAutoHyphens w:val="0"/>
        <w:spacing w:after="120" w:line="240" w:lineRule="auto"/>
        <w:ind w:left="2268" w:right="1134" w:hanging="1134"/>
        <w:jc w:val="both"/>
        <w:rPr>
          <w:rFonts w:eastAsia="MS Mincho"/>
          <w:kern w:val="2"/>
          <w:lang w:eastAsia="ja-JP"/>
        </w:rPr>
      </w:pPr>
      <w:r>
        <w:rPr>
          <w:rFonts w:eastAsia="SimSun"/>
          <w:kern w:val="2"/>
          <w:lang w:eastAsia="zh-CN"/>
        </w:rPr>
        <w:t xml:space="preserve">2.2.1. </w:t>
      </w:r>
      <w:r>
        <w:rPr>
          <w:rFonts w:eastAsia="MS Mincho"/>
          <w:kern w:val="2"/>
          <w:lang w:eastAsia="zh-CN"/>
        </w:rPr>
        <w:tab/>
      </w:r>
      <w:r>
        <w:rPr>
          <w:rFonts w:eastAsia="SimSun"/>
          <w:kern w:val="2"/>
          <w:lang w:eastAsia="zh-CN"/>
        </w:rPr>
        <w:t>Effect of different tyre pressure prescriptions</w:t>
      </w:r>
    </w:p>
    <w:p w14:paraId="00BA01EE" w14:textId="77777777" w:rsidR="003D6D85" w:rsidRDefault="003D6D85" w:rsidP="003D6D85">
      <w:pPr>
        <w:spacing w:after="120"/>
        <w:ind w:left="2268" w:right="1134"/>
        <w:jc w:val="both"/>
        <w:rPr>
          <w:rFonts w:eastAsia="MS Mincho"/>
        </w:rPr>
      </w:pPr>
      <w:r>
        <w:rPr>
          <w:rFonts w:eastAsia="SimSun"/>
          <w:lang w:eastAsia="zh-CN"/>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7AE8C3ED" w14:textId="77777777" w:rsidR="003D6D85" w:rsidRDefault="008A565B" w:rsidP="003D6D85">
      <w:pPr>
        <w:spacing w:after="120"/>
        <w:ind w:left="1560" w:right="1134" w:hanging="426"/>
        <w:jc w:val="both"/>
        <w:rPr>
          <w:rFonts w:eastAsia="MS Mincho"/>
          <w:sz w:val="21"/>
          <w:szCs w:val="21"/>
        </w:rPr>
      </w:pPr>
      <m:oMathPara>
        <m:oMath>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avg</m:t>
              </m:r>
            </m:sub>
          </m:sSub>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max</m:t>
                      </m:r>
                    </m:sub>
                  </m:sSub>
                  <m:r>
                    <w:rPr>
                      <w:rFonts w:ascii="Cambria Math" w:eastAsia="MS Mincho" w:hAnsi="Cambria Math"/>
                      <w:sz w:val="21"/>
                      <w:szCs w:val="21"/>
                    </w:rPr>
                    <m:t>+</m:t>
                  </m:r>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min</m:t>
                      </m:r>
                    </m:sub>
                  </m:sSub>
                </m:num>
                <m:den>
                  <m:r>
                    <w:rPr>
                      <w:rFonts w:ascii="Cambria Math" w:eastAsia="MS Mincho" w:hAnsi="Cambria Math"/>
                      <w:sz w:val="21"/>
                      <w:szCs w:val="21"/>
                    </w:rPr>
                    <m:t>2</m:t>
                  </m:r>
                </m:den>
              </m:f>
            </m:e>
          </m:d>
        </m:oMath>
      </m:oMathPara>
    </w:p>
    <w:p w14:paraId="4EB14B57" w14:textId="77777777" w:rsidR="003D6D85" w:rsidRDefault="003D6D85" w:rsidP="003D6D85">
      <w:pPr>
        <w:spacing w:after="120"/>
        <w:ind w:left="2268" w:right="1133"/>
        <w:jc w:val="both"/>
        <w:rPr>
          <w:rFonts w:eastAsia="MS Mincho"/>
        </w:rPr>
      </w:pPr>
      <w:r>
        <w:rPr>
          <w:rFonts w:eastAsia="SimSun"/>
          <w:lang w:eastAsia="zh-CN"/>
        </w:rPr>
        <w:t>Where,</w:t>
      </w:r>
    </w:p>
    <w:p w14:paraId="02A431BC" w14:textId="77777777" w:rsidR="003D6D85" w:rsidRDefault="003D6D85" w:rsidP="003D6D85">
      <w:pPr>
        <w:spacing w:after="120"/>
        <w:ind w:left="2268" w:right="1133"/>
        <w:jc w:val="both"/>
        <w:rPr>
          <w:rFonts w:eastAsia="MS Mincho"/>
        </w:rPr>
      </w:pPr>
      <w:r>
        <w:rPr>
          <w:rFonts w:eastAsia="SimSun"/>
          <w:lang w:eastAsia="zh-CN"/>
        </w:rPr>
        <w:t>P</w:t>
      </w:r>
      <w:r>
        <w:rPr>
          <w:rFonts w:eastAsia="SimSun"/>
          <w:vertAlign w:val="subscript"/>
          <w:lang w:eastAsia="zh-CN"/>
        </w:rPr>
        <w:t>max</w:t>
      </w:r>
      <w:r>
        <w:rPr>
          <w:rFonts w:eastAsia="SimSun"/>
          <w:lang w:eastAsia="zh-CN"/>
        </w:rPr>
        <w:t>, is the average of the maximum tyre pressures of the selected tyres for the two axles;</w:t>
      </w:r>
    </w:p>
    <w:p w14:paraId="7014A6B3" w14:textId="77777777" w:rsidR="003D6D85" w:rsidRDefault="003D6D85" w:rsidP="003D6D85">
      <w:pPr>
        <w:spacing w:after="120"/>
        <w:ind w:left="2268" w:right="1133"/>
        <w:jc w:val="both"/>
        <w:rPr>
          <w:rFonts w:eastAsia="MS Mincho"/>
        </w:rPr>
      </w:pPr>
      <w:r>
        <w:rPr>
          <w:rFonts w:eastAsia="SimSun"/>
          <w:lang w:eastAsia="zh-CN"/>
        </w:rPr>
        <w:t>P</w:t>
      </w:r>
      <w:r>
        <w:rPr>
          <w:rFonts w:eastAsia="SimSun"/>
          <w:vertAlign w:val="subscript"/>
          <w:lang w:eastAsia="zh-CN"/>
        </w:rPr>
        <w:t>min</w:t>
      </w:r>
      <w:r>
        <w:rPr>
          <w:rFonts w:eastAsia="SimSun"/>
          <w:lang w:eastAsia="zh-CN"/>
        </w:rPr>
        <w:t>, is the average of the minimum tyre pressures of the selected tyres for the two axles.</w:t>
      </w:r>
    </w:p>
    <w:p w14:paraId="634C2414" w14:textId="77777777" w:rsidR="003D6D85" w:rsidRDefault="003D6D85" w:rsidP="003D6D85">
      <w:pPr>
        <w:spacing w:after="120"/>
        <w:ind w:left="2268" w:right="1133"/>
        <w:jc w:val="both"/>
        <w:rPr>
          <w:rFonts w:eastAsia="MS Mincho"/>
          <w:sz w:val="21"/>
          <w:szCs w:val="21"/>
        </w:rPr>
      </w:pPr>
      <w:r>
        <w:rPr>
          <w:rFonts w:eastAsia="SimSun"/>
          <w:lang w:eastAsia="zh-CN"/>
        </w:rPr>
        <w:t>The corresponding effect in terms of resistance applied to the vehicle shall be calculated using the following formula:</w:t>
      </w:r>
    </w:p>
    <w:p w14:paraId="7B10F831" w14:textId="77777777" w:rsidR="003D6D85" w:rsidRDefault="003D6D85" w:rsidP="003D6D85">
      <w:pPr>
        <w:spacing w:after="120"/>
        <w:ind w:left="1418" w:right="1134"/>
        <w:jc w:val="both"/>
        <w:rPr>
          <w:rFonts w:eastAsia="MS Mincho"/>
          <w:sz w:val="21"/>
          <w:szCs w:val="21"/>
        </w:rPr>
      </w:pPr>
      <m:oMathPara>
        <m:oMath>
          <m:r>
            <w:rPr>
              <w:rFonts w:ascii="Cambria Math" w:eastAsia="MS Mincho" w:hAnsi="Cambria Math"/>
              <w:sz w:val="21"/>
              <w:szCs w:val="21"/>
            </w:rPr>
            <m:t>TP=</m:t>
          </m:r>
          <m:sSup>
            <m:sSupPr>
              <m:ctrlPr>
                <w:rPr>
                  <w:rFonts w:ascii="Cambria Math" w:eastAsia="MS Mincho" w:hAnsi="Cambria Math"/>
                  <w:i/>
                  <w:sz w:val="21"/>
                  <w:szCs w:val="21"/>
                </w:rPr>
              </m:ctrlPr>
            </m:sSupPr>
            <m:e>
              <m:d>
                <m:dPr>
                  <m:ctrlPr>
                    <w:rPr>
                      <w:rFonts w:ascii="Cambria Math" w:eastAsia="MS Mincho" w:hAnsi="Cambria Math"/>
                      <w:i/>
                      <w:sz w:val="21"/>
                      <w:szCs w:val="21"/>
                    </w:rPr>
                  </m:ctrlPr>
                </m:dPr>
                <m:e>
                  <m:f>
                    <m:fPr>
                      <m:ctrlPr>
                        <w:rPr>
                          <w:rFonts w:ascii="Cambria Math" w:eastAsia="MS Mincho" w:hAnsi="Cambria Math"/>
                          <w:i/>
                          <w:sz w:val="21"/>
                          <w:szCs w:val="21"/>
                        </w:rPr>
                      </m:ctrlPr>
                    </m:fPr>
                    <m:num>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avg</m:t>
                          </m:r>
                        </m:sub>
                      </m:sSub>
                    </m:num>
                    <m:den>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min</m:t>
                          </m:r>
                        </m:sub>
                      </m:sSub>
                    </m:den>
                  </m:f>
                </m:e>
              </m:d>
            </m:e>
            <m:sup>
              <m:r>
                <w:rPr>
                  <w:rFonts w:ascii="Cambria Math" w:eastAsia="MS Mincho" w:hAnsi="Cambria Math"/>
                  <w:sz w:val="21"/>
                  <w:szCs w:val="21"/>
                </w:rPr>
                <m:t>-0.4</m:t>
              </m:r>
            </m:sup>
          </m:sSup>
        </m:oMath>
      </m:oMathPara>
    </w:p>
    <w:p w14:paraId="550E6357" w14:textId="77777777" w:rsidR="003D6D85" w:rsidRDefault="003D6D85" w:rsidP="003D6D85">
      <w:pPr>
        <w:spacing w:after="120"/>
        <w:ind w:left="2268" w:right="1134" w:hanging="1134"/>
        <w:jc w:val="both"/>
        <w:rPr>
          <w:rFonts w:eastAsia="MS Mincho"/>
        </w:rPr>
      </w:pPr>
      <w:r>
        <w:rPr>
          <w:rFonts w:eastAsia="SimSun"/>
          <w:lang w:eastAsia="zh-CN"/>
        </w:rPr>
        <w:t xml:space="preserve">2.2.2. </w:t>
      </w:r>
      <w:r>
        <w:rPr>
          <w:rFonts w:eastAsia="MS Mincho"/>
          <w:lang w:eastAsia="zh-CN"/>
        </w:rPr>
        <w:tab/>
      </w:r>
      <w:r>
        <w:rPr>
          <w:rFonts w:eastAsia="SimSun"/>
          <w:lang w:eastAsia="zh-CN"/>
        </w:rPr>
        <w:t>Effect of tyre tread depth</w:t>
      </w:r>
    </w:p>
    <w:p w14:paraId="2405DE0B" w14:textId="77777777" w:rsidR="003D6D85" w:rsidRDefault="003D6D85" w:rsidP="003D6D85">
      <w:pPr>
        <w:spacing w:after="120"/>
        <w:ind w:left="2268" w:right="1134"/>
        <w:jc w:val="both"/>
        <w:rPr>
          <w:rFonts w:eastAsia="MS Mincho"/>
        </w:rPr>
      </w:pPr>
      <w:r>
        <w:rPr>
          <w:rFonts w:eastAsia="SimSun"/>
          <w:lang w:eastAsia="zh-CN"/>
        </w:rPr>
        <w:t>The effect in terms of the resistance applied to the vehicle shall be determined in accordance with the following formula:</w:t>
      </w:r>
    </w:p>
    <w:p w14:paraId="102412E2" w14:textId="77777777" w:rsidR="003D6D85" w:rsidRDefault="003D6D85" w:rsidP="003D6D85">
      <w:pPr>
        <w:spacing w:after="120"/>
        <w:ind w:left="3402" w:right="1134"/>
        <w:jc w:val="both"/>
        <w:rPr>
          <w:rFonts w:eastAsia="MS Mincho"/>
          <w:sz w:val="21"/>
          <w:szCs w:val="21"/>
        </w:rPr>
      </w:pPr>
      <w:r>
        <w:rPr>
          <w:rFonts w:eastAsia="MS Mincho"/>
          <w:sz w:val="21"/>
          <w:szCs w:val="21"/>
          <w:lang w:eastAsia="zh-CN"/>
        </w:rPr>
        <w:tab/>
      </w:r>
      <m:oMath>
        <m:r>
          <w:rPr>
            <w:rFonts w:ascii="Cambria Math" w:eastAsia="MS Mincho" w:hAnsi="Cambria Math"/>
            <w:sz w:val="21"/>
            <w:szCs w:val="21"/>
          </w:rPr>
          <m:t>TTD=</m:t>
        </m:r>
        <m:d>
          <m:dPr>
            <m:ctrlPr>
              <w:rPr>
                <w:rFonts w:ascii="Cambria Math" w:eastAsia="MS Mincho" w:hAnsi="Cambria Math"/>
                <w:i/>
                <w:sz w:val="21"/>
                <w:szCs w:val="21"/>
              </w:rPr>
            </m:ctrlPr>
          </m:dPr>
          <m:e>
            <m:r>
              <w:rPr>
                <w:rFonts w:ascii="Cambria Math" w:eastAsia="MS Mincho" w:hAnsi="Cambria Math"/>
                <w:sz w:val="21"/>
                <w:szCs w:val="21"/>
              </w:rPr>
              <m:t>2∙</m:t>
            </m:r>
            <m:f>
              <m:fPr>
                <m:ctrlPr>
                  <w:rPr>
                    <w:rFonts w:ascii="Cambria Math" w:eastAsia="MS Mincho" w:hAnsi="Cambria Math"/>
                    <w:i/>
                    <w:sz w:val="21"/>
                    <w:szCs w:val="21"/>
                  </w:rPr>
                </m:ctrlPr>
              </m:fPr>
              <m:num>
                <m:r>
                  <w:rPr>
                    <w:rFonts w:ascii="Cambria Math" w:eastAsia="MS Mincho" w:hAnsi="Cambria Math"/>
                    <w:sz w:val="21"/>
                    <w:szCs w:val="21"/>
                  </w:rPr>
                  <m:t>0.1∙</m:t>
                </m:r>
                <m:sSub>
                  <m:sSubPr>
                    <m:ctrlPr>
                      <w:rPr>
                        <w:rFonts w:ascii="Cambria Math" w:eastAsia="MS Mincho" w:hAnsi="Cambria Math"/>
                        <w:i/>
                        <w:sz w:val="21"/>
                        <w:szCs w:val="21"/>
                      </w:rPr>
                    </m:ctrlPr>
                  </m:sSubPr>
                  <m:e>
                    <m:r>
                      <w:rPr>
                        <w:rFonts w:ascii="Cambria Math" w:eastAsia="MS Mincho" w:hAnsi="Cambria Math"/>
                        <w:sz w:val="21"/>
                        <w:szCs w:val="21"/>
                      </w:rPr>
                      <m:t>RM</m:t>
                    </m:r>
                  </m:e>
                  <m:sub>
                    <m:r>
                      <w:rPr>
                        <w:rFonts w:ascii="Cambria Math" w:eastAsia="MS Mincho" w:hAnsi="Cambria Math"/>
                        <w:sz w:val="21"/>
                        <w:szCs w:val="21"/>
                      </w:rPr>
                      <m:t>n</m:t>
                    </m:r>
                  </m:sub>
                </m:sSub>
                <m:r>
                  <w:rPr>
                    <w:rFonts w:ascii="Cambria Math" w:eastAsia="MS Mincho" w:hAnsi="Cambria Math"/>
                    <w:sz w:val="21"/>
                    <w:szCs w:val="21"/>
                  </w:rPr>
                  <m:t>∙9.81</m:t>
                </m:r>
              </m:num>
              <m:den>
                <m:r>
                  <w:rPr>
                    <w:rFonts w:ascii="Cambria Math" w:eastAsia="MS Mincho" w:hAnsi="Cambria Math"/>
                    <w:sz w:val="21"/>
                    <w:szCs w:val="21"/>
                  </w:rPr>
                  <m:t>1000</m:t>
                </m:r>
              </m:den>
            </m:f>
          </m:e>
        </m:d>
      </m:oMath>
    </w:p>
    <w:p w14:paraId="52F51522" w14:textId="77777777" w:rsidR="003D6D85" w:rsidRDefault="003D6D85" w:rsidP="003D6D85">
      <w:pPr>
        <w:spacing w:after="120"/>
        <w:ind w:left="2268" w:right="-1"/>
        <w:jc w:val="both"/>
        <w:rPr>
          <w:rFonts w:eastAsia="MS Mincho"/>
        </w:rPr>
      </w:pPr>
      <w:r>
        <w:rPr>
          <w:rFonts w:eastAsia="SimSun"/>
          <w:lang w:eastAsia="zh-CN"/>
        </w:rPr>
        <w:lastRenderedPageBreak/>
        <w:t>Where, RM</w:t>
      </w:r>
      <w:r>
        <w:rPr>
          <w:rFonts w:eastAsia="SimSun"/>
          <w:vertAlign w:val="subscript"/>
          <w:lang w:eastAsia="zh-CN"/>
        </w:rPr>
        <w:t>n</w:t>
      </w:r>
      <w:r>
        <w:rPr>
          <w:rFonts w:eastAsia="SimSun"/>
          <w:lang w:eastAsia="zh-CN"/>
        </w:rPr>
        <w:t xml:space="preserve"> is the reference mass of the vehicle according to this Regulation</w:t>
      </w:r>
    </w:p>
    <w:p w14:paraId="1F389990" w14:textId="77777777" w:rsidR="003D6D85" w:rsidRDefault="003D6D85" w:rsidP="003D6D85">
      <w:pPr>
        <w:spacing w:after="120"/>
        <w:ind w:left="2268" w:right="1134" w:hanging="1134"/>
        <w:jc w:val="both"/>
        <w:rPr>
          <w:rFonts w:eastAsia="MS Mincho"/>
        </w:rPr>
      </w:pPr>
      <w:r>
        <w:rPr>
          <w:rFonts w:eastAsia="SimSun"/>
          <w:lang w:eastAsia="zh-CN"/>
        </w:rPr>
        <w:t xml:space="preserve">2.2.3. </w:t>
      </w:r>
      <w:r>
        <w:rPr>
          <w:rFonts w:eastAsia="MS Mincho"/>
          <w:lang w:eastAsia="zh-CN"/>
        </w:rPr>
        <w:tab/>
      </w:r>
      <w:r>
        <w:rPr>
          <w:rFonts w:eastAsia="SimSun"/>
          <w:lang w:eastAsia="zh-CN"/>
        </w:rPr>
        <w:t>Effect of different consideration of rotating parts</w:t>
      </w:r>
    </w:p>
    <w:p w14:paraId="5967E57B" w14:textId="77777777" w:rsidR="003D6D85" w:rsidRDefault="003D6D85" w:rsidP="003D6D85">
      <w:pPr>
        <w:spacing w:after="120"/>
        <w:ind w:left="2268" w:right="1133"/>
        <w:jc w:val="both"/>
        <w:rPr>
          <w:rFonts w:eastAsia="MS Mincho"/>
        </w:rPr>
      </w:pPr>
      <w:r>
        <w:rPr>
          <w:rFonts w:eastAsia="SimSun"/>
          <w:lang w:eastAsia="zh-CN"/>
        </w:rPr>
        <w:t>During the WLTP coastdown setting, coastdown times are to be transferred to forces and vice versa by taking into account the applicable test mass plus the effect of rotational mass (3 % of the sum of the MRO and 25 kg). For the NEDC coastdown setting, coastdown times are to be transferred to forces and vice versa by neglecting the effect of rotational mass.</w:t>
      </w:r>
    </w:p>
    <w:p w14:paraId="01DB740F" w14:textId="77777777" w:rsidR="003D6D85" w:rsidRDefault="003D6D85" w:rsidP="003D6D85">
      <w:pPr>
        <w:spacing w:after="120"/>
        <w:ind w:left="2268" w:right="1134" w:hanging="1134"/>
        <w:jc w:val="both"/>
        <w:rPr>
          <w:rFonts w:eastAsia="MS Mincho"/>
        </w:rPr>
      </w:pPr>
      <w:r>
        <w:rPr>
          <w:rFonts w:eastAsia="SimSun"/>
          <w:lang w:eastAsia="zh-CN"/>
        </w:rPr>
        <w:t xml:space="preserve">2.2.4. </w:t>
      </w:r>
      <w:r>
        <w:rPr>
          <w:rFonts w:eastAsia="MS Mincho"/>
          <w:lang w:eastAsia="zh-CN"/>
        </w:rPr>
        <w:tab/>
      </w:r>
      <w:r>
        <w:rPr>
          <w:rFonts w:eastAsia="SimSun"/>
          <w:lang w:eastAsia="zh-CN"/>
        </w:rPr>
        <w:t>Determination of the NEDC road load coefficients</w:t>
      </w:r>
      <w:r>
        <w:rPr>
          <w:rFonts w:eastAsia="MS Mincho"/>
        </w:rPr>
        <w:t xml:space="preserve"> </w:t>
      </w:r>
    </w:p>
    <w:p w14:paraId="5B0004CA" w14:textId="77777777" w:rsidR="003D6D85" w:rsidRDefault="003D6D85" w:rsidP="003D6D85">
      <w:pPr>
        <w:spacing w:after="120"/>
        <w:ind w:left="2835" w:right="1133" w:hanging="567"/>
        <w:jc w:val="both"/>
        <w:rPr>
          <w:rFonts w:eastAsia="MS Mincho"/>
        </w:rPr>
      </w:pPr>
      <w:r>
        <w:rPr>
          <w:rFonts w:eastAsia="SimSun"/>
          <w:lang w:eastAsia="zh-CN"/>
        </w:rPr>
        <w:t xml:space="preserve">(a) </w:t>
      </w:r>
      <w:r>
        <w:rPr>
          <w:rFonts w:eastAsia="MS Mincho"/>
          <w:lang w:eastAsia="zh-CN"/>
        </w:rPr>
        <w:tab/>
      </w:r>
      <w:r>
        <w:rPr>
          <w:rFonts w:eastAsia="SimSun"/>
          <w:lang w:eastAsia="zh-CN"/>
        </w:rPr>
        <w:t>The road load coefficient F</w:t>
      </w:r>
      <w:r>
        <w:rPr>
          <w:rFonts w:eastAsia="SimSun"/>
          <w:vertAlign w:val="subscript"/>
          <w:lang w:eastAsia="zh-CN"/>
        </w:rPr>
        <w:t>0,n</w:t>
      </w:r>
      <w:r>
        <w:rPr>
          <w:rFonts w:eastAsia="SimSun"/>
          <w:lang w:eastAsia="zh-CN"/>
        </w:rPr>
        <w:t xml:space="preserve"> expressed in Newton (N) for vehicle shall be determined as follows:</w:t>
      </w:r>
    </w:p>
    <w:p w14:paraId="2AC4B312" w14:textId="77777777" w:rsidR="003D6D85" w:rsidRDefault="003D6D85" w:rsidP="003D6D85">
      <w:pPr>
        <w:spacing w:after="120"/>
        <w:ind w:left="2835" w:right="1134"/>
        <w:jc w:val="both"/>
        <w:rPr>
          <w:rFonts w:eastAsia="MS Mincho"/>
        </w:rPr>
      </w:pPr>
      <w:r>
        <w:rPr>
          <w:rFonts w:eastAsia="SimSun"/>
          <w:lang w:eastAsia="zh-CN"/>
        </w:rPr>
        <w:t>(i)</w:t>
      </w:r>
      <w:r>
        <w:rPr>
          <w:rFonts w:eastAsia="MS Mincho"/>
          <w:lang w:eastAsia="zh-CN"/>
        </w:rPr>
        <w:tab/>
      </w:r>
      <w:r>
        <w:rPr>
          <w:rFonts w:eastAsia="SimSun"/>
          <w:lang w:eastAsia="zh-CN"/>
        </w:rPr>
        <w:t>Effect of different inertia:</w:t>
      </w:r>
    </w:p>
    <w:bookmarkStart w:id="6" w:name="_Hlk30015935"/>
    <w:p w14:paraId="5716836B" w14:textId="77777777" w:rsidR="003D6D85" w:rsidRDefault="008A565B" w:rsidP="003D6D85">
      <w:pPr>
        <w:spacing w:after="120"/>
        <w:ind w:left="1985" w:right="1134" w:hanging="284"/>
        <w:jc w:val="both"/>
        <w:rPr>
          <w:rFonts w:eastAsia="MS Mincho"/>
          <w:sz w:val="21"/>
          <w:szCs w:val="21"/>
        </w:rPr>
      </w:pPr>
      <m:oMathPara>
        <m:oMath>
          <m:sSubSup>
            <m:sSubSupPr>
              <m:ctrlPr>
                <w:rPr>
                  <w:rFonts w:ascii="Cambria Math" w:eastAsia="MS Mincho" w:hAnsi="Cambria Math"/>
                  <w:i/>
                  <w:sz w:val="21"/>
                  <w:szCs w:val="21"/>
                </w:rPr>
              </m:ctrlPr>
            </m:sSubSupPr>
            <m:e>
              <m:r>
                <w:rPr>
                  <w:rFonts w:ascii="Cambria Math" w:eastAsia="MS Mincho" w:hAnsi="Cambria Math"/>
                  <w:sz w:val="21"/>
                  <w:szCs w:val="21"/>
                </w:rPr>
                <m:t>F</m:t>
              </m:r>
            </m:e>
            <m:sub>
              <m:r>
                <w:rPr>
                  <w:rFonts w:ascii="Cambria Math" w:eastAsia="MS Mincho" w:hAnsi="Cambria Math"/>
                  <w:sz w:val="21"/>
                  <w:szCs w:val="21"/>
                </w:rPr>
                <m:t>0n</m:t>
              </m:r>
            </m:sub>
            <m:sup>
              <m:r>
                <w:rPr>
                  <w:rFonts w:ascii="Cambria Math" w:eastAsia="MS Mincho" w:hAnsi="Cambria Math"/>
                  <w:sz w:val="21"/>
                  <w:szCs w:val="21"/>
                </w:rPr>
                <m:t>1</m:t>
              </m:r>
            </m:sup>
          </m:sSubSup>
          <w:bookmarkEnd w:id="6"/>
          <m:r>
            <w:rPr>
              <w:rFonts w:ascii="Cambria Math" w:eastAsia="MS Mincho" w:hAnsi="Cambria Math"/>
              <w:sz w:val="21"/>
              <w:szCs w:val="21"/>
            </w:rPr>
            <m:t>=</m:t>
          </m:r>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0w</m:t>
              </m:r>
            </m:sub>
          </m:sSub>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sSub>
                    <m:sSubPr>
                      <m:ctrlPr>
                        <w:rPr>
                          <w:rFonts w:ascii="Cambria Math" w:eastAsia="MS Mincho" w:hAnsi="Cambria Math"/>
                          <w:i/>
                          <w:sz w:val="21"/>
                          <w:szCs w:val="21"/>
                        </w:rPr>
                      </m:ctrlPr>
                    </m:sSubPr>
                    <m:e>
                      <m:r>
                        <w:rPr>
                          <w:rFonts w:ascii="Cambria Math" w:eastAsia="MS Mincho" w:hAnsi="Cambria Math"/>
                          <w:sz w:val="21"/>
                          <w:szCs w:val="21"/>
                        </w:rPr>
                        <m:t>RM</m:t>
                      </m:r>
                    </m:e>
                    <m:sub>
                      <m:r>
                        <w:rPr>
                          <w:rFonts w:ascii="Cambria Math" w:eastAsia="MS Mincho" w:hAnsi="Cambria Math"/>
                          <w:sz w:val="21"/>
                          <w:szCs w:val="21"/>
                        </w:rPr>
                        <m:t>n</m:t>
                      </m:r>
                    </m:sub>
                  </m:sSub>
                </m:num>
                <m:den>
                  <m:sSub>
                    <m:sSubPr>
                      <m:ctrlPr>
                        <w:rPr>
                          <w:rFonts w:ascii="Cambria Math" w:eastAsia="MS Mincho" w:hAnsi="Cambria Math"/>
                          <w:i/>
                          <w:sz w:val="21"/>
                          <w:szCs w:val="21"/>
                        </w:rPr>
                      </m:ctrlPr>
                    </m:sSubPr>
                    <m:e>
                      <m:r>
                        <w:rPr>
                          <w:rFonts w:ascii="Cambria Math" w:eastAsia="MS Mincho" w:hAnsi="Cambria Math"/>
                          <w:sz w:val="21"/>
                          <w:szCs w:val="21"/>
                        </w:rPr>
                        <m:t>TM</m:t>
                      </m:r>
                    </m:e>
                    <m:sub>
                      <m:r>
                        <w:rPr>
                          <w:rFonts w:ascii="Cambria Math" w:eastAsia="MS Mincho" w:hAnsi="Cambria Math"/>
                          <w:sz w:val="21"/>
                          <w:szCs w:val="21"/>
                        </w:rPr>
                        <m:t>w</m:t>
                      </m:r>
                    </m:sub>
                  </m:sSub>
                </m:den>
              </m:f>
            </m:e>
          </m:d>
        </m:oMath>
      </m:oMathPara>
    </w:p>
    <w:p w14:paraId="15BC7D76" w14:textId="77777777" w:rsidR="003D6D85" w:rsidRDefault="003D6D85" w:rsidP="001B1777">
      <w:pPr>
        <w:spacing w:after="120"/>
        <w:ind w:left="3402" w:right="1133"/>
        <w:jc w:val="both"/>
        <w:rPr>
          <w:rFonts w:eastAsia="MS Mincho"/>
        </w:rPr>
      </w:pPr>
      <w:r>
        <w:rPr>
          <w:rFonts w:eastAsia="SimSun"/>
          <w:lang w:eastAsia="zh-CN"/>
        </w:rPr>
        <w:t>Where:</w:t>
      </w:r>
    </w:p>
    <w:p w14:paraId="7B25C652" w14:textId="77777777" w:rsidR="003D6D85" w:rsidRDefault="003D6D85" w:rsidP="001B1777">
      <w:pPr>
        <w:spacing w:after="120"/>
        <w:ind w:left="3402" w:right="1133"/>
        <w:jc w:val="both"/>
        <w:rPr>
          <w:rFonts w:eastAsia="MS Mincho"/>
        </w:rPr>
      </w:pPr>
      <w:r>
        <w:rPr>
          <w:rFonts w:eastAsia="SimSun"/>
          <w:lang w:eastAsia="zh-CN"/>
        </w:rPr>
        <w:t>RM</w:t>
      </w:r>
      <w:r>
        <w:rPr>
          <w:rFonts w:eastAsia="SimSun"/>
          <w:vertAlign w:val="subscript"/>
          <w:lang w:eastAsia="zh-CN"/>
        </w:rPr>
        <w:t>n</w:t>
      </w:r>
      <w:r>
        <w:rPr>
          <w:rFonts w:eastAsia="SimSun"/>
          <w:lang w:eastAsia="zh-CN"/>
        </w:rPr>
        <w:t xml:space="preserve"> is the Reference Mass of the vehicle according to this Regulation</w:t>
      </w:r>
    </w:p>
    <w:p w14:paraId="7336294D" w14:textId="77777777" w:rsidR="003D6D85" w:rsidRDefault="003D6D85" w:rsidP="001B1777">
      <w:pPr>
        <w:spacing w:after="120"/>
        <w:ind w:left="3402" w:right="1133"/>
        <w:jc w:val="both"/>
        <w:rPr>
          <w:rFonts w:eastAsia="MS Mincho"/>
        </w:rPr>
      </w:pPr>
      <w:r>
        <w:rPr>
          <w:rFonts w:eastAsia="SimSun"/>
          <w:i/>
          <w:iCs/>
          <w:lang w:eastAsia="zh-CN"/>
        </w:rPr>
        <w:t>F</w:t>
      </w:r>
      <w:r>
        <w:rPr>
          <w:rFonts w:eastAsia="SimSun"/>
          <w:vertAlign w:val="subscript"/>
          <w:lang w:eastAsia="zh-CN"/>
        </w:rPr>
        <w:t>0</w:t>
      </w:r>
      <w:r>
        <w:rPr>
          <w:rFonts w:eastAsia="SimSun"/>
          <w:i/>
          <w:iCs/>
          <w:vertAlign w:val="subscript"/>
          <w:lang w:eastAsia="zh-CN"/>
        </w:rPr>
        <w:t>w</w:t>
      </w:r>
      <w:r>
        <w:rPr>
          <w:rFonts w:eastAsia="SimSun"/>
          <w:i/>
          <w:iCs/>
          <w:lang w:eastAsia="zh-CN"/>
        </w:rPr>
        <w:t xml:space="preserve"> </w:t>
      </w:r>
      <w:r>
        <w:rPr>
          <w:rFonts w:eastAsia="SimSun"/>
          <w:lang w:eastAsia="zh-CN"/>
        </w:rPr>
        <w:t>is the road load coefficient F</w:t>
      </w:r>
      <w:r>
        <w:rPr>
          <w:rFonts w:eastAsia="SimSun"/>
          <w:vertAlign w:val="subscript"/>
          <w:lang w:eastAsia="zh-CN"/>
        </w:rPr>
        <w:t>0</w:t>
      </w:r>
      <w:r>
        <w:rPr>
          <w:rFonts w:eastAsia="SimSun"/>
          <w:lang w:eastAsia="zh-CN"/>
        </w:rPr>
        <w:t xml:space="preserve"> determined for the WLTP test of the vehicle;</w:t>
      </w:r>
      <w:r>
        <w:rPr>
          <w:rFonts w:eastAsia="MS Mincho"/>
        </w:rPr>
        <w:t xml:space="preserve"> </w:t>
      </w:r>
    </w:p>
    <w:p w14:paraId="7FDB765D" w14:textId="77777777" w:rsidR="003D6D85" w:rsidRDefault="003D6D85" w:rsidP="001B1777">
      <w:pPr>
        <w:spacing w:after="120"/>
        <w:ind w:left="3402" w:right="1133"/>
        <w:jc w:val="both"/>
        <w:rPr>
          <w:rFonts w:eastAsia="MS Mincho"/>
        </w:rPr>
      </w:pPr>
      <w:r>
        <w:rPr>
          <w:rFonts w:eastAsia="SimSun"/>
          <w:lang w:eastAsia="zh-CN"/>
        </w:rPr>
        <w:t>TM</w:t>
      </w:r>
      <w:r>
        <w:rPr>
          <w:rFonts w:eastAsia="SimSun"/>
          <w:vertAlign w:val="subscript"/>
          <w:lang w:eastAsia="zh-CN"/>
        </w:rPr>
        <w:t>w</w:t>
      </w:r>
      <w:r>
        <w:rPr>
          <w:rFonts w:eastAsia="SimSun"/>
          <w:lang w:eastAsia="zh-CN"/>
        </w:rPr>
        <w:t xml:space="preserve"> is the WLTP test mass of the vehicle fitted with its standard equipment.</w:t>
      </w:r>
      <w:r>
        <w:rPr>
          <w:rFonts w:eastAsia="MS Mincho"/>
        </w:rPr>
        <w:t xml:space="preserve"> </w:t>
      </w:r>
    </w:p>
    <w:p w14:paraId="2158D6AE" w14:textId="77777777" w:rsidR="003D6D85" w:rsidRDefault="003D6D85" w:rsidP="003D6D85">
      <w:pPr>
        <w:spacing w:after="120"/>
        <w:ind w:left="2835" w:right="1134"/>
        <w:jc w:val="both"/>
        <w:rPr>
          <w:rFonts w:eastAsia="MS Mincho"/>
        </w:rPr>
      </w:pPr>
      <w:r>
        <w:rPr>
          <w:rFonts w:eastAsia="SimSun"/>
          <w:lang w:eastAsia="zh-CN"/>
        </w:rPr>
        <w:t xml:space="preserve">(ii) </w:t>
      </w:r>
      <w:r>
        <w:rPr>
          <w:rFonts w:eastAsia="SimSun"/>
          <w:lang w:eastAsia="zh-CN"/>
        </w:rPr>
        <w:tab/>
        <w:t>Effect of different tyre pressure:</w:t>
      </w:r>
    </w:p>
    <w:p w14:paraId="6830A5A7" w14:textId="77777777" w:rsidR="003D6D85" w:rsidRDefault="008A565B" w:rsidP="003D6D85">
      <w:pPr>
        <w:spacing w:after="120"/>
        <w:ind w:left="1985" w:right="1134" w:hanging="284"/>
        <w:jc w:val="both"/>
        <w:rPr>
          <w:rFonts w:eastAsia="MS Mincho"/>
        </w:rPr>
      </w:pPr>
      <m:oMathPara>
        <m:oMath>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2</m:t>
              </m:r>
            </m:sup>
          </m:sSubSup>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1</m:t>
              </m:r>
            </m:sup>
          </m:sSubSup>
          <m:r>
            <w:rPr>
              <w:rFonts w:ascii="Cambria Math" w:eastAsia="MS Mincho" w:hAnsi="Cambria Math"/>
            </w:rPr>
            <m:t>∙TP</m:t>
          </m:r>
        </m:oMath>
      </m:oMathPara>
    </w:p>
    <w:p w14:paraId="2D4FECB5" w14:textId="77777777" w:rsidR="003D6D85" w:rsidRDefault="003D6D85" w:rsidP="001B1777">
      <w:pPr>
        <w:spacing w:after="120"/>
        <w:ind w:left="3402" w:right="1134"/>
        <w:jc w:val="both"/>
        <w:rPr>
          <w:rFonts w:eastAsia="MS Mincho"/>
        </w:rPr>
      </w:pPr>
      <w:r>
        <w:rPr>
          <w:rFonts w:eastAsia="SimSun"/>
          <w:lang w:eastAsia="zh-CN"/>
        </w:rPr>
        <w:t xml:space="preserve">Where the factors </w:t>
      </w:r>
      <m:oMath>
        <m:r>
          <w:rPr>
            <w:rFonts w:ascii="Cambria Math" w:eastAsia="MS Mincho" w:hAnsi="Cambria Math"/>
          </w:rPr>
          <m:t>TP</m:t>
        </m:r>
      </m:oMath>
      <w:r>
        <w:rPr>
          <w:rFonts w:eastAsia="SimSun"/>
          <w:lang w:eastAsia="zh-CN"/>
        </w:rPr>
        <w:t xml:space="preserve"> in the formula are as defined in point 2.2.1.</w:t>
      </w:r>
    </w:p>
    <w:p w14:paraId="6E38AAF3" w14:textId="77777777" w:rsidR="003D6D85" w:rsidRDefault="003D6D85" w:rsidP="003D6D85">
      <w:pPr>
        <w:spacing w:after="120"/>
        <w:ind w:left="2835" w:right="1134"/>
        <w:jc w:val="both"/>
        <w:rPr>
          <w:rFonts w:eastAsia="MS Mincho"/>
        </w:rPr>
      </w:pPr>
      <w:r>
        <w:rPr>
          <w:rFonts w:eastAsia="SimSun"/>
          <w:lang w:eastAsia="zh-CN"/>
        </w:rPr>
        <w:t xml:space="preserve">(iii) </w:t>
      </w:r>
      <w:r>
        <w:rPr>
          <w:rFonts w:eastAsia="SimSun"/>
          <w:lang w:eastAsia="zh-CN"/>
        </w:rPr>
        <w:tab/>
        <w:t>Effect of the inertia of rotating parts:</w:t>
      </w:r>
    </w:p>
    <w:p w14:paraId="0F032C42" w14:textId="77777777" w:rsidR="003D6D85" w:rsidRDefault="008A565B" w:rsidP="003D6D85">
      <w:pPr>
        <w:spacing w:after="120"/>
        <w:ind w:left="2268" w:right="1134" w:firstLine="567"/>
        <w:jc w:val="both"/>
        <w:rPr>
          <w:rFonts w:eastAsia="MS Mincho"/>
          <w:sz w:val="21"/>
          <w:szCs w:val="21"/>
        </w:rPr>
      </w:pPr>
      <m:oMathPara>
        <m:oMath>
          <m:sSubSup>
            <m:sSubSupPr>
              <m:ctrlPr>
                <w:rPr>
                  <w:rFonts w:ascii="Cambria Math" w:eastAsia="MS Mincho" w:hAnsi="Cambria Math"/>
                  <w:i/>
                  <w:sz w:val="21"/>
                  <w:szCs w:val="21"/>
                </w:rPr>
              </m:ctrlPr>
            </m:sSubSupPr>
            <m:e>
              <m:r>
                <w:rPr>
                  <w:rFonts w:ascii="Cambria Math" w:eastAsia="MS Mincho" w:hAnsi="Cambria Math"/>
                  <w:sz w:val="21"/>
                  <w:szCs w:val="21"/>
                </w:rPr>
                <m:t>F</m:t>
              </m:r>
            </m:e>
            <m:sub>
              <m:r>
                <w:rPr>
                  <w:rFonts w:ascii="Cambria Math" w:eastAsia="MS Mincho" w:hAnsi="Cambria Math"/>
                  <w:sz w:val="21"/>
                  <w:szCs w:val="21"/>
                </w:rPr>
                <m:t>0n</m:t>
              </m:r>
            </m:sub>
            <m:sup>
              <m:r>
                <w:rPr>
                  <w:rFonts w:ascii="Cambria Math" w:eastAsia="MS Mincho" w:hAnsi="Cambria Math"/>
                  <w:sz w:val="21"/>
                  <w:szCs w:val="21"/>
                </w:rPr>
                <m:t>3</m:t>
              </m:r>
            </m:sup>
          </m:sSubSup>
          <m:r>
            <w:rPr>
              <w:rFonts w:ascii="Cambria Math" w:eastAsia="MS Mincho" w:hAnsi="Cambria Math"/>
              <w:sz w:val="21"/>
              <w:szCs w:val="21"/>
            </w:rPr>
            <m:t>=</m:t>
          </m:r>
          <m:sSubSup>
            <m:sSubSupPr>
              <m:ctrlPr>
                <w:rPr>
                  <w:rFonts w:ascii="Cambria Math" w:eastAsia="MS Mincho" w:hAnsi="Cambria Math"/>
                  <w:i/>
                  <w:sz w:val="21"/>
                  <w:szCs w:val="21"/>
                </w:rPr>
              </m:ctrlPr>
            </m:sSubSupPr>
            <m:e>
              <m:r>
                <w:rPr>
                  <w:rFonts w:ascii="Cambria Math" w:eastAsia="MS Mincho" w:hAnsi="Cambria Math"/>
                  <w:sz w:val="21"/>
                  <w:szCs w:val="21"/>
                </w:rPr>
                <m:t>F</m:t>
              </m:r>
            </m:e>
            <m:sub>
              <m:r>
                <w:rPr>
                  <w:rFonts w:ascii="Cambria Math" w:eastAsia="MS Mincho" w:hAnsi="Cambria Math"/>
                  <w:sz w:val="21"/>
                  <w:szCs w:val="21"/>
                </w:rPr>
                <m:t>0n</m:t>
              </m:r>
            </m:sub>
            <m:sup>
              <m:r>
                <w:rPr>
                  <w:rFonts w:ascii="Cambria Math" w:eastAsia="MS Mincho" w:hAnsi="Cambria Math"/>
                  <w:sz w:val="21"/>
                  <w:szCs w:val="21"/>
                </w:rPr>
                <m:t>2</m:t>
              </m:r>
            </m:sup>
          </m:sSubSup>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r>
                    <w:rPr>
                      <w:rFonts w:ascii="Cambria Math" w:eastAsia="MS Mincho" w:hAnsi="Cambria Math"/>
                      <w:sz w:val="21"/>
                      <w:szCs w:val="21"/>
                    </w:rPr>
                    <m:t>1</m:t>
                  </m:r>
                </m:num>
                <m:den>
                  <m:r>
                    <w:rPr>
                      <w:rFonts w:ascii="Cambria Math" w:eastAsia="MS Mincho" w:hAnsi="Cambria Math"/>
                      <w:sz w:val="21"/>
                      <w:szCs w:val="21"/>
                    </w:rPr>
                    <m:t>1.03</m:t>
                  </m:r>
                </m:den>
              </m:f>
            </m:e>
          </m:d>
        </m:oMath>
      </m:oMathPara>
    </w:p>
    <w:p w14:paraId="07C59CBF" w14:textId="77777777" w:rsidR="003D6D85" w:rsidRDefault="003D6D85" w:rsidP="003D6D85">
      <w:pPr>
        <w:spacing w:after="120"/>
        <w:ind w:left="2835" w:right="1134"/>
        <w:jc w:val="both"/>
        <w:rPr>
          <w:rFonts w:eastAsia="MS Mincho"/>
        </w:rPr>
      </w:pPr>
      <w:r>
        <w:rPr>
          <w:rFonts w:eastAsia="SimSun"/>
          <w:lang w:eastAsia="zh-CN"/>
        </w:rPr>
        <w:t xml:space="preserve">(iv) </w:t>
      </w:r>
      <w:r>
        <w:rPr>
          <w:rFonts w:eastAsia="SimSun"/>
          <w:lang w:eastAsia="zh-CN"/>
        </w:rPr>
        <w:tab/>
        <w:t>Effect of different tyre tread depth:</w:t>
      </w:r>
    </w:p>
    <w:bookmarkStart w:id="7" w:name="_Hlk30015956"/>
    <w:p w14:paraId="431B0AC7" w14:textId="77777777" w:rsidR="003D6D85" w:rsidRDefault="008A565B" w:rsidP="003D6D85">
      <w:pPr>
        <w:spacing w:after="120"/>
        <w:ind w:left="1985" w:right="1134" w:hanging="284"/>
        <w:jc w:val="both"/>
        <w:rPr>
          <w:rFonts w:eastAsia="MS Mincho"/>
        </w:rPr>
      </w:pPr>
      <m:oMathPara>
        <m:oMath>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sSubSup>
          <w:bookmarkEnd w:id="7"/>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3</m:t>
              </m:r>
            </m:sup>
          </m:sSubSup>
          <m:r>
            <w:rPr>
              <w:rFonts w:ascii="Cambria Math" w:eastAsia="MS Mincho" w:hAnsi="Cambria Math"/>
            </w:rPr>
            <m:t>∙TTD</m:t>
          </m:r>
        </m:oMath>
      </m:oMathPara>
    </w:p>
    <w:p w14:paraId="7F794164" w14:textId="77777777" w:rsidR="003D6D85" w:rsidRDefault="003D6D85" w:rsidP="00AE7CC3">
      <w:pPr>
        <w:spacing w:after="120"/>
        <w:ind w:left="3402" w:right="1133"/>
        <w:jc w:val="both"/>
        <w:rPr>
          <w:rFonts w:eastAsia="MS Mincho"/>
        </w:rPr>
      </w:pPr>
      <w:r>
        <w:rPr>
          <w:rFonts w:eastAsia="SimSun"/>
          <w:lang w:eastAsia="zh-CN"/>
        </w:rPr>
        <w:t xml:space="preserve">Where the factors </w:t>
      </w:r>
      <m:oMath>
        <m:r>
          <w:rPr>
            <w:rFonts w:ascii="Cambria Math" w:eastAsia="MS Mincho" w:hAnsi="Cambria Math"/>
          </w:rPr>
          <m:t>TTD</m:t>
        </m:r>
      </m:oMath>
      <w:r>
        <w:rPr>
          <w:rFonts w:eastAsia="SimSun"/>
          <w:lang w:eastAsia="zh-CN"/>
        </w:rPr>
        <w:t xml:space="preserve"> in the formula are as defined in point 2.2.2</w:t>
      </w:r>
    </w:p>
    <w:p w14:paraId="69CE9602" w14:textId="77777777" w:rsidR="003D6D85" w:rsidRDefault="003D6D85" w:rsidP="003D6D85">
      <w:pPr>
        <w:spacing w:after="120"/>
        <w:ind w:left="2835" w:right="1133" w:hanging="567"/>
        <w:jc w:val="both"/>
        <w:rPr>
          <w:rFonts w:eastAsia="MS Mincho"/>
          <w:sz w:val="21"/>
          <w:szCs w:val="21"/>
        </w:rPr>
      </w:pPr>
      <w:r>
        <w:rPr>
          <w:rFonts w:eastAsia="SimSun"/>
          <w:lang w:eastAsia="zh-CN"/>
        </w:rPr>
        <w:t xml:space="preserve">(b) </w:t>
      </w:r>
      <w:r>
        <w:rPr>
          <w:rFonts w:eastAsia="MS Mincho"/>
          <w:lang w:eastAsia="zh-CN"/>
        </w:rPr>
        <w:tab/>
      </w:r>
      <w:r>
        <w:rPr>
          <w:rFonts w:eastAsia="SimSun"/>
          <w:lang w:eastAsia="zh-CN"/>
        </w:rPr>
        <w:t>The road load coefficient F</w:t>
      </w:r>
      <w:r>
        <w:rPr>
          <w:rFonts w:eastAsia="SimSun"/>
          <w:vertAlign w:val="subscript"/>
          <w:lang w:eastAsia="zh-CN"/>
        </w:rPr>
        <w:t>1n</w:t>
      </w:r>
      <w:r>
        <w:rPr>
          <w:rFonts w:eastAsia="SimSun"/>
          <w:lang w:eastAsia="zh-CN"/>
        </w:rPr>
        <w:t xml:space="preserve"> for the vehicle shall be determined as follows</w:t>
      </w:r>
      <w:r>
        <w:rPr>
          <w:rFonts w:eastAsia="SimSun"/>
          <w:sz w:val="21"/>
          <w:szCs w:val="21"/>
          <w:lang w:eastAsia="zh-CN"/>
        </w:rPr>
        <w:t>:</w:t>
      </w:r>
      <w:r>
        <w:rPr>
          <w:rFonts w:eastAsia="MS Mincho"/>
          <w:sz w:val="21"/>
          <w:szCs w:val="21"/>
        </w:rPr>
        <w:t xml:space="preserve"> </w:t>
      </w:r>
    </w:p>
    <w:p w14:paraId="355DAE28" w14:textId="77777777" w:rsidR="003D6D85" w:rsidRDefault="008A565B" w:rsidP="003D6D85">
      <w:pPr>
        <w:spacing w:after="120"/>
        <w:ind w:left="1985" w:right="1134" w:hanging="284"/>
        <w:jc w:val="both"/>
        <w:rPr>
          <w:rFonts w:eastAsia="MS Mincho"/>
          <w:sz w:val="21"/>
          <w:szCs w:val="21"/>
        </w:rPr>
      </w:pPr>
      <m:oMathPara>
        <m:oMath>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1n</m:t>
              </m:r>
            </m:sub>
          </m:sSub>
          <m:r>
            <w:rPr>
              <w:rFonts w:ascii="Cambria Math" w:eastAsia="MS Mincho" w:hAnsi="Cambria Math"/>
              <w:sz w:val="21"/>
              <w:szCs w:val="21"/>
            </w:rPr>
            <m:t>=</m:t>
          </m:r>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1w</m:t>
              </m:r>
            </m:sub>
          </m:sSub>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r>
                    <w:rPr>
                      <w:rFonts w:ascii="Cambria Math" w:eastAsia="MS Mincho" w:hAnsi="Cambria Math"/>
                      <w:sz w:val="21"/>
                      <w:szCs w:val="21"/>
                    </w:rPr>
                    <m:t>1</m:t>
                  </m:r>
                </m:num>
                <m:den>
                  <m:r>
                    <w:rPr>
                      <w:rFonts w:ascii="Cambria Math" w:eastAsia="MS Mincho" w:hAnsi="Cambria Math"/>
                      <w:sz w:val="21"/>
                      <w:szCs w:val="21"/>
                    </w:rPr>
                    <m:t>1.03</m:t>
                  </m:r>
                </m:den>
              </m:f>
            </m:e>
          </m:d>
        </m:oMath>
      </m:oMathPara>
    </w:p>
    <w:p w14:paraId="65EF0FCB" w14:textId="77777777" w:rsidR="003D6D85" w:rsidRDefault="003D6D85" w:rsidP="003D6D85">
      <w:pPr>
        <w:spacing w:after="120"/>
        <w:ind w:left="2835" w:right="1133" w:hanging="567"/>
        <w:jc w:val="both"/>
        <w:rPr>
          <w:rFonts w:eastAsia="MS Mincho"/>
        </w:rPr>
      </w:pPr>
      <w:r>
        <w:rPr>
          <w:rFonts w:eastAsia="SimSun"/>
          <w:lang w:eastAsia="zh-CN"/>
        </w:rPr>
        <w:t xml:space="preserve">(c) </w:t>
      </w:r>
      <w:r>
        <w:rPr>
          <w:rFonts w:eastAsia="MS Mincho"/>
          <w:lang w:eastAsia="zh-CN"/>
        </w:rPr>
        <w:tab/>
      </w:r>
      <w:r>
        <w:rPr>
          <w:rFonts w:eastAsia="SimSun"/>
          <w:lang w:eastAsia="zh-CN"/>
        </w:rPr>
        <w:t>The road load coefficient F</w:t>
      </w:r>
      <w:r>
        <w:rPr>
          <w:rFonts w:eastAsia="SimSun"/>
          <w:vertAlign w:val="subscript"/>
          <w:lang w:eastAsia="zh-CN"/>
        </w:rPr>
        <w:t>2n</w:t>
      </w:r>
      <w:r>
        <w:rPr>
          <w:rFonts w:eastAsia="SimSun"/>
          <w:lang w:eastAsia="zh-CN"/>
        </w:rPr>
        <w:t xml:space="preserve"> for the vehicle shall be determined as follows:</w:t>
      </w:r>
      <w:r>
        <w:rPr>
          <w:rFonts w:eastAsia="MS Mincho"/>
        </w:rPr>
        <w:t xml:space="preserve"> </w:t>
      </w:r>
    </w:p>
    <w:p w14:paraId="1F3DC1BB" w14:textId="77777777" w:rsidR="003D6D85" w:rsidRDefault="008A565B" w:rsidP="003D6D85">
      <w:pPr>
        <w:spacing w:after="120"/>
        <w:ind w:left="993" w:right="-1"/>
        <w:jc w:val="both"/>
        <w:rPr>
          <w:rFonts w:eastAsia="MS Mincho"/>
          <w:sz w:val="21"/>
          <w:szCs w:val="21"/>
        </w:rPr>
      </w:pPr>
      <m:oMathPara>
        <m:oMath>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2n</m:t>
              </m:r>
            </m:sub>
          </m:sSub>
          <m:r>
            <w:rPr>
              <w:rFonts w:ascii="Cambria Math" w:eastAsia="MS Mincho" w:hAnsi="Cambria Math"/>
              <w:sz w:val="21"/>
              <w:szCs w:val="21"/>
            </w:rPr>
            <m:t>=</m:t>
          </m:r>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2w</m:t>
              </m:r>
            </m:sub>
          </m:sSub>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r>
                    <w:rPr>
                      <w:rFonts w:ascii="Cambria Math" w:eastAsia="MS Mincho" w:hAnsi="Cambria Math"/>
                      <w:sz w:val="21"/>
                      <w:szCs w:val="21"/>
                    </w:rPr>
                    <m:t>1</m:t>
                  </m:r>
                </m:num>
                <m:den>
                  <m:r>
                    <w:rPr>
                      <w:rFonts w:ascii="Cambria Math" w:eastAsia="MS Mincho" w:hAnsi="Cambria Math"/>
                      <w:sz w:val="21"/>
                      <w:szCs w:val="21"/>
                    </w:rPr>
                    <m:t>1.03</m:t>
                  </m:r>
                </m:den>
              </m:f>
            </m:e>
          </m:d>
        </m:oMath>
      </m:oMathPara>
    </w:p>
    <w:p w14:paraId="1F3DD463" w14:textId="77777777" w:rsidR="003D6D85" w:rsidRDefault="003D6D85" w:rsidP="00AE7CC3">
      <w:pPr>
        <w:spacing w:after="120"/>
        <w:ind w:left="2835" w:right="1133"/>
        <w:jc w:val="both"/>
        <w:rPr>
          <w:rFonts w:eastAsia="MS Mincho"/>
          <w:sz w:val="21"/>
          <w:szCs w:val="21"/>
        </w:rPr>
      </w:pPr>
      <w:r>
        <w:rPr>
          <w:rFonts w:eastAsia="SimSun"/>
          <w:lang w:eastAsia="zh-CN"/>
        </w:rPr>
        <w:t xml:space="preserve">Where the factor </w:t>
      </w:r>
      <m:oMath>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2w</m:t>
            </m:r>
          </m:sub>
          <m:sup/>
        </m:sSubSup>
      </m:oMath>
      <w:r>
        <w:rPr>
          <w:rFonts w:eastAsia="SimSun"/>
          <w:lang w:eastAsia="zh-CN"/>
        </w:rPr>
        <w:t xml:space="preserve"> is the WLTP road load coefficient F</w:t>
      </w:r>
      <w:r>
        <w:rPr>
          <w:rFonts w:eastAsia="SimSun"/>
          <w:vertAlign w:val="subscript"/>
          <w:lang w:eastAsia="zh-CN"/>
        </w:rPr>
        <w:t>2</w:t>
      </w:r>
      <w:r>
        <w:rPr>
          <w:rFonts w:eastAsia="SimSun"/>
          <w:lang w:eastAsia="zh-CN"/>
        </w:rPr>
        <w:t xml:space="preserve"> determined of the vehicle fitted with its standard equipment</w:t>
      </w:r>
      <w:r>
        <w:rPr>
          <w:rFonts w:eastAsia="SimSun"/>
          <w:sz w:val="21"/>
          <w:szCs w:val="21"/>
          <w:lang w:eastAsia="zh-CN"/>
        </w:rPr>
        <w:t>."</w:t>
      </w:r>
    </w:p>
    <w:p w14:paraId="2209AF4F" w14:textId="77777777" w:rsidR="003D6D85" w:rsidRDefault="003D6D85" w:rsidP="003D6D85">
      <w:pPr>
        <w:spacing w:after="120"/>
        <w:ind w:left="1134" w:right="1134"/>
        <w:jc w:val="both"/>
        <w:rPr>
          <w:rFonts w:eastAsia="SimSun"/>
          <w:i/>
          <w:lang w:val="en-US" w:eastAsia="zh-CN"/>
        </w:rPr>
      </w:pPr>
      <w:r>
        <w:rPr>
          <w:rFonts w:eastAsia="SimSun"/>
          <w:i/>
          <w:lang w:val="en-US" w:eastAsia="zh-CN"/>
        </w:rPr>
        <w:t xml:space="preserve">Annex 7 </w:t>
      </w:r>
    </w:p>
    <w:p w14:paraId="68973F44" w14:textId="77777777" w:rsidR="003D6D85" w:rsidRDefault="003D6D85" w:rsidP="003D6D85">
      <w:pPr>
        <w:spacing w:after="120"/>
        <w:ind w:left="1134" w:right="1134"/>
        <w:jc w:val="both"/>
        <w:rPr>
          <w:lang w:val="en-US" w:eastAsia="fr-FR"/>
        </w:rPr>
      </w:pPr>
      <w:r>
        <w:rPr>
          <w:rFonts w:eastAsia="SimSun"/>
          <w:i/>
          <w:lang w:val="en-US" w:eastAsia="zh-CN"/>
        </w:rPr>
        <w:t xml:space="preserve">Paragraph 4.7.2., </w:t>
      </w:r>
      <w:r>
        <w:rPr>
          <w:rFonts w:eastAsia="SimSun"/>
          <w:lang w:val="en-US" w:eastAsia="zh-CN"/>
        </w:rPr>
        <w:t>amend to read:</w:t>
      </w:r>
    </w:p>
    <w:p w14:paraId="0D62FE2E" w14:textId="77777777" w:rsidR="003D6D85" w:rsidRDefault="003D6D85" w:rsidP="003D6D85">
      <w:pPr>
        <w:spacing w:after="120"/>
        <w:ind w:left="2268" w:right="1134" w:hanging="1134"/>
        <w:jc w:val="both"/>
        <w:rPr>
          <w:lang w:val="en-US"/>
        </w:rPr>
      </w:pPr>
      <w:r>
        <w:rPr>
          <w:rFonts w:eastAsia="SimSun"/>
          <w:lang w:val="en-US" w:eastAsia="zh-CN"/>
        </w:rPr>
        <w:t>"4.7.2.</w:t>
      </w:r>
      <w:r>
        <w:rPr>
          <w:lang w:val="en-US" w:eastAsia="zh-CN"/>
        </w:rPr>
        <w:tab/>
      </w:r>
      <w:r>
        <w:rPr>
          <w:rFonts w:eastAsia="SimSun"/>
          <w:lang w:val="en-US" w:eastAsia="zh-CN"/>
        </w:rPr>
        <w:t xml:space="preserve">The chamber shall have one or more fans or blowers of like capacity 0.1 to 0.5  </w:t>
      </w:r>
      <w:r>
        <w:rPr>
          <w:rFonts w:eastAsia="SimSun"/>
          <w:bCs/>
          <w:lang w:val="en-US" w:eastAsia="zh-CN"/>
        </w:rPr>
        <w:t>m</w:t>
      </w:r>
      <w:r>
        <w:rPr>
          <w:rFonts w:eastAsia="SimSun"/>
          <w:bCs/>
          <w:vertAlign w:val="superscript"/>
          <w:lang w:val="en-US" w:eastAsia="zh-CN"/>
        </w:rPr>
        <w:t>3</w:t>
      </w:r>
      <w:r>
        <w:rPr>
          <w:rFonts w:eastAsia="SimSun"/>
          <w:bCs/>
          <w:lang w:val="en-US" w:eastAsia="zh-CN"/>
        </w:rPr>
        <w:t>/sec</w:t>
      </w:r>
      <w:r>
        <w:rPr>
          <w:rFonts w:eastAsia="SimSun"/>
          <w:lang w:val="en-US" w:eastAsia="zh-CN"/>
        </w:rPr>
        <w:t xml:space="preserve"> with which to thoroughly mix the atmosphere in the enclosure. It shall be possible to attain an even temperature and hydrocarbon concentration </w:t>
      </w:r>
      <w:r>
        <w:rPr>
          <w:rFonts w:eastAsia="SimSun"/>
          <w:lang w:val="en-US" w:eastAsia="zh-CN"/>
        </w:rPr>
        <w:lastRenderedPageBreak/>
        <w:t>in the chamber during measurements. The vehicle in the enclosure shall not be subjected to a direct stream of air from the fans or blowers"</w:t>
      </w:r>
    </w:p>
    <w:p w14:paraId="29BDE276" w14:textId="77777777" w:rsidR="003D6D85" w:rsidRDefault="003D6D85" w:rsidP="003D6D85">
      <w:pPr>
        <w:keepNext/>
        <w:keepLines/>
        <w:spacing w:after="120"/>
        <w:ind w:left="1134" w:right="1134"/>
        <w:jc w:val="both"/>
        <w:rPr>
          <w:rFonts w:eastAsia="SimSun"/>
          <w:i/>
          <w:iCs/>
          <w:lang w:eastAsia="zh-CN"/>
        </w:rPr>
      </w:pPr>
      <w:r>
        <w:rPr>
          <w:rFonts w:eastAsia="SimSun"/>
          <w:i/>
          <w:iCs/>
          <w:lang w:eastAsia="zh-CN"/>
        </w:rPr>
        <w:t>Annex 11</w:t>
      </w:r>
    </w:p>
    <w:p w14:paraId="74A581BC" w14:textId="77777777" w:rsidR="003D6D85" w:rsidRDefault="003D6D85" w:rsidP="003D6D85">
      <w:pPr>
        <w:keepNext/>
        <w:keepLines/>
        <w:spacing w:after="120"/>
        <w:ind w:left="1134" w:right="1134"/>
        <w:jc w:val="both"/>
        <w:rPr>
          <w:lang w:eastAsia="de-DE"/>
        </w:rPr>
      </w:pPr>
      <w:r>
        <w:rPr>
          <w:rFonts w:eastAsia="SimSun"/>
          <w:i/>
          <w:iCs/>
          <w:lang w:eastAsia="zh-CN"/>
        </w:rPr>
        <w:t>Paragraph 2.14.,</w:t>
      </w:r>
      <w:r>
        <w:rPr>
          <w:rFonts w:eastAsia="SimSun"/>
          <w:lang w:eastAsia="zh-CN"/>
        </w:rPr>
        <w:t xml:space="preserve"> amend to read:</w:t>
      </w:r>
      <w:r>
        <w:rPr>
          <w:lang w:eastAsia="de-DE"/>
        </w:rPr>
        <w:t xml:space="preserve"> </w:t>
      </w:r>
    </w:p>
    <w:p w14:paraId="0C6F0455" w14:textId="77777777" w:rsidR="003D6D85" w:rsidRDefault="003D6D85" w:rsidP="003D6D85">
      <w:pPr>
        <w:keepNext/>
        <w:keepLines/>
        <w:spacing w:after="120"/>
        <w:ind w:left="2259" w:right="1134" w:hanging="1125"/>
        <w:jc w:val="both"/>
        <w:rPr>
          <w:lang w:val="en-US" w:eastAsia="de-DE"/>
        </w:rPr>
      </w:pPr>
      <w:r>
        <w:rPr>
          <w:rFonts w:eastAsia="SimSun"/>
          <w:lang w:eastAsia="zh-CN"/>
        </w:rPr>
        <w:t>"2.14.</w:t>
      </w:r>
      <w:r>
        <w:rPr>
          <w:lang w:eastAsia="zh-CN"/>
        </w:rPr>
        <w:tab/>
      </w:r>
      <w:r>
        <w:rPr>
          <w:rFonts w:eastAsia="SimSun"/>
          <w:lang w:val="en-US" w:eastAsia="zh-CN"/>
        </w:rPr>
        <w:t>"Permanent emission default mode" refers to a case where the engine management controller permanently switches to a setting that does not require an input from a failed component or system where such a failed component or system would result in an increase in emissions from the vehicle to a level above the limits given in paragraph 3.3.2. of this annex.</w:t>
      </w:r>
      <w:r>
        <w:rPr>
          <w:lang w:val="en-US" w:eastAsia="de-DE"/>
        </w:rPr>
        <w:t xml:space="preserve"> </w:t>
      </w:r>
    </w:p>
    <w:p w14:paraId="1A05EE3F" w14:textId="77777777" w:rsidR="003D6D85" w:rsidRDefault="003D6D85" w:rsidP="003D6D85">
      <w:pPr>
        <w:spacing w:after="120"/>
        <w:ind w:left="2259" w:right="1134" w:hanging="1125"/>
        <w:jc w:val="both"/>
        <w:rPr>
          <w:lang w:val="en-US" w:eastAsia="de-DE"/>
        </w:rPr>
      </w:pPr>
      <w:r>
        <w:rPr>
          <w:rFonts w:eastAsia="SimSun"/>
          <w:lang w:val="en-US" w:eastAsia="zh-CN"/>
        </w:rPr>
        <w:t>2.14.1.</w:t>
      </w:r>
      <w:r>
        <w:rPr>
          <w:lang w:val="en-US" w:eastAsia="zh-CN"/>
        </w:rPr>
        <w:tab/>
      </w:r>
      <w:r>
        <w:rPr>
          <w:rFonts w:eastAsia="SimSun"/>
          <w:lang w:val="en-US" w:eastAsia="zh-CN"/>
        </w:rPr>
        <w:t>Permanent in this context means that the default mode is not recoverable, i.e. the diagnostic or control strategy that caused the emission default mode cannot run in the next driving cycle and cannot confirm that the conditions that caused the emission default mode is not present anymore. All other emission default modes are considered not to be permanent.</w:t>
      </w:r>
      <w:r>
        <w:rPr>
          <w:rFonts w:eastAsia="SimSun"/>
          <w:lang w:eastAsia="zh-CN"/>
        </w:rPr>
        <w:t>"</w:t>
      </w:r>
    </w:p>
    <w:p w14:paraId="7091B7A8" w14:textId="77777777" w:rsidR="003D6D85" w:rsidRDefault="003D6D85" w:rsidP="003D6D85">
      <w:pPr>
        <w:spacing w:after="120"/>
        <w:ind w:left="1134" w:right="1134"/>
        <w:jc w:val="both"/>
        <w:rPr>
          <w:lang w:eastAsia="de-DE"/>
        </w:rPr>
      </w:pPr>
      <w:r>
        <w:rPr>
          <w:rFonts w:eastAsia="SimSun"/>
          <w:i/>
          <w:iCs/>
          <w:lang w:eastAsia="zh-CN"/>
        </w:rPr>
        <w:t>Add a new paragraph 2.21</w:t>
      </w:r>
      <w:r>
        <w:rPr>
          <w:rFonts w:eastAsia="SimSun"/>
          <w:lang w:eastAsia="zh-CN"/>
        </w:rPr>
        <w:t>., to read:</w:t>
      </w:r>
      <w:r>
        <w:rPr>
          <w:lang w:eastAsia="de-DE"/>
        </w:rPr>
        <w:t xml:space="preserve"> </w:t>
      </w:r>
    </w:p>
    <w:p w14:paraId="213FA0E5" w14:textId="77777777" w:rsidR="003D6D85" w:rsidRDefault="003D6D85" w:rsidP="003D6D85">
      <w:pPr>
        <w:spacing w:after="120"/>
        <w:ind w:left="2259" w:right="1134" w:hanging="1125"/>
        <w:jc w:val="both"/>
        <w:rPr>
          <w:bCs/>
          <w:lang w:eastAsia="fr-FR"/>
        </w:rPr>
      </w:pPr>
      <w:r>
        <w:rPr>
          <w:rFonts w:eastAsia="SimSun"/>
          <w:bCs/>
          <w:lang w:eastAsia="zh-CN"/>
        </w:rPr>
        <w:t>"2.21.</w:t>
      </w:r>
      <w:r>
        <w:rPr>
          <w:bCs/>
          <w:lang w:eastAsia="zh-CN"/>
        </w:rPr>
        <w:tab/>
      </w:r>
      <w:r>
        <w:rPr>
          <w:rFonts w:eastAsia="SimSun"/>
          <w:bCs/>
          <w:lang w:eastAsia="zh-CN"/>
        </w:rPr>
        <w:t>"</w:t>
      </w:r>
      <w:r w:rsidRPr="006E6774">
        <w:rPr>
          <w:rFonts w:eastAsia="SimSun"/>
          <w:bCs/>
          <w:i/>
          <w:iCs/>
          <w:lang w:eastAsia="zh-CN"/>
        </w:rPr>
        <w:t>Limp-home routines</w:t>
      </w:r>
      <w:r>
        <w:rPr>
          <w:rFonts w:eastAsia="SimSun"/>
          <w:bCs/>
          <w:lang w:eastAsia="zh-CN"/>
        </w:rPr>
        <w:t>" means any default mode other than emission default mode."</w:t>
      </w:r>
    </w:p>
    <w:p w14:paraId="210C2438" w14:textId="77777777" w:rsidR="003D6D85" w:rsidRDefault="003D6D85" w:rsidP="003D6D85">
      <w:pPr>
        <w:spacing w:after="120"/>
        <w:ind w:left="1134" w:right="1134"/>
        <w:jc w:val="both"/>
        <w:rPr>
          <w:lang w:val="en-US"/>
        </w:rPr>
      </w:pPr>
      <w:r>
        <w:rPr>
          <w:rFonts w:eastAsia="SimSun"/>
          <w:i/>
          <w:lang w:val="en-US" w:eastAsia="zh-CN"/>
        </w:rPr>
        <w:t xml:space="preserve">Paragraph 3.1.1., </w:t>
      </w:r>
      <w:r>
        <w:rPr>
          <w:rFonts w:eastAsia="SimSun"/>
          <w:lang w:val="en-US" w:eastAsia="zh-CN"/>
        </w:rPr>
        <w:t>amend to read:</w:t>
      </w:r>
    </w:p>
    <w:p w14:paraId="69D64691" w14:textId="2C63DC4B" w:rsidR="003D6D85" w:rsidRDefault="003D6D85" w:rsidP="003D6D85">
      <w:pPr>
        <w:spacing w:after="120"/>
        <w:ind w:left="2268" w:right="1134" w:hanging="1134"/>
        <w:jc w:val="both"/>
      </w:pPr>
      <w:r>
        <w:rPr>
          <w:rFonts w:eastAsia="SimSun"/>
          <w:lang w:eastAsia="zh-CN"/>
        </w:rPr>
        <w:t>"3.1.1.</w:t>
      </w:r>
      <w:r>
        <w:rPr>
          <w:lang w:eastAsia="zh-CN"/>
        </w:rPr>
        <w:tab/>
      </w:r>
      <w:r>
        <w:rPr>
          <w:rFonts w:eastAsia="SimSun"/>
          <w:lang w:eastAsia="zh-CN"/>
        </w:rPr>
        <w:t xml:space="preserve">Access to the OBD system required for the inspection, diagnosis, servicing or repair of the vehicle shall be unrestricted and standardised. All emission-related fault codes shall be consistent with </w:t>
      </w:r>
      <w:r>
        <w:rPr>
          <w:rFonts w:eastAsia="SimSun"/>
          <w:bCs/>
          <w:lang w:eastAsia="zh-CN"/>
        </w:rPr>
        <w:t>paragraph 6.5.3.5.</w:t>
      </w:r>
      <w:r>
        <w:rPr>
          <w:rFonts w:eastAsia="SimSun"/>
          <w:lang w:eastAsia="zh-CN"/>
        </w:rPr>
        <w:t xml:space="preserve"> of Appendix 1 to this annex.</w:t>
      </w:r>
      <w:r w:rsidR="008A565B">
        <w:rPr>
          <w:rFonts w:eastAsia="SimSun"/>
          <w:lang w:eastAsia="zh-CN"/>
        </w:rPr>
        <w:t>"</w:t>
      </w:r>
      <w:bookmarkStart w:id="8" w:name="_GoBack"/>
      <w:bookmarkEnd w:id="8"/>
    </w:p>
    <w:p w14:paraId="5C5E1ACA" w14:textId="77777777" w:rsidR="003D6D85" w:rsidRDefault="003D6D85" w:rsidP="003D6D85">
      <w:pPr>
        <w:spacing w:after="120"/>
        <w:ind w:left="1134" w:right="1134"/>
        <w:jc w:val="both"/>
      </w:pPr>
      <w:r>
        <w:rPr>
          <w:rFonts w:eastAsia="SimSun"/>
          <w:i/>
          <w:iCs/>
          <w:lang w:eastAsia="zh-CN"/>
        </w:rPr>
        <w:t>Paragraph 3.5.1.,</w:t>
      </w:r>
      <w:r>
        <w:rPr>
          <w:rFonts w:eastAsia="SimSun"/>
          <w:lang w:eastAsia="zh-CN"/>
        </w:rPr>
        <w:t xml:space="preserve"> amend to read:</w:t>
      </w:r>
    </w:p>
    <w:p w14:paraId="2136A9BA" w14:textId="77777777" w:rsidR="003D6D85" w:rsidRDefault="003D6D85" w:rsidP="003D6D85">
      <w:pPr>
        <w:spacing w:after="120"/>
        <w:ind w:left="2259" w:right="1134" w:hanging="1125"/>
        <w:jc w:val="both"/>
        <w:rPr>
          <w:lang w:eastAsia="de-DE"/>
        </w:rPr>
      </w:pPr>
      <w:r>
        <w:rPr>
          <w:rFonts w:eastAsia="SimSun"/>
          <w:lang w:eastAsia="zh-CN"/>
        </w:rPr>
        <w:t>"</w:t>
      </w:r>
      <w:r>
        <w:rPr>
          <w:rFonts w:eastAsia="SimSun"/>
          <w:lang w:val="en-US" w:eastAsia="zh-CN"/>
        </w:rPr>
        <w:t xml:space="preserve">3.5.1. </w:t>
      </w:r>
      <w:r>
        <w:rPr>
          <w:lang w:val="en-US" w:eastAsia="zh-CN"/>
        </w:rPr>
        <w:tab/>
      </w:r>
      <w:r>
        <w:rPr>
          <w:rFonts w:eastAsia="SimSun"/>
          <w:lang w:val="en-US" w:eastAsia="zh-CN"/>
        </w:rPr>
        <w:t>The OBD system shall incorporate a malfunction indicator readily perceivable to the vehicle operator. The MI shall not be used for any other purpose except to indicate emergency start-up</w:t>
      </w:r>
      <w:r>
        <w:rPr>
          <w:rFonts w:eastAsia="SimSun"/>
          <w:bCs/>
          <w:lang w:val="en-US" w:eastAsia="zh-CN"/>
        </w:rPr>
        <w:t>, emission default modes or limp</w:t>
      </w:r>
      <w:r>
        <w:rPr>
          <w:rFonts w:eastAsia="SimSun"/>
          <w:lang w:val="en-US" w:eastAsia="zh-CN"/>
        </w:rPr>
        <w:t>-home routines which effect the emission system to the driver. The MI shall be visible in all reasonable lighting conditions. When activated, it shall display a symbol in conformity with ISO 2575. A vehicle shall not be equipped with more than one general purpose MI for emission-related problems. Separate specific purpose tell tales (e. g. brake system, fasten seat belt, oil pressure, etc.) are permitted. The use of red colour for an MI is prohibited.</w:t>
      </w:r>
      <w:r>
        <w:rPr>
          <w:rFonts w:eastAsia="SimSun"/>
          <w:lang w:eastAsia="zh-CN"/>
        </w:rPr>
        <w:t>"</w:t>
      </w:r>
    </w:p>
    <w:p w14:paraId="4919FF17" w14:textId="77777777" w:rsidR="003D6D85" w:rsidRDefault="003D6D85" w:rsidP="003D6D85">
      <w:pPr>
        <w:spacing w:after="120"/>
        <w:ind w:left="1134" w:right="1134"/>
        <w:jc w:val="both"/>
        <w:rPr>
          <w:i/>
          <w:iCs/>
          <w:lang w:eastAsia="de-DE"/>
        </w:rPr>
      </w:pPr>
      <w:bookmarkStart w:id="9" w:name="_Hlk29908417"/>
      <w:r>
        <w:rPr>
          <w:rFonts w:eastAsia="SimSun"/>
          <w:i/>
          <w:iCs/>
          <w:lang w:eastAsia="zh-CN"/>
        </w:rPr>
        <w:t>Paragraph 3.8.1.</w:t>
      </w:r>
      <w:r>
        <w:rPr>
          <w:rFonts w:eastAsia="SimSun"/>
          <w:lang w:eastAsia="zh-CN"/>
        </w:rPr>
        <w:t>, amend to read</w:t>
      </w:r>
      <w:r>
        <w:rPr>
          <w:rFonts w:eastAsia="SimSun"/>
          <w:i/>
          <w:iCs/>
          <w:lang w:eastAsia="zh-CN"/>
        </w:rPr>
        <w:t>:</w:t>
      </w:r>
      <w:r>
        <w:rPr>
          <w:i/>
          <w:iCs/>
          <w:lang w:eastAsia="de-DE"/>
        </w:rPr>
        <w:t xml:space="preserve"> </w:t>
      </w:r>
    </w:p>
    <w:p w14:paraId="055BE9E1" w14:textId="77777777" w:rsidR="003D6D85" w:rsidRDefault="003D6D85" w:rsidP="003D6D85">
      <w:pPr>
        <w:tabs>
          <w:tab w:val="left" w:pos="2268"/>
        </w:tabs>
        <w:suppressAutoHyphens w:val="0"/>
        <w:autoSpaceDE w:val="0"/>
        <w:autoSpaceDN w:val="0"/>
        <w:adjustRightInd w:val="0"/>
        <w:spacing w:after="120" w:line="240" w:lineRule="auto"/>
        <w:ind w:left="2268" w:right="1134" w:hanging="1134"/>
        <w:jc w:val="both"/>
        <w:rPr>
          <w:bCs/>
          <w:color w:val="000000"/>
          <w:lang w:val="en-US" w:eastAsia="de-DE"/>
        </w:rPr>
      </w:pPr>
      <w:r>
        <w:rPr>
          <w:rFonts w:eastAsia="SimSun"/>
          <w:bCs/>
          <w:color w:val="000000"/>
          <w:lang w:eastAsia="zh-CN"/>
        </w:rPr>
        <w:t>"</w:t>
      </w:r>
      <w:r>
        <w:rPr>
          <w:rFonts w:eastAsia="SimSun"/>
          <w:color w:val="000000"/>
          <w:lang w:val="en-US" w:eastAsia="zh-CN"/>
        </w:rPr>
        <w:t xml:space="preserve">3.8.1. </w:t>
      </w:r>
      <w:r>
        <w:rPr>
          <w:color w:val="000000"/>
          <w:lang w:val="en-US" w:eastAsia="zh-CN"/>
        </w:rPr>
        <w:tab/>
      </w:r>
      <w:r>
        <w:rPr>
          <w:rFonts w:eastAsia="SimSun"/>
          <w:color w:val="000000"/>
          <w:lang w:val="en-US" w:eastAsia="zh-CN"/>
        </w:rPr>
        <w:t xml:space="preserve">The OBD system may erase a fault code and the distance travelled and freeze-frame information if the same fault is not re-registered in at least </w:t>
      </w:r>
      <w:r>
        <w:rPr>
          <w:rFonts w:eastAsia="SimSun"/>
          <w:color w:val="000000"/>
          <w:lang w:eastAsia="zh-CN"/>
        </w:rPr>
        <w:t xml:space="preserve">40 engine warm-up cycles </w:t>
      </w:r>
      <w:r>
        <w:rPr>
          <w:rFonts w:eastAsia="SimSun"/>
          <w:bCs/>
          <w:color w:val="000000"/>
          <w:lang w:eastAsia="zh-CN"/>
        </w:rPr>
        <w:t xml:space="preserve">or </w:t>
      </w:r>
      <w:r>
        <w:rPr>
          <w:rFonts w:eastAsia="SimSun"/>
          <w:bCs/>
          <w:color w:val="000000"/>
          <w:lang w:val="en-US" w:eastAsia="zh-CN"/>
        </w:rPr>
        <w:t xml:space="preserve">40 driving cycles with vehicle operation in </w:t>
      </w:r>
      <w:r>
        <w:rPr>
          <w:rFonts w:eastAsia="SimSun"/>
          <w:bCs/>
          <w:lang w:val="en-US" w:eastAsia="zh-CN"/>
        </w:rPr>
        <w:t>which the following criteria (a) to</w:t>
      </w:r>
      <w:r>
        <w:rPr>
          <w:rFonts w:eastAsia="SimSun"/>
          <w:bCs/>
          <w:color w:val="FF0000"/>
          <w:lang w:val="en-US" w:eastAsia="zh-CN"/>
        </w:rPr>
        <w:t xml:space="preserve"> </w:t>
      </w:r>
      <w:r>
        <w:rPr>
          <w:rFonts w:eastAsia="SimSun"/>
          <w:bCs/>
          <w:lang w:val="en-US" w:eastAsia="zh-CN"/>
        </w:rPr>
        <w:t>(c) are satisfied:</w:t>
      </w:r>
    </w:p>
    <w:p w14:paraId="32280C05" w14:textId="77777777" w:rsidR="003D6D85" w:rsidRDefault="003D6D85" w:rsidP="003D6D85">
      <w:pPr>
        <w:suppressAutoHyphens w:val="0"/>
        <w:autoSpaceDE w:val="0"/>
        <w:autoSpaceDN w:val="0"/>
        <w:adjustRightInd w:val="0"/>
        <w:spacing w:after="120" w:line="240" w:lineRule="auto"/>
        <w:ind w:left="2835" w:right="1134" w:hanging="567"/>
        <w:jc w:val="both"/>
        <w:rPr>
          <w:bCs/>
          <w:color w:val="000000"/>
          <w:lang w:val="en-US" w:eastAsia="de-DE"/>
        </w:rPr>
      </w:pPr>
      <w:r>
        <w:rPr>
          <w:rFonts w:eastAsia="SimSun"/>
          <w:bCs/>
          <w:color w:val="000000"/>
          <w:lang w:val="en-US" w:eastAsia="zh-CN"/>
        </w:rPr>
        <w:t>(a)</w:t>
      </w:r>
      <w:r>
        <w:rPr>
          <w:bCs/>
          <w:color w:val="000000"/>
          <w:lang w:val="en-US" w:eastAsia="zh-CN"/>
        </w:rPr>
        <w:tab/>
      </w:r>
      <w:r>
        <w:rPr>
          <w:rFonts w:eastAsia="SimSun"/>
          <w:bCs/>
          <w:color w:val="000000"/>
          <w:lang w:val="en-US" w:eastAsia="zh-CN"/>
        </w:rPr>
        <w:t>Cumulative time since engine start is greater than or equal to 600 seconds;</w:t>
      </w:r>
    </w:p>
    <w:p w14:paraId="4561E6E5" w14:textId="77777777" w:rsidR="003D6D85" w:rsidRDefault="003D6D85" w:rsidP="003D6D85">
      <w:pPr>
        <w:suppressAutoHyphens w:val="0"/>
        <w:autoSpaceDE w:val="0"/>
        <w:autoSpaceDN w:val="0"/>
        <w:adjustRightInd w:val="0"/>
        <w:spacing w:after="120" w:line="240" w:lineRule="auto"/>
        <w:ind w:left="2835" w:right="1134" w:hanging="567"/>
        <w:jc w:val="both"/>
        <w:rPr>
          <w:bCs/>
          <w:color w:val="000000"/>
          <w:lang w:val="en-US" w:eastAsia="de-DE"/>
        </w:rPr>
      </w:pPr>
      <w:r>
        <w:rPr>
          <w:rFonts w:eastAsia="SimSun"/>
          <w:bCs/>
          <w:color w:val="000000"/>
          <w:lang w:val="en-US" w:eastAsia="zh-CN"/>
        </w:rPr>
        <w:t xml:space="preserve">(b) </w:t>
      </w:r>
      <w:r>
        <w:rPr>
          <w:bCs/>
          <w:color w:val="000000"/>
          <w:lang w:val="en-US" w:eastAsia="zh-CN"/>
        </w:rPr>
        <w:tab/>
      </w:r>
      <w:r>
        <w:rPr>
          <w:rFonts w:eastAsia="SimSun"/>
          <w:bCs/>
          <w:color w:val="000000"/>
          <w:lang w:val="en-US" w:eastAsia="zh-CN"/>
        </w:rPr>
        <w:t>Cumulative vehicle operation at or above 40 km/h occurs for greater than or equal to 300 seconds;</w:t>
      </w:r>
    </w:p>
    <w:p w14:paraId="57E3B92E" w14:textId="77777777" w:rsidR="003D6D85" w:rsidRDefault="003D6D85" w:rsidP="003D6D85">
      <w:pPr>
        <w:suppressAutoHyphens w:val="0"/>
        <w:autoSpaceDE w:val="0"/>
        <w:autoSpaceDN w:val="0"/>
        <w:adjustRightInd w:val="0"/>
        <w:spacing w:after="120" w:line="240" w:lineRule="auto"/>
        <w:ind w:left="2835" w:right="1134" w:hanging="567"/>
        <w:jc w:val="both"/>
        <w:rPr>
          <w:bCs/>
          <w:color w:val="000000"/>
          <w:lang w:val="en-US" w:eastAsia="de-DE"/>
        </w:rPr>
      </w:pPr>
      <w:r>
        <w:rPr>
          <w:rFonts w:eastAsia="SimSun"/>
          <w:bCs/>
          <w:color w:val="000000"/>
          <w:lang w:val="en-US" w:eastAsia="zh-CN"/>
        </w:rPr>
        <w:t>(c)</w:t>
      </w:r>
      <w:r>
        <w:rPr>
          <w:bCs/>
          <w:color w:val="000000"/>
          <w:lang w:val="en-US" w:eastAsia="zh-CN"/>
        </w:rPr>
        <w:tab/>
      </w:r>
      <w:r>
        <w:rPr>
          <w:rFonts w:eastAsia="SimSun"/>
          <w:bCs/>
          <w:color w:val="000000"/>
          <w:lang w:val="en-US" w:eastAsia="zh-CN"/>
        </w:rPr>
        <w:t>Continuous vehicle operation at idle (i.e. accelerator pedal released by driver and vehicle speed less than or equal to 1.6 km/h) for greater than or equal to 30 seconds."</w:t>
      </w:r>
    </w:p>
    <w:bookmarkEnd w:id="9"/>
    <w:p w14:paraId="5643F952" w14:textId="77777777" w:rsidR="003D6D85" w:rsidRDefault="003D6D85" w:rsidP="003D6D85">
      <w:pPr>
        <w:spacing w:after="120"/>
        <w:ind w:left="1134" w:right="1134"/>
        <w:jc w:val="both"/>
        <w:rPr>
          <w:lang w:eastAsia="de-DE"/>
        </w:rPr>
      </w:pPr>
      <w:r>
        <w:rPr>
          <w:rFonts w:eastAsia="SimSun"/>
          <w:i/>
          <w:iCs/>
          <w:lang w:eastAsia="zh-CN"/>
        </w:rPr>
        <w:t>Paragraph 7.3.2.</w:t>
      </w:r>
      <w:r>
        <w:rPr>
          <w:rFonts w:eastAsia="SimSun"/>
          <w:lang w:eastAsia="zh-CN"/>
        </w:rPr>
        <w:t>, amend to read:</w:t>
      </w:r>
      <w:r>
        <w:rPr>
          <w:lang w:eastAsia="de-DE"/>
        </w:rPr>
        <w:t xml:space="preserve"> </w:t>
      </w:r>
    </w:p>
    <w:p w14:paraId="08C08FF1" w14:textId="77777777" w:rsidR="003D6D85" w:rsidRDefault="003D6D85" w:rsidP="003D6D85">
      <w:pPr>
        <w:spacing w:after="120"/>
        <w:ind w:left="1134" w:right="1134"/>
        <w:jc w:val="both"/>
        <w:rPr>
          <w:lang w:eastAsia="fr-FR"/>
        </w:rPr>
      </w:pPr>
      <w:r>
        <w:rPr>
          <w:rFonts w:eastAsia="SimSun"/>
          <w:lang w:eastAsia="zh-CN"/>
        </w:rPr>
        <w:t>"</w:t>
      </w:r>
      <w:r>
        <w:rPr>
          <w:rFonts w:eastAsia="SimSun"/>
          <w:lang w:val="en-US" w:eastAsia="zh-CN"/>
        </w:rPr>
        <w:t xml:space="preserve">7.3.2. </w:t>
      </w:r>
      <w:r>
        <w:rPr>
          <w:lang w:val="en-US" w:eastAsia="zh-CN"/>
        </w:rPr>
        <w:tab/>
      </w:r>
      <w:r>
        <w:rPr>
          <w:rFonts w:eastAsia="SimSun"/>
          <w:lang w:eastAsia="zh-CN"/>
        </w:rPr>
        <w:t>In addition to the requirements of paragraph 7.3.1. of this appendix:</w:t>
      </w:r>
    </w:p>
    <w:p w14:paraId="5E5EB929" w14:textId="77777777" w:rsidR="003D6D85" w:rsidRDefault="003D6D85" w:rsidP="003D6D85">
      <w:pPr>
        <w:tabs>
          <w:tab w:val="left" w:pos="2268"/>
        </w:tabs>
        <w:spacing w:after="120"/>
        <w:ind w:left="2832" w:right="1134" w:hanging="1698"/>
        <w:jc w:val="both"/>
        <w:rPr>
          <w:lang w:eastAsia="en-GB"/>
        </w:rPr>
      </w:pPr>
      <w:r>
        <w:rPr>
          <w:lang w:eastAsia="zh-CN"/>
        </w:rPr>
        <w:tab/>
      </w:r>
      <w:r>
        <w:rPr>
          <w:rFonts w:eastAsia="SimSun"/>
          <w:lang w:eastAsia="zh-CN"/>
        </w:rPr>
        <w:t>(a)</w:t>
      </w:r>
      <w:r>
        <w:rPr>
          <w:lang w:eastAsia="zh-CN"/>
        </w:rPr>
        <w:tab/>
      </w:r>
      <w:r>
        <w:rPr>
          <w:rFonts w:eastAsia="SimSun"/>
          <w:lang w:eastAsia="zh-CN"/>
        </w:rPr>
        <w:t xml:space="preserve">Secondary air system monitor denominator(s) shall be incremented if the commanded "on" operation of the secondary air system occurs for a time greater than or equal to 10 seconds. For purposes of determining this commanded "on" time, the OBD system may not include time </w:t>
      </w:r>
      <w:r>
        <w:rPr>
          <w:rFonts w:eastAsia="SimSun"/>
          <w:lang w:eastAsia="zh-CN"/>
        </w:rPr>
        <w:lastRenderedPageBreak/>
        <w:t>during intrusive operation of the secondary air system solely for the purposes of monitoring.</w:t>
      </w:r>
    </w:p>
    <w:p w14:paraId="72F244F7" w14:textId="77777777" w:rsidR="003D6D85" w:rsidRDefault="003D6D85" w:rsidP="003D6D85">
      <w:pPr>
        <w:tabs>
          <w:tab w:val="left" w:pos="2268"/>
        </w:tabs>
        <w:spacing w:after="120"/>
        <w:ind w:left="2835" w:right="1134" w:hanging="1701"/>
        <w:jc w:val="both"/>
        <w:rPr>
          <w:lang w:eastAsia="en-GB"/>
        </w:rPr>
      </w:pPr>
      <w:r>
        <w:rPr>
          <w:lang w:eastAsia="zh-CN"/>
        </w:rPr>
        <w:tab/>
      </w:r>
      <w:r>
        <w:rPr>
          <w:rFonts w:eastAsia="SimSun"/>
          <w:lang w:eastAsia="zh-CN"/>
        </w:rPr>
        <w:t>(b)</w:t>
      </w:r>
      <w:r>
        <w:rPr>
          <w:lang w:eastAsia="zh-CN"/>
        </w:rPr>
        <w:tab/>
      </w:r>
      <w:r>
        <w:rPr>
          <w:rFonts w:eastAsia="SimSun"/>
          <w:lang w:eastAsia="zh-CN"/>
        </w:rPr>
        <w:t>Denominators of monitors of systems only active during cold start shall be incremented if the component or strategy is commanded "on" for a time greater than or equal to 10 seconds.</w:t>
      </w:r>
    </w:p>
    <w:p w14:paraId="534CA739" w14:textId="77777777" w:rsidR="003D6D85" w:rsidRDefault="003D6D85" w:rsidP="003D6D85">
      <w:pPr>
        <w:tabs>
          <w:tab w:val="left" w:pos="2268"/>
        </w:tabs>
        <w:spacing w:after="120"/>
        <w:ind w:left="2835" w:right="1134" w:hanging="1134"/>
        <w:jc w:val="both"/>
        <w:rPr>
          <w:lang w:eastAsia="en-GB"/>
        </w:rPr>
      </w:pPr>
      <w:r>
        <w:rPr>
          <w:lang w:eastAsia="zh-CN"/>
        </w:rPr>
        <w:tab/>
      </w:r>
      <w:r>
        <w:rPr>
          <w:rFonts w:eastAsia="SimSun"/>
          <w:lang w:eastAsia="zh-CN"/>
        </w:rPr>
        <w:t>(c)</w:t>
      </w:r>
      <w:r>
        <w:rPr>
          <w:lang w:eastAsia="zh-CN"/>
        </w:rPr>
        <w:tab/>
      </w:r>
      <w:r>
        <w:rPr>
          <w:rFonts w:eastAsia="SimSun"/>
          <w:lang w:eastAsia="zh-CN"/>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3EB81A56" w14:textId="77777777" w:rsidR="003D6D85" w:rsidRDefault="003D6D85" w:rsidP="003D6D85">
      <w:pPr>
        <w:tabs>
          <w:tab w:val="left" w:pos="2268"/>
        </w:tabs>
        <w:spacing w:after="120"/>
        <w:ind w:left="2835" w:right="1134" w:hanging="1701"/>
        <w:jc w:val="both"/>
        <w:rPr>
          <w:lang w:eastAsia="en-GB"/>
        </w:rPr>
      </w:pPr>
      <w:r>
        <w:rPr>
          <w:lang w:eastAsia="zh-CN"/>
        </w:rPr>
        <w:tab/>
      </w:r>
      <w:r>
        <w:rPr>
          <w:rFonts w:eastAsia="SimSun"/>
          <w:lang w:eastAsia="zh-CN"/>
        </w:rPr>
        <w:t>(d)</w:t>
      </w:r>
      <w:r>
        <w:rPr>
          <w:lang w:eastAsia="zh-CN"/>
        </w:rPr>
        <w:tab/>
      </w:r>
      <w:r>
        <w:rPr>
          <w:rFonts w:eastAsia="SimSun"/>
          <w:lang w:eastAsia="zh-CN"/>
        </w:rPr>
        <w:t>For the following monitors, the denominator(s) shall be incremented by one if, in addition to meeting the requirements of this paragraph on at least one driving cycle, at least 800 cumulative kilometres of vehicle operation have been experienced since the last time the denominator was incremented:</w:t>
      </w:r>
    </w:p>
    <w:p w14:paraId="37D72CE9" w14:textId="77777777" w:rsidR="003D6D85" w:rsidRDefault="003D6D85" w:rsidP="003D6D85">
      <w:pPr>
        <w:keepNext/>
        <w:keepLines/>
        <w:spacing w:after="120"/>
        <w:ind w:left="2835" w:right="1134" w:hanging="567"/>
        <w:jc w:val="both"/>
        <w:rPr>
          <w:lang w:eastAsia="fr-FR"/>
        </w:rPr>
      </w:pPr>
      <w:r>
        <w:rPr>
          <w:bCs/>
          <w:lang w:eastAsia="zh-CN"/>
        </w:rPr>
        <w:tab/>
      </w:r>
      <w:r>
        <w:rPr>
          <w:bCs/>
          <w:lang w:eastAsia="zh-CN"/>
        </w:rPr>
        <w:tab/>
      </w:r>
      <w:r>
        <w:rPr>
          <w:rFonts w:eastAsia="SimSun"/>
          <w:bCs/>
          <w:lang w:eastAsia="zh-CN"/>
        </w:rPr>
        <w:t>(i)</w:t>
      </w:r>
      <w:r>
        <w:rPr>
          <w:bCs/>
          <w:lang w:eastAsia="zh-CN"/>
        </w:rPr>
        <w:tab/>
      </w:r>
      <w:r>
        <w:rPr>
          <w:rFonts w:eastAsia="SimSun"/>
          <w:lang w:eastAsia="zh-CN"/>
        </w:rPr>
        <w:t>Diesel</w:t>
      </w:r>
      <w:r>
        <w:rPr>
          <w:rFonts w:eastAsia="SimSun"/>
          <w:bCs/>
          <w:lang w:eastAsia="zh-CN"/>
        </w:rPr>
        <w:t xml:space="preserve"> oxidation</w:t>
      </w:r>
      <w:r>
        <w:rPr>
          <w:rFonts w:eastAsia="SimSun"/>
          <w:lang w:eastAsia="zh-CN"/>
        </w:rPr>
        <w:t xml:space="preserve"> catalyst;</w:t>
      </w:r>
    </w:p>
    <w:p w14:paraId="54E2AE0D" w14:textId="77777777" w:rsidR="003D6D85" w:rsidRDefault="003D6D85" w:rsidP="003D6D85">
      <w:pPr>
        <w:keepNext/>
        <w:keepLines/>
        <w:spacing w:after="120"/>
        <w:ind w:left="2835" w:right="1134" w:hanging="567"/>
        <w:jc w:val="both"/>
        <w:rPr>
          <w:bCs/>
          <w:lang w:eastAsia="en-GB"/>
        </w:rPr>
      </w:pPr>
      <w:r>
        <w:rPr>
          <w:lang w:eastAsia="zh-CN"/>
        </w:rPr>
        <w:tab/>
      </w:r>
      <w:r>
        <w:rPr>
          <w:lang w:eastAsia="zh-CN"/>
        </w:rPr>
        <w:tab/>
      </w:r>
      <w:r>
        <w:rPr>
          <w:rFonts w:eastAsia="SimSun"/>
          <w:lang w:eastAsia="zh-CN"/>
        </w:rPr>
        <w:t>(ii)</w:t>
      </w:r>
      <w:r>
        <w:rPr>
          <w:lang w:eastAsia="zh-CN"/>
        </w:rPr>
        <w:tab/>
      </w:r>
      <w:r>
        <w:rPr>
          <w:rFonts w:eastAsia="SimSun"/>
          <w:lang w:eastAsia="zh-CN"/>
        </w:rPr>
        <w:t>Diesel particula</w:t>
      </w:r>
      <w:r>
        <w:rPr>
          <w:rFonts w:eastAsia="SimSun"/>
          <w:bCs/>
          <w:lang w:eastAsia="zh-CN"/>
        </w:rPr>
        <w:t>te filter.</w:t>
      </w:r>
    </w:p>
    <w:p w14:paraId="173C0689" w14:textId="77777777" w:rsidR="003D6D85" w:rsidRDefault="003D6D85" w:rsidP="003D6D85">
      <w:pPr>
        <w:tabs>
          <w:tab w:val="left" w:pos="2268"/>
          <w:tab w:val="left" w:pos="2835"/>
        </w:tabs>
        <w:spacing w:after="120"/>
        <w:ind w:left="2835" w:right="1134" w:hanging="1701"/>
        <w:jc w:val="both"/>
        <w:rPr>
          <w:lang w:eastAsia="fr-FR"/>
        </w:rPr>
      </w:pPr>
      <w:r>
        <w:rPr>
          <w:lang w:eastAsia="zh-CN"/>
        </w:rPr>
        <w:tab/>
      </w:r>
      <w:r>
        <w:rPr>
          <w:rFonts w:eastAsia="SimSun"/>
          <w:lang w:eastAsia="zh-CN"/>
        </w:rPr>
        <w:t>(e)</w:t>
      </w:r>
      <w:r>
        <w:rPr>
          <w:lang w:eastAsia="zh-CN"/>
        </w:rPr>
        <w:tab/>
      </w:r>
      <w:r>
        <w:rPr>
          <w:rFonts w:eastAsia="SimSun"/>
          <w:lang w:eastAsia="zh-CN"/>
        </w:rPr>
        <w:t>Without prejudice to requirements for the increment of denominators of other monitors the denominators of monitors of the following components shall be incremented if and only if the driving cycle started with a cold start:</w:t>
      </w:r>
    </w:p>
    <w:p w14:paraId="74D37921" w14:textId="77777777" w:rsidR="003D6D85" w:rsidRDefault="003D6D85" w:rsidP="003D6D85">
      <w:pPr>
        <w:spacing w:after="120"/>
        <w:ind w:left="3402" w:right="1134" w:hanging="569"/>
        <w:jc w:val="both"/>
      </w:pPr>
      <w:r>
        <w:rPr>
          <w:rFonts w:eastAsia="SimSun"/>
          <w:lang w:eastAsia="zh-CN"/>
        </w:rPr>
        <w:t xml:space="preserve">(i) </w:t>
      </w:r>
      <w:r>
        <w:rPr>
          <w:lang w:eastAsia="zh-CN"/>
        </w:rPr>
        <w:tab/>
      </w:r>
      <w:r>
        <w:rPr>
          <w:rFonts w:eastAsia="SimSun"/>
          <w:lang w:eastAsia="zh-CN"/>
        </w:rPr>
        <w:t>Liquid (oil, engine coolant, fuel, SCR reagent) temperature sensors;</w:t>
      </w:r>
    </w:p>
    <w:p w14:paraId="6FDACC24" w14:textId="77777777" w:rsidR="003D6D85" w:rsidRDefault="003D6D85" w:rsidP="003D6D85">
      <w:pPr>
        <w:spacing w:after="120"/>
        <w:ind w:left="3402" w:right="1134" w:hanging="567"/>
        <w:jc w:val="both"/>
      </w:pPr>
      <w:r>
        <w:rPr>
          <w:rFonts w:eastAsia="SimSun"/>
          <w:lang w:eastAsia="zh-CN"/>
        </w:rPr>
        <w:t xml:space="preserve">(ii) </w:t>
      </w:r>
      <w:r>
        <w:rPr>
          <w:lang w:eastAsia="zh-CN"/>
        </w:rPr>
        <w:tab/>
      </w:r>
      <w:r>
        <w:rPr>
          <w:rFonts w:eastAsia="SimSun"/>
          <w:lang w:eastAsia="zh-CN"/>
        </w:rPr>
        <w:t>Clean air (ambient air, intake air, charge air, inlet manifold) temperature sensors;</w:t>
      </w:r>
    </w:p>
    <w:p w14:paraId="37D6634F" w14:textId="77777777" w:rsidR="003D6D85" w:rsidRDefault="003D6D85" w:rsidP="003D6D85">
      <w:pPr>
        <w:spacing w:after="120"/>
        <w:ind w:left="3402" w:right="1134" w:hanging="567"/>
        <w:jc w:val="both"/>
      </w:pPr>
      <w:r>
        <w:rPr>
          <w:rFonts w:eastAsia="SimSun"/>
          <w:lang w:eastAsia="zh-CN"/>
        </w:rPr>
        <w:t xml:space="preserve">(iii) </w:t>
      </w:r>
      <w:r>
        <w:rPr>
          <w:lang w:eastAsia="zh-CN"/>
        </w:rPr>
        <w:tab/>
      </w:r>
      <w:r>
        <w:rPr>
          <w:rFonts w:eastAsia="SimSun"/>
          <w:lang w:eastAsia="zh-CN"/>
        </w:rPr>
        <w:t>Exhaust (EGR recirculation/cooling, exhaust gas turbo-charging, catalyst) temperature sensors;</w:t>
      </w:r>
    </w:p>
    <w:p w14:paraId="36ACACA2" w14:textId="77777777" w:rsidR="003D6D85" w:rsidRDefault="003D6D85" w:rsidP="003D6D85">
      <w:pPr>
        <w:tabs>
          <w:tab w:val="left" w:pos="2268"/>
          <w:tab w:val="left" w:pos="2835"/>
        </w:tabs>
        <w:spacing w:after="120"/>
        <w:ind w:left="2835" w:right="1134" w:hanging="1701"/>
        <w:jc w:val="both"/>
      </w:pPr>
      <w:r>
        <w:rPr>
          <w:lang w:eastAsia="zh-CN"/>
        </w:rPr>
        <w:tab/>
      </w:r>
      <w:r>
        <w:rPr>
          <w:rFonts w:eastAsia="SimSun"/>
          <w:lang w:eastAsia="zh-CN"/>
        </w:rPr>
        <w:t>(f)</w:t>
      </w:r>
      <w:r>
        <w:rPr>
          <w:lang w:eastAsia="zh-CN"/>
        </w:rPr>
        <w:tab/>
      </w:r>
      <w:r>
        <w:rPr>
          <w:rFonts w:eastAsia="SimSun"/>
          <w:lang w:eastAsia="zh-CN"/>
        </w:rPr>
        <w:t>The denominators of monitors of the boost pressure control system shall be incremented if all of the following conditions are met:</w:t>
      </w:r>
    </w:p>
    <w:p w14:paraId="1967A203" w14:textId="77777777" w:rsidR="003D6D85" w:rsidRDefault="003D6D85" w:rsidP="003D6D85">
      <w:pPr>
        <w:spacing w:after="120"/>
        <w:ind w:left="3402" w:right="1134" w:hanging="567"/>
      </w:pPr>
      <w:r>
        <w:rPr>
          <w:rFonts w:eastAsia="SimSun"/>
          <w:lang w:eastAsia="zh-CN"/>
        </w:rPr>
        <w:t xml:space="preserve">(i) </w:t>
      </w:r>
      <w:r>
        <w:rPr>
          <w:lang w:eastAsia="zh-CN"/>
        </w:rPr>
        <w:tab/>
      </w:r>
      <w:r>
        <w:rPr>
          <w:rFonts w:eastAsia="SimSun"/>
          <w:lang w:eastAsia="zh-CN"/>
        </w:rPr>
        <w:t>The general denominator conditions are fulfilled;</w:t>
      </w:r>
    </w:p>
    <w:p w14:paraId="37BF1ACB" w14:textId="77777777" w:rsidR="003D6D85" w:rsidRDefault="003D6D85" w:rsidP="003D6D85">
      <w:pPr>
        <w:suppressAutoHyphens w:val="0"/>
        <w:autoSpaceDE w:val="0"/>
        <w:autoSpaceDN w:val="0"/>
        <w:adjustRightInd w:val="0"/>
        <w:spacing w:after="120" w:line="240" w:lineRule="auto"/>
        <w:ind w:left="3402" w:right="1134" w:hanging="567"/>
        <w:jc w:val="both"/>
      </w:pPr>
      <w:r>
        <w:rPr>
          <w:rFonts w:eastAsia="SimSun"/>
          <w:lang w:eastAsia="zh-CN"/>
        </w:rPr>
        <w:t xml:space="preserve">(ii) </w:t>
      </w:r>
      <w:r>
        <w:rPr>
          <w:lang w:eastAsia="zh-CN"/>
        </w:rPr>
        <w:tab/>
      </w:r>
      <w:r>
        <w:rPr>
          <w:rFonts w:eastAsia="SimSun"/>
          <w:lang w:eastAsia="zh-CN"/>
        </w:rPr>
        <w:t>The boost pressure control system is active for a time greater than or equal to 15 seconds.</w:t>
      </w:r>
    </w:p>
    <w:p w14:paraId="39739F16" w14:textId="77777777" w:rsidR="003D6D85" w:rsidRDefault="003D6D85" w:rsidP="003D6D85">
      <w:pPr>
        <w:spacing w:after="120"/>
        <w:ind w:left="2835" w:right="1134" w:hanging="576"/>
        <w:jc w:val="both"/>
        <w:rPr>
          <w:lang w:val="en-US" w:eastAsia="en-GB"/>
        </w:rPr>
      </w:pPr>
      <w:r>
        <w:rPr>
          <w:rFonts w:eastAsia="SimSun"/>
          <w:lang w:eastAsia="zh-CN"/>
        </w:rPr>
        <w:t xml:space="preserve">(g) </w:t>
      </w:r>
      <w:r>
        <w:rPr>
          <w:lang w:eastAsia="zh-CN"/>
        </w:rPr>
        <w:tab/>
      </w:r>
      <w:r>
        <w:rPr>
          <w:lang w:eastAsia="zh-CN"/>
        </w:rPr>
        <w:tab/>
      </w:r>
      <w:r>
        <w:rPr>
          <w:rFonts w:eastAsia="SimSun"/>
          <w:lang w:eastAsia="zh-CN"/>
        </w:rPr>
        <w:t>Manufacturers may request to use special denominator conditions for certain components or systems, and this request can be approved only if it can be demonstrated to the Type Approval Authority by submitting data and/or an engineering evaluation that other conditions are necessary to allow for reliable detection of malfunctions.</w:t>
      </w:r>
      <w:r>
        <w:rPr>
          <w:rFonts w:eastAsia="SimSun"/>
          <w:lang w:val="en-US" w:eastAsia="zh-CN"/>
        </w:rPr>
        <w:t>"</w:t>
      </w:r>
    </w:p>
    <w:p w14:paraId="23AAD175" w14:textId="77777777" w:rsidR="003D6D85" w:rsidRDefault="003D6D85" w:rsidP="003D6D85">
      <w:pPr>
        <w:spacing w:before="240"/>
        <w:jc w:val="center"/>
        <w:rPr>
          <w:lang w:eastAsia="fr-FR"/>
        </w:rPr>
      </w:pPr>
      <w:r>
        <w:rPr>
          <w:u w:val="single"/>
        </w:rPr>
        <w:tab/>
      </w:r>
      <w:r>
        <w:rPr>
          <w:u w:val="single"/>
        </w:rPr>
        <w:tab/>
      </w:r>
      <w:r>
        <w:rPr>
          <w:u w:val="single"/>
        </w:rPr>
        <w:tab/>
      </w:r>
      <w:bookmarkEnd w:id="2"/>
    </w:p>
    <w:sectPr w:rsidR="003D6D85" w:rsidSect="0041359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6500" w14:textId="77777777" w:rsidR="00E02A08" w:rsidRDefault="00E02A08"/>
  </w:endnote>
  <w:endnote w:type="continuationSeparator" w:id="0">
    <w:p w14:paraId="059D66DE" w14:textId="77777777" w:rsidR="00E02A08" w:rsidRDefault="00E02A08"/>
  </w:endnote>
  <w:endnote w:type="continuationNotice" w:id="1">
    <w:p w14:paraId="03EDD182" w14:textId="77777777" w:rsidR="00E02A08" w:rsidRDefault="00E02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8B2083">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8B2083">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FC52" w14:textId="77777777" w:rsidR="008422F1" w:rsidRDefault="0084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4EC0" w14:textId="77777777" w:rsidR="00E02A08" w:rsidRPr="000B175B" w:rsidRDefault="00E02A08" w:rsidP="000B175B">
      <w:pPr>
        <w:tabs>
          <w:tab w:val="right" w:pos="2155"/>
        </w:tabs>
        <w:spacing w:after="80"/>
        <w:ind w:left="680"/>
        <w:rPr>
          <w:u w:val="single"/>
        </w:rPr>
      </w:pPr>
      <w:r>
        <w:rPr>
          <w:u w:val="single"/>
        </w:rPr>
        <w:tab/>
      </w:r>
    </w:p>
  </w:footnote>
  <w:footnote w:type="continuationSeparator" w:id="0">
    <w:p w14:paraId="4168939A" w14:textId="77777777" w:rsidR="00E02A08" w:rsidRPr="00FC68B7" w:rsidRDefault="00E02A08" w:rsidP="00FC68B7">
      <w:pPr>
        <w:tabs>
          <w:tab w:val="left" w:pos="2155"/>
        </w:tabs>
        <w:spacing w:after="80"/>
        <w:ind w:left="680"/>
        <w:rPr>
          <w:u w:val="single"/>
        </w:rPr>
      </w:pPr>
      <w:r>
        <w:rPr>
          <w:u w:val="single"/>
        </w:rPr>
        <w:tab/>
      </w:r>
    </w:p>
  </w:footnote>
  <w:footnote w:type="continuationNotice" w:id="1">
    <w:p w14:paraId="06E64D44" w14:textId="77777777" w:rsidR="00E02A08" w:rsidRDefault="00E02A08"/>
  </w:footnote>
  <w:footnote w:id="2">
    <w:p w14:paraId="2421CCCF" w14:textId="77777777" w:rsidR="00E679C3" w:rsidRPr="0020352D" w:rsidRDefault="00E679C3" w:rsidP="008B60F7">
      <w:pPr>
        <w:pStyle w:val="FootnoteText"/>
        <w:rPr>
          <w:lang w:val="en-US"/>
        </w:rPr>
      </w:pPr>
      <w:r w:rsidRPr="0020352D">
        <w:tab/>
      </w:r>
      <w:r w:rsidRPr="0020352D">
        <w:rPr>
          <w:rStyle w:val="FootnoteReference"/>
          <w:sz w:val="20"/>
          <w:lang w:val="en-US"/>
        </w:rPr>
        <w:t>*</w:t>
      </w:r>
      <w:r w:rsidRPr="0020352D">
        <w:rPr>
          <w:sz w:val="20"/>
          <w:lang w:val="en-US"/>
        </w:rPr>
        <w:tab/>
      </w:r>
      <w:r w:rsidRPr="0020352D">
        <w:rPr>
          <w:lang w:val="en-US"/>
        </w:rPr>
        <w:t>Former titles of the Agreement:</w:t>
      </w:r>
    </w:p>
    <w:p w14:paraId="3FBAD9FF" w14:textId="77777777" w:rsidR="00E679C3" w:rsidRPr="0020352D" w:rsidRDefault="00E679C3" w:rsidP="008B60F7">
      <w:pPr>
        <w:pStyle w:val="FootnoteText"/>
        <w:rPr>
          <w:sz w:val="20"/>
          <w:lang w:val="en-US"/>
        </w:rPr>
      </w:pPr>
      <w:r w:rsidRPr="0020352D">
        <w:rPr>
          <w:lang w:val="en-US"/>
        </w:rPr>
        <w:tab/>
      </w:r>
      <w:r w:rsidRPr="0020352D">
        <w:rPr>
          <w:lang w:val="en-US"/>
        </w:rPr>
        <w:tab/>
      </w:r>
      <w:r w:rsidRPr="0020352D">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20352D">
        <w:rPr>
          <w:lang w:val="en-US"/>
        </w:rPr>
        <w:tab/>
      </w:r>
      <w:r w:rsidRPr="0020352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B322D66" w14:textId="77777777" w:rsidR="003D6D85" w:rsidRDefault="003D6D85" w:rsidP="003D6D85">
      <w:pPr>
        <w:pStyle w:val="FootnoteText"/>
        <w:rPr>
          <w:lang w:val="en-US"/>
        </w:rPr>
      </w:pPr>
      <w:r>
        <w:tab/>
      </w:r>
      <w:r>
        <w:rPr>
          <w:rStyle w:val="FootnoteReference"/>
        </w:rPr>
        <w:footnoteRef/>
      </w:r>
      <w:r>
        <w:tab/>
        <w:t xml:space="preserve"> As defined in UN GTR No.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09C25974" w:rsidR="00AB3AA0" w:rsidRDefault="00AB3AA0" w:rsidP="00AB3AA0">
    <w:pPr>
      <w:pStyle w:val="Header"/>
    </w:pPr>
    <w:r w:rsidRPr="008B60F7">
      <w:t>E/ECE/324/</w:t>
    </w:r>
    <w:r w:rsidR="000E6FB0">
      <w:t>Rev.1/</w:t>
    </w:r>
    <w:r w:rsidR="003F5657" w:rsidRPr="003F5657">
      <w:t>Add.</w:t>
    </w:r>
    <w:r w:rsidR="00ED7EFB">
      <w:t>82</w:t>
    </w:r>
    <w:r w:rsidR="003F5657" w:rsidRPr="003F5657">
      <w:t>/Rev.</w:t>
    </w:r>
    <w:r w:rsidR="00182CCB">
      <w:t>5</w:t>
    </w:r>
    <w:r w:rsidR="003F5657" w:rsidRPr="003F5657">
      <w:t>/Amend.</w:t>
    </w:r>
    <w:r w:rsidR="00ED7EFB">
      <w:t>1</w:t>
    </w:r>
    <w:r w:rsidR="00182CCB">
      <w:t>1</w:t>
    </w:r>
  </w:p>
  <w:p w14:paraId="42A1D7E1" w14:textId="259BC481" w:rsidR="003F5657" w:rsidRDefault="00AB3AA0" w:rsidP="003F5657">
    <w:pPr>
      <w:pStyle w:val="Header"/>
    </w:pPr>
    <w:r w:rsidRPr="008B60F7">
      <w:t>E/ECE/TRANS/505/</w:t>
    </w:r>
    <w:r w:rsidR="008422F1">
      <w:t>Rev.1/</w:t>
    </w:r>
    <w:r w:rsidR="003F5657" w:rsidRPr="003F5657">
      <w:t>Add.</w:t>
    </w:r>
    <w:r w:rsidR="00ED7EFB">
      <w:t>82</w:t>
    </w:r>
    <w:r w:rsidR="003F5657" w:rsidRPr="003F5657">
      <w:t>/Rev.</w:t>
    </w:r>
    <w:r w:rsidR="00182CCB">
      <w:t>5</w:t>
    </w:r>
    <w:r w:rsidR="003F5657" w:rsidRPr="003F5657">
      <w:t>/Amend.</w:t>
    </w:r>
    <w:r w:rsidR="00ED7EFB">
      <w:t>1</w:t>
    </w:r>
    <w:r w:rsidR="00182CC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FCE2" w14:textId="3F219E3F" w:rsidR="00615800" w:rsidRDefault="00615800" w:rsidP="00615800">
    <w:pPr>
      <w:pStyle w:val="Header"/>
      <w:jc w:val="right"/>
    </w:pPr>
    <w:r w:rsidRPr="008B60F7">
      <w:t>E/ECE/324/</w:t>
    </w:r>
    <w:r>
      <w:t>Rev.1/</w:t>
    </w:r>
    <w:r w:rsidRPr="003F5657">
      <w:t>Add.</w:t>
    </w:r>
    <w:r>
      <w:t>82</w:t>
    </w:r>
    <w:r w:rsidRPr="003F5657">
      <w:t>/Rev.</w:t>
    </w:r>
    <w:r w:rsidR="00182CCB">
      <w:t>5</w:t>
    </w:r>
    <w:r w:rsidRPr="003F5657">
      <w:t>/Amend.</w:t>
    </w:r>
    <w:r>
      <w:t>1</w:t>
    </w:r>
    <w:r w:rsidR="00182CCB">
      <w:t>1</w:t>
    </w:r>
  </w:p>
  <w:p w14:paraId="742A0BEF" w14:textId="19374399" w:rsidR="00E679C3" w:rsidRDefault="00615800" w:rsidP="00615800">
    <w:pPr>
      <w:pStyle w:val="Header"/>
      <w:jc w:val="right"/>
    </w:pPr>
    <w:r w:rsidRPr="008B60F7">
      <w:t>E/ECE/TRANS/505/</w:t>
    </w:r>
    <w:r w:rsidR="008422F1">
      <w:t>Rev.1/</w:t>
    </w:r>
    <w:r w:rsidRPr="003F5657">
      <w:t>Add.</w:t>
    </w:r>
    <w:r>
      <w:t>82</w:t>
    </w:r>
    <w:r w:rsidRPr="003F5657">
      <w:t>/Rev.</w:t>
    </w:r>
    <w:r w:rsidR="00182CCB">
      <w:t>5</w:t>
    </w:r>
    <w:r w:rsidRPr="003F5657">
      <w:t>/Amend.</w:t>
    </w:r>
    <w:r>
      <w:t>1</w:t>
    </w:r>
    <w:r w:rsidR="00182CCB">
      <w:t>1</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591"/>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E946-9301-4340-A77E-9331EF65E49E}">
  <ds:schemaRefs>
    <ds:schemaRef ds:uri="http://schemas.microsoft.com/sharepoint/v3/contenttype/forms"/>
  </ds:schemaRefs>
</ds:datastoreItem>
</file>

<file path=customXml/itemProps2.xml><?xml version="1.0" encoding="utf-8"?>
<ds:datastoreItem xmlns:ds="http://schemas.openxmlformats.org/officeDocument/2006/customXml" ds:itemID="{4ACC19EB-0EFC-4851-A601-EC0977AA8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A3CED-A032-4423-8018-B90F78E99838}">
  <ds:schemaRefs>
    <ds:schemaRef ds:uri="http://purl.org/dc/elements/1.1/"/>
    <ds:schemaRef ds:uri="http://schemas.microsoft.com/office/2006/metadata/properties"/>
    <ds:schemaRef ds:uri="4b4a1c0d-4a69-4996-a84a-fc699b9f49d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FDBB1E4B-B7F0-4159-BF5F-74D5863C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6</Pages>
  <Words>1861</Words>
  <Characters>10614</Characters>
  <Application>Microsoft Office Word</Application>
  <DocSecurity>0</DocSecurity>
  <Lines>88</Lines>
  <Paragraphs>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12451</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R.1/Add.5</cp:lastModifiedBy>
  <cp:revision>7</cp:revision>
  <cp:lastPrinted>2019-11-25T07:37:00Z</cp:lastPrinted>
  <dcterms:created xsi:type="dcterms:W3CDTF">2021-01-15T15:03:00Z</dcterms:created>
  <dcterms:modified xsi:type="dcterms:W3CDTF">2021-02-02T09:13:00Z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ies>
</file>