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4C02D8" w:rsidRPr="00DB58B5" w:rsidRDefault="004C02D8" w:rsidP="004C02D8">
            <w:pPr>
              <w:jc w:val="right"/>
            </w:pPr>
            <w:r w:rsidRPr="004C02D8">
              <w:rPr>
                <w:sz w:val="40"/>
              </w:rPr>
              <w:t>E</w:t>
            </w:r>
            <w:r>
              <w:t>/ECE/324/Rev.1/Add.45/Rev.6/Amend.6−</w:t>
            </w:r>
            <w:r w:rsidRPr="004C02D8">
              <w:rPr>
                <w:sz w:val="40"/>
              </w:rPr>
              <w:t>E</w:t>
            </w:r>
            <w:r>
              <w:t>/ECE/TRANS/505/Rev.1/Add.45/Rev.6/Amend.6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4C02D8" w:rsidP="00A27C92">
            <w:pPr>
              <w:spacing w:before="480" w:line="240" w:lineRule="exact"/>
            </w:pPr>
            <w:r>
              <w:t>2 novembre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051C91">
        <w:t>’</w:t>
      </w:r>
      <w:r w:rsidR="00421A10" w:rsidRPr="00583D68">
        <w:t xml:space="preserve">adoption </w:t>
      </w:r>
      <w:r w:rsidR="004C02D8" w:rsidRPr="004C02D8">
        <w:rPr>
          <w:bCs/>
          <w:lang w:val="fr-FR"/>
        </w:rPr>
        <w:t>de Règlements techniques harmonisés de l</w:t>
      </w:r>
      <w:r w:rsidR="00051C91">
        <w:rPr>
          <w:bCs/>
          <w:lang w:val="fr-FR"/>
        </w:rPr>
        <w:t>’</w:t>
      </w:r>
      <w:r w:rsidR="004C02D8" w:rsidRPr="004C02D8">
        <w:rPr>
          <w:bCs/>
          <w:lang w:val="fr-FR"/>
        </w:rPr>
        <w:t>ONU applicables aux véhicules à roues et aux équipements et pièces susceptibles d</w:t>
      </w:r>
      <w:r w:rsidR="00051C91">
        <w:rPr>
          <w:bCs/>
          <w:lang w:val="fr-FR"/>
        </w:rPr>
        <w:t>’</w:t>
      </w:r>
      <w:r w:rsidR="004C02D8" w:rsidRPr="004C02D8">
        <w:rPr>
          <w:bCs/>
          <w:lang w:val="fr-FR"/>
        </w:rPr>
        <w:t>être montés ou utilisés sur les véhicules à roues et les conditions de reconnaissance réciproque des homologations délivrées conformément à ces Règlements</w:t>
      </w:r>
      <w:r w:rsidR="00442E31" w:rsidRPr="004C02D8">
        <w:rPr>
          <w:rStyle w:val="Appelnotedebasdep"/>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4C02D8" w:rsidRPr="002E4449">
        <w:rPr>
          <w:lang w:val="fr-FR"/>
        </w:rPr>
        <w:t>3, comprenant les amendements entrés en vigueur le 14</w:t>
      </w:r>
      <w:r w:rsidR="004C02D8">
        <w:rPr>
          <w:lang w:val="fr-FR"/>
        </w:rPr>
        <w:t> </w:t>
      </w:r>
      <w:r w:rsidR="004C02D8" w:rsidRPr="002E4449">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4C02D8">
        <w:t xml:space="preserve">45 −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4C02D8">
        <w:t>46</w:t>
      </w:r>
    </w:p>
    <w:p w:rsidR="00421A10" w:rsidRPr="006549FF" w:rsidRDefault="0029791D" w:rsidP="0029791D">
      <w:pPr>
        <w:pStyle w:val="H1G"/>
      </w:pPr>
      <w:r>
        <w:tab/>
      </w:r>
      <w:r>
        <w:tab/>
      </w:r>
      <w:r w:rsidR="00421A10" w:rsidRPr="006549FF">
        <w:t xml:space="preserve">Révision </w:t>
      </w:r>
      <w:r w:rsidR="004C02D8">
        <w:t xml:space="preserve">6 − </w:t>
      </w:r>
      <w:r w:rsidR="004C02D8" w:rsidRPr="002E4449">
        <w:rPr>
          <w:bCs/>
          <w:lang w:val="fr-FR"/>
        </w:rPr>
        <w:t xml:space="preserve">Amendement </w:t>
      </w:r>
      <w:r w:rsidR="004C02D8">
        <w:rPr>
          <w:bCs/>
          <w:lang w:val="fr-FR"/>
        </w:rPr>
        <w:t>6</w:t>
      </w:r>
    </w:p>
    <w:p w:rsidR="00421A10" w:rsidRPr="004A7E44" w:rsidRDefault="004C02D8" w:rsidP="0029791D">
      <w:pPr>
        <w:pStyle w:val="SingleTxtG"/>
        <w:spacing w:after="0"/>
      </w:pPr>
      <w:r w:rsidRPr="002E4449">
        <w:rPr>
          <w:lang w:val="fr-FR"/>
        </w:rPr>
        <w:t xml:space="preserve">Complément </w:t>
      </w:r>
      <w:r w:rsidRPr="00051C91">
        <w:rPr>
          <w:spacing w:val="-2"/>
          <w:lang w:val="fr-FR"/>
        </w:rPr>
        <w:t>8 à la série 04 d</w:t>
      </w:r>
      <w:r w:rsidR="00051C91" w:rsidRPr="00051C91">
        <w:rPr>
          <w:spacing w:val="-2"/>
          <w:lang w:val="fr-FR"/>
        </w:rPr>
        <w:t>’</w:t>
      </w:r>
      <w:r w:rsidRPr="00051C91">
        <w:rPr>
          <w:spacing w:val="-2"/>
          <w:lang w:val="fr-FR"/>
        </w:rPr>
        <w:t xml:space="preserve">amendements </w:t>
      </w:r>
      <w:r w:rsidRPr="00051C91">
        <w:rPr>
          <w:spacing w:val="-2"/>
          <w:lang w:val="fr-FR"/>
        </w:rPr>
        <w:t>−</w:t>
      </w:r>
      <w:r w:rsidRPr="00051C91">
        <w:rPr>
          <w:spacing w:val="-2"/>
          <w:lang w:val="fr-FR"/>
        </w:rPr>
        <w:t xml:space="preserve"> Date d</w:t>
      </w:r>
      <w:r w:rsidR="00051C91" w:rsidRPr="00051C91">
        <w:rPr>
          <w:spacing w:val="-2"/>
          <w:lang w:val="fr-FR"/>
        </w:rPr>
        <w:t>’</w:t>
      </w:r>
      <w:r w:rsidRPr="00051C91">
        <w:rPr>
          <w:spacing w:val="-2"/>
          <w:lang w:val="fr-FR"/>
        </w:rPr>
        <w:t>entrée</w:t>
      </w:r>
      <w:r w:rsidRPr="002E4449">
        <w:rPr>
          <w:lang w:val="fr-FR"/>
        </w:rPr>
        <w:t xml:space="preserve"> en vigueur</w:t>
      </w:r>
      <w:r>
        <w:rPr>
          <w:lang w:val="fr-FR"/>
        </w:rPr>
        <w:t> </w:t>
      </w:r>
      <w:r w:rsidRPr="002E4449">
        <w:rPr>
          <w:lang w:val="fr-FR"/>
        </w:rPr>
        <w:t>: 25</w:t>
      </w:r>
      <w:r>
        <w:rPr>
          <w:lang w:val="fr-FR"/>
        </w:rPr>
        <w:t> </w:t>
      </w:r>
      <w:r w:rsidRPr="002E4449">
        <w:rPr>
          <w:lang w:val="fr-FR"/>
        </w:rPr>
        <w:t>septembre 2020</w:t>
      </w:r>
    </w:p>
    <w:p w:rsidR="00421A10" w:rsidRDefault="0029791D" w:rsidP="0029791D">
      <w:pPr>
        <w:pStyle w:val="H1G"/>
      </w:pPr>
      <w:r>
        <w:tab/>
      </w:r>
      <w:r>
        <w:tab/>
      </w:r>
      <w:r w:rsidR="00421A10" w:rsidRPr="007619D3">
        <w:t xml:space="preserve">Prescriptions uniformes relatives </w:t>
      </w:r>
      <w:r w:rsidR="004C02D8" w:rsidRPr="002E4449">
        <w:rPr>
          <w:lang w:val="fr-FR"/>
        </w:rPr>
        <w:t>à l</w:t>
      </w:r>
      <w:r w:rsidR="00051C91">
        <w:rPr>
          <w:lang w:val="fr-FR"/>
        </w:rPr>
        <w:t>’</w:t>
      </w:r>
      <w:r w:rsidR="004C02D8" w:rsidRPr="002E4449">
        <w:rPr>
          <w:lang w:val="fr-FR"/>
        </w:rPr>
        <w:t>homologation des systèmes de vision indirecte et des véhicules à moteur en ce qui concerne le montage de ces systèmes</w:t>
      </w:r>
    </w:p>
    <w:p w:rsidR="004C02D8" w:rsidRDefault="004C02D8" w:rsidP="004C02D8">
      <w:pPr>
        <w:pStyle w:val="SingleTxtG"/>
        <w:ind w:firstLine="567"/>
      </w:pPr>
      <w:r w:rsidRPr="004C02D8">
        <w:rPr>
          <w:lang w:val="fr-FR"/>
        </w:rPr>
        <w:t>Le présent document est communiqué uniquement à titre d</w:t>
      </w:r>
      <w:r w:rsidR="00051C91">
        <w:rPr>
          <w:lang w:val="fr-FR"/>
        </w:rPr>
        <w:t>’</w:t>
      </w:r>
      <w:r w:rsidRPr="004C02D8">
        <w:rPr>
          <w:lang w:val="fr-FR"/>
        </w:rPr>
        <w:t>information. Le texte authentique, juridiquement contraignant, est celui du document ECE/TRANS/</w:t>
      </w:r>
      <w:r>
        <w:rPr>
          <w:lang w:val="fr-FR"/>
        </w:rPr>
        <w:t xml:space="preserve"> </w:t>
      </w:r>
      <w:r w:rsidRPr="004C02D8">
        <w:rPr>
          <w:lang w:val="fr-FR"/>
        </w:rPr>
        <w:t>WP.29/2020/17</w:t>
      </w:r>
      <w:r>
        <w:rPr>
          <w:spacing w:val="-2"/>
          <w:lang w:val="fr-FR"/>
        </w:rPr>
        <w:t>.</w:t>
      </w:r>
    </w:p>
    <w:p w:rsidR="00051C91" w:rsidRPr="006B29BC" w:rsidRDefault="00051C91" w:rsidP="00051C91">
      <w:pPr>
        <w:pStyle w:val="SingleTxtG"/>
        <w:rPr>
          <w:lang w:val="fr-FR"/>
        </w:rPr>
      </w:pPr>
      <w:r>
        <w:rPr>
          <w:noProof/>
          <w:lang w:eastAsia="fr-CH"/>
        </w:rPr>
        <mc:AlternateContent>
          <mc:Choice Requires="wps">
            <w:drawing>
              <wp:anchor distT="0" distB="0" distL="114300" distR="114300" simplePos="0" relativeHeight="251659264" behindDoc="0" locked="0" layoutInCell="1" allowOverlap="1" wp14:anchorId="4D85F320" wp14:editId="26CCF6CE">
                <wp:simplePos x="0" y="0"/>
                <wp:positionH relativeFrom="margin">
                  <wp:posOffset>-7620</wp:posOffset>
                </wp:positionH>
                <wp:positionV relativeFrom="margin">
                  <wp:posOffset>6270625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6pt;margin-top:493.7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6B29BC">
        <w:rPr>
          <w:i/>
          <w:iCs/>
          <w:lang w:val="fr-FR"/>
        </w:rPr>
        <w:lastRenderedPageBreak/>
        <w:t>Paragraphe 16.1.5.2</w:t>
      </w:r>
      <w:r w:rsidRPr="006B29BC">
        <w:rPr>
          <w:lang w:val="fr-FR"/>
        </w:rPr>
        <w:t xml:space="preserve">, </w:t>
      </w:r>
      <w:r>
        <w:rPr>
          <w:lang w:val="fr-FR" w:eastAsia="fr-FR"/>
        </w:rPr>
        <w:t>lire</w:t>
      </w:r>
      <w:r>
        <w:rPr>
          <w:lang w:val="fr-FR" w:eastAsia="fr-FR"/>
        </w:rPr>
        <w:t> </w:t>
      </w:r>
      <w:r w:rsidRPr="006B29BC">
        <w:rPr>
          <w:lang w:val="fr-FR"/>
        </w:rPr>
        <w:t>:</w:t>
      </w:r>
    </w:p>
    <w:p w:rsidR="00051C91" w:rsidRPr="006B29BC" w:rsidRDefault="00051C91" w:rsidP="00051C91">
      <w:pPr>
        <w:pStyle w:val="SingleTxtG"/>
        <w:ind w:left="2268" w:hanging="1134"/>
        <w:rPr>
          <w:lang w:val="fr-FR"/>
        </w:rPr>
      </w:pPr>
      <w:r w:rsidRPr="006B29BC">
        <w:rPr>
          <w:lang w:val="fr-FR"/>
        </w:rPr>
        <w:t>« 16.1.5.2</w:t>
      </w:r>
      <w:r w:rsidRPr="006B29BC">
        <w:rPr>
          <w:lang w:val="fr-FR"/>
        </w:rPr>
        <w:tab/>
        <w:t>Le ou les moniteur(s) doit/doivent être disposé(s) de manière commode pour le conducteur.</w:t>
      </w:r>
    </w:p>
    <w:p w:rsidR="00051C91" w:rsidRPr="006B29BC" w:rsidRDefault="00051C91" w:rsidP="00051C91">
      <w:pPr>
        <w:pStyle w:val="SingleTxtG"/>
        <w:ind w:left="2268"/>
        <w:rPr>
          <w:lang w:val="fr-FR"/>
        </w:rPr>
      </w:pPr>
      <w:r w:rsidRPr="006B29BC">
        <w:rPr>
          <w:lang w:val="fr-FR"/>
        </w:rPr>
        <w:tab/>
        <w:t>Ainsi, l</w:t>
      </w:r>
      <w:r>
        <w:rPr>
          <w:lang w:val="fr-FR"/>
        </w:rPr>
        <w:t>’</w:t>
      </w:r>
      <w:r w:rsidRPr="006B29BC">
        <w:rPr>
          <w:lang w:val="fr-FR"/>
        </w:rPr>
        <w:t>image du champ de vision côté droit doit être présentée à droite du plan vertical longit</w:t>
      </w:r>
      <w:bookmarkStart w:id="0" w:name="_GoBack"/>
      <w:bookmarkEnd w:id="0"/>
      <w:r w:rsidRPr="006B29BC">
        <w:rPr>
          <w:lang w:val="fr-FR"/>
        </w:rPr>
        <w:t>udinal passant par le point de référence oculaire défini au paragraphe 12.6. L</w:t>
      </w:r>
      <w:r>
        <w:rPr>
          <w:lang w:val="fr-FR"/>
        </w:rPr>
        <w:t>’</w:t>
      </w:r>
      <w:r w:rsidRPr="006B29BC">
        <w:rPr>
          <w:lang w:val="fr-FR"/>
        </w:rPr>
        <w:t>image du champ de vision côté gauche doit être présentée à gauche du plan vertical longitudinal passant par le point de référence oculaire.</w:t>
      </w:r>
    </w:p>
    <w:p w:rsidR="00051C91" w:rsidRDefault="00051C91" w:rsidP="00051C91">
      <w:pPr>
        <w:pStyle w:val="SingleTxtG"/>
        <w:ind w:left="2268"/>
        <w:rPr>
          <w:lang w:val="fr-FR"/>
        </w:rPr>
      </w:pPr>
      <w:r w:rsidRPr="006B29BC">
        <w:rPr>
          <w:lang w:val="fr-FR"/>
        </w:rPr>
        <w:tab/>
        <w:t>Si le CMS affiche plus d</w:t>
      </w:r>
      <w:r>
        <w:rPr>
          <w:lang w:val="fr-FR"/>
        </w:rPr>
        <w:t>’</w:t>
      </w:r>
      <w:r w:rsidRPr="006B29BC">
        <w:rPr>
          <w:lang w:val="fr-FR"/>
        </w:rPr>
        <w:t xml:space="preserve">un champ de vision sur le même support, les images non continues doivent être clairement séparées les unes des autres. </w:t>
      </w:r>
      <w:r w:rsidRPr="006B29BC">
        <w:rPr>
          <w:bCs/>
          <w:lang w:val="fr-FR"/>
        </w:rPr>
        <w:t xml:space="preserve">Si </w:t>
      </w:r>
      <w:r w:rsidRPr="006B29BC">
        <w:rPr>
          <w:lang w:val="fr-FR"/>
        </w:rPr>
        <w:t xml:space="preserve">les champs de vision de diverses classes de systèmes de vision indirecte sont affichés sur le ou les moniteur(s) sans cacher une quelconque partie du champ de vision requis, une image combinée continue est autorisée. </w:t>
      </w:r>
      <w:r w:rsidRPr="006B29BC">
        <w:rPr>
          <w:bCs/>
          <w:lang w:val="fr-FR"/>
        </w:rPr>
        <w:t>Dans ce cas, il n</w:t>
      </w:r>
      <w:r>
        <w:rPr>
          <w:bCs/>
          <w:lang w:val="fr-FR"/>
        </w:rPr>
        <w:t>’</w:t>
      </w:r>
      <w:r w:rsidRPr="006B29BC">
        <w:rPr>
          <w:bCs/>
          <w:lang w:val="fr-FR"/>
        </w:rPr>
        <w:t>est pas nécessaire de séparer clairement les différents champs de vision et toute variation de grossissement entre les champs peut être indiquée au conducteur par des lignes d</w:t>
      </w:r>
      <w:r>
        <w:rPr>
          <w:bCs/>
          <w:lang w:val="fr-FR"/>
        </w:rPr>
        <w:t>’</w:t>
      </w:r>
      <w:r w:rsidRPr="006B29BC">
        <w:rPr>
          <w:bCs/>
          <w:lang w:val="fr-FR"/>
        </w:rPr>
        <w:t>indication.</w:t>
      </w:r>
      <w:r w:rsidRPr="006B29BC">
        <w:rPr>
          <w:lang w:val="fr-FR"/>
        </w:rPr>
        <w:t xml:space="preserve"> </w:t>
      </w:r>
      <w:r w:rsidRPr="006B29BC">
        <w:rPr>
          <w:bCs/>
          <w:lang w:val="fr-FR"/>
        </w:rPr>
        <w:t>Les lignes d</w:t>
      </w:r>
      <w:r>
        <w:rPr>
          <w:bCs/>
          <w:lang w:val="fr-FR"/>
        </w:rPr>
        <w:t>’</w:t>
      </w:r>
      <w:r w:rsidRPr="006B29BC">
        <w:rPr>
          <w:bCs/>
          <w:lang w:val="fr-FR"/>
        </w:rPr>
        <w:t>indication ne doivent pas cacher d</w:t>
      </w:r>
      <w:r>
        <w:rPr>
          <w:bCs/>
          <w:lang w:val="fr-FR"/>
        </w:rPr>
        <w:t>’</w:t>
      </w:r>
      <w:r w:rsidRPr="006B29BC">
        <w:rPr>
          <w:bCs/>
          <w:lang w:val="fr-FR"/>
        </w:rPr>
        <w:t>informations.</w:t>
      </w:r>
      <w:r w:rsidRPr="006B29BC">
        <w:rPr>
          <w:lang w:val="fr-FR"/>
        </w:rPr>
        <w:t> »</w:t>
      </w:r>
      <w:r>
        <w:rPr>
          <w:lang w:val="fr-FR"/>
        </w:rPr>
        <w:t>.</w:t>
      </w:r>
    </w:p>
    <w:p w:rsidR="005F0207" w:rsidRPr="00051C91" w:rsidRDefault="00051C91" w:rsidP="00051C91">
      <w:pPr>
        <w:pStyle w:val="SingleTxtG"/>
        <w:spacing w:before="240" w:after="0"/>
        <w:jc w:val="center"/>
        <w:rPr>
          <w:u w:val="single"/>
        </w:rPr>
      </w:pPr>
      <w:r>
        <w:rPr>
          <w:u w:val="single"/>
        </w:rPr>
        <w:tab/>
      </w:r>
      <w:r>
        <w:rPr>
          <w:u w:val="single"/>
        </w:rPr>
        <w:tab/>
      </w:r>
      <w:r>
        <w:rPr>
          <w:u w:val="single"/>
        </w:rPr>
        <w:tab/>
      </w:r>
    </w:p>
    <w:sectPr w:rsidR="005F0207" w:rsidRPr="00051C91" w:rsidSect="004C02D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FD" w:rsidRDefault="007134FD"/>
  </w:endnote>
  <w:endnote w:type="continuationSeparator" w:id="0">
    <w:p w:rsidR="007134FD" w:rsidRDefault="007134FD">
      <w:pPr>
        <w:pStyle w:val="Pieddepage"/>
      </w:pPr>
    </w:p>
  </w:endnote>
  <w:endnote w:type="continuationNotice" w:id="1">
    <w:p w:rsidR="007134FD" w:rsidRPr="00C451B9" w:rsidRDefault="007134F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D8" w:rsidRPr="004C02D8" w:rsidRDefault="004C02D8" w:rsidP="004C02D8">
    <w:pPr>
      <w:pStyle w:val="Pieddepage"/>
      <w:tabs>
        <w:tab w:val="right" w:pos="9638"/>
      </w:tabs>
    </w:pPr>
    <w:r w:rsidRPr="004C02D8">
      <w:rPr>
        <w:b/>
        <w:sz w:val="18"/>
      </w:rPr>
      <w:fldChar w:fldCharType="begin"/>
    </w:r>
    <w:r w:rsidRPr="004C02D8">
      <w:rPr>
        <w:b/>
        <w:sz w:val="18"/>
      </w:rPr>
      <w:instrText xml:space="preserve"> PAGE  \* MERGEFORMAT </w:instrText>
    </w:r>
    <w:r w:rsidRPr="004C02D8">
      <w:rPr>
        <w:b/>
        <w:sz w:val="18"/>
      </w:rPr>
      <w:fldChar w:fldCharType="separate"/>
    </w:r>
    <w:r w:rsidRPr="004C02D8">
      <w:rPr>
        <w:b/>
        <w:noProof/>
        <w:sz w:val="18"/>
      </w:rPr>
      <w:t>2</w:t>
    </w:r>
    <w:r w:rsidRPr="004C02D8">
      <w:rPr>
        <w:b/>
        <w:sz w:val="18"/>
      </w:rPr>
      <w:fldChar w:fldCharType="end"/>
    </w:r>
    <w:r>
      <w:rPr>
        <w:b/>
        <w:sz w:val="18"/>
      </w:rPr>
      <w:tab/>
    </w:r>
    <w:r>
      <w:t>GE.20-14413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D8" w:rsidRPr="004C02D8" w:rsidRDefault="004C02D8" w:rsidP="004C02D8">
    <w:pPr>
      <w:pStyle w:val="Pieddepage"/>
      <w:tabs>
        <w:tab w:val="right" w:pos="9638"/>
      </w:tabs>
      <w:rPr>
        <w:b/>
        <w:sz w:val="18"/>
      </w:rPr>
    </w:pPr>
    <w:r>
      <w:t>GE.20-14413</w:t>
    </w:r>
    <w:r>
      <w:tab/>
    </w:r>
    <w:r w:rsidRPr="004C02D8">
      <w:rPr>
        <w:b/>
        <w:sz w:val="18"/>
      </w:rPr>
      <w:fldChar w:fldCharType="begin"/>
    </w:r>
    <w:r w:rsidRPr="004C02D8">
      <w:rPr>
        <w:b/>
        <w:sz w:val="18"/>
      </w:rPr>
      <w:instrText xml:space="preserve"> PAGE  \* MERGEFORMAT </w:instrText>
    </w:r>
    <w:r w:rsidRPr="004C02D8">
      <w:rPr>
        <w:b/>
        <w:sz w:val="18"/>
      </w:rPr>
      <w:fldChar w:fldCharType="separate"/>
    </w:r>
    <w:r w:rsidRPr="004C02D8">
      <w:rPr>
        <w:b/>
        <w:noProof/>
        <w:sz w:val="18"/>
      </w:rPr>
      <w:t>3</w:t>
    </w:r>
    <w:r w:rsidRPr="004C02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4C02D8" w:rsidRDefault="004C02D8" w:rsidP="004C02D8">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20-14413  (F)</w:t>
    </w:r>
    <w:r w:rsidR="00051C91">
      <w:rPr>
        <w:sz w:val="20"/>
      </w:rPr>
      <w:t xml:space="preserve">    181120    181120</w:t>
    </w:r>
    <w:r>
      <w:rPr>
        <w:sz w:val="20"/>
      </w:rPr>
      <w:br/>
    </w:r>
    <w:r w:rsidRPr="004C02D8">
      <w:rPr>
        <w:rFonts w:ascii="C39T30Lfz" w:hAnsi="C39T30Lfz"/>
        <w:sz w:val="56"/>
      </w:rPr>
      <w:t>*2014413*</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FD" w:rsidRPr="00D27D5E" w:rsidRDefault="007134FD" w:rsidP="00D27D5E">
      <w:pPr>
        <w:tabs>
          <w:tab w:val="right" w:pos="2155"/>
        </w:tabs>
        <w:spacing w:after="80"/>
        <w:ind w:left="680"/>
        <w:rPr>
          <w:u w:val="single"/>
        </w:rPr>
      </w:pPr>
      <w:r>
        <w:rPr>
          <w:u w:val="single"/>
        </w:rPr>
        <w:tab/>
      </w:r>
    </w:p>
  </w:footnote>
  <w:footnote w:type="continuationSeparator" w:id="0">
    <w:p w:rsidR="007134FD" w:rsidRPr="00D171D4" w:rsidRDefault="007134FD" w:rsidP="00D171D4">
      <w:pPr>
        <w:tabs>
          <w:tab w:val="right" w:pos="2155"/>
        </w:tabs>
        <w:spacing w:after="80"/>
        <w:ind w:left="680"/>
        <w:rPr>
          <w:u w:val="single"/>
        </w:rPr>
      </w:pPr>
      <w:r w:rsidRPr="00D171D4">
        <w:rPr>
          <w:u w:val="single"/>
        </w:rPr>
        <w:tab/>
      </w:r>
    </w:p>
  </w:footnote>
  <w:footnote w:type="continuationNotice" w:id="1">
    <w:p w:rsidR="007134FD" w:rsidRPr="00C451B9" w:rsidRDefault="007134FD"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051C91">
        <w:t>’</w:t>
      </w:r>
      <w:r w:rsidR="00591072" w:rsidRPr="00591072">
        <w:t>Accord :</w:t>
      </w:r>
    </w:p>
    <w:p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w:t>
      </w:r>
      <w:r w:rsidR="00051C91">
        <w:t>’</w:t>
      </w:r>
      <w:r w:rsidRPr="00591072">
        <w:t>adoption de conditions uniformes d</w:t>
      </w:r>
      <w:r w:rsidR="00051C91">
        <w:t>’</w:t>
      </w:r>
      <w:r w:rsidRPr="00591072">
        <w:t>homologation et la reconnaissance réciproque de l</w:t>
      </w:r>
      <w:r w:rsidR="00051C91">
        <w:t>’</w:t>
      </w:r>
      <w:r w:rsidRPr="00591072">
        <w:t>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w:t>
      </w:r>
      <w:r w:rsidR="00051C91">
        <w:t>’</w:t>
      </w:r>
      <w:r w:rsidRPr="00591072">
        <w:t>adoption de prescriptions techniques uniformes applicables aux véhicules à</w:t>
      </w:r>
      <w:r>
        <w:t> </w:t>
      </w:r>
      <w:r w:rsidRPr="00591072">
        <w:t>roues, aux équipements et aux pièces susceptibles d</w:t>
      </w:r>
      <w:r w:rsidR="00051C91">
        <w:t>’</w:t>
      </w:r>
      <w:r w:rsidRPr="00591072">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D8" w:rsidRPr="004C02D8" w:rsidRDefault="004C02D8">
    <w:pPr>
      <w:pStyle w:val="En-tte"/>
    </w:pPr>
    <w:fldSimple w:instr=" TITLE  \* MERGEFORMAT ">
      <w:r>
        <w:t>E/ECE/324/Rev.1/Add.45/Rev.6/Amend.6</w:t>
      </w:r>
    </w:fldSimple>
    <w:r>
      <w:br/>
    </w:r>
    <w:fldSimple w:instr=" KEYWORDS  \* MERGEFORMAT ">
      <w:r>
        <w:t>E/ECE/TRANS/505/Rev.1/Add.45/Rev.6/Amend.6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2D8" w:rsidRPr="004C02D8" w:rsidRDefault="004C02D8" w:rsidP="004C02D8">
    <w:pPr>
      <w:pStyle w:val="En-tte"/>
      <w:jc w:val="right"/>
    </w:pPr>
    <w:fldSimple w:instr=" TITLE  \* MERGEFORMAT ">
      <w:r>
        <w:t>E/ECE/324/Rev.1/Add.45/Rev.6/Amend.6</w:t>
      </w:r>
    </w:fldSimple>
    <w:r>
      <w:br/>
    </w:r>
    <w:fldSimple w:instr=" KEYWORDS  \* MERGEFORMAT ">
      <w:r>
        <w:t>E/ECE/TRANS/505/Rev.1/Add.45/Rev.6/Amend.6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34F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1C91"/>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02D8"/>
    <w:rsid w:val="004C54C0"/>
    <w:rsid w:val="004C56B2"/>
    <w:rsid w:val="004C6F4A"/>
    <w:rsid w:val="004D00B2"/>
    <w:rsid w:val="004E3182"/>
    <w:rsid w:val="004E4963"/>
    <w:rsid w:val="004E6809"/>
    <w:rsid w:val="004E7F24"/>
    <w:rsid w:val="005111B1"/>
    <w:rsid w:val="0051457E"/>
    <w:rsid w:val="0051714B"/>
    <w:rsid w:val="00520F80"/>
    <w:rsid w:val="00522E5E"/>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34FD"/>
    <w:rsid w:val="00714A66"/>
    <w:rsid w:val="007176C1"/>
    <w:rsid w:val="00720BC0"/>
    <w:rsid w:val="0072116B"/>
    <w:rsid w:val="00725063"/>
    <w:rsid w:val="00732E72"/>
    <w:rsid w:val="00741D90"/>
    <w:rsid w:val="00755D4F"/>
    <w:rsid w:val="007607B1"/>
    <w:rsid w:val="00760EB7"/>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59B446D"/>
  <w15:docId w15:val="{F02E6B3D-4EC5-4A65-B23C-E99EC14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C1767-E726-44D2-84A4-DB50233B1BAC}"/>
</file>

<file path=customXml/itemProps2.xml><?xml version="1.0" encoding="utf-8"?>
<ds:datastoreItem xmlns:ds="http://schemas.openxmlformats.org/officeDocument/2006/customXml" ds:itemID="{6D998A75-8CD7-4870-BAFD-F554B8554F8D}"/>
</file>

<file path=customXml/itemProps3.xml><?xml version="1.0" encoding="utf-8"?>
<ds:datastoreItem xmlns:ds="http://schemas.openxmlformats.org/officeDocument/2006/customXml" ds:itemID="{4562DBC8-2344-4975-9DAD-CBE3567B7BE1}"/>
</file>

<file path=docProps/app.xml><?xml version="1.0" encoding="utf-8"?>
<Properties xmlns="http://schemas.openxmlformats.org/officeDocument/2006/extended-properties" xmlns:vt="http://schemas.openxmlformats.org/officeDocument/2006/docPropsVTypes">
  <Template>E_ECE_324.dotm</Template>
  <TotalTime>0</TotalTime>
  <Pages>2</Pages>
  <Words>276</Words>
  <Characters>1795</Characters>
  <Application>Microsoft Office Word</Application>
  <DocSecurity>0</DocSecurity>
  <Lines>179</Lines>
  <Paragraphs>121</Paragraphs>
  <ScaleCrop>false</ScaleCrop>
  <HeadingPairs>
    <vt:vector size="2" baseType="variant">
      <vt:variant>
        <vt:lpstr>Titre</vt:lpstr>
      </vt:variant>
      <vt:variant>
        <vt:i4>1</vt:i4>
      </vt:variant>
    </vt:vector>
  </HeadingPairs>
  <TitlesOfParts>
    <vt:vector size="1" baseType="lpstr">
      <vt:lpstr>E/ECE/324/Rev.1/Add.45/Rev.6/Amend.6</vt:lpstr>
    </vt:vector>
  </TitlesOfParts>
  <Company>CSD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E/ECE/324/Rev.1/Add.45/Rev.6/Amend.6</dc:title>
  <dc:creator>Fabienne CRELIER</dc:creator>
  <cp:keywords>E/ECE/TRANS/505/Rev.1/Add.45/Rev.6/Amend.6</cp:keywords>
  <cp:lastModifiedBy>Fabienne Crelier</cp:lastModifiedBy>
  <cp:revision>2</cp:revision>
  <cp:lastPrinted>2008-11-04T15:54:00Z</cp:lastPrinted>
  <dcterms:created xsi:type="dcterms:W3CDTF">2020-11-18T08:48:00Z</dcterms:created>
  <dcterms:modified xsi:type="dcterms:W3CDTF">2020-11-18T08:48:00Z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