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AC8E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F183FA" w14:textId="77777777" w:rsidR="002D5AAC" w:rsidRDefault="002D5AAC" w:rsidP="00B05A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610D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4CCEF6" w14:textId="7E90DEE4" w:rsidR="002D5AAC" w:rsidRDefault="00B05A8E" w:rsidP="00B05A8E">
            <w:pPr>
              <w:jc w:val="right"/>
            </w:pPr>
            <w:r w:rsidRPr="00B05A8E">
              <w:rPr>
                <w:sz w:val="40"/>
              </w:rPr>
              <w:t>ECE</w:t>
            </w:r>
            <w:r>
              <w:t>/TRANS/WP.11/2022/14</w:t>
            </w:r>
          </w:p>
        </w:tc>
      </w:tr>
      <w:tr w:rsidR="002D5AAC" w14:paraId="3E90888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DD19F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163F99" wp14:editId="6992C1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3AC0D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0A75BD" w14:textId="77777777" w:rsidR="002D5AAC" w:rsidRDefault="00B05A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8C716B" w14:textId="77777777" w:rsidR="00B05A8E" w:rsidRDefault="00B05A8E" w:rsidP="00B05A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August 2022</w:t>
            </w:r>
          </w:p>
          <w:p w14:paraId="150982DA" w14:textId="77777777" w:rsidR="00B05A8E" w:rsidRDefault="00B05A8E" w:rsidP="00B05A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0518AD" w14:textId="404B7608" w:rsidR="00B05A8E" w:rsidRPr="008D53B6" w:rsidRDefault="00B05A8E" w:rsidP="00B05A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9D186A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951AC5" w14:textId="77777777" w:rsidR="00B05A8E" w:rsidRPr="00206390" w:rsidRDefault="00B05A8E" w:rsidP="00B05A8E">
      <w:pPr>
        <w:spacing w:before="120"/>
        <w:rPr>
          <w:sz w:val="28"/>
          <w:szCs w:val="28"/>
        </w:rPr>
      </w:pPr>
      <w:r w:rsidRPr="00206390">
        <w:rPr>
          <w:sz w:val="28"/>
          <w:szCs w:val="28"/>
        </w:rPr>
        <w:t>Комитет по внутреннему транспорту</w:t>
      </w:r>
    </w:p>
    <w:p w14:paraId="6730B23C" w14:textId="77777777" w:rsidR="00B05A8E" w:rsidRPr="00206390" w:rsidRDefault="00B05A8E" w:rsidP="00B05A8E">
      <w:pPr>
        <w:spacing w:before="120"/>
        <w:rPr>
          <w:b/>
          <w:sz w:val="24"/>
          <w:szCs w:val="24"/>
        </w:rPr>
      </w:pPr>
      <w:r w:rsidRPr="00206390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206390">
        <w:rPr>
          <w:b/>
          <w:bCs/>
          <w:sz w:val="24"/>
          <w:szCs w:val="24"/>
        </w:rPr>
        <w:br/>
        <w:t>пищевых продуктов</w:t>
      </w:r>
    </w:p>
    <w:p w14:paraId="52328A40" w14:textId="77777777" w:rsidR="00B05A8E" w:rsidRPr="00206390" w:rsidRDefault="00B05A8E" w:rsidP="00B05A8E">
      <w:pPr>
        <w:spacing w:before="120"/>
        <w:rPr>
          <w:b/>
        </w:rPr>
      </w:pPr>
      <w:r w:rsidRPr="00206390">
        <w:rPr>
          <w:b/>
          <w:bCs/>
        </w:rPr>
        <w:t>Семьдесят девятая сессия</w:t>
      </w:r>
    </w:p>
    <w:p w14:paraId="77EEAD03" w14:textId="77777777" w:rsidR="00B05A8E" w:rsidRPr="00206390" w:rsidRDefault="00B05A8E" w:rsidP="00B05A8E">
      <w:r w:rsidRPr="00206390">
        <w:t>Женева, 25−28 октября 2022 года</w:t>
      </w:r>
    </w:p>
    <w:p w14:paraId="1A703E48" w14:textId="77777777" w:rsidR="00B05A8E" w:rsidRPr="00206390" w:rsidRDefault="00B05A8E" w:rsidP="00B05A8E">
      <w:r w:rsidRPr="00206390">
        <w:t>Пункт 5 а) предварительной повестки дня</w:t>
      </w:r>
    </w:p>
    <w:p w14:paraId="5F12231A" w14:textId="77777777" w:rsidR="00B05A8E" w:rsidRPr="00206390" w:rsidRDefault="00B05A8E" w:rsidP="00B05A8E">
      <w:pPr>
        <w:spacing w:line="240" w:lineRule="auto"/>
        <w:rPr>
          <w:b/>
        </w:rPr>
      </w:pPr>
      <w:r w:rsidRPr="00206390">
        <w:rPr>
          <w:b/>
          <w:bCs/>
        </w:rPr>
        <w:t>Предложения по поправкам к СПС:</w:t>
      </w:r>
    </w:p>
    <w:p w14:paraId="55D97935" w14:textId="77777777" w:rsidR="00B05A8E" w:rsidRPr="00206390" w:rsidRDefault="00B05A8E" w:rsidP="00B05A8E">
      <w:pPr>
        <w:spacing w:line="240" w:lineRule="auto"/>
        <w:rPr>
          <w:b/>
        </w:rPr>
      </w:pPr>
      <w:r w:rsidRPr="00206390">
        <w:rPr>
          <w:b/>
          <w:bCs/>
        </w:rPr>
        <w:t>предложения, по которым еще не приняты решения</w:t>
      </w:r>
    </w:p>
    <w:p w14:paraId="130BBB27" w14:textId="77777777" w:rsidR="00B05A8E" w:rsidRPr="00206390" w:rsidRDefault="00B05A8E" w:rsidP="00B05A8E">
      <w:pPr>
        <w:pStyle w:val="HChG"/>
      </w:pPr>
      <w:r w:rsidRPr="00206390">
        <w:tab/>
      </w:r>
      <w:r w:rsidRPr="00206390">
        <w:tab/>
      </w:r>
      <w:r w:rsidRPr="00206390">
        <w:tab/>
      </w:r>
      <w:r w:rsidRPr="00206390">
        <w:rPr>
          <w:bCs/>
        </w:rPr>
        <w:t>Предлагаемые поправки к пункту 7.3.1 добавления 2 к</w:t>
      </w:r>
      <w:r w:rsidRPr="00206390">
        <w:rPr>
          <w:bCs/>
          <w:lang w:val="en-US"/>
        </w:rPr>
        <w:t> </w:t>
      </w:r>
      <w:r w:rsidRPr="00206390">
        <w:rPr>
          <w:bCs/>
        </w:rPr>
        <w:t>приложению 1</w:t>
      </w:r>
    </w:p>
    <w:p w14:paraId="441772ED" w14:textId="77777777" w:rsidR="00B05A8E" w:rsidRPr="00206390" w:rsidRDefault="00B05A8E" w:rsidP="00B05A8E">
      <w:pPr>
        <w:pStyle w:val="H1G"/>
      </w:pPr>
      <w:r w:rsidRPr="00206390">
        <w:tab/>
      </w:r>
      <w:r w:rsidRPr="00206390">
        <w:tab/>
        <w:t>Передано правительством 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05A8E" w:rsidRPr="00206390" w14:paraId="7D960EAF" w14:textId="77777777" w:rsidTr="00131211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2A0CAEF" w14:textId="77777777" w:rsidR="00B05A8E" w:rsidRPr="00206390" w:rsidRDefault="00B05A8E" w:rsidP="00131211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206390">
              <w:tab/>
            </w:r>
            <w:r w:rsidRPr="00206390">
              <w:rPr>
                <w:i/>
                <w:sz w:val="24"/>
              </w:rPr>
              <w:t>Резюме</w:t>
            </w:r>
          </w:p>
        </w:tc>
      </w:tr>
      <w:tr w:rsidR="00B05A8E" w:rsidRPr="00206390" w14:paraId="1E412B7A" w14:textId="77777777" w:rsidTr="0013121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0BE43F1" w14:textId="77777777" w:rsidR="00B05A8E" w:rsidRPr="00206390" w:rsidRDefault="00B05A8E" w:rsidP="00131211">
            <w:pPr>
              <w:pStyle w:val="SingleTxtG"/>
              <w:tabs>
                <w:tab w:val="left" w:pos="3522"/>
              </w:tabs>
              <w:ind w:left="3522" w:hanging="2388"/>
            </w:pPr>
            <w:r w:rsidRPr="00206390">
              <w:rPr>
                <w:b/>
                <w:bCs/>
              </w:rPr>
              <w:t>Существо предложения</w:t>
            </w:r>
            <w:r w:rsidRPr="00206390">
              <w:t>:</w:t>
            </w:r>
            <w:r w:rsidRPr="00206390">
              <w:tab/>
              <w:t>Предложение включить в пункт 7.3.1 добавления 2 к приложению 1 определение внутренних разделительных стенок различных типов.</w:t>
            </w:r>
          </w:p>
        </w:tc>
      </w:tr>
      <w:tr w:rsidR="00B05A8E" w:rsidRPr="00206390" w14:paraId="026A37D9" w14:textId="77777777" w:rsidTr="0013121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52DA044" w14:textId="77777777" w:rsidR="00B05A8E" w:rsidRPr="00206390" w:rsidRDefault="00B05A8E" w:rsidP="00131211">
            <w:pPr>
              <w:pStyle w:val="SingleTxtG"/>
              <w:tabs>
                <w:tab w:val="left" w:pos="3522"/>
              </w:tabs>
              <w:ind w:left="3522" w:hanging="2388"/>
            </w:pPr>
            <w:r w:rsidRPr="00206390">
              <w:rPr>
                <w:b/>
                <w:bCs/>
              </w:rPr>
              <w:t>Предлагаемое решение</w:t>
            </w:r>
            <w:proofErr w:type="gramStart"/>
            <w:r w:rsidRPr="00206390">
              <w:t>:</w:t>
            </w:r>
            <w:r w:rsidRPr="00206390">
              <w:tab/>
              <w:t>Дополнить</w:t>
            </w:r>
            <w:proofErr w:type="gramEnd"/>
            <w:r w:rsidRPr="00206390">
              <w:t xml:space="preserve"> пункт 7.3.1 добавления 2 к приложению 1.</w:t>
            </w:r>
          </w:p>
        </w:tc>
      </w:tr>
      <w:tr w:rsidR="00B05A8E" w:rsidRPr="00206390" w14:paraId="07216E8B" w14:textId="77777777" w:rsidTr="0013121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FED2140" w14:textId="77777777" w:rsidR="00B05A8E" w:rsidRPr="00206390" w:rsidRDefault="00B05A8E" w:rsidP="00131211">
            <w:pPr>
              <w:pStyle w:val="SingleTxtG"/>
              <w:tabs>
                <w:tab w:val="left" w:pos="3522"/>
              </w:tabs>
              <w:ind w:left="3522" w:hanging="2388"/>
            </w:pPr>
            <w:r w:rsidRPr="00206390">
              <w:rPr>
                <w:b/>
                <w:bCs/>
              </w:rPr>
              <w:t>Справочные документы</w:t>
            </w:r>
            <w:r w:rsidRPr="00206390">
              <w:t>:</w:t>
            </w:r>
            <w:r w:rsidRPr="00206390">
              <w:tab/>
              <w:t>Отсутствуют.</w:t>
            </w:r>
          </w:p>
        </w:tc>
      </w:tr>
      <w:tr w:rsidR="00B05A8E" w:rsidRPr="00206390" w14:paraId="4C9CEB93" w14:textId="77777777" w:rsidTr="00131211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89A9042" w14:textId="77777777" w:rsidR="00B05A8E" w:rsidRPr="00206390" w:rsidRDefault="00B05A8E" w:rsidP="00131211"/>
        </w:tc>
      </w:tr>
    </w:tbl>
    <w:p w14:paraId="3B0637B3" w14:textId="77777777" w:rsidR="00B05A8E" w:rsidRPr="00206390" w:rsidRDefault="00B05A8E" w:rsidP="00B05A8E">
      <w:pPr>
        <w:pStyle w:val="HChG"/>
      </w:pPr>
      <w:r w:rsidRPr="00206390">
        <w:tab/>
      </w:r>
      <w:r w:rsidRPr="00206390">
        <w:tab/>
        <w:t>Введение</w:t>
      </w:r>
    </w:p>
    <w:p w14:paraId="7893AAEF" w14:textId="77777777" w:rsidR="00B05A8E" w:rsidRPr="00206390" w:rsidRDefault="00B05A8E" w:rsidP="00B05A8E">
      <w:pPr>
        <w:pStyle w:val="SingleTxtG"/>
        <w:tabs>
          <w:tab w:val="right" w:pos="851"/>
        </w:tabs>
      </w:pPr>
      <w:r w:rsidRPr="00206390">
        <w:rPr>
          <w:rFonts w:eastAsia="Calibri"/>
        </w:rPr>
        <w:t>1.</w:t>
      </w:r>
      <w:r w:rsidRPr="00206390">
        <w:rPr>
          <w:rFonts w:eastAsia="Calibri"/>
        </w:rPr>
        <w:tab/>
      </w:r>
      <w:r w:rsidRPr="00206390">
        <w:t xml:space="preserve">В пункте 7 добавления 2 к приложению 1 говорится о теплопотерях через внутренние разделительные стенки, причем в тексте упоминаются лишь два типа таких стенок, а именно: «продольные» и «поперечные». Чтобы указать все технические решения, предлагаемые изготовителями кузовов, этих терминов недостаточно. </w:t>
      </w:r>
    </w:p>
    <w:p w14:paraId="54119C04" w14:textId="77777777" w:rsidR="00B05A8E" w:rsidRPr="00206390" w:rsidRDefault="00B05A8E" w:rsidP="00B05A8E">
      <w:pPr>
        <w:pStyle w:val="SingleTxtG"/>
        <w:tabs>
          <w:tab w:val="right" w:pos="851"/>
        </w:tabs>
      </w:pPr>
      <w:r w:rsidRPr="00206390">
        <w:rPr>
          <w:rFonts w:eastAsia="Calibri"/>
        </w:rPr>
        <w:t>2.</w:t>
      </w:r>
      <w:r w:rsidRPr="00206390">
        <w:rPr>
          <w:rFonts w:eastAsia="Calibri"/>
        </w:rPr>
        <w:tab/>
        <w:t xml:space="preserve">Настоящее предложение нацелено на введение точного определения существующих разделительных стенок различных типов и дополнение </w:t>
      </w:r>
      <w:r w:rsidRPr="00206390">
        <w:t>пункта 7.3.1 добавления 2 к приложению 1.</w:t>
      </w:r>
    </w:p>
    <w:p w14:paraId="429B35C5" w14:textId="77777777" w:rsidR="00B05A8E" w:rsidRPr="00206390" w:rsidRDefault="00B05A8E" w:rsidP="00B05A8E">
      <w:pPr>
        <w:pStyle w:val="HChG"/>
      </w:pPr>
      <w:r w:rsidRPr="00206390">
        <w:rPr>
          <w:rFonts w:eastAsia="Calibri"/>
          <w:lang w:eastAsia="en-US"/>
        </w:rPr>
        <w:br w:type="page"/>
      </w:r>
      <w:r w:rsidRPr="00206390">
        <w:lastRenderedPageBreak/>
        <w:tab/>
        <w:t>I.</w:t>
      </w:r>
      <w:r w:rsidRPr="00206390">
        <w:tab/>
        <w:t>Предложение</w:t>
      </w:r>
    </w:p>
    <w:p w14:paraId="576AAB1E" w14:textId="77777777" w:rsidR="00B05A8E" w:rsidRPr="00206390" w:rsidRDefault="00B05A8E" w:rsidP="00B05A8E">
      <w:pPr>
        <w:pStyle w:val="SingleTxtG"/>
        <w:keepNext/>
        <w:keepLines/>
        <w:tabs>
          <w:tab w:val="right" w:pos="851"/>
        </w:tabs>
        <w:rPr>
          <w:rFonts w:eastAsia="Calibri"/>
        </w:rPr>
      </w:pPr>
      <w:r w:rsidRPr="00206390">
        <w:rPr>
          <w:rFonts w:eastAsia="Calibri"/>
        </w:rPr>
        <w:t>3.</w:t>
      </w:r>
      <w:r w:rsidRPr="00206390">
        <w:rPr>
          <w:rFonts w:eastAsia="Calibri"/>
        </w:rPr>
        <w:tab/>
        <w:t xml:space="preserve">В </w:t>
      </w:r>
      <w:r w:rsidRPr="00206390">
        <w:t>пункт 7.3.1 добавления 2 к приложению 1 включить следующие определения</w:t>
      </w:r>
      <w:r w:rsidRPr="00206390">
        <w:rPr>
          <w:rFonts w:eastAsia="Calibri"/>
        </w:rPr>
        <w:t>:</w:t>
      </w:r>
    </w:p>
    <w:p w14:paraId="323394F6" w14:textId="77777777" w:rsidR="00B05A8E" w:rsidRPr="00206390" w:rsidRDefault="00B05A8E" w:rsidP="00B05A8E">
      <w:pPr>
        <w:spacing w:after="240"/>
        <w:ind w:left="1701" w:right="1133" w:hanging="567"/>
        <w:jc w:val="both"/>
        <w:rPr>
          <w:shd w:val="clear" w:color="auto" w:fill="FFFFFF"/>
        </w:rPr>
      </w:pPr>
      <w:r w:rsidRPr="00206390">
        <w:rPr>
          <w:rFonts w:eastAsia="Calibri"/>
        </w:rPr>
        <w:t>i)</w:t>
      </w:r>
      <w:r w:rsidRPr="00206390">
        <w:rPr>
          <w:rFonts w:eastAsia="Calibri"/>
        </w:rPr>
        <w:tab/>
        <w:t xml:space="preserve">Разделительная стенка: внутренняя перегородка, ограничивающая </w:t>
      </w:r>
      <w:r w:rsidRPr="00206390">
        <w:rPr>
          <w:shd w:val="clear" w:color="auto" w:fill="FFFFFF"/>
        </w:rPr>
        <w:t>свободную циркуляцию воздуха между двумя камерами (за исключением любой системы вентиляции между камерами, встроенной в</w:t>
      </w:r>
      <w:r w:rsidRPr="00206390">
        <w:rPr>
          <w:rFonts w:eastAsia="Calibri"/>
        </w:rPr>
        <w:t xml:space="preserve"> перегородку).</w:t>
      </w:r>
    </w:p>
    <w:p w14:paraId="7FE66CE4" w14:textId="77777777" w:rsidR="00B05A8E" w:rsidRPr="00206390" w:rsidRDefault="00B05A8E" w:rsidP="00B05A8E">
      <w:pPr>
        <w:spacing w:after="240"/>
        <w:ind w:left="1701" w:right="1133" w:hanging="567"/>
        <w:jc w:val="both"/>
        <w:rPr>
          <w:rFonts w:eastAsia="Calibri"/>
        </w:rPr>
      </w:pPr>
      <w:r w:rsidRPr="00206390">
        <w:rPr>
          <w:rFonts w:eastAsia="Calibri"/>
        </w:rPr>
        <w:t>j)</w:t>
      </w:r>
      <w:r w:rsidRPr="00206390">
        <w:rPr>
          <w:rFonts w:eastAsia="Calibri"/>
        </w:rPr>
        <w:tab/>
        <w:t xml:space="preserve">Изотермическая разделительная стенка: перегородка, состоящая из изоляционных материалов и позволяющая ограничить теплообмен между двумя </w:t>
      </w:r>
      <w:r w:rsidRPr="00206390">
        <w:rPr>
          <w:shd w:val="clear" w:color="auto" w:fill="FFFFFF"/>
        </w:rPr>
        <w:t>камерами</w:t>
      </w:r>
      <w:r w:rsidRPr="00206390">
        <w:rPr>
          <w:rFonts w:eastAsia="Calibri"/>
        </w:rPr>
        <w:t>.</w:t>
      </w:r>
    </w:p>
    <w:p w14:paraId="45EC6AA1" w14:textId="77777777" w:rsidR="00B05A8E" w:rsidRPr="00206390" w:rsidRDefault="00B05A8E" w:rsidP="00B05A8E">
      <w:pPr>
        <w:spacing w:after="240"/>
        <w:ind w:left="1701" w:right="1133" w:hanging="567"/>
        <w:jc w:val="both"/>
        <w:rPr>
          <w:rFonts w:eastAsia="Calibri"/>
        </w:rPr>
      </w:pPr>
      <w:r w:rsidRPr="00206390">
        <w:rPr>
          <w:rFonts w:eastAsia="Calibri"/>
        </w:rPr>
        <w:t>k)</w:t>
      </w:r>
      <w:r w:rsidRPr="00206390">
        <w:rPr>
          <w:rFonts w:eastAsia="Calibri"/>
        </w:rPr>
        <w:tab/>
        <w:t>Продольная разделительная стенка: перегородка для частичного или полного разделения по длине камеры.</w:t>
      </w:r>
    </w:p>
    <w:p w14:paraId="19C36973" w14:textId="77777777" w:rsidR="00B05A8E" w:rsidRPr="00206390" w:rsidRDefault="00B05A8E" w:rsidP="00B05A8E">
      <w:pPr>
        <w:spacing w:after="240"/>
        <w:ind w:left="1701" w:right="1133" w:hanging="567"/>
        <w:jc w:val="both"/>
        <w:rPr>
          <w:rFonts w:eastAsia="Calibri"/>
        </w:rPr>
      </w:pPr>
      <w:r w:rsidRPr="00206390">
        <w:rPr>
          <w:rFonts w:eastAsia="Calibri"/>
        </w:rPr>
        <w:t>l)</w:t>
      </w:r>
      <w:r w:rsidRPr="00206390">
        <w:rPr>
          <w:rFonts w:eastAsia="Calibri"/>
        </w:rPr>
        <w:tab/>
        <w:t>Поперечная разделительная стенка: перегородка для частичного или полного разделения по ширине камеры.</w:t>
      </w:r>
    </w:p>
    <w:p w14:paraId="78B114C6" w14:textId="77777777" w:rsidR="00B05A8E" w:rsidRPr="00206390" w:rsidRDefault="00B05A8E" w:rsidP="00B05A8E">
      <w:pPr>
        <w:spacing w:after="240"/>
        <w:ind w:left="1701" w:right="1133" w:hanging="567"/>
        <w:jc w:val="both"/>
        <w:rPr>
          <w:rFonts w:eastAsia="Calibri"/>
        </w:rPr>
      </w:pPr>
      <w:r w:rsidRPr="00206390">
        <w:rPr>
          <w:rFonts w:eastAsia="Calibri"/>
        </w:rPr>
        <w:t>m)</w:t>
      </w:r>
      <w:r w:rsidRPr="00206390">
        <w:rPr>
          <w:rFonts w:eastAsia="Calibri"/>
        </w:rPr>
        <w:tab/>
        <w:t>Стационарная разделительная стенка: перегородка, возможность перемещения которой полностью исключена (такая разделительная стенка считается несъемной).</w:t>
      </w:r>
    </w:p>
    <w:p w14:paraId="3C76F261" w14:textId="77777777" w:rsidR="00B05A8E" w:rsidRPr="00206390" w:rsidRDefault="00B05A8E" w:rsidP="00B05A8E">
      <w:pPr>
        <w:spacing w:after="240"/>
        <w:ind w:left="1701" w:right="1133" w:hanging="567"/>
        <w:jc w:val="both"/>
        <w:rPr>
          <w:rFonts w:eastAsia="Calibri"/>
        </w:rPr>
      </w:pPr>
      <w:r w:rsidRPr="00206390">
        <w:rPr>
          <w:rFonts w:eastAsia="Calibri"/>
        </w:rPr>
        <w:t>n)</w:t>
      </w:r>
      <w:r w:rsidRPr="00206390">
        <w:rPr>
          <w:rFonts w:eastAsia="Calibri"/>
        </w:rPr>
        <w:tab/>
      </w:r>
      <w:proofErr w:type="spellStart"/>
      <w:r w:rsidRPr="00206390">
        <w:rPr>
          <w:rFonts w:eastAsia="Calibri"/>
        </w:rPr>
        <w:t>Cъемная</w:t>
      </w:r>
      <w:proofErr w:type="spellEnd"/>
      <w:r w:rsidRPr="00206390">
        <w:rPr>
          <w:rFonts w:eastAsia="Calibri"/>
        </w:rPr>
        <w:t xml:space="preserve"> разделительная стенка: перегородка, состоящая из одной или нескольких панелей с жестким креплением к транспортному средству,</w:t>
      </w:r>
      <w:r w:rsidRPr="00206390">
        <w:rPr>
          <w:shd w:val="clear" w:color="auto" w:fill="FFFFFF"/>
        </w:rPr>
        <w:t xml:space="preserve"> которая(</w:t>
      </w:r>
      <w:proofErr w:type="spellStart"/>
      <w:r w:rsidRPr="00206390">
        <w:rPr>
          <w:shd w:val="clear" w:color="auto" w:fill="FFFFFF"/>
        </w:rPr>
        <w:t>ые</w:t>
      </w:r>
      <w:proofErr w:type="spellEnd"/>
      <w:r w:rsidRPr="00206390">
        <w:rPr>
          <w:shd w:val="clear" w:color="auto" w:fill="FFFFFF"/>
        </w:rPr>
        <w:t>) может (могут) устанавливаться в различные положения.</w:t>
      </w:r>
    </w:p>
    <w:p w14:paraId="3A3D5638" w14:textId="77777777" w:rsidR="00B05A8E" w:rsidRPr="00206390" w:rsidRDefault="00B05A8E" w:rsidP="00B05A8E">
      <w:pPr>
        <w:pStyle w:val="HChG"/>
      </w:pPr>
      <w:r w:rsidRPr="00206390">
        <w:tab/>
        <w:t>II.</w:t>
      </w:r>
      <w:r w:rsidRPr="00206390">
        <w:tab/>
        <w:t>Обоснование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6"/>
      </w:tblGrid>
      <w:tr w:rsidR="00B05A8E" w:rsidRPr="00206390" w14:paraId="677195BA" w14:textId="77777777" w:rsidTr="00131211">
        <w:tc>
          <w:tcPr>
            <w:tcW w:w="2694" w:type="dxa"/>
            <w:shd w:val="clear" w:color="auto" w:fill="auto"/>
          </w:tcPr>
          <w:p w14:paraId="5E217A28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Затраты:</w:t>
            </w:r>
          </w:p>
        </w:tc>
        <w:tc>
          <w:tcPr>
            <w:tcW w:w="4676" w:type="dxa"/>
            <w:shd w:val="clear" w:color="auto" w:fill="auto"/>
          </w:tcPr>
          <w:p w14:paraId="45584C3D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Отсутствие каких-либо затрат.</w:t>
            </w:r>
          </w:p>
        </w:tc>
      </w:tr>
      <w:tr w:rsidR="00B05A8E" w:rsidRPr="00206390" w14:paraId="4DB7620B" w14:textId="77777777" w:rsidTr="00131211">
        <w:tc>
          <w:tcPr>
            <w:tcW w:w="2694" w:type="dxa"/>
            <w:shd w:val="clear" w:color="auto" w:fill="auto"/>
          </w:tcPr>
          <w:p w14:paraId="0B89EB0C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Экологическое воздействие:</w:t>
            </w:r>
          </w:p>
        </w:tc>
        <w:tc>
          <w:tcPr>
            <w:tcW w:w="4676" w:type="dxa"/>
            <w:shd w:val="clear" w:color="auto" w:fill="auto"/>
          </w:tcPr>
          <w:p w14:paraId="450AE31B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Отсутствие какого-либо воздействия.</w:t>
            </w:r>
          </w:p>
        </w:tc>
      </w:tr>
      <w:tr w:rsidR="00B05A8E" w:rsidRPr="00206390" w14:paraId="2D6C4971" w14:textId="77777777" w:rsidTr="00131211">
        <w:tc>
          <w:tcPr>
            <w:tcW w:w="2694" w:type="dxa"/>
            <w:shd w:val="clear" w:color="auto" w:fill="auto"/>
          </w:tcPr>
          <w:p w14:paraId="0F3914AB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Осуществимость:</w:t>
            </w:r>
          </w:p>
        </w:tc>
        <w:tc>
          <w:tcPr>
            <w:tcW w:w="4676" w:type="dxa"/>
            <w:shd w:val="clear" w:color="auto" w:fill="auto"/>
          </w:tcPr>
          <w:p w14:paraId="1BDAA157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Предлагаемая поправка может быть легко реализована в рамках СПС. Нет необходимости предусматривать какой-либо переходный период.</w:t>
            </w:r>
          </w:p>
        </w:tc>
      </w:tr>
      <w:tr w:rsidR="00B05A8E" w:rsidRPr="00206390" w14:paraId="4615FF94" w14:textId="77777777" w:rsidTr="00131211">
        <w:tc>
          <w:tcPr>
            <w:tcW w:w="2694" w:type="dxa"/>
            <w:shd w:val="clear" w:color="auto" w:fill="auto"/>
          </w:tcPr>
          <w:p w14:paraId="2E4A4ECA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Обеспечение применения:</w:t>
            </w:r>
          </w:p>
        </w:tc>
        <w:tc>
          <w:tcPr>
            <w:tcW w:w="4676" w:type="dxa"/>
            <w:shd w:val="clear" w:color="auto" w:fill="auto"/>
          </w:tcPr>
          <w:p w14:paraId="73BD73F2" w14:textId="77777777" w:rsidR="00B05A8E" w:rsidRPr="00206390" w:rsidRDefault="00B05A8E" w:rsidP="00131211">
            <w:pPr>
              <w:spacing w:before="40" w:after="120"/>
              <w:ind w:right="113"/>
            </w:pPr>
            <w:r w:rsidRPr="00206390">
              <w:t>Никаких трудностей не предвидится.</w:t>
            </w:r>
          </w:p>
        </w:tc>
      </w:tr>
    </w:tbl>
    <w:p w14:paraId="54FAA38F" w14:textId="77777777" w:rsidR="00B05A8E" w:rsidRPr="00206390" w:rsidRDefault="00B05A8E" w:rsidP="00B05A8E">
      <w:pPr>
        <w:spacing w:before="240"/>
        <w:jc w:val="center"/>
        <w:rPr>
          <w:u w:val="single"/>
        </w:rPr>
      </w:pPr>
      <w:r w:rsidRPr="00206390">
        <w:rPr>
          <w:u w:val="single"/>
        </w:rPr>
        <w:tab/>
      </w:r>
      <w:r w:rsidRPr="00206390">
        <w:rPr>
          <w:u w:val="single"/>
        </w:rPr>
        <w:tab/>
      </w:r>
      <w:r w:rsidRPr="00206390">
        <w:rPr>
          <w:u w:val="single"/>
        </w:rPr>
        <w:tab/>
      </w:r>
    </w:p>
    <w:p w14:paraId="25CB6E52" w14:textId="77777777" w:rsidR="00E12C5F" w:rsidRPr="008D53B6" w:rsidRDefault="00E12C5F" w:rsidP="00D9145B"/>
    <w:sectPr w:rsidR="00E12C5F" w:rsidRPr="008D53B6" w:rsidSect="00B05A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52E5" w14:textId="77777777" w:rsidR="00A12084" w:rsidRPr="00A312BC" w:rsidRDefault="00A12084" w:rsidP="00A312BC"/>
  </w:endnote>
  <w:endnote w:type="continuationSeparator" w:id="0">
    <w:p w14:paraId="779A8F59" w14:textId="77777777" w:rsidR="00A12084" w:rsidRPr="00A312BC" w:rsidRDefault="00A120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C481" w14:textId="298BA7C8" w:rsidR="00B05A8E" w:rsidRPr="00B05A8E" w:rsidRDefault="00B05A8E">
    <w:pPr>
      <w:pStyle w:val="a8"/>
    </w:pPr>
    <w:r w:rsidRPr="00B05A8E">
      <w:rPr>
        <w:b/>
        <w:sz w:val="18"/>
      </w:rPr>
      <w:fldChar w:fldCharType="begin"/>
    </w:r>
    <w:r w:rsidRPr="00B05A8E">
      <w:rPr>
        <w:b/>
        <w:sz w:val="18"/>
      </w:rPr>
      <w:instrText xml:space="preserve"> PAGE  \* MERGEFORMAT </w:instrText>
    </w:r>
    <w:r w:rsidRPr="00B05A8E">
      <w:rPr>
        <w:b/>
        <w:sz w:val="18"/>
      </w:rPr>
      <w:fldChar w:fldCharType="separate"/>
    </w:r>
    <w:r w:rsidRPr="00B05A8E">
      <w:rPr>
        <w:b/>
        <w:noProof/>
        <w:sz w:val="18"/>
      </w:rPr>
      <w:t>2</w:t>
    </w:r>
    <w:r w:rsidRPr="00B05A8E">
      <w:rPr>
        <w:b/>
        <w:sz w:val="18"/>
      </w:rPr>
      <w:fldChar w:fldCharType="end"/>
    </w:r>
    <w:r>
      <w:rPr>
        <w:b/>
        <w:sz w:val="18"/>
      </w:rPr>
      <w:tab/>
    </w:r>
    <w:r>
      <w:t>GE.22-12543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C744" w14:textId="6B4D710A" w:rsidR="00B05A8E" w:rsidRPr="00B05A8E" w:rsidRDefault="00B05A8E" w:rsidP="00B05A8E">
    <w:pPr>
      <w:pStyle w:val="a8"/>
      <w:tabs>
        <w:tab w:val="clear" w:pos="9639"/>
        <w:tab w:val="right" w:pos="9638"/>
      </w:tabs>
      <w:rPr>
        <w:b/>
        <w:sz w:val="18"/>
      </w:rPr>
    </w:pPr>
    <w:r>
      <w:t>GE.22-12543</w:t>
    </w:r>
    <w:r>
      <w:tab/>
    </w:r>
    <w:r w:rsidRPr="00B05A8E">
      <w:rPr>
        <w:b/>
        <w:sz w:val="18"/>
      </w:rPr>
      <w:fldChar w:fldCharType="begin"/>
    </w:r>
    <w:r w:rsidRPr="00B05A8E">
      <w:rPr>
        <w:b/>
        <w:sz w:val="18"/>
      </w:rPr>
      <w:instrText xml:space="preserve"> PAGE  \* MERGEFORMAT </w:instrText>
    </w:r>
    <w:r w:rsidRPr="00B05A8E">
      <w:rPr>
        <w:b/>
        <w:sz w:val="18"/>
      </w:rPr>
      <w:fldChar w:fldCharType="separate"/>
    </w:r>
    <w:r w:rsidRPr="00B05A8E">
      <w:rPr>
        <w:b/>
        <w:noProof/>
        <w:sz w:val="18"/>
      </w:rPr>
      <w:t>3</w:t>
    </w:r>
    <w:r w:rsidRPr="00B05A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136A" w14:textId="55174D15" w:rsidR="00042B72" w:rsidRPr="00B05A8E" w:rsidRDefault="00B05A8E" w:rsidP="00B05A8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180E6E" wp14:editId="4EC1DE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12543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FAE66B" wp14:editId="04FCAE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290822  300822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BAB0" w14:textId="77777777" w:rsidR="00A12084" w:rsidRPr="001075E9" w:rsidRDefault="00A120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E85EC6" w14:textId="77777777" w:rsidR="00A12084" w:rsidRDefault="00A120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D342" w14:textId="3C544318" w:rsidR="00B05A8E" w:rsidRPr="00B05A8E" w:rsidRDefault="00B05A8E">
    <w:pPr>
      <w:pStyle w:val="a5"/>
    </w:pPr>
    <w:fldSimple w:instr=" TITLE  \* MERGEFORMAT ">
      <w:r w:rsidR="00784FC1">
        <w:t>ECE/TRANS/WP.11/2022/14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E4E8" w14:textId="6EFB2366" w:rsidR="00B05A8E" w:rsidRPr="00B05A8E" w:rsidRDefault="00B05A8E" w:rsidP="00B05A8E">
    <w:pPr>
      <w:pStyle w:val="a5"/>
      <w:jc w:val="right"/>
    </w:pPr>
    <w:fldSimple w:instr=" TITLE  \* MERGEFORMAT ">
      <w:r w:rsidR="00784FC1">
        <w:t>ECE/TRANS/WP.11/2022/14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FC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2084"/>
    <w:rsid w:val="00A14DA8"/>
    <w:rsid w:val="00A312BC"/>
    <w:rsid w:val="00A84021"/>
    <w:rsid w:val="00A84D35"/>
    <w:rsid w:val="00A917B3"/>
    <w:rsid w:val="00AB4B51"/>
    <w:rsid w:val="00B05A8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28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D7F50"/>
  <w15:docId w15:val="{5D5E442F-48CB-45B8-A9F3-8C6D91EA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05A8E"/>
    <w:rPr>
      <w:lang w:val="ru-RU" w:eastAsia="en-US"/>
    </w:rPr>
  </w:style>
  <w:style w:type="character" w:customStyle="1" w:styleId="HChGChar">
    <w:name w:val="_ H _Ch_G Char"/>
    <w:link w:val="HChG"/>
    <w:rsid w:val="00B05A8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3E170-8D56-436D-8A9A-C4BD1D17F988}"/>
</file>

<file path=customXml/itemProps2.xml><?xml version="1.0" encoding="utf-8"?>
<ds:datastoreItem xmlns:ds="http://schemas.openxmlformats.org/officeDocument/2006/customXml" ds:itemID="{C2BCA2F9-A539-44AC-B220-A46D70F2DC0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315</Words>
  <Characters>2344</Characters>
  <Application>Microsoft Office Word</Application>
  <DocSecurity>0</DocSecurity>
  <Lines>213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ECE/TRANS/WP.11/2022/14</dc:title>
  <dc:subject/>
  <dc:creator>Tatiana CHVETS</dc:creator>
  <cp:keywords/>
  <cp:lastModifiedBy>Tatiana Chvets</cp:lastModifiedBy>
  <cp:revision>3</cp:revision>
  <cp:lastPrinted>2022-08-30T07:14:00Z</cp:lastPrinted>
  <dcterms:created xsi:type="dcterms:W3CDTF">2022-08-30T07:14:00Z</dcterms:created>
  <dcterms:modified xsi:type="dcterms:W3CDTF">2022-08-30T07:15:00Z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