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F64A1" w:rsidRPr="00FF64A1"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FF64A1" w:rsidRDefault="0064636E" w:rsidP="003C3936"/>
        </w:tc>
        <w:tc>
          <w:tcPr>
            <w:tcW w:w="8363" w:type="dxa"/>
            <w:gridSpan w:val="2"/>
            <w:tcBorders>
              <w:bottom w:val="single" w:sz="4" w:space="0" w:color="auto"/>
            </w:tcBorders>
            <w:vAlign w:val="bottom"/>
          </w:tcPr>
          <w:p w14:paraId="21FBE7EF" w14:textId="37E21E44" w:rsidR="0064636E" w:rsidRPr="00FF64A1" w:rsidRDefault="0064636E" w:rsidP="00295D04">
            <w:pPr>
              <w:jc w:val="right"/>
            </w:pPr>
            <w:r w:rsidRPr="00FF64A1">
              <w:rPr>
                <w:sz w:val="40"/>
              </w:rPr>
              <w:t>E</w:t>
            </w:r>
            <w:r w:rsidRPr="00FF64A1">
              <w:t>/ECE/324/</w:t>
            </w:r>
            <w:r w:rsidR="00CD683D" w:rsidRPr="00FF64A1">
              <w:t>Rev.1/</w:t>
            </w:r>
            <w:r w:rsidRPr="00FF64A1">
              <w:t>Add.</w:t>
            </w:r>
            <w:r w:rsidR="000C05A6" w:rsidRPr="00FF64A1">
              <w:t>5</w:t>
            </w:r>
            <w:r w:rsidR="00295D04" w:rsidRPr="00FF64A1">
              <w:t>3</w:t>
            </w:r>
            <w:r w:rsidRPr="00FF64A1">
              <w:t>/Rev.</w:t>
            </w:r>
            <w:r w:rsidR="000C05A6" w:rsidRPr="00FF64A1">
              <w:t>3</w:t>
            </w:r>
            <w:r w:rsidRPr="00FF64A1">
              <w:t>/</w:t>
            </w:r>
            <w:r w:rsidR="00D623A7" w:rsidRPr="00FF64A1">
              <w:t>Amend.</w:t>
            </w:r>
            <w:r w:rsidR="00B546D7" w:rsidRPr="00FF64A1">
              <w:t>7</w:t>
            </w:r>
            <w:r w:rsidRPr="00FF64A1">
              <w:t>−</w:t>
            </w:r>
            <w:r w:rsidRPr="00FF64A1">
              <w:rPr>
                <w:sz w:val="40"/>
              </w:rPr>
              <w:t>E</w:t>
            </w:r>
            <w:r w:rsidRPr="00FF64A1">
              <w:t>/ECE/TRANS/505</w:t>
            </w:r>
            <w:r w:rsidR="00841EB5" w:rsidRPr="00FF64A1">
              <w:t>/</w:t>
            </w:r>
            <w:r w:rsidR="00CD683D" w:rsidRPr="00FF64A1">
              <w:t>Rev.1/</w:t>
            </w:r>
            <w:r w:rsidR="00841EB5" w:rsidRPr="00FF64A1">
              <w:t>Add.</w:t>
            </w:r>
            <w:r w:rsidR="000C05A6" w:rsidRPr="00FF64A1">
              <w:t>5</w:t>
            </w:r>
            <w:r w:rsidR="00295D04" w:rsidRPr="00FF64A1">
              <w:t>3</w:t>
            </w:r>
            <w:r w:rsidR="00841EB5" w:rsidRPr="00FF64A1">
              <w:t>/Rev.</w:t>
            </w:r>
            <w:r w:rsidR="000C05A6" w:rsidRPr="00FF64A1">
              <w:t>3</w:t>
            </w:r>
            <w:r w:rsidR="00841EB5" w:rsidRPr="00FF64A1">
              <w:t>/Amend.</w:t>
            </w:r>
            <w:r w:rsidR="00B546D7" w:rsidRPr="00FF64A1">
              <w:t>7</w:t>
            </w:r>
          </w:p>
        </w:tc>
      </w:tr>
      <w:tr w:rsidR="00FF64A1" w:rsidRPr="00FF64A1" w14:paraId="6F985C55" w14:textId="77777777" w:rsidTr="00793A87">
        <w:trPr>
          <w:cantSplit/>
          <w:trHeight w:hRule="exact" w:val="2212"/>
        </w:trPr>
        <w:tc>
          <w:tcPr>
            <w:tcW w:w="1276" w:type="dxa"/>
            <w:tcBorders>
              <w:top w:val="single" w:sz="4" w:space="0" w:color="auto"/>
              <w:bottom w:val="single" w:sz="12" w:space="0" w:color="auto"/>
            </w:tcBorders>
          </w:tcPr>
          <w:p w14:paraId="31028A61" w14:textId="77777777" w:rsidR="003C3936" w:rsidRPr="00FF64A1"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FF64A1"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FF64A1" w:rsidRDefault="003C3936" w:rsidP="003C3936">
            <w:pPr>
              <w:spacing w:before="120"/>
            </w:pPr>
          </w:p>
          <w:p w14:paraId="10DFEABE" w14:textId="77777777" w:rsidR="00D623A7" w:rsidRPr="00FF64A1" w:rsidRDefault="00D623A7" w:rsidP="003C3936">
            <w:pPr>
              <w:spacing w:before="120"/>
            </w:pPr>
          </w:p>
          <w:p w14:paraId="3AAF3BDD" w14:textId="6A44E15B" w:rsidR="00C84414" w:rsidRPr="00FF64A1" w:rsidRDefault="00FF64A1" w:rsidP="008F4BE2">
            <w:pPr>
              <w:spacing w:before="120"/>
            </w:pPr>
            <w:r>
              <w:t>15</w:t>
            </w:r>
            <w:r w:rsidR="00B546D7" w:rsidRPr="00FF64A1">
              <w:t xml:space="preserve"> </w:t>
            </w:r>
            <w:r>
              <w:t>Febru</w:t>
            </w:r>
            <w:r w:rsidR="00B546D7" w:rsidRPr="00FF64A1">
              <w:t>ary 2023</w:t>
            </w:r>
          </w:p>
        </w:tc>
      </w:tr>
    </w:tbl>
    <w:p w14:paraId="431B1AEB" w14:textId="77777777" w:rsidR="00C711C7" w:rsidRPr="00FF64A1" w:rsidRDefault="00C711C7" w:rsidP="00A41529">
      <w:pPr>
        <w:pStyle w:val="HChG"/>
        <w:spacing w:before="240" w:after="120"/>
      </w:pPr>
      <w:r w:rsidRPr="00FF64A1">
        <w:tab/>
      </w:r>
      <w:r w:rsidRPr="00FF64A1">
        <w:tab/>
      </w:r>
      <w:bookmarkStart w:id="0" w:name="_Toc340666199"/>
      <w:bookmarkStart w:id="1" w:name="_Toc340745062"/>
      <w:r w:rsidRPr="00FF64A1">
        <w:t>Agreement</w:t>
      </w:r>
      <w:bookmarkEnd w:id="0"/>
      <w:bookmarkEnd w:id="1"/>
    </w:p>
    <w:p w14:paraId="41F51FD2" w14:textId="4AE894CC" w:rsidR="00A61C62" w:rsidRPr="00FF64A1" w:rsidRDefault="00C711C7" w:rsidP="008F4BE2">
      <w:pPr>
        <w:pStyle w:val="H1G"/>
        <w:spacing w:before="240"/>
      </w:pPr>
      <w:r w:rsidRPr="00FF64A1">
        <w:rPr>
          <w:rStyle w:val="H1GChar"/>
        </w:rPr>
        <w:tab/>
      </w:r>
      <w:r w:rsidRPr="00FF64A1">
        <w:rPr>
          <w:rStyle w:val="H1GChar"/>
        </w:rPr>
        <w:tab/>
      </w:r>
      <w:r w:rsidR="008F4BE2" w:rsidRPr="00FF64A1">
        <w:tab/>
      </w:r>
      <w:r w:rsidR="00A61C62" w:rsidRPr="00FF64A1">
        <w:t>Concerning the</w:t>
      </w:r>
      <w:r w:rsidR="00A61C62" w:rsidRPr="00FF64A1">
        <w:rPr>
          <w:smallCaps/>
        </w:rPr>
        <w:t xml:space="preserve"> </w:t>
      </w:r>
      <w:r w:rsidR="00A61C62" w:rsidRPr="00FF64A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FF64A1">
        <w:footnoteReference w:customMarkFollows="1" w:id="2"/>
        <w:t>*</w:t>
      </w:r>
    </w:p>
    <w:p w14:paraId="42DCC474" w14:textId="32CB2133" w:rsidR="00A61C62" w:rsidRPr="00FF64A1" w:rsidRDefault="00A61C62" w:rsidP="00C711C7">
      <w:pPr>
        <w:pStyle w:val="SingleTxtG"/>
        <w:spacing w:before="120"/>
      </w:pPr>
      <w:r w:rsidRPr="00FF64A1">
        <w:t>(Revision 3, including the amendments which entered into force on 14 September 2017)</w:t>
      </w:r>
    </w:p>
    <w:p w14:paraId="23520E79" w14:textId="77777777" w:rsidR="0064636E" w:rsidRPr="00FF64A1" w:rsidRDefault="00C711C7" w:rsidP="00B32121">
      <w:pPr>
        <w:pStyle w:val="H1G"/>
        <w:spacing w:before="120"/>
        <w:ind w:left="0" w:right="0" w:firstLine="0"/>
        <w:jc w:val="center"/>
      </w:pPr>
      <w:r w:rsidRPr="00FF64A1">
        <w:t>_________</w:t>
      </w:r>
    </w:p>
    <w:p w14:paraId="1E020283" w14:textId="32FBF54B" w:rsidR="0064636E" w:rsidRPr="00FF64A1" w:rsidRDefault="0064636E" w:rsidP="00A41529">
      <w:pPr>
        <w:pStyle w:val="H1G"/>
        <w:spacing w:before="240" w:after="120"/>
      </w:pPr>
      <w:r w:rsidRPr="00FF64A1">
        <w:tab/>
      </w:r>
      <w:r w:rsidRPr="00FF64A1">
        <w:tab/>
        <w:t xml:space="preserve">Addendum </w:t>
      </w:r>
      <w:r w:rsidR="000C05A6" w:rsidRPr="00FF64A1">
        <w:t>5</w:t>
      </w:r>
      <w:r w:rsidR="00295D04" w:rsidRPr="00FF64A1">
        <w:t>3</w:t>
      </w:r>
      <w:r w:rsidRPr="00FF64A1">
        <w:t xml:space="preserve"> – </w:t>
      </w:r>
      <w:r w:rsidR="00627742" w:rsidRPr="00FF64A1">
        <w:t xml:space="preserve">UN </w:t>
      </w:r>
      <w:r w:rsidRPr="00FF64A1">
        <w:t>Regulation No.</w:t>
      </w:r>
      <w:r w:rsidR="00271A7F" w:rsidRPr="00FF64A1">
        <w:t xml:space="preserve"> </w:t>
      </w:r>
      <w:r w:rsidR="000C05A6" w:rsidRPr="00FF64A1">
        <w:t>5</w:t>
      </w:r>
      <w:r w:rsidR="00295D04" w:rsidRPr="00FF64A1">
        <w:t>4</w:t>
      </w:r>
    </w:p>
    <w:p w14:paraId="4E272B2A" w14:textId="04E0B4A4" w:rsidR="0064636E" w:rsidRPr="00FF64A1" w:rsidRDefault="0064636E" w:rsidP="00A41529">
      <w:pPr>
        <w:pStyle w:val="H1G"/>
        <w:spacing w:before="240"/>
      </w:pPr>
      <w:r w:rsidRPr="00FF64A1">
        <w:tab/>
      </w:r>
      <w:r w:rsidRPr="00FF64A1">
        <w:tab/>
        <w:t xml:space="preserve">Revision </w:t>
      </w:r>
      <w:r w:rsidR="000C05A6" w:rsidRPr="00FF64A1">
        <w:t>3</w:t>
      </w:r>
      <w:r w:rsidRPr="00FF64A1">
        <w:t xml:space="preserve"> - </w:t>
      </w:r>
      <w:r w:rsidR="00D623A7" w:rsidRPr="00FF64A1">
        <w:t>Amendment</w:t>
      </w:r>
      <w:r w:rsidRPr="00FF64A1">
        <w:t xml:space="preserve"> </w:t>
      </w:r>
      <w:r w:rsidR="005B0BD0" w:rsidRPr="00FF64A1">
        <w:t>7</w:t>
      </w:r>
    </w:p>
    <w:p w14:paraId="4FAFC05A" w14:textId="0418FC7F" w:rsidR="0064636E" w:rsidRPr="00FF64A1" w:rsidRDefault="00D623A7" w:rsidP="0064636E">
      <w:pPr>
        <w:pStyle w:val="SingleTxtG"/>
        <w:spacing w:after="360"/>
        <w:rPr>
          <w:spacing w:val="-2"/>
        </w:rPr>
      </w:pPr>
      <w:r w:rsidRPr="00FF64A1">
        <w:rPr>
          <w:spacing w:val="-2"/>
        </w:rPr>
        <w:t xml:space="preserve">Supplement </w:t>
      </w:r>
      <w:r w:rsidR="005B0BD0" w:rsidRPr="00FF64A1">
        <w:rPr>
          <w:spacing w:val="-2"/>
        </w:rPr>
        <w:t>25</w:t>
      </w:r>
      <w:r w:rsidRPr="00FF64A1">
        <w:rPr>
          <w:spacing w:val="-2"/>
        </w:rPr>
        <w:t xml:space="preserve"> to </w:t>
      </w:r>
      <w:r w:rsidR="00271A7F" w:rsidRPr="00FF64A1">
        <w:rPr>
          <w:spacing w:val="-2"/>
        </w:rPr>
        <w:t xml:space="preserve">the </w:t>
      </w:r>
      <w:r w:rsidR="00295D04" w:rsidRPr="00FF64A1">
        <w:rPr>
          <w:spacing w:val="-2"/>
        </w:rPr>
        <w:t>original version of the Regulation</w:t>
      </w:r>
      <w:r w:rsidR="0064636E" w:rsidRPr="00FF64A1">
        <w:rPr>
          <w:spacing w:val="-2"/>
        </w:rPr>
        <w:t xml:space="preserve"> – Date of entry into force: </w:t>
      </w:r>
      <w:r w:rsidR="00DF753F" w:rsidRPr="00FF64A1">
        <w:rPr>
          <w:spacing w:val="-2"/>
        </w:rPr>
        <w:br/>
      </w:r>
      <w:r w:rsidR="005B0BD0" w:rsidRPr="00FF64A1">
        <w:t>4 January 2023</w:t>
      </w:r>
    </w:p>
    <w:p w14:paraId="24730B39" w14:textId="7FAB0F3B" w:rsidR="0064636E" w:rsidRPr="00FF64A1" w:rsidRDefault="0064636E" w:rsidP="00A41529">
      <w:pPr>
        <w:pStyle w:val="H1G"/>
        <w:spacing w:before="120" w:after="120" w:line="240" w:lineRule="exact"/>
        <w:rPr>
          <w:lang w:val="en-US"/>
        </w:rPr>
      </w:pPr>
      <w:r w:rsidRPr="00FF64A1">
        <w:rPr>
          <w:lang w:val="en-US"/>
        </w:rPr>
        <w:tab/>
      </w:r>
      <w:r w:rsidRPr="00FF64A1">
        <w:rPr>
          <w:lang w:val="en-US"/>
        </w:rPr>
        <w:tab/>
      </w:r>
      <w:r w:rsidR="00295D04" w:rsidRPr="00FF64A1">
        <w:rPr>
          <w:lang w:val="en-US"/>
        </w:rPr>
        <w:t xml:space="preserve">Uniform provisions concerning the approval of pneumatic </w:t>
      </w:r>
      <w:proofErr w:type="spellStart"/>
      <w:r w:rsidR="00295D04" w:rsidRPr="00FF64A1">
        <w:rPr>
          <w:lang w:val="en-US"/>
        </w:rPr>
        <w:t>tyres</w:t>
      </w:r>
      <w:proofErr w:type="spellEnd"/>
      <w:r w:rsidR="00295D04" w:rsidRPr="00FF64A1">
        <w:rPr>
          <w:lang w:val="en-US"/>
        </w:rPr>
        <w:t xml:space="preserve"> for commercial vehicles and their trailers</w:t>
      </w:r>
    </w:p>
    <w:p w14:paraId="475893C0" w14:textId="75730346" w:rsidR="00793A87" w:rsidRPr="00FF64A1" w:rsidRDefault="00793A87" w:rsidP="00793A87">
      <w:pPr>
        <w:pStyle w:val="SingleTxtG"/>
        <w:spacing w:after="40"/>
        <w:rPr>
          <w:lang w:eastAsia="en-GB"/>
        </w:rPr>
      </w:pPr>
      <w:r w:rsidRPr="00FF64A1">
        <w:rPr>
          <w:spacing w:val="-4"/>
          <w:lang w:eastAsia="en-GB"/>
        </w:rPr>
        <w:t>This document is meant purely as documentation tool. The authentic and legal binding texts is:</w:t>
      </w:r>
      <w:r w:rsidRPr="00FF64A1">
        <w:rPr>
          <w:lang w:eastAsia="en-GB"/>
        </w:rPr>
        <w:t xml:space="preserve"> </w:t>
      </w:r>
      <w:r w:rsidRPr="00FF64A1">
        <w:rPr>
          <w:spacing w:val="-6"/>
          <w:lang w:eastAsia="en-GB"/>
        </w:rPr>
        <w:t>ECE/TRANS/WP.29/</w:t>
      </w:r>
      <w:r w:rsidR="005B0BD0" w:rsidRPr="00FF64A1">
        <w:rPr>
          <w:spacing w:val="-6"/>
          <w:lang w:eastAsia="en-GB"/>
        </w:rPr>
        <w:t>2022/85.</w:t>
      </w:r>
    </w:p>
    <w:p w14:paraId="62CDCABF" w14:textId="7A2636A0" w:rsidR="000D3A4F" w:rsidRPr="00FF64A1" w:rsidRDefault="00F55704" w:rsidP="00E17E23">
      <w:pPr>
        <w:pStyle w:val="SingleTxtG"/>
        <w:spacing w:after="40"/>
        <w:jc w:val="center"/>
        <w:rPr>
          <w:b/>
          <w:sz w:val="24"/>
        </w:rPr>
      </w:pPr>
      <w:r w:rsidRPr="00FF64A1">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FF64A1">
        <w:rPr>
          <w:b/>
          <w:sz w:val="24"/>
        </w:rPr>
        <w:t>_________</w:t>
      </w:r>
    </w:p>
    <w:p w14:paraId="0BE7EBB7" w14:textId="77777777" w:rsidR="000D3A4F" w:rsidRPr="00FF64A1" w:rsidRDefault="000D3A4F" w:rsidP="00A41529">
      <w:pPr>
        <w:suppressAutoHyphens w:val="0"/>
        <w:spacing w:line="100" w:lineRule="atLeast"/>
        <w:rPr>
          <w:b/>
          <w:sz w:val="24"/>
        </w:rPr>
      </w:pPr>
    </w:p>
    <w:p w14:paraId="508C757C" w14:textId="5E9259F5" w:rsidR="00295D04" w:rsidRDefault="000D3A4F" w:rsidP="00793A87">
      <w:pPr>
        <w:spacing w:after="120" w:line="240" w:lineRule="auto"/>
        <w:ind w:left="1134" w:right="993"/>
        <w:jc w:val="center"/>
        <w:rPr>
          <w:b/>
          <w:sz w:val="24"/>
        </w:rPr>
      </w:pPr>
      <w:r w:rsidRPr="00FF64A1">
        <w:rPr>
          <w:b/>
          <w:sz w:val="24"/>
        </w:rPr>
        <w:t>UNITED NATIONS</w:t>
      </w:r>
      <w:r w:rsidR="00295D04" w:rsidRPr="00FF64A1">
        <w:rPr>
          <w:b/>
          <w:sz w:val="24"/>
        </w:rPr>
        <w:br w:type="page"/>
      </w:r>
    </w:p>
    <w:p w14:paraId="47AE8915" w14:textId="77777777" w:rsidR="00314A0F" w:rsidRPr="00E004C3" w:rsidRDefault="00314A0F" w:rsidP="00314A0F">
      <w:pPr>
        <w:spacing w:after="120"/>
        <w:ind w:left="2268" w:right="1134" w:hanging="1134"/>
        <w:jc w:val="both"/>
      </w:pPr>
      <w:bookmarkStart w:id="2" w:name="_Toc340745065"/>
      <w:bookmarkStart w:id="3" w:name="_Toc340666202"/>
      <w:bookmarkStart w:id="4" w:name="_Hlk85793171"/>
      <w:r w:rsidRPr="00E03BAC">
        <w:rPr>
          <w:i/>
          <w:iCs/>
        </w:rPr>
        <w:lastRenderedPageBreak/>
        <w:t xml:space="preserve">Paragraph 2.13.1., </w:t>
      </w:r>
      <w:r w:rsidRPr="00E004C3">
        <w:t>amend to read:</w:t>
      </w:r>
    </w:p>
    <w:p w14:paraId="0DCDCEA9" w14:textId="77777777" w:rsidR="00314A0F" w:rsidRPr="00D4673C" w:rsidRDefault="00314A0F" w:rsidP="00314A0F">
      <w:pPr>
        <w:pStyle w:val="para"/>
      </w:pPr>
      <w:r w:rsidRPr="00D4673C">
        <w:t>"2.13.1.</w:t>
      </w:r>
      <w:r w:rsidRPr="00D4673C">
        <w:tab/>
        <w:t>However, in case of tyres identified by the "tyre to rim fitment configuration" (see paragraph 2.20.5.) symbol "A", it means the area of the tyre which is seating on the rim;"</w:t>
      </w:r>
    </w:p>
    <w:p w14:paraId="2B7DEFAE" w14:textId="77777777" w:rsidR="00314A0F" w:rsidRPr="00D4673C" w:rsidRDefault="00314A0F" w:rsidP="00314A0F">
      <w:pPr>
        <w:spacing w:after="120"/>
        <w:ind w:left="2268" w:right="1134" w:hanging="1134"/>
        <w:jc w:val="both"/>
      </w:pPr>
      <w:r w:rsidRPr="00D4673C">
        <w:rPr>
          <w:i/>
          <w:iCs/>
        </w:rPr>
        <w:t xml:space="preserve">Paragraph 2.30., </w:t>
      </w:r>
      <w:r w:rsidRPr="00D4673C">
        <w:t>amend to read:</w:t>
      </w:r>
    </w:p>
    <w:p w14:paraId="1960A83A" w14:textId="77777777" w:rsidR="00314A0F" w:rsidRPr="00D4673C" w:rsidRDefault="00314A0F" w:rsidP="00314A0F">
      <w:pPr>
        <w:pStyle w:val="para"/>
      </w:pPr>
      <w:r w:rsidRPr="00D4673C">
        <w:t>"2.30.</w:t>
      </w:r>
      <w:r w:rsidRPr="00D4673C">
        <w:tab/>
      </w:r>
      <w:r w:rsidRPr="00D4673C">
        <w:tab/>
        <w:t>"</w:t>
      </w:r>
      <w:r w:rsidRPr="00D4673C">
        <w:rPr>
          <w:i/>
        </w:rPr>
        <w:t>Load-capacity index</w:t>
      </w:r>
      <w:r w:rsidRPr="00D4673C">
        <w:t>" means a number which indicates the load the tyre can carry at the speed corresponding to the associated speed category and when operated in conformity with the requirements governing utilization specified by the manufacturer. The list of these indices and their corresponding loads is given in Annex 4;"</w:t>
      </w:r>
    </w:p>
    <w:p w14:paraId="2C226D86" w14:textId="77777777" w:rsidR="00314A0F" w:rsidRPr="00D4673C" w:rsidRDefault="00314A0F" w:rsidP="00314A0F">
      <w:pPr>
        <w:spacing w:after="120"/>
        <w:ind w:left="2268" w:right="1134" w:hanging="1134"/>
        <w:jc w:val="both"/>
      </w:pPr>
      <w:r w:rsidRPr="00D4673C">
        <w:rPr>
          <w:i/>
          <w:iCs/>
        </w:rPr>
        <w:t xml:space="preserve">Paragraph 2.32., </w:t>
      </w:r>
      <w:r w:rsidRPr="00D4673C">
        <w:t>amend to read:</w:t>
      </w:r>
    </w:p>
    <w:p w14:paraId="3FD066DA" w14:textId="77777777" w:rsidR="00314A0F" w:rsidRPr="00D4673C" w:rsidRDefault="00314A0F" w:rsidP="00314A0F">
      <w:pPr>
        <w:pStyle w:val="para"/>
        <w:keepNext/>
        <w:keepLines/>
      </w:pPr>
      <w:r w:rsidRPr="00D4673C">
        <w:t>"2.32.</w:t>
      </w:r>
      <w:r w:rsidRPr="00D4673C">
        <w:tab/>
      </w:r>
      <w:r w:rsidRPr="00D4673C">
        <w:tab/>
        <w:t>"</w:t>
      </w:r>
      <w:r w:rsidRPr="00D4673C">
        <w:rPr>
          <w:i/>
        </w:rPr>
        <w:t>Table load-capacity variation with speed</w:t>
      </w:r>
      <w:r w:rsidRPr="00D4673C">
        <w:t>" means:</w:t>
      </w:r>
    </w:p>
    <w:p w14:paraId="39068360" w14:textId="77777777" w:rsidR="00314A0F" w:rsidRPr="00D4673C" w:rsidRDefault="00314A0F" w:rsidP="00314A0F">
      <w:pPr>
        <w:pStyle w:val="para"/>
        <w:keepNext/>
        <w:keepLines/>
      </w:pPr>
      <w:r w:rsidRPr="00D4673C">
        <w:tab/>
      </w:r>
      <w:r w:rsidRPr="00D4673C">
        <w:tab/>
        <w:t>The table, in Annex 8, showing as a function of the load-capacity indices and nominal-speed-category symbols the load variations which a tyre can withstand when used at speeds different from that conforming to its nominal-speed-category symbol. The load variations do not apply in the case of the additional service description obtained when the provisions of paragraph 6.2.5. are applied;"</w:t>
      </w:r>
    </w:p>
    <w:p w14:paraId="49EACCF8" w14:textId="77777777" w:rsidR="00314A0F" w:rsidRPr="00245AB2" w:rsidRDefault="00314A0F" w:rsidP="00314A0F">
      <w:pPr>
        <w:spacing w:after="120"/>
        <w:ind w:left="2268" w:right="1134" w:hanging="1134"/>
        <w:jc w:val="both"/>
        <w:rPr>
          <w:i/>
          <w:iCs/>
        </w:rPr>
      </w:pPr>
      <w:r w:rsidRPr="00245AB2">
        <w:rPr>
          <w:i/>
          <w:iCs/>
        </w:rPr>
        <w:t xml:space="preserve">Paragraphs 3.1.5. and 3.1.5.1., </w:t>
      </w:r>
      <w:r w:rsidRPr="00245AB2">
        <w:t>amend to read:</w:t>
      </w:r>
    </w:p>
    <w:p w14:paraId="4FC630CA" w14:textId="77777777" w:rsidR="00314A0F" w:rsidRPr="00245AB2" w:rsidRDefault="00314A0F" w:rsidP="00314A0F">
      <w:pPr>
        <w:pStyle w:val="para"/>
      </w:pPr>
      <w:r w:rsidRPr="00245AB2">
        <w:t>"3.1.5.</w:t>
      </w:r>
      <w:r w:rsidRPr="00245AB2">
        <w:tab/>
      </w:r>
      <w:r w:rsidRPr="00245AB2">
        <w:tab/>
        <w:t>The service description as defined in paragraph 2.35.;</w:t>
      </w:r>
    </w:p>
    <w:p w14:paraId="014AA867" w14:textId="77777777" w:rsidR="00314A0F" w:rsidRPr="00245AB2" w:rsidRDefault="00314A0F" w:rsidP="00314A0F">
      <w:pPr>
        <w:pStyle w:val="para"/>
      </w:pPr>
      <w:r w:rsidRPr="00245AB2">
        <w:t>3.1.5.1.</w:t>
      </w:r>
      <w:r w:rsidRPr="00245AB2">
        <w:tab/>
        <w:t>One additional service description</w:t>
      </w:r>
      <w:r w:rsidRPr="00245AB2">
        <w:rPr>
          <w:lang w:eastAsia="fr-FR"/>
        </w:rPr>
        <w:t xml:space="preserve"> surrounded by a circle</w:t>
      </w:r>
      <w:r w:rsidRPr="00245AB2">
        <w:t xml:space="preserve"> in case the provisions of paragraph 6.2.5. are applied;</w:t>
      </w:r>
    </w:p>
    <w:p w14:paraId="282B23ED" w14:textId="77777777" w:rsidR="00314A0F" w:rsidRPr="00245AB2" w:rsidRDefault="00314A0F" w:rsidP="00314A0F">
      <w:pPr>
        <w:pStyle w:val="para"/>
      </w:pPr>
      <w:r w:rsidRPr="00245AB2">
        <w:rPr>
          <w:i/>
          <w:iCs/>
        </w:rPr>
        <w:t>Paragraph 3.1.5.2.,</w:t>
      </w:r>
      <w:r w:rsidRPr="00245AB2">
        <w:t xml:space="preserve"> delete.  </w:t>
      </w:r>
    </w:p>
    <w:p w14:paraId="1A0E10E5" w14:textId="77777777" w:rsidR="00314A0F" w:rsidRPr="00E004C3" w:rsidRDefault="00314A0F" w:rsidP="00314A0F">
      <w:pPr>
        <w:spacing w:after="120"/>
        <w:ind w:left="2268" w:right="1134" w:hanging="1134"/>
        <w:jc w:val="both"/>
      </w:pPr>
      <w:r w:rsidRPr="00E03BAC">
        <w:rPr>
          <w:i/>
          <w:iCs/>
        </w:rPr>
        <w:t xml:space="preserve">Paragraph 3.1.7., </w:t>
      </w:r>
      <w:r w:rsidRPr="00E004C3">
        <w:t>amend to read:</w:t>
      </w:r>
    </w:p>
    <w:p w14:paraId="28AADF59" w14:textId="77777777" w:rsidR="00314A0F" w:rsidRPr="00245AB2" w:rsidRDefault="00314A0F" w:rsidP="00314A0F">
      <w:pPr>
        <w:spacing w:after="120"/>
        <w:ind w:left="2268" w:right="1134" w:hanging="1134"/>
        <w:jc w:val="both"/>
      </w:pPr>
      <w:r>
        <w:t>"</w:t>
      </w:r>
      <w:r w:rsidRPr="00E03BAC">
        <w:t>3.1.7.</w:t>
      </w:r>
      <w:r w:rsidRPr="00E03BAC">
        <w:tab/>
      </w:r>
      <w:r w:rsidRPr="00245AB2">
        <w:t>(omitted)"</w:t>
      </w:r>
    </w:p>
    <w:p w14:paraId="3E47135D" w14:textId="77777777" w:rsidR="00314A0F" w:rsidRDefault="00314A0F" w:rsidP="00314A0F">
      <w:pPr>
        <w:spacing w:after="120"/>
        <w:ind w:left="1134" w:right="1134"/>
        <w:jc w:val="both"/>
      </w:pPr>
      <w:r>
        <w:rPr>
          <w:i/>
          <w:iCs/>
        </w:rPr>
        <w:t>Paragraph 3.1.10.,</w:t>
      </w:r>
      <w:r>
        <w:t xml:space="preserve"> amend to read:</w:t>
      </w:r>
    </w:p>
    <w:p w14:paraId="47BEB78E" w14:textId="77777777" w:rsidR="00314A0F" w:rsidRPr="0026347B" w:rsidRDefault="00314A0F" w:rsidP="00314A0F">
      <w:pPr>
        <w:pStyle w:val="para"/>
        <w:ind w:right="962"/>
        <w:rPr>
          <w:lang w:val="en-US"/>
        </w:rPr>
      </w:pPr>
      <w:r w:rsidRPr="0026347B">
        <w:t>"3.1.10.</w:t>
      </w:r>
      <w:r w:rsidRPr="0026347B">
        <w:tab/>
        <w:t>In the case of tyres which can be regrooved, the symbol "</w:t>
      </w:r>
      <w:r w:rsidRPr="0026347B">
        <w:rPr>
          <w:noProof/>
          <w:lang w:val="en-US"/>
        </w:rPr>
        <mc:AlternateContent>
          <mc:Choice Requires="wpg">
            <w:drawing>
              <wp:inline distT="0" distB="0" distL="0" distR="0" wp14:anchorId="3FAFE795" wp14:editId="5A540F73">
                <wp:extent cx="228600" cy="228600"/>
                <wp:effectExtent l="9525" t="9525" r="9525" b="9525"/>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4" name="Group 33"/>
                        <wpg:cNvGrpSpPr>
                          <a:grpSpLocks/>
                        </wpg:cNvGrpSpPr>
                        <wpg:grpSpPr bwMode="auto">
                          <a:xfrm>
                            <a:off x="1344" y="2164"/>
                            <a:ext cx="720" cy="360"/>
                            <a:chOff x="1341" y="2164"/>
                            <a:chExt cx="720" cy="360"/>
                          </a:xfrm>
                        </wpg:grpSpPr>
                        <wps:wsp>
                          <wps:cNvPr id="16" name="Line 34"/>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35"/>
                          <wpg:cNvGrpSpPr>
                            <a:grpSpLocks/>
                          </wpg:cNvGrpSpPr>
                          <wpg:grpSpPr bwMode="auto">
                            <a:xfrm>
                              <a:off x="1521" y="2164"/>
                              <a:ext cx="540" cy="360"/>
                              <a:chOff x="1521" y="2164"/>
                              <a:chExt cx="540" cy="360"/>
                            </a:xfrm>
                          </wpg:grpSpPr>
                          <wps:wsp>
                            <wps:cNvPr id="18" name="Line 36"/>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7"/>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2"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5EC363"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bYjQMAAMMQAAAOAAAAZHJzL2Uyb0RvYy54bWzsWF1v0zAUfUfiP1h+Z03Sj7XR2mnqPoQ0&#10;2KQN3t3E+RCJbWy36fj1XNtJm7Z0jEGHmNhD5cTxzb3nnNjn7uR0WRZoQaXKORtj/8jDiLKIxzlL&#10;x/jT/eW7IUZKExaTgjM6xg9U4dPJ2zcnlQhpwDNexFQiCMJUWIkxzrQWYaejooyWRB1xQRlMJlyW&#10;RMOlTDuxJBVEL4tO4HmDTsVlLCSPqFJw99xN4omNnyQ00jdJoqhGxRhDbtr+Svs7M7+dyQkJU0lE&#10;lkd1GuQZWZQkZ/DSVahzogmay3wnVJlHkiue6KOIlx2eJHlEbQ1Qje9tVXMl+VzYWtKwSsUKJoB2&#10;C6dnh40+Lq6kuBO30mUPw2sefVGAS6cSadieN9epexjNqg88Bj7JXHNb+DKRpQkBJaGlxfdhhS9d&#10;ahTBzSAYDjxgIYKpemzxjzIgyazy/YGPEcz6Q6/nuImyi3q17w3rtXZkMiShe61NtU7NUF/n6YZQ&#10;wq1EeQxRexgxUkLaFlnU7Zp3bJdpSPxTMPjdHrzTlOsP6oIaMI6DupruoJbhGoZuz8GwXrWGYXvd&#10;XhDgg1Jrzajf08xdRgS1UlRGEw2ggwbQ65xR1LUlVsI+MmVOU9GS1ZpCjE8zwlJqg90/CCDCNwwA&#10;fa0l5kKBIH+qMQB3G6YGXNCPk5mFdgURCYVU+oryEpnBGBeQtpUvWVwr7STVPGLUzPhlXhRwn4QF&#10;QxXkO/L6nl2heJHHZtZMKpnOpoVEC2L2GftnC4OZ9mPwPbPYRssoiS/qsSZ54caQaMFqPAwERpwq&#10;nPH44VY2OAGpj0n8uGGklnj/4BLvB/tY6Pf2S3x31Vri2+tW/G1/5y8hcTjA3J7hJD5weLb0SsID&#10;SnwXpkbim9CuIHpFEn8Jdkeb7B7/JXb7wdbpYA4Fe06+2g3sBdg1J2z72x0enl2UFLn4bM61lhny&#10;h8N9W+T/r/iXrOuPbYg5gNo8jw7P89PYfe02ZH0e1+2Cdc7OtRzcfAZBw/oN2C4EXgMsUu0km4ZG&#10;uW5m5TzPpOSV8V5ghzesp1vwdOu526g05/IjbcrO2UwL2C3Uv+JAkeSuf4Z+HwYZl98wqqB3HmP1&#10;dU4kxah4zwDZkd8zzk/bi17fdiyyPTNrzxAWQagx1hi54VS7Bn0uZJ5m8Ca3mTJ+Bs1mklubvvbF&#10;tV22ttjqETpluLfRirev7fPr/z1Mvg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T4BbYjQMAAMMQAAAOAAAAAAAAAAAAAAAAAC4C&#10;AABkcnMvZTJvRG9jLnhtbFBLAQItABQABgAIAAAAIQD4DCmZ2AAAAAMBAAAPAAAAAAAAAAAAAAAA&#10;AOcFAABkcnMvZG93bnJldi54bWxQSwUGAAAAAAQABADzAAAA7AY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8pvwAAANsAAAAPAAAAZHJzL2Rvd25yZXYueG1sRI/NigIx&#10;EITvC75DaGFva8Y5iMwaRQR/jjr6AL2Tnh+cdEISdXx7syB4LKrqK2qxGkwv7uRDZ1nBdJKBIK6s&#10;7rhRcDlvf+YgQkTW2FsmBU8KsFqOvhZYaPvgE93L2IgE4VCggjZGV0gZqpYMhol1xMmrrTcYk/SN&#10;1B4fCW56mWfZTBrsOC206GjTUnUtb0bBrm5KXXJ3zrOdq+fe+L07/in1PR7WvyAiDfETfrcPWkGe&#10;w/+X9APk8gUAAP//AwBQSwECLQAUAAYACAAAACEA2+H2y+4AAACFAQAAEwAAAAAAAAAAAAAAAAAA&#10;AAAAW0NvbnRlbnRfVHlwZXNdLnhtbFBLAQItABQABgAIAAAAIQBa9CxbvwAAABUBAAALAAAAAAAA&#10;AAAAAAAAAB8BAABfcmVscy8ucmVsc1BLAQItABQABgAIAAAAIQCntd8pvwAAANsAAAAPAAAAAAAA&#10;AAAAAAAAAAcCAABkcnMvZG93bnJldi54bWxQSwUGAAAAAAMAAwC3AAAA8wIAAAAA&#10;" filled="f" strokeweight="1.5pt"/>
                <w10:anchorlock/>
              </v:group>
            </w:pict>
          </mc:Fallback>
        </mc:AlternateContent>
      </w:r>
      <w:r w:rsidRPr="0026347B">
        <w:t xml:space="preserve">" at least </w:t>
      </w:r>
      <w:r w:rsidRPr="0026347B">
        <w:rPr>
          <w:lang w:val="en-US"/>
        </w:rPr>
        <w:t>20 mm in diameter, or the word "REGROOVABLE", on to each sidewall;"</w:t>
      </w:r>
    </w:p>
    <w:p w14:paraId="7A949FCB" w14:textId="77777777" w:rsidR="00314A0F" w:rsidRPr="00E004C3" w:rsidRDefault="00314A0F" w:rsidP="00314A0F">
      <w:pPr>
        <w:spacing w:after="120"/>
        <w:ind w:left="2268" w:right="1134" w:hanging="1134"/>
        <w:jc w:val="both"/>
      </w:pPr>
      <w:r w:rsidRPr="00E03BAC">
        <w:rPr>
          <w:i/>
          <w:iCs/>
        </w:rPr>
        <w:t xml:space="preserve">Paragraph 3.4.1., </w:t>
      </w:r>
      <w:r w:rsidRPr="00E004C3">
        <w:t>amend to read:</w:t>
      </w:r>
    </w:p>
    <w:p w14:paraId="32C32D73" w14:textId="77777777" w:rsidR="00314A0F" w:rsidRPr="00E03BAC" w:rsidRDefault="00314A0F" w:rsidP="00314A0F">
      <w:pPr>
        <w:spacing w:after="120"/>
        <w:ind w:left="2268" w:right="1134" w:hanging="1134"/>
        <w:jc w:val="both"/>
        <w:rPr>
          <w:bCs/>
        </w:rPr>
      </w:pPr>
      <w:r>
        <w:t>"</w:t>
      </w:r>
      <w:r w:rsidRPr="00E03BAC">
        <w:t>3.4.1.</w:t>
      </w:r>
      <w:r w:rsidRPr="00E03BAC">
        <w:tab/>
      </w:r>
      <w:r w:rsidRPr="00E03BAC">
        <w:rPr>
          <w:bCs/>
        </w:rPr>
        <w:t>The markings shall be situated in the lower area of the tyre on at least one of its sidewalls, except for the inscriptions mentioned in paragraphs 3.1.1. and 3.1.2.</w:t>
      </w:r>
    </w:p>
    <w:p w14:paraId="04B3749D" w14:textId="77777777" w:rsidR="00314A0F" w:rsidRPr="00E03BAC" w:rsidRDefault="00314A0F" w:rsidP="00314A0F">
      <w:pPr>
        <w:pStyle w:val="para"/>
      </w:pPr>
      <w:r w:rsidRPr="00E03BAC">
        <w:tab/>
        <w:t xml:space="preserve">However, for tyres identified by the "tyre to rim fitment configuration" (see paragraph </w:t>
      </w:r>
      <w:r w:rsidRPr="00CD531A">
        <w:t xml:space="preserve">2.20.5.) </w:t>
      </w:r>
      <w:r w:rsidRPr="00E03BAC">
        <w:t>symbol "A", the markings may be placed anywhere on the sidewall of the tyre.</w:t>
      </w:r>
      <w:r>
        <w:t>"</w:t>
      </w:r>
    </w:p>
    <w:p w14:paraId="738D6AB9" w14:textId="77777777" w:rsidR="00314A0F" w:rsidRPr="00E004C3" w:rsidRDefault="00314A0F" w:rsidP="00314A0F">
      <w:pPr>
        <w:spacing w:after="120"/>
        <w:ind w:left="2268" w:right="1134" w:hanging="1134"/>
        <w:jc w:val="both"/>
      </w:pPr>
      <w:r w:rsidRPr="00E03BAC">
        <w:rPr>
          <w:i/>
          <w:iCs/>
        </w:rPr>
        <w:t xml:space="preserve">Paragraphs 4.1.5. and 4.1.6., </w:t>
      </w:r>
      <w:r w:rsidRPr="00E004C3">
        <w:t>amend to read:</w:t>
      </w:r>
    </w:p>
    <w:p w14:paraId="1344242F" w14:textId="77777777" w:rsidR="00314A0F" w:rsidRPr="00CD531A" w:rsidRDefault="00314A0F" w:rsidP="00314A0F">
      <w:pPr>
        <w:pStyle w:val="para"/>
      </w:pPr>
      <w:r>
        <w:t>"</w:t>
      </w:r>
      <w:r w:rsidRPr="00E03BAC">
        <w:t>4.1.5.</w:t>
      </w:r>
      <w:r w:rsidRPr="00E03BAC">
        <w:tab/>
      </w:r>
      <w:r w:rsidRPr="00CD531A">
        <w:tab/>
        <w:t>The service description;</w:t>
      </w:r>
    </w:p>
    <w:p w14:paraId="382CE4FC" w14:textId="77777777" w:rsidR="00314A0F" w:rsidRPr="00CD531A" w:rsidRDefault="00314A0F" w:rsidP="00314A0F">
      <w:pPr>
        <w:pStyle w:val="para"/>
      </w:pPr>
      <w:r w:rsidRPr="00CD531A">
        <w:t>4.1.6.</w:t>
      </w:r>
      <w:r w:rsidRPr="00CD531A">
        <w:tab/>
      </w:r>
      <w:r w:rsidRPr="00CD531A">
        <w:tab/>
      </w:r>
      <w:r w:rsidRPr="00CD531A">
        <w:rPr>
          <w:lang w:eastAsia="fr-FR"/>
        </w:rPr>
        <w:t>The additional service description in case the provisions of paragraph 6.2.5</w:t>
      </w:r>
      <w:r>
        <w:rPr>
          <w:lang w:eastAsia="fr-FR"/>
        </w:rPr>
        <w:t>.</w:t>
      </w:r>
      <w:r w:rsidRPr="00CD531A">
        <w:rPr>
          <w:lang w:eastAsia="fr-FR"/>
        </w:rPr>
        <w:t xml:space="preserve"> are applied</w:t>
      </w:r>
      <w:r w:rsidRPr="00CD531A">
        <w:t>;"</w:t>
      </w:r>
    </w:p>
    <w:p w14:paraId="2D595D15" w14:textId="77777777" w:rsidR="00314A0F" w:rsidRPr="001B2A28" w:rsidRDefault="00314A0F" w:rsidP="00314A0F">
      <w:pPr>
        <w:keepNext/>
        <w:spacing w:after="120"/>
        <w:ind w:left="1134" w:right="1134"/>
        <w:jc w:val="both"/>
      </w:pPr>
      <w:r w:rsidRPr="001B2A28">
        <w:rPr>
          <w:i/>
          <w:iCs/>
        </w:rPr>
        <w:t>Paragraph</w:t>
      </w:r>
      <w:r>
        <w:rPr>
          <w:i/>
          <w:iCs/>
        </w:rPr>
        <w:t xml:space="preserve"> </w:t>
      </w:r>
      <w:r w:rsidRPr="009C39D4">
        <w:rPr>
          <w:i/>
          <w:iCs/>
        </w:rPr>
        <w:t>6.1.1.2.</w:t>
      </w:r>
      <w:r w:rsidRPr="001B2A28">
        <w:t>, amend to read:</w:t>
      </w:r>
    </w:p>
    <w:p w14:paraId="5854B7AF" w14:textId="77777777" w:rsidR="00314A0F" w:rsidRPr="00CD531A" w:rsidRDefault="00314A0F" w:rsidP="00314A0F">
      <w:pPr>
        <w:pStyle w:val="para"/>
      </w:pPr>
      <w:r>
        <w:t>"</w:t>
      </w:r>
      <w:r w:rsidRPr="001B2A28">
        <w:t>6.1.1.2.</w:t>
      </w:r>
      <w:r w:rsidRPr="001B2A28">
        <w:tab/>
      </w:r>
      <w:r w:rsidRPr="00CD531A">
        <w:t>Notwithstanding paragraph 6.1.1.1., for the types of tyres whose designation is given in the first column of the tables in Annex 5 to this Regulation, the section width shall be deemed to be that given opposite the tyre designation in those tables.</w:t>
      </w:r>
    </w:p>
    <w:p w14:paraId="4517923C" w14:textId="77777777" w:rsidR="00314A0F" w:rsidRPr="00CD531A" w:rsidRDefault="00314A0F" w:rsidP="00314A0F">
      <w:pPr>
        <w:spacing w:after="120"/>
        <w:ind w:left="2268" w:right="1134"/>
        <w:jc w:val="both"/>
      </w:pPr>
      <w:r w:rsidRPr="00CD531A">
        <w:lastRenderedPageBreak/>
        <w:t>However, if a measuring rim whose width code differs from the measuring rim width code listed in the table is used, the section width is calculated using the formula from paragraph 6.1.1.1., where</w:t>
      </w:r>
    </w:p>
    <w:p w14:paraId="3451E396" w14:textId="77777777" w:rsidR="00314A0F" w:rsidRPr="00CD531A" w:rsidRDefault="00314A0F" w:rsidP="00314A0F">
      <w:pPr>
        <w:spacing w:after="120"/>
        <w:ind w:left="2835" w:right="1134" w:hanging="567"/>
        <w:jc w:val="both"/>
      </w:pPr>
      <w:r w:rsidRPr="00CD531A">
        <w:t>S1</w:t>
      </w:r>
      <w:r w:rsidRPr="00CD531A">
        <w:tab/>
        <w:t xml:space="preserve">is the section width in millimetres listed in the table; </w:t>
      </w:r>
    </w:p>
    <w:p w14:paraId="4494B886" w14:textId="77777777" w:rsidR="00314A0F" w:rsidRPr="00CD531A" w:rsidRDefault="00314A0F" w:rsidP="00314A0F">
      <w:pPr>
        <w:spacing w:after="120"/>
        <w:ind w:left="2835" w:right="1134" w:hanging="567"/>
        <w:jc w:val="both"/>
      </w:pPr>
      <w:r w:rsidRPr="00CD531A">
        <w:t>A1</w:t>
      </w:r>
      <w:r w:rsidRPr="00CD531A">
        <w:tab/>
        <w:t xml:space="preserve">is the measuring rim width code from the table multiplied by 25.4; </w:t>
      </w:r>
      <w:r w:rsidRPr="00CD531A">
        <w:tab/>
        <w:t>and</w:t>
      </w:r>
    </w:p>
    <w:p w14:paraId="1877CE04" w14:textId="77777777" w:rsidR="00314A0F" w:rsidRPr="00CD531A" w:rsidRDefault="00314A0F" w:rsidP="00314A0F">
      <w:pPr>
        <w:spacing w:after="120"/>
        <w:ind w:left="2268" w:right="1134"/>
        <w:jc w:val="both"/>
        <w:rPr>
          <w:i/>
          <w:iCs/>
        </w:rPr>
      </w:pPr>
      <w:r w:rsidRPr="00CD531A">
        <w:t>the other quantities are as defined in paragraph 6.1.1.1."</w:t>
      </w:r>
    </w:p>
    <w:p w14:paraId="4727210E" w14:textId="77777777" w:rsidR="00314A0F" w:rsidRPr="00E004C3" w:rsidRDefault="00314A0F" w:rsidP="00314A0F">
      <w:pPr>
        <w:spacing w:after="120"/>
        <w:ind w:left="2268" w:right="1134" w:hanging="1134"/>
        <w:jc w:val="both"/>
      </w:pPr>
      <w:r w:rsidRPr="00E03BAC">
        <w:rPr>
          <w:i/>
          <w:iCs/>
        </w:rPr>
        <w:t xml:space="preserve">Paragraph 6.1.1.3., </w:t>
      </w:r>
      <w:r w:rsidRPr="00E004C3">
        <w:t>amend to read:</w:t>
      </w:r>
    </w:p>
    <w:p w14:paraId="432BF95E" w14:textId="77777777" w:rsidR="00314A0F" w:rsidRPr="000536B6" w:rsidRDefault="00314A0F" w:rsidP="00314A0F">
      <w:pPr>
        <w:pStyle w:val="para"/>
      </w:pPr>
      <w:r>
        <w:t>"</w:t>
      </w:r>
      <w:r w:rsidRPr="00E03BAC">
        <w:t>6.1.1.3.</w:t>
      </w:r>
      <w:r w:rsidRPr="00E03BAC">
        <w:tab/>
        <w:t xml:space="preserve">However, for tyres identified by the "tyre to rim fitment configuration" (see </w:t>
      </w:r>
      <w:r w:rsidRPr="000536B6">
        <w:t>paragraph 2.20.5.) symbol "A", K shall be taken to equal 0.6."</w:t>
      </w:r>
    </w:p>
    <w:p w14:paraId="090A587A" w14:textId="77777777" w:rsidR="00314A0F" w:rsidRPr="000536B6" w:rsidRDefault="00314A0F" w:rsidP="00314A0F">
      <w:pPr>
        <w:spacing w:after="120"/>
        <w:ind w:left="2268" w:right="1134" w:hanging="1134"/>
        <w:jc w:val="both"/>
      </w:pPr>
      <w:r w:rsidRPr="000536B6">
        <w:rPr>
          <w:i/>
          <w:iCs/>
        </w:rPr>
        <w:t xml:space="preserve">Paragraph 6.1.2.3., </w:t>
      </w:r>
      <w:r w:rsidRPr="000536B6">
        <w:t>amend to read:</w:t>
      </w:r>
    </w:p>
    <w:p w14:paraId="6CF1052D" w14:textId="77777777" w:rsidR="00314A0F" w:rsidRPr="000536B6" w:rsidRDefault="00314A0F" w:rsidP="00314A0F">
      <w:pPr>
        <w:pStyle w:val="para"/>
      </w:pPr>
      <w:r w:rsidRPr="000536B6">
        <w:t>"6.1.2.3.</w:t>
      </w:r>
      <w:r w:rsidRPr="000536B6">
        <w:tab/>
        <w:t>However, for tyres identified by the "tyre to rim fitment configuration" (see paragraph 2.20.5.) symbol "A", the outer diameter shall be that specified in the tyre-size designation as shown on the sidewall of the tyre."</w:t>
      </w:r>
    </w:p>
    <w:p w14:paraId="75608CC6" w14:textId="77777777" w:rsidR="00314A0F" w:rsidRPr="000536B6" w:rsidRDefault="00314A0F" w:rsidP="00314A0F">
      <w:pPr>
        <w:spacing w:after="120"/>
        <w:ind w:left="2268" w:right="1134" w:hanging="1134"/>
        <w:jc w:val="both"/>
      </w:pPr>
      <w:r w:rsidRPr="000536B6">
        <w:rPr>
          <w:i/>
          <w:iCs/>
        </w:rPr>
        <w:t xml:space="preserve">Paragraph 6.1.4.3., </w:t>
      </w:r>
      <w:r w:rsidRPr="000536B6">
        <w:t>amend to read:</w:t>
      </w:r>
    </w:p>
    <w:p w14:paraId="14058AD5" w14:textId="77777777" w:rsidR="00314A0F" w:rsidRPr="000536B6" w:rsidRDefault="00314A0F" w:rsidP="00314A0F">
      <w:pPr>
        <w:pStyle w:val="para"/>
      </w:pPr>
      <w:r w:rsidRPr="000536B6">
        <w:t>"6.1.4.3.</w:t>
      </w:r>
      <w:r w:rsidRPr="000536B6">
        <w:tab/>
        <w:t>However, for tyres identified by the "tyre to rim fitment configuration" (see paragraph 2.20.5.) symbol "A", the overall width of the tyre, in the lower area of the tyre, equals the nominal width of the rim on which the tyre is mounted, as shown by the manufacturer in the descriptive note, increased by 27 mm."</w:t>
      </w:r>
    </w:p>
    <w:p w14:paraId="33ABCD72" w14:textId="77777777" w:rsidR="00314A0F" w:rsidRPr="000536B6" w:rsidRDefault="00314A0F" w:rsidP="00314A0F">
      <w:pPr>
        <w:spacing w:after="120"/>
        <w:ind w:left="2268" w:right="1134" w:hanging="1134"/>
        <w:jc w:val="both"/>
      </w:pPr>
      <w:r w:rsidRPr="000536B6">
        <w:rPr>
          <w:i/>
          <w:iCs/>
        </w:rPr>
        <w:t xml:space="preserve">Paragraph 6.1.5.1., </w:t>
      </w:r>
      <w:r w:rsidRPr="000536B6">
        <w:t>amend to read:</w:t>
      </w:r>
    </w:p>
    <w:p w14:paraId="60F54D81" w14:textId="77777777" w:rsidR="00314A0F" w:rsidRPr="00E03BAC" w:rsidRDefault="00314A0F" w:rsidP="00314A0F">
      <w:pPr>
        <w:keepNext/>
        <w:keepLines/>
        <w:spacing w:after="120"/>
        <w:ind w:left="2268" w:right="1134" w:hanging="1134"/>
        <w:jc w:val="both"/>
      </w:pPr>
      <w:r w:rsidRPr="000536B6">
        <w:t>"6.1.5.1.</w:t>
      </w:r>
      <w:r w:rsidRPr="000536B6">
        <w:tab/>
        <w:t xml:space="preserve">For sizes listed in Annex 5 and for tyres identified by the "tyre to rim fitment configuration" (see paragraph 2.20.5.) symbol </w:t>
      </w:r>
      <w:r w:rsidRPr="00E03BAC">
        <w:t>"A", the nominal section height H is equal to:</w:t>
      </w:r>
    </w:p>
    <w:p w14:paraId="3DAB2574" w14:textId="77777777" w:rsidR="00314A0F" w:rsidRPr="00E03BAC" w:rsidRDefault="00314A0F" w:rsidP="00314A0F">
      <w:pPr>
        <w:spacing w:after="120"/>
        <w:ind w:left="2268" w:right="1134"/>
        <w:jc w:val="both"/>
      </w:pPr>
      <w:r w:rsidRPr="00E03BAC">
        <w:t>H = 0.5 (D</w:t>
      </w:r>
      <w:r>
        <w:t xml:space="preserve"> − </w:t>
      </w:r>
      <w:r w:rsidRPr="00E03BAC">
        <w:t>d), rounded to the nearest mm - for references see paragraph 6.1.2.1.</w:t>
      </w:r>
      <w:r>
        <w:t>"</w:t>
      </w:r>
    </w:p>
    <w:p w14:paraId="69C8B9F1" w14:textId="77777777" w:rsidR="00314A0F" w:rsidRPr="00E004C3" w:rsidRDefault="00314A0F" w:rsidP="00314A0F">
      <w:pPr>
        <w:spacing w:after="120"/>
        <w:ind w:left="2268" w:right="1134" w:hanging="1134"/>
        <w:jc w:val="both"/>
      </w:pPr>
      <w:r w:rsidRPr="00E03BAC">
        <w:rPr>
          <w:i/>
          <w:iCs/>
        </w:rPr>
        <w:t xml:space="preserve">Annex 7, paragraph 3.1.2., </w:t>
      </w:r>
      <w:r w:rsidRPr="00E004C3">
        <w:t>amend to read:</w:t>
      </w:r>
    </w:p>
    <w:p w14:paraId="5492347B" w14:textId="77777777" w:rsidR="00314A0F" w:rsidRPr="00E03BAC" w:rsidRDefault="00314A0F" w:rsidP="00314A0F">
      <w:pPr>
        <w:pStyle w:val="para"/>
        <w:rPr>
          <w:szCs w:val="18"/>
        </w:rPr>
      </w:pPr>
      <w:r>
        <w:rPr>
          <w:szCs w:val="18"/>
        </w:rPr>
        <w:t>"</w:t>
      </w:r>
      <w:r w:rsidRPr="00E03BAC">
        <w:rPr>
          <w:szCs w:val="18"/>
        </w:rPr>
        <w:t>3.1.2.</w:t>
      </w:r>
      <w:r w:rsidRPr="00E03BAC">
        <w:rPr>
          <w:szCs w:val="18"/>
        </w:rPr>
        <w:tab/>
        <w:t>Tyres marked with load capacity index in single 122 and above and with the additional marking "C", or "LT", referred to in</w:t>
      </w:r>
      <w:r>
        <w:rPr>
          <w:szCs w:val="18"/>
        </w:rPr>
        <w:t xml:space="preserve"> </w:t>
      </w:r>
      <w:r w:rsidRPr="000536B6">
        <w:rPr>
          <w:szCs w:val="18"/>
        </w:rPr>
        <w:t>paragraphs 2.20.6. and 3.1.14.</w:t>
      </w:r>
      <w:r w:rsidRPr="000536B6">
        <w:rPr>
          <w:b/>
          <w:bCs/>
          <w:szCs w:val="18"/>
        </w:rPr>
        <w:t xml:space="preserve"> </w:t>
      </w:r>
      <w:r w:rsidRPr="00E03BAC">
        <w:rPr>
          <w:szCs w:val="18"/>
        </w:rPr>
        <w:t>of this Regulation.</w:t>
      </w:r>
      <w:r>
        <w:rPr>
          <w:szCs w:val="18"/>
        </w:rPr>
        <w:t>"</w:t>
      </w:r>
    </w:p>
    <w:bookmarkEnd w:id="2"/>
    <w:bookmarkEnd w:id="3"/>
    <w:bookmarkEnd w:id="4"/>
    <w:p w14:paraId="18AEB4E6" w14:textId="05AD3494" w:rsidR="00B06612" w:rsidRPr="00E34D06" w:rsidRDefault="00B06612" w:rsidP="00B06612">
      <w:pPr>
        <w:spacing w:after="120"/>
        <w:ind w:left="1134" w:right="1134"/>
        <w:rPr>
          <w:lang w:val="en-US"/>
        </w:rPr>
      </w:pPr>
    </w:p>
    <w:p w14:paraId="2F91FB6C" w14:textId="1DE55990" w:rsidR="00793A87" w:rsidRPr="00B06612" w:rsidRDefault="00B06612" w:rsidP="00B06612">
      <w:pPr>
        <w:spacing w:before="240"/>
        <w:jc w:val="center"/>
        <w:rPr>
          <w:u w:val="single"/>
        </w:rPr>
      </w:pPr>
      <w:r>
        <w:rPr>
          <w:u w:val="single"/>
        </w:rPr>
        <w:tab/>
      </w:r>
      <w:r>
        <w:rPr>
          <w:u w:val="single"/>
        </w:rPr>
        <w:tab/>
      </w:r>
      <w:r>
        <w:rPr>
          <w:u w:val="single"/>
        </w:rPr>
        <w:tab/>
      </w:r>
    </w:p>
    <w:sectPr w:rsidR="00793A87" w:rsidRPr="00B06612" w:rsidSect="00E44BE4">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6" w:h="16838"/>
      <w:pgMar w:top="1418" w:right="1134" w:bottom="1134" w:left="1134" w:header="851" w:footer="6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E705" w14:textId="77777777" w:rsidR="00C86AFD" w:rsidRDefault="00C86AFD"/>
  </w:endnote>
  <w:endnote w:type="continuationSeparator" w:id="0">
    <w:p w14:paraId="2E61572D" w14:textId="77777777" w:rsidR="00C86AFD" w:rsidRDefault="00C86AFD"/>
  </w:endnote>
  <w:endnote w:type="continuationNotice" w:id="1">
    <w:p w14:paraId="0648B9B5" w14:textId="77777777" w:rsidR="00C86AFD" w:rsidRDefault="00C8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672671"/>
      <w:docPartObj>
        <w:docPartGallery w:val="Page Numbers (Bottom of Page)"/>
        <w:docPartUnique/>
      </w:docPartObj>
    </w:sdtPr>
    <w:sdtEndPr>
      <w:rPr>
        <w:b/>
        <w:bCs/>
        <w:noProof/>
        <w:sz w:val="18"/>
        <w:szCs w:val="22"/>
      </w:rPr>
    </w:sdtEndPr>
    <w:sdtContent>
      <w:p w14:paraId="644458CD" w14:textId="7CE1FE44" w:rsidR="001E56E6" w:rsidRPr="00931C66" w:rsidRDefault="001E56E6" w:rsidP="001E56E6">
        <w:pPr>
          <w:pStyle w:val="Footer"/>
          <w:rPr>
            <w:b/>
            <w:bCs/>
            <w:sz w:val="18"/>
            <w:szCs w:val="22"/>
          </w:rPr>
        </w:pPr>
        <w:r w:rsidRPr="00931C66">
          <w:rPr>
            <w:b/>
            <w:bCs/>
            <w:sz w:val="18"/>
            <w:szCs w:val="22"/>
          </w:rPr>
          <w:fldChar w:fldCharType="begin"/>
        </w:r>
        <w:r w:rsidRPr="00931C66">
          <w:rPr>
            <w:b/>
            <w:bCs/>
            <w:sz w:val="18"/>
            <w:szCs w:val="22"/>
          </w:rPr>
          <w:instrText xml:space="preserve"> PAGE   \* MERGEFORMAT </w:instrText>
        </w:r>
        <w:r w:rsidRPr="00931C66">
          <w:rPr>
            <w:b/>
            <w:bCs/>
            <w:sz w:val="18"/>
            <w:szCs w:val="22"/>
          </w:rPr>
          <w:fldChar w:fldCharType="separate"/>
        </w:r>
        <w:r w:rsidRPr="00931C66">
          <w:rPr>
            <w:b/>
            <w:bCs/>
            <w:noProof/>
            <w:sz w:val="18"/>
            <w:szCs w:val="22"/>
          </w:rPr>
          <w:t>2</w:t>
        </w:r>
        <w:r w:rsidRPr="00931C66">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6133"/>
      <w:docPartObj>
        <w:docPartGallery w:val="Page Numbers (Bottom of Page)"/>
        <w:docPartUnique/>
      </w:docPartObj>
    </w:sdtPr>
    <w:sdtEndPr>
      <w:rPr>
        <w:b/>
        <w:bCs/>
        <w:noProof/>
        <w:sz w:val="18"/>
        <w:szCs w:val="22"/>
      </w:rPr>
    </w:sdtEndPr>
    <w:sdtContent>
      <w:p w14:paraId="0AED82BE" w14:textId="02B89B2A" w:rsidR="001E56E6" w:rsidRPr="00931C66" w:rsidRDefault="001E56E6">
        <w:pPr>
          <w:pStyle w:val="Footer"/>
          <w:jc w:val="right"/>
          <w:rPr>
            <w:b/>
            <w:bCs/>
            <w:sz w:val="18"/>
            <w:szCs w:val="22"/>
          </w:rPr>
        </w:pPr>
        <w:r w:rsidRPr="00931C66">
          <w:rPr>
            <w:b/>
            <w:bCs/>
            <w:sz w:val="18"/>
            <w:szCs w:val="22"/>
          </w:rPr>
          <w:fldChar w:fldCharType="begin"/>
        </w:r>
        <w:r w:rsidRPr="00931C66">
          <w:rPr>
            <w:b/>
            <w:bCs/>
            <w:sz w:val="18"/>
            <w:szCs w:val="22"/>
          </w:rPr>
          <w:instrText xml:space="preserve"> PAGE   \* MERGEFORMAT </w:instrText>
        </w:r>
        <w:r w:rsidRPr="00931C66">
          <w:rPr>
            <w:b/>
            <w:bCs/>
            <w:sz w:val="18"/>
            <w:szCs w:val="22"/>
          </w:rPr>
          <w:fldChar w:fldCharType="separate"/>
        </w:r>
        <w:r w:rsidRPr="00931C66">
          <w:rPr>
            <w:b/>
            <w:bCs/>
            <w:noProof/>
            <w:sz w:val="18"/>
            <w:szCs w:val="22"/>
          </w:rPr>
          <w:t>2</w:t>
        </w:r>
        <w:r w:rsidRPr="00931C66">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1065" w14:textId="124A3B57" w:rsidR="007E061A" w:rsidRDefault="007E061A" w:rsidP="007E061A">
    <w:pPr>
      <w:pStyle w:val="Footer"/>
    </w:pPr>
    <w:r w:rsidRPr="0027112F">
      <w:rPr>
        <w:noProof/>
        <w:lang w:val="en-US"/>
      </w:rPr>
      <w:drawing>
        <wp:anchor distT="0" distB="0" distL="114300" distR="114300" simplePos="0" relativeHeight="251659264" behindDoc="0" locked="1" layoutInCell="1" allowOverlap="1" wp14:anchorId="67D259B2" wp14:editId="0BC7FD3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D344F5" w14:textId="77D3CC84" w:rsidR="007E061A" w:rsidRPr="007E061A" w:rsidRDefault="007E061A" w:rsidP="007E061A">
    <w:pPr>
      <w:pStyle w:val="Footer"/>
      <w:ind w:right="1134"/>
      <w:rPr>
        <w:sz w:val="20"/>
      </w:rPr>
    </w:pPr>
    <w:r>
      <w:rPr>
        <w:sz w:val="20"/>
      </w:rPr>
      <w:t>GE.23-02773(E)</w:t>
    </w:r>
    <w:r>
      <w:rPr>
        <w:noProof/>
        <w:sz w:val="20"/>
      </w:rPr>
      <w:drawing>
        <wp:anchor distT="0" distB="0" distL="114300" distR="114300" simplePos="0" relativeHeight="251660288" behindDoc="0" locked="0" layoutInCell="1" allowOverlap="1" wp14:anchorId="3D61E9C8" wp14:editId="30F036E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02A2" w14:textId="77777777" w:rsidR="00C86AFD" w:rsidRPr="000B175B" w:rsidRDefault="00C86AFD" w:rsidP="000B175B">
      <w:pPr>
        <w:tabs>
          <w:tab w:val="right" w:pos="2155"/>
        </w:tabs>
        <w:spacing w:after="80"/>
        <w:ind w:left="680"/>
        <w:rPr>
          <w:u w:val="single"/>
        </w:rPr>
      </w:pPr>
      <w:r>
        <w:rPr>
          <w:u w:val="single"/>
        </w:rPr>
        <w:tab/>
      </w:r>
    </w:p>
  </w:footnote>
  <w:footnote w:type="continuationSeparator" w:id="0">
    <w:p w14:paraId="630FDDE3" w14:textId="77777777" w:rsidR="00C86AFD" w:rsidRPr="00FC68B7" w:rsidRDefault="00C86AFD" w:rsidP="00FC68B7">
      <w:pPr>
        <w:tabs>
          <w:tab w:val="left" w:pos="2155"/>
        </w:tabs>
        <w:spacing w:after="80"/>
        <w:ind w:left="680"/>
        <w:rPr>
          <w:u w:val="single"/>
        </w:rPr>
      </w:pPr>
      <w:r>
        <w:rPr>
          <w:u w:val="single"/>
        </w:rPr>
        <w:tab/>
      </w:r>
    </w:p>
  </w:footnote>
  <w:footnote w:type="continuationNotice" w:id="1">
    <w:p w14:paraId="53BE89D5" w14:textId="77777777" w:rsidR="00C86AFD" w:rsidRDefault="00C86AFD"/>
  </w:footnote>
  <w:footnote w:id="2">
    <w:p w14:paraId="14BF8793" w14:textId="77777777" w:rsidR="00793A87" w:rsidRPr="00FF64A1" w:rsidRDefault="00793A87" w:rsidP="00A61C62">
      <w:pPr>
        <w:pStyle w:val="FootnoteText"/>
      </w:pPr>
      <w:r w:rsidRPr="00FF64A1">
        <w:tab/>
      </w:r>
      <w:r w:rsidRPr="00FF64A1">
        <w:rPr>
          <w:rStyle w:val="FootnoteReference"/>
          <w:sz w:val="20"/>
        </w:rPr>
        <w:t>*</w:t>
      </w:r>
      <w:r w:rsidRPr="00FF64A1">
        <w:rPr>
          <w:sz w:val="20"/>
        </w:rPr>
        <w:tab/>
      </w:r>
      <w:r w:rsidRPr="00FF64A1">
        <w:t>Former titles of the Agreement:</w:t>
      </w:r>
    </w:p>
    <w:p w14:paraId="12C0DCA9" w14:textId="77777777" w:rsidR="00793A87" w:rsidRPr="00FF64A1" w:rsidRDefault="00793A87" w:rsidP="00A61C62">
      <w:pPr>
        <w:pStyle w:val="FootnoteText"/>
        <w:rPr>
          <w:sz w:val="20"/>
        </w:rPr>
      </w:pPr>
      <w:r w:rsidRPr="00FF64A1">
        <w:tab/>
      </w:r>
      <w:r w:rsidRPr="00FF64A1">
        <w:tab/>
      </w:r>
      <w:r w:rsidRPr="00FF64A1">
        <w:rPr>
          <w:spacing w:val="-4"/>
        </w:rPr>
        <w:t>Agreement concerning the Adoption of Uniform Conditions of Approval and Reciprocal Recognition of Approval for Motor Vehicle Equipment and Parts, done at Geneva on 20 March 1958 (original version);</w:t>
      </w:r>
    </w:p>
    <w:p w14:paraId="0BDDF319" w14:textId="77777777" w:rsidR="00793A87" w:rsidRPr="00FF64A1" w:rsidRDefault="00793A87" w:rsidP="00A61C62">
      <w:pPr>
        <w:pStyle w:val="FootnoteText"/>
      </w:pPr>
      <w:r w:rsidRPr="00FF64A1">
        <w:tab/>
      </w:r>
      <w:r w:rsidRPr="00FF64A1">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8E54" w14:textId="68C0D0A2" w:rsidR="00B06612" w:rsidRDefault="00B06612" w:rsidP="00B06612">
    <w:pPr>
      <w:pStyle w:val="Header"/>
      <w:pBdr>
        <w:bottom w:val="single" w:sz="4" w:space="1" w:color="auto"/>
      </w:pBdr>
    </w:pPr>
    <w:r>
      <w:t>E</w:t>
    </w:r>
    <w:r w:rsidRPr="00D623A7">
      <w:t>/ECE/324</w:t>
    </w:r>
    <w:r>
      <w:t>/</w:t>
    </w:r>
    <w:r w:rsidRPr="00841EB5">
      <w:t>Rev.</w:t>
    </w:r>
    <w:r>
      <w:t>1</w:t>
    </w:r>
    <w:r w:rsidRPr="00841EB5">
      <w:t>/Add.</w:t>
    </w:r>
    <w:r>
      <w:t>53</w:t>
    </w:r>
    <w:r w:rsidRPr="00841EB5">
      <w:t>/Rev.</w:t>
    </w:r>
    <w:r>
      <w:t>3</w:t>
    </w:r>
    <w:r w:rsidRPr="00841EB5">
      <w:t>/Amend.</w:t>
    </w:r>
    <w:r w:rsidR="005B0BD0">
      <w:t>7</w:t>
    </w:r>
    <w:r>
      <w:br/>
    </w:r>
    <w:r w:rsidRPr="00D623A7">
      <w:t>E/ECE/TRANS/505</w:t>
    </w:r>
    <w:r>
      <w:t>/</w:t>
    </w:r>
    <w:r w:rsidRPr="00841EB5">
      <w:t>Rev.</w:t>
    </w:r>
    <w:r>
      <w:t>1</w:t>
    </w:r>
    <w:r w:rsidRPr="00841EB5">
      <w:t>/Add.</w:t>
    </w:r>
    <w:r>
      <w:t>53</w:t>
    </w:r>
    <w:r w:rsidRPr="00841EB5">
      <w:t>/Rev.</w:t>
    </w:r>
    <w:r>
      <w:t>3</w:t>
    </w:r>
    <w:r w:rsidRPr="00841EB5">
      <w:t>/Amend.</w:t>
    </w:r>
    <w:r w:rsidR="005B0BD0">
      <w:t>7</w:t>
    </w:r>
  </w:p>
  <w:p w14:paraId="5977F92C" w14:textId="77777777" w:rsidR="00B06612" w:rsidRDefault="00B06612" w:rsidP="00B0661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618C" w14:textId="13DBF3E4" w:rsidR="004D34D3" w:rsidRDefault="004D34D3" w:rsidP="004D34D3">
    <w:pPr>
      <w:pStyle w:val="Header"/>
      <w:jc w:val="right"/>
    </w:pPr>
    <w:r w:rsidRPr="00D623A7">
      <w:t>E/ECE/324</w:t>
    </w:r>
    <w:r>
      <w:t>/</w:t>
    </w:r>
    <w:r w:rsidRPr="00841EB5">
      <w:t>Rev.</w:t>
    </w:r>
    <w:r>
      <w:t>1</w:t>
    </w:r>
    <w:r w:rsidRPr="00841EB5">
      <w:t>/Add.</w:t>
    </w:r>
    <w:r>
      <w:t>53</w:t>
    </w:r>
    <w:r w:rsidRPr="00841EB5">
      <w:t>/Rev.</w:t>
    </w:r>
    <w:r>
      <w:t>3</w:t>
    </w:r>
    <w:r w:rsidRPr="00841EB5">
      <w:t>/Amend.</w:t>
    </w:r>
    <w:r w:rsidR="005B0BD0">
      <w:t>7</w:t>
    </w:r>
    <w:r>
      <w:br/>
    </w:r>
    <w:r w:rsidRPr="00D623A7">
      <w:t>E/ECE/TRANS/505</w:t>
    </w:r>
    <w:r>
      <w:t>/</w:t>
    </w:r>
    <w:r w:rsidRPr="00841EB5">
      <w:t>Rev.</w:t>
    </w:r>
    <w:r>
      <w:t>1</w:t>
    </w:r>
    <w:r w:rsidRPr="00841EB5">
      <w:t>/Add.</w:t>
    </w:r>
    <w:r>
      <w:t>53</w:t>
    </w:r>
    <w:r w:rsidRPr="00841EB5">
      <w:t>/Rev.</w:t>
    </w:r>
    <w:r>
      <w:t>3</w:t>
    </w:r>
    <w:r w:rsidRPr="00841EB5">
      <w:t>/Amend.</w:t>
    </w:r>
    <w:r w:rsidR="005B0BD0">
      <w:t>7</w:t>
    </w:r>
  </w:p>
  <w:p w14:paraId="4F495449" w14:textId="77777777" w:rsidR="004D34D3" w:rsidRDefault="004D34D3" w:rsidP="004D34D3">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8155" w14:textId="77777777" w:rsidR="00B06612" w:rsidRDefault="00B06612" w:rsidP="00B0661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C7388"/>
    <w:multiLevelType w:val="multilevel"/>
    <w:tmpl w:val="F0BE6E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7521322"/>
    <w:multiLevelType w:val="multilevel"/>
    <w:tmpl w:val="0E7E586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29C2346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Times New Roman"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cs="Times New Roman"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cs="Times New Roman"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58627375"/>
    <w:multiLevelType w:val="hybridMultilevel"/>
    <w:tmpl w:val="3EC80CFE"/>
    <w:lvl w:ilvl="0" w:tplc="080C0017">
      <w:start w:val="1"/>
      <w:numFmt w:val="lowerLetter"/>
      <w:lvlText w:val="%1)"/>
      <w:lvlJc w:val="left"/>
      <w:pPr>
        <w:ind w:left="927" w:hanging="360"/>
      </w:p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65DA32C3"/>
    <w:multiLevelType w:val="hybridMultilevel"/>
    <w:tmpl w:val="4A5E8120"/>
    <w:lvl w:ilvl="0" w:tplc="080C0017">
      <w:start w:val="1"/>
      <w:numFmt w:val="lowerLetter"/>
      <w:lvlText w:val="%1)"/>
      <w:lvlJc w:val="left"/>
      <w:pPr>
        <w:ind w:left="930" w:hanging="360"/>
      </w:p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559443937">
    <w:abstractNumId w:val="0"/>
  </w:num>
  <w:num w:numId="2" w16cid:durableId="532428515">
    <w:abstractNumId w:val="13"/>
  </w:num>
  <w:num w:numId="3" w16cid:durableId="1072194783">
    <w:abstractNumId w:val="6"/>
  </w:num>
  <w:num w:numId="4" w16cid:durableId="2093430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746753">
    <w:abstractNumId w:val="8"/>
  </w:num>
  <w:num w:numId="6" w16cid:durableId="1438213869">
    <w:abstractNumId w:val="11"/>
  </w:num>
  <w:num w:numId="7" w16cid:durableId="280037823">
    <w:abstractNumId w:val="15"/>
  </w:num>
  <w:num w:numId="8" w16cid:durableId="714502100">
    <w:abstractNumId w:val="14"/>
  </w:num>
  <w:num w:numId="9" w16cid:durableId="399013668">
    <w:abstractNumId w:val="4"/>
  </w:num>
  <w:num w:numId="10" w16cid:durableId="1558929817">
    <w:abstractNumId w:val="16"/>
  </w:num>
  <w:num w:numId="11" w16cid:durableId="1118791722">
    <w:abstractNumId w:val="2"/>
  </w:num>
  <w:num w:numId="12" w16cid:durableId="634918554">
    <w:abstractNumId w:val="14"/>
  </w:num>
  <w:num w:numId="13" w16cid:durableId="72287775">
    <w:abstractNumId w:val="7"/>
  </w:num>
  <w:num w:numId="14" w16cid:durableId="2019115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171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8486788">
    <w:abstractNumId w:val="3"/>
  </w:num>
  <w:num w:numId="17" w16cid:durableId="568658510">
    <w:abstractNumId w:val="10"/>
  </w:num>
  <w:num w:numId="18" w16cid:durableId="924845693">
    <w:abstractNumId w:val="5"/>
  </w:num>
  <w:num w:numId="19" w16cid:durableId="217088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nl-BE"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03B"/>
    <w:rsid w:val="00002CD6"/>
    <w:rsid w:val="00050F6B"/>
    <w:rsid w:val="00072C8C"/>
    <w:rsid w:val="00086287"/>
    <w:rsid w:val="000931C0"/>
    <w:rsid w:val="000B175B"/>
    <w:rsid w:val="000B3A0F"/>
    <w:rsid w:val="000C05A6"/>
    <w:rsid w:val="000D3A4F"/>
    <w:rsid w:val="000D7944"/>
    <w:rsid w:val="000E0415"/>
    <w:rsid w:val="000E12E4"/>
    <w:rsid w:val="000F4C7E"/>
    <w:rsid w:val="001163E1"/>
    <w:rsid w:val="00121341"/>
    <w:rsid w:val="001220B8"/>
    <w:rsid w:val="00134B40"/>
    <w:rsid w:val="001352D9"/>
    <w:rsid w:val="00165E82"/>
    <w:rsid w:val="001A2786"/>
    <w:rsid w:val="001B4B04"/>
    <w:rsid w:val="001C6663"/>
    <w:rsid w:val="001C7895"/>
    <w:rsid w:val="001D26DF"/>
    <w:rsid w:val="001E56E6"/>
    <w:rsid w:val="00201273"/>
    <w:rsid w:val="00211E0B"/>
    <w:rsid w:val="002405A7"/>
    <w:rsid w:val="00263238"/>
    <w:rsid w:val="00271A7F"/>
    <w:rsid w:val="00277F0D"/>
    <w:rsid w:val="00295D04"/>
    <w:rsid w:val="00297181"/>
    <w:rsid w:val="002A1775"/>
    <w:rsid w:val="002A1E3A"/>
    <w:rsid w:val="002A32FA"/>
    <w:rsid w:val="002C6861"/>
    <w:rsid w:val="003016B3"/>
    <w:rsid w:val="003107FA"/>
    <w:rsid w:val="00312E48"/>
    <w:rsid w:val="00314A0F"/>
    <w:rsid w:val="003229D8"/>
    <w:rsid w:val="003260B5"/>
    <w:rsid w:val="0033745A"/>
    <w:rsid w:val="00375719"/>
    <w:rsid w:val="003852F5"/>
    <w:rsid w:val="0039277A"/>
    <w:rsid w:val="003972E0"/>
    <w:rsid w:val="003C2CC4"/>
    <w:rsid w:val="003C3936"/>
    <w:rsid w:val="003D4B23"/>
    <w:rsid w:val="003F1ED3"/>
    <w:rsid w:val="004325CB"/>
    <w:rsid w:val="00440758"/>
    <w:rsid w:val="00445C26"/>
    <w:rsid w:val="00446DE4"/>
    <w:rsid w:val="004515A5"/>
    <w:rsid w:val="004803A4"/>
    <w:rsid w:val="004A41CA"/>
    <w:rsid w:val="004D34D3"/>
    <w:rsid w:val="004E3FEB"/>
    <w:rsid w:val="00503228"/>
    <w:rsid w:val="00505384"/>
    <w:rsid w:val="0053612C"/>
    <w:rsid w:val="005420F2"/>
    <w:rsid w:val="005427D1"/>
    <w:rsid w:val="0054561B"/>
    <w:rsid w:val="00582B38"/>
    <w:rsid w:val="00582F8B"/>
    <w:rsid w:val="00592544"/>
    <w:rsid w:val="005A4FB3"/>
    <w:rsid w:val="005B0BD0"/>
    <w:rsid w:val="005B3DB3"/>
    <w:rsid w:val="005E1409"/>
    <w:rsid w:val="005E2617"/>
    <w:rsid w:val="005E4C41"/>
    <w:rsid w:val="00611FC4"/>
    <w:rsid w:val="006176FB"/>
    <w:rsid w:val="00627742"/>
    <w:rsid w:val="00627ED0"/>
    <w:rsid w:val="00640B26"/>
    <w:rsid w:val="0064636E"/>
    <w:rsid w:val="0066469B"/>
    <w:rsid w:val="00665595"/>
    <w:rsid w:val="0069341E"/>
    <w:rsid w:val="00694209"/>
    <w:rsid w:val="006A67EF"/>
    <w:rsid w:val="006A7392"/>
    <w:rsid w:val="006E564B"/>
    <w:rsid w:val="006E670E"/>
    <w:rsid w:val="00713BD8"/>
    <w:rsid w:val="0072632A"/>
    <w:rsid w:val="00743CD6"/>
    <w:rsid w:val="00750602"/>
    <w:rsid w:val="00776D12"/>
    <w:rsid w:val="00793A87"/>
    <w:rsid w:val="007B6BA5"/>
    <w:rsid w:val="007C3390"/>
    <w:rsid w:val="007C4F4B"/>
    <w:rsid w:val="007E061A"/>
    <w:rsid w:val="007F0B83"/>
    <w:rsid w:val="007F6611"/>
    <w:rsid w:val="00802CB5"/>
    <w:rsid w:val="008175E9"/>
    <w:rsid w:val="008242D7"/>
    <w:rsid w:val="00827E05"/>
    <w:rsid w:val="008311A3"/>
    <w:rsid w:val="00841EB5"/>
    <w:rsid w:val="008512A4"/>
    <w:rsid w:val="008518D5"/>
    <w:rsid w:val="00857DE4"/>
    <w:rsid w:val="00871FD5"/>
    <w:rsid w:val="008979B1"/>
    <w:rsid w:val="008A6B25"/>
    <w:rsid w:val="008A6C4F"/>
    <w:rsid w:val="008C2CA5"/>
    <w:rsid w:val="008C3804"/>
    <w:rsid w:val="008E0E46"/>
    <w:rsid w:val="008F4BE2"/>
    <w:rsid w:val="00907AD2"/>
    <w:rsid w:val="00914FC4"/>
    <w:rsid w:val="00931C66"/>
    <w:rsid w:val="00963CBA"/>
    <w:rsid w:val="00974A8D"/>
    <w:rsid w:val="009871E9"/>
    <w:rsid w:val="00991261"/>
    <w:rsid w:val="009F3A17"/>
    <w:rsid w:val="00A1427D"/>
    <w:rsid w:val="00A41529"/>
    <w:rsid w:val="00A569D6"/>
    <w:rsid w:val="00A61C62"/>
    <w:rsid w:val="00A72F22"/>
    <w:rsid w:val="00A748A6"/>
    <w:rsid w:val="00A85956"/>
    <w:rsid w:val="00A879A4"/>
    <w:rsid w:val="00AB2501"/>
    <w:rsid w:val="00AC4DB6"/>
    <w:rsid w:val="00AD38A7"/>
    <w:rsid w:val="00B06612"/>
    <w:rsid w:val="00B30179"/>
    <w:rsid w:val="00B32121"/>
    <w:rsid w:val="00B33EC0"/>
    <w:rsid w:val="00B546D7"/>
    <w:rsid w:val="00B701B3"/>
    <w:rsid w:val="00B81E12"/>
    <w:rsid w:val="00BC2683"/>
    <w:rsid w:val="00BC358D"/>
    <w:rsid w:val="00BC74E9"/>
    <w:rsid w:val="00BD2146"/>
    <w:rsid w:val="00BD538F"/>
    <w:rsid w:val="00BE4F74"/>
    <w:rsid w:val="00BE618E"/>
    <w:rsid w:val="00BF3FAF"/>
    <w:rsid w:val="00BF4A36"/>
    <w:rsid w:val="00C14A92"/>
    <w:rsid w:val="00C17699"/>
    <w:rsid w:val="00C31605"/>
    <w:rsid w:val="00C3545B"/>
    <w:rsid w:val="00C378EB"/>
    <w:rsid w:val="00C41A28"/>
    <w:rsid w:val="00C463DD"/>
    <w:rsid w:val="00C711C7"/>
    <w:rsid w:val="00C71A58"/>
    <w:rsid w:val="00C745C3"/>
    <w:rsid w:val="00C8294B"/>
    <w:rsid w:val="00C84414"/>
    <w:rsid w:val="00C86AFD"/>
    <w:rsid w:val="00CD0D48"/>
    <w:rsid w:val="00CD16DB"/>
    <w:rsid w:val="00CD683D"/>
    <w:rsid w:val="00CE4A8F"/>
    <w:rsid w:val="00CE5E33"/>
    <w:rsid w:val="00D2031B"/>
    <w:rsid w:val="00D25FE2"/>
    <w:rsid w:val="00D277C6"/>
    <w:rsid w:val="00D317BB"/>
    <w:rsid w:val="00D43252"/>
    <w:rsid w:val="00D44CED"/>
    <w:rsid w:val="00D5540C"/>
    <w:rsid w:val="00D623A7"/>
    <w:rsid w:val="00D6614F"/>
    <w:rsid w:val="00D74721"/>
    <w:rsid w:val="00D978C6"/>
    <w:rsid w:val="00DA67AD"/>
    <w:rsid w:val="00DB5D0F"/>
    <w:rsid w:val="00DC3F07"/>
    <w:rsid w:val="00DF12F7"/>
    <w:rsid w:val="00DF3A2D"/>
    <w:rsid w:val="00DF753F"/>
    <w:rsid w:val="00E02C81"/>
    <w:rsid w:val="00E130AB"/>
    <w:rsid w:val="00E17E23"/>
    <w:rsid w:val="00E44BE4"/>
    <w:rsid w:val="00E506F0"/>
    <w:rsid w:val="00E53330"/>
    <w:rsid w:val="00E7260F"/>
    <w:rsid w:val="00E87921"/>
    <w:rsid w:val="00E96630"/>
    <w:rsid w:val="00EA0ED6"/>
    <w:rsid w:val="00EA264E"/>
    <w:rsid w:val="00ED7A2A"/>
    <w:rsid w:val="00EF1D7F"/>
    <w:rsid w:val="00F25C61"/>
    <w:rsid w:val="00F53EDA"/>
    <w:rsid w:val="00F55704"/>
    <w:rsid w:val="00F7753D"/>
    <w:rsid w:val="00F85F34"/>
    <w:rsid w:val="00FA06F7"/>
    <w:rsid w:val="00FB171A"/>
    <w:rsid w:val="00FB336C"/>
    <w:rsid w:val="00FC68B7"/>
    <w:rsid w:val="00FD7BF6"/>
    <w:rsid w:val="00FE49BF"/>
    <w:rsid w:val="00FF1DA4"/>
    <w:rsid w:val="00FF64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9"/>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9"/>
      </w:numPr>
      <w:spacing w:line="240" w:lineRule="auto"/>
      <w:outlineLvl w:val="1"/>
    </w:pPr>
  </w:style>
  <w:style w:type="paragraph" w:styleId="Heading3">
    <w:name w:val="heading 3"/>
    <w:basedOn w:val="Normal"/>
    <w:next w:val="Normal"/>
    <w:link w:val="Heading3Char"/>
    <w:qFormat/>
    <w:rsid w:val="00503228"/>
    <w:pPr>
      <w:numPr>
        <w:ilvl w:val="2"/>
        <w:numId w:val="19"/>
      </w:numPr>
      <w:spacing w:line="240" w:lineRule="auto"/>
      <w:outlineLvl w:val="2"/>
    </w:pPr>
  </w:style>
  <w:style w:type="paragraph" w:styleId="Heading4">
    <w:name w:val="heading 4"/>
    <w:basedOn w:val="Normal"/>
    <w:next w:val="Normal"/>
    <w:link w:val="Heading4Char"/>
    <w:qFormat/>
    <w:rsid w:val="00503228"/>
    <w:pPr>
      <w:numPr>
        <w:ilvl w:val="3"/>
        <w:numId w:val="19"/>
      </w:numPr>
      <w:spacing w:line="240" w:lineRule="auto"/>
      <w:outlineLvl w:val="3"/>
    </w:pPr>
  </w:style>
  <w:style w:type="paragraph" w:styleId="Heading5">
    <w:name w:val="heading 5"/>
    <w:basedOn w:val="Normal"/>
    <w:next w:val="Normal"/>
    <w:link w:val="Heading5Char"/>
    <w:qFormat/>
    <w:rsid w:val="00503228"/>
    <w:pPr>
      <w:numPr>
        <w:ilvl w:val="4"/>
        <w:numId w:val="19"/>
      </w:numPr>
      <w:spacing w:line="240" w:lineRule="auto"/>
      <w:outlineLvl w:val="4"/>
    </w:pPr>
  </w:style>
  <w:style w:type="paragraph" w:styleId="Heading6">
    <w:name w:val="heading 6"/>
    <w:basedOn w:val="Normal"/>
    <w:next w:val="Normal"/>
    <w:link w:val="Heading6Char"/>
    <w:qFormat/>
    <w:rsid w:val="00503228"/>
    <w:pPr>
      <w:numPr>
        <w:ilvl w:val="5"/>
        <w:numId w:val="19"/>
      </w:numPr>
      <w:spacing w:line="240" w:lineRule="auto"/>
      <w:outlineLvl w:val="5"/>
    </w:pPr>
  </w:style>
  <w:style w:type="paragraph" w:styleId="Heading7">
    <w:name w:val="heading 7"/>
    <w:basedOn w:val="Normal"/>
    <w:next w:val="Normal"/>
    <w:link w:val="Heading7Char"/>
    <w:qFormat/>
    <w:rsid w:val="00503228"/>
    <w:pPr>
      <w:numPr>
        <w:ilvl w:val="6"/>
        <w:numId w:val="19"/>
      </w:numPr>
      <w:spacing w:line="240" w:lineRule="auto"/>
      <w:outlineLvl w:val="6"/>
    </w:pPr>
  </w:style>
  <w:style w:type="paragraph" w:styleId="Heading8">
    <w:name w:val="heading 8"/>
    <w:basedOn w:val="Normal"/>
    <w:next w:val="Normal"/>
    <w:link w:val="Heading8Char"/>
    <w:qFormat/>
    <w:rsid w:val="00503228"/>
    <w:pPr>
      <w:numPr>
        <w:ilvl w:val="7"/>
        <w:numId w:val="19"/>
      </w:numPr>
      <w:spacing w:line="240" w:lineRule="auto"/>
      <w:outlineLvl w:val="7"/>
    </w:pPr>
  </w:style>
  <w:style w:type="paragraph" w:styleId="Heading9">
    <w:name w:val="heading 9"/>
    <w:basedOn w:val="Normal"/>
    <w:next w:val="Normal"/>
    <w:link w:val="Heading9Char"/>
    <w:qFormat/>
    <w:rsid w:val="00503228"/>
    <w:pPr>
      <w:numPr>
        <w:ilvl w:val="8"/>
        <w:numId w:val="1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5_G_6 Char1"/>
    <w:locked/>
    <w:rsid w:val="00A61C62"/>
    <w:rPr>
      <w:sz w:val="18"/>
      <w:lang w:eastAsia="en-US"/>
    </w:rPr>
  </w:style>
  <w:style w:type="paragraph" w:styleId="NormalWeb">
    <w:name w:val="Normal (Web)"/>
    <w:basedOn w:val="Normal"/>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character" w:customStyle="1" w:styleId="Heading1Char">
    <w:name w:val="Heading 1 Char"/>
    <w:aliases w:val="Table_G Char,h1 Char"/>
    <w:basedOn w:val="DefaultParagraphFont"/>
    <w:link w:val="Heading1"/>
    <w:rsid w:val="00793A87"/>
    <w:rPr>
      <w:lang w:eastAsia="en-US"/>
    </w:rPr>
  </w:style>
  <w:style w:type="character" w:customStyle="1" w:styleId="Heading2Char">
    <w:name w:val="Heading 2 Char"/>
    <w:basedOn w:val="DefaultParagraphFont"/>
    <w:link w:val="Heading2"/>
    <w:rsid w:val="00793A87"/>
    <w:rPr>
      <w:lang w:eastAsia="en-US"/>
    </w:rPr>
  </w:style>
  <w:style w:type="character" w:customStyle="1" w:styleId="Heading3Char">
    <w:name w:val="Heading 3 Char"/>
    <w:basedOn w:val="DefaultParagraphFont"/>
    <w:link w:val="Heading3"/>
    <w:rsid w:val="00793A87"/>
    <w:rPr>
      <w:lang w:eastAsia="en-US"/>
    </w:rPr>
  </w:style>
  <w:style w:type="character" w:customStyle="1" w:styleId="Heading4Char">
    <w:name w:val="Heading 4 Char"/>
    <w:basedOn w:val="DefaultParagraphFont"/>
    <w:link w:val="Heading4"/>
    <w:rsid w:val="00793A87"/>
    <w:rPr>
      <w:lang w:eastAsia="en-US"/>
    </w:rPr>
  </w:style>
  <w:style w:type="character" w:customStyle="1" w:styleId="Heading5Char">
    <w:name w:val="Heading 5 Char"/>
    <w:basedOn w:val="DefaultParagraphFont"/>
    <w:link w:val="Heading5"/>
    <w:rsid w:val="00793A87"/>
    <w:rPr>
      <w:lang w:eastAsia="en-US"/>
    </w:rPr>
  </w:style>
  <w:style w:type="character" w:customStyle="1" w:styleId="Heading6Char">
    <w:name w:val="Heading 6 Char"/>
    <w:basedOn w:val="DefaultParagraphFont"/>
    <w:link w:val="Heading6"/>
    <w:rsid w:val="00793A87"/>
    <w:rPr>
      <w:lang w:eastAsia="en-US"/>
    </w:rPr>
  </w:style>
  <w:style w:type="character" w:customStyle="1" w:styleId="Heading7Char">
    <w:name w:val="Heading 7 Char"/>
    <w:basedOn w:val="DefaultParagraphFont"/>
    <w:link w:val="Heading7"/>
    <w:rsid w:val="00793A87"/>
    <w:rPr>
      <w:lang w:eastAsia="en-US"/>
    </w:rPr>
  </w:style>
  <w:style w:type="character" w:customStyle="1" w:styleId="Heading8Char">
    <w:name w:val="Heading 8 Char"/>
    <w:basedOn w:val="DefaultParagraphFont"/>
    <w:link w:val="Heading8"/>
    <w:rsid w:val="00793A87"/>
    <w:rPr>
      <w:lang w:eastAsia="en-US"/>
    </w:rPr>
  </w:style>
  <w:style w:type="character" w:customStyle="1" w:styleId="Heading9Char">
    <w:name w:val="Heading 9 Char"/>
    <w:basedOn w:val="DefaultParagraphFont"/>
    <w:link w:val="Heading9"/>
    <w:rsid w:val="00793A87"/>
    <w:rPr>
      <w:lang w:eastAsia="en-US"/>
    </w:rPr>
  </w:style>
  <w:style w:type="paragraph" w:styleId="HTMLAddress">
    <w:name w:val="HTML Address"/>
    <w:basedOn w:val="Normal"/>
    <w:link w:val="HTMLAddressChar"/>
    <w:semiHidden/>
    <w:unhideWhenUsed/>
    <w:rsid w:val="00793A87"/>
    <w:rPr>
      <w:i/>
      <w:iCs/>
    </w:rPr>
  </w:style>
  <w:style w:type="character" w:customStyle="1" w:styleId="HTMLAddressChar">
    <w:name w:val="HTML Address Char"/>
    <w:basedOn w:val="DefaultParagraphFont"/>
    <w:link w:val="HTMLAddress"/>
    <w:semiHidden/>
    <w:rsid w:val="00793A87"/>
    <w:rPr>
      <w:i/>
      <w:iCs/>
      <w:lang w:eastAsia="en-US"/>
    </w:rPr>
  </w:style>
  <w:style w:type="character" w:styleId="HTMLCode">
    <w:name w:val="HTML Code"/>
    <w:semiHidden/>
    <w:unhideWhenUsed/>
    <w:rsid w:val="00793A87"/>
    <w:rPr>
      <w:rFonts w:ascii="Courier New" w:eastAsia="Times New Roman" w:hAnsi="Courier New" w:cs="Courier New" w:hint="default"/>
      <w:sz w:val="20"/>
      <w:szCs w:val="20"/>
    </w:rPr>
  </w:style>
  <w:style w:type="character" w:styleId="HTMLKeyboard">
    <w:name w:val="HTML Keyboard"/>
    <w:semiHidden/>
    <w:unhideWhenUsed/>
    <w:rsid w:val="00793A8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793A87"/>
    <w:rPr>
      <w:rFonts w:ascii="Courier New" w:hAnsi="Courier New" w:cs="Courier New"/>
      <w:lang w:eastAsia="en-US"/>
    </w:rPr>
  </w:style>
  <w:style w:type="character" w:styleId="HTMLSample">
    <w:name w:val="HTML Sample"/>
    <w:semiHidden/>
    <w:unhideWhenUsed/>
    <w:rsid w:val="00793A87"/>
    <w:rPr>
      <w:rFonts w:ascii="Courier New" w:eastAsia="Times New Roman" w:hAnsi="Courier New" w:cs="Courier New" w:hint="default"/>
    </w:rPr>
  </w:style>
  <w:style w:type="character" w:styleId="HTMLTypewriter">
    <w:name w:val="HTML Typewriter"/>
    <w:semiHidden/>
    <w:unhideWhenUsed/>
    <w:rsid w:val="00793A87"/>
    <w:rPr>
      <w:rFonts w:ascii="Courier New" w:eastAsia="Times New Roman" w:hAnsi="Courier New" w:cs="Courier New" w:hint="default"/>
      <w:sz w:val="20"/>
      <w:szCs w:val="20"/>
    </w:rPr>
  </w:style>
  <w:style w:type="paragraph" w:customStyle="1" w:styleId="msonormal0">
    <w:name w:val="msonormal"/>
    <w:basedOn w:val="Normal"/>
    <w:rsid w:val="00793A87"/>
    <w:pPr>
      <w:suppressAutoHyphens w:val="0"/>
      <w:spacing w:before="100" w:beforeAutospacing="1" w:after="100" w:afterAutospacing="1" w:line="240" w:lineRule="auto"/>
    </w:pPr>
    <w:rPr>
      <w:sz w:val="24"/>
      <w:szCs w:val="24"/>
      <w:lang w:eastAsia="en-GB"/>
    </w:rPr>
  </w:style>
  <w:style w:type="paragraph" w:styleId="TOC1">
    <w:name w:val="toc 1"/>
    <w:basedOn w:val="Normal"/>
    <w:next w:val="Normal"/>
    <w:autoRedefine/>
    <w:uiPriority w:val="39"/>
    <w:semiHidden/>
    <w:unhideWhenUsed/>
    <w:qFormat/>
    <w:rsid w:val="00793A87"/>
    <w:pPr>
      <w:tabs>
        <w:tab w:val="left" w:pos="660"/>
        <w:tab w:val="right" w:leader="dot" w:pos="8789"/>
        <w:tab w:val="right" w:pos="9467"/>
      </w:tabs>
      <w:ind w:left="1134" w:hanging="1134"/>
    </w:pPr>
  </w:style>
  <w:style w:type="paragraph" w:styleId="TOC2">
    <w:name w:val="toc 2"/>
    <w:basedOn w:val="Normal"/>
    <w:next w:val="Normal"/>
    <w:autoRedefine/>
    <w:uiPriority w:val="39"/>
    <w:semiHidden/>
    <w:unhideWhenUsed/>
    <w:qFormat/>
    <w:rsid w:val="00793A87"/>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793A87"/>
    <w:pPr>
      <w:suppressAutoHyphens w:val="0"/>
      <w:spacing w:after="100" w:line="276" w:lineRule="auto"/>
      <w:ind w:left="440"/>
    </w:pPr>
    <w:rPr>
      <w:rFonts w:ascii="Calibri" w:eastAsia="MS Mincho" w:hAnsi="Calibri" w:cs="Arial"/>
      <w:sz w:val="22"/>
      <w:szCs w:val="22"/>
      <w:lang w:val="en-US" w:eastAsia="ja-JP"/>
    </w:rPr>
  </w:style>
  <w:style w:type="paragraph" w:styleId="NormalIndent">
    <w:name w:val="Normal Indent"/>
    <w:basedOn w:val="Normal"/>
    <w:semiHidden/>
    <w:unhideWhenUsed/>
    <w:rsid w:val="00793A87"/>
    <w:pPr>
      <w:ind w:left="567"/>
    </w:pPr>
  </w:style>
  <w:style w:type="character" w:customStyle="1" w:styleId="HeaderChar1">
    <w:name w:val="Header Char1"/>
    <w:aliases w:val="6_G Char1"/>
    <w:basedOn w:val="DefaultParagraphFont"/>
    <w:semiHidden/>
    <w:rsid w:val="00793A87"/>
    <w:rPr>
      <w:lang w:val="fr-CH" w:eastAsia="en-US"/>
    </w:rPr>
  </w:style>
  <w:style w:type="character" w:customStyle="1" w:styleId="FooterChar1">
    <w:name w:val="Footer Char1"/>
    <w:aliases w:val="3_G Char1"/>
    <w:basedOn w:val="DefaultParagraphFont"/>
    <w:semiHidden/>
    <w:rsid w:val="00793A87"/>
    <w:rPr>
      <w:lang w:val="fr-CH" w:eastAsia="en-US"/>
    </w:rPr>
  </w:style>
  <w:style w:type="paragraph" w:styleId="Caption">
    <w:name w:val="caption"/>
    <w:basedOn w:val="Normal"/>
    <w:next w:val="Normal"/>
    <w:uiPriority w:val="35"/>
    <w:semiHidden/>
    <w:unhideWhenUsed/>
    <w:qFormat/>
    <w:rsid w:val="00793A87"/>
    <w:pPr>
      <w:spacing w:after="200" w:line="240" w:lineRule="auto"/>
    </w:pPr>
    <w:rPr>
      <w:b/>
      <w:bCs/>
      <w:color w:val="4F81BD"/>
      <w:sz w:val="18"/>
      <w:szCs w:val="18"/>
      <w:lang w:val="ru-RU" w:eastAsia="ar-SA"/>
    </w:rPr>
  </w:style>
  <w:style w:type="paragraph" w:styleId="EnvelopeAddress">
    <w:name w:val="envelope address"/>
    <w:basedOn w:val="Normal"/>
    <w:semiHidden/>
    <w:unhideWhenUsed/>
    <w:rsid w:val="00793A87"/>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793A87"/>
    <w:rPr>
      <w:rFonts w:ascii="Arial" w:hAnsi="Arial" w:cs="Arial"/>
    </w:rPr>
  </w:style>
  <w:style w:type="character" w:customStyle="1" w:styleId="EndnoteTextChar1">
    <w:name w:val="Endnote Text Char1"/>
    <w:aliases w:val="2_G Char1"/>
    <w:basedOn w:val="DefaultParagraphFont"/>
    <w:semiHidden/>
    <w:rsid w:val="00793A87"/>
    <w:rPr>
      <w:lang w:val="fr-CH" w:eastAsia="en-US"/>
    </w:rPr>
  </w:style>
  <w:style w:type="paragraph" w:styleId="List">
    <w:name w:val="List"/>
    <w:basedOn w:val="Normal"/>
    <w:semiHidden/>
    <w:unhideWhenUsed/>
    <w:rsid w:val="00793A87"/>
    <w:pPr>
      <w:ind w:left="283" w:hanging="283"/>
    </w:pPr>
  </w:style>
  <w:style w:type="paragraph" w:styleId="ListBullet">
    <w:name w:val="List Bullet"/>
    <w:basedOn w:val="Normal"/>
    <w:semiHidden/>
    <w:unhideWhenUsed/>
    <w:rsid w:val="00793A87"/>
    <w:pPr>
      <w:tabs>
        <w:tab w:val="num" w:pos="360"/>
      </w:tabs>
      <w:ind w:left="360" w:hanging="360"/>
    </w:pPr>
  </w:style>
  <w:style w:type="paragraph" w:styleId="ListNumber">
    <w:name w:val="List Number"/>
    <w:basedOn w:val="Normal"/>
    <w:unhideWhenUsed/>
    <w:rsid w:val="00793A87"/>
    <w:pPr>
      <w:tabs>
        <w:tab w:val="num" w:pos="360"/>
      </w:tabs>
      <w:ind w:left="360" w:hanging="360"/>
    </w:pPr>
  </w:style>
  <w:style w:type="paragraph" w:styleId="List2">
    <w:name w:val="List 2"/>
    <w:basedOn w:val="Normal"/>
    <w:semiHidden/>
    <w:unhideWhenUsed/>
    <w:rsid w:val="00793A87"/>
    <w:pPr>
      <w:ind w:left="566" w:hanging="283"/>
    </w:pPr>
  </w:style>
  <w:style w:type="paragraph" w:styleId="List3">
    <w:name w:val="List 3"/>
    <w:basedOn w:val="Normal"/>
    <w:semiHidden/>
    <w:unhideWhenUsed/>
    <w:rsid w:val="00793A87"/>
    <w:pPr>
      <w:ind w:left="849" w:hanging="283"/>
    </w:pPr>
  </w:style>
  <w:style w:type="paragraph" w:styleId="List4">
    <w:name w:val="List 4"/>
    <w:basedOn w:val="Normal"/>
    <w:unhideWhenUsed/>
    <w:rsid w:val="00793A87"/>
    <w:pPr>
      <w:ind w:left="1132" w:hanging="283"/>
    </w:pPr>
  </w:style>
  <w:style w:type="paragraph" w:styleId="List5">
    <w:name w:val="List 5"/>
    <w:basedOn w:val="Normal"/>
    <w:unhideWhenUsed/>
    <w:rsid w:val="00793A87"/>
    <w:pPr>
      <w:ind w:left="1415" w:hanging="283"/>
    </w:pPr>
  </w:style>
  <w:style w:type="paragraph" w:styleId="ListBullet2">
    <w:name w:val="List Bullet 2"/>
    <w:basedOn w:val="Normal"/>
    <w:semiHidden/>
    <w:unhideWhenUsed/>
    <w:rsid w:val="00793A87"/>
    <w:pPr>
      <w:tabs>
        <w:tab w:val="num" w:pos="643"/>
      </w:tabs>
      <w:ind w:left="643" w:hanging="360"/>
    </w:pPr>
  </w:style>
  <w:style w:type="paragraph" w:styleId="ListBullet3">
    <w:name w:val="List Bullet 3"/>
    <w:basedOn w:val="Normal"/>
    <w:semiHidden/>
    <w:unhideWhenUsed/>
    <w:rsid w:val="00793A87"/>
    <w:pPr>
      <w:tabs>
        <w:tab w:val="num" w:pos="926"/>
      </w:tabs>
      <w:ind w:left="926" w:hanging="360"/>
    </w:pPr>
  </w:style>
  <w:style w:type="paragraph" w:styleId="ListBullet4">
    <w:name w:val="List Bullet 4"/>
    <w:basedOn w:val="Normal"/>
    <w:semiHidden/>
    <w:unhideWhenUsed/>
    <w:rsid w:val="00793A87"/>
    <w:pPr>
      <w:tabs>
        <w:tab w:val="num" w:pos="1209"/>
      </w:tabs>
      <w:ind w:left="1209" w:hanging="360"/>
    </w:pPr>
  </w:style>
  <w:style w:type="paragraph" w:styleId="ListBullet5">
    <w:name w:val="List Bullet 5"/>
    <w:basedOn w:val="Normal"/>
    <w:semiHidden/>
    <w:unhideWhenUsed/>
    <w:rsid w:val="00793A87"/>
    <w:pPr>
      <w:tabs>
        <w:tab w:val="num" w:pos="1492"/>
      </w:tabs>
      <w:ind w:left="1492" w:hanging="360"/>
    </w:pPr>
  </w:style>
  <w:style w:type="paragraph" w:styleId="ListNumber2">
    <w:name w:val="List Number 2"/>
    <w:basedOn w:val="Normal"/>
    <w:semiHidden/>
    <w:unhideWhenUsed/>
    <w:rsid w:val="00793A87"/>
    <w:pPr>
      <w:tabs>
        <w:tab w:val="num" w:pos="643"/>
      </w:tabs>
      <w:ind w:left="643" w:hanging="360"/>
    </w:pPr>
  </w:style>
  <w:style w:type="paragraph" w:styleId="ListNumber3">
    <w:name w:val="List Number 3"/>
    <w:basedOn w:val="Normal"/>
    <w:semiHidden/>
    <w:unhideWhenUsed/>
    <w:rsid w:val="00793A87"/>
    <w:pPr>
      <w:tabs>
        <w:tab w:val="num" w:pos="926"/>
      </w:tabs>
      <w:ind w:left="926" w:hanging="360"/>
    </w:pPr>
  </w:style>
  <w:style w:type="paragraph" w:styleId="ListNumber4">
    <w:name w:val="List Number 4"/>
    <w:basedOn w:val="Normal"/>
    <w:semiHidden/>
    <w:unhideWhenUsed/>
    <w:rsid w:val="00793A87"/>
    <w:pPr>
      <w:tabs>
        <w:tab w:val="num" w:pos="1209"/>
      </w:tabs>
      <w:ind w:left="1209" w:hanging="360"/>
    </w:pPr>
  </w:style>
  <w:style w:type="paragraph" w:styleId="ListNumber5">
    <w:name w:val="List Number 5"/>
    <w:basedOn w:val="Normal"/>
    <w:semiHidden/>
    <w:unhideWhenUsed/>
    <w:rsid w:val="00793A87"/>
    <w:pPr>
      <w:tabs>
        <w:tab w:val="num" w:pos="1492"/>
      </w:tabs>
      <w:ind w:left="1492" w:hanging="360"/>
    </w:pPr>
  </w:style>
  <w:style w:type="paragraph" w:styleId="Title">
    <w:name w:val="Title"/>
    <w:basedOn w:val="Normal"/>
    <w:link w:val="TitleChar"/>
    <w:qFormat/>
    <w:rsid w:val="00793A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93A87"/>
    <w:rPr>
      <w:rFonts w:ascii="Arial" w:hAnsi="Arial" w:cs="Arial"/>
      <w:b/>
      <w:bCs/>
      <w:kern w:val="28"/>
      <w:sz w:val="32"/>
      <w:szCs w:val="32"/>
      <w:lang w:eastAsia="en-US"/>
    </w:rPr>
  </w:style>
  <w:style w:type="paragraph" w:styleId="Closing">
    <w:name w:val="Closing"/>
    <w:basedOn w:val="Normal"/>
    <w:link w:val="ClosingChar"/>
    <w:semiHidden/>
    <w:unhideWhenUsed/>
    <w:rsid w:val="00793A87"/>
    <w:pPr>
      <w:ind w:left="4252"/>
    </w:pPr>
  </w:style>
  <w:style w:type="character" w:customStyle="1" w:styleId="ClosingChar">
    <w:name w:val="Closing Char"/>
    <w:basedOn w:val="DefaultParagraphFont"/>
    <w:link w:val="Closing"/>
    <w:semiHidden/>
    <w:rsid w:val="00793A87"/>
    <w:rPr>
      <w:lang w:eastAsia="en-US"/>
    </w:rPr>
  </w:style>
  <w:style w:type="paragraph" w:styleId="Signature">
    <w:name w:val="Signature"/>
    <w:basedOn w:val="Normal"/>
    <w:link w:val="SignatureChar"/>
    <w:semiHidden/>
    <w:unhideWhenUsed/>
    <w:rsid w:val="00793A87"/>
    <w:pPr>
      <w:ind w:left="4252"/>
    </w:pPr>
  </w:style>
  <w:style w:type="character" w:customStyle="1" w:styleId="SignatureChar">
    <w:name w:val="Signature Char"/>
    <w:basedOn w:val="DefaultParagraphFont"/>
    <w:link w:val="Signature"/>
    <w:semiHidden/>
    <w:rsid w:val="00793A87"/>
    <w:rPr>
      <w:lang w:eastAsia="en-US"/>
    </w:rPr>
  </w:style>
  <w:style w:type="paragraph" w:styleId="BodyText">
    <w:name w:val="Body Text"/>
    <w:basedOn w:val="Normal"/>
    <w:link w:val="BodyTextChar"/>
    <w:semiHidden/>
    <w:unhideWhenUsed/>
    <w:rsid w:val="00793A87"/>
    <w:pPr>
      <w:spacing w:after="120"/>
    </w:pPr>
    <w:rPr>
      <w:lang w:val="fr-CH"/>
    </w:rPr>
  </w:style>
  <w:style w:type="character" w:customStyle="1" w:styleId="BodyTextChar">
    <w:name w:val="Body Text Char"/>
    <w:basedOn w:val="DefaultParagraphFont"/>
    <w:link w:val="BodyText"/>
    <w:semiHidden/>
    <w:rsid w:val="00793A87"/>
    <w:rPr>
      <w:lang w:val="fr-CH" w:eastAsia="en-US"/>
    </w:rPr>
  </w:style>
  <w:style w:type="paragraph" w:styleId="BodyTextIndent">
    <w:name w:val="Body Text Indent"/>
    <w:basedOn w:val="Normal"/>
    <w:link w:val="BodyTextIndentChar"/>
    <w:semiHidden/>
    <w:unhideWhenUsed/>
    <w:rsid w:val="00793A87"/>
    <w:pPr>
      <w:spacing w:after="120"/>
      <w:ind w:left="283"/>
    </w:pPr>
    <w:rPr>
      <w:lang w:val="fr-CH"/>
    </w:rPr>
  </w:style>
  <w:style w:type="character" w:customStyle="1" w:styleId="BodyTextIndentChar">
    <w:name w:val="Body Text Indent Char"/>
    <w:basedOn w:val="DefaultParagraphFont"/>
    <w:link w:val="BodyTextIndent"/>
    <w:semiHidden/>
    <w:rsid w:val="00793A87"/>
    <w:rPr>
      <w:lang w:val="fr-CH" w:eastAsia="en-US"/>
    </w:rPr>
  </w:style>
  <w:style w:type="paragraph" w:styleId="ListContinue">
    <w:name w:val="List Continue"/>
    <w:basedOn w:val="Normal"/>
    <w:semiHidden/>
    <w:unhideWhenUsed/>
    <w:rsid w:val="00793A87"/>
    <w:pPr>
      <w:spacing w:after="120"/>
      <w:ind w:left="283"/>
    </w:pPr>
  </w:style>
  <w:style w:type="paragraph" w:styleId="ListContinue2">
    <w:name w:val="List Continue 2"/>
    <w:basedOn w:val="Normal"/>
    <w:semiHidden/>
    <w:unhideWhenUsed/>
    <w:rsid w:val="00793A87"/>
    <w:pPr>
      <w:spacing w:after="120"/>
      <w:ind w:left="566"/>
    </w:pPr>
  </w:style>
  <w:style w:type="paragraph" w:styleId="ListContinue3">
    <w:name w:val="List Continue 3"/>
    <w:basedOn w:val="Normal"/>
    <w:semiHidden/>
    <w:unhideWhenUsed/>
    <w:rsid w:val="00793A87"/>
    <w:pPr>
      <w:spacing w:after="120"/>
      <w:ind w:left="849"/>
    </w:pPr>
  </w:style>
  <w:style w:type="paragraph" w:styleId="ListContinue4">
    <w:name w:val="List Continue 4"/>
    <w:basedOn w:val="Normal"/>
    <w:semiHidden/>
    <w:unhideWhenUsed/>
    <w:rsid w:val="00793A87"/>
    <w:pPr>
      <w:spacing w:after="120"/>
      <w:ind w:left="1132"/>
    </w:pPr>
  </w:style>
  <w:style w:type="paragraph" w:styleId="ListContinue5">
    <w:name w:val="List Continue 5"/>
    <w:basedOn w:val="Normal"/>
    <w:semiHidden/>
    <w:unhideWhenUsed/>
    <w:rsid w:val="00793A87"/>
    <w:pPr>
      <w:spacing w:after="120"/>
      <w:ind w:left="1415"/>
    </w:pPr>
  </w:style>
  <w:style w:type="paragraph" w:styleId="MessageHeader">
    <w:name w:val="Message Header"/>
    <w:basedOn w:val="Normal"/>
    <w:link w:val="MessageHeaderChar"/>
    <w:semiHidden/>
    <w:unhideWhenUsed/>
    <w:rsid w:val="00793A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93A87"/>
    <w:rPr>
      <w:rFonts w:ascii="Arial" w:hAnsi="Arial" w:cs="Arial"/>
      <w:sz w:val="24"/>
      <w:szCs w:val="24"/>
      <w:shd w:val="pct20" w:color="auto" w:fill="auto"/>
      <w:lang w:eastAsia="en-US"/>
    </w:rPr>
  </w:style>
  <w:style w:type="paragraph" w:styleId="Subtitle">
    <w:name w:val="Subtitle"/>
    <w:basedOn w:val="Normal"/>
    <w:link w:val="SubtitleChar"/>
    <w:qFormat/>
    <w:rsid w:val="00793A8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93A87"/>
    <w:rPr>
      <w:rFonts w:ascii="Arial" w:hAnsi="Arial" w:cs="Arial"/>
      <w:sz w:val="24"/>
      <w:szCs w:val="24"/>
      <w:lang w:eastAsia="en-US"/>
    </w:rPr>
  </w:style>
  <w:style w:type="paragraph" w:styleId="Salutation">
    <w:name w:val="Salutation"/>
    <w:basedOn w:val="Normal"/>
    <w:next w:val="Normal"/>
    <w:link w:val="SalutationChar"/>
    <w:unhideWhenUsed/>
    <w:rsid w:val="00793A87"/>
  </w:style>
  <w:style w:type="character" w:customStyle="1" w:styleId="SalutationChar">
    <w:name w:val="Salutation Char"/>
    <w:basedOn w:val="DefaultParagraphFont"/>
    <w:link w:val="Salutation"/>
    <w:rsid w:val="00793A87"/>
    <w:rPr>
      <w:lang w:eastAsia="en-US"/>
    </w:rPr>
  </w:style>
  <w:style w:type="paragraph" w:styleId="Date">
    <w:name w:val="Date"/>
    <w:basedOn w:val="Normal"/>
    <w:next w:val="Normal"/>
    <w:link w:val="DateChar"/>
    <w:unhideWhenUsed/>
    <w:rsid w:val="00793A87"/>
  </w:style>
  <w:style w:type="character" w:customStyle="1" w:styleId="DateChar">
    <w:name w:val="Date Char"/>
    <w:basedOn w:val="DefaultParagraphFont"/>
    <w:link w:val="Date"/>
    <w:rsid w:val="00793A87"/>
    <w:rPr>
      <w:lang w:eastAsia="en-US"/>
    </w:rPr>
  </w:style>
  <w:style w:type="paragraph" w:styleId="BodyTextFirstIndent">
    <w:name w:val="Body Text First Indent"/>
    <w:basedOn w:val="BodyText"/>
    <w:link w:val="BodyTextFirstIndentChar"/>
    <w:unhideWhenUsed/>
    <w:rsid w:val="00793A87"/>
    <w:pPr>
      <w:ind w:firstLine="210"/>
    </w:pPr>
    <w:rPr>
      <w:lang w:val="en-GB"/>
    </w:rPr>
  </w:style>
  <w:style w:type="character" w:customStyle="1" w:styleId="BodyTextFirstIndentChar">
    <w:name w:val="Body Text First Indent Char"/>
    <w:basedOn w:val="BodyTextChar"/>
    <w:link w:val="BodyTextFirstIndent"/>
    <w:rsid w:val="00793A87"/>
    <w:rPr>
      <w:lang w:val="fr-CH" w:eastAsia="en-US"/>
    </w:rPr>
  </w:style>
  <w:style w:type="paragraph" w:styleId="BodyTextFirstIndent2">
    <w:name w:val="Body Text First Indent 2"/>
    <w:basedOn w:val="BodyTextIndent"/>
    <w:link w:val="BodyTextFirstIndent2Char"/>
    <w:semiHidden/>
    <w:unhideWhenUsed/>
    <w:rsid w:val="00793A87"/>
    <w:pPr>
      <w:ind w:firstLine="210"/>
    </w:pPr>
    <w:rPr>
      <w:lang w:val="en-GB"/>
    </w:rPr>
  </w:style>
  <w:style w:type="character" w:customStyle="1" w:styleId="BodyTextFirstIndent2Char">
    <w:name w:val="Body Text First Indent 2 Char"/>
    <w:basedOn w:val="BodyTextIndentChar"/>
    <w:link w:val="BodyTextFirstIndent2"/>
    <w:semiHidden/>
    <w:rsid w:val="00793A87"/>
    <w:rPr>
      <w:lang w:val="fr-CH" w:eastAsia="en-US"/>
    </w:rPr>
  </w:style>
  <w:style w:type="paragraph" w:styleId="NoteHeading">
    <w:name w:val="Note Heading"/>
    <w:basedOn w:val="Normal"/>
    <w:next w:val="Normal"/>
    <w:link w:val="NoteHeadingChar"/>
    <w:semiHidden/>
    <w:unhideWhenUsed/>
    <w:rsid w:val="00793A87"/>
  </w:style>
  <w:style w:type="character" w:customStyle="1" w:styleId="NoteHeadingChar">
    <w:name w:val="Note Heading Char"/>
    <w:basedOn w:val="DefaultParagraphFont"/>
    <w:link w:val="NoteHeading"/>
    <w:semiHidden/>
    <w:rsid w:val="00793A87"/>
    <w:rPr>
      <w:lang w:eastAsia="en-US"/>
    </w:rPr>
  </w:style>
  <w:style w:type="paragraph" w:styleId="BodyText2">
    <w:name w:val="Body Text 2"/>
    <w:basedOn w:val="Normal"/>
    <w:link w:val="BodyText2Char"/>
    <w:semiHidden/>
    <w:unhideWhenUsed/>
    <w:rsid w:val="00793A87"/>
    <w:pPr>
      <w:spacing w:after="120" w:line="480" w:lineRule="auto"/>
    </w:pPr>
  </w:style>
  <w:style w:type="character" w:customStyle="1" w:styleId="BodyText2Char">
    <w:name w:val="Body Text 2 Char"/>
    <w:basedOn w:val="DefaultParagraphFont"/>
    <w:link w:val="BodyText2"/>
    <w:semiHidden/>
    <w:rsid w:val="00793A87"/>
    <w:rPr>
      <w:lang w:eastAsia="en-US"/>
    </w:rPr>
  </w:style>
  <w:style w:type="paragraph" w:styleId="BodyText3">
    <w:name w:val="Body Text 3"/>
    <w:basedOn w:val="Normal"/>
    <w:link w:val="BodyText3Char"/>
    <w:semiHidden/>
    <w:unhideWhenUsed/>
    <w:rsid w:val="00793A87"/>
    <w:pPr>
      <w:spacing w:after="120"/>
    </w:pPr>
    <w:rPr>
      <w:sz w:val="16"/>
      <w:szCs w:val="16"/>
    </w:rPr>
  </w:style>
  <w:style w:type="character" w:customStyle="1" w:styleId="BodyText3Char">
    <w:name w:val="Body Text 3 Char"/>
    <w:basedOn w:val="DefaultParagraphFont"/>
    <w:link w:val="BodyText3"/>
    <w:semiHidden/>
    <w:rsid w:val="00793A87"/>
    <w:rPr>
      <w:sz w:val="16"/>
      <w:szCs w:val="16"/>
      <w:lang w:eastAsia="en-US"/>
    </w:rPr>
  </w:style>
  <w:style w:type="paragraph" w:styleId="BodyTextIndent2">
    <w:name w:val="Body Text Indent 2"/>
    <w:basedOn w:val="Normal"/>
    <w:link w:val="BodyTextIndent2Char"/>
    <w:semiHidden/>
    <w:unhideWhenUsed/>
    <w:rsid w:val="00793A8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semiHidden/>
    <w:rsid w:val="00793A87"/>
    <w:rPr>
      <w:sz w:val="24"/>
      <w:szCs w:val="24"/>
      <w:lang w:val="fr-FR" w:eastAsia="fr-FR"/>
    </w:rPr>
  </w:style>
  <w:style w:type="paragraph" w:styleId="BodyTextIndent3">
    <w:name w:val="Body Text Indent 3"/>
    <w:basedOn w:val="Normal"/>
    <w:link w:val="BodyTextIndent3Char"/>
    <w:semiHidden/>
    <w:unhideWhenUsed/>
    <w:rsid w:val="00793A87"/>
    <w:pPr>
      <w:spacing w:after="120"/>
      <w:ind w:left="283"/>
    </w:pPr>
    <w:rPr>
      <w:sz w:val="16"/>
      <w:szCs w:val="16"/>
    </w:rPr>
  </w:style>
  <w:style w:type="character" w:customStyle="1" w:styleId="BodyTextIndent3Char">
    <w:name w:val="Body Text Indent 3 Char"/>
    <w:basedOn w:val="DefaultParagraphFont"/>
    <w:link w:val="BodyTextIndent3"/>
    <w:semiHidden/>
    <w:rsid w:val="00793A87"/>
    <w:rPr>
      <w:sz w:val="16"/>
      <w:szCs w:val="16"/>
      <w:lang w:eastAsia="en-US"/>
    </w:rPr>
  </w:style>
  <w:style w:type="paragraph" w:styleId="BlockText">
    <w:name w:val="Block Text"/>
    <w:basedOn w:val="Normal"/>
    <w:semiHidden/>
    <w:unhideWhenUsed/>
    <w:rsid w:val="00793A87"/>
    <w:pPr>
      <w:ind w:left="1440" w:right="1440"/>
    </w:pPr>
  </w:style>
  <w:style w:type="paragraph" w:styleId="PlainText">
    <w:name w:val="Plain Text"/>
    <w:basedOn w:val="Normal"/>
    <w:link w:val="PlainTextChar"/>
    <w:semiHidden/>
    <w:unhideWhenUsed/>
    <w:rsid w:val="00793A87"/>
    <w:rPr>
      <w:rFonts w:cs="Courier New"/>
    </w:rPr>
  </w:style>
  <w:style w:type="character" w:customStyle="1" w:styleId="PlainTextChar">
    <w:name w:val="Plain Text Char"/>
    <w:basedOn w:val="DefaultParagraphFont"/>
    <w:link w:val="PlainText"/>
    <w:semiHidden/>
    <w:rsid w:val="00793A87"/>
    <w:rPr>
      <w:rFonts w:cs="Courier New"/>
      <w:lang w:eastAsia="en-US"/>
    </w:rPr>
  </w:style>
  <w:style w:type="paragraph" w:styleId="E-mailSignature">
    <w:name w:val="E-mail Signature"/>
    <w:basedOn w:val="Normal"/>
    <w:link w:val="E-mailSignatureChar"/>
    <w:semiHidden/>
    <w:unhideWhenUsed/>
    <w:rsid w:val="00793A87"/>
  </w:style>
  <w:style w:type="character" w:customStyle="1" w:styleId="E-mailSignatureChar">
    <w:name w:val="E-mail Signature Char"/>
    <w:basedOn w:val="DefaultParagraphFont"/>
    <w:link w:val="E-mailSignature"/>
    <w:semiHidden/>
    <w:rsid w:val="00793A87"/>
    <w:rPr>
      <w:lang w:eastAsia="en-US"/>
    </w:rPr>
  </w:style>
  <w:style w:type="paragraph" w:styleId="NoSpacing">
    <w:name w:val="No Spacing"/>
    <w:uiPriority w:val="1"/>
    <w:qFormat/>
    <w:rsid w:val="00793A87"/>
    <w:rPr>
      <w:rFonts w:ascii="Calibri" w:eastAsia="Calibri" w:hAnsi="Calibri"/>
      <w:sz w:val="22"/>
      <w:szCs w:val="22"/>
      <w:lang w:val="de-DE" w:eastAsia="en-US"/>
    </w:rPr>
  </w:style>
  <w:style w:type="paragraph" w:styleId="TOCHeading">
    <w:name w:val="TOC Heading"/>
    <w:basedOn w:val="Heading1"/>
    <w:next w:val="Normal"/>
    <w:uiPriority w:val="39"/>
    <w:semiHidden/>
    <w:unhideWhenUsed/>
    <w:qFormat/>
    <w:rsid w:val="00793A87"/>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character" w:customStyle="1" w:styleId="H56GChar">
    <w:name w:val="_ H_5/6_G Char"/>
    <w:link w:val="H56G"/>
    <w:locked/>
    <w:rsid w:val="00793A87"/>
    <w:rPr>
      <w:lang w:eastAsia="en-US"/>
    </w:rPr>
  </w:style>
  <w:style w:type="paragraph" w:customStyle="1" w:styleId="a1">
    <w:name w:val="Содержимое таблицы"/>
    <w:basedOn w:val="BodyText"/>
    <w:rsid w:val="00793A87"/>
    <w:pPr>
      <w:suppressLineNumbers/>
      <w:spacing w:line="240" w:lineRule="auto"/>
    </w:pPr>
    <w:rPr>
      <w:sz w:val="24"/>
      <w:szCs w:val="24"/>
      <w:lang w:val="ru-RU" w:eastAsia="ar-SA"/>
    </w:rPr>
  </w:style>
  <w:style w:type="paragraph" w:customStyle="1" w:styleId="Default">
    <w:name w:val="Default"/>
    <w:rsid w:val="00793A87"/>
    <w:pPr>
      <w:autoSpaceDE w:val="0"/>
      <w:autoSpaceDN w:val="0"/>
      <w:adjustRightInd w:val="0"/>
    </w:pPr>
    <w:rPr>
      <w:color w:val="000000"/>
      <w:sz w:val="24"/>
      <w:szCs w:val="24"/>
      <w:lang w:val="nl-NL" w:eastAsia="nl-NL"/>
    </w:rPr>
  </w:style>
  <w:style w:type="paragraph" w:customStyle="1" w:styleId="CM1">
    <w:name w:val="CM1"/>
    <w:basedOn w:val="Default"/>
    <w:next w:val="Default"/>
    <w:uiPriority w:val="99"/>
    <w:rsid w:val="00793A87"/>
    <w:rPr>
      <w:rFonts w:ascii="EUAlbertina" w:hAnsi="EUAlbertina"/>
      <w:color w:val="auto"/>
      <w:lang w:val="de-DE" w:eastAsia="de-DE"/>
    </w:rPr>
  </w:style>
  <w:style w:type="paragraph" w:customStyle="1" w:styleId="CM3">
    <w:name w:val="CM3"/>
    <w:basedOn w:val="Default"/>
    <w:next w:val="Default"/>
    <w:uiPriority w:val="99"/>
    <w:rsid w:val="00793A87"/>
    <w:rPr>
      <w:rFonts w:ascii="EUAlbertina" w:hAnsi="EUAlbertina"/>
      <w:color w:val="auto"/>
      <w:lang w:val="de-DE" w:eastAsia="de-DE"/>
    </w:rPr>
  </w:style>
  <w:style w:type="paragraph" w:customStyle="1" w:styleId="ManualNumPar1">
    <w:name w:val="Manual NumPar 1"/>
    <w:basedOn w:val="Normal"/>
    <w:next w:val="Normal"/>
    <w:rsid w:val="00793A87"/>
    <w:pPr>
      <w:suppressAutoHyphens w:val="0"/>
      <w:spacing w:before="120" w:after="120" w:line="240" w:lineRule="auto"/>
      <w:ind w:left="851" w:hanging="851"/>
      <w:jc w:val="both"/>
    </w:pPr>
    <w:rPr>
      <w:sz w:val="24"/>
      <w:lang w:eastAsia="ja-JP"/>
    </w:rPr>
  </w:style>
  <w:style w:type="paragraph" w:customStyle="1" w:styleId="Text1">
    <w:name w:val="Text 1"/>
    <w:basedOn w:val="Normal"/>
    <w:rsid w:val="00793A87"/>
    <w:pPr>
      <w:suppressAutoHyphens w:val="0"/>
      <w:spacing w:before="120" w:after="120" w:line="240" w:lineRule="auto"/>
      <w:ind w:left="851"/>
      <w:jc w:val="both"/>
    </w:pPr>
    <w:rPr>
      <w:sz w:val="24"/>
      <w:lang w:eastAsia="ja-JP"/>
    </w:rPr>
  </w:style>
  <w:style w:type="paragraph" w:customStyle="1" w:styleId="TxBrp5">
    <w:name w:val="TxBr_p5"/>
    <w:basedOn w:val="Normal"/>
    <w:rsid w:val="00793A87"/>
    <w:pPr>
      <w:tabs>
        <w:tab w:val="left" w:pos="4688"/>
      </w:tabs>
      <w:suppressAutoHyphens w:val="0"/>
      <w:autoSpaceDE w:val="0"/>
      <w:autoSpaceDN w:val="0"/>
      <w:adjustRightInd w:val="0"/>
      <w:ind w:left="568"/>
    </w:pPr>
    <w:rPr>
      <w:szCs w:val="24"/>
      <w:lang w:val="en-US" w:eastAsia="de-DE"/>
    </w:rPr>
  </w:style>
  <w:style w:type="paragraph" w:customStyle="1" w:styleId="default0">
    <w:name w:val="default"/>
    <w:basedOn w:val="Normal"/>
    <w:rsid w:val="00793A8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793A8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793A8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793A87"/>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793A87"/>
    <w:pPr>
      <w:suppressAutoHyphens w:val="0"/>
      <w:overflowPunct w:val="0"/>
      <w:autoSpaceDE w:val="0"/>
      <w:autoSpaceDN w:val="0"/>
      <w:adjustRightInd w:val="0"/>
      <w:spacing w:after="220" w:line="240" w:lineRule="auto"/>
      <w:jc w:val="both"/>
    </w:pPr>
    <w:rPr>
      <w:rFonts w:ascii="Helvetica" w:hAnsi="Helvetica"/>
      <w:color w:val="000000"/>
      <w:lang w:val="fr-FR"/>
    </w:rPr>
  </w:style>
  <w:style w:type="paragraph" w:customStyle="1" w:styleId="Normalparagraph">
    <w:name w:val="Normal.paragraph"/>
    <w:rsid w:val="00793A87"/>
    <w:pPr>
      <w:widowControl w:val="0"/>
      <w:overflowPunct w:val="0"/>
      <w:autoSpaceDE w:val="0"/>
      <w:autoSpaceDN w:val="0"/>
      <w:adjustRightInd w:val="0"/>
      <w:spacing w:after="220"/>
      <w:jc w:val="both"/>
    </w:pPr>
    <w:rPr>
      <w:rFonts w:ascii="Helvetica" w:hAnsi="Helvetica"/>
      <w:color w:val="000000"/>
      <w:lang w:val="fr-FR" w:eastAsia="en-US"/>
    </w:rPr>
  </w:style>
  <w:style w:type="paragraph" w:customStyle="1" w:styleId="ISOChange">
    <w:name w:val="ISO_Change"/>
    <w:basedOn w:val="Normal"/>
    <w:uiPriority w:val="99"/>
    <w:rsid w:val="00793A87"/>
    <w:pPr>
      <w:suppressAutoHyphens w:val="0"/>
      <w:spacing w:before="210" w:line="210" w:lineRule="exact"/>
    </w:pPr>
    <w:rPr>
      <w:rFonts w:ascii="Arial" w:hAnsi="Arial"/>
      <w:sz w:val="18"/>
    </w:rPr>
  </w:style>
  <w:style w:type="paragraph" w:customStyle="1" w:styleId="Figuretitle">
    <w:name w:val="Figure title"/>
    <w:basedOn w:val="Normal"/>
    <w:next w:val="Normal"/>
    <w:rsid w:val="00793A87"/>
    <w:pPr>
      <w:overflowPunct w:val="0"/>
      <w:autoSpaceDE w:val="0"/>
      <w:autoSpaceDN w:val="0"/>
      <w:adjustRightInd w:val="0"/>
      <w:spacing w:before="220" w:after="220" w:line="220" w:lineRule="exact"/>
      <w:jc w:val="center"/>
    </w:pPr>
    <w:rPr>
      <w:rFonts w:ascii="Helvetica" w:hAnsi="Helvetica"/>
      <w:b/>
      <w:color w:val="000000"/>
      <w:lang w:val="fr-FR"/>
    </w:rPr>
  </w:style>
  <w:style w:type="paragraph" w:customStyle="1" w:styleId="notessoustab">
    <w:name w:val="notes sous tab"/>
    <w:basedOn w:val="Normal"/>
    <w:qFormat/>
    <w:rsid w:val="00793A87"/>
    <w:pPr>
      <w:widowControl w:val="0"/>
      <w:tabs>
        <w:tab w:val="left" w:pos="851"/>
      </w:tabs>
      <w:suppressAutoHyphens w:val="0"/>
      <w:autoSpaceDE w:val="0"/>
      <w:autoSpaceDN w:val="0"/>
      <w:adjustRightInd w:val="0"/>
      <w:spacing w:line="240" w:lineRule="auto"/>
      <w:ind w:left="567" w:hanging="567"/>
      <w:jc w:val="both"/>
    </w:pPr>
    <w:rPr>
      <w:lang w:val="fr-FR"/>
    </w:rPr>
  </w:style>
  <w:style w:type="character" w:styleId="LineNumber">
    <w:name w:val="line number"/>
    <w:semiHidden/>
    <w:unhideWhenUsed/>
    <w:rsid w:val="00793A87"/>
    <w:rPr>
      <w:sz w:val="14"/>
    </w:rPr>
  </w:style>
  <w:style w:type="character" w:customStyle="1" w:styleId="WW8Num2z0">
    <w:name w:val="WW8Num2z0"/>
    <w:rsid w:val="00793A87"/>
    <w:rPr>
      <w:rFonts w:ascii="Symbol" w:hAnsi="Symbol" w:hint="default"/>
    </w:rPr>
  </w:style>
  <w:style w:type="character" w:customStyle="1" w:styleId="Document4">
    <w:name w:val="Document 4"/>
    <w:rsid w:val="00793A87"/>
    <w:rPr>
      <w:b/>
      <w:bCs/>
      <w:i/>
      <w:iCs/>
      <w:sz w:val="22"/>
      <w:szCs w:val="22"/>
    </w:rPr>
  </w:style>
  <w:style w:type="character" w:customStyle="1" w:styleId="WW-">
    <w:name w:val="WW-Основной шрифт абзаца"/>
    <w:rsid w:val="00793A87"/>
  </w:style>
  <w:style w:type="character" w:customStyle="1" w:styleId="zzISOSTDAutomation">
    <w:name w:val="zzISOSTDAutomation"/>
    <w:rsid w:val="00793A87"/>
    <w:rPr>
      <w:b/>
      <w:bCs w:val="0"/>
    </w:rPr>
  </w:style>
  <w:style w:type="table" w:styleId="TableSimple1">
    <w:name w:val="Table Simple 1"/>
    <w:basedOn w:val="TableNormal"/>
    <w:semiHidden/>
    <w:unhideWhenUsed/>
    <w:rsid w:val="00793A87"/>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3A87"/>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3A87"/>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3A87"/>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3A87"/>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3A87"/>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3A87"/>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3A87"/>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3A87"/>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3A87"/>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3A87"/>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3A87"/>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3A87"/>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3A87"/>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3A87"/>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3A87"/>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93A87"/>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3A87"/>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3A87"/>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93A87"/>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3A87"/>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3A87"/>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3A87"/>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93A87"/>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3A87"/>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3A87"/>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basedOn w:val="DefaultParagraphFont"/>
    <w:qFormat/>
    <w:rsid w:val="00793A87"/>
    <w:rPr>
      <w:b/>
      <w:bCs/>
    </w:rPr>
  </w:style>
  <w:style w:type="numbering" w:styleId="ArticleSection">
    <w:name w:val="Outline List 3"/>
    <w:basedOn w:val="NoList"/>
    <w:semiHidden/>
    <w:unhideWhenUsed/>
    <w:rsid w:val="00793A87"/>
    <w:pPr>
      <w:numPr>
        <w:numId w:val="11"/>
      </w:numPr>
    </w:pPr>
  </w:style>
  <w:style w:type="numbering" w:styleId="1ai">
    <w:name w:val="Outline List 1"/>
    <w:basedOn w:val="NoList"/>
    <w:semiHidden/>
    <w:unhideWhenUsed/>
    <w:rsid w:val="00793A87"/>
    <w:pPr>
      <w:numPr>
        <w:numId w:val="16"/>
      </w:numPr>
    </w:pPr>
  </w:style>
  <w:style w:type="numbering" w:styleId="111111">
    <w:name w:val="Outline List 2"/>
    <w:basedOn w:val="NoList"/>
    <w:semiHidden/>
    <w:unhideWhenUsed/>
    <w:rsid w:val="00793A8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3513">
      <w:bodyDiv w:val="1"/>
      <w:marLeft w:val="0"/>
      <w:marRight w:val="0"/>
      <w:marTop w:val="0"/>
      <w:marBottom w:val="0"/>
      <w:divBdr>
        <w:top w:val="none" w:sz="0" w:space="0" w:color="auto"/>
        <w:left w:val="none" w:sz="0" w:space="0" w:color="auto"/>
        <w:bottom w:val="none" w:sz="0" w:space="0" w:color="auto"/>
        <w:right w:val="none" w:sz="0" w:space="0" w:color="auto"/>
      </w:divBdr>
    </w:div>
    <w:div w:id="705057383">
      <w:bodyDiv w:val="1"/>
      <w:marLeft w:val="0"/>
      <w:marRight w:val="0"/>
      <w:marTop w:val="0"/>
      <w:marBottom w:val="0"/>
      <w:divBdr>
        <w:top w:val="none" w:sz="0" w:space="0" w:color="auto"/>
        <w:left w:val="none" w:sz="0" w:space="0" w:color="auto"/>
        <w:bottom w:val="none" w:sz="0" w:space="0" w:color="auto"/>
        <w:right w:val="none" w:sz="0" w:space="0" w:color="auto"/>
      </w:divBdr>
    </w:div>
    <w:div w:id="1205292319">
      <w:bodyDiv w:val="1"/>
      <w:marLeft w:val="0"/>
      <w:marRight w:val="0"/>
      <w:marTop w:val="0"/>
      <w:marBottom w:val="0"/>
      <w:divBdr>
        <w:top w:val="none" w:sz="0" w:space="0" w:color="auto"/>
        <w:left w:val="none" w:sz="0" w:space="0" w:color="auto"/>
        <w:bottom w:val="none" w:sz="0" w:space="0" w:color="auto"/>
        <w:right w:val="none" w:sz="0" w:space="0" w:color="auto"/>
      </w:divBdr>
    </w:div>
    <w:div w:id="1444303442">
      <w:bodyDiv w:val="1"/>
      <w:marLeft w:val="0"/>
      <w:marRight w:val="0"/>
      <w:marTop w:val="0"/>
      <w:marBottom w:val="0"/>
      <w:divBdr>
        <w:top w:val="none" w:sz="0" w:space="0" w:color="auto"/>
        <w:left w:val="none" w:sz="0" w:space="0" w:color="auto"/>
        <w:bottom w:val="none" w:sz="0" w:space="0" w:color="auto"/>
        <w:right w:val="none" w:sz="0" w:space="0" w:color="auto"/>
      </w:divBdr>
    </w:div>
    <w:div w:id="21372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81E9-37A5-4B35-9920-1D9804994D2F}">
  <ds:schemaRefs>
    <ds:schemaRef ds:uri="http://schemas.microsoft.com/sharepoint/v3/contenttype/forms"/>
  </ds:schemaRefs>
</ds:datastoreItem>
</file>

<file path=customXml/itemProps2.xml><?xml version="1.0" encoding="utf-8"?>
<ds:datastoreItem xmlns:ds="http://schemas.openxmlformats.org/officeDocument/2006/customXml" ds:itemID="{CBABCCF3-5A75-4050-9DBA-0AF675C9B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992B0-FE83-4511-A152-C63908033C6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95A11D9-DE64-4A1A-86C6-97B1AEB4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4246</Characters>
  <Application>Microsoft Office Word</Application>
  <DocSecurity>0</DocSecurity>
  <Lines>101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E/ECE/324/Rev.1/Add.53/Rev.3/Amend.7</dc:title>
  <dc:subject>2302773</dc:subject>
  <dc:creator>Caillot</dc:creator>
  <cp:keywords>E/ECE/TRANS/505/Rev.1/Add.53/Rev.3/Amend.7</cp:keywords>
  <dc:description/>
  <cp:lastModifiedBy>Ma. Cristina Brigoli</cp:lastModifiedBy>
  <cp:revision>2</cp:revision>
  <cp:lastPrinted>2015-05-06T11:39:00Z</cp:lastPrinted>
  <dcterms:created xsi:type="dcterms:W3CDTF">2023-02-16T09:48:00Z</dcterms:created>
  <dcterms:modified xsi:type="dcterms:W3CDTF">2023-02-16T09:48:00Z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1698400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