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C4C27" w14:paraId="04548D0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0B59CF" w14:textId="77777777" w:rsidR="002D5AAC" w:rsidRPr="008C1A9B" w:rsidRDefault="002D5AAC" w:rsidP="002A7B4A">
            <w:pPr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38133D0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EAD95B2" w14:textId="17A7F052" w:rsidR="001C4C27" w:rsidRPr="001C4C27" w:rsidRDefault="001C4C27" w:rsidP="001C4C27">
            <w:pPr>
              <w:jc w:val="right"/>
              <w:rPr>
                <w:lang w:val="en-US"/>
              </w:rPr>
            </w:pPr>
            <w:r w:rsidRPr="001C4C27">
              <w:rPr>
                <w:sz w:val="40"/>
                <w:lang w:val="en-US"/>
              </w:rPr>
              <w:t>E</w:t>
            </w:r>
            <w:r w:rsidRPr="001C4C27">
              <w:rPr>
                <w:lang w:val="en-US"/>
              </w:rPr>
              <w:t>/ECE/324/Rev.1/Add.84/Rev.1/Amend.5</w:t>
            </w:r>
            <w:r w:rsidRPr="001C4C27">
              <w:rPr>
                <w:rFonts w:cs="Times New Roman"/>
                <w:lang w:val="en-US"/>
              </w:rPr>
              <w:t>−</w:t>
            </w:r>
            <w:r w:rsidRPr="001C4C27">
              <w:rPr>
                <w:sz w:val="40"/>
                <w:lang w:val="en-US"/>
              </w:rPr>
              <w:t>E</w:t>
            </w:r>
            <w:r w:rsidRPr="001C4C27">
              <w:rPr>
                <w:lang w:val="en-US"/>
              </w:rPr>
              <w:t>/ECE/TRANS/505/Rev.1/Add.84/Rev.1/Amend.5</w:t>
            </w:r>
          </w:p>
        </w:tc>
      </w:tr>
      <w:tr w:rsidR="002D5AAC" w:rsidRPr="009D084C" w14:paraId="5DACFCC2" w14:textId="77777777" w:rsidTr="001C4C27">
        <w:trPr>
          <w:trHeight w:hRule="exact" w:val="2282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AB41F30" w14:textId="77777777" w:rsidR="002D5AAC" w:rsidRPr="001C4C2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B1D4AC2" w14:textId="77777777" w:rsidR="002D5AAC" w:rsidRPr="001C4C2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6C36300" w14:textId="77777777" w:rsidR="001C4C27" w:rsidRDefault="001C4C27" w:rsidP="002A7B4A">
            <w:pPr>
              <w:spacing w:before="240"/>
              <w:rPr>
                <w:szCs w:val="20"/>
                <w:lang w:val="en-US"/>
              </w:rPr>
            </w:pPr>
          </w:p>
          <w:p w14:paraId="433EB653" w14:textId="2045FCFA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3CEB7B94" w14:textId="77777777" w:rsidR="001C4C27" w:rsidRDefault="001C4C27" w:rsidP="001C4C27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February 2023</w:t>
            </w:r>
          </w:p>
          <w:p w14:paraId="1DC9B18C" w14:textId="7E88A506" w:rsidR="001C4C27" w:rsidRPr="009D084C" w:rsidRDefault="001C4C27" w:rsidP="001C4C27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6053B124" w14:textId="77777777" w:rsidR="001C4C27" w:rsidRPr="00662C2D" w:rsidRDefault="001C4C27" w:rsidP="001C4C27">
      <w:pPr>
        <w:pStyle w:val="HChG"/>
        <w:spacing w:before="240" w:after="120"/>
      </w:pPr>
      <w:r w:rsidRPr="005112FD">
        <w:tab/>
      </w:r>
      <w:r w:rsidRPr="005112FD">
        <w:tab/>
      </w:r>
      <w:r>
        <w:t>Соглашение</w:t>
      </w:r>
    </w:p>
    <w:p w14:paraId="05BF8986" w14:textId="20EEA892" w:rsidR="001C4C27" w:rsidRPr="00110716" w:rsidRDefault="001C4C27" w:rsidP="001C4C27">
      <w:pPr>
        <w:pStyle w:val="H1G"/>
      </w:pPr>
      <w:r w:rsidRPr="00913FA6">
        <w:rPr>
          <w:rStyle w:val="H1GChar"/>
        </w:rPr>
        <w:tab/>
      </w:r>
      <w:r w:rsidRPr="00913FA6">
        <w:rPr>
          <w:rStyle w:val="H1GChar"/>
        </w:rPr>
        <w:tab/>
      </w:r>
      <w:r>
        <w:rPr>
          <w:bCs/>
        </w:rPr>
        <w:t xml:space="preserve">О принятии единообразных технических предписаний </w:t>
      </w:r>
      <w:r>
        <w:rPr>
          <w:bCs/>
        </w:rPr>
        <w:br/>
      </w:r>
      <w:r>
        <w:rPr>
          <w:bCs/>
        </w:rPr>
        <w:t>для колесных транспортных средств, предметов оборудования</w:t>
      </w:r>
      <w:r w:rsidRPr="00996630">
        <w:rPr>
          <w:bCs/>
        </w:rPr>
        <w:t xml:space="preserve"> </w:t>
      </w:r>
      <w:r>
        <w:rPr>
          <w:bCs/>
        </w:rPr>
        <w:br/>
      </w:r>
      <w:r>
        <w:rPr>
          <w:bCs/>
        </w:rPr>
        <w:t xml:space="preserve">и частей, которые могут быть установлены и/или использованы </w:t>
      </w:r>
      <w:r>
        <w:rPr>
          <w:bCs/>
        </w:rPr>
        <w:br/>
      </w:r>
      <w:r>
        <w:rPr>
          <w:bCs/>
        </w:rPr>
        <w:t>на колесных транспортных средствах,</w:t>
      </w:r>
      <w:r w:rsidRPr="00996630">
        <w:rPr>
          <w:bCs/>
        </w:rPr>
        <w:t xml:space="preserve"> </w:t>
      </w:r>
      <w:r>
        <w:rPr>
          <w:bCs/>
        </w:rPr>
        <w:t>и об условиях взаимного признания официальных утверждений, выдаваемых на основе этих предписаний</w:t>
      </w:r>
      <w:r w:rsidRPr="009B15F2">
        <w:rPr>
          <w:rStyle w:val="aa"/>
          <w:sz w:val="20"/>
        </w:rPr>
        <w:footnoteReference w:customMarkFollows="1" w:id="1"/>
        <w:t>*</w:t>
      </w:r>
    </w:p>
    <w:p w14:paraId="200B8C2F" w14:textId="77777777" w:rsidR="001C4C27" w:rsidRPr="00C72BA4" w:rsidRDefault="001C4C27" w:rsidP="001C4C27">
      <w:pPr>
        <w:pStyle w:val="SingleTxtG"/>
        <w:spacing w:after="80"/>
      </w:pPr>
      <w:r w:rsidRPr="00C72BA4">
        <w:t>(Пересмотр 3, включающий поправки, вступившие в силу 14 сентября 2017 года)</w:t>
      </w:r>
    </w:p>
    <w:p w14:paraId="760DAAE2" w14:textId="77777777" w:rsidR="001C4C27" w:rsidRPr="001C4C27" w:rsidRDefault="001C4C27" w:rsidP="001C4C27">
      <w:pPr>
        <w:pStyle w:val="H1G"/>
        <w:spacing w:before="120"/>
        <w:ind w:left="0" w:right="0" w:firstLine="0"/>
        <w:jc w:val="center"/>
      </w:pPr>
      <w:r w:rsidRPr="001C4C27">
        <w:t>_________</w:t>
      </w:r>
    </w:p>
    <w:p w14:paraId="056188B5" w14:textId="028D3207" w:rsidR="001C4C27" w:rsidRPr="00AB5EE1" w:rsidRDefault="001C4C27" w:rsidP="001C4C27">
      <w:pPr>
        <w:pStyle w:val="H1G"/>
        <w:spacing w:before="240" w:after="120"/>
      </w:pPr>
      <w:r w:rsidRPr="005112FD">
        <w:tab/>
      </w:r>
      <w:r w:rsidRPr="005112FD">
        <w:tab/>
      </w:r>
      <w:r>
        <w:t>Добавление</w:t>
      </w:r>
      <w:r w:rsidRPr="00AB5EE1">
        <w:t xml:space="preserve"> </w:t>
      </w:r>
      <w:r>
        <w:t xml:space="preserve">84 </w:t>
      </w:r>
      <w:r w:rsidRPr="001C4C27">
        <w:t>—</w:t>
      </w:r>
      <w:r w:rsidRPr="00AB5EE1">
        <w:t xml:space="preserve"> </w:t>
      </w:r>
      <w:r>
        <w:t>Правила №</w:t>
      </w:r>
      <w:r w:rsidRPr="00AB5EE1">
        <w:t xml:space="preserve"> </w:t>
      </w:r>
      <w:r>
        <w:t>85 ООН</w:t>
      </w:r>
    </w:p>
    <w:p w14:paraId="09C62AC0" w14:textId="07104AF5" w:rsidR="001C4C27" w:rsidRPr="00AB5EE1" w:rsidRDefault="001C4C27" w:rsidP="001C4C27">
      <w:pPr>
        <w:pStyle w:val="H1G"/>
        <w:spacing w:before="240"/>
      </w:pPr>
      <w:r w:rsidRPr="00AB5EE1">
        <w:tab/>
      </w:r>
      <w:r w:rsidRPr="00AB5EE1">
        <w:tab/>
      </w:r>
      <w:r>
        <w:t>Пересмотр</w:t>
      </w:r>
      <w:r w:rsidRPr="00AB5EE1">
        <w:t xml:space="preserve"> </w:t>
      </w:r>
      <w:r>
        <w:t>1</w:t>
      </w:r>
      <w:r w:rsidRPr="00AB5EE1">
        <w:t xml:space="preserve"> </w:t>
      </w:r>
      <w:r w:rsidRPr="001C4C27">
        <w:t>—</w:t>
      </w:r>
      <w:r w:rsidRPr="00AB5EE1">
        <w:t xml:space="preserve"> </w:t>
      </w:r>
      <w:r>
        <w:t>Поправка</w:t>
      </w:r>
      <w:r w:rsidRPr="00AB5EE1">
        <w:t xml:space="preserve"> </w:t>
      </w:r>
      <w:r>
        <w:t>5</w:t>
      </w:r>
    </w:p>
    <w:p w14:paraId="1262B48F" w14:textId="1D1ABB40" w:rsidR="001C4C27" w:rsidRPr="00AB5EE1" w:rsidRDefault="001C4C27" w:rsidP="001C4C27">
      <w:pPr>
        <w:pStyle w:val="SingleTxtG"/>
        <w:spacing w:after="360"/>
        <w:rPr>
          <w:spacing w:val="-2"/>
        </w:rPr>
      </w:pPr>
      <w:r>
        <w:rPr>
          <w:spacing w:val="-2"/>
        </w:rPr>
        <w:t>Дополнение</w:t>
      </w:r>
      <w:r w:rsidRPr="00AB5EE1">
        <w:rPr>
          <w:spacing w:val="-2"/>
        </w:rPr>
        <w:t xml:space="preserve"> </w:t>
      </w:r>
      <w:r>
        <w:rPr>
          <w:spacing w:val="-2"/>
        </w:rPr>
        <w:t>11</w:t>
      </w:r>
      <w:r w:rsidRPr="00AB5EE1">
        <w:rPr>
          <w:spacing w:val="-2"/>
        </w:rPr>
        <w:t xml:space="preserve"> </w:t>
      </w:r>
      <w:r>
        <w:rPr>
          <w:spacing w:val="-2"/>
        </w:rPr>
        <w:t>к</w:t>
      </w:r>
      <w:r w:rsidRPr="00AB5EE1">
        <w:rPr>
          <w:spacing w:val="-2"/>
        </w:rPr>
        <w:t xml:space="preserve"> </w:t>
      </w:r>
      <w:r>
        <w:rPr>
          <w:spacing w:val="-2"/>
        </w:rPr>
        <w:t>первоначальному варианту Правил</w:t>
      </w:r>
      <w:r w:rsidRPr="00AB5EE1">
        <w:rPr>
          <w:spacing w:val="-2"/>
        </w:rPr>
        <w:t xml:space="preserve"> </w:t>
      </w:r>
      <w:r w:rsidRPr="001C4C27">
        <w:rPr>
          <w:spacing w:val="-2"/>
        </w:rPr>
        <w:t>—</w:t>
      </w:r>
      <w:r w:rsidRPr="00AB5EE1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AB5EE1">
        <w:rPr>
          <w:spacing w:val="-2"/>
        </w:rPr>
        <w:t xml:space="preserve">: </w:t>
      </w:r>
      <w:r w:rsidRPr="00AB5EE1">
        <w:t xml:space="preserve">4 </w:t>
      </w:r>
      <w:r>
        <w:t>января</w:t>
      </w:r>
      <w:r w:rsidRPr="00AB5EE1">
        <w:t xml:space="preserve"> 2023</w:t>
      </w:r>
      <w:r>
        <w:t xml:space="preserve"> года</w:t>
      </w:r>
    </w:p>
    <w:p w14:paraId="6FB59D40" w14:textId="5F1805E9" w:rsidR="001C4C27" w:rsidRPr="005803AC" w:rsidRDefault="001C4C27" w:rsidP="001C4C27">
      <w:pPr>
        <w:pStyle w:val="H1G"/>
        <w:spacing w:before="120" w:after="120" w:line="240" w:lineRule="exact"/>
        <w:rPr>
          <w:szCs w:val="24"/>
        </w:rPr>
      </w:pPr>
      <w:r w:rsidRPr="00A401D0">
        <w:tab/>
      </w:r>
      <w:r w:rsidRPr="00A401D0">
        <w:tab/>
      </w:r>
      <w:r w:rsidRPr="005803AC">
        <w:rPr>
          <w:color w:val="333333"/>
          <w:szCs w:val="24"/>
        </w:rPr>
        <w:t xml:space="preserve">Единообразные предписания, касающиеся официального утверждения </w:t>
      </w:r>
      <w:r w:rsidRPr="005803AC">
        <w:rPr>
          <w:color w:val="333333"/>
          <w:szCs w:val="24"/>
          <w:shd w:val="clear" w:color="auto" w:fill="FFFFFF"/>
        </w:rPr>
        <w:t xml:space="preserve">двигателей внутреннего сгорания или систем электротяги, предназначенных для приведения в движение механических транспортных средств категорий М и N, </w:t>
      </w:r>
      <w:r>
        <w:rPr>
          <w:color w:val="333333"/>
          <w:szCs w:val="24"/>
          <w:shd w:val="clear" w:color="auto" w:fill="FFFFFF"/>
        </w:rPr>
        <w:br/>
      </w:r>
      <w:r w:rsidRPr="005803AC">
        <w:rPr>
          <w:color w:val="333333"/>
          <w:szCs w:val="24"/>
          <w:shd w:val="clear" w:color="auto" w:fill="FFFFFF"/>
        </w:rPr>
        <w:t xml:space="preserve">в отношении измерения полезной мощности и максимальной </w:t>
      </w:r>
      <w:r>
        <w:rPr>
          <w:color w:val="333333"/>
          <w:szCs w:val="24"/>
          <w:shd w:val="clear" w:color="auto" w:fill="FFFFFF"/>
        </w:rPr>
        <w:br/>
      </w:r>
      <w:r w:rsidRPr="005803AC">
        <w:rPr>
          <w:color w:val="333333"/>
          <w:szCs w:val="24"/>
          <w:shd w:val="clear" w:color="auto" w:fill="FFFFFF"/>
        </w:rPr>
        <w:t>30-минутной мощности систем электротяги</w:t>
      </w:r>
      <w:r w:rsidRPr="005803AC">
        <w:rPr>
          <w:szCs w:val="24"/>
        </w:rPr>
        <w:t xml:space="preserve"> </w:t>
      </w:r>
    </w:p>
    <w:p w14:paraId="255E8F25" w14:textId="77777777" w:rsidR="001C4C27" w:rsidRPr="005112FD" w:rsidRDefault="001C4C27" w:rsidP="001C4C27">
      <w:pPr>
        <w:pStyle w:val="SingleTxtG"/>
        <w:spacing w:after="40"/>
        <w:rPr>
          <w:spacing w:val="-6"/>
          <w:lang w:eastAsia="en-GB"/>
        </w:rPr>
      </w:pPr>
      <w:r w:rsidRPr="00AB5EE1">
        <w:rPr>
          <w:color w:val="333333"/>
          <w:shd w:val="clear" w:color="auto" w:fill="FFFFFF"/>
        </w:rPr>
        <w:t>Настоящий документ опубликован исключительно в информационных целях.</w:t>
      </w:r>
      <w:r>
        <w:rPr>
          <w:spacing w:val="-4"/>
          <w:lang w:eastAsia="en-GB"/>
        </w:rPr>
        <w:t xml:space="preserve"> </w:t>
      </w:r>
      <w:r w:rsidRPr="00AB5EE1">
        <w:rPr>
          <w:color w:val="333333"/>
          <w:shd w:val="clear" w:color="auto" w:fill="FFFFFF"/>
        </w:rPr>
        <w:t>Аутентичным и юридически обязательным текстом является документ</w:t>
      </w:r>
      <w:r w:rsidRPr="00913FA6">
        <w:rPr>
          <w:spacing w:val="-4"/>
          <w:lang w:eastAsia="en-GB"/>
        </w:rPr>
        <w:t xml:space="preserve"> </w:t>
      </w:r>
      <w:r w:rsidRPr="00662C2D">
        <w:rPr>
          <w:spacing w:val="-6"/>
          <w:lang w:eastAsia="en-GB"/>
        </w:rPr>
        <w:t>ECE</w:t>
      </w:r>
      <w:r w:rsidRPr="00913FA6">
        <w:rPr>
          <w:spacing w:val="-6"/>
          <w:lang w:eastAsia="en-GB"/>
        </w:rPr>
        <w:t>/</w:t>
      </w:r>
      <w:r w:rsidRPr="00662C2D">
        <w:rPr>
          <w:spacing w:val="-6"/>
          <w:lang w:eastAsia="en-GB"/>
        </w:rPr>
        <w:t>TRANS</w:t>
      </w:r>
      <w:r w:rsidRPr="00913FA6">
        <w:rPr>
          <w:spacing w:val="-6"/>
          <w:lang w:eastAsia="en-GB"/>
        </w:rPr>
        <w:t>/</w:t>
      </w:r>
      <w:r w:rsidRPr="00662C2D">
        <w:rPr>
          <w:spacing w:val="-6"/>
          <w:lang w:eastAsia="en-GB"/>
        </w:rPr>
        <w:t>WP</w:t>
      </w:r>
      <w:r w:rsidRPr="00913FA6">
        <w:rPr>
          <w:spacing w:val="-6"/>
          <w:lang w:eastAsia="en-GB"/>
        </w:rPr>
        <w:t>.29/2022/</w:t>
      </w:r>
      <w:r>
        <w:rPr>
          <w:spacing w:val="-6"/>
          <w:lang w:eastAsia="en-GB"/>
        </w:rPr>
        <w:t>75</w:t>
      </w:r>
      <w:r w:rsidRPr="00913FA6">
        <w:rPr>
          <w:spacing w:val="-6"/>
          <w:lang w:eastAsia="en-GB"/>
        </w:rPr>
        <w:t>.</w:t>
      </w:r>
      <w:r w:rsidRPr="005112FD">
        <w:rPr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A8D296F" wp14:editId="047B5960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51B0" w14:textId="77777777" w:rsidR="001C4C27" w:rsidRPr="0068074D" w:rsidRDefault="001C4C27" w:rsidP="001C4C27">
      <w:pPr>
        <w:pStyle w:val="H1G"/>
        <w:spacing w:before="120"/>
        <w:ind w:left="0" w:right="0" w:firstLine="0"/>
        <w:jc w:val="center"/>
      </w:pPr>
      <w:r w:rsidRPr="0068074D">
        <w:t>_________</w:t>
      </w:r>
    </w:p>
    <w:p w14:paraId="34209F07" w14:textId="2160998B" w:rsidR="001C4C27" w:rsidRPr="0068074D" w:rsidRDefault="001C4C27" w:rsidP="001C4C27">
      <w:pPr>
        <w:suppressAutoHyphens w:val="0"/>
        <w:spacing w:line="240" w:lineRule="auto"/>
        <w:jc w:val="center"/>
        <w:rPr>
          <w:bCs/>
          <w:u w:val="single"/>
        </w:rPr>
      </w:pPr>
      <w:r>
        <w:rPr>
          <w:b/>
          <w:sz w:val="24"/>
        </w:rPr>
        <w:t>ОРГАНИЗАЦИЯ ОБЪЕДИНЕННЫХ НАЦИЙ</w:t>
      </w:r>
      <w:r w:rsidRPr="0068074D">
        <w:br w:type="page"/>
      </w:r>
    </w:p>
    <w:p w14:paraId="6281A32A" w14:textId="77777777" w:rsidR="001C4C27" w:rsidRPr="0068074D" w:rsidRDefault="001C4C27" w:rsidP="001C4C27">
      <w:pPr>
        <w:pStyle w:val="SingleTxtG"/>
        <w:rPr>
          <w:i/>
        </w:rPr>
      </w:pPr>
      <w:r w:rsidRPr="0068074D">
        <w:rPr>
          <w:i/>
          <w:iCs/>
        </w:rPr>
        <w:lastRenderedPageBreak/>
        <w:t xml:space="preserve">Пункт 1.3 </w:t>
      </w:r>
      <w:r w:rsidRPr="0068074D">
        <w:t>изменить следующим образом:</w:t>
      </w:r>
    </w:p>
    <w:p w14:paraId="225D6803" w14:textId="77777777" w:rsidR="001C4C27" w:rsidRPr="0068074D" w:rsidRDefault="001C4C27" w:rsidP="001C4C27">
      <w:pPr>
        <w:pStyle w:val="SingleTxtG"/>
        <w:ind w:left="2268" w:hanging="1134"/>
      </w:pPr>
      <w:r w:rsidRPr="0068074D">
        <w:t>«1.3</w:t>
      </w:r>
      <w:r w:rsidRPr="0068074D">
        <w:tab/>
      </w:r>
      <w:r w:rsidRPr="0068074D">
        <w:tab/>
        <w:t>Системы электротяги состоят из устройств управления и электродвигателей, которые, по крайней мере часть времени, используются в качестве единственного вида тяги для приведения в движение транспортных средств».</w:t>
      </w:r>
    </w:p>
    <w:p w14:paraId="746C0830" w14:textId="77777777" w:rsidR="001C4C27" w:rsidRPr="0068074D" w:rsidRDefault="001C4C27" w:rsidP="001C4C27">
      <w:pPr>
        <w:pStyle w:val="SingleTxtG"/>
        <w:rPr>
          <w:i/>
        </w:rPr>
      </w:pPr>
      <w:r w:rsidRPr="0068074D">
        <w:rPr>
          <w:i/>
          <w:iCs/>
        </w:rPr>
        <w:t>Приложение 5, пункт 4.7</w:t>
      </w:r>
      <w:r w:rsidRPr="0068074D">
        <w:t xml:space="preserve"> изменить следующим образом:</w:t>
      </w:r>
    </w:p>
    <w:p w14:paraId="6F83161E" w14:textId="77777777" w:rsidR="001C4C27" w:rsidRPr="0068074D" w:rsidRDefault="001C4C27" w:rsidP="001C4C27">
      <w:pPr>
        <w:pStyle w:val="SingleTxtG"/>
      </w:pPr>
      <w:r w:rsidRPr="0068074D">
        <w:t xml:space="preserve">«4.7 </w:t>
      </w:r>
      <w:r w:rsidRPr="0068074D">
        <w:tab/>
      </w:r>
      <w:r w:rsidRPr="0068074D">
        <w:tab/>
        <w:t>Разрежение во впускном патрубке (см. примечание 1а к таблице 1)</w:t>
      </w:r>
    </w:p>
    <w:p w14:paraId="12F46055" w14:textId="2AA1CF69" w:rsidR="001C4C27" w:rsidRPr="0068074D" w:rsidRDefault="001C4C27" w:rsidP="001C4C27">
      <w:pPr>
        <w:pStyle w:val="SingleTxtG"/>
      </w:pPr>
      <w:r w:rsidRPr="0068074D">
        <w:tab/>
      </w:r>
      <w:r w:rsidRPr="0068074D">
        <w:tab/>
        <w:t>±50 Па».</w:t>
      </w:r>
    </w:p>
    <w:p w14:paraId="442051DA" w14:textId="77777777" w:rsidR="001C4C27" w:rsidRPr="0068074D" w:rsidRDefault="001C4C27" w:rsidP="001C4C27">
      <w:pPr>
        <w:pStyle w:val="SingleTxtG"/>
        <w:rPr>
          <w:i/>
        </w:rPr>
      </w:pPr>
      <w:r w:rsidRPr="0068074D">
        <w:rPr>
          <w:i/>
          <w:iCs/>
        </w:rPr>
        <w:t>Приложение 6, пункт 1</w:t>
      </w:r>
      <w:r w:rsidRPr="0068074D">
        <w:t xml:space="preserve"> изменить следующим образом:</w:t>
      </w:r>
    </w:p>
    <w:p w14:paraId="26F10225" w14:textId="77777777" w:rsidR="001C4C27" w:rsidRPr="0068074D" w:rsidRDefault="001C4C27" w:rsidP="001C4C27">
      <w:pPr>
        <w:pStyle w:val="SingleTxtG"/>
        <w:ind w:left="2268" w:hanging="1134"/>
      </w:pPr>
      <w:r w:rsidRPr="0068074D">
        <w:t>«1.</w:t>
      </w:r>
      <w:r w:rsidRPr="0068074D">
        <w:tab/>
      </w:r>
      <w:r w:rsidRPr="0068074D">
        <w:tab/>
        <w:t>Настоящие требования касаются измерения максимальной полезной мощности и максимальной 30-минутной мощности систем электротяги, используемых для приведения в движение автотранспортных средств, оснащенных только электродвигателем, или систем электротяги, которые, по крайней мере часть времени, используются в качестве единственного вида тяги для приведения в движение гибридных электромобилей».</w:t>
      </w:r>
    </w:p>
    <w:p w14:paraId="06EC1924" w14:textId="77777777" w:rsidR="001C4C27" w:rsidRPr="0068074D" w:rsidRDefault="001C4C27" w:rsidP="001C4C27">
      <w:pPr>
        <w:spacing w:before="240"/>
        <w:jc w:val="center"/>
        <w:rPr>
          <w:u w:val="single"/>
          <w:lang w:eastAsia="ja-JP"/>
        </w:rPr>
      </w:pPr>
      <w:r w:rsidRPr="0068074D">
        <w:rPr>
          <w:u w:val="single"/>
          <w:lang w:eastAsia="ja-JP"/>
        </w:rPr>
        <w:tab/>
      </w:r>
      <w:r w:rsidRPr="0068074D">
        <w:rPr>
          <w:u w:val="single"/>
          <w:lang w:eastAsia="ja-JP"/>
        </w:rPr>
        <w:tab/>
      </w:r>
      <w:r w:rsidRPr="0068074D">
        <w:rPr>
          <w:u w:val="single"/>
          <w:lang w:eastAsia="ja-JP"/>
        </w:rPr>
        <w:tab/>
      </w:r>
    </w:p>
    <w:p w14:paraId="50698175" w14:textId="0C6E6092" w:rsidR="001C4C27" w:rsidRDefault="001C4C27" w:rsidP="001F49C9"/>
    <w:sectPr w:rsidR="001C4C27" w:rsidSect="001C4C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2079" w14:textId="77777777" w:rsidR="0035295F" w:rsidRPr="00A312BC" w:rsidRDefault="0035295F" w:rsidP="00A312BC"/>
  </w:endnote>
  <w:endnote w:type="continuationSeparator" w:id="0">
    <w:p w14:paraId="6C514B09" w14:textId="77777777" w:rsidR="0035295F" w:rsidRPr="00A312BC" w:rsidRDefault="003529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F5DB" w14:textId="54340746" w:rsidR="001C4C27" w:rsidRPr="001C4C27" w:rsidRDefault="001C4C27">
    <w:pPr>
      <w:pStyle w:val="a8"/>
    </w:pPr>
    <w:r w:rsidRPr="001C4C27">
      <w:rPr>
        <w:b/>
        <w:sz w:val="18"/>
      </w:rPr>
      <w:fldChar w:fldCharType="begin"/>
    </w:r>
    <w:r w:rsidRPr="001C4C27">
      <w:rPr>
        <w:b/>
        <w:sz w:val="18"/>
      </w:rPr>
      <w:instrText xml:space="preserve"> PAGE  \* MERGEFORMAT </w:instrText>
    </w:r>
    <w:r w:rsidRPr="001C4C27">
      <w:rPr>
        <w:b/>
        <w:sz w:val="18"/>
      </w:rPr>
      <w:fldChar w:fldCharType="separate"/>
    </w:r>
    <w:r w:rsidRPr="001C4C27">
      <w:rPr>
        <w:b/>
        <w:noProof/>
        <w:sz w:val="18"/>
      </w:rPr>
      <w:t>2</w:t>
    </w:r>
    <w:r w:rsidRPr="001C4C27">
      <w:rPr>
        <w:b/>
        <w:sz w:val="18"/>
      </w:rPr>
      <w:fldChar w:fldCharType="end"/>
    </w:r>
    <w:r>
      <w:rPr>
        <w:b/>
        <w:sz w:val="18"/>
      </w:rPr>
      <w:tab/>
    </w:r>
    <w:r>
      <w:t>GE.23-02876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6B55" w14:textId="14CE3C4D" w:rsidR="001C4C27" w:rsidRPr="001C4C27" w:rsidRDefault="001C4C27" w:rsidP="001C4C27">
    <w:pPr>
      <w:pStyle w:val="a8"/>
      <w:tabs>
        <w:tab w:val="clear" w:pos="9639"/>
        <w:tab w:val="right" w:pos="9638"/>
      </w:tabs>
      <w:rPr>
        <w:b/>
        <w:sz w:val="18"/>
      </w:rPr>
    </w:pPr>
    <w:r>
      <w:t>GE.23-02876</w:t>
    </w:r>
    <w:r>
      <w:tab/>
    </w:r>
    <w:r w:rsidRPr="001C4C27">
      <w:rPr>
        <w:b/>
        <w:sz w:val="18"/>
      </w:rPr>
      <w:fldChar w:fldCharType="begin"/>
    </w:r>
    <w:r w:rsidRPr="001C4C27">
      <w:rPr>
        <w:b/>
        <w:sz w:val="18"/>
      </w:rPr>
      <w:instrText xml:space="preserve"> PAGE  \* MERGEFORMAT </w:instrText>
    </w:r>
    <w:r w:rsidRPr="001C4C27">
      <w:rPr>
        <w:b/>
        <w:sz w:val="18"/>
      </w:rPr>
      <w:fldChar w:fldCharType="separate"/>
    </w:r>
    <w:r w:rsidRPr="001C4C27">
      <w:rPr>
        <w:b/>
        <w:noProof/>
        <w:sz w:val="18"/>
      </w:rPr>
      <w:t>3</w:t>
    </w:r>
    <w:r w:rsidRPr="001C4C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3E54" w14:textId="4D254A57" w:rsidR="00042B72" w:rsidRPr="001C4C27" w:rsidRDefault="001C4C27" w:rsidP="001C4C2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D4A38C" wp14:editId="6667E38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23-02876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78803F" wp14:editId="23A9E7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270323  280323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3D51" w14:textId="77777777" w:rsidR="0035295F" w:rsidRPr="001075E9" w:rsidRDefault="003529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5D15FE" w14:textId="77777777" w:rsidR="0035295F" w:rsidRDefault="003529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206762" w14:textId="77777777" w:rsidR="001C4C27" w:rsidRPr="00C72BA4" w:rsidRDefault="001C4C27" w:rsidP="001C4C27">
      <w:pPr>
        <w:pStyle w:val="ad"/>
      </w:pPr>
      <w:r>
        <w:tab/>
        <w:t>*</w:t>
      </w:r>
      <w:r>
        <w:tab/>
        <w:t>Прежние названия Соглашения:</w:t>
      </w:r>
    </w:p>
    <w:p w14:paraId="752AD438" w14:textId="77777777" w:rsidR="001C4C27" w:rsidRPr="00C72BA4" w:rsidRDefault="001C4C27" w:rsidP="001C4C27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60F099C" w14:textId="33E1FEED" w:rsidR="001C4C27" w:rsidRPr="00C72BA4" w:rsidRDefault="001C4C27" w:rsidP="001C4C27">
      <w:pPr>
        <w:pStyle w:val="ad"/>
        <w:rPr>
          <w:szCs w:val="18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F908" w14:textId="2B15CBAE" w:rsidR="001C4C27" w:rsidRPr="001C4C27" w:rsidRDefault="001C4C27">
    <w:pPr>
      <w:pStyle w:val="a5"/>
    </w:pPr>
    <w:fldSimple w:instr=" TITLE  \* MERGEFORMAT ">
      <w:r w:rsidR="003444CE">
        <w:t>E/ECE/324/Rev.1/Add.84/Rev.1/Amend.5</w:t>
      </w:r>
    </w:fldSimple>
    <w:r>
      <w:br/>
    </w:r>
    <w:fldSimple w:instr=" KEYWORDS  \* MERGEFORMAT ">
      <w:r w:rsidR="003444CE">
        <w:t>E/ECE/TRANS/505/Rev.1/Add.84/Rev.1/Amend.5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F72B" w14:textId="4367EB8A" w:rsidR="001C4C27" w:rsidRPr="001C4C27" w:rsidRDefault="001C4C27" w:rsidP="001C4C27">
    <w:pPr>
      <w:pStyle w:val="a5"/>
      <w:jc w:val="right"/>
    </w:pPr>
    <w:fldSimple w:instr=" TITLE  \* MERGEFORMAT ">
      <w:r w:rsidR="003444CE">
        <w:t>E/ECE/324/Rev.1/Add.84/Rev.1/Amend.5</w:t>
      </w:r>
    </w:fldSimple>
    <w:r>
      <w:br/>
    </w:r>
    <w:fldSimple w:instr=" KEYWORDS  \* MERGEFORMAT ">
      <w:r w:rsidR="003444CE">
        <w:t>E/ECE/TRANS/505/Rev.1/Add.84/Rev.1/Amend.5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2595957">
    <w:abstractNumId w:val="17"/>
  </w:num>
  <w:num w:numId="2" w16cid:durableId="340400560">
    <w:abstractNumId w:val="13"/>
  </w:num>
  <w:num w:numId="3" w16cid:durableId="2138795467">
    <w:abstractNumId w:val="11"/>
  </w:num>
  <w:num w:numId="4" w16cid:durableId="1911889306">
    <w:abstractNumId w:val="12"/>
  </w:num>
  <w:num w:numId="5" w16cid:durableId="754322914">
    <w:abstractNumId w:val="10"/>
  </w:num>
  <w:num w:numId="6" w16cid:durableId="1642617011">
    <w:abstractNumId w:val="8"/>
  </w:num>
  <w:num w:numId="7" w16cid:durableId="181748432">
    <w:abstractNumId w:val="3"/>
  </w:num>
  <w:num w:numId="8" w16cid:durableId="1839077773">
    <w:abstractNumId w:val="2"/>
  </w:num>
  <w:num w:numId="9" w16cid:durableId="811019819">
    <w:abstractNumId w:val="1"/>
  </w:num>
  <w:num w:numId="10" w16cid:durableId="2039381376">
    <w:abstractNumId w:val="0"/>
  </w:num>
  <w:num w:numId="11" w16cid:durableId="515391382">
    <w:abstractNumId w:val="9"/>
  </w:num>
  <w:num w:numId="12" w16cid:durableId="638725989">
    <w:abstractNumId w:val="7"/>
  </w:num>
  <w:num w:numId="13" w16cid:durableId="1247110981">
    <w:abstractNumId w:val="6"/>
  </w:num>
  <w:num w:numId="14" w16cid:durableId="1216894325">
    <w:abstractNumId w:val="5"/>
  </w:num>
  <w:num w:numId="15" w16cid:durableId="1368792437">
    <w:abstractNumId w:val="4"/>
  </w:num>
  <w:num w:numId="16" w16cid:durableId="647706525">
    <w:abstractNumId w:val="16"/>
  </w:num>
  <w:num w:numId="17" w16cid:durableId="2072727038">
    <w:abstractNumId w:val="14"/>
  </w:num>
  <w:num w:numId="18" w16cid:durableId="234752514">
    <w:abstractNumId w:val="15"/>
  </w:num>
  <w:num w:numId="19" w16cid:durableId="248779798">
    <w:abstractNumId w:val="16"/>
  </w:num>
  <w:num w:numId="20" w16cid:durableId="1034967316">
    <w:abstractNumId w:val="14"/>
  </w:num>
  <w:num w:numId="21" w16cid:durableId="378268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5F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4C27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44CE"/>
    <w:rsid w:val="0035295F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0FC7"/>
    <w:rsid w:val="006D461A"/>
    <w:rsid w:val="006E5645"/>
    <w:rsid w:val="006F35EE"/>
    <w:rsid w:val="007021FF"/>
    <w:rsid w:val="00712895"/>
    <w:rsid w:val="00757357"/>
    <w:rsid w:val="007B1D7F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8616E"/>
  <w15:docId w15:val="{D4BFD03F-9A32-4B8E-A978-7213B00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1C4C2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C4C27"/>
    <w:rPr>
      <w:lang w:val="ru-RU" w:eastAsia="en-US"/>
    </w:rPr>
  </w:style>
  <w:style w:type="character" w:customStyle="1" w:styleId="HChGChar">
    <w:name w:val="_ H _Ch_G Char"/>
    <w:link w:val="HChG"/>
    <w:rsid w:val="001C4C2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0EA9B-849D-465A-9F9C-5F243A177C11}"/>
</file>

<file path=customXml/itemProps2.xml><?xml version="1.0" encoding="utf-8"?>
<ds:datastoreItem xmlns:ds="http://schemas.openxmlformats.org/officeDocument/2006/customXml" ds:itemID="{20751B6B-C3DB-4470-8AE5-E648D6D65715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13</TotalTime>
  <Pages>2</Pages>
  <Words>233</Words>
  <Characters>1747</Characters>
  <Application>Microsoft Office Word</Application>
  <DocSecurity>0</DocSecurity>
  <Lines>50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E/ECE/324/Rev.1/Add.84/Rev.1/Amend.5</vt:lpstr>
      <vt:lpstr>A/</vt:lpstr>
      <vt:lpstr>A/</vt:lpstr>
    </vt:vector>
  </TitlesOfParts>
  <Company>DCM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E/ECE/324/Rev.1/Add.84/Rev.1/Amend.5</dc:title>
  <dc:creator>Anna BLAGODATSKIKH</dc:creator>
  <cp:keywords>E/ECE/TRANS/505/Rev.1/Add.84/Rev.1/Amend.5</cp:keywords>
  <cp:lastModifiedBy>Anna Blagodatskikh</cp:lastModifiedBy>
  <cp:revision>3</cp:revision>
  <cp:lastPrinted>2023-03-28T10:03:00Z</cp:lastPrinted>
  <dcterms:created xsi:type="dcterms:W3CDTF">2023-03-28T10:03:00Z</dcterms:created>
  <dcterms:modified xsi:type="dcterms:W3CDTF">2023-03-28T10:04:00Z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