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3350B" w14:paraId="1D1DD131" w14:textId="77777777" w:rsidTr="00A27C92">
        <w:trPr>
          <w:trHeight w:hRule="exact" w:val="851"/>
        </w:trPr>
        <w:tc>
          <w:tcPr>
            <w:tcW w:w="9639" w:type="dxa"/>
            <w:gridSpan w:val="2"/>
            <w:tcBorders>
              <w:bottom w:val="single" w:sz="4" w:space="0" w:color="auto"/>
            </w:tcBorders>
            <w:shd w:val="clear" w:color="auto" w:fill="auto"/>
            <w:vAlign w:val="bottom"/>
          </w:tcPr>
          <w:p w14:paraId="5CA4109A" w14:textId="696F5292" w:rsidR="0093350B" w:rsidRPr="0093350B" w:rsidRDefault="0093350B" w:rsidP="0093350B">
            <w:pPr>
              <w:jc w:val="right"/>
              <w:rPr>
                <w:lang w:val="en-US"/>
              </w:rPr>
            </w:pPr>
            <w:r w:rsidRPr="0093350B">
              <w:rPr>
                <w:sz w:val="40"/>
                <w:lang w:val="en-US"/>
              </w:rPr>
              <w:t>E</w:t>
            </w:r>
            <w:r w:rsidRPr="0093350B">
              <w:rPr>
                <w:lang w:val="en-US"/>
              </w:rPr>
              <w:t>/ECE/324/Rev.1/Add.89/Rev.3/Amend.8−</w:t>
            </w:r>
            <w:r w:rsidRPr="0093350B">
              <w:rPr>
                <w:sz w:val="40"/>
                <w:lang w:val="en-US"/>
              </w:rPr>
              <w:t>E</w:t>
            </w:r>
            <w:r w:rsidRPr="0093350B">
              <w:rPr>
                <w:lang w:val="en-US"/>
              </w:rPr>
              <w:t>/ECE/TRANS/505/Rev.1/Add.89/Rev.3/Amend.8</w:t>
            </w:r>
          </w:p>
        </w:tc>
      </w:tr>
      <w:tr w:rsidR="00421A10" w:rsidRPr="00DB58B5" w14:paraId="52E71D0B" w14:textId="77777777" w:rsidTr="00A27C92">
        <w:trPr>
          <w:trHeight w:hRule="exact" w:val="2835"/>
        </w:trPr>
        <w:tc>
          <w:tcPr>
            <w:tcW w:w="6804" w:type="dxa"/>
            <w:tcBorders>
              <w:top w:val="single" w:sz="4" w:space="0" w:color="auto"/>
              <w:bottom w:val="single" w:sz="12" w:space="0" w:color="auto"/>
            </w:tcBorders>
            <w:shd w:val="clear" w:color="auto" w:fill="auto"/>
          </w:tcPr>
          <w:p w14:paraId="1BEF1833" w14:textId="77777777" w:rsidR="00421A10" w:rsidRPr="0093350B"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3E80165F" w14:textId="77777777" w:rsidR="00421A10" w:rsidRPr="00DB58B5" w:rsidRDefault="0093350B" w:rsidP="00A27C92">
            <w:pPr>
              <w:spacing w:before="480" w:line="240" w:lineRule="exact"/>
            </w:pPr>
            <w:r>
              <w:t>23 novembre 2022</w:t>
            </w:r>
          </w:p>
        </w:tc>
      </w:tr>
    </w:tbl>
    <w:p w14:paraId="0752035E" w14:textId="77777777" w:rsidR="00421A10" w:rsidRPr="006549FF" w:rsidRDefault="0029791D" w:rsidP="0029791D">
      <w:pPr>
        <w:pStyle w:val="HChG"/>
      </w:pPr>
      <w:r>
        <w:tab/>
      </w:r>
      <w:r>
        <w:tab/>
      </w:r>
      <w:r w:rsidR="00421A10" w:rsidRPr="006549FF">
        <w:t>Accord</w:t>
      </w:r>
    </w:p>
    <w:p w14:paraId="7057F4DA" w14:textId="6EBF8B18" w:rsidR="00421A10" w:rsidRPr="00583D68" w:rsidRDefault="0029791D" w:rsidP="0029791D">
      <w:pPr>
        <w:pStyle w:val="H1G"/>
      </w:pPr>
      <w:r>
        <w:tab/>
      </w:r>
      <w:r>
        <w:tab/>
      </w:r>
      <w:r w:rsidR="0093350B" w:rsidRPr="0093350B">
        <w:rPr>
          <w:lang w:val="fr-FR"/>
        </w:rPr>
        <w:t xml:space="preserve">Concernant l’adoption de Règlements techniques harmonisés de l’ONU applicables aux véhicules à roues et aux équipements et pièces susceptibles d’être montés ou utilisés sur les véhicules à roues </w:t>
      </w:r>
      <w:r w:rsidR="0093350B">
        <w:rPr>
          <w:lang w:val="fr-FR"/>
        </w:rPr>
        <w:br/>
      </w:r>
      <w:r w:rsidR="0093350B" w:rsidRPr="0093350B">
        <w:rPr>
          <w:lang w:val="fr-FR"/>
        </w:rPr>
        <w:t>et les conditions de reconnaissance réciproque des homologations délivrées conformément à ces Règlements</w:t>
      </w:r>
      <w:r w:rsidR="00442E31" w:rsidRPr="0093350B">
        <w:rPr>
          <w:rStyle w:val="Appelnotedebasdep"/>
          <w:b w:val="0"/>
          <w:bCs/>
          <w:sz w:val="20"/>
          <w:vertAlign w:val="baseline"/>
        </w:rPr>
        <w:footnoteReference w:customMarkFollows="1" w:id="2"/>
        <w:t>*</w:t>
      </w:r>
    </w:p>
    <w:p w14:paraId="795948E0" w14:textId="7D7A42D6" w:rsidR="00421A10" w:rsidRPr="00A12483" w:rsidRDefault="0093350B" w:rsidP="0029791D">
      <w:pPr>
        <w:pStyle w:val="SingleTxtG"/>
        <w:jc w:val="left"/>
        <w:rPr>
          <w:b/>
          <w:sz w:val="24"/>
          <w:szCs w:val="24"/>
        </w:rPr>
      </w:pPr>
      <w:r w:rsidRPr="0093350B">
        <w:rPr>
          <w:lang w:val="fr-FR"/>
        </w:rPr>
        <w:t>(Révision 3, comprenant les amendements entrés en vigueur le 14 septembre 2017)</w:t>
      </w:r>
    </w:p>
    <w:p w14:paraId="714DB8FA" w14:textId="77777777" w:rsidR="00421A10" w:rsidRPr="006549FF" w:rsidRDefault="0029791D" w:rsidP="0029791D">
      <w:pPr>
        <w:jc w:val="center"/>
      </w:pPr>
      <w:r>
        <w:t>_______________</w:t>
      </w:r>
    </w:p>
    <w:p w14:paraId="4DBE358C" w14:textId="0410D424" w:rsidR="00421A10" w:rsidRPr="006549FF" w:rsidRDefault="0029791D" w:rsidP="0029791D">
      <w:pPr>
        <w:pStyle w:val="HChG"/>
      </w:pPr>
      <w:r>
        <w:tab/>
      </w:r>
      <w:r>
        <w:tab/>
      </w:r>
      <w:r w:rsidR="0093350B" w:rsidRPr="0093350B">
        <w:rPr>
          <w:lang w:val="fr-FR"/>
        </w:rPr>
        <w:t xml:space="preserve">Additif 89 </w:t>
      </w:r>
      <w:r w:rsidR="0093350B">
        <w:rPr>
          <w:lang w:val="fr-FR"/>
        </w:rPr>
        <w:t>−</w:t>
      </w:r>
      <w:r w:rsidR="0093350B" w:rsidRPr="0093350B">
        <w:rPr>
          <w:lang w:val="fr-FR"/>
        </w:rPr>
        <w:t xml:space="preserve"> Règlement ONU n</w:t>
      </w:r>
      <w:r w:rsidR="0093350B" w:rsidRPr="0093350B">
        <w:rPr>
          <w:vertAlign w:val="superscript"/>
          <w:lang w:val="fr-FR"/>
        </w:rPr>
        <w:t>o</w:t>
      </w:r>
      <w:r w:rsidR="0093350B" w:rsidRPr="0093350B">
        <w:rPr>
          <w:lang w:val="fr-FR"/>
        </w:rPr>
        <w:t xml:space="preserve"> 90</w:t>
      </w:r>
    </w:p>
    <w:p w14:paraId="151916E6" w14:textId="6E7A7565" w:rsidR="00421A10" w:rsidRPr="006549FF" w:rsidRDefault="0029791D" w:rsidP="0029791D">
      <w:pPr>
        <w:pStyle w:val="H1G"/>
      </w:pPr>
      <w:r>
        <w:tab/>
      </w:r>
      <w:r>
        <w:tab/>
      </w:r>
      <w:r w:rsidR="0093350B" w:rsidRPr="0093350B">
        <w:rPr>
          <w:lang w:val="fr-FR"/>
        </w:rPr>
        <w:t xml:space="preserve">Révision 3 </w:t>
      </w:r>
      <w:r w:rsidR="0093350B">
        <w:rPr>
          <w:lang w:val="fr-FR"/>
        </w:rPr>
        <w:t>−</w:t>
      </w:r>
      <w:r w:rsidR="0093350B" w:rsidRPr="0093350B">
        <w:rPr>
          <w:lang w:val="fr-FR"/>
        </w:rPr>
        <w:t xml:space="preserve"> Amendement 8</w:t>
      </w:r>
    </w:p>
    <w:p w14:paraId="7E9043A0" w14:textId="148C2873" w:rsidR="00421A10" w:rsidRPr="004A7E44" w:rsidRDefault="0093350B" w:rsidP="0029791D">
      <w:pPr>
        <w:pStyle w:val="SingleTxtG"/>
        <w:spacing w:after="0"/>
      </w:pPr>
      <w:r w:rsidRPr="0093350B">
        <w:rPr>
          <w:lang w:val="fr-FR"/>
        </w:rPr>
        <w:t xml:space="preserve">Complément 8 à la série 02 d’amendements </w:t>
      </w:r>
      <w:r>
        <w:rPr>
          <w:lang w:val="fr-FR"/>
        </w:rPr>
        <w:t>−</w:t>
      </w:r>
      <w:r w:rsidRPr="0093350B">
        <w:rPr>
          <w:lang w:val="fr-FR"/>
        </w:rPr>
        <w:t xml:space="preserve"> Date d’entrée en vigueur</w:t>
      </w:r>
      <w:r>
        <w:rPr>
          <w:lang w:val="fr-FR"/>
        </w:rPr>
        <w:t> </w:t>
      </w:r>
      <w:r w:rsidRPr="0093350B">
        <w:rPr>
          <w:lang w:val="fr-FR"/>
        </w:rPr>
        <w:t>: 8 octobre 2022.</w:t>
      </w:r>
    </w:p>
    <w:p w14:paraId="53EC836A" w14:textId="52CC9950" w:rsidR="00421A10" w:rsidRDefault="0029791D" w:rsidP="0029791D">
      <w:pPr>
        <w:pStyle w:val="H1G"/>
      </w:pPr>
      <w:r>
        <w:tab/>
      </w:r>
      <w:r>
        <w:tab/>
      </w:r>
      <w:r w:rsidR="0093350B" w:rsidRPr="0093350B">
        <w:rPr>
          <w:bCs/>
          <w:lang w:val="fr-FR"/>
        </w:rPr>
        <w:t xml:space="preserve">Prescriptions uniformes relatives à l’homologation des plaquettes </w:t>
      </w:r>
      <w:r w:rsidR="0093350B">
        <w:rPr>
          <w:bCs/>
          <w:lang w:val="fr-FR"/>
        </w:rPr>
        <w:br/>
      </w:r>
      <w:r w:rsidR="0093350B" w:rsidRPr="0093350B">
        <w:rPr>
          <w:bCs/>
          <w:lang w:val="fr-FR"/>
        </w:rPr>
        <w:t xml:space="preserve">de frein de rechange, des garnitures de frein à tambour de rechange </w:t>
      </w:r>
      <w:r w:rsidR="0093350B">
        <w:rPr>
          <w:bCs/>
          <w:lang w:val="fr-FR"/>
        </w:rPr>
        <w:br/>
      </w:r>
      <w:r w:rsidR="0093350B" w:rsidRPr="0093350B">
        <w:rPr>
          <w:bCs/>
          <w:lang w:val="fr-FR"/>
        </w:rPr>
        <w:t xml:space="preserve">et des disques et tambours de rechange pour les véhicules à moteur </w:t>
      </w:r>
      <w:r w:rsidR="0093350B">
        <w:rPr>
          <w:bCs/>
          <w:lang w:val="fr-FR"/>
        </w:rPr>
        <w:br/>
      </w:r>
      <w:r w:rsidR="0093350B" w:rsidRPr="0093350B">
        <w:rPr>
          <w:bCs/>
          <w:lang w:val="fr-FR"/>
        </w:rPr>
        <w:t>et leurs remorques</w:t>
      </w:r>
    </w:p>
    <w:p w14:paraId="337A60AF" w14:textId="58C07808" w:rsidR="0093350B" w:rsidRDefault="0093350B" w:rsidP="0093350B">
      <w:pPr>
        <w:pStyle w:val="SingleTxtG"/>
      </w:pPr>
      <w:r>
        <w:rPr>
          <w:rFonts w:eastAsia="Times New Roman"/>
          <w:spacing w:val="-4"/>
          <w:lang w:val="fr-FR" w:eastAsia="en-GB"/>
        </w:rPr>
        <w:tab/>
      </w:r>
      <w:r>
        <w:rPr>
          <w:rFonts w:eastAsia="Times New Roman"/>
          <w:spacing w:val="-4"/>
          <w:lang w:val="fr-FR" w:eastAsia="en-GB"/>
        </w:rPr>
        <w:tab/>
      </w:r>
      <w:r w:rsidRPr="009B71C6">
        <w:rPr>
          <w:rFonts w:eastAsia="Times New Roman"/>
          <w:spacing w:val="-4"/>
          <w:lang w:val="fr-FR" w:eastAsia="en-GB"/>
        </w:rPr>
        <w:t xml:space="preserve">Le présent document est communiqué uniquement à titre d’information. Le texte authentique, juridiquement contraignant, est celui du document </w:t>
      </w:r>
      <w:r w:rsidRPr="00C523C4">
        <w:rPr>
          <w:spacing w:val="-6"/>
          <w:lang w:val="fr-FR" w:eastAsia="en-GB"/>
        </w:rPr>
        <w:t>ECE/TRANS/WP.29/2022/17.</w:t>
      </w:r>
      <w:r w:rsidR="00442E31">
        <w:rPr>
          <w:noProof/>
          <w:lang w:eastAsia="fr-CH"/>
        </w:rPr>
        <mc:AlternateContent>
          <mc:Choice Requires="wps">
            <w:drawing>
              <wp:anchor distT="0" distB="0" distL="114300" distR="114300" simplePos="0" relativeHeight="251658240" behindDoc="0" locked="0" layoutInCell="1" allowOverlap="1" wp14:anchorId="29C5534B" wp14:editId="12192882">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563CC90A" w14:textId="77777777" w:rsidR="00442E31" w:rsidRPr="0029791D" w:rsidRDefault="00442E31" w:rsidP="00C9521D">
                            <w:pPr>
                              <w:ind w:left="1134" w:right="1134"/>
                              <w:jc w:val="center"/>
                            </w:pPr>
                            <w:r>
                              <w:t>_______________</w:t>
                            </w:r>
                          </w:p>
                          <w:p w14:paraId="74F97087" w14:textId="77777777" w:rsidR="00442E31" w:rsidRDefault="00442E31" w:rsidP="00C9521D">
                            <w:pPr>
                              <w:jc w:val="center"/>
                              <w:rPr>
                                <w:b/>
                                <w:bCs/>
                                <w:sz w:val="22"/>
                              </w:rPr>
                            </w:pPr>
                            <w:r>
                              <w:rPr>
                                <w:noProof/>
                                <w:lang w:eastAsia="fr-CH"/>
                              </w:rPr>
                              <w:drawing>
                                <wp:inline distT="0" distB="0" distL="0" distR="0" wp14:anchorId="043E4875" wp14:editId="646E536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05EDA77"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5534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" stroked="f">
                <v:textbox inset="0,0,0,0">
                  <w:txbxContent>
                    <w:p w14:paraId="563CC90A" w14:textId="77777777" w:rsidR="00442E31" w:rsidRPr="0029791D" w:rsidRDefault="00442E31" w:rsidP="00C9521D">
                      <w:pPr>
                        <w:ind w:left="1134" w:right="1134"/>
                        <w:jc w:val="center"/>
                      </w:pPr>
                      <w:r>
                        <w:t>_______________</w:t>
                      </w:r>
                    </w:p>
                    <w:p w14:paraId="74F97087" w14:textId="77777777" w:rsidR="00442E31" w:rsidRDefault="00442E31" w:rsidP="00C9521D">
                      <w:pPr>
                        <w:jc w:val="center"/>
                        <w:rPr>
                          <w:b/>
                          <w:bCs/>
                          <w:sz w:val="22"/>
                        </w:rPr>
                      </w:pPr>
                      <w:r>
                        <w:rPr>
                          <w:noProof/>
                          <w:lang w:eastAsia="fr-CH"/>
                        </w:rPr>
                        <w:drawing>
                          <wp:inline distT="0" distB="0" distL="0" distR="0" wp14:anchorId="043E4875" wp14:editId="646E536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205EDA77"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78DBF7FB" w14:textId="71FB17E3" w:rsidR="0093350B" w:rsidRDefault="0093350B">
      <w:pPr>
        <w:suppressAutoHyphens w:val="0"/>
        <w:kinsoku/>
        <w:overflowPunct/>
        <w:autoSpaceDE/>
        <w:autoSpaceDN/>
        <w:adjustRightInd/>
        <w:snapToGrid/>
        <w:spacing w:line="240" w:lineRule="auto"/>
      </w:pPr>
      <w:r>
        <w:br w:type="page"/>
      </w:r>
    </w:p>
    <w:p w14:paraId="18B8B1CB" w14:textId="77777777" w:rsidR="0093350B" w:rsidRPr="00C523C4" w:rsidRDefault="0093350B" w:rsidP="0093350B">
      <w:pPr>
        <w:pStyle w:val="SingleTxtG"/>
        <w:rPr>
          <w:lang w:val="fr-FR"/>
        </w:rPr>
      </w:pPr>
      <w:r w:rsidRPr="00C523C4">
        <w:rPr>
          <w:i/>
          <w:iCs/>
          <w:lang w:val="fr-FR"/>
        </w:rPr>
        <w:lastRenderedPageBreak/>
        <w:t>Annexe 14</w:t>
      </w:r>
      <w:r w:rsidRPr="00C523C4">
        <w:rPr>
          <w:lang w:val="fr-FR"/>
        </w:rPr>
        <w:t>,</w:t>
      </w:r>
    </w:p>
    <w:p w14:paraId="008968EE" w14:textId="77777777" w:rsidR="0093350B" w:rsidRPr="00C523C4" w:rsidRDefault="0093350B" w:rsidP="0093350B">
      <w:pPr>
        <w:pStyle w:val="SingleTxtG"/>
        <w:rPr>
          <w:lang w:val="fr-FR"/>
        </w:rPr>
      </w:pPr>
      <w:r w:rsidRPr="00C523C4">
        <w:rPr>
          <w:i/>
          <w:iCs/>
          <w:lang w:val="fr-FR"/>
        </w:rPr>
        <w:t>Tableau A14/2.2.5</w:t>
      </w:r>
      <w:r w:rsidRPr="00C523C4">
        <w:rPr>
          <w:lang w:val="fr-FR"/>
        </w:rPr>
        <w:t>, lire :</w:t>
      </w:r>
    </w:p>
    <w:p w14:paraId="328B1E12" w14:textId="77777777" w:rsidR="0093350B" w:rsidRPr="00C523C4" w:rsidRDefault="0093350B" w:rsidP="0093350B">
      <w:pPr>
        <w:pStyle w:val="SingleTxtG"/>
        <w:rPr>
          <w:lang w:val="fr-FR"/>
        </w:rPr>
      </w:pPr>
      <w:r w:rsidRPr="00C523C4">
        <w:rPr>
          <w:lang w:val="fr-FR"/>
        </w:rPr>
        <w:t>«</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0"/>
        <w:gridCol w:w="2430"/>
        <w:gridCol w:w="2510"/>
      </w:tblGrid>
      <w:tr w:rsidR="0093350B" w:rsidRPr="009B71C6" w14:paraId="7D72001B" w14:textId="77777777" w:rsidTr="0093350B">
        <w:trPr>
          <w:tblHeader/>
        </w:trPr>
        <w:tc>
          <w:tcPr>
            <w:tcW w:w="1808" w:type="dxa"/>
            <w:shd w:val="clear" w:color="auto" w:fill="auto"/>
            <w:tcMar>
              <w:top w:w="0" w:type="dxa"/>
              <w:left w:w="108" w:type="dxa"/>
              <w:bottom w:w="0" w:type="dxa"/>
              <w:right w:w="108" w:type="dxa"/>
            </w:tcMar>
            <w:vAlign w:val="center"/>
          </w:tcPr>
          <w:p w14:paraId="1E0D6771" w14:textId="77777777" w:rsidR="0093350B" w:rsidRPr="00C523C4" w:rsidRDefault="0093350B" w:rsidP="0093350B">
            <w:pPr>
              <w:suppressAutoHyphens w:val="0"/>
              <w:spacing w:before="80" w:after="80" w:line="200" w:lineRule="exact"/>
              <w:jc w:val="center"/>
              <w:rPr>
                <w:i/>
                <w:sz w:val="16"/>
                <w:lang w:val="fr-FR"/>
              </w:rPr>
            </w:pPr>
            <w:r w:rsidRPr="00C523C4">
              <w:rPr>
                <w:i/>
                <w:sz w:val="16"/>
                <w:lang w:val="fr-FR"/>
              </w:rPr>
              <w:t xml:space="preserve">Diamètre du disque </w:t>
            </w:r>
            <w:r w:rsidRPr="00C523C4">
              <w:rPr>
                <w:i/>
                <w:sz w:val="16"/>
                <w:lang w:val="fr-FR"/>
              </w:rPr>
              <w:br/>
              <w:t>[mm]</w:t>
            </w:r>
          </w:p>
        </w:tc>
        <w:tc>
          <w:tcPr>
            <w:tcW w:w="1808" w:type="dxa"/>
            <w:shd w:val="clear" w:color="auto" w:fill="auto"/>
            <w:tcMar>
              <w:top w:w="0" w:type="dxa"/>
              <w:left w:w="108" w:type="dxa"/>
              <w:bottom w:w="0" w:type="dxa"/>
              <w:right w:w="108" w:type="dxa"/>
            </w:tcMar>
            <w:vAlign w:val="center"/>
          </w:tcPr>
          <w:p w14:paraId="0346234C"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 xml:space="preserve">Épaisseur du disque </w:t>
            </w:r>
            <w:r w:rsidRPr="00C523C4">
              <w:rPr>
                <w:i/>
                <w:sz w:val="16"/>
                <w:lang w:val="fr-FR"/>
              </w:rPr>
              <w:br/>
              <w:t>[mm]</w:t>
            </w:r>
          </w:p>
        </w:tc>
        <w:tc>
          <w:tcPr>
            <w:tcW w:w="1867" w:type="dxa"/>
            <w:shd w:val="clear" w:color="auto" w:fill="auto"/>
            <w:tcMar>
              <w:top w:w="0" w:type="dxa"/>
              <w:left w:w="108" w:type="dxa"/>
              <w:bottom w:w="0" w:type="dxa"/>
              <w:right w:w="108" w:type="dxa"/>
            </w:tcMar>
            <w:vAlign w:val="center"/>
          </w:tcPr>
          <w:p w14:paraId="34C4D026"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 xml:space="preserve">Force tangentielle F </w:t>
            </w:r>
            <w:r w:rsidRPr="00C523C4">
              <w:rPr>
                <w:i/>
                <w:sz w:val="16"/>
                <w:lang w:val="fr-FR"/>
              </w:rPr>
              <w:br/>
              <w:t>[kN] min</w:t>
            </w:r>
          </w:p>
        </w:tc>
      </w:tr>
      <w:tr w:rsidR="0093350B" w:rsidRPr="009B71C6" w14:paraId="5A7E7A7E" w14:textId="77777777" w:rsidTr="0093350B">
        <w:tc>
          <w:tcPr>
            <w:tcW w:w="1808" w:type="dxa"/>
            <w:vMerge w:val="restart"/>
            <w:shd w:val="clear" w:color="auto" w:fill="auto"/>
            <w:tcMar>
              <w:top w:w="0" w:type="dxa"/>
              <w:left w:w="108" w:type="dxa"/>
              <w:bottom w:w="0" w:type="dxa"/>
              <w:right w:w="108" w:type="dxa"/>
            </w:tcMar>
            <w:vAlign w:val="center"/>
          </w:tcPr>
          <w:p w14:paraId="197B1125"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150 &lt; 250</w:t>
            </w:r>
          </w:p>
        </w:tc>
        <w:tc>
          <w:tcPr>
            <w:tcW w:w="1808" w:type="dxa"/>
            <w:shd w:val="clear" w:color="auto" w:fill="auto"/>
            <w:tcMar>
              <w:top w:w="0" w:type="dxa"/>
              <w:left w:w="108" w:type="dxa"/>
              <w:bottom w:w="0" w:type="dxa"/>
              <w:right w:w="108" w:type="dxa"/>
            </w:tcMar>
            <w:vAlign w:val="center"/>
          </w:tcPr>
          <w:p w14:paraId="214D87F1"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3</w:t>
            </w:r>
          </w:p>
        </w:tc>
        <w:tc>
          <w:tcPr>
            <w:tcW w:w="1867" w:type="dxa"/>
            <w:shd w:val="clear" w:color="auto" w:fill="auto"/>
            <w:tcMar>
              <w:top w:w="0" w:type="dxa"/>
              <w:left w:w="108" w:type="dxa"/>
              <w:bottom w:w="0" w:type="dxa"/>
              <w:right w:w="108" w:type="dxa"/>
            </w:tcMar>
            <w:vAlign w:val="center"/>
          </w:tcPr>
          <w:p w14:paraId="3664F7AD"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8</w:t>
            </w:r>
          </w:p>
        </w:tc>
      </w:tr>
      <w:tr w:rsidR="0093350B" w:rsidRPr="009B71C6" w14:paraId="79793BF5" w14:textId="77777777" w:rsidTr="00697794">
        <w:tc>
          <w:tcPr>
            <w:tcW w:w="1808" w:type="dxa"/>
            <w:vMerge/>
            <w:shd w:val="clear" w:color="auto" w:fill="auto"/>
            <w:vAlign w:val="center"/>
          </w:tcPr>
          <w:p w14:paraId="412E1B06" w14:textId="77777777" w:rsidR="0093350B" w:rsidRPr="00C523C4" w:rsidRDefault="0093350B" w:rsidP="00697794">
            <w:pPr>
              <w:suppressAutoHyphens w:val="0"/>
              <w:spacing w:before="40" w:after="40" w:line="220" w:lineRule="exact"/>
              <w:jc w:val="center"/>
              <w:rPr>
                <w:bCs/>
                <w:sz w:val="18"/>
                <w:lang w:val="fr-FR"/>
              </w:rPr>
            </w:pPr>
          </w:p>
        </w:tc>
        <w:tc>
          <w:tcPr>
            <w:tcW w:w="1808" w:type="dxa"/>
            <w:shd w:val="clear" w:color="auto" w:fill="auto"/>
            <w:tcMar>
              <w:top w:w="0" w:type="dxa"/>
              <w:left w:w="108" w:type="dxa"/>
              <w:bottom w:w="0" w:type="dxa"/>
              <w:right w:w="108" w:type="dxa"/>
            </w:tcMar>
            <w:vAlign w:val="center"/>
          </w:tcPr>
          <w:p w14:paraId="20CF9A8F"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&gt;3 ≤ 4</w:t>
            </w:r>
          </w:p>
        </w:tc>
        <w:tc>
          <w:tcPr>
            <w:tcW w:w="1867" w:type="dxa"/>
            <w:shd w:val="clear" w:color="auto" w:fill="auto"/>
            <w:tcMar>
              <w:top w:w="0" w:type="dxa"/>
              <w:left w:w="108" w:type="dxa"/>
              <w:bottom w:w="0" w:type="dxa"/>
              <w:right w:w="108" w:type="dxa"/>
            </w:tcMar>
            <w:vAlign w:val="center"/>
          </w:tcPr>
          <w:p w14:paraId="57693092"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10</w:t>
            </w:r>
          </w:p>
        </w:tc>
      </w:tr>
      <w:tr w:rsidR="0093350B" w:rsidRPr="009B71C6" w14:paraId="34ED7B4D" w14:textId="77777777" w:rsidTr="0093350B">
        <w:tc>
          <w:tcPr>
            <w:tcW w:w="1808" w:type="dxa"/>
            <w:vMerge/>
            <w:shd w:val="clear" w:color="auto" w:fill="auto"/>
            <w:vAlign w:val="center"/>
          </w:tcPr>
          <w:p w14:paraId="3AFE2DED" w14:textId="77777777" w:rsidR="0093350B" w:rsidRPr="00C523C4" w:rsidRDefault="0093350B" w:rsidP="00697794">
            <w:pPr>
              <w:suppressAutoHyphens w:val="0"/>
              <w:spacing w:before="40" w:after="40" w:line="220" w:lineRule="exact"/>
              <w:jc w:val="center"/>
              <w:rPr>
                <w:bCs/>
                <w:sz w:val="18"/>
                <w:lang w:val="fr-FR"/>
              </w:rPr>
            </w:pPr>
          </w:p>
        </w:tc>
        <w:tc>
          <w:tcPr>
            <w:tcW w:w="1808" w:type="dxa"/>
            <w:shd w:val="clear" w:color="auto" w:fill="auto"/>
            <w:tcMar>
              <w:top w:w="0" w:type="dxa"/>
              <w:left w:w="108" w:type="dxa"/>
              <w:bottom w:w="0" w:type="dxa"/>
              <w:right w:w="108" w:type="dxa"/>
            </w:tcMar>
            <w:vAlign w:val="center"/>
          </w:tcPr>
          <w:p w14:paraId="4434A3C1"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&gt; 4</w:t>
            </w:r>
          </w:p>
        </w:tc>
        <w:tc>
          <w:tcPr>
            <w:tcW w:w="1867" w:type="dxa"/>
            <w:shd w:val="clear" w:color="auto" w:fill="auto"/>
            <w:tcMar>
              <w:top w:w="0" w:type="dxa"/>
              <w:left w:w="108" w:type="dxa"/>
              <w:bottom w:w="0" w:type="dxa"/>
              <w:right w:w="108" w:type="dxa"/>
            </w:tcMar>
            <w:vAlign w:val="center"/>
          </w:tcPr>
          <w:p w14:paraId="327B07F8"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12</w:t>
            </w:r>
          </w:p>
        </w:tc>
      </w:tr>
      <w:tr w:rsidR="0093350B" w:rsidRPr="009B71C6" w14:paraId="5F8BBE24" w14:textId="77777777" w:rsidTr="0093350B">
        <w:tc>
          <w:tcPr>
            <w:tcW w:w="1808" w:type="dxa"/>
            <w:vMerge w:val="restart"/>
            <w:shd w:val="clear" w:color="auto" w:fill="auto"/>
            <w:tcMar>
              <w:top w:w="0" w:type="dxa"/>
              <w:left w:w="108" w:type="dxa"/>
              <w:bottom w:w="0" w:type="dxa"/>
              <w:right w:w="108" w:type="dxa"/>
            </w:tcMar>
            <w:vAlign w:val="center"/>
          </w:tcPr>
          <w:p w14:paraId="15A01A62"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250 &lt; 350</w:t>
            </w:r>
          </w:p>
        </w:tc>
        <w:tc>
          <w:tcPr>
            <w:tcW w:w="1808" w:type="dxa"/>
            <w:shd w:val="clear" w:color="auto" w:fill="auto"/>
            <w:tcMar>
              <w:top w:w="0" w:type="dxa"/>
              <w:left w:w="108" w:type="dxa"/>
              <w:bottom w:w="0" w:type="dxa"/>
              <w:right w:w="108" w:type="dxa"/>
            </w:tcMar>
            <w:vAlign w:val="center"/>
          </w:tcPr>
          <w:p w14:paraId="3A20DA2C"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4</w:t>
            </w:r>
          </w:p>
        </w:tc>
        <w:tc>
          <w:tcPr>
            <w:tcW w:w="1867" w:type="dxa"/>
            <w:shd w:val="clear" w:color="auto" w:fill="auto"/>
            <w:tcMar>
              <w:top w:w="0" w:type="dxa"/>
              <w:left w:w="108" w:type="dxa"/>
              <w:bottom w:w="0" w:type="dxa"/>
              <w:right w:w="108" w:type="dxa"/>
            </w:tcMar>
            <w:vAlign w:val="center"/>
          </w:tcPr>
          <w:p w14:paraId="195EA925"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8</w:t>
            </w:r>
          </w:p>
        </w:tc>
      </w:tr>
      <w:tr w:rsidR="0093350B" w:rsidRPr="009B71C6" w14:paraId="5B0F21B3" w14:textId="77777777" w:rsidTr="0093350B">
        <w:tc>
          <w:tcPr>
            <w:tcW w:w="1808" w:type="dxa"/>
            <w:vMerge/>
            <w:shd w:val="clear" w:color="auto" w:fill="auto"/>
            <w:vAlign w:val="center"/>
          </w:tcPr>
          <w:p w14:paraId="0F0A52C8" w14:textId="77777777" w:rsidR="0093350B" w:rsidRPr="00C523C4" w:rsidRDefault="0093350B" w:rsidP="00697794">
            <w:pPr>
              <w:suppressAutoHyphens w:val="0"/>
              <w:spacing w:before="40" w:after="40" w:line="220" w:lineRule="exact"/>
              <w:jc w:val="center"/>
              <w:rPr>
                <w:bCs/>
                <w:sz w:val="18"/>
                <w:lang w:val="fr-FR"/>
              </w:rPr>
            </w:pPr>
          </w:p>
        </w:tc>
        <w:tc>
          <w:tcPr>
            <w:tcW w:w="1808" w:type="dxa"/>
            <w:shd w:val="clear" w:color="auto" w:fill="auto"/>
            <w:tcMar>
              <w:top w:w="0" w:type="dxa"/>
              <w:left w:w="108" w:type="dxa"/>
              <w:bottom w:w="0" w:type="dxa"/>
              <w:right w:w="108" w:type="dxa"/>
            </w:tcMar>
            <w:vAlign w:val="center"/>
          </w:tcPr>
          <w:p w14:paraId="1A16851F"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&gt; 4 ≤ 5</w:t>
            </w:r>
          </w:p>
        </w:tc>
        <w:tc>
          <w:tcPr>
            <w:tcW w:w="1867" w:type="dxa"/>
            <w:shd w:val="clear" w:color="auto" w:fill="auto"/>
            <w:tcMar>
              <w:top w:w="0" w:type="dxa"/>
              <w:left w:w="108" w:type="dxa"/>
              <w:bottom w:w="0" w:type="dxa"/>
              <w:right w:w="108" w:type="dxa"/>
            </w:tcMar>
            <w:vAlign w:val="center"/>
          </w:tcPr>
          <w:p w14:paraId="6CFDAE28"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11</w:t>
            </w:r>
          </w:p>
        </w:tc>
      </w:tr>
      <w:tr w:rsidR="0093350B" w:rsidRPr="009B71C6" w14:paraId="1B2CA0AA" w14:textId="77777777" w:rsidTr="0093350B">
        <w:tc>
          <w:tcPr>
            <w:tcW w:w="1808" w:type="dxa"/>
            <w:vMerge/>
            <w:shd w:val="clear" w:color="auto" w:fill="auto"/>
            <w:vAlign w:val="center"/>
          </w:tcPr>
          <w:p w14:paraId="6E8CC2E4" w14:textId="77777777" w:rsidR="0093350B" w:rsidRPr="00C523C4" w:rsidRDefault="0093350B" w:rsidP="00697794">
            <w:pPr>
              <w:suppressAutoHyphens w:val="0"/>
              <w:spacing w:before="40" w:after="40" w:line="220" w:lineRule="exact"/>
              <w:jc w:val="center"/>
              <w:rPr>
                <w:bCs/>
                <w:sz w:val="18"/>
                <w:lang w:val="fr-FR"/>
              </w:rPr>
            </w:pPr>
          </w:p>
        </w:tc>
        <w:tc>
          <w:tcPr>
            <w:tcW w:w="1808" w:type="dxa"/>
            <w:shd w:val="clear" w:color="auto" w:fill="auto"/>
            <w:tcMar>
              <w:top w:w="0" w:type="dxa"/>
              <w:left w:w="108" w:type="dxa"/>
              <w:bottom w:w="0" w:type="dxa"/>
              <w:right w:w="108" w:type="dxa"/>
            </w:tcMar>
            <w:vAlign w:val="center"/>
          </w:tcPr>
          <w:p w14:paraId="291D9021"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&gt; 5</w:t>
            </w:r>
          </w:p>
        </w:tc>
        <w:tc>
          <w:tcPr>
            <w:tcW w:w="1867" w:type="dxa"/>
            <w:shd w:val="clear" w:color="auto" w:fill="auto"/>
            <w:tcMar>
              <w:top w:w="0" w:type="dxa"/>
              <w:left w:w="108" w:type="dxa"/>
              <w:bottom w:w="0" w:type="dxa"/>
              <w:right w:w="108" w:type="dxa"/>
            </w:tcMar>
            <w:vAlign w:val="center"/>
          </w:tcPr>
          <w:p w14:paraId="6E2EF9A8" w14:textId="77777777" w:rsidR="0093350B" w:rsidRPr="00C523C4" w:rsidRDefault="0093350B" w:rsidP="00697794">
            <w:pPr>
              <w:suppressAutoHyphens w:val="0"/>
              <w:spacing w:before="40" w:after="40" w:line="220" w:lineRule="exact"/>
              <w:jc w:val="center"/>
              <w:rPr>
                <w:bCs/>
                <w:sz w:val="18"/>
                <w:lang w:val="fr-FR"/>
              </w:rPr>
            </w:pPr>
            <w:r w:rsidRPr="00C523C4">
              <w:rPr>
                <w:sz w:val="18"/>
                <w:lang w:val="fr-FR"/>
              </w:rPr>
              <w:t>≥ 14</w:t>
            </w:r>
          </w:p>
        </w:tc>
      </w:tr>
    </w:tbl>
    <w:p w14:paraId="1A1C4C56" w14:textId="77777777" w:rsidR="0093350B" w:rsidRPr="00C523C4" w:rsidRDefault="0093350B" w:rsidP="0093350B">
      <w:pPr>
        <w:pStyle w:val="SingleTxtG"/>
        <w:spacing w:before="120"/>
        <w:jc w:val="right"/>
        <w:rPr>
          <w:i/>
          <w:iCs/>
          <w:lang w:val="fr-FR"/>
        </w:rPr>
      </w:pPr>
      <w:r w:rsidRPr="00C523C4">
        <w:rPr>
          <w:lang w:val="fr-FR"/>
        </w:rPr>
        <w:t>».</w:t>
      </w:r>
    </w:p>
    <w:p w14:paraId="4AA94A05" w14:textId="77777777" w:rsidR="0093350B" w:rsidRPr="00C523C4" w:rsidRDefault="0093350B" w:rsidP="0093350B">
      <w:pPr>
        <w:pStyle w:val="SingleTxtG"/>
        <w:keepNext/>
        <w:rPr>
          <w:lang w:val="fr-FR"/>
        </w:rPr>
      </w:pPr>
      <w:r w:rsidRPr="00C523C4">
        <w:rPr>
          <w:i/>
          <w:iCs/>
          <w:lang w:val="fr-FR"/>
        </w:rPr>
        <w:t>Annexe 15</w:t>
      </w:r>
      <w:r w:rsidRPr="00C523C4">
        <w:rPr>
          <w:lang w:val="fr-FR"/>
        </w:rPr>
        <w:t>,</w:t>
      </w:r>
    </w:p>
    <w:p w14:paraId="5B89864B" w14:textId="77777777" w:rsidR="0093350B" w:rsidRPr="00C523C4" w:rsidRDefault="0093350B" w:rsidP="0093350B">
      <w:pPr>
        <w:pStyle w:val="SingleTxtG"/>
        <w:keepNext/>
        <w:rPr>
          <w:bCs/>
          <w:lang w:val="fr-FR"/>
        </w:rPr>
      </w:pPr>
      <w:r w:rsidRPr="00C523C4">
        <w:rPr>
          <w:i/>
          <w:iCs/>
          <w:lang w:val="fr-FR"/>
        </w:rPr>
        <w:t>Ajouter le nouveau paragraphe 1.5</w:t>
      </w:r>
      <w:r w:rsidRPr="00C523C4">
        <w:rPr>
          <w:lang w:val="fr-FR"/>
        </w:rPr>
        <w:t>, libellé comme suit :</w:t>
      </w:r>
    </w:p>
    <w:p w14:paraId="45F1DB57" w14:textId="77777777" w:rsidR="0093350B" w:rsidRPr="00C523C4" w:rsidRDefault="0093350B" w:rsidP="0093350B">
      <w:pPr>
        <w:pStyle w:val="SingleTxtG"/>
        <w:keepNext/>
        <w:ind w:left="2268" w:hanging="1134"/>
        <w:rPr>
          <w:lang w:val="fr-FR"/>
        </w:rPr>
      </w:pPr>
      <w:r w:rsidRPr="00C523C4">
        <w:rPr>
          <w:lang w:val="fr-FR"/>
        </w:rPr>
        <w:t>« 1.5</w:t>
      </w:r>
      <w:r w:rsidRPr="00C523C4">
        <w:rPr>
          <w:lang w:val="fr-FR"/>
        </w:rPr>
        <w:tab/>
        <w:t>Définition du terme “face de montage du bol”</w:t>
      </w:r>
    </w:p>
    <w:p w14:paraId="6A786841" w14:textId="77777777" w:rsidR="0093350B" w:rsidRPr="00C523C4" w:rsidRDefault="0093350B" w:rsidP="0093350B">
      <w:pPr>
        <w:pStyle w:val="SingleTxtG"/>
        <w:ind w:left="2268"/>
        <w:rPr>
          <w:lang w:val="fr-FR"/>
        </w:rPr>
      </w:pPr>
      <w:r w:rsidRPr="00C523C4">
        <w:rPr>
          <w:lang w:val="fr-FR"/>
        </w:rPr>
        <w:t>Par “</w:t>
      </w:r>
      <w:r w:rsidRPr="00C523C4">
        <w:rPr>
          <w:i/>
          <w:iCs/>
          <w:lang w:val="fr-FR"/>
        </w:rPr>
        <w:t>face de montage du bol</w:t>
      </w:r>
      <w:r w:rsidRPr="00C523C4">
        <w:rPr>
          <w:lang w:val="fr-FR"/>
        </w:rPr>
        <w:t>”, on entend la surface d’un disque de frein qui entre en contact avec le moyeu.</w:t>
      </w:r>
    </w:p>
    <w:p w14:paraId="284462AD" w14:textId="77777777" w:rsidR="0093350B" w:rsidRPr="00C523C4" w:rsidRDefault="0093350B" w:rsidP="0093350B">
      <w:pPr>
        <w:pStyle w:val="SingleTxtG"/>
        <w:ind w:left="2268"/>
        <w:rPr>
          <w:lang w:val="fr-FR"/>
        </w:rPr>
      </w:pPr>
      <w:r w:rsidRPr="00C523C4">
        <w:rPr>
          <w:lang w:val="fr-FR"/>
        </w:rPr>
        <w:t>La surface de montage est calculée entre le diamètre intérieur T(i) du disque et le diamètre T(o), qui correspond au diamètre maximal de la zone soumise à des restrictions de planéité comme indiqué sur le schéma du disque (voir fig. 1).</w:t>
      </w:r>
    </w:p>
    <w:p w14:paraId="628A5140" w14:textId="77777777" w:rsidR="0093350B" w:rsidRPr="00C523C4" w:rsidRDefault="0093350B" w:rsidP="0093350B">
      <w:pPr>
        <w:pStyle w:val="SingleTxtG"/>
        <w:ind w:left="2268"/>
        <w:rPr>
          <w:lang w:val="fr-FR"/>
        </w:rPr>
      </w:pPr>
      <w:r w:rsidRPr="00C523C4">
        <w:rPr>
          <w:lang w:val="fr-FR"/>
        </w:rPr>
        <w:t>En l’absence d’indications sur le schéma, le diamètre T(o) est défini comme suit :</w:t>
      </w:r>
    </w:p>
    <w:p w14:paraId="6F5BEC3F" w14:textId="77777777" w:rsidR="0093350B" w:rsidRPr="00C523C4" w:rsidRDefault="0093350B" w:rsidP="0093350B">
      <w:pPr>
        <w:pStyle w:val="SingleTxtG"/>
        <w:ind w:left="2268"/>
        <w:rPr>
          <w:lang w:val="fr-FR"/>
        </w:rPr>
      </w:pPr>
      <w:r w:rsidRPr="00C523C4">
        <w:rPr>
          <w:lang w:val="fr-FR"/>
        </w:rPr>
        <w:t>T(o) = T(k) + B + 10 mm</w:t>
      </w:r>
    </w:p>
    <w:p w14:paraId="34833196" w14:textId="77777777" w:rsidR="0093350B" w:rsidRPr="00C523C4" w:rsidRDefault="0093350B" w:rsidP="0093350B">
      <w:pPr>
        <w:pStyle w:val="Titre1"/>
        <w:rPr>
          <w:lang w:val="fr-FR"/>
        </w:rPr>
      </w:pPr>
      <w:r w:rsidRPr="00C523C4">
        <w:rPr>
          <w:lang w:val="fr-FR"/>
        </w:rPr>
        <w:t>Figure 1</w:t>
      </w:r>
    </w:p>
    <w:p w14:paraId="28121558" w14:textId="77777777" w:rsidR="0093350B" w:rsidRPr="00C523C4" w:rsidRDefault="0093350B" w:rsidP="0093350B">
      <w:pPr>
        <w:pStyle w:val="SingleTxtG"/>
        <w:rPr>
          <w:lang w:val="fr-FR"/>
        </w:rPr>
      </w:pPr>
      <w:r w:rsidRPr="00C523C4">
        <w:rPr>
          <w:noProof/>
          <w:lang w:val="fr-FR" w:eastAsia="it-IT"/>
        </w:rPr>
        <w:drawing>
          <wp:inline distT="0" distB="0" distL="0" distR="0" wp14:anchorId="188466A8" wp14:editId="2A62FAF2">
            <wp:extent cx="3906078" cy="1673629"/>
            <wp:effectExtent l="0" t="0" r="0" b="317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05426" cy="1716196"/>
                    </a:xfrm>
                    <a:prstGeom prst="rect">
                      <a:avLst/>
                    </a:prstGeom>
                  </pic:spPr>
                </pic:pic>
              </a:graphicData>
            </a:graphic>
          </wp:inline>
        </w:drawing>
      </w:r>
    </w:p>
    <w:p w14:paraId="58C9A03E" w14:textId="77777777" w:rsidR="0093350B" w:rsidRPr="00C523C4" w:rsidRDefault="0093350B" w:rsidP="0093350B">
      <w:pPr>
        <w:pStyle w:val="SingleTxtG"/>
        <w:rPr>
          <w:lang w:val="fr-FR"/>
        </w:rPr>
      </w:pPr>
      <w:r w:rsidRPr="00C523C4">
        <w:rPr>
          <w:noProof/>
          <w:lang w:val="fr-FR" w:eastAsia="it-IT"/>
        </w:rPr>
        <w:drawing>
          <wp:inline distT="0" distB="0" distL="0" distR="0" wp14:anchorId="3241ED6E" wp14:editId="263E74CC">
            <wp:extent cx="4443492" cy="1624993"/>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90213" cy="1642079"/>
                    </a:xfrm>
                    <a:prstGeom prst="rect">
                      <a:avLst/>
                    </a:prstGeom>
                  </pic:spPr>
                </pic:pic>
              </a:graphicData>
            </a:graphic>
          </wp:inline>
        </w:drawing>
      </w:r>
    </w:p>
    <w:p w14:paraId="4A154B1B" w14:textId="77777777" w:rsidR="0093350B" w:rsidRPr="00C523C4" w:rsidRDefault="0093350B" w:rsidP="0093350B">
      <w:pPr>
        <w:pStyle w:val="SingleTxtG"/>
        <w:jc w:val="right"/>
        <w:rPr>
          <w:lang w:val="fr-FR"/>
        </w:rPr>
      </w:pPr>
      <w:r w:rsidRPr="00C523C4">
        <w:rPr>
          <w:lang w:val="fr-FR"/>
        </w:rPr>
        <w:t>».</w:t>
      </w:r>
    </w:p>
    <w:p w14:paraId="2DEF29D2" w14:textId="77777777" w:rsidR="0093350B" w:rsidRPr="00C523C4" w:rsidRDefault="0093350B" w:rsidP="0093350B">
      <w:pPr>
        <w:pStyle w:val="SingleTxtG"/>
        <w:keepNext/>
        <w:rPr>
          <w:lang w:val="fr-FR"/>
        </w:rPr>
      </w:pPr>
      <w:r w:rsidRPr="00C523C4">
        <w:rPr>
          <w:i/>
          <w:iCs/>
          <w:lang w:val="fr-FR"/>
        </w:rPr>
        <w:lastRenderedPageBreak/>
        <w:t>Ajouter le nouveau paragraphe 1.6</w:t>
      </w:r>
      <w:r w:rsidRPr="00C523C4">
        <w:rPr>
          <w:lang w:val="fr-FR"/>
        </w:rPr>
        <w:t>, libellé comme suit :</w:t>
      </w:r>
    </w:p>
    <w:p w14:paraId="4B241D0D" w14:textId="77777777" w:rsidR="0093350B" w:rsidRPr="00C523C4" w:rsidRDefault="0093350B" w:rsidP="0093350B">
      <w:pPr>
        <w:pStyle w:val="SingleTxtG"/>
        <w:ind w:left="2268" w:hanging="1134"/>
        <w:rPr>
          <w:lang w:val="fr-FR"/>
        </w:rPr>
      </w:pPr>
      <w:r w:rsidRPr="00C523C4">
        <w:rPr>
          <w:lang w:val="fr-FR"/>
        </w:rPr>
        <w:t>« 1.6</w:t>
      </w:r>
      <w:r w:rsidRPr="00C523C4">
        <w:rPr>
          <w:lang w:val="fr-FR"/>
        </w:rPr>
        <w:tab/>
        <w:t>Définition du disque de référence</w:t>
      </w:r>
    </w:p>
    <w:p w14:paraId="437B6BAA" w14:textId="77777777" w:rsidR="0093350B" w:rsidRPr="00C523C4" w:rsidRDefault="0093350B" w:rsidP="0093350B">
      <w:pPr>
        <w:pStyle w:val="SingleTxtG"/>
        <w:ind w:left="2268"/>
        <w:rPr>
          <w:bCs/>
          <w:lang w:val="fr-FR"/>
        </w:rPr>
      </w:pPr>
      <w:r w:rsidRPr="00C523C4">
        <w:rPr>
          <w:lang w:val="fr-FR"/>
        </w:rPr>
        <w:t xml:space="preserve">Dans chaque groupe de disques, le </w:t>
      </w:r>
      <w:r w:rsidRPr="00C523C4">
        <w:rPr>
          <w:i/>
          <w:iCs/>
          <w:lang w:val="fr-FR"/>
        </w:rPr>
        <w:t>disque de référence</w:t>
      </w:r>
      <w:r w:rsidRPr="00C523C4">
        <w:rPr>
          <w:lang w:val="fr-FR"/>
        </w:rPr>
        <w:t xml:space="preserve"> est celui dont le ratio énergie cinétique/masse est le plus élevé (compte tenu de tous les freinages qu’il est prévu d’effectuer avec la pièce de rechange), comme décrit au paragraphe 5.3.6. ».</w:t>
      </w:r>
    </w:p>
    <w:p w14:paraId="70DE40D5" w14:textId="77777777" w:rsidR="0093350B" w:rsidRPr="00C523C4" w:rsidRDefault="0093350B" w:rsidP="0093350B">
      <w:pPr>
        <w:pStyle w:val="SingleTxtG"/>
        <w:rPr>
          <w:lang w:val="fr-FR"/>
        </w:rPr>
      </w:pPr>
      <w:r w:rsidRPr="00C523C4">
        <w:rPr>
          <w:i/>
          <w:iCs/>
          <w:lang w:val="fr-FR"/>
        </w:rPr>
        <w:t>Paragraphe 2.3</w:t>
      </w:r>
      <w:r w:rsidRPr="00C523C4">
        <w:rPr>
          <w:lang w:val="fr-FR"/>
        </w:rPr>
        <w:t>, lire :</w:t>
      </w:r>
    </w:p>
    <w:p w14:paraId="196A10AF" w14:textId="77777777" w:rsidR="0093350B" w:rsidRPr="00C523C4" w:rsidRDefault="0093350B" w:rsidP="0093350B">
      <w:pPr>
        <w:pStyle w:val="SingleTxtG"/>
        <w:ind w:left="2268" w:hanging="1134"/>
        <w:rPr>
          <w:lang w:val="fr-FR"/>
        </w:rPr>
      </w:pPr>
      <w:r w:rsidRPr="00C523C4">
        <w:rPr>
          <w:lang w:val="fr-FR"/>
        </w:rPr>
        <w:t>« 2.3</w:t>
      </w:r>
      <w:r w:rsidRPr="00C523C4">
        <w:rPr>
          <w:lang w:val="fr-FR"/>
        </w:rPr>
        <w:tab/>
        <w:t xml:space="preserve">Allégement de la piste de freinage : toute solution est autorisée (ouvertures, fentes, ondes tangentielles, etc.) sous réserve que le ratio entre l’énergie cinétique du véhicule et la masse de la piste de freinage du disque soit égal ou supérieur au ratio mesuré pour le disque de référence (avec une tolérance de </w:t>
      </w:r>
      <w:r w:rsidRPr="00C523C4">
        <w:rPr>
          <w:lang w:val="fr-FR"/>
        </w:rPr>
        <w:noBreakHyphen/>
        <w:t>20 % au maximum).</w:t>
      </w:r>
    </w:p>
    <w:p w14:paraId="150ED33B" w14:textId="77777777" w:rsidR="0093350B" w:rsidRPr="00C523C4" w:rsidRDefault="0093350B" w:rsidP="0093350B">
      <w:pPr>
        <w:pStyle w:val="SingleTxtG"/>
        <w:ind w:left="2268"/>
        <w:rPr>
          <w:lang w:val="fr-FR"/>
        </w:rPr>
      </w:pPr>
      <w:r w:rsidRPr="00C523C4">
        <w:rPr>
          <w:lang w:val="fr-FR"/>
        </w:rPr>
        <w:t>Exemple :</w:t>
      </w:r>
    </w:p>
    <w:p w14:paraId="74CA471C" w14:textId="77777777" w:rsidR="0093350B" w:rsidRPr="00C523C4" w:rsidRDefault="0093350B" w:rsidP="0093350B">
      <w:pPr>
        <w:pStyle w:val="SingleTxtG"/>
        <w:ind w:left="2268"/>
        <w:rPr>
          <w:lang w:val="fr-FR"/>
        </w:rPr>
      </w:pPr>
      <w:r w:rsidRPr="00C523C4">
        <w:rPr>
          <w:lang w:val="fr-FR"/>
        </w:rPr>
        <w:t>Diamètre extérieur 300 mm,</w:t>
      </w:r>
    </w:p>
    <w:p w14:paraId="0F1704B8" w14:textId="77777777" w:rsidR="0093350B" w:rsidRPr="00C523C4" w:rsidRDefault="0093350B" w:rsidP="0093350B">
      <w:pPr>
        <w:pStyle w:val="SingleTxtG"/>
        <w:ind w:left="2268"/>
        <w:rPr>
          <w:lang w:val="fr-FR"/>
        </w:rPr>
      </w:pPr>
      <w:r w:rsidRPr="00C523C4">
        <w:rPr>
          <w:lang w:val="fr-FR"/>
        </w:rPr>
        <w:t>largeur radiale de la piste de freinage 36,5 mm ≥ aire totale A = 302 cm</w:t>
      </w:r>
      <w:r w:rsidRPr="00C523C4">
        <w:rPr>
          <w:vertAlign w:val="superscript"/>
          <w:lang w:val="fr-FR"/>
        </w:rPr>
        <w:t>2</w:t>
      </w:r>
    </w:p>
    <w:p w14:paraId="011CD0F4" w14:textId="77777777" w:rsidR="0093350B" w:rsidRPr="00C523C4" w:rsidRDefault="0093350B" w:rsidP="0093350B">
      <w:pPr>
        <w:pStyle w:val="SingleTxtG"/>
        <w:ind w:left="2268"/>
        <w:rPr>
          <w:lang w:val="fr-FR"/>
        </w:rPr>
      </w:pPr>
      <w:r w:rsidRPr="00C523C4">
        <w:rPr>
          <w:lang w:val="fr-FR"/>
        </w:rPr>
        <w:t>Allégements sur la piste de freinage : 64 ouvertures d’un diamètre de 7 mm ≥ aire totale</w:t>
      </w:r>
    </w:p>
    <w:p w14:paraId="4988C667" w14:textId="77777777" w:rsidR="0093350B" w:rsidRPr="00C523C4" w:rsidRDefault="0093350B" w:rsidP="0093350B">
      <w:pPr>
        <w:pStyle w:val="SingleTxtG"/>
        <w:ind w:left="2268"/>
        <w:rPr>
          <w:lang w:val="fr-FR"/>
        </w:rPr>
      </w:pPr>
      <w:r w:rsidRPr="00C523C4">
        <w:rPr>
          <w:lang w:val="fr-FR"/>
        </w:rPr>
        <w:t>B = 24,6 cm</w:t>
      </w:r>
      <w:r w:rsidRPr="00C523C4">
        <w:rPr>
          <w:vertAlign w:val="superscript"/>
          <w:lang w:val="fr-FR"/>
        </w:rPr>
        <w:t>2</w:t>
      </w:r>
    </w:p>
    <w:p w14:paraId="1F304C3E" w14:textId="77777777" w:rsidR="0093350B" w:rsidRPr="00C523C4" w:rsidRDefault="0093350B" w:rsidP="0093350B">
      <w:pPr>
        <w:pStyle w:val="SingleTxtG"/>
        <w:ind w:left="2268"/>
        <w:rPr>
          <w:lang w:val="fr-FR"/>
        </w:rPr>
      </w:pPr>
      <w:r w:rsidRPr="00C523C4">
        <w:rPr>
          <w:lang w:val="fr-FR"/>
        </w:rPr>
        <w:t>δ = poids spécifique du matériau de la piste de freinage</w:t>
      </w:r>
    </w:p>
    <w:p w14:paraId="1AE997E7" w14:textId="77777777" w:rsidR="0093350B" w:rsidRPr="00C523C4" w:rsidRDefault="0093350B" w:rsidP="0093350B">
      <w:pPr>
        <w:pStyle w:val="SingleTxtG"/>
        <w:ind w:left="2268"/>
        <w:rPr>
          <w:lang w:val="fr-FR"/>
        </w:rPr>
      </w:pPr>
      <w:r w:rsidRPr="00C523C4">
        <w:rPr>
          <w:lang w:val="fr-FR"/>
        </w:rPr>
        <w:t>Masse de la piste de freinage (Braking Surface Mass, BSM) = (A-B) * Th * δ</w:t>
      </w:r>
    </w:p>
    <w:p w14:paraId="0E75474C" w14:textId="77777777" w:rsidR="0093350B" w:rsidRPr="00C523C4" w:rsidRDefault="0093350B" w:rsidP="0093350B">
      <w:pPr>
        <w:pStyle w:val="SingleTxtG"/>
        <w:ind w:left="2268"/>
        <w:rPr>
          <w:lang w:val="fr-FR"/>
        </w:rPr>
      </w:pPr>
      <w:r w:rsidRPr="00C523C4">
        <w:rPr>
          <w:lang w:val="fr-FR"/>
        </w:rPr>
        <w:t>Énergie cinétique du véhicule (kinetic energy, KE) = ½ m V</w:t>
      </w:r>
      <w:r w:rsidRPr="00C523C4">
        <w:rPr>
          <w:vertAlign w:val="superscript"/>
          <w:lang w:val="fr-FR"/>
        </w:rPr>
        <w:t>2</w:t>
      </w:r>
      <w:r w:rsidRPr="00C523C4">
        <w:rPr>
          <w:lang w:val="fr-FR"/>
        </w:rPr>
        <w:t xml:space="preserve"> (comme défini au paragraphe 5.3.6)</w:t>
      </w:r>
    </w:p>
    <w:p w14:paraId="443CE1EF" w14:textId="77777777" w:rsidR="0093350B" w:rsidRPr="00C523C4" w:rsidRDefault="0093350B" w:rsidP="0093350B">
      <w:pPr>
        <w:pStyle w:val="SingleTxtG"/>
        <w:ind w:left="2268"/>
        <w:rPr>
          <w:lang w:val="fr-FR"/>
        </w:rPr>
      </w:pPr>
      <w:r w:rsidRPr="00C523C4">
        <w:rPr>
          <w:lang w:val="fr-FR"/>
        </w:rPr>
        <w:t>Ratio d’allégement de la piste de freinage (Braking Surface Lightening, BSL) = KE / BSM ».</w:t>
      </w:r>
    </w:p>
    <w:p w14:paraId="6EB477EC" w14:textId="77777777" w:rsidR="0093350B" w:rsidRPr="00C523C4" w:rsidRDefault="0093350B" w:rsidP="0093350B">
      <w:pPr>
        <w:pStyle w:val="SingleTxtG"/>
        <w:rPr>
          <w:lang w:val="fr-FR"/>
        </w:rPr>
      </w:pPr>
      <w:r w:rsidRPr="00C523C4">
        <w:rPr>
          <w:i/>
          <w:iCs/>
          <w:lang w:val="fr-FR"/>
        </w:rPr>
        <w:t>Paragraphe 2.6</w:t>
      </w:r>
      <w:r w:rsidRPr="00C523C4">
        <w:rPr>
          <w:lang w:val="fr-FR"/>
        </w:rPr>
        <w:t>, lire :</w:t>
      </w:r>
    </w:p>
    <w:p w14:paraId="1C697A5E" w14:textId="77777777" w:rsidR="0093350B" w:rsidRPr="00C523C4" w:rsidRDefault="0093350B" w:rsidP="0093350B">
      <w:pPr>
        <w:pStyle w:val="SingleTxtG"/>
        <w:ind w:left="2268" w:hanging="1134"/>
        <w:rPr>
          <w:bCs/>
          <w:lang w:val="fr-FR"/>
        </w:rPr>
      </w:pPr>
      <w:r w:rsidRPr="00C523C4">
        <w:rPr>
          <w:lang w:val="fr-FR"/>
        </w:rPr>
        <w:t>« 2.6</w:t>
      </w:r>
      <w:r w:rsidRPr="00C523C4">
        <w:rPr>
          <w:lang w:val="fr-FR"/>
        </w:rPr>
        <w:tab/>
        <w:t>Les rayons du bol avec le ratio plein/vide − mesuré sur la circonférence moyenne entre l’extrémité de la face de montage et le diamètre maximal du bol égal ou supérieur au ratio mesuré pour le disque de référence (avec une tolérance de -20 % au maximum), une épaisseur égale ou supérieure à celle du disque de référence (avec une tolérance de -15 % au maximum) et les mêmes propriétés mécaniques, comme spécifié dans la norme internationale applicable aux matériaux, pour ce qui est du disque de référence. ».</w:t>
      </w:r>
    </w:p>
    <w:p w14:paraId="158835B4" w14:textId="77777777" w:rsidR="0093350B" w:rsidRPr="00C523C4" w:rsidRDefault="0093350B" w:rsidP="0093350B">
      <w:pPr>
        <w:pStyle w:val="SingleTxtG"/>
        <w:rPr>
          <w:lang w:val="fr-FR"/>
        </w:rPr>
      </w:pPr>
      <w:r w:rsidRPr="00C523C4">
        <w:rPr>
          <w:i/>
          <w:iCs/>
          <w:lang w:val="fr-FR"/>
        </w:rPr>
        <w:t>Paragraphe 2.9</w:t>
      </w:r>
      <w:r w:rsidRPr="00C523C4">
        <w:rPr>
          <w:lang w:val="fr-FR"/>
        </w:rPr>
        <w:t>, lire :</w:t>
      </w:r>
    </w:p>
    <w:p w14:paraId="2580EDCB" w14:textId="77777777" w:rsidR="0093350B" w:rsidRPr="00C523C4" w:rsidRDefault="0093350B" w:rsidP="0093350B">
      <w:pPr>
        <w:pStyle w:val="SingleTxtG"/>
        <w:ind w:left="2268" w:hanging="1134"/>
        <w:rPr>
          <w:bCs/>
          <w:lang w:val="fr-FR"/>
        </w:rPr>
      </w:pPr>
      <w:r w:rsidRPr="00C523C4">
        <w:rPr>
          <w:lang w:val="fr-FR"/>
        </w:rPr>
        <w:t>« 2.9</w:t>
      </w:r>
      <w:r w:rsidRPr="00C523C4">
        <w:rPr>
          <w:lang w:val="fr-FR"/>
        </w:rPr>
        <w:tab/>
        <w:t>Diamètre extérieur inclus dans la fourchette de 100 mm, selon le tableau 2.9 :</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7"/>
        <w:gridCol w:w="1160"/>
        <w:gridCol w:w="1160"/>
        <w:gridCol w:w="1160"/>
      </w:tblGrid>
      <w:tr w:rsidR="0093350B" w:rsidRPr="009B71C6" w14:paraId="06E4F0A0" w14:textId="77777777" w:rsidTr="0093350B">
        <w:trPr>
          <w:tblHeader/>
        </w:trPr>
        <w:tc>
          <w:tcPr>
            <w:tcW w:w="2694" w:type="dxa"/>
            <w:shd w:val="clear" w:color="auto" w:fill="auto"/>
            <w:vAlign w:val="center"/>
          </w:tcPr>
          <w:p w14:paraId="5E2F4F73"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 xml:space="preserve">Fourchette </w:t>
            </w:r>
            <w:r w:rsidRPr="00C523C4">
              <w:rPr>
                <w:i/>
                <w:sz w:val="16"/>
                <w:lang w:val="fr-FR"/>
              </w:rPr>
              <w:br/>
              <w:t>[mm]</w:t>
            </w:r>
          </w:p>
        </w:tc>
        <w:tc>
          <w:tcPr>
            <w:tcW w:w="1134" w:type="dxa"/>
            <w:shd w:val="clear" w:color="auto" w:fill="auto"/>
            <w:vAlign w:val="center"/>
          </w:tcPr>
          <w:p w14:paraId="5807CC49"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 xml:space="preserve">Disque </w:t>
            </w:r>
            <w:r w:rsidRPr="00C523C4">
              <w:rPr>
                <w:i/>
                <w:sz w:val="16"/>
                <w:lang w:val="fr-FR"/>
              </w:rPr>
              <w:br/>
              <w:t>monobloc</w:t>
            </w:r>
          </w:p>
        </w:tc>
        <w:tc>
          <w:tcPr>
            <w:tcW w:w="1134" w:type="dxa"/>
            <w:shd w:val="clear" w:color="auto" w:fill="auto"/>
            <w:vAlign w:val="center"/>
          </w:tcPr>
          <w:p w14:paraId="3E3500BC"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Disque fixé bimétallique</w:t>
            </w:r>
          </w:p>
        </w:tc>
        <w:tc>
          <w:tcPr>
            <w:tcW w:w="1134" w:type="dxa"/>
            <w:shd w:val="clear" w:color="auto" w:fill="auto"/>
            <w:vAlign w:val="center"/>
          </w:tcPr>
          <w:p w14:paraId="1269FB93" w14:textId="77777777" w:rsidR="0093350B" w:rsidRPr="00C523C4" w:rsidRDefault="0093350B" w:rsidP="00697794">
            <w:pPr>
              <w:suppressAutoHyphens w:val="0"/>
              <w:spacing w:before="80" w:after="80" w:line="200" w:lineRule="exact"/>
              <w:jc w:val="center"/>
              <w:rPr>
                <w:i/>
                <w:sz w:val="16"/>
                <w:lang w:val="fr-FR"/>
              </w:rPr>
            </w:pPr>
            <w:r w:rsidRPr="00C523C4">
              <w:rPr>
                <w:i/>
                <w:sz w:val="16"/>
                <w:lang w:val="fr-FR"/>
              </w:rPr>
              <w:t xml:space="preserve">Disque </w:t>
            </w:r>
            <w:r w:rsidRPr="00C523C4">
              <w:rPr>
                <w:i/>
                <w:sz w:val="16"/>
                <w:lang w:val="fr-FR"/>
              </w:rPr>
              <w:br/>
              <w:t>flottant</w:t>
            </w:r>
          </w:p>
        </w:tc>
      </w:tr>
      <w:tr w:rsidR="0093350B" w:rsidRPr="009B71C6" w14:paraId="66EB3BE2" w14:textId="77777777" w:rsidTr="0093350B">
        <w:tc>
          <w:tcPr>
            <w:tcW w:w="2694" w:type="dxa"/>
            <w:shd w:val="clear" w:color="auto" w:fill="auto"/>
            <w:vAlign w:val="center"/>
          </w:tcPr>
          <w:p w14:paraId="17EFE2C6" w14:textId="77777777" w:rsidR="0093350B" w:rsidRPr="00C523C4" w:rsidRDefault="0093350B" w:rsidP="00697794">
            <w:pPr>
              <w:suppressAutoHyphens w:val="0"/>
              <w:spacing w:before="40" w:after="40" w:line="220" w:lineRule="exact"/>
              <w:jc w:val="center"/>
              <w:rPr>
                <w:sz w:val="18"/>
                <w:lang w:val="fr-FR"/>
              </w:rPr>
            </w:pPr>
            <w:r w:rsidRPr="00C523C4">
              <w:rPr>
                <w:sz w:val="18"/>
                <w:lang w:val="fr-FR"/>
              </w:rPr>
              <w:t>≥ 150 &lt; 250</w:t>
            </w:r>
          </w:p>
        </w:tc>
        <w:tc>
          <w:tcPr>
            <w:tcW w:w="1134" w:type="dxa"/>
            <w:shd w:val="clear" w:color="auto" w:fill="auto"/>
            <w:vAlign w:val="center"/>
          </w:tcPr>
          <w:p w14:paraId="68DB85B1" w14:textId="77777777" w:rsidR="0093350B" w:rsidRPr="00C523C4" w:rsidRDefault="0093350B" w:rsidP="00697794">
            <w:pPr>
              <w:suppressAutoHyphens w:val="0"/>
              <w:spacing w:before="40" w:after="40" w:line="220" w:lineRule="exact"/>
              <w:jc w:val="center"/>
              <w:rPr>
                <w:sz w:val="18"/>
                <w:lang w:val="fr-FR"/>
              </w:rPr>
            </w:pPr>
            <w:r w:rsidRPr="00C523C4">
              <w:rPr>
                <w:sz w:val="18"/>
                <w:lang w:val="fr-FR"/>
              </w:rPr>
              <w:t>X</w:t>
            </w:r>
          </w:p>
        </w:tc>
        <w:tc>
          <w:tcPr>
            <w:tcW w:w="1134" w:type="dxa"/>
            <w:shd w:val="clear" w:color="auto" w:fill="auto"/>
            <w:vAlign w:val="center"/>
          </w:tcPr>
          <w:p w14:paraId="48A4C73E" w14:textId="77777777" w:rsidR="0093350B" w:rsidRPr="00C523C4" w:rsidRDefault="0093350B" w:rsidP="00697794">
            <w:pPr>
              <w:suppressAutoHyphens w:val="0"/>
              <w:spacing w:before="40" w:after="40" w:line="220" w:lineRule="exact"/>
              <w:jc w:val="center"/>
              <w:rPr>
                <w:sz w:val="18"/>
                <w:lang w:val="fr-FR"/>
              </w:rPr>
            </w:pPr>
            <w:r w:rsidRPr="00C523C4">
              <w:rPr>
                <w:sz w:val="18"/>
                <w:lang w:val="fr-FR"/>
              </w:rPr>
              <w:t>X</w:t>
            </w:r>
          </w:p>
        </w:tc>
        <w:tc>
          <w:tcPr>
            <w:tcW w:w="1134" w:type="dxa"/>
            <w:shd w:val="clear" w:color="auto" w:fill="auto"/>
            <w:vAlign w:val="center"/>
          </w:tcPr>
          <w:p w14:paraId="747C7D99" w14:textId="77777777" w:rsidR="0093350B" w:rsidRPr="00C523C4" w:rsidRDefault="0093350B" w:rsidP="00697794">
            <w:pPr>
              <w:suppressAutoHyphens w:val="0"/>
              <w:spacing w:before="40" w:after="40" w:line="220" w:lineRule="exact"/>
              <w:jc w:val="center"/>
              <w:rPr>
                <w:sz w:val="18"/>
                <w:lang w:val="fr-FR"/>
              </w:rPr>
            </w:pPr>
            <w:r w:rsidRPr="00C523C4">
              <w:rPr>
                <w:sz w:val="18"/>
                <w:lang w:val="fr-FR"/>
              </w:rPr>
              <w:t>X</w:t>
            </w:r>
          </w:p>
        </w:tc>
      </w:tr>
      <w:tr w:rsidR="0093350B" w:rsidRPr="009B71C6" w14:paraId="772FF58B" w14:textId="77777777" w:rsidTr="0093350B">
        <w:tc>
          <w:tcPr>
            <w:tcW w:w="2694" w:type="dxa"/>
            <w:shd w:val="clear" w:color="auto" w:fill="auto"/>
            <w:vAlign w:val="center"/>
          </w:tcPr>
          <w:p w14:paraId="69653D1E" w14:textId="77777777" w:rsidR="0093350B" w:rsidRPr="00C523C4" w:rsidRDefault="0093350B" w:rsidP="00697794">
            <w:pPr>
              <w:suppressAutoHyphens w:val="0"/>
              <w:spacing w:before="40" w:after="40" w:line="220" w:lineRule="exact"/>
              <w:jc w:val="center"/>
              <w:rPr>
                <w:strike/>
                <w:sz w:val="18"/>
                <w:lang w:val="fr-FR"/>
              </w:rPr>
            </w:pPr>
            <w:r w:rsidRPr="00C523C4">
              <w:rPr>
                <w:sz w:val="18"/>
                <w:lang w:val="fr-FR"/>
              </w:rPr>
              <w:t>≥ 250 &lt; 350</w:t>
            </w:r>
          </w:p>
        </w:tc>
        <w:tc>
          <w:tcPr>
            <w:tcW w:w="1134" w:type="dxa"/>
            <w:shd w:val="clear" w:color="auto" w:fill="auto"/>
            <w:vAlign w:val="center"/>
          </w:tcPr>
          <w:p w14:paraId="6BE696F1" w14:textId="77777777" w:rsidR="0093350B" w:rsidRPr="00C523C4" w:rsidRDefault="0093350B" w:rsidP="00697794">
            <w:pPr>
              <w:suppressAutoHyphens w:val="0"/>
              <w:spacing w:before="40" w:after="40" w:line="220" w:lineRule="exact"/>
              <w:jc w:val="center"/>
              <w:rPr>
                <w:bCs/>
                <w:strike/>
                <w:sz w:val="18"/>
                <w:lang w:val="fr-FR"/>
              </w:rPr>
            </w:pPr>
            <w:r w:rsidRPr="00C523C4">
              <w:rPr>
                <w:sz w:val="18"/>
                <w:lang w:val="fr-FR"/>
              </w:rPr>
              <w:t>X</w:t>
            </w:r>
          </w:p>
        </w:tc>
        <w:tc>
          <w:tcPr>
            <w:tcW w:w="1134" w:type="dxa"/>
            <w:shd w:val="clear" w:color="auto" w:fill="auto"/>
            <w:vAlign w:val="center"/>
          </w:tcPr>
          <w:p w14:paraId="08397CBD" w14:textId="77777777" w:rsidR="0093350B" w:rsidRPr="00C523C4" w:rsidRDefault="0093350B" w:rsidP="00697794">
            <w:pPr>
              <w:suppressAutoHyphens w:val="0"/>
              <w:spacing w:before="40" w:after="40" w:line="220" w:lineRule="exact"/>
              <w:jc w:val="center"/>
              <w:rPr>
                <w:bCs/>
                <w:strike/>
                <w:sz w:val="18"/>
                <w:lang w:val="fr-FR"/>
              </w:rPr>
            </w:pPr>
            <w:r w:rsidRPr="00C523C4">
              <w:rPr>
                <w:sz w:val="18"/>
                <w:lang w:val="fr-FR"/>
              </w:rPr>
              <w:t>X</w:t>
            </w:r>
          </w:p>
        </w:tc>
        <w:tc>
          <w:tcPr>
            <w:tcW w:w="1134" w:type="dxa"/>
            <w:shd w:val="clear" w:color="auto" w:fill="auto"/>
            <w:vAlign w:val="center"/>
          </w:tcPr>
          <w:p w14:paraId="20730267" w14:textId="77777777" w:rsidR="0093350B" w:rsidRPr="00C523C4" w:rsidRDefault="0093350B" w:rsidP="00697794">
            <w:pPr>
              <w:suppressAutoHyphens w:val="0"/>
              <w:spacing w:before="40" w:after="40" w:line="220" w:lineRule="exact"/>
              <w:jc w:val="center"/>
              <w:rPr>
                <w:bCs/>
                <w:strike/>
                <w:sz w:val="18"/>
                <w:lang w:val="fr-FR"/>
              </w:rPr>
            </w:pPr>
            <w:r w:rsidRPr="00C523C4">
              <w:rPr>
                <w:sz w:val="18"/>
                <w:lang w:val="fr-FR"/>
              </w:rPr>
              <w:t>X</w:t>
            </w:r>
          </w:p>
        </w:tc>
      </w:tr>
    </w:tbl>
    <w:p w14:paraId="05EBC452" w14:textId="77777777" w:rsidR="0093350B" w:rsidRPr="00C523C4" w:rsidRDefault="0093350B" w:rsidP="0093350B">
      <w:pPr>
        <w:pStyle w:val="SingleTxtG"/>
        <w:spacing w:before="120"/>
        <w:jc w:val="right"/>
        <w:rPr>
          <w:lang w:val="fr-FR"/>
        </w:rPr>
      </w:pPr>
      <w:r w:rsidRPr="00C523C4">
        <w:rPr>
          <w:lang w:val="fr-FR"/>
        </w:rPr>
        <w:t>».</w:t>
      </w:r>
    </w:p>
    <w:p w14:paraId="48D063CA" w14:textId="71A6A812" w:rsidR="005F0207" w:rsidRPr="005F0207" w:rsidRDefault="0093350B" w:rsidP="0093350B">
      <w:pPr>
        <w:pStyle w:val="SingleTxtG"/>
        <w:spacing w:before="240" w:after="0"/>
        <w:jc w:val="center"/>
      </w:pPr>
      <w:r w:rsidRPr="00C523C4">
        <w:rPr>
          <w:u w:val="single"/>
          <w:lang w:val="fr-FR"/>
        </w:rPr>
        <w:tab/>
      </w:r>
      <w:r w:rsidRPr="00C523C4">
        <w:rPr>
          <w:u w:val="single"/>
          <w:lang w:val="fr-FR"/>
        </w:rPr>
        <w:tab/>
      </w:r>
      <w:r w:rsidRPr="00C523C4">
        <w:rPr>
          <w:u w:val="single"/>
          <w:lang w:val="fr-FR"/>
        </w:rPr>
        <w:tab/>
      </w:r>
      <w:r w:rsidRPr="00C523C4">
        <w:rPr>
          <w:u w:val="single"/>
          <w:lang w:val="fr-FR"/>
        </w:rPr>
        <w:tab/>
      </w:r>
    </w:p>
    <w:sectPr w:rsidR="005F0207" w:rsidRPr="005F0207" w:rsidSect="0093350B">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CD2E" w14:textId="77777777" w:rsidR="003548F5" w:rsidRDefault="003548F5"/>
  </w:endnote>
  <w:endnote w:type="continuationSeparator" w:id="0">
    <w:p w14:paraId="38187D11" w14:textId="77777777" w:rsidR="003548F5" w:rsidRDefault="003548F5">
      <w:pPr>
        <w:pStyle w:val="Pieddepage"/>
      </w:pPr>
    </w:p>
  </w:endnote>
  <w:endnote w:type="continuationNotice" w:id="1">
    <w:p w14:paraId="1A6F538D" w14:textId="77777777" w:rsidR="003548F5" w:rsidRPr="00C451B9" w:rsidRDefault="003548F5"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3949" w14:textId="77777777" w:rsidR="0093350B" w:rsidRPr="0093350B" w:rsidRDefault="0093350B" w:rsidP="0093350B">
    <w:pPr>
      <w:pStyle w:val="Pieddepage"/>
      <w:tabs>
        <w:tab w:val="right" w:pos="9638"/>
      </w:tabs>
    </w:pPr>
    <w:r w:rsidRPr="0093350B">
      <w:rPr>
        <w:b/>
        <w:sz w:val="18"/>
      </w:rPr>
      <w:fldChar w:fldCharType="begin"/>
    </w:r>
    <w:r w:rsidRPr="0093350B">
      <w:rPr>
        <w:b/>
        <w:sz w:val="18"/>
      </w:rPr>
      <w:instrText xml:space="preserve"> PAGE  \* MERGEFORMAT </w:instrText>
    </w:r>
    <w:r w:rsidRPr="0093350B">
      <w:rPr>
        <w:b/>
        <w:sz w:val="18"/>
      </w:rPr>
      <w:fldChar w:fldCharType="separate"/>
    </w:r>
    <w:r w:rsidRPr="0093350B">
      <w:rPr>
        <w:b/>
        <w:noProof/>
        <w:sz w:val="18"/>
      </w:rPr>
      <w:t>2</w:t>
    </w:r>
    <w:r w:rsidRPr="0093350B">
      <w:rPr>
        <w:b/>
        <w:sz w:val="18"/>
      </w:rPr>
      <w:fldChar w:fldCharType="end"/>
    </w:r>
    <w:r>
      <w:rPr>
        <w:b/>
        <w:sz w:val="18"/>
      </w:rPr>
      <w:tab/>
    </w:r>
    <w:r>
      <w:t>GE.22-26466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A018" w14:textId="77777777" w:rsidR="0093350B" w:rsidRPr="0093350B" w:rsidRDefault="0093350B" w:rsidP="0093350B">
    <w:pPr>
      <w:pStyle w:val="Pieddepage"/>
      <w:tabs>
        <w:tab w:val="right" w:pos="9638"/>
      </w:tabs>
      <w:rPr>
        <w:b/>
        <w:sz w:val="18"/>
      </w:rPr>
    </w:pPr>
    <w:r>
      <w:t>GE.22-26466</w:t>
    </w:r>
    <w:r>
      <w:tab/>
    </w:r>
    <w:r w:rsidRPr="0093350B">
      <w:rPr>
        <w:b/>
        <w:sz w:val="18"/>
      </w:rPr>
      <w:fldChar w:fldCharType="begin"/>
    </w:r>
    <w:r w:rsidRPr="0093350B">
      <w:rPr>
        <w:b/>
        <w:sz w:val="18"/>
      </w:rPr>
      <w:instrText xml:space="preserve"> PAGE  \* MERGEFORMAT </w:instrText>
    </w:r>
    <w:r w:rsidRPr="0093350B">
      <w:rPr>
        <w:b/>
        <w:sz w:val="18"/>
      </w:rPr>
      <w:fldChar w:fldCharType="separate"/>
    </w:r>
    <w:r w:rsidRPr="0093350B">
      <w:rPr>
        <w:b/>
        <w:noProof/>
        <w:sz w:val="18"/>
      </w:rPr>
      <w:t>3</w:t>
    </w:r>
    <w:r w:rsidRPr="0093350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72D" w14:textId="480C29E0" w:rsidR="00467F2C" w:rsidRPr="0093350B" w:rsidRDefault="0093350B" w:rsidP="0093350B">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5A179F1A" wp14:editId="573F94D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22-26466  (F)</w:t>
    </w:r>
    <w:r>
      <w:rPr>
        <w:noProof/>
        <w:sz w:val="20"/>
      </w:rPr>
      <w:drawing>
        <wp:anchor distT="0" distB="0" distL="114300" distR="114300" simplePos="0" relativeHeight="251660288" behindDoc="0" locked="0" layoutInCell="1" allowOverlap="1" wp14:anchorId="405F3DA1" wp14:editId="20CC29EC">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200123    200123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ECCF" w14:textId="77777777" w:rsidR="003548F5" w:rsidRPr="00D27D5E" w:rsidRDefault="003548F5" w:rsidP="00D27D5E">
      <w:pPr>
        <w:tabs>
          <w:tab w:val="right" w:pos="2155"/>
        </w:tabs>
        <w:spacing w:after="80"/>
        <w:ind w:left="680"/>
        <w:rPr>
          <w:u w:val="single"/>
        </w:rPr>
      </w:pPr>
      <w:r>
        <w:rPr>
          <w:u w:val="single"/>
        </w:rPr>
        <w:tab/>
      </w:r>
    </w:p>
  </w:footnote>
  <w:footnote w:type="continuationSeparator" w:id="0">
    <w:p w14:paraId="176C5FFE" w14:textId="77777777" w:rsidR="003548F5" w:rsidRPr="00D171D4" w:rsidRDefault="003548F5" w:rsidP="00D171D4">
      <w:pPr>
        <w:tabs>
          <w:tab w:val="right" w:pos="2155"/>
        </w:tabs>
        <w:spacing w:after="80"/>
        <w:ind w:left="680"/>
        <w:rPr>
          <w:u w:val="single"/>
        </w:rPr>
      </w:pPr>
      <w:r w:rsidRPr="00D171D4">
        <w:rPr>
          <w:u w:val="single"/>
        </w:rPr>
        <w:tab/>
      </w:r>
    </w:p>
  </w:footnote>
  <w:footnote w:type="continuationNotice" w:id="1">
    <w:p w14:paraId="4E89511E" w14:textId="77777777" w:rsidR="003548F5" w:rsidRPr="00C451B9" w:rsidRDefault="003548F5" w:rsidP="00C451B9">
      <w:pPr>
        <w:spacing w:line="240" w:lineRule="auto"/>
        <w:rPr>
          <w:sz w:val="2"/>
          <w:szCs w:val="2"/>
        </w:rPr>
      </w:pPr>
    </w:p>
  </w:footnote>
  <w:footnote w:id="2">
    <w:p w14:paraId="537113CE"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3411B435" w14:textId="77777777" w:rsidR="00591072" w:rsidRPr="00591072" w:rsidRDefault="00591072" w:rsidP="00591072">
      <w:pPr>
        <w:pStyle w:val="Notedebasdepage"/>
      </w:pPr>
      <w:r w:rsidRPr="0093350B">
        <w:tab/>
      </w:r>
      <w:r w:rsidRPr="0093350B">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63B1E16"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44FDFABF"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9056" w14:textId="2BF92334" w:rsidR="0093350B" w:rsidRPr="0093350B" w:rsidRDefault="0093350B">
    <w:pPr>
      <w:pStyle w:val="En-tte"/>
      <w:rPr>
        <w:lang w:val="en-US"/>
      </w:rPr>
    </w:pPr>
    <w:r>
      <w:fldChar w:fldCharType="begin"/>
    </w:r>
    <w:r w:rsidRPr="0093350B">
      <w:rPr>
        <w:lang w:val="en-US"/>
      </w:rPr>
      <w:instrText xml:space="preserve"> TITLE  \* MERGEFORMAT </w:instrText>
    </w:r>
    <w:r>
      <w:fldChar w:fldCharType="separate"/>
    </w:r>
    <w:r w:rsidR="00A56654">
      <w:rPr>
        <w:lang w:val="en-US"/>
      </w:rPr>
      <w:t>E/ECE/324/Rev.1/Add.89/Rev.3/Amend.8</w:t>
    </w:r>
    <w:r>
      <w:fldChar w:fldCharType="end"/>
    </w:r>
    <w:r w:rsidRPr="0093350B">
      <w:rPr>
        <w:lang w:val="en-US"/>
      </w:rPr>
      <w:br/>
    </w:r>
    <w:r w:rsidR="00A56654">
      <w:rPr>
        <w:lang w:val="en-US"/>
      </w:rPr>
      <w:t>E/ECE/TRANS/505/Rev.1/Add.89/Rev.3/Amend.8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235F" w14:textId="15068003" w:rsidR="0093350B" w:rsidRPr="0093350B" w:rsidRDefault="0093350B" w:rsidP="0093350B">
    <w:pPr>
      <w:pStyle w:val="En-tte"/>
      <w:jc w:val="right"/>
      <w:rPr>
        <w:lang w:val="en-US"/>
      </w:rPr>
    </w:pPr>
    <w:r>
      <w:fldChar w:fldCharType="begin"/>
    </w:r>
    <w:r w:rsidRPr="0093350B">
      <w:rPr>
        <w:lang w:val="en-US"/>
      </w:rPr>
      <w:instrText xml:space="preserve"> TITLE  \* MERGEFORMAT </w:instrText>
    </w:r>
    <w:r>
      <w:fldChar w:fldCharType="separate"/>
    </w:r>
    <w:r w:rsidR="00A56654">
      <w:rPr>
        <w:lang w:val="en-US"/>
      </w:rPr>
      <w:t>E/ECE/324/Rev.1/Add.89/Rev.3/Amend.8</w:t>
    </w:r>
    <w:r>
      <w:fldChar w:fldCharType="end"/>
    </w:r>
    <w:r w:rsidRPr="0093350B">
      <w:rPr>
        <w:lang w:val="en-US"/>
      </w:rPr>
      <w:br/>
    </w:r>
    <w:r w:rsidR="00A56654">
      <w:rPr>
        <w:lang w:val="en-US"/>
      </w:rPr>
      <w:t>E/ECE/TRANS/505/Rev.1/Add.89/Rev.3/Amend.8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8439" w14:textId="77777777" w:rsidR="00A56654" w:rsidRDefault="00A5665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fr-CH"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F5"/>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548F5"/>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2FAB"/>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0613"/>
    <w:rsid w:val="008E4DE2"/>
    <w:rsid w:val="008E6252"/>
    <w:rsid w:val="008E7CE2"/>
    <w:rsid w:val="008E7FAE"/>
    <w:rsid w:val="00911BF7"/>
    <w:rsid w:val="0091594A"/>
    <w:rsid w:val="009230F1"/>
    <w:rsid w:val="00926925"/>
    <w:rsid w:val="0093350B"/>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654"/>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D3D6C39"/>
  <w15:docId w15:val="{CDF845E5-2BD0-45DE-98CE-9F9F4E34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1DEB24-730A-46EC-BDDB-E9F5C208D30D}"/>
</file>

<file path=customXml/itemProps2.xml><?xml version="1.0" encoding="utf-8"?>
<ds:datastoreItem xmlns:ds="http://schemas.openxmlformats.org/officeDocument/2006/customXml" ds:itemID="{DC73108F-8015-4CE2-8560-B7DCB09BAF43}"/>
</file>

<file path=docProps/app.xml><?xml version="1.0" encoding="utf-8"?>
<Properties xmlns="http://schemas.openxmlformats.org/officeDocument/2006/extended-properties" xmlns:vt="http://schemas.openxmlformats.org/officeDocument/2006/docPropsVTypes">
  <Template>E_ECE_324.dotm</Template>
  <TotalTime>2</TotalTime>
  <Pages>3</Pages>
  <Words>515</Words>
  <Characters>3350</Characters>
  <Application>Microsoft Office Word</Application>
  <DocSecurity>0</DocSecurity>
  <Lines>335</Lines>
  <Paragraphs>227</Paragraphs>
  <ScaleCrop>false</ScaleCrop>
  <HeadingPairs>
    <vt:vector size="2" baseType="variant">
      <vt:variant>
        <vt:lpstr>Titre</vt:lpstr>
      </vt:variant>
      <vt:variant>
        <vt:i4>1</vt:i4>
      </vt:variant>
    </vt:vector>
  </HeadingPairs>
  <TitlesOfParts>
    <vt:vector size="1" baseType="lpstr">
      <vt:lpstr>E/ECE/324/Rev</vt:lpstr>
    </vt:vector>
  </TitlesOfParts>
  <Company>CSD</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E/ECE/324/Rev.1/Add.89/Rev.3/Amend.8</dc:title>
  <dc:creator>Sandrine CLERE</dc:creator>
  <cp:keywords> E/ECE/TRANS/505/Rev.1/Add.89/Rev.3/Amend.8</cp:keywords>
  <cp:lastModifiedBy>Sandrine Clere</cp:lastModifiedBy>
  <cp:revision>3</cp:revision>
  <cp:lastPrinted>2023-01-20T09:59:00Z</cp:lastPrinted>
  <dcterms:created xsi:type="dcterms:W3CDTF">2023-01-20T09:59:00Z</dcterms:created>
  <dcterms:modified xsi:type="dcterms:W3CDTF">2023-01-20T10:01:00Z</dcterms:modified>
</cp:coreProperties>
</file>