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E220D6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AC119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52C274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EC6D18" w14:textId="08B2358A" w:rsidR="009E6CB7" w:rsidRPr="00D47EEA" w:rsidRDefault="00501075" w:rsidP="00501075">
            <w:pPr>
              <w:jc w:val="right"/>
            </w:pPr>
            <w:r w:rsidRPr="00501075">
              <w:rPr>
                <w:sz w:val="40"/>
              </w:rPr>
              <w:t>ECE</w:t>
            </w:r>
            <w:r>
              <w:t>/TRANS/WP.11/2023/14</w:t>
            </w:r>
          </w:p>
        </w:tc>
      </w:tr>
      <w:tr w:rsidR="009E6CB7" w14:paraId="7221B98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6A1B64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7CF472" wp14:editId="2FBA671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A98A7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B28BDF" w14:textId="77777777" w:rsidR="009E6CB7" w:rsidRDefault="00501075" w:rsidP="00501075">
            <w:pPr>
              <w:spacing w:before="240" w:line="240" w:lineRule="exact"/>
            </w:pPr>
            <w:r>
              <w:t>Distr.: General</w:t>
            </w:r>
          </w:p>
          <w:p w14:paraId="624E5FBF" w14:textId="59F4C84D" w:rsidR="00501075" w:rsidRDefault="00593E09" w:rsidP="00501075">
            <w:pPr>
              <w:spacing w:line="240" w:lineRule="exact"/>
            </w:pPr>
            <w:r>
              <w:t>10</w:t>
            </w:r>
            <w:r w:rsidR="00501075">
              <w:t xml:space="preserve"> August 2023</w:t>
            </w:r>
          </w:p>
          <w:p w14:paraId="12401B46" w14:textId="77777777" w:rsidR="00501075" w:rsidRDefault="00501075" w:rsidP="00501075">
            <w:pPr>
              <w:spacing w:line="240" w:lineRule="exact"/>
            </w:pPr>
          </w:p>
          <w:p w14:paraId="2332E256" w14:textId="406308E6" w:rsidR="00501075" w:rsidRDefault="00501075" w:rsidP="00501075">
            <w:pPr>
              <w:spacing w:line="240" w:lineRule="exact"/>
            </w:pPr>
            <w:r>
              <w:t>Original: English</w:t>
            </w:r>
          </w:p>
        </w:tc>
      </w:tr>
    </w:tbl>
    <w:p w14:paraId="63BA2E9A" w14:textId="77777777" w:rsidR="00FF56A5" w:rsidRDefault="00FF56A5" w:rsidP="00C411EB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>Economic Commission for Europe</w:t>
      </w:r>
    </w:p>
    <w:p w14:paraId="789ABC95" w14:textId="77777777" w:rsidR="00FF56A5" w:rsidRDefault="00FF56A5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3419CE2" w14:textId="77777777" w:rsidR="00FF56A5" w:rsidRDefault="00FF56A5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1D207D3E" w14:textId="77777777" w:rsidR="00794C1B" w:rsidRPr="008D7010" w:rsidRDefault="00794C1B" w:rsidP="00794C1B">
      <w:pPr>
        <w:spacing w:before="120"/>
        <w:rPr>
          <w:b/>
        </w:rPr>
      </w:pPr>
      <w:r>
        <w:rPr>
          <w:b/>
        </w:rPr>
        <w:t xml:space="preserve">Eightieth </w:t>
      </w:r>
      <w:r w:rsidRPr="008D7010">
        <w:rPr>
          <w:b/>
        </w:rPr>
        <w:t>session</w:t>
      </w:r>
    </w:p>
    <w:p w14:paraId="02717FCE" w14:textId="77777777" w:rsidR="00794C1B" w:rsidRDefault="00794C1B" w:rsidP="00794C1B">
      <w:r w:rsidRPr="008D7010">
        <w:t xml:space="preserve">Geneva, </w:t>
      </w:r>
      <w:r>
        <w:t>24-27 October 2023</w:t>
      </w:r>
    </w:p>
    <w:p w14:paraId="4064FE24" w14:textId="77777777" w:rsidR="00AB58A6" w:rsidRPr="00425F1F" w:rsidRDefault="00AB58A6" w:rsidP="00AB58A6">
      <w:pPr>
        <w:rPr>
          <w:lang w:val="en-US"/>
        </w:rPr>
      </w:pPr>
      <w:r w:rsidRPr="00425F1F">
        <w:rPr>
          <w:lang w:val="en-US"/>
        </w:rPr>
        <w:t>Item 5 (</w:t>
      </w:r>
      <w:r>
        <w:rPr>
          <w:lang w:val="en-US"/>
        </w:rPr>
        <w:t>b</w:t>
      </w:r>
      <w:r w:rsidRPr="00425F1F">
        <w:rPr>
          <w:lang w:val="en-US"/>
        </w:rPr>
        <w:t>) of the provisional agenda</w:t>
      </w:r>
    </w:p>
    <w:p w14:paraId="7D768EBB" w14:textId="77777777" w:rsidR="00AB58A6" w:rsidRPr="00425F1F" w:rsidRDefault="00AB58A6" w:rsidP="00AB58A6">
      <w:pPr>
        <w:rPr>
          <w:b/>
          <w:bCs/>
          <w:lang w:val="en-US"/>
        </w:rPr>
      </w:pPr>
      <w:r w:rsidRPr="00425F1F">
        <w:rPr>
          <w:b/>
          <w:bCs/>
        </w:rPr>
        <w:t>Proposals of amendments to ATP</w:t>
      </w:r>
      <w:r w:rsidRPr="00425F1F">
        <w:rPr>
          <w:b/>
          <w:bCs/>
          <w:lang w:val="en-US"/>
        </w:rPr>
        <w:t>:</w:t>
      </w:r>
    </w:p>
    <w:p w14:paraId="484E8C1A" w14:textId="77777777" w:rsidR="00AB58A6" w:rsidRPr="00425F1F" w:rsidRDefault="00AB58A6" w:rsidP="00AB58A6">
      <w:pPr>
        <w:rPr>
          <w:b/>
          <w:bCs/>
        </w:rPr>
      </w:pPr>
      <w:r>
        <w:rPr>
          <w:b/>
          <w:bCs/>
        </w:rPr>
        <w:t xml:space="preserve">new </w:t>
      </w:r>
      <w:r w:rsidRPr="00425F1F">
        <w:rPr>
          <w:b/>
          <w:bCs/>
        </w:rPr>
        <w:t>proposals</w:t>
      </w:r>
    </w:p>
    <w:p w14:paraId="0D6C1538" w14:textId="1EB50ED0" w:rsidR="00576D5B" w:rsidRDefault="00576D5B" w:rsidP="00576D5B">
      <w:pPr>
        <w:pStyle w:val="HChG"/>
      </w:pPr>
      <w:r>
        <w:tab/>
      </w:r>
      <w:r>
        <w:tab/>
      </w:r>
      <w:r w:rsidR="0011201F">
        <w:t>Proposal of</w:t>
      </w:r>
      <w:r>
        <w:t xml:space="preserve"> amendments</w:t>
      </w:r>
    </w:p>
    <w:p w14:paraId="0676B8C0" w14:textId="77777777" w:rsidR="00576D5B" w:rsidRDefault="00576D5B" w:rsidP="00576D5B">
      <w:pPr>
        <w:pStyle w:val="H1G"/>
      </w:pPr>
      <w:r>
        <w:tab/>
      </w:r>
      <w:r>
        <w:tab/>
        <w:t>Transmitted by the Government of the Netherlands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576D5B" w14:paraId="646A5DEB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AC721DA" w14:textId="77777777" w:rsidR="00576D5B" w:rsidRPr="00C6263E" w:rsidRDefault="00576D5B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576D5B" w14:paraId="6098EBA4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0A8DE353" w14:textId="6A65BED0" w:rsidR="00576D5B" w:rsidRDefault="00782CE7" w:rsidP="00AB6541">
            <w:pPr>
              <w:pStyle w:val="SingleTxtG"/>
              <w:ind w:left="3402" w:hanging="2268"/>
              <w:rPr>
                <w:bCs/>
              </w:rPr>
            </w:pPr>
            <w:r w:rsidRPr="0026588E">
              <w:rPr>
                <w:b/>
                <w:iCs/>
              </w:rPr>
              <w:t>Executive summary</w:t>
            </w:r>
            <w:r w:rsidRPr="0026588E">
              <w:rPr>
                <w:bCs/>
              </w:rPr>
              <w:t>:</w:t>
            </w:r>
            <w:r w:rsidR="00742564">
              <w:rPr>
                <w:bCs/>
              </w:rPr>
              <w:tab/>
            </w:r>
            <w:proofErr w:type="gramStart"/>
            <w:r w:rsidR="00AB6541">
              <w:rPr>
                <w:bCs/>
              </w:rPr>
              <w:t>This documents</w:t>
            </w:r>
            <w:proofErr w:type="gramEnd"/>
            <w:r w:rsidR="00AB6541">
              <w:rPr>
                <w:bCs/>
              </w:rPr>
              <w:t xml:space="preserve"> contains two proposals to improve the reading of the ATP.</w:t>
            </w:r>
          </w:p>
          <w:p w14:paraId="06B1C7EE" w14:textId="201E1600" w:rsidR="00742564" w:rsidRDefault="004C5288" w:rsidP="00742564">
            <w:pPr>
              <w:pStyle w:val="SingleTxtG"/>
              <w:ind w:left="3402" w:hanging="2268"/>
              <w:rPr>
                <w:b/>
              </w:rPr>
            </w:pPr>
            <w:r w:rsidRPr="0026588E">
              <w:rPr>
                <w:b/>
                <w:iCs/>
              </w:rPr>
              <w:t>Action to be taken</w:t>
            </w:r>
            <w:r w:rsidRPr="0026588E">
              <w:rPr>
                <w:b/>
              </w:rPr>
              <w:t>:</w:t>
            </w:r>
            <w:r>
              <w:rPr>
                <w:b/>
              </w:rPr>
              <w:tab/>
            </w:r>
            <w:r w:rsidR="00742564">
              <w:rPr>
                <w:b/>
              </w:rPr>
              <w:tab/>
            </w:r>
            <w:r w:rsidR="00742564" w:rsidRPr="00617675">
              <w:rPr>
                <w:bCs/>
              </w:rPr>
              <w:t xml:space="preserve">Add a heading to Annex 1, Appendix 2 paragraph 6.2.3 and delete overdue transitional measures for ATP certificates of compliance in Annex 1, Appendix 3 part </w:t>
            </w:r>
            <w:r w:rsidR="00615E71">
              <w:rPr>
                <w:bCs/>
              </w:rPr>
              <w:t>"</w:t>
            </w:r>
            <w:r w:rsidR="00742564" w:rsidRPr="00617675">
              <w:rPr>
                <w:bCs/>
              </w:rPr>
              <w:t>A</w:t>
            </w:r>
            <w:r w:rsidR="00615E71">
              <w:rPr>
                <w:bCs/>
              </w:rPr>
              <w:t>"</w:t>
            </w:r>
            <w:r w:rsidR="00742564" w:rsidRPr="00617675">
              <w:rPr>
                <w:bCs/>
              </w:rPr>
              <w:t>.</w:t>
            </w:r>
            <w:r w:rsidR="00742564">
              <w:rPr>
                <w:b/>
              </w:rPr>
              <w:t xml:space="preserve"> </w:t>
            </w:r>
          </w:p>
          <w:p w14:paraId="5FA1E346" w14:textId="2305F710" w:rsidR="00AB6541" w:rsidRDefault="002E3A73" w:rsidP="00AB6541">
            <w:pPr>
              <w:pStyle w:val="SingleTxtG"/>
              <w:ind w:left="3402" w:hanging="2268"/>
            </w:pPr>
            <w:r w:rsidRPr="0026588E">
              <w:rPr>
                <w:b/>
                <w:iCs/>
              </w:rPr>
              <w:t>Related documents</w:t>
            </w:r>
            <w:r w:rsidRPr="0026588E">
              <w:rPr>
                <w:bCs/>
              </w:rPr>
              <w:t>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2809D9">
              <w:t xml:space="preserve">Not </w:t>
            </w:r>
            <w:r w:rsidR="00856934">
              <w:t>a</w:t>
            </w:r>
            <w:r w:rsidR="002809D9">
              <w:t>pplicable</w:t>
            </w:r>
          </w:p>
        </w:tc>
      </w:tr>
      <w:tr w:rsidR="00576D5B" w14:paraId="18649731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6594CC0A" w14:textId="77777777" w:rsidR="00576D5B" w:rsidRDefault="00576D5B" w:rsidP="006E5E26"/>
        </w:tc>
      </w:tr>
    </w:tbl>
    <w:p w14:paraId="3E1DBECA" w14:textId="1301DD64" w:rsidR="006545FC" w:rsidRDefault="006545FC" w:rsidP="006545FC">
      <w:pPr>
        <w:pStyle w:val="HChG"/>
      </w:pPr>
      <w:r>
        <w:tab/>
      </w:r>
      <w:r>
        <w:tab/>
      </w:r>
      <w:r w:rsidRPr="006545FC">
        <w:t>Introduction</w:t>
      </w:r>
    </w:p>
    <w:p w14:paraId="162D132B" w14:textId="6BA2329E" w:rsidR="006545FC" w:rsidRPr="006545FC" w:rsidRDefault="00AE728B" w:rsidP="00AE728B">
      <w:pPr>
        <w:pStyle w:val="SingleTxtG"/>
      </w:pPr>
      <w:r>
        <w:t>1.</w:t>
      </w:r>
      <w:r>
        <w:tab/>
      </w:r>
      <w:r w:rsidR="006545FC" w:rsidRPr="006545FC">
        <w:t xml:space="preserve">To keep the regulation </w:t>
      </w:r>
      <w:proofErr w:type="gramStart"/>
      <w:r w:rsidR="006545FC" w:rsidRPr="006545FC">
        <w:t>legible</w:t>
      </w:r>
      <w:proofErr w:type="gramEnd"/>
      <w:r w:rsidR="006545FC" w:rsidRPr="006545FC">
        <w:t xml:space="preserve"> it is proposed to amendment in two places.</w:t>
      </w:r>
    </w:p>
    <w:p w14:paraId="5A450C8C" w14:textId="4A6F480D" w:rsidR="006545FC" w:rsidRDefault="006545FC" w:rsidP="006545FC">
      <w:pPr>
        <w:pStyle w:val="HChG"/>
      </w:pPr>
      <w:r>
        <w:tab/>
      </w:r>
      <w:r w:rsidR="00030814">
        <w:t>I.</w:t>
      </w:r>
      <w:r>
        <w:tab/>
        <w:t>Proposal 1</w:t>
      </w:r>
    </w:p>
    <w:p w14:paraId="7E3020C4" w14:textId="36E3EED0" w:rsidR="00AE728B" w:rsidRPr="000632DE" w:rsidRDefault="00B256CD" w:rsidP="00B256CD">
      <w:pPr>
        <w:pStyle w:val="SingleTxtG"/>
        <w:rPr>
          <w:rFonts w:eastAsia="Calibri"/>
          <w:sz w:val="22"/>
          <w:szCs w:val="23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="006545FC">
        <w:rPr>
          <w:rFonts w:eastAsia="Calibri"/>
        </w:rPr>
        <w:t xml:space="preserve">Introduce a new heading to </w:t>
      </w:r>
      <w:r w:rsidR="006545FC" w:rsidRPr="000632DE">
        <w:rPr>
          <w:rFonts w:eastAsia="Calibri"/>
        </w:rPr>
        <w:t>Annex 1, Appendix 2 paragraph 6.2.3 (New wording underlined)</w:t>
      </w:r>
      <w:r w:rsidR="008949B0">
        <w:rPr>
          <w:rFonts w:eastAsia="Calibri"/>
        </w:rPr>
        <w:t>:</w:t>
      </w:r>
    </w:p>
    <w:p w14:paraId="1765FFB5" w14:textId="3BDFAB84" w:rsidR="00AE728B" w:rsidRPr="00B256CD" w:rsidRDefault="00615E71" w:rsidP="0074188D">
      <w:pPr>
        <w:pStyle w:val="SingleTxtG"/>
        <w:ind w:left="1701"/>
        <w:rPr>
          <w:rFonts w:eastAsia="Calibri"/>
        </w:rPr>
      </w:pPr>
      <w:r>
        <w:rPr>
          <w:rFonts w:eastAsia="Calibri"/>
        </w:rPr>
        <w:t>"</w:t>
      </w:r>
      <w:r w:rsidR="00AE728B" w:rsidRPr="00B256CD">
        <w:rPr>
          <w:rFonts w:eastAsia="Calibri"/>
        </w:rPr>
        <w:t>6.2.3</w:t>
      </w:r>
      <w:r w:rsidR="00AE728B" w:rsidRPr="00B256CD">
        <w:rPr>
          <w:rFonts w:eastAsia="Calibri"/>
        </w:rPr>
        <w:tab/>
      </w:r>
      <w:r w:rsidR="00AE728B" w:rsidRPr="004C7504">
        <w:rPr>
          <w:rFonts w:eastAsia="Calibri"/>
          <w:b/>
          <w:bCs/>
          <w:i/>
          <w:iCs/>
          <w:u w:val="single"/>
        </w:rPr>
        <w:t>Replacement of refrigerant fluid</w:t>
      </w:r>
    </w:p>
    <w:p w14:paraId="3F0F8A03" w14:textId="7B41A295" w:rsidR="00AE728B" w:rsidRPr="008949B0" w:rsidRDefault="00AE728B" w:rsidP="0074188D">
      <w:pPr>
        <w:pStyle w:val="SingleTxtG"/>
        <w:ind w:left="1701"/>
        <w:rPr>
          <w:rFonts w:eastAsia="Calibri"/>
        </w:rPr>
      </w:pPr>
      <w:r w:rsidRPr="008949B0">
        <w:rPr>
          <w:rFonts w:eastAsia="Calibri"/>
        </w:rPr>
        <w:t>At the request of the manufacturer, replacement of the original refrigerant fluid of a mechanically refrigerated equipment in service is allowed for the refrigerants described in the……  on which the replacement is based</w:t>
      </w:r>
      <w:r w:rsidR="00615E71">
        <w:rPr>
          <w:rFonts w:eastAsia="Calibri"/>
        </w:rPr>
        <w:t>"</w:t>
      </w:r>
      <w:r w:rsidRPr="008949B0">
        <w:rPr>
          <w:rFonts w:eastAsia="Calibri"/>
        </w:rPr>
        <w:t xml:space="preserve"> </w:t>
      </w:r>
    </w:p>
    <w:p w14:paraId="522E64F6" w14:textId="091C18C9" w:rsidR="00AE728B" w:rsidRDefault="008949B0" w:rsidP="004C7504">
      <w:pPr>
        <w:pStyle w:val="HChG"/>
        <w:rPr>
          <w:rFonts w:eastAsia="Calibri"/>
          <w:sz w:val="22"/>
          <w:szCs w:val="23"/>
        </w:rPr>
      </w:pPr>
      <w:r>
        <w:rPr>
          <w:rFonts w:eastAsia="Calibri"/>
        </w:rPr>
        <w:lastRenderedPageBreak/>
        <w:tab/>
      </w:r>
      <w:r w:rsidR="00030814">
        <w:rPr>
          <w:rFonts w:eastAsia="Calibri"/>
        </w:rPr>
        <w:t>II.</w:t>
      </w:r>
      <w:r>
        <w:rPr>
          <w:rFonts w:eastAsia="Calibri"/>
        </w:rPr>
        <w:tab/>
      </w:r>
      <w:r w:rsidR="00AE728B" w:rsidRPr="001F60FB">
        <w:rPr>
          <w:rFonts w:eastAsia="Calibri"/>
        </w:rPr>
        <w:t>Justification to proposal 1</w:t>
      </w:r>
      <w:r w:rsidR="00AE728B" w:rsidRPr="001F60FB">
        <w:rPr>
          <w:rFonts w:eastAsia="Calibri"/>
          <w:sz w:val="22"/>
          <w:szCs w:val="23"/>
        </w:rPr>
        <w:t xml:space="preserve"> </w:t>
      </w:r>
    </w:p>
    <w:p w14:paraId="58E42355" w14:textId="7A692CA8" w:rsidR="00AE728B" w:rsidRPr="001F60FB" w:rsidRDefault="00B179BB" w:rsidP="008949B0">
      <w:pPr>
        <w:pStyle w:val="SingleTxtG"/>
        <w:rPr>
          <w:rFonts w:eastAsia="Calibri"/>
          <w:b/>
          <w:bCs/>
          <w:sz w:val="28"/>
          <w:szCs w:val="28"/>
        </w:rPr>
      </w:pPr>
      <w:r>
        <w:rPr>
          <w:rFonts w:eastAsia="Calibri"/>
        </w:rPr>
        <w:t>3.</w:t>
      </w:r>
      <w:r w:rsidR="00AE728B">
        <w:rPr>
          <w:rFonts w:eastAsia="Calibri"/>
        </w:rPr>
        <w:tab/>
      </w:r>
      <w:r w:rsidR="00AE728B" w:rsidRPr="00FA1E47">
        <w:rPr>
          <w:rFonts w:eastAsia="Calibri"/>
        </w:rPr>
        <w:t xml:space="preserve">A heading is missing that may lead to an interpretation that </w:t>
      </w:r>
      <w:r w:rsidR="00AE728B">
        <w:rPr>
          <w:rFonts w:eastAsia="Calibri"/>
        </w:rPr>
        <w:t xml:space="preserve">6.2.3 </w:t>
      </w:r>
      <w:r w:rsidR="00AE728B" w:rsidRPr="00FA1E47">
        <w:rPr>
          <w:rFonts w:eastAsia="Calibri"/>
        </w:rPr>
        <w:t>is only applicable to non-independent equipment.</w:t>
      </w:r>
    </w:p>
    <w:p w14:paraId="432C5848" w14:textId="6E3A5707" w:rsidR="00AE728B" w:rsidRPr="000E132E" w:rsidRDefault="008949B0" w:rsidP="008949B0">
      <w:pPr>
        <w:pStyle w:val="HChG"/>
        <w:rPr>
          <w:rFonts w:eastAsia="Calibri"/>
        </w:rPr>
      </w:pPr>
      <w:r>
        <w:rPr>
          <w:rFonts w:eastAsia="Calibri"/>
        </w:rPr>
        <w:tab/>
      </w:r>
      <w:r w:rsidR="00030814">
        <w:rPr>
          <w:rFonts w:eastAsia="Calibri"/>
        </w:rPr>
        <w:t>III.</w:t>
      </w:r>
      <w:r>
        <w:rPr>
          <w:rFonts w:eastAsia="Calibri"/>
        </w:rPr>
        <w:tab/>
      </w:r>
      <w:r w:rsidR="00AE728B" w:rsidRPr="000E132E">
        <w:rPr>
          <w:rFonts w:eastAsia="Calibri"/>
        </w:rPr>
        <w:t>Proposal 2</w:t>
      </w:r>
    </w:p>
    <w:p w14:paraId="1743AB49" w14:textId="2FE32A22" w:rsidR="00AE728B" w:rsidRDefault="004005A7" w:rsidP="008949B0">
      <w:pPr>
        <w:pStyle w:val="SingleTxtG"/>
        <w:rPr>
          <w:rFonts w:eastAsia="Calibri"/>
        </w:rPr>
      </w:pPr>
      <w:r>
        <w:rPr>
          <w:rFonts w:eastAsia="Calibri"/>
        </w:rPr>
        <w:t>4.</w:t>
      </w:r>
      <w:r w:rsidR="00AE728B">
        <w:rPr>
          <w:rFonts w:eastAsia="Calibri"/>
        </w:rPr>
        <w:tab/>
        <w:t xml:space="preserve">Delete the two transitional measures placed after the heading of Annex1, Appendix 3 part </w:t>
      </w:r>
      <w:r w:rsidR="001C1610">
        <w:rPr>
          <w:rFonts w:eastAsia="Calibri"/>
        </w:rPr>
        <w:t>"</w:t>
      </w:r>
      <w:r w:rsidR="00AE728B">
        <w:rPr>
          <w:rFonts w:eastAsia="Calibri"/>
        </w:rPr>
        <w:t>A</w:t>
      </w:r>
      <w:r w:rsidR="001C1610">
        <w:rPr>
          <w:rFonts w:eastAsia="Calibri"/>
        </w:rPr>
        <w:t>"</w:t>
      </w:r>
      <w:r w:rsidR="00AE728B">
        <w:rPr>
          <w:rFonts w:eastAsia="Calibri"/>
        </w:rPr>
        <w:t xml:space="preserve">. (Deleted wording stricken through): </w:t>
      </w:r>
    </w:p>
    <w:p w14:paraId="1A0EBCEE" w14:textId="4EF34FD8" w:rsidR="00AE728B" w:rsidRPr="00FA4F44" w:rsidRDefault="0074188D" w:rsidP="00741964">
      <w:pPr>
        <w:pStyle w:val="SingleTxtG"/>
        <w:ind w:left="1701"/>
        <w:rPr>
          <w:rFonts w:eastAsia="Calibri"/>
          <w:strike/>
          <w:szCs w:val="23"/>
        </w:rPr>
      </w:pPr>
      <w:r>
        <w:rPr>
          <w:rFonts w:eastAsia="Calibri"/>
          <w:strike/>
          <w:szCs w:val="23"/>
        </w:rPr>
        <w:t>"</w:t>
      </w:r>
      <w:r w:rsidR="00AE728B" w:rsidRPr="00FA4F44">
        <w:rPr>
          <w:rFonts w:eastAsia="Calibri"/>
          <w:strike/>
          <w:szCs w:val="23"/>
        </w:rPr>
        <w:t>Certificates of compliance of equipment issued before 2 January 2011 in accordance with the requirements regarding the model of the certificate in Annex 1, Appendix 3 in force until 1 January 2011 shall remain valid until their original date of expiry.</w:t>
      </w:r>
    </w:p>
    <w:p w14:paraId="4272ACC9" w14:textId="112045AE" w:rsidR="00AE728B" w:rsidRDefault="00AE728B" w:rsidP="00741964">
      <w:pPr>
        <w:pStyle w:val="SingleTxtG"/>
        <w:ind w:left="1701"/>
        <w:rPr>
          <w:rFonts w:eastAsia="Calibri"/>
          <w:strike/>
          <w:szCs w:val="23"/>
        </w:rPr>
      </w:pPr>
      <w:r w:rsidRPr="00FA4F44">
        <w:rPr>
          <w:rFonts w:eastAsia="Calibri"/>
          <w:strike/>
          <w:szCs w:val="23"/>
        </w:rPr>
        <w:t>Certificates of compliance issued before the date of entry into force of the modification to item 3 of the model certificate (30 September 2015) shall remain valid until their</w:t>
      </w:r>
      <w:r w:rsidR="0074188D">
        <w:rPr>
          <w:rFonts w:eastAsia="Calibri"/>
          <w:strike/>
          <w:szCs w:val="23"/>
        </w:rPr>
        <w:t>"</w:t>
      </w:r>
    </w:p>
    <w:p w14:paraId="445B68F2" w14:textId="58CE4699" w:rsidR="00AE728B" w:rsidRPr="00747380" w:rsidRDefault="008949B0" w:rsidP="008949B0">
      <w:pPr>
        <w:pStyle w:val="HChG"/>
        <w:rPr>
          <w:rFonts w:eastAsia="Calibri"/>
        </w:rPr>
      </w:pPr>
      <w:r>
        <w:rPr>
          <w:rFonts w:eastAsia="Calibri"/>
        </w:rPr>
        <w:tab/>
      </w:r>
      <w:r w:rsidR="00030814">
        <w:rPr>
          <w:rFonts w:eastAsia="Calibri"/>
        </w:rPr>
        <w:t>IV.</w:t>
      </w:r>
      <w:r>
        <w:rPr>
          <w:rFonts w:eastAsia="Calibri"/>
        </w:rPr>
        <w:tab/>
      </w:r>
      <w:r w:rsidR="00AE728B" w:rsidRPr="00747380">
        <w:rPr>
          <w:rFonts w:eastAsia="Calibri"/>
        </w:rPr>
        <w:t>Justification to proposal 2</w:t>
      </w:r>
    </w:p>
    <w:p w14:paraId="01D5E229" w14:textId="33252BCD" w:rsidR="00AE728B" w:rsidRPr="00FA4F44" w:rsidRDefault="00CE5838" w:rsidP="008949B0">
      <w:pPr>
        <w:pStyle w:val="SingleTxtG"/>
        <w:rPr>
          <w:rFonts w:eastAsia="Calibri"/>
        </w:rPr>
      </w:pPr>
      <w:r w:rsidRPr="00166435">
        <w:rPr>
          <w:rFonts w:eastAsia="Calibri"/>
        </w:rPr>
        <w:t>5.</w:t>
      </w:r>
      <w:r w:rsidR="00AE728B" w:rsidRPr="00166435">
        <w:rPr>
          <w:rFonts w:eastAsia="Calibri"/>
        </w:rPr>
        <w:tab/>
      </w:r>
      <w:proofErr w:type="gramStart"/>
      <w:r w:rsidR="00AE728B" w:rsidRPr="00166435">
        <w:rPr>
          <w:rFonts w:eastAsia="Calibri"/>
        </w:rPr>
        <w:t>Taking into account</w:t>
      </w:r>
      <w:proofErr w:type="gramEnd"/>
      <w:r w:rsidR="00AE728B" w:rsidRPr="00166435">
        <w:rPr>
          <w:rFonts w:eastAsia="Calibri"/>
        </w:rPr>
        <w:t xml:space="preserve"> the longest validity of ATP certificates of compliance of </w:t>
      </w:r>
      <w:r w:rsidR="001C1610" w:rsidRPr="00166435">
        <w:rPr>
          <w:rFonts w:eastAsia="Calibri"/>
        </w:rPr>
        <w:t>six</w:t>
      </w:r>
      <w:r w:rsidR="00AE728B" w:rsidRPr="00166435">
        <w:rPr>
          <w:rFonts w:eastAsia="Calibri"/>
        </w:rPr>
        <w:t xml:space="preserve"> years all </w:t>
      </w:r>
      <w:r w:rsidR="007A41DC" w:rsidRPr="00166435">
        <w:rPr>
          <w:rFonts w:eastAsia="Calibri"/>
        </w:rPr>
        <w:t xml:space="preserve">current </w:t>
      </w:r>
      <w:r w:rsidR="00AE728B" w:rsidRPr="00166435">
        <w:rPr>
          <w:rFonts w:eastAsia="Calibri"/>
        </w:rPr>
        <w:t>certificates shall comply, rendering the transitional measures obsolete.</w:t>
      </w:r>
      <w:r w:rsidR="00AE728B" w:rsidRPr="00FA4F44">
        <w:rPr>
          <w:rFonts w:eastAsia="Calibri"/>
        </w:rPr>
        <w:t xml:space="preserve"> </w:t>
      </w:r>
    </w:p>
    <w:p w14:paraId="343093A9" w14:textId="7329A0B9" w:rsidR="00AE728B" w:rsidRDefault="00AE728B" w:rsidP="008949B0">
      <w:pPr>
        <w:pStyle w:val="HChG"/>
      </w:pPr>
      <w:r>
        <w:tab/>
      </w:r>
      <w:r w:rsidR="00030814">
        <w:t>V.</w:t>
      </w:r>
      <w:r>
        <w:tab/>
        <w:t>Justification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561"/>
      </w:tblGrid>
      <w:tr w:rsidR="00AE728B" w14:paraId="6CC56463" w14:textId="77777777" w:rsidTr="00CD64C8">
        <w:tc>
          <w:tcPr>
            <w:tcW w:w="1560" w:type="dxa"/>
            <w:shd w:val="clear" w:color="auto" w:fill="auto"/>
          </w:tcPr>
          <w:p w14:paraId="469D8DA1" w14:textId="77777777" w:rsidR="00AE728B" w:rsidRDefault="00AE728B" w:rsidP="00CD64C8">
            <w:pPr>
              <w:pStyle w:val="SingleTxtG"/>
              <w:ind w:left="0" w:right="0"/>
            </w:pPr>
            <w:r>
              <w:t>Cost</w:t>
            </w:r>
            <w:r w:rsidRPr="00204779">
              <w:t>:</w:t>
            </w:r>
          </w:p>
        </w:tc>
        <w:tc>
          <w:tcPr>
            <w:tcW w:w="5561" w:type="dxa"/>
            <w:shd w:val="clear" w:color="auto" w:fill="auto"/>
          </w:tcPr>
          <w:p w14:paraId="254F42E0" w14:textId="77777777" w:rsidR="00AE728B" w:rsidRDefault="00AE728B" w:rsidP="00CD64C8">
            <w:pPr>
              <w:pStyle w:val="SingleTxtG"/>
              <w:ind w:left="0"/>
            </w:pPr>
            <w:r>
              <w:t>No costs involved</w:t>
            </w:r>
          </w:p>
        </w:tc>
      </w:tr>
      <w:tr w:rsidR="00AE728B" w14:paraId="092B9B65" w14:textId="77777777" w:rsidTr="00CD64C8">
        <w:tc>
          <w:tcPr>
            <w:tcW w:w="1560" w:type="dxa"/>
            <w:shd w:val="clear" w:color="auto" w:fill="auto"/>
          </w:tcPr>
          <w:p w14:paraId="6BA92213" w14:textId="77777777" w:rsidR="00AE728B" w:rsidRDefault="00AE728B" w:rsidP="00CD64C8">
            <w:pPr>
              <w:pStyle w:val="SingleTxtG"/>
              <w:ind w:left="0" w:right="0"/>
            </w:pPr>
            <w:r>
              <w:t>Feasibility:</w:t>
            </w:r>
          </w:p>
        </w:tc>
        <w:tc>
          <w:tcPr>
            <w:tcW w:w="5561" w:type="dxa"/>
            <w:shd w:val="clear" w:color="auto" w:fill="auto"/>
          </w:tcPr>
          <w:p w14:paraId="528D1356" w14:textId="77777777" w:rsidR="00AE728B" w:rsidRDefault="00AE728B" w:rsidP="00CD64C8">
            <w:pPr>
              <w:pStyle w:val="SingleTxtG"/>
              <w:ind w:left="0" w:right="0"/>
            </w:pPr>
            <w:r>
              <w:t>No problems foreseen.</w:t>
            </w:r>
          </w:p>
        </w:tc>
      </w:tr>
      <w:tr w:rsidR="00AE728B" w14:paraId="56F2807D" w14:textId="77777777" w:rsidTr="00CD64C8">
        <w:tc>
          <w:tcPr>
            <w:tcW w:w="1560" w:type="dxa"/>
            <w:shd w:val="clear" w:color="auto" w:fill="auto"/>
          </w:tcPr>
          <w:p w14:paraId="68F51A4D" w14:textId="77777777" w:rsidR="00AE728B" w:rsidRDefault="00AE728B" w:rsidP="00CD64C8">
            <w:pPr>
              <w:pStyle w:val="SingleTxtG"/>
              <w:ind w:left="0" w:right="3"/>
            </w:pPr>
            <w:r>
              <w:t>Impact:</w:t>
            </w:r>
          </w:p>
        </w:tc>
        <w:tc>
          <w:tcPr>
            <w:tcW w:w="5561" w:type="dxa"/>
            <w:shd w:val="clear" w:color="auto" w:fill="auto"/>
          </w:tcPr>
          <w:p w14:paraId="1DFEE70C" w14:textId="77777777" w:rsidR="00AE728B" w:rsidRDefault="00AE728B" w:rsidP="00CD64C8">
            <w:pPr>
              <w:pStyle w:val="SingleTxtG"/>
              <w:ind w:left="0"/>
            </w:pPr>
            <w:r>
              <w:rPr>
                <w:lang w:val="en-US"/>
              </w:rPr>
              <w:t xml:space="preserve">No influence on </w:t>
            </w:r>
            <w:r w:rsidRPr="0026588E">
              <w:rPr>
                <w:lang w:val="en-US"/>
              </w:rPr>
              <w:t>fuel consumption or insulating capacity</w:t>
            </w:r>
          </w:p>
        </w:tc>
      </w:tr>
      <w:tr w:rsidR="00AE728B" w14:paraId="3BE90C61" w14:textId="77777777" w:rsidTr="00CD64C8">
        <w:tc>
          <w:tcPr>
            <w:tcW w:w="1560" w:type="dxa"/>
            <w:shd w:val="clear" w:color="auto" w:fill="auto"/>
          </w:tcPr>
          <w:p w14:paraId="3038200A" w14:textId="77777777" w:rsidR="00AE728B" w:rsidRDefault="00AE728B" w:rsidP="00CD64C8">
            <w:pPr>
              <w:pStyle w:val="SingleTxtG"/>
              <w:ind w:left="0" w:right="0"/>
            </w:pPr>
            <w:r>
              <w:t>Enforceability:</w:t>
            </w:r>
          </w:p>
        </w:tc>
        <w:tc>
          <w:tcPr>
            <w:tcW w:w="5561" w:type="dxa"/>
            <w:shd w:val="clear" w:color="auto" w:fill="auto"/>
          </w:tcPr>
          <w:p w14:paraId="7431F74C" w14:textId="77777777" w:rsidR="00AE728B" w:rsidRDefault="00AE728B" w:rsidP="00CD64C8">
            <w:pPr>
              <w:pStyle w:val="SingleTxtG"/>
              <w:ind w:left="0" w:right="0"/>
            </w:pPr>
            <w:r>
              <w:t>No problems foreseen.</w:t>
            </w:r>
          </w:p>
        </w:tc>
      </w:tr>
    </w:tbl>
    <w:p w14:paraId="25FF2BFB" w14:textId="17E97839" w:rsidR="006545FC" w:rsidRPr="00030814" w:rsidRDefault="00030814" w:rsidP="00030814">
      <w:pPr>
        <w:spacing w:before="24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14:paraId="29F3E463" w14:textId="77777777" w:rsidR="001C6663" w:rsidRPr="00501075" w:rsidRDefault="001C6663" w:rsidP="00C411EB"/>
    <w:sectPr w:rsidR="001C6663" w:rsidRPr="00501075" w:rsidSect="0050107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7B95" w14:textId="77777777" w:rsidR="00876CEA" w:rsidRDefault="00876CEA"/>
  </w:endnote>
  <w:endnote w:type="continuationSeparator" w:id="0">
    <w:p w14:paraId="505B79DF" w14:textId="77777777" w:rsidR="00876CEA" w:rsidRDefault="00876CEA"/>
  </w:endnote>
  <w:endnote w:type="continuationNotice" w:id="1">
    <w:p w14:paraId="4063700F" w14:textId="77777777" w:rsidR="00876CEA" w:rsidRDefault="00876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D1BA" w14:textId="014C472E" w:rsidR="00501075" w:rsidRPr="00501075" w:rsidRDefault="00501075" w:rsidP="00501075">
    <w:pPr>
      <w:pStyle w:val="Footer"/>
      <w:tabs>
        <w:tab w:val="right" w:pos="9638"/>
      </w:tabs>
      <w:rPr>
        <w:sz w:val="18"/>
      </w:rPr>
    </w:pPr>
    <w:r w:rsidRPr="00501075">
      <w:rPr>
        <w:b/>
        <w:sz w:val="18"/>
      </w:rPr>
      <w:fldChar w:fldCharType="begin"/>
    </w:r>
    <w:r w:rsidRPr="00501075">
      <w:rPr>
        <w:b/>
        <w:sz w:val="18"/>
      </w:rPr>
      <w:instrText xml:space="preserve"> PAGE  \* MERGEFORMAT </w:instrText>
    </w:r>
    <w:r w:rsidRPr="00501075">
      <w:rPr>
        <w:b/>
        <w:sz w:val="18"/>
      </w:rPr>
      <w:fldChar w:fldCharType="separate"/>
    </w:r>
    <w:r w:rsidRPr="00501075">
      <w:rPr>
        <w:b/>
        <w:noProof/>
        <w:sz w:val="18"/>
      </w:rPr>
      <w:t>2</w:t>
    </w:r>
    <w:r w:rsidRPr="0050107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2FFB" w14:textId="23DDD82A" w:rsidR="00501075" w:rsidRPr="00501075" w:rsidRDefault="00501075" w:rsidP="00501075">
    <w:pPr>
      <w:pStyle w:val="Footer"/>
      <w:tabs>
        <w:tab w:val="right" w:pos="9638"/>
      </w:tabs>
      <w:rPr>
        <w:b/>
        <w:sz w:val="18"/>
      </w:rPr>
    </w:pPr>
    <w:r>
      <w:tab/>
    </w:r>
    <w:r w:rsidRPr="00501075">
      <w:rPr>
        <w:b/>
        <w:sz w:val="18"/>
      </w:rPr>
      <w:fldChar w:fldCharType="begin"/>
    </w:r>
    <w:r w:rsidRPr="00501075">
      <w:rPr>
        <w:b/>
        <w:sz w:val="18"/>
      </w:rPr>
      <w:instrText xml:space="preserve"> PAGE  \* MERGEFORMAT </w:instrText>
    </w:r>
    <w:r w:rsidRPr="00501075">
      <w:rPr>
        <w:b/>
        <w:sz w:val="18"/>
      </w:rPr>
      <w:fldChar w:fldCharType="separate"/>
    </w:r>
    <w:r w:rsidRPr="00501075">
      <w:rPr>
        <w:b/>
        <w:noProof/>
        <w:sz w:val="18"/>
      </w:rPr>
      <w:t>3</w:t>
    </w:r>
    <w:r w:rsidRPr="005010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193E" w14:textId="10D91FC8" w:rsidR="0006609E" w:rsidRDefault="0006609E" w:rsidP="0006609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FFED041" wp14:editId="1D884C0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4E577" w14:textId="5B5424FF" w:rsidR="0006609E" w:rsidRPr="0006609E" w:rsidRDefault="0006609E" w:rsidP="0006609E">
    <w:pPr>
      <w:pStyle w:val="Footer"/>
      <w:ind w:right="1134"/>
      <w:rPr>
        <w:sz w:val="20"/>
      </w:rPr>
    </w:pPr>
    <w:r>
      <w:rPr>
        <w:sz w:val="20"/>
      </w:rPr>
      <w:t>GE.23-15569(E)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5C5649" wp14:editId="7263310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0F57" w14:textId="77777777" w:rsidR="00876CEA" w:rsidRPr="000B175B" w:rsidRDefault="00876C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12E093" w14:textId="77777777" w:rsidR="00876CEA" w:rsidRPr="00FC68B7" w:rsidRDefault="00876C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A9DE8E" w14:textId="77777777" w:rsidR="00876CEA" w:rsidRDefault="00876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DB3B" w14:textId="05FD149F" w:rsidR="00501075" w:rsidRPr="00501075" w:rsidRDefault="000704F8">
    <w:pPr>
      <w:pStyle w:val="Header"/>
    </w:pPr>
    <w:r>
      <w:t>ECE/TRANS/WP.11/2023/14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19D1" w14:textId="7843A26F" w:rsidR="00501075" w:rsidRPr="00501075" w:rsidRDefault="0006609E" w:rsidP="005010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704F8">
      <w:t>ECE/TRANS/WP.11/2023/14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D1481"/>
    <w:multiLevelType w:val="hybridMultilevel"/>
    <w:tmpl w:val="86304A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840C41"/>
    <w:multiLevelType w:val="hybridMultilevel"/>
    <w:tmpl w:val="4C98E896"/>
    <w:lvl w:ilvl="0" w:tplc="A5FC3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722266">
    <w:abstractNumId w:val="1"/>
  </w:num>
  <w:num w:numId="2" w16cid:durableId="1907913145">
    <w:abstractNumId w:val="0"/>
  </w:num>
  <w:num w:numId="3" w16cid:durableId="1006056500">
    <w:abstractNumId w:val="2"/>
  </w:num>
  <w:num w:numId="4" w16cid:durableId="232013428">
    <w:abstractNumId w:val="3"/>
  </w:num>
  <w:num w:numId="5" w16cid:durableId="934241600">
    <w:abstractNumId w:val="8"/>
  </w:num>
  <w:num w:numId="6" w16cid:durableId="961424733">
    <w:abstractNumId w:val="9"/>
  </w:num>
  <w:num w:numId="7" w16cid:durableId="1649434114">
    <w:abstractNumId w:val="7"/>
  </w:num>
  <w:num w:numId="8" w16cid:durableId="667709677">
    <w:abstractNumId w:val="6"/>
  </w:num>
  <w:num w:numId="9" w16cid:durableId="1058090398">
    <w:abstractNumId w:val="5"/>
  </w:num>
  <w:num w:numId="10" w16cid:durableId="1773891153">
    <w:abstractNumId w:val="4"/>
  </w:num>
  <w:num w:numId="11" w16cid:durableId="1731734812">
    <w:abstractNumId w:val="16"/>
  </w:num>
  <w:num w:numId="12" w16cid:durableId="425269935">
    <w:abstractNumId w:val="14"/>
  </w:num>
  <w:num w:numId="13" w16cid:durableId="26149005">
    <w:abstractNumId w:val="10"/>
  </w:num>
  <w:num w:numId="14" w16cid:durableId="402525873">
    <w:abstractNumId w:val="12"/>
  </w:num>
  <w:num w:numId="15" w16cid:durableId="940069307">
    <w:abstractNumId w:val="17"/>
  </w:num>
  <w:num w:numId="16" w16cid:durableId="1662856333">
    <w:abstractNumId w:val="13"/>
  </w:num>
  <w:num w:numId="17" w16cid:durableId="276765455">
    <w:abstractNumId w:val="19"/>
  </w:num>
  <w:num w:numId="18" w16cid:durableId="2019965586">
    <w:abstractNumId w:val="20"/>
  </w:num>
  <w:num w:numId="19" w16cid:durableId="1865941545">
    <w:abstractNumId w:val="11"/>
  </w:num>
  <w:num w:numId="20" w16cid:durableId="1372263853">
    <w:abstractNumId w:val="11"/>
  </w:num>
  <w:num w:numId="21" w16cid:durableId="1467815099">
    <w:abstractNumId w:val="15"/>
  </w:num>
  <w:num w:numId="22" w16cid:durableId="17536267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75"/>
    <w:rsid w:val="00002A7D"/>
    <w:rsid w:val="000038A8"/>
    <w:rsid w:val="00006790"/>
    <w:rsid w:val="00027624"/>
    <w:rsid w:val="00030814"/>
    <w:rsid w:val="00050F6B"/>
    <w:rsid w:val="0006609E"/>
    <w:rsid w:val="000678CD"/>
    <w:rsid w:val="000704F8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1201F"/>
    <w:rsid w:val="00156B99"/>
    <w:rsid w:val="00166124"/>
    <w:rsid w:val="00166435"/>
    <w:rsid w:val="00184DDA"/>
    <w:rsid w:val="001900CD"/>
    <w:rsid w:val="001A0452"/>
    <w:rsid w:val="001B4B04"/>
    <w:rsid w:val="001B5875"/>
    <w:rsid w:val="001C1610"/>
    <w:rsid w:val="001C4B9C"/>
    <w:rsid w:val="001C6663"/>
    <w:rsid w:val="001C7895"/>
    <w:rsid w:val="001D26DF"/>
    <w:rsid w:val="001E555D"/>
    <w:rsid w:val="001F1599"/>
    <w:rsid w:val="001F19C4"/>
    <w:rsid w:val="002043F0"/>
    <w:rsid w:val="00205830"/>
    <w:rsid w:val="00211E0B"/>
    <w:rsid w:val="00232575"/>
    <w:rsid w:val="00247258"/>
    <w:rsid w:val="00257CAC"/>
    <w:rsid w:val="00264441"/>
    <w:rsid w:val="0026749E"/>
    <w:rsid w:val="0027237A"/>
    <w:rsid w:val="002809D9"/>
    <w:rsid w:val="002974E9"/>
    <w:rsid w:val="002A7F94"/>
    <w:rsid w:val="002B109A"/>
    <w:rsid w:val="002C6D45"/>
    <w:rsid w:val="002D6E53"/>
    <w:rsid w:val="002E3A73"/>
    <w:rsid w:val="002F046D"/>
    <w:rsid w:val="002F0F30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05A7"/>
    <w:rsid w:val="00413520"/>
    <w:rsid w:val="00430D57"/>
    <w:rsid w:val="004325CB"/>
    <w:rsid w:val="00440A07"/>
    <w:rsid w:val="00462880"/>
    <w:rsid w:val="00476F24"/>
    <w:rsid w:val="004C5288"/>
    <w:rsid w:val="004C55B0"/>
    <w:rsid w:val="004C7504"/>
    <w:rsid w:val="004F6BA0"/>
    <w:rsid w:val="00501075"/>
    <w:rsid w:val="00503BEA"/>
    <w:rsid w:val="00533616"/>
    <w:rsid w:val="00535ABA"/>
    <w:rsid w:val="0053768B"/>
    <w:rsid w:val="005420F2"/>
    <w:rsid w:val="0054285C"/>
    <w:rsid w:val="00576D5B"/>
    <w:rsid w:val="00584173"/>
    <w:rsid w:val="00593E09"/>
    <w:rsid w:val="00595520"/>
    <w:rsid w:val="005A44B9"/>
    <w:rsid w:val="005B1BA0"/>
    <w:rsid w:val="005B3DB3"/>
    <w:rsid w:val="005D15CA"/>
    <w:rsid w:val="005D7969"/>
    <w:rsid w:val="005E0C74"/>
    <w:rsid w:val="005F08DF"/>
    <w:rsid w:val="005F3066"/>
    <w:rsid w:val="005F3E61"/>
    <w:rsid w:val="00604DDD"/>
    <w:rsid w:val="006115CC"/>
    <w:rsid w:val="00611FC4"/>
    <w:rsid w:val="00615E71"/>
    <w:rsid w:val="006176FB"/>
    <w:rsid w:val="00630FCB"/>
    <w:rsid w:val="00640B26"/>
    <w:rsid w:val="006545FC"/>
    <w:rsid w:val="0065766B"/>
    <w:rsid w:val="006770B2"/>
    <w:rsid w:val="00686A48"/>
    <w:rsid w:val="006940E1"/>
    <w:rsid w:val="006A3C72"/>
    <w:rsid w:val="006A7392"/>
    <w:rsid w:val="006B03A1"/>
    <w:rsid w:val="006B4DB8"/>
    <w:rsid w:val="006B67D9"/>
    <w:rsid w:val="006C5535"/>
    <w:rsid w:val="006D0589"/>
    <w:rsid w:val="006E564B"/>
    <w:rsid w:val="006E7154"/>
    <w:rsid w:val="007003CD"/>
    <w:rsid w:val="0070118D"/>
    <w:rsid w:val="0070701E"/>
    <w:rsid w:val="007173E0"/>
    <w:rsid w:val="0072632A"/>
    <w:rsid w:val="007266D0"/>
    <w:rsid w:val="007358E8"/>
    <w:rsid w:val="00736ECE"/>
    <w:rsid w:val="0074188D"/>
    <w:rsid w:val="00741964"/>
    <w:rsid w:val="00742564"/>
    <w:rsid w:val="0074533B"/>
    <w:rsid w:val="007643BC"/>
    <w:rsid w:val="007801C5"/>
    <w:rsid w:val="00780C68"/>
    <w:rsid w:val="00782CE7"/>
    <w:rsid w:val="00794C1B"/>
    <w:rsid w:val="007959FE"/>
    <w:rsid w:val="007A0CF1"/>
    <w:rsid w:val="007A41DC"/>
    <w:rsid w:val="007A478E"/>
    <w:rsid w:val="007B6BA5"/>
    <w:rsid w:val="007C3390"/>
    <w:rsid w:val="007C42D8"/>
    <w:rsid w:val="007C4F4B"/>
    <w:rsid w:val="007D5843"/>
    <w:rsid w:val="007D7362"/>
    <w:rsid w:val="007E7324"/>
    <w:rsid w:val="007F5CE2"/>
    <w:rsid w:val="007F6611"/>
    <w:rsid w:val="00800522"/>
    <w:rsid w:val="008055E8"/>
    <w:rsid w:val="00810BAC"/>
    <w:rsid w:val="008175E9"/>
    <w:rsid w:val="008242D7"/>
    <w:rsid w:val="0082577B"/>
    <w:rsid w:val="008272DD"/>
    <w:rsid w:val="00856934"/>
    <w:rsid w:val="00866893"/>
    <w:rsid w:val="00866F02"/>
    <w:rsid w:val="00867D18"/>
    <w:rsid w:val="00871F9A"/>
    <w:rsid w:val="00871FD5"/>
    <w:rsid w:val="00876CEA"/>
    <w:rsid w:val="0088172E"/>
    <w:rsid w:val="00881EFA"/>
    <w:rsid w:val="008879CB"/>
    <w:rsid w:val="008949B0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58A6"/>
    <w:rsid w:val="00AB6541"/>
    <w:rsid w:val="00AC0F2C"/>
    <w:rsid w:val="00AC502A"/>
    <w:rsid w:val="00AE728B"/>
    <w:rsid w:val="00AF58C1"/>
    <w:rsid w:val="00B04A3F"/>
    <w:rsid w:val="00B06643"/>
    <w:rsid w:val="00B15055"/>
    <w:rsid w:val="00B179BB"/>
    <w:rsid w:val="00B20551"/>
    <w:rsid w:val="00B23D55"/>
    <w:rsid w:val="00B256CD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268E"/>
    <w:rsid w:val="00BC6A5A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5838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5EA6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344CE"/>
  <w15:docId w15:val="{4895CAE9-37E6-423A-A456-390E9B5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HChGChar">
    <w:name w:val="_ H _Ch_G Char"/>
    <w:link w:val="HChG"/>
    <w:rsid w:val="00576D5B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8949B0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FC507-1267-4DA2-B598-842881A6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350</Words>
  <Characters>1969</Characters>
  <Application>Microsoft Office Word</Application>
  <DocSecurity>0</DocSecurity>
  <Lines>61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ECE/TRANS/WP.11/2023/14</dc:title>
  <dc:subject>2315569</dc:subject>
  <dc:creator>ND</dc:creator>
  <cp:keywords/>
  <dc:description/>
  <cp:lastModifiedBy>Don Canete Martin</cp:lastModifiedBy>
  <cp:revision>2</cp:revision>
  <cp:lastPrinted>2023-08-08T21:21:00Z</cp:lastPrinted>
  <dcterms:created xsi:type="dcterms:W3CDTF">2023-08-10T14:42:00Z</dcterms:created>
  <dcterms:modified xsi:type="dcterms:W3CDTF">2023-08-10T14:42:00Z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