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F3128" w14:paraId="127C6C25" w14:textId="77777777" w:rsidTr="00B20551">
        <w:trPr>
          <w:cantSplit/>
          <w:trHeight w:hRule="exact" w:val="851"/>
        </w:trPr>
        <w:tc>
          <w:tcPr>
            <w:tcW w:w="1276" w:type="dxa"/>
            <w:tcBorders>
              <w:bottom w:val="single" w:sz="4" w:space="0" w:color="auto"/>
            </w:tcBorders>
            <w:vAlign w:val="bottom"/>
          </w:tcPr>
          <w:p w14:paraId="512D8818" w14:textId="77777777" w:rsidR="009E6CB7" w:rsidRPr="00CF3128" w:rsidRDefault="009E6CB7" w:rsidP="00B20551">
            <w:pPr>
              <w:spacing w:after="80"/>
            </w:pPr>
          </w:p>
        </w:tc>
        <w:tc>
          <w:tcPr>
            <w:tcW w:w="2268" w:type="dxa"/>
            <w:tcBorders>
              <w:bottom w:val="single" w:sz="4" w:space="0" w:color="auto"/>
            </w:tcBorders>
            <w:vAlign w:val="bottom"/>
          </w:tcPr>
          <w:p w14:paraId="5ACAE845" w14:textId="77777777" w:rsidR="009E6CB7" w:rsidRPr="00CF3128" w:rsidRDefault="009E6CB7" w:rsidP="00B20551">
            <w:pPr>
              <w:spacing w:after="80" w:line="300" w:lineRule="exact"/>
              <w:rPr>
                <w:b/>
                <w:sz w:val="24"/>
                <w:szCs w:val="24"/>
              </w:rPr>
            </w:pPr>
            <w:r w:rsidRPr="00CF3128">
              <w:rPr>
                <w:sz w:val="28"/>
                <w:szCs w:val="28"/>
              </w:rPr>
              <w:t>United Nations</w:t>
            </w:r>
          </w:p>
        </w:tc>
        <w:tc>
          <w:tcPr>
            <w:tcW w:w="6095" w:type="dxa"/>
            <w:gridSpan w:val="2"/>
            <w:tcBorders>
              <w:bottom w:val="single" w:sz="4" w:space="0" w:color="auto"/>
            </w:tcBorders>
            <w:vAlign w:val="bottom"/>
          </w:tcPr>
          <w:p w14:paraId="353D79F5" w14:textId="71FABE9E" w:rsidR="009E6CB7" w:rsidRPr="00CF3128" w:rsidRDefault="00505D42" w:rsidP="00505D42">
            <w:pPr>
              <w:jc w:val="right"/>
            </w:pPr>
            <w:r w:rsidRPr="00CF3128">
              <w:rPr>
                <w:sz w:val="40"/>
              </w:rPr>
              <w:t>ECE</w:t>
            </w:r>
            <w:r w:rsidRPr="00CF3128">
              <w:t>/TRANS/WP.15/2023/17</w:t>
            </w:r>
          </w:p>
        </w:tc>
      </w:tr>
      <w:tr w:rsidR="009E6CB7" w:rsidRPr="00CF3128" w14:paraId="5756EC7A" w14:textId="77777777" w:rsidTr="00B20551">
        <w:trPr>
          <w:cantSplit/>
          <w:trHeight w:hRule="exact" w:val="2835"/>
        </w:trPr>
        <w:tc>
          <w:tcPr>
            <w:tcW w:w="1276" w:type="dxa"/>
            <w:tcBorders>
              <w:top w:val="single" w:sz="4" w:space="0" w:color="auto"/>
              <w:bottom w:val="single" w:sz="12" w:space="0" w:color="auto"/>
            </w:tcBorders>
          </w:tcPr>
          <w:p w14:paraId="4A4D8D80" w14:textId="77777777" w:rsidR="009E6CB7" w:rsidRPr="00CF3128" w:rsidRDefault="00686A48" w:rsidP="00B20551">
            <w:pPr>
              <w:spacing w:before="120"/>
            </w:pPr>
            <w:r w:rsidRPr="00CF3128">
              <w:rPr>
                <w:noProof/>
                <w:lang w:eastAsia="fr-CH"/>
              </w:rPr>
              <w:drawing>
                <wp:inline distT="0" distB="0" distL="0" distR="0" wp14:anchorId="672630D3" wp14:editId="3F2BEBB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3A3AF9" w14:textId="77777777" w:rsidR="009E6CB7" w:rsidRPr="00CF3128" w:rsidRDefault="009E6CB7" w:rsidP="00B20551">
            <w:pPr>
              <w:spacing w:before="120" w:line="420" w:lineRule="exact"/>
              <w:rPr>
                <w:sz w:val="40"/>
                <w:szCs w:val="40"/>
              </w:rPr>
            </w:pPr>
            <w:r w:rsidRPr="00CF3128">
              <w:rPr>
                <w:b/>
                <w:sz w:val="40"/>
                <w:szCs w:val="40"/>
              </w:rPr>
              <w:t>Economic and Social Council</w:t>
            </w:r>
          </w:p>
        </w:tc>
        <w:tc>
          <w:tcPr>
            <w:tcW w:w="2835" w:type="dxa"/>
            <w:tcBorders>
              <w:top w:val="single" w:sz="4" w:space="0" w:color="auto"/>
              <w:bottom w:val="single" w:sz="12" w:space="0" w:color="auto"/>
            </w:tcBorders>
          </w:tcPr>
          <w:p w14:paraId="57D46734" w14:textId="77777777" w:rsidR="009E6CB7" w:rsidRPr="00CF3128" w:rsidRDefault="00505D42" w:rsidP="00505D42">
            <w:pPr>
              <w:spacing w:before="240" w:line="240" w:lineRule="exact"/>
            </w:pPr>
            <w:r w:rsidRPr="00CF3128">
              <w:t>Distr.: General</w:t>
            </w:r>
          </w:p>
          <w:p w14:paraId="26F7B807" w14:textId="77777777" w:rsidR="00505D42" w:rsidRPr="00CF3128" w:rsidRDefault="00505D42" w:rsidP="00505D42">
            <w:pPr>
              <w:spacing w:line="240" w:lineRule="exact"/>
            </w:pPr>
            <w:r w:rsidRPr="00CF3128">
              <w:t>17 August 2023</w:t>
            </w:r>
          </w:p>
          <w:p w14:paraId="40BADD42" w14:textId="77777777" w:rsidR="00505D42" w:rsidRPr="00CF3128" w:rsidRDefault="00505D42" w:rsidP="00505D42">
            <w:pPr>
              <w:spacing w:line="240" w:lineRule="exact"/>
            </w:pPr>
          </w:p>
          <w:p w14:paraId="00F52346" w14:textId="5BC71068" w:rsidR="00505D42" w:rsidRPr="00CF3128" w:rsidRDefault="00505D42" w:rsidP="00505D42">
            <w:pPr>
              <w:spacing w:line="240" w:lineRule="exact"/>
            </w:pPr>
            <w:r w:rsidRPr="00CF3128">
              <w:t>Original: English</w:t>
            </w:r>
          </w:p>
        </w:tc>
      </w:tr>
    </w:tbl>
    <w:p w14:paraId="29BF9CA2" w14:textId="77777777" w:rsidR="001B4F7C" w:rsidRPr="00CF3128" w:rsidRDefault="001B4F7C" w:rsidP="00C411EB">
      <w:pPr>
        <w:spacing w:before="120"/>
        <w:rPr>
          <w:b/>
          <w:sz w:val="28"/>
          <w:szCs w:val="28"/>
        </w:rPr>
      </w:pPr>
      <w:r w:rsidRPr="00CF3128">
        <w:rPr>
          <w:b/>
          <w:sz w:val="28"/>
          <w:szCs w:val="28"/>
        </w:rPr>
        <w:t>Economic Commission for Europe</w:t>
      </w:r>
    </w:p>
    <w:p w14:paraId="36E8AC19" w14:textId="77777777" w:rsidR="001B4F7C" w:rsidRPr="00CF3128" w:rsidRDefault="001B4F7C" w:rsidP="00C411EB">
      <w:pPr>
        <w:spacing w:before="120"/>
        <w:rPr>
          <w:sz w:val="28"/>
          <w:szCs w:val="28"/>
        </w:rPr>
      </w:pPr>
      <w:r w:rsidRPr="00CF3128">
        <w:rPr>
          <w:sz w:val="28"/>
          <w:szCs w:val="28"/>
        </w:rPr>
        <w:t>Inland Transport Committee</w:t>
      </w:r>
    </w:p>
    <w:p w14:paraId="171F0C3B" w14:textId="77777777" w:rsidR="001B4F7C" w:rsidRPr="00CF3128" w:rsidRDefault="001B4F7C" w:rsidP="00C411EB">
      <w:pPr>
        <w:spacing w:before="120"/>
        <w:rPr>
          <w:b/>
          <w:sz w:val="24"/>
          <w:szCs w:val="24"/>
        </w:rPr>
      </w:pPr>
      <w:r w:rsidRPr="00CF3128">
        <w:rPr>
          <w:b/>
          <w:sz w:val="24"/>
          <w:szCs w:val="24"/>
        </w:rPr>
        <w:t>Working Party on the Transport of Dangerous Goods</w:t>
      </w:r>
    </w:p>
    <w:p w14:paraId="1D250269" w14:textId="5E19FB25" w:rsidR="001B4F7C" w:rsidRPr="00CF3128" w:rsidRDefault="001B4F7C" w:rsidP="00C411EB">
      <w:pPr>
        <w:spacing w:before="120"/>
        <w:rPr>
          <w:rFonts w:eastAsia="SimSun"/>
          <w:b/>
        </w:rPr>
      </w:pPr>
      <w:r w:rsidRPr="00CF3128">
        <w:rPr>
          <w:rFonts w:eastAsia="SimSun"/>
          <w:b/>
        </w:rPr>
        <w:t xml:space="preserve">114th session </w:t>
      </w:r>
    </w:p>
    <w:p w14:paraId="2FDA3ADB" w14:textId="2C1461E9" w:rsidR="001B4F7C" w:rsidRPr="00CF3128" w:rsidRDefault="001B4F7C" w:rsidP="00C411EB">
      <w:pPr>
        <w:rPr>
          <w:rFonts w:eastAsia="SimSun"/>
        </w:rPr>
      </w:pPr>
      <w:r w:rsidRPr="00CF3128">
        <w:rPr>
          <w:rFonts w:eastAsia="SimSun"/>
        </w:rPr>
        <w:t>Geneva, 6-10 November 2023</w:t>
      </w:r>
    </w:p>
    <w:p w14:paraId="09CA3104" w14:textId="2CC72E3C" w:rsidR="00B20297" w:rsidRPr="00CF3128" w:rsidRDefault="001B4F7C" w:rsidP="00B20297">
      <w:pPr>
        <w:rPr>
          <w:b/>
        </w:rPr>
      </w:pPr>
      <w:r w:rsidRPr="00CF3128">
        <w:t xml:space="preserve">Item </w:t>
      </w:r>
      <w:r w:rsidR="00D73B4A" w:rsidRPr="00CF3128">
        <w:t>5 (b)</w:t>
      </w:r>
      <w:r w:rsidRPr="00CF3128">
        <w:t xml:space="preserve"> of the provisional agenda</w:t>
      </w:r>
    </w:p>
    <w:p w14:paraId="115E114F" w14:textId="200D427E" w:rsidR="00B20297" w:rsidRPr="00CF3128" w:rsidRDefault="007D1E03" w:rsidP="00B20297">
      <w:pPr>
        <w:rPr>
          <w:b/>
        </w:rPr>
      </w:pPr>
      <w:r w:rsidRPr="00CF3128">
        <w:rPr>
          <w:b/>
        </w:rPr>
        <w:t>Proposals for amendments to annexes A and B of ADR</w:t>
      </w:r>
      <w:r w:rsidR="00B20297" w:rsidRPr="00CF3128">
        <w:rPr>
          <w:b/>
        </w:rPr>
        <w:t>:</w:t>
      </w:r>
    </w:p>
    <w:p w14:paraId="60CAC6D5" w14:textId="24144896" w:rsidR="00B20297" w:rsidRPr="00CF3128" w:rsidRDefault="00324CAD" w:rsidP="00B20297">
      <w:pPr>
        <w:rPr>
          <w:b/>
        </w:rPr>
      </w:pPr>
      <w:r>
        <w:rPr>
          <w:b/>
        </w:rPr>
        <w:t>M</w:t>
      </w:r>
      <w:r w:rsidR="007D1E03" w:rsidRPr="00CF3128">
        <w:rPr>
          <w:b/>
        </w:rPr>
        <w:t>iscellaneous</w:t>
      </w:r>
      <w:r w:rsidR="00B20297" w:rsidRPr="00CF3128">
        <w:rPr>
          <w:b/>
        </w:rPr>
        <w:t xml:space="preserve"> proposals</w:t>
      </w:r>
    </w:p>
    <w:p w14:paraId="6210ACB0" w14:textId="1D6A94BD" w:rsidR="001B4F7C" w:rsidRPr="00CF3128" w:rsidRDefault="008A34C9" w:rsidP="008A34C9">
      <w:pPr>
        <w:pStyle w:val="HChG"/>
      </w:pPr>
      <w:r w:rsidRPr="00CF3128">
        <w:tab/>
      </w:r>
      <w:r w:rsidRPr="00CF3128">
        <w:tab/>
        <w:t>Amendment to ADR 5.4.1.4</w:t>
      </w:r>
      <w:r w:rsidR="007D1E03" w:rsidRPr="00CF3128">
        <w:t xml:space="preserve"> - </w:t>
      </w:r>
      <w:r w:rsidRPr="00CF3128">
        <w:t xml:space="preserve">Language requirements </w:t>
      </w:r>
      <w:r w:rsidR="00011475" w:rsidRPr="00CF3128">
        <w:t>for</w:t>
      </w:r>
      <w:r w:rsidRPr="00CF3128">
        <w:t xml:space="preserve"> </w:t>
      </w:r>
      <w:r w:rsidR="007D1E03" w:rsidRPr="00CF3128">
        <w:t xml:space="preserve">the </w:t>
      </w:r>
      <w:r w:rsidRPr="00CF3128">
        <w:t>transport</w:t>
      </w:r>
      <w:r w:rsidR="007D1E03" w:rsidRPr="00CF3128">
        <w:t xml:space="preserve"> </w:t>
      </w:r>
      <w:r w:rsidRPr="00CF3128">
        <w:t>document according to ADR</w:t>
      </w:r>
    </w:p>
    <w:p w14:paraId="44851763" w14:textId="6CE10EE1" w:rsidR="008A34C9" w:rsidRPr="00CF3128" w:rsidRDefault="00C955BC" w:rsidP="00C955BC">
      <w:pPr>
        <w:pStyle w:val="H1G"/>
        <w:rPr>
          <w:sz w:val="20"/>
        </w:rPr>
      </w:pPr>
      <w:r w:rsidRPr="00CF3128">
        <w:tab/>
      </w:r>
      <w:r w:rsidRPr="00CF3128">
        <w:tab/>
        <w:t>S</w:t>
      </w:r>
      <w:r w:rsidRPr="00CF3128">
        <w:rPr>
          <w:spacing w:val="1"/>
        </w:rPr>
        <w:t>u</w:t>
      </w:r>
      <w:r w:rsidRPr="00CF3128">
        <w:rPr>
          <w:spacing w:val="-1"/>
        </w:rPr>
        <w:t>b</w:t>
      </w:r>
      <w:r w:rsidRPr="00CF3128">
        <w:rPr>
          <w:spacing w:val="2"/>
        </w:rPr>
        <w:t>m</w:t>
      </w:r>
      <w:r w:rsidRPr="00CF3128">
        <w:rPr>
          <w:spacing w:val="1"/>
        </w:rPr>
        <w:t>i</w:t>
      </w:r>
      <w:r w:rsidRPr="00CF3128">
        <w:rPr>
          <w:spacing w:val="-1"/>
        </w:rPr>
        <w:t>tte</w:t>
      </w:r>
      <w:r w:rsidRPr="00CF3128">
        <w:t>d</w:t>
      </w:r>
      <w:r w:rsidRPr="00CF3128">
        <w:rPr>
          <w:spacing w:val="1"/>
        </w:rPr>
        <w:t xml:space="preserve"> b</w:t>
      </w:r>
      <w:r w:rsidRPr="00CF3128">
        <w:t xml:space="preserve">y </w:t>
      </w:r>
      <w:r w:rsidRPr="00CF3128">
        <w:rPr>
          <w:spacing w:val="-1"/>
        </w:rPr>
        <w:t>t</w:t>
      </w:r>
      <w:r w:rsidRPr="00CF3128">
        <w:rPr>
          <w:spacing w:val="1"/>
        </w:rPr>
        <w:t>h</w:t>
      </w:r>
      <w:r w:rsidRPr="00CF3128">
        <w:t>e</w:t>
      </w:r>
      <w:r w:rsidRPr="00CF3128">
        <w:rPr>
          <w:spacing w:val="-1"/>
        </w:rPr>
        <w:t xml:space="preserve"> </w:t>
      </w:r>
      <w:r w:rsidRPr="00CF3128">
        <w:rPr>
          <w:spacing w:val="1"/>
        </w:rPr>
        <w:t xml:space="preserve">International </w:t>
      </w:r>
      <w:r w:rsidRPr="00CF3128">
        <w:rPr>
          <w:spacing w:val="-1"/>
        </w:rPr>
        <w:t>A</w:t>
      </w:r>
      <w:r w:rsidRPr="00CF3128">
        <w:t>sso</w:t>
      </w:r>
      <w:r w:rsidRPr="00CF3128">
        <w:rPr>
          <w:spacing w:val="-1"/>
        </w:rPr>
        <w:t>c</w:t>
      </w:r>
      <w:r w:rsidRPr="00CF3128">
        <w:rPr>
          <w:spacing w:val="1"/>
        </w:rPr>
        <w:t>i</w:t>
      </w:r>
      <w:r w:rsidRPr="00CF3128">
        <w:t>a</w:t>
      </w:r>
      <w:r w:rsidRPr="00CF3128">
        <w:rPr>
          <w:spacing w:val="-1"/>
        </w:rPr>
        <w:t>t</w:t>
      </w:r>
      <w:r w:rsidRPr="00CF3128">
        <w:rPr>
          <w:spacing w:val="1"/>
        </w:rPr>
        <w:t>i</w:t>
      </w:r>
      <w:r w:rsidRPr="00CF3128">
        <w:t>on</w:t>
      </w:r>
      <w:r w:rsidRPr="00CF3128">
        <w:rPr>
          <w:spacing w:val="1"/>
        </w:rPr>
        <w:t xml:space="preserve"> </w:t>
      </w:r>
      <w:r w:rsidRPr="00CF3128">
        <w:t>of</w:t>
      </w:r>
      <w:r w:rsidRPr="00CF3128">
        <w:rPr>
          <w:spacing w:val="-1"/>
        </w:rPr>
        <w:t xml:space="preserve"> D</w:t>
      </w:r>
      <w:r w:rsidRPr="00CF3128">
        <w:t>a</w:t>
      </w:r>
      <w:r w:rsidRPr="00CF3128">
        <w:rPr>
          <w:spacing w:val="1"/>
        </w:rPr>
        <w:t>n</w:t>
      </w:r>
      <w:r w:rsidRPr="00CF3128">
        <w:t>g</w:t>
      </w:r>
      <w:r w:rsidRPr="00CF3128">
        <w:rPr>
          <w:spacing w:val="-1"/>
        </w:rPr>
        <w:t>er</w:t>
      </w:r>
      <w:r w:rsidRPr="00CF3128">
        <w:t>o</w:t>
      </w:r>
      <w:r w:rsidRPr="00CF3128">
        <w:rPr>
          <w:spacing w:val="1"/>
        </w:rPr>
        <w:t>u</w:t>
      </w:r>
      <w:r w:rsidRPr="00CF3128">
        <w:t xml:space="preserve">s </w:t>
      </w:r>
      <w:r w:rsidRPr="00CF3128">
        <w:rPr>
          <w:spacing w:val="1"/>
        </w:rPr>
        <w:t>G</w:t>
      </w:r>
      <w:r w:rsidRPr="00CF3128">
        <w:t>oo</w:t>
      </w:r>
      <w:r w:rsidRPr="00CF3128">
        <w:rPr>
          <w:spacing w:val="1"/>
        </w:rPr>
        <w:t>d</w:t>
      </w:r>
      <w:r w:rsidRPr="00CF3128">
        <w:t xml:space="preserve">s </w:t>
      </w:r>
      <w:r w:rsidRPr="00CF3128">
        <w:rPr>
          <w:spacing w:val="1"/>
        </w:rPr>
        <w:t>S</w:t>
      </w:r>
      <w:r w:rsidRPr="00CF3128">
        <w:t>a</w:t>
      </w:r>
      <w:r w:rsidRPr="00CF3128">
        <w:rPr>
          <w:spacing w:val="-1"/>
        </w:rPr>
        <w:t>fet</w:t>
      </w:r>
      <w:r w:rsidRPr="00CF3128">
        <w:t xml:space="preserve">y </w:t>
      </w:r>
      <w:r w:rsidRPr="00CF3128">
        <w:rPr>
          <w:spacing w:val="-1"/>
        </w:rPr>
        <w:t>A</w:t>
      </w:r>
      <w:r w:rsidRPr="00CF3128">
        <w:rPr>
          <w:spacing w:val="1"/>
        </w:rPr>
        <w:t>d</w:t>
      </w:r>
      <w:r w:rsidRPr="00CF3128">
        <w:t>v</w:t>
      </w:r>
      <w:r w:rsidRPr="00CF3128">
        <w:rPr>
          <w:spacing w:val="1"/>
        </w:rPr>
        <w:t>i</w:t>
      </w:r>
      <w:r w:rsidRPr="00CF3128">
        <w:t>s</w:t>
      </w:r>
      <w:r w:rsidRPr="00CF3128">
        <w:rPr>
          <w:spacing w:val="-1"/>
        </w:rPr>
        <w:t>er</w:t>
      </w:r>
      <w:r w:rsidRPr="00CF3128">
        <w:t xml:space="preserve">s </w:t>
      </w:r>
      <w:r w:rsidRPr="00CF3128">
        <w:rPr>
          <w:spacing w:val="-1"/>
        </w:rPr>
        <w:t>(</w:t>
      </w:r>
      <w:r w:rsidRPr="00CF3128">
        <w:rPr>
          <w:spacing w:val="1"/>
        </w:rPr>
        <w:t>I</w:t>
      </w:r>
      <w:r w:rsidRPr="00CF3128">
        <w:rPr>
          <w:spacing w:val="-1"/>
        </w:rPr>
        <w:t>A</w:t>
      </w:r>
      <w:r w:rsidRPr="00CF3128">
        <w:rPr>
          <w:spacing w:val="1"/>
        </w:rPr>
        <w:t>S</w:t>
      </w:r>
      <w:r w:rsidRPr="00CF3128">
        <w:rPr>
          <w:spacing w:val="-1"/>
        </w:rPr>
        <w:t>A</w:t>
      </w:r>
      <w:r w:rsidRPr="00CF3128">
        <w:t>)</w:t>
      </w:r>
      <w:r w:rsidRPr="00CF3128">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677FF" w:rsidRPr="00CF3128" w14:paraId="52CF5E70" w14:textId="77777777" w:rsidTr="0002615E">
        <w:trPr>
          <w:jc w:val="center"/>
        </w:trPr>
        <w:tc>
          <w:tcPr>
            <w:tcW w:w="9629" w:type="dxa"/>
            <w:shd w:val="clear" w:color="auto" w:fill="auto"/>
          </w:tcPr>
          <w:p w14:paraId="2CEE7370" w14:textId="77777777" w:rsidR="00D677FF" w:rsidRPr="00CF3128" w:rsidRDefault="00D677FF" w:rsidP="0002615E">
            <w:pPr>
              <w:spacing w:before="240" w:after="120"/>
              <w:ind w:left="255"/>
              <w:rPr>
                <w:i/>
                <w:sz w:val="24"/>
              </w:rPr>
            </w:pPr>
            <w:r w:rsidRPr="00CF3128">
              <w:rPr>
                <w:i/>
                <w:sz w:val="24"/>
              </w:rPr>
              <w:t>Summary</w:t>
            </w:r>
          </w:p>
        </w:tc>
      </w:tr>
      <w:tr w:rsidR="00D677FF" w:rsidRPr="00CF3128" w14:paraId="199ADB0E" w14:textId="77777777" w:rsidTr="0002615E">
        <w:trPr>
          <w:jc w:val="center"/>
        </w:trPr>
        <w:tc>
          <w:tcPr>
            <w:tcW w:w="9629" w:type="dxa"/>
            <w:shd w:val="clear" w:color="auto" w:fill="auto"/>
          </w:tcPr>
          <w:p w14:paraId="78D15566" w14:textId="76554DCD" w:rsidR="00D677FF" w:rsidRPr="00CF3128" w:rsidRDefault="00D677FF" w:rsidP="0002615E">
            <w:pPr>
              <w:pStyle w:val="SingleTxtG"/>
              <w:rPr>
                <w:szCs w:val="24"/>
              </w:rPr>
            </w:pPr>
            <w:r w:rsidRPr="00CF3128">
              <w:rPr>
                <w:b/>
                <w:lang w:eastAsia="en-US"/>
              </w:rPr>
              <w:t>Executive summary</w:t>
            </w:r>
            <w:r w:rsidRPr="00CF3128">
              <w:rPr>
                <w:lang w:eastAsia="en-US"/>
              </w:rPr>
              <w:t>:</w:t>
            </w:r>
            <w:r w:rsidRPr="00CF3128">
              <w:rPr>
                <w:lang w:eastAsia="en-US"/>
              </w:rPr>
              <w:tab/>
            </w:r>
            <w:r w:rsidR="003D3EAB" w:rsidRPr="00CF3128">
              <w:rPr>
                <w:rStyle w:val="ui-provider"/>
              </w:rPr>
              <w:t>The language requirements of ADR mean that consignors in most countries should be bilingual, since ADR documents should be drafted in the official language of the forwarding country as well as in English, French or German.</w:t>
            </w:r>
          </w:p>
          <w:p w14:paraId="3B368050" w14:textId="218889DC" w:rsidR="000961A2" w:rsidRPr="00CF3128" w:rsidRDefault="00823B7C" w:rsidP="00FF315F">
            <w:pPr>
              <w:pStyle w:val="SingleTxtG"/>
              <w:rPr>
                <w:szCs w:val="24"/>
              </w:rPr>
            </w:pPr>
            <w:r w:rsidRPr="00CF3128">
              <w:rPr>
                <w:szCs w:val="24"/>
              </w:rPr>
              <w:t xml:space="preserve">Modern logistic operations as well as the centralizing of </w:t>
            </w:r>
            <w:r w:rsidR="00135209" w:rsidRPr="00CF3128">
              <w:rPr>
                <w:szCs w:val="24"/>
              </w:rPr>
              <w:t xml:space="preserve">electronic data </w:t>
            </w:r>
            <w:r w:rsidRPr="00CF3128">
              <w:rPr>
                <w:szCs w:val="24"/>
              </w:rPr>
              <w:t>processing</w:t>
            </w:r>
            <w:r w:rsidR="00135209" w:rsidRPr="00CF3128">
              <w:rPr>
                <w:szCs w:val="24"/>
              </w:rPr>
              <w:t xml:space="preserve"> (EDP)</w:t>
            </w:r>
            <w:r w:rsidRPr="00CF3128">
              <w:rPr>
                <w:szCs w:val="24"/>
              </w:rPr>
              <w:t>, require quite substantial work to maintain language databases, solely for the purpose of fulfilling the language requirement</w:t>
            </w:r>
            <w:r w:rsidR="00290020" w:rsidRPr="00CF3128">
              <w:rPr>
                <w:szCs w:val="24"/>
              </w:rPr>
              <w:t>s</w:t>
            </w:r>
            <w:r w:rsidRPr="00CF3128">
              <w:rPr>
                <w:szCs w:val="24"/>
              </w:rPr>
              <w:t xml:space="preserve"> of ADR.</w:t>
            </w:r>
          </w:p>
          <w:p w14:paraId="38B92045" w14:textId="648BFFDE" w:rsidR="00823B7C" w:rsidRPr="00CF3128" w:rsidRDefault="00290020" w:rsidP="00FF315F">
            <w:pPr>
              <w:pStyle w:val="SingleTxtG"/>
              <w:rPr>
                <w:szCs w:val="24"/>
              </w:rPr>
            </w:pPr>
            <w:r w:rsidRPr="00CF3128">
              <w:rPr>
                <w:szCs w:val="24"/>
              </w:rPr>
              <w:t xml:space="preserve">In international transport operations, </w:t>
            </w:r>
            <w:r w:rsidR="00D67D3A" w:rsidRPr="00CF3128">
              <w:rPr>
                <w:szCs w:val="24"/>
              </w:rPr>
              <w:t xml:space="preserve">many </w:t>
            </w:r>
            <w:r w:rsidR="007D0C8F" w:rsidRPr="00CF3128">
              <w:rPr>
                <w:szCs w:val="24"/>
              </w:rPr>
              <w:t>companies, as well as many authorities communicate solely using one language, being either English, French, or German.</w:t>
            </w:r>
          </w:p>
          <w:p w14:paraId="7866C4DA" w14:textId="16A5BBD4" w:rsidR="00FF315F" w:rsidRPr="00CF3128" w:rsidRDefault="00FF315F" w:rsidP="00FF315F">
            <w:pPr>
              <w:pStyle w:val="SingleTxtG"/>
            </w:pPr>
            <w:r w:rsidRPr="00CF3128">
              <w:rPr>
                <w:szCs w:val="24"/>
              </w:rPr>
              <w:t>This proposal suggests bringing the language requirement</w:t>
            </w:r>
            <w:r w:rsidR="00D67D3A" w:rsidRPr="00CF3128">
              <w:rPr>
                <w:szCs w:val="24"/>
              </w:rPr>
              <w:t>s</w:t>
            </w:r>
            <w:r w:rsidRPr="00CF3128">
              <w:rPr>
                <w:szCs w:val="24"/>
              </w:rPr>
              <w:t xml:space="preserve"> of ADR in line with the language requirement</w:t>
            </w:r>
            <w:r w:rsidR="00D67D3A" w:rsidRPr="00CF3128">
              <w:rPr>
                <w:szCs w:val="24"/>
              </w:rPr>
              <w:t>s</w:t>
            </w:r>
            <w:r w:rsidRPr="00CF3128">
              <w:rPr>
                <w:szCs w:val="24"/>
              </w:rPr>
              <w:t xml:space="preserve"> of RID, allowing the transport document to be drafted in one or more languages. One of the languages must be either English, French, or German.</w:t>
            </w:r>
          </w:p>
        </w:tc>
      </w:tr>
      <w:tr w:rsidR="00D677FF" w:rsidRPr="00CF3128" w14:paraId="7685242B" w14:textId="77777777" w:rsidTr="0002615E">
        <w:trPr>
          <w:jc w:val="center"/>
        </w:trPr>
        <w:tc>
          <w:tcPr>
            <w:tcW w:w="9629" w:type="dxa"/>
            <w:shd w:val="clear" w:color="auto" w:fill="auto"/>
          </w:tcPr>
          <w:p w14:paraId="2E93EAE1" w14:textId="37292E9A" w:rsidR="007D0C8F" w:rsidRPr="00CF3128" w:rsidRDefault="00D677FF" w:rsidP="00011475">
            <w:pPr>
              <w:pStyle w:val="SingleTxtG"/>
              <w:rPr>
                <w:rFonts w:eastAsia="Arial Unicode MS"/>
                <w:color w:val="000000"/>
                <w:bdr w:val="nil"/>
                <w:lang w:eastAsia="nl-NL"/>
              </w:rPr>
            </w:pPr>
            <w:r w:rsidRPr="00CF3128">
              <w:rPr>
                <w:b/>
              </w:rPr>
              <w:t>Action to be taken</w:t>
            </w:r>
            <w:r w:rsidRPr="00CF3128">
              <w:t>:</w:t>
            </w:r>
            <w:r w:rsidRPr="00CF3128">
              <w:tab/>
            </w:r>
            <w:r w:rsidR="00D67D3A" w:rsidRPr="00CF3128">
              <w:rPr>
                <w:rFonts w:eastAsia="Arial Unicode MS"/>
                <w:color w:val="000000"/>
                <w:bdr w:val="nil"/>
                <w:lang w:eastAsia="nl-NL"/>
              </w:rPr>
              <w:t xml:space="preserve">The Working Party </w:t>
            </w:r>
            <w:r w:rsidR="00B1724A" w:rsidRPr="00CF3128">
              <w:rPr>
                <w:rFonts w:eastAsia="Arial Unicode MS"/>
                <w:color w:val="000000"/>
                <w:bdr w:val="nil"/>
                <w:lang w:eastAsia="nl-NL"/>
              </w:rPr>
              <w:t>may wish</w:t>
            </w:r>
            <w:r w:rsidR="000961A2" w:rsidRPr="00CF3128">
              <w:rPr>
                <w:rFonts w:eastAsia="Arial Unicode MS"/>
                <w:color w:val="000000"/>
                <w:bdr w:val="nil"/>
                <w:lang w:eastAsia="nl-NL"/>
              </w:rPr>
              <w:t xml:space="preserve"> to amend the </w:t>
            </w:r>
            <w:r w:rsidR="00B1724A" w:rsidRPr="00CF3128">
              <w:rPr>
                <w:rFonts w:eastAsia="Arial Unicode MS"/>
                <w:color w:val="000000"/>
                <w:bdr w:val="nil"/>
                <w:lang w:eastAsia="nl-NL"/>
              </w:rPr>
              <w:t xml:space="preserve">language </w:t>
            </w:r>
            <w:r w:rsidR="000961A2" w:rsidRPr="00CF3128">
              <w:rPr>
                <w:rFonts w:eastAsia="Arial Unicode MS"/>
                <w:color w:val="000000"/>
                <w:bdr w:val="nil"/>
                <w:lang w:eastAsia="nl-NL"/>
              </w:rPr>
              <w:t>requirement</w:t>
            </w:r>
            <w:r w:rsidR="00B1724A" w:rsidRPr="00CF3128">
              <w:rPr>
                <w:rFonts w:eastAsia="Arial Unicode MS"/>
                <w:color w:val="000000"/>
                <w:bdr w:val="nil"/>
                <w:lang w:eastAsia="nl-NL"/>
              </w:rPr>
              <w:t>s</w:t>
            </w:r>
            <w:r w:rsidR="000961A2" w:rsidRPr="00CF3128">
              <w:rPr>
                <w:rFonts w:eastAsia="Arial Unicode MS"/>
                <w:color w:val="000000"/>
                <w:bdr w:val="nil"/>
                <w:lang w:eastAsia="nl-NL"/>
              </w:rPr>
              <w:t xml:space="preserve"> in section 5.4.1.4 of ADR.</w:t>
            </w:r>
          </w:p>
          <w:p w14:paraId="64D2654D" w14:textId="2D54F050" w:rsidR="007D0C8F" w:rsidRPr="00CF3128" w:rsidRDefault="007D0C8F" w:rsidP="0002615E">
            <w:pPr>
              <w:ind w:left="1124"/>
            </w:pPr>
          </w:p>
        </w:tc>
      </w:tr>
    </w:tbl>
    <w:p w14:paraId="66B6BD3D" w14:textId="77777777" w:rsidR="002416E7" w:rsidRPr="00CF3128" w:rsidRDefault="002416E7" w:rsidP="002416E7"/>
    <w:p w14:paraId="26044157" w14:textId="44712663" w:rsidR="00DF3371" w:rsidRPr="00CF3128" w:rsidRDefault="00DF3371">
      <w:r w:rsidRPr="00CF3128">
        <w:br w:type="page"/>
      </w:r>
    </w:p>
    <w:p w14:paraId="31246D7B" w14:textId="7802BF33" w:rsidR="00DF3371" w:rsidRPr="00CF3128" w:rsidRDefault="00DF3371" w:rsidP="00DF3371">
      <w:pPr>
        <w:pStyle w:val="HChG"/>
      </w:pPr>
      <w:r w:rsidRPr="00CF3128">
        <w:lastRenderedPageBreak/>
        <w:tab/>
      </w:r>
      <w:r w:rsidRPr="00CF3128">
        <w:tab/>
        <w:t>Introduction</w:t>
      </w:r>
    </w:p>
    <w:p w14:paraId="673DC37B" w14:textId="7D4EE5D1" w:rsidR="00DF3371" w:rsidRPr="00CF3128" w:rsidRDefault="002665B2" w:rsidP="002665B2">
      <w:pPr>
        <w:pStyle w:val="SingleTxtG"/>
        <w:rPr>
          <w:rFonts w:eastAsia="Arial Unicode MS"/>
          <w:lang w:eastAsia="nl-NL"/>
        </w:rPr>
      </w:pPr>
      <w:r w:rsidRPr="00CF3128">
        <w:rPr>
          <w:rFonts w:eastAsia="Arial Unicode MS"/>
          <w:lang w:eastAsia="nl-NL"/>
        </w:rPr>
        <w:t>1.</w:t>
      </w:r>
      <w:r w:rsidRPr="00CF3128">
        <w:rPr>
          <w:rFonts w:eastAsia="Arial Unicode MS"/>
          <w:lang w:eastAsia="nl-NL"/>
        </w:rPr>
        <w:tab/>
      </w:r>
      <w:r w:rsidR="00DF3371" w:rsidRPr="00CF3128">
        <w:rPr>
          <w:rFonts w:eastAsia="Arial Unicode MS"/>
          <w:lang w:eastAsia="nl-NL"/>
        </w:rPr>
        <w:t xml:space="preserve">At the spring </w:t>
      </w:r>
      <w:r w:rsidR="007E557A" w:rsidRPr="00CF3128">
        <w:rPr>
          <w:rFonts w:eastAsia="Arial Unicode MS"/>
          <w:lang w:eastAsia="nl-NL"/>
        </w:rPr>
        <w:t xml:space="preserve">2023 </w:t>
      </w:r>
      <w:r w:rsidR="00DF3371" w:rsidRPr="00CF3128">
        <w:rPr>
          <w:rFonts w:eastAsia="Arial Unicode MS"/>
          <w:lang w:eastAsia="nl-NL"/>
        </w:rPr>
        <w:t xml:space="preserve">session of the Joint Meeting, </w:t>
      </w:r>
      <w:r w:rsidR="003D3EAB" w:rsidRPr="00CF3128">
        <w:rPr>
          <w:rFonts w:eastAsia="Arial Unicode MS"/>
          <w:lang w:eastAsia="nl-NL"/>
        </w:rPr>
        <w:t xml:space="preserve">in document </w:t>
      </w:r>
      <w:r w:rsidR="00DF3371" w:rsidRPr="00CF3128">
        <w:rPr>
          <w:rFonts w:eastAsia="Arial Unicode MS"/>
          <w:lang w:eastAsia="nl-NL"/>
        </w:rPr>
        <w:t xml:space="preserve">ECE/TRANS/WP.15/AC.1/2023/6, IASA </w:t>
      </w:r>
      <w:r w:rsidR="003D3EAB" w:rsidRPr="00CF3128">
        <w:rPr>
          <w:rFonts w:eastAsia="Arial Unicode MS"/>
          <w:lang w:eastAsia="nl-NL"/>
        </w:rPr>
        <w:t>proposed</w:t>
      </w:r>
      <w:r w:rsidR="00DF3371" w:rsidRPr="00CF3128">
        <w:rPr>
          <w:rFonts w:eastAsia="Arial Unicode MS"/>
          <w:lang w:eastAsia="nl-NL"/>
        </w:rPr>
        <w:t xml:space="preserve"> to harmonise the language requirements in the transport document between ADR and RID. The results of the discussions are set out in report ECE/TRANS/WP.15AC.1/168. The first proposal in the document was supported by some delegations, </w:t>
      </w:r>
      <w:r w:rsidR="003D3EAB" w:rsidRPr="00CF3128">
        <w:rPr>
          <w:rFonts w:eastAsia="Arial Unicode MS"/>
          <w:lang w:eastAsia="nl-NL"/>
        </w:rPr>
        <w:t>whereas</w:t>
      </w:r>
      <w:r w:rsidR="00DF3371" w:rsidRPr="00CF3128">
        <w:rPr>
          <w:rFonts w:eastAsia="Arial Unicode MS"/>
          <w:lang w:eastAsia="nl-NL"/>
        </w:rPr>
        <w:t xml:space="preserve"> </w:t>
      </w:r>
      <w:r w:rsidR="003B2E60" w:rsidRPr="00CF3128">
        <w:rPr>
          <w:rFonts w:eastAsia="Arial Unicode MS"/>
          <w:lang w:eastAsia="nl-NL"/>
        </w:rPr>
        <w:t xml:space="preserve">the </w:t>
      </w:r>
      <w:r w:rsidR="00DF3371" w:rsidRPr="00CF3128">
        <w:rPr>
          <w:rFonts w:eastAsia="Arial Unicode MS"/>
          <w:lang w:eastAsia="nl-NL"/>
        </w:rPr>
        <w:t xml:space="preserve">second proposal received </w:t>
      </w:r>
      <w:r w:rsidR="00DF3371" w:rsidRPr="00CF3128">
        <w:t>no</w:t>
      </w:r>
      <w:r w:rsidR="00DF3371" w:rsidRPr="00CF3128">
        <w:rPr>
          <w:rFonts w:eastAsia="Arial Unicode MS"/>
          <w:lang w:eastAsia="nl-NL"/>
        </w:rPr>
        <w:t xml:space="preserve"> support. IASA took into consideration all remarks made during the discussion</w:t>
      </w:r>
      <w:r w:rsidR="003B2E60" w:rsidRPr="00CF3128">
        <w:rPr>
          <w:rFonts w:eastAsia="Arial Unicode MS"/>
          <w:lang w:eastAsia="nl-NL"/>
        </w:rPr>
        <w:t xml:space="preserve"> in the</w:t>
      </w:r>
      <w:r w:rsidR="00DF3371" w:rsidRPr="00CF3128">
        <w:rPr>
          <w:rFonts w:eastAsia="Arial Unicode MS"/>
          <w:lang w:eastAsia="nl-NL"/>
        </w:rPr>
        <w:t xml:space="preserve"> drafting </w:t>
      </w:r>
      <w:r w:rsidR="003B2E60" w:rsidRPr="00CF3128">
        <w:rPr>
          <w:rFonts w:eastAsia="Arial Unicode MS"/>
          <w:lang w:eastAsia="nl-NL"/>
        </w:rPr>
        <w:t xml:space="preserve">of </w:t>
      </w:r>
      <w:r w:rsidR="00DF3371" w:rsidRPr="00CF3128">
        <w:rPr>
          <w:rFonts w:eastAsia="Arial Unicode MS"/>
          <w:lang w:eastAsia="nl-NL"/>
        </w:rPr>
        <w:t>this document. The representative of IASA thanked the delegates for the comments received and promised to submit a new document for the autumn session after evaluating the individual comments.</w:t>
      </w:r>
    </w:p>
    <w:p w14:paraId="40300304" w14:textId="44034BAB" w:rsidR="00DF3371" w:rsidRPr="00CF3128" w:rsidRDefault="002665B2" w:rsidP="002665B2">
      <w:pPr>
        <w:pStyle w:val="SingleTxtG"/>
        <w:rPr>
          <w:bCs/>
        </w:rPr>
      </w:pPr>
      <w:r w:rsidRPr="00CF3128">
        <w:t>2.</w:t>
      </w:r>
      <w:r w:rsidRPr="00CF3128">
        <w:tab/>
      </w:r>
      <w:r w:rsidR="00DF3371" w:rsidRPr="00CF3128">
        <w:t xml:space="preserve">The requirements of ADR </w:t>
      </w:r>
      <w:r w:rsidR="00982FDF" w:rsidRPr="00CF3128">
        <w:t>c</w:t>
      </w:r>
      <w:r w:rsidR="00DF3371" w:rsidRPr="00CF3128">
        <w:t xml:space="preserve">oncerning the languages to be used in the transport document stipulate that the transport document must be drawn up in an official language of the country of dispatch and, if that language is not English, French or German, also in English, French or German. Modern logistic systems, communication and document transmission means allow the issuing of transport documents at central locations or in computer centres. The current language requirement in ADR makes this difficult. </w:t>
      </w:r>
    </w:p>
    <w:p w14:paraId="0CF07FBB" w14:textId="6B8D69D9" w:rsidR="00DF3371" w:rsidRPr="00CF3128" w:rsidRDefault="00C14CA6" w:rsidP="00C14CA6">
      <w:pPr>
        <w:pStyle w:val="SingleTxtG"/>
      </w:pPr>
      <w:r w:rsidRPr="00CF3128">
        <w:t>3.</w:t>
      </w:r>
      <w:r w:rsidRPr="00CF3128">
        <w:tab/>
      </w:r>
      <w:r w:rsidR="00DF3371" w:rsidRPr="00CF3128">
        <w:t>Present text in ADR reads:</w:t>
      </w:r>
    </w:p>
    <w:p w14:paraId="7CF72E2C" w14:textId="183DD18E" w:rsidR="00DF3371" w:rsidRPr="00CF3128" w:rsidRDefault="006D1660" w:rsidP="00AA3B8D">
      <w:pPr>
        <w:pStyle w:val="SingleTxtG"/>
        <w:rPr>
          <w:rFonts w:eastAsia="MS Mincho"/>
          <w:lang w:eastAsia="da-DK"/>
        </w:rPr>
      </w:pPr>
      <w:r w:rsidRPr="00CF3128">
        <w:rPr>
          <w:rFonts w:eastAsia="MS Mincho"/>
          <w:lang w:eastAsia="da-DK"/>
        </w:rPr>
        <w:t>“</w:t>
      </w:r>
      <w:r w:rsidR="00DF3371" w:rsidRPr="00CF3128">
        <w:rPr>
          <w:rFonts w:eastAsia="MS Mincho"/>
          <w:lang w:eastAsia="da-DK"/>
        </w:rPr>
        <w:t xml:space="preserve">The </w:t>
      </w:r>
      <w:r w:rsidR="00DF3371" w:rsidRPr="00CF3128">
        <w:rPr>
          <w:rFonts w:eastAsia="MS Mincho"/>
        </w:rPr>
        <w:t>particulars</w:t>
      </w:r>
      <w:r w:rsidR="00DF3371" w:rsidRPr="00CF3128">
        <w:rPr>
          <w:rFonts w:eastAsia="MS Mincho"/>
          <w:lang w:eastAsia="da-DK"/>
        </w:rPr>
        <w:t xml:space="preserve"> to be entered in the document shall be drafted in an official language of the forwarding country, and also, if that language is not English, French, or German, in English, French or German, unless international road carriage tariffs, if any, or agreements concluded between the countries concerned in the transport operation, provide otherwise.</w:t>
      </w:r>
      <w:r w:rsidRPr="00CF3128">
        <w:rPr>
          <w:rFonts w:eastAsia="MS Mincho"/>
          <w:lang w:eastAsia="da-DK"/>
        </w:rPr>
        <w:t>”</w:t>
      </w:r>
    </w:p>
    <w:p w14:paraId="31B35A7A" w14:textId="6B718295" w:rsidR="00DF3371" w:rsidRPr="00CF3128" w:rsidRDefault="00C14CA6" w:rsidP="00C14CA6">
      <w:pPr>
        <w:pStyle w:val="SingleTxtG"/>
      </w:pPr>
      <w:r w:rsidRPr="00CF3128">
        <w:t>4.</w:t>
      </w:r>
      <w:r w:rsidRPr="00CF3128">
        <w:tab/>
      </w:r>
      <w:r w:rsidR="00DF3371" w:rsidRPr="00CF3128">
        <w:t>Present text in RID reads:</w:t>
      </w:r>
    </w:p>
    <w:p w14:paraId="48A2CF83" w14:textId="5FCAF3CC" w:rsidR="00DF3371" w:rsidRPr="00CF3128" w:rsidRDefault="006D1660" w:rsidP="00C14CA6">
      <w:pPr>
        <w:pStyle w:val="SingleTxtG"/>
        <w:rPr>
          <w:spacing w:val="1"/>
        </w:rPr>
      </w:pPr>
      <w:r w:rsidRPr="00CF3128">
        <w:rPr>
          <w:rFonts w:eastAsia="MS Mincho"/>
          <w:lang w:eastAsia="da-DK"/>
        </w:rPr>
        <w:t>“</w:t>
      </w:r>
      <w:r w:rsidR="00DF3371" w:rsidRPr="00CF3128">
        <w:rPr>
          <w:rFonts w:eastAsia="MS Mincho"/>
          <w:lang w:eastAsia="da-DK"/>
        </w:rPr>
        <w:t xml:space="preserve">The transport document shall be filled out in one or more languages, one of which shall be in English, French or German, unless any agreements concluded between the countries concerned in the transport operation provide </w:t>
      </w:r>
      <w:r w:rsidRPr="00CF3128">
        <w:rPr>
          <w:rFonts w:eastAsia="MS Mincho"/>
          <w:lang w:eastAsia="da-DK"/>
        </w:rPr>
        <w:t>otherwise</w:t>
      </w:r>
      <w:r w:rsidR="00DF3371" w:rsidRPr="00CF3128">
        <w:rPr>
          <w:rFonts w:eastAsia="MS Mincho"/>
          <w:lang w:eastAsia="da-DK"/>
        </w:rPr>
        <w:t>.</w:t>
      </w:r>
      <w:r w:rsidRPr="00CF3128">
        <w:rPr>
          <w:rFonts w:eastAsia="MS Mincho"/>
          <w:lang w:eastAsia="da-DK"/>
        </w:rPr>
        <w:t>”</w:t>
      </w:r>
    </w:p>
    <w:p w14:paraId="28FFC296" w14:textId="30232FCE" w:rsidR="00DF3371" w:rsidRPr="00CF3128" w:rsidRDefault="00DF3371" w:rsidP="00AA3B8D">
      <w:pPr>
        <w:pStyle w:val="HChG"/>
      </w:pPr>
      <w:r w:rsidRPr="00CF3128">
        <w:tab/>
      </w:r>
      <w:r w:rsidR="00AA3B8D" w:rsidRPr="00CF3128">
        <w:tab/>
      </w:r>
      <w:r w:rsidR="00AA3B8D" w:rsidRPr="00CF3128">
        <w:tab/>
      </w:r>
      <w:r w:rsidRPr="00CF3128">
        <w:t>Proposal</w:t>
      </w:r>
    </w:p>
    <w:p w14:paraId="746AFBD4" w14:textId="1A44D677" w:rsidR="00DF3371" w:rsidRPr="00CF3128" w:rsidRDefault="00CB516F" w:rsidP="00CB516F">
      <w:pPr>
        <w:pStyle w:val="SingleTxtG"/>
      </w:pPr>
      <w:r w:rsidRPr="00CF3128">
        <w:t>5.</w:t>
      </w:r>
      <w:r w:rsidRPr="00CF3128">
        <w:tab/>
      </w:r>
      <w:r w:rsidR="00DF3371" w:rsidRPr="00CF3128">
        <w:t xml:space="preserve">Amend present text in 5.4.1.4 ADR to read </w:t>
      </w:r>
    </w:p>
    <w:p w14:paraId="44080694" w14:textId="46D6CB6C" w:rsidR="00DF3371" w:rsidRPr="00CF3128" w:rsidRDefault="006D1660" w:rsidP="00CB516F">
      <w:pPr>
        <w:pStyle w:val="SingleTxtG"/>
        <w:ind w:left="1701"/>
        <w:rPr>
          <w:rFonts w:eastAsia="MS Mincho"/>
          <w:b/>
          <w:bCs/>
          <w:i/>
          <w:iCs/>
          <w:lang w:eastAsia="da-DK"/>
        </w:rPr>
      </w:pPr>
      <w:r w:rsidRPr="00CF3128">
        <w:rPr>
          <w:rFonts w:eastAsia="MS Mincho"/>
          <w:b/>
          <w:bCs/>
          <w:i/>
          <w:iCs/>
          <w:lang w:eastAsia="da-DK"/>
        </w:rPr>
        <w:t>“</w:t>
      </w:r>
      <w:r w:rsidR="00DF3371" w:rsidRPr="00CF3128">
        <w:rPr>
          <w:rFonts w:eastAsia="MS Mincho"/>
          <w:b/>
          <w:bCs/>
          <w:i/>
          <w:iCs/>
          <w:lang w:eastAsia="da-DK"/>
        </w:rPr>
        <w:t>The particulars to be entered in the document shall be drafted in one or more languages, one of which shall be in English, French or German, unless any agreements concluded between the countries concerned in the transport operation provide otherwise.</w:t>
      </w:r>
      <w:r w:rsidRPr="00CF3128">
        <w:rPr>
          <w:rFonts w:eastAsia="MS Mincho"/>
          <w:b/>
          <w:bCs/>
          <w:i/>
          <w:iCs/>
          <w:lang w:eastAsia="da-DK"/>
        </w:rPr>
        <w:t>"</w:t>
      </w:r>
    </w:p>
    <w:p w14:paraId="02F13A54" w14:textId="6590E845" w:rsidR="00DF3371" w:rsidRPr="00CF3128" w:rsidRDefault="00CB516F" w:rsidP="00CB516F">
      <w:pPr>
        <w:pStyle w:val="HChG"/>
      </w:pPr>
      <w:r w:rsidRPr="00CF3128">
        <w:tab/>
      </w:r>
      <w:r w:rsidRPr="00CF3128">
        <w:tab/>
      </w:r>
      <w:r w:rsidR="00DF3371" w:rsidRPr="00CF3128">
        <w:t>Justification</w:t>
      </w:r>
    </w:p>
    <w:p w14:paraId="7B5764D4" w14:textId="4C45524E" w:rsidR="00DF3371" w:rsidRPr="00CF3128" w:rsidRDefault="003B56FF" w:rsidP="003B56FF">
      <w:pPr>
        <w:pStyle w:val="SingleTxtG"/>
      </w:pPr>
      <w:r w:rsidRPr="00CF3128">
        <w:t>6.</w:t>
      </w:r>
      <w:r w:rsidRPr="00CF3128">
        <w:tab/>
      </w:r>
      <w:r w:rsidR="00DF3371" w:rsidRPr="00CF3128">
        <w:t>The average international transport operation mostly includes two or more different countries, the language of the consigning country is only relevant for the first leg of transport. That means that apart from in the consigning country, any member of the authorities, emergency services, member of the transport crew, or transporting companies as well as the consignee gain no advantage having the document in a language of the consigning country. For centralized document operations, the present massive work, in maintaining language databases just for the purpose of issuing documentation in a language with limited use seems unnecessary.</w:t>
      </w:r>
    </w:p>
    <w:p w14:paraId="0CA28483" w14:textId="77777777" w:rsidR="003B56FF" w:rsidRPr="00CF3128" w:rsidRDefault="003B56FF" w:rsidP="003B56FF">
      <w:pPr>
        <w:pStyle w:val="SingleTxtG"/>
      </w:pPr>
      <w:r w:rsidRPr="00CF3128">
        <w:t>7.</w:t>
      </w:r>
      <w:r w:rsidRPr="00CF3128">
        <w:tab/>
      </w:r>
      <w:r w:rsidR="00DF3371" w:rsidRPr="00CF3128">
        <w:t>Authorities, emergency services and others are used to handle the text in English, French or German, and no unfortunate situations or neglect of safety are foreseen.</w:t>
      </w:r>
    </w:p>
    <w:p w14:paraId="62C421AF" w14:textId="3284F206" w:rsidR="00DF3371" w:rsidRPr="00CF3128" w:rsidRDefault="003B56FF" w:rsidP="003B56FF">
      <w:pPr>
        <w:pStyle w:val="SingleTxtG"/>
      </w:pPr>
      <w:r w:rsidRPr="00CF3128">
        <w:t>8.</w:t>
      </w:r>
      <w:r w:rsidRPr="00CF3128">
        <w:tab/>
      </w:r>
      <w:r w:rsidR="00DF3371" w:rsidRPr="00CF3128">
        <w:t xml:space="preserve">During the discussions at the </w:t>
      </w:r>
      <w:r w:rsidR="00A823FD" w:rsidRPr="00CF3128">
        <w:t xml:space="preserve">spring </w:t>
      </w:r>
      <w:r w:rsidR="00DF3371" w:rsidRPr="00CF3128">
        <w:t xml:space="preserve">2023 </w:t>
      </w:r>
      <w:r w:rsidR="00A823FD" w:rsidRPr="00CF3128">
        <w:t xml:space="preserve">session </w:t>
      </w:r>
      <w:r w:rsidR="00DF3371" w:rsidRPr="00CF3128">
        <w:t xml:space="preserve">of the Joint Meeting, some delegations argued that the transport document must be drawn up in one of the consignor's national languages, otherwise the authorities would not be able to check these documents. The counter-argument here is that for example a consignment coming from Spain to Hungary, already has to be made out in English, German or French in addition to the national language </w:t>
      </w:r>
      <w:r w:rsidR="00E31A5C" w:rsidRPr="00CF3128">
        <w:t xml:space="preserve">of </w:t>
      </w:r>
      <w:r w:rsidR="00DF3371" w:rsidRPr="00CF3128">
        <w:t xml:space="preserve">Spain. If the consignment then arrives in Hungary, the authorities must be able to check the document, even if the Hungarian language does not appear on the document. The Hungarian language only appears, if a consignment is shipped from Hungary to elsewhere. Furthermore, most of the information in the transport document is coded, such as the UN number, packing group, hazard label, tunnel code, etc. Only the </w:t>
      </w:r>
      <w:r w:rsidR="00566B84" w:rsidRPr="00CF3128">
        <w:rPr>
          <w:rFonts w:ascii="TimesNewRomanPSMT" w:hAnsi="TimesNewRomanPSMT" w:cs="TimesNewRomanPSMT"/>
        </w:rPr>
        <w:t>proper shipping name</w:t>
      </w:r>
      <w:r w:rsidR="00DF3371" w:rsidRPr="00CF3128">
        <w:t xml:space="preserve"> and the description of the packages is different in each language. Therefore, interpreting the documents in German, English or French should not be a real problem.</w:t>
      </w:r>
    </w:p>
    <w:p w14:paraId="41BCC7A8" w14:textId="4374BC0C" w:rsidR="00DF3371" w:rsidRPr="00CF3128" w:rsidRDefault="003B56FF" w:rsidP="003B56FF">
      <w:pPr>
        <w:pStyle w:val="SingleTxtG"/>
      </w:pPr>
      <w:r w:rsidRPr="00CF3128">
        <w:t>9.</w:t>
      </w:r>
      <w:r w:rsidRPr="00CF3128">
        <w:tab/>
      </w:r>
      <w:r w:rsidR="00DF3371" w:rsidRPr="00CF3128">
        <w:t xml:space="preserve">Moreover, it should be said that international rail traffic also </w:t>
      </w:r>
      <w:r w:rsidR="00A22B90" w:rsidRPr="00CF3128">
        <w:t xml:space="preserve">applies </w:t>
      </w:r>
      <w:r w:rsidR="00DF3371" w:rsidRPr="00CF3128">
        <w:t xml:space="preserve">the proposed linguistic </w:t>
      </w:r>
      <w:r w:rsidR="00A22B90" w:rsidRPr="00CF3128">
        <w:t xml:space="preserve">requirements </w:t>
      </w:r>
      <w:r w:rsidR="00DF3371" w:rsidRPr="00CF3128">
        <w:t>without there ever having been a problem because of it. It should also be noted here that neither RID nor the newly proposed text of ADR prohibits the voluntary use of the national language in addition. The possibility of using one of the three languages, analogous to the possibilities of rail transport, would create the possibility for the enterprises active in national and international transport to work in a single standardised language and database.</w:t>
      </w:r>
    </w:p>
    <w:p w14:paraId="1A2313EF" w14:textId="7985C347" w:rsidR="00DF3371" w:rsidRPr="00CF3128" w:rsidRDefault="003B56FF" w:rsidP="003B56FF">
      <w:pPr>
        <w:pStyle w:val="SingleTxtG"/>
      </w:pPr>
      <w:r w:rsidRPr="00CF3128">
        <w:t>10.</w:t>
      </w:r>
      <w:r w:rsidRPr="00CF3128">
        <w:tab/>
      </w:r>
      <w:r w:rsidR="00DF3371" w:rsidRPr="00CF3128">
        <w:t xml:space="preserve">As was noted in the discussion of the proposal at the Joint Meeting's spring session, this rule would only be mandatory for international traffic and </w:t>
      </w:r>
      <w:r w:rsidR="00A823FD" w:rsidRPr="00CF3128">
        <w:t>contracting parties</w:t>
      </w:r>
      <w:r w:rsidR="00DF3371" w:rsidRPr="00CF3128">
        <w:t xml:space="preserve"> are free to adopt other provisions for their national transport operations. For example, Switzerland has stipulated against ADR 5.4.1.4 in its national legislation for its Italian-speaking part of the country that the transport document may be established in the Italian language only, if the consignor and the consignee are in the Italian-speaking </w:t>
      </w:r>
      <w:r w:rsidR="00A823FD" w:rsidRPr="00CF3128">
        <w:t xml:space="preserve">region </w:t>
      </w:r>
      <w:r w:rsidR="00DF3371" w:rsidRPr="00CF3128">
        <w:t>Ticino.</w:t>
      </w:r>
    </w:p>
    <w:p w14:paraId="43DA84C6" w14:textId="2E4EE65F" w:rsidR="001C6663" w:rsidRPr="00CF3128" w:rsidRDefault="003B56FF" w:rsidP="003B56FF">
      <w:pPr>
        <w:spacing w:before="240"/>
        <w:jc w:val="center"/>
        <w:rPr>
          <w:rFonts w:eastAsia="Arial Unicode MS"/>
          <w:u w:val="single"/>
          <w:bdr w:val="nil"/>
          <w:lang w:eastAsia="nl-NL"/>
        </w:rPr>
      </w:pPr>
      <w:r w:rsidRPr="00CF3128">
        <w:rPr>
          <w:rFonts w:eastAsia="Arial Unicode MS"/>
          <w:u w:val="single"/>
          <w:bdr w:val="nil"/>
          <w:lang w:eastAsia="nl-NL"/>
        </w:rPr>
        <w:tab/>
      </w:r>
      <w:r w:rsidRPr="00CF3128">
        <w:rPr>
          <w:rFonts w:eastAsia="Arial Unicode MS"/>
          <w:u w:val="single"/>
          <w:bdr w:val="nil"/>
          <w:lang w:eastAsia="nl-NL"/>
        </w:rPr>
        <w:tab/>
      </w:r>
      <w:r w:rsidRPr="00CF3128">
        <w:rPr>
          <w:rFonts w:eastAsia="Arial Unicode MS"/>
          <w:u w:val="single"/>
          <w:bdr w:val="nil"/>
          <w:lang w:eastAsia="nl-NL"/>
        </w:rPr>
        <w:tab/>
      </w:r>
    </w:p>
    <w:sectPr w:rsidR="001C6663" w:rsidRPr="00CF3128" w:rsidSect="00505D42">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C5FF" w14:textId="77777777" w:rsidR="001C7B3D" w:rsidRDefault="001C7B3D"/>
  </w:endnote>
  <w:endnote w:type="continuationSeparator" w:id="0">
    <w:p w14:paraId="6D3456D8" w14:textId="77777777" w:rsidR="001C7B3D" w:rsidRDefault="001C7B3D"/>
  </w:endnote>
  <w:endnote w:type="continuationNotice" w:id="1">
    <w:p w14:paraId="407C17A1" w14:textId="77777777" w:rsidR="001C7B3D" w:rsidRDefault="001C7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4065" w14:textId="2EF2235D" w:rsidR="00505D42" w:rsidRPr="00505D42" w:rsidRDefault="00505D42" w:rsidP="00505D42">
    <w:pPr>
      <w:pStyle w:val="Footer"/>
      <w:tabs>
        <w:tab w:val="right" w:pos="9638"/>
      </w:tabs>
      <w:rPr>
        <w:sz w:val="18"/>
      </w:rPr>
    </w:pPr>
    <w:r w:rsidRPr="00505D42">
      <w:rPr>
        <w:b/>
        <w:sz w:val="18"/>
      </w:rPr>
      <w:fldChar w:fldCharType="begin"/>
    </w:r>
    <w:r w:rsidRPr="00505D42">
      <w:rPr>
        <w:b/>
        <w:sz w:val="18"/>
      </w:rPr>
      <w:instrText xml:space="preserve"> PAGE  \* MERGEFORMAT </w:instrText>
    </w:r>
    <w:r w:rsidRPr="00505D42">
      <w:rPr>
        <w:b/>
        <w:sz w:val="18"/>
      </w:rPr>
      <w:fldChar w:fldCharType="separate"/>
    </w:r>
    <w:r w:rsidRPr="00505D42">
      <w:rPr>
        <w:b/>
        <w:noProof/>
        <w:sz w:val="18"/>
      </w:rPr>
      <w:t>2</w:t>
    </w:r>
    <w:r w:rsidRPr="00505D4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28DE" w14:textId="09E57EE1" w:rsidR="00505D42" w:rsidRPr="00505D42" w:rsidRDefault="00505D42" w:rsidP="00505D42">
    <w:pPr>
      <w:pStyle w:val="Footer"/>
      <w:tabs>
        <w:tab w:val="right" w:pos="9638"/>
      </w:tabs>
      <w:rPr>
        <w:b/>
        <w:sz w:val="18"/>
      </w:rPr>
    </w:pPr>
    <w:r>
      <w:tab/>
    </w:r>
    <w:r w:rsidRPr="00505D42">
      <w:rPr>
        <w:b/>
        <w:sz w:val="18"/>
      </w:rPr>
      <w:fldChar w:fldCharType="begin"/>
    </w:r>
    <w:r w:rsidRPr="00505D42">
      <w:rPr>
        <w:b/>
        <w:sz w:val="18"/>
      </w:rPr>
      <w:instrText xml:space="preserve"> PAGE  \* MERGEFORMAT </w:instrText>
    </w:r>
    <w:r w:rsidRPr="00505D42">
      <w:rPr>
        <w:b/>
        <w:sz w:val="18"/>
      </w:rPr>
      <w:fldChar w:fldCharType="separate"/>
    </w:r>
    <w:r w:rsidRPr="00505D42">
      <w:rPr>
        <w:b/>
        <w:noProof/>
        <w:sz w:val="18"/>
      </w:rPr>
      <w:t>3</w:t>
    </w:r>
    <w:r w:rsidRPr="00505D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3854" w14:textId="1EB1634F" w:rsidR="00AA640C" w:rsidRDefault="00AA640C" w:rsidP="00AA640C">
    <w:pPr>
      <w:pStyle w:val="Footer"/>
    </w:pPr>
    <w:r w:rsidRPr="0027112F">
      <w:rPr>
        <w:noProof/>
        <w:lang w:val="en-US"/>
      </w:rPr>
      <w:drawing>
        <wp:anchor distT="0" distB="0" distL="114300" distR="114300" simplePos="0" relativeHeight="251659264" behindDoc="0" locked="1" layoutInCell="1" allowOverlap="1" wp14:anchorId="503A622F" wp14:editId="6AD5949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3B7F14" w14:textId="49C1FB67" w:rsidR="00AA640C" w:rsidRPr="00AA640C" w:rsidRDefault="00AA640C" w:rsidP="00AA640C">
    <w:pPr>
      <w:pStyle w:val="Footer"/>
      <w:ind w:right="1134"/>
      <w:rPr>
        <w:sz w:val="20"/>
      </w:rPr>
    </w:pPr>
    <w:r>
      <w:rPr>
        <w:sz w:val="20"/>
      </w:rPr>
      <w:t>GE.23-15937(E)</w:t>
    </w:r>
    <w:r>
      <w:rPr>
        <w:noProof/>
        <w:sz w:val="20"/>
      </w:rPr>
      <w:drawing>
        <wp:anchor distT="0" distB="0" distL="114300" distR="114300" simplePos="0" relativeHeight="251660288" behindDoc="0" locked="0" layoutInCell="1" allowOverlap="1" wp14:anchorId="32B61143" wp14:editId="3EC27030">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FECF" w14:textId="77777777" w:rsidR="001C7B3D" w:rsidRPr="000B175B" w:rsidRDefault="001C7B3D" w:rsidP="000B175B">
      <w:pPr>
        <w:tabs>
          <w:tab w:val="right" w:pos="2155"/>
        </w:tabs>
        <w:spacing w:after="80"/>
        <w:ind w:left="680"/>
        <w:rPr>
          <w:u w:val="single"/>
        </w:rPr>
      </w:pPr>
      <w:r>
        <w:rPr>
          <w:u w:val="single"/>
        </w:rPr>
        <w:tab/>
      </w:r>
    </w:p>
  </w:footnote>
  <w:footnote w:type="continuationSeparator" w:id="0">
    <w:p w14:paraId="3B73CB9E" w14:textId="77777777" w:rsidR="001C7B3D" w:rsidRPr="00FC68B7" w:rsidRDefault="001C7B3D" w:rsidP="00FC68B7">
      <w:pPr>
        <w:tabs>
          <w:tab w:val="left" w:pos="2155"/>
        </w:tabs>
        <w:spacing w:after="80"/>
        <w:ind w:left="680"/>
        <w:rPr>
          <w:u w:val="single"/>
        </w:rPr>
      </w:pPr>
      <w:r>
        <w:rPr>
          <w:u w:val="single"/>
        </w:rPr>
        <w:tab/>
      </w:r>
    </w:p>
  </w:footnote>
  <w:footnote w:type="continuationNotice" w:id="1">
    <w:p w14:paraId="01963633" w14:textId="77777777" w:rsidR="001C7B3D" w:rsidRDefault="001C7B3D"/>
  </w:footnote>
  <w:footnote w:id="2">
    <w:p w14:paraId="1104AE40" w14:textId="6D60AD9A" w:rsidR="00C955BC" w:rsidRPr="00C955BC" w:rsidRDefault="00C955BC" w:rsidP="00745B83">
      <w:pPr>
        <w:pStyle w:val="FootnoteText"/>
        <w:rPr>
          <w:lang w:val="fr-CH"/>
        </w:rPr>
      </w:pPr>
      <w:r>
        <w:rPr>
          <w:rStyle w:val="FootnoteReference"/>
        </w:rPr>
        <w:tab/>
      </w:r>
      <w:r w:rsidRPr="00C955BC">
        <w:rPr>
          <w:rStyle w:val="FootnoteReference"/>
          <w:sz w:val="20"/>
          <w:vertAlign w:val="baseline"/>
        </w:rPr>
        <w:t>*</w:t>
      </w:r>
      <w:r>
        <w:rPr>
          <w:rStyle w:val="FootnoteReference"/>
          <w:sz w:val="20"/>
          <w:vertAlign w:val="baseline"/>
        </w:rPr>
        <w:tab/>
      </w:r>
      <w:r w:rsidR="00745B83" w:rsidRPr="006F2BB7">
        <w:t>A/77/6 (Sect. 20), table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E753" w14:textId="5B5A5199" w:rsidR="00505D42" w:rsidRPr="00505D42" w:rsidRDefault="00AA640C">
    <w:pPr>
      <w:pStyle w:val="Header"/>
    </w:pPr>
    <w:r>
      <w:fldChar w:fldCharType="begin"/>
    </w:r>
    <w:r>
      <w:instrText xml:space="preserve"> TITLE  \* MERGEFORMAT </w:instrText>
    </w:r>
    <w:r>
      <w:fldChar w:fldCharType="separate"/>
    </w:r>
    <w:r w:rsidR="00505D42">
      <w:t>ECE/TRANS/WP.15/2023/17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0AC8" w14:textId="1EB4F4C9" w:rsidR="00505D42" w:rsidRPr="00505D42" w:rsidRDefault="00AA640C" w:rsidP="00505D42">
    <w:pPr>
      <w:pStyle w:val="Header"/>
      <w:jc w:val="right"/>
    </w:pPr>
    <w:r>
      <w:fldChar w:fldCharType="begin"/>
    </w:r>
    <w:r>
      <w:instrText xml:space="preserve"> TITLE  \* MERGEFORMAT </w:instrText>
    </w:r>
    <w:r>
      <w:fldChar w:fldCharType="separate"/>
    </w:r>
    <w:r w:rsidR="00505D42">
      <w:t>ECE/TRANS/WP.15/2023/17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37428"/>
    <w:multiLevelType w:val="hybridMultilevel"/>
    <w:tmpl w:val="9C9EE91A"/>
    <w:lvl w:ilvl="0" w:tplc="0004E2CE">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20864281">
    <w:abstractNumId w:val="1"/>
  </w:num>
  <w:num w:numId="2" w16cid:durableId="2129274030">
    <w:abstractNumId w:val="0"/>
  </w:num>
  <w:num w:numId="3" w16cid:durableId="67577302">
    <w:abstractNumId w:val="2"/>
  </w:num>
  <w:num w:numId="4" w16cid:durableId="274944435">
    <w:abstractNumId w:val="3"/>
  </w:num>
  <w:num w:numId="5" w16cid:durableId="1428573987">
    <w:abstractNumId w:val="8"/>
  </w:num>
  <w:num w:numId="6" w16cid:durableId="1884905980">
    <w:abstractNumId w:val="9"/>
  </w:num>
  <w:num w:numId="7" w16cid:durableId="982343829">
    <w:abstractNumId w:val="7"/>
  </w:num>
  <w:num w:numId="8" w16cid:durableId="271279978">
    <w:abstractNumId w:val="6"/>
  </w:num>
  <w:num w:numId="9" w16cid:durableId="949355570">
    <w:abstractNumId w:val="5"/>
  </w:num>
  <w:num w:numId="10" w16cid:durableId="817185329">
    <w:abstractNumId w:val="4"/>
  </w:num>
  <w:num w:numId="11" w16cid:durableId="1886409910">
    <w:abstractNumId w:val="16"/>
  </w:num>
  <w:num w:numId="12" w16cid:durableId="1528250720">
    <w:abstractNumId w:val="14"/>
  </w:num>
  <w:num w:numId="13" w16cid:durableId="1052197716">
    <w:abstractNumId w:val="10"/>
  </w:num>
  <w:num w:numId="14" w16cid:durableId="829564356">
    <w:abstractNumId w:val="12"/>
  </w:num>
  <w:num w:numId="15" w16cid:durableId="46076417">
    <w:abstractNumId w:val="17"/>
  </w:num>
  <w:num w:numId="16" w16cid:durableId="888807158">
    <w:abstractNumId w:val="13"/>
  </w:num>
  <w:num w:numId="17" w16cid:durableId="1874269513">
    <w:abstractNumId w:val="18"/>
  </w:num>
  <w:num w:numId="18" w16cid:durableId="1760130453">
    <w:abstractNumId w:val="19"/>
  </w:num>
  <w:num w:numId="19" w16cid:durableId="897595430">
    <w:abstractNumId w:val="11"/>
  </w:num>
  <w:num w:numId="20" w16cid:durableId="1851023251">
    <w:abstractNumId w:val="11"/>
  </w:num>
  <w:num w:numId="21" w16cid:durableId="14989574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42"/>
    <w:rsid w:val="00002A7D"/>
    <w:rsid w:val="000038A8"/>
    <w:rsid w:val="00006790"/>
    <w:rsid w:val="00011475"/>
    <w:rsid w:val="00027624"/>
    <w:rsid w:val="00050F6B"/>
    <w:rsid w:val="000678CD"/>
    <w:rsid w:val="00072C8C"/>
    <w:rsid w:val="00081CE0"/>
    <w:rsid w:val="00084D30"/>
    <w:rsid w:val="00090320"/>
    <w:rsid w:val="000931C0"/>
    <w:rsid w:val="000961A2"/>
    <w:rsid w:val="0009732C"/>
    <w:rsid w:val="000A01F9"/>
    <w:rsid w:val="000A2E09"/>
    <w:rsid w:val="000B175B"/>
    <w:rsid w:val="000B3A0F"/>
    <w:rsid w:val="000E0415"/>
    <w:rsid w:val="000F7715"/>
    <w:rsid w:val="00135209"/>
    <w:rsid w:val="00156B99"/>
    <w:rsid w:val="00166124"/>
    <w:rsid w:val="00184DDA"/>
    <w:rsid w:val="001900CD"/>
    <w:rsid w:val="001A0452"/>
    <w:rsid w:val="001B4B04"/>
    <w:rsid w:val="001B4F7C"/>
    <w:rsid w:val="001B5875"/>
    <w:rsid w:val="001C4B9C"/>
    <w:rsid w:val="001C6663"/>
    <w:rsid w:val="001C7895"/>
    <w:rsid w:val="001C7B3D"/>
    <w:rsid w:val="001D26DF"/>
    <w:rsid w:val="001E4246"/>
    <w:rsid w:val="001E555D"/>
    <w:rsid w:val="001F1599"/>
    <w:rsid w:val="001F19C4"/>
    <w:rsid w:val="002043F0"/>
    <w:rsid w:val="00211E0B"/>
    <w:rsid w:val="00232575"/>
    <w:rsid w:val="002416E7"/>
    <w:rsid w:val="00247258"/>
    <w:rsid w:val="00257CAC"/>
    <w:rsid w:val="00264441"/>
    <w:rsid w:val="002665B2"/>
    <w:rsid w:val="0027237A"/>
    <w:rsid w:val="00290020"/>
    <w:rsid w:val="002974E9"/>
    <w:rsid w:val="002A7F94"/>
    <w:rsid w:val="002B109A"/>
    <w:rsid w:val="002C6D45"/>
    <w:rsid w:val="002D6E53"/>
    <w:rsid w:val="002F046D"/>
    <w:rsid w:val="002F3023"/>
    <w:rsid w:val="00301764"/>
    <w:rsid w:val="003229D8"/>
    <w:rsid w:val="00324CAD"/>
    <w:rsid w:val="00336C97"/>
    <w:rsid w:val="00337F88"/>
    <w:rsid w:val="00342432"/>
    <w:rsid w:val="0035223F"/>
    <w:rsid w:val="00352D4B"/>
    <w:rsid w:val="0035638C"/>
    <w:rsid w:val="003A46BB"/>
    <w:rsid w:val="003A4EC7"/>
    <w:rsid w:val="003A7295"/>
    <w:rsid w:val="003B1F60"/>
    <w:rsid w:val="003B2E60"/>
    <w:rsid w:val="003B56FF"/>
    <w:rsid w:val="003C2CC4"/>
    <w:rsid w:val="003D3EAB"/>
    <w:rsid w:val="003D4B23"/>
    <w:rsid w:val="003E278A"/>
    <w:rsid w:val="00413520"/>
    <w:rsid w:val="00430D57"/>
    <w:rsid w:val="004325CB"/>
    <w:rsid w:val="00440A07"/>
    <w:rsid w:val="00462880"/>
    <w:rsid w:val="00476F24"/>
    <w:rsid w:val="004C55B0"/>
    <w:rsid w:val="004F6BA0"/>
    <w:rsid w:val="00503BEA"/>
    <w:rsid w:val="00505D42"/>
    <w:rsid w:val="00533616"/>
    <w:rsid w:val="00535ABA"/>
    <w:rsid w:val="0053768B"/>
    <w:rsid w:val="005420F2"/>
    <w:rsid w:val="0054285C"/>
    <w:rsid w:val="00566B84"/>
    <w:rsid w:val="00584173"/>
    <w:rsid w:val="00595520"/>
    <w:rsid w:val="005A44B9"/>
    <w:rsid w:val="005B1BA0"/>
    <w:rsid w:val="005B3DB3"/>
    <w:rsid w:val="005D15CA"/>
    <w:rsid w:val="005D7969"/>
    <w:rsid w:val="005E3F6F"/>
    <w:rsid w:val="005E4D12"/>
    <w:rsid w:val="005F08DF"/>
    <w:rsid w:val="005F3066"/>
    <w:rsid w:val="005F3E61"/>
    <w:rsid w:val="0060490F"/>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D1660"/>
    <w:rsid w:val="006E564B"/>
    <w:rsid w:val="006E7154"/>
    <w:rsid w:val="007003CD"/>
    <w:rsid w:val="0070701E"/>
    <w:rsid w:val="007173E0"/>
    <w:rsid w:val="0072632A"/>
    <w:rsid w:val="007358E8"/>
    <w:rsid w:val="00736ECE"/>
    <w:rsid w:val="0074533B"/>
    <w:rsid w:val="00745B83"/>
    <w:rsid w:val="007643BC"/>
    <w:rsid w:val="00777A3D"/>
    <w:rsid w:val="007801C5"/>
    <w:rsid w:val="00780C68"/>
    <w:rsid w:val="007959FE"/>
    <w:rsid w:val="007A0CF1"/>
    <w:rsid w:val="007A478E"/>
    <w:rsid w:val="007B6BA5"/>
    <w:rsid w:val="007C3390"/>
    <w:rsid w:val="007C42D8"/>
    <w:rsid w:val="007C4F4B"/>
    <w:rsid w:val="007D0C8F"/>
    <w:rsid w:val="007D1E03"/>
    <w:rsid w:val="007D7362"/>
    <w:rsid w:val="007E557A"/>
    <w:rsid w:val="007F5CE2"/>
    <w:rsid w:val="007F6611"/>
    <w:rsid w:val="00800522"/>
    <w:rsid w:val="00810BAC"/>
    <w:rsid w:val="008175E9"/>
    <w:rsid w:val="00823B7C"/>
    <w:rsid w:val="008242D7"/>
    <w:rsid w:val="0082577B"/>
    <w:rsid w:val="008272DD"/>
    <w:rsid w:val="00866893"/>
    <w:rsid w:val="00866F02"/>
    <w:rsid w:val="00867D18"/>
    <w:rsid w:val="00871F9A"/>
    <w:rsid w:val="00871FD5"/>
    <w:rsid w:val="0088172E"/>
    <w:rsid w:val="00881EFA"/>
    <w:rsid w:val="008879CB"/>
    <w:rsid w:val="008979B1"/>
    <w:rsid w:val="008A34C9"/>
    <w:rsid w:val="008A6B25"/>
    <w:rsid w:val="008A6C4F"/>
    <w:rsid w:val="008A77AE"/>
    <w:rsid w:val="008B389E"/>
    <w:rsid w:val="008D045E"/>
    <w:rsid w:val="008D3F25"/>
    <w:rsid w:val="008D4D82"/>
    <w:rsid w:val="008E0E46"/>
    <w:rsid w:val="008E7116"/>
    <w:rsid w:val="008F143B"/>
    <w:rsid w:val="008F3882"/>
    <w:rsid w:val="008F4B7C"/>
    <w:rsid w:val="00926E47"/>
    <w:rsid w:val="009342CE"/>
    <w:rsid w:val="00947162"/>
    <w:rsid w:val="009610D0"/>
    <w:rsid w:val="0096375C"/>
    <w:rsid w:val="009662E6"/>
    <w:rsid w:val="0097095E"/>
    <w:rsid w:val="00982FDF"/>
    <w:rsid w:val="0098592B"/>
    <w:rsid w:val="00985FC4"/>
    <w:rsid w:val="00990766"/>
    <w:rsid w:val="00991261"/>
    <w:rsid w:val="009964C4"/>
    <w:rsid w:val="009A7B81"/>
    <w:rsid w:val="009D01C0"/>
    <w:rsid w:val="009D5585"/>
    <w:rsid w:val="009D6A08"/>
    <w:rsid w:val="009E0A16"/>
    <w:rsid w:val="009E6CB7"/>
    <w:rsid w:val="009E7970"/>
    <w:rsid w:val="009F2EAC"/>
    <w:rsid w:val="009F57E3"/>
    <w:rsid w:val="00A10F4F"/>
    <w:rsid w:val="00A11067"/>
    <w:rsid w:val="00A1704A"/>
    <w:rsid w:val="00A22B90"/>
    <w:rsid w:val="00A425EB"/>
    <w:rsid w:val="00A72F22"/>
    <w:rsid w:val="00A733BC"/>
    <w:rsid w:val="00A748A6"/>
    <w:rsid w:val="00A76A69"/>
    <w:rsid w:val="00A823FD"/>
    <w:rsid w:val="00A879A4"/>
    <w:rsid w:val="00AA0FF8"/>
    <w:rsid w:val="00AA3B8D"/>
    <w:rsid w:val="00AA640C"/>
    <w:rsid w:val="00AC0F2C"/>
    <w:rsid w:val="00AC502A"/>
    <w:rsid w:val="00AF58C1"/>
    <w:rsid w:val="00B04A3F"/>
    <w:rsid w:val="00B06643"/>
    <w:rsid w:val="00B15055"/>
    <w:rsid w:val="00B1724A"/>
    <w:rsid w:val="00B20297"/>
    <w:rsid w:val="00B20551"/>
    <w:rsid w:val="00B23D55"/>
    <w:rsid w:val="00B2560F"/>
    <w:rsid w:val="00B30179"/>
    <w:rsid w:val="00B33FC7"/>
    <w:rsid w:val="00B37B15"/>
    <w:rsid w:val="00B45C02"/>
    <w:rsid w:val="00B70B63"/>
    <w:rsid w:val="00B72A1E"/>
    <w:rsid w:val="00B81E12"/>
    <w:rsid w:val="00BA339B"/>
    <w:rsid w:val="00BB23CC"/>
    <w:rsid w:val="00BC062F"/>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14CA6"/>
    <w:rsid w:val="00C408B7"/>
    <w:rsid w:val="00C411EB"/>
    <w:rsid w:val="00C463DD"/>
    <w:rsid w:val="00C745C3"/>
    <w:rsid w:val="00C955BC"/>
    <w:rsid w:val="00C978F5"/>
    <w:rsid w:val="00CA24A4"/>
    <w:rsid w:val="00CB348D"/>
    <w:rsid w:val="00CB516F"/>
    <w:rsid w:val="00CD46F5"/>
    <w:rsid w:val="00CE2BF9"/>
    <w:rsid w:val="00CE4A8F"/>
    <w:rsid w:val="00CE78F6"/>
    <w:rsid w:val="00CF071D"/>
    <w:rsid w:val="00CF3128"/>
    <w:rsid w:val="00D0123D"/>
    <w:rsid w:val="00D15B04"/>
    <w:rsid w:val="00D2031B"/>
    <w:rsid w:val="00D25FE2"/>
    <w:rsid w:val="00D368BE"/>
    <w:rsid w:val="00D37DA9"/>
    <w:rsid w:val="00D406A7"/>
    <w:rsid w:val="00D40765"/>
    <w:rsid w:val="00D43252"/>
    <w:rsid w:val="00D44D86"/>
    <w:rsid w:val="00D50B7D"/>
    <w:rsid w:val="00D52012"/>
    <w:rsid w:val="00D677FF"/>
    <w:rsid w:val="00D67D3A"/>
    <w:rsid w:val="00D704E5"/>
    <w:rsid w:val="00D72727"/>
    <w:rsid w:val="00D73B4A"/>
    <w:rsid w:val="00D978C6"/>
    <w:rsid w:val="00DA0956"/>
    <w:rsid w:val="00DA357F"/>
    <w:rsid w:val="00DA3E12"/>
    <w:rsid w:val="00DB6908"/>
    <w:rsid w:val="00DC18AD"/>
    <w:rsid w:val="00DF3371"/>
    <w:rsid w:val="00DF7CAE"/>
    <w:rsid w:val="00E31A5C"/>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775B6"/>
    <w:rsid w:val="00F80C99"/>
    <w:rsid w:val="00F867EC"/>
    <w:rsid w:val="00F91B2B"/>
    <w:rsid w:val="00FC03CD"/>
    <w:rsid w:val="00FC0646"/>
    <w:rsid w:val="00FC68B7"/>
    <w:rsid w:val="00FE6985"/>
    <w:rsid w:val="00FF315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F3BB5"/>
  <w15:docId w15:val="{E6EC5EC8-908F-420C-A666-028EC9F3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ListParagraph">
    <w:name w:val="List Paragraph"/>
    <w:basedOn w:val="Normal"/>
    <w:uiPriority w:val="34"/>
    <w:qFormat/>
    <w:rsid w:val="00DF3371"/>
    <w:pPr>
      <w:tabs>
        <w:tab w:val="left" w:pos="74"/>
        <w:tab w:val="left" w:pos="1366"/>
        <w:tab w:val="left" w:pos="2665"/>
        <w:tab w:val="left" w:pos="3963"/>
        <w:tab w:val="left" w:pos="5256"/>
        <w:tab w:val="left" w:pos="6555"/>
        <w:tab w:val="left" w:pos="7847"/>
        <w:tab w:val="left" w:pos="9146"/>
      </w:tabs>
      <w:spacing w:line="240" w:lineRule="auto"/>
      <w:ind w:left="720"/>
    </w:pPr>
    <w:rPr>
      <w:sz w:val="22"/>
      <w:szCs w:val="22"/>
      <w:lang w:val="nb-NO" w:eastAsia="nb-NO"/>
    </w:rPr>
  </w:style>
  <w:style w:type="character" w:customStyle="1" w:styleId="HChGChar">
    <w:name w:val="_ H _Ch_G Char"/>
    <w:link w:val="HChG"/>
    <w:rsid w:val="00DF3371"/>
    <w:rPr>
      <w:b/>
      <w:sz w:val="28"/>
      <w:lang w:val="en-GB"/>
    </w:rPr>
  </w:style>
  <w:style w:type="character" w:customStyle="1" w:styleId="H1GChar">
    <w:name w:val="_ H_1_G Char"/>
    <w:link w:val="H1G"/>
    <w:rsid w:val="00DF3371"/>
    <w:rPr>
      <w:b/>
      <w:sz w:val="24"/>
      <w:lang w:val="en-GB"/>
    </w:rPr>
  </w:style>
  <w:style w:type="paragraph" w:customStyle="1" w:styleId="Hoofdtekst">
    <w:name w:val="Hoofdtekst"/>
    <w:rsid w:val="00DF3371"/>
    <w:pPr>
      <w:pBdr>
        <w:top w:val="nil"/>
        <w:left w:val="nil"/>
        <w:bottom w:val="nil"/>
        <w:right w:val="nil"/>
        <w:between w:val="nil"/>
        <w:bar w:val="nil"/>
      </w:pBdr>
      <w:spacing w:line="240" w:lineRule="auto"/>
    </w:pPr>
    <w:rPr>
      <w:rFonts w:ascii="Helvetica" w:eastAsia="Arial Unicode MS" w:hAnsi="Arial Unicode MS" w:cs="Arial Unicode MS"/>
      <w:color w:val="000000"/>
      <w:sz w:val="22"/>
      <w:szCs w:val="22"/>
      <w:bdr w:val="nil"/>
      <w:lang w:val="en-US" w:eastAsia="nl-NL"/>
    </w:rPr>
  </w:style>
  <w:style w:type="paragraph" w:styleId="Revision">
    <w:name w:val="Revision"/>
    <w:hidden/>
    <w:uiPriority w:val="99"/>
    <w:semiHidden/>
    <w:rsid w:val="00290020"/>
    <w:pPr>
      <w:spacing w:line="240" w:lineRule="auto"/>
    </w:pPr>
    <w:rPr>
      <w:lang w:val="en-GB"/>
    </w:rPr>
  </w:style>
  <w:style w:type="character" w:customStyle="1" w:styleId="ui-provider">
    <w:name w:val="ui-provider"/>
    <w:basedOn w:val="DefaultParagraphFont"/>
    <w:rsid w:val="007E5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1FFACA96-7420-4346-9750-B3FE6FDD2A35}"/>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3</Pages>
  <Words>1031</Words>
  <Characters>5651</Characters>
  <Application>Microsoft Office Word</Application>
  <DocSecurity>0</DocSecurity>
  <Lines>105</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ECE/TRANS/WP.15/2023/17</dc:title>
  <dc:subject>2315937</dc:subject>
  <dc:creator>Alicia DORCA-GARCIA</dc:creator>
  <cp:keywords/>
  <dc:description/>
  <cp:lastModifiedBy>Maria Rosario Corazon Gatmaytan</cp:lastModifiedBy>
  <cp:revision>2</cp:revision>
  <cp:lastPrinted>2009-02-18T09:36:00Z</cp:lastPrinted>
  <dcterms:created xsi:type="dcterms:W3CDTF">2023-08-17T14:35:00Z</dcterms:created>
  <dcterms:modified xsi:type="dcterms:W3CDTF">2023-08-17T14:35:00Z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