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19851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55FB43" w14:textId="77777777" w:rsidR="002D5AAC" w:rsidRDefault="002D5AAC" w:rsidP="00B061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952B1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A29421" w14:textId="724842B5" w:rsidR="002D5AAC" w:rsidRDefault="00B061F4" w:rsidP="00B061F4">
            <w:pPr>
              <w:jc w:val="right"/>
            </w:pPr>
            <w:r w:rsidRPr="00B061F4">
              <w:rPr>
                <w:sz w:val="40"/>
              </w:rPr>
              <w:t>ECE</w:t>
            </w:r>
            <w:r>
              <w:t>/TRANS/WP.29/GRSG/2024/14</w:t>
            </w:r>
          </w:p>
        </w:tc>
      </w:tr>
      <w:tr w:rsidR="002D5AAC" w14:paraId="30FF22E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147C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1010B2" wp14:editId="0F5D7BD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ECD80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E310A1" w14:textId="77777777" w:rsidR="002D5AAC" w:rsidRDefault="00B061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47544C" w14:textId="77777777" w:rsidR="00B061F4" w:rsidRDefault="00B061F4" w:rsidP="00B061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2024</w:t>
            </w:r>
          </w:p>
          <w:p w14:paraId="3CF82539" w14:textId="77777777" w:rsidR="00B061F4" w:rsidRDefault="00B061F4" w:rsidP="00B061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28BD9E" w14:textId="4CD9828A" w:rsidR="00B061F4" w:rsidRPr="008D53B6" w:rsidRDefault="00B061F4" w:rsidP="00B061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EABC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DE7C97" w14:textId="77777777" w:rsidR="00B061F4" w:rsidRPr="00E96523" w:rsidRDefault="00B061F4" w:rsidP="00B061F4">
      <w:pPr>
        <w:spacing w:before="120"/>
        <w:rPr>
          <w:sz w:val="28"/>
          <w:szCs w:val="28"/>
        </w:rPr>
      </w:pPr>
      <w:r w:rsidRPr="00E96523">
        <w:rPr>
          <w:sz w:val="28"/>
          <w:szCs w:val="28"/>
        </w:rPr>
        <w:t>Комитет по внутреннему транспорту</w:t>
      </w:r>
    </w:p>
    <w:p w14:paraId="7C5E5696" w14:textId="29B0187A" w:rsidR="00B061F4" w:rsidRPr="00E96523" w:rsidRDefault="00B061F4" w:rsidP="00B061F4">
      <w:pPr>
        <w:spacing w:before="120"/>
        <w:rPr>
          <w:b/>
          <w:sz w:val="24"/>
          <w:szCs w:val="24"/>
        </w:rPr>
      </w:pPr>
      <w:r w:rsidRPr="00E96523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E96523">
        <w:rPr>
          <w:b/>
          <w:sz w:val="24"/>
          <w:szCs w:val="24"/>
        </w:rPr>
        <w:t>в области транспортных средств</w:t>
      </w:r>
    </w:p>
    <w:p w14:paraId="4A2CBF5D" w14:textId="63A7C28E" w:rsidR="00B061F4" w:rsidRPr="00E96523" w:rsidRDefault="00B061F4" w:rsidP="00B061F4">
      <w:pPr>
        <w:spacing w:before="120"/>
        <w:rPr>
          <w:b/>
        </w:rPr>
      </w:pPr>
      <w:r w:rsidRPr="00E96523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E96523">
        <w:rPr>
          <w:b/>
        </w:rPr>
        <w:t>касающимся безопасности</w:t>
      </w:r>
    </w:p>
    <w:p w14:paraId="31B62AD4" w14:textId="77777777" w:rsidR="00B061F4" w:rsidRPr="00E96523" w:rsidRDefault="00B061F4" w:rsidP="00B061F4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3495CAE7" w14:textId="77777777" w:rsidR="00B061F4" w:rsidRPr="00E96523" w:rsidRDefault="00B061F4" w:rsidP="00B061F4">
      <w:r>
        <w:t>Женева, 15–19 апреля 2024 года</w:t>
      </w:r>
    </w:p>
    <w:p w14:paraId="7195C91F" w14:textId="77777777" w:rsidR="00B061F4" w:rsidRPr="00E96523" w:rsidRDefault="00B061F4" w:rsidP="00B061F4">
      <w:r>
        <w:t>Пункт 10 b) предварительной повестки дня</w:t>
      </w:r>
    </w:p>
    <w:p w14:paraId="1A5195DD" w14:textId="593D3598" w:rsidR="00B061F4" w:rsidRPr="00E96523" w:rsidRDefault="00B061F4" w:rsidP="00B061F4">
      <w:pPr>
        <w:rPr>
          <w:b/>
        </w:rPr>
      </w:pPr>
      <w:r>
        <w:rPr>
          <w:b/>
          <w:bCs/>
        </w:rPr>
        <w:t xml:space="preserve">Поправки к правилам, касающимся </w:t>
      </w:r>
      <w:r>
        <w:rPr>
          <w:b/>
          <w:bCs/>
        </w:rPr>
        <w:br/>
      </w:r>
      <w:r>
        <w:rPr>
          <w:b/>
          <w:bCs/>
        </w:rPr>
        <w:t xml:space="preserve">газомоторных транспортных средств: </w:t>
      </w:r>
      <w:r>
        <w:rPr>
          <w:b/>
          <w:bCs/>
        </w:rPr>
        <w:br/>
      </w:r>
      <w:r>
        <w:rPr>
          <w:b/>
          <w:bCs/>
        </w:rPr>
        <w:t xml:space="preserve">Правила № 110 ООН (транспортные средства, </w:t>
      </w:r>
      <w:r>
        <w:rPr>
          <w:b/>
          <w:bCs/>
        </w:rPr>
        <w:br/>
      </w:r>
      <w:r>
        <w:rPr>
          <w:b/>
          <w:bCs/>
        </w:rPr>
        <w:t xml:space="preserve">работающие на компримированном природном газе </w:t>
      </w:r>
      <w:r>
        <w:rPr>
          <w:b/>
          <w:bCs/>
        </w:rPr>
        <w:br/>
      </w:r>
      <w:r>
        <w:rPr>
          <w:b/>
          <w:bCs/>
        </w:rPr>
        <w:t>и сжиженном природном газе)</w:t>
      </w:r>
    </w:p>
    <w:p w14:paraId="46EEEC78" w14:textId="0FA58DA3" w:rsidR="00B061F4" w:rsidRDefault="00B061F4" w:rsidP="00B061F4">
      <w:pPr>
        <w:pStyle w:val="HChG"/>
        <w:ind w:left="1124" w:right="1138" w:firstLine="0"/>
      </w:pPr>
      <w:r>
        <w:rPr>
          <w:bCs/>
        </w:rPr>
        <w:t>Предложение по дополнению 1 к поправкам серии 0</w:t>
      </w:r>
      <w:r w:rsidRPr="00B061F4">
        <w:rPr>
          <w:bCs/>
        </w:rPr>
        <w:t>5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 xml:space="preserve">к Правилам № 110 ООН (транспортные средства, работающие на компримированном природном газе </w:t>
      </w:r>
      <w:r>
        <w:rPr>
          <w:bCs/>
        </w:rPr>
        <w:br/>
      </w:r>
      <w:r>
        <w:rPr>
          <w:bCs/>
        </w:rPr>
        <w:t>и сжиженном природном газе)</w:t>
      </w:r>
      <w:r>
        <w:t xml:space="preserve"> </w:t>
      </w:r>
    </w:p>
    <w:p w14:paraId="56F27F60" w14:textId="77777777" w:rsidR="00B061F4" w:rsidRPr="00E96523" w:rsidRDefault="00B061F4" w:rsidP="00B061F4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E360E3">
        <w:rPr>
          <w:b w:val="0"/>
          <w:bCs/>
          <w:sz w:val="20"/>
        </w:rPr>
        <w:t>*</w:t>
      </w:r>
    </w:p>
    <w:p w14:paraId="38326B76" w14:textId="2AFC2DE8" w:rsidR="00B061F4" w:rsidRDefault="00B061F4" w:rsidP="00B061F4">
      <w:pPr>
        <w:pStyle w:val="SingleTxtG"/>
      </w:pPr>
      <w:r>
        <w:tab/>
      </w:r>
      <w:r>
        <w:footnoteReference w:customMarkFollows="1" w:id="1"/>
        <w:t xml:space="preserve"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</w:t>
      </w:r>
      <w:r>
        <w:br/>
      </w:r>
      <w:r>
        <w:t>применения несколько правил ООН, как это имеет место в данный момент с Правилами № 107 ООН.</w:t>
      </w:r>
      <w:r>
        <w:t xml:space="preserve"> </w:t>
      </w:r>
      <w:r>
        <w:t xml:space="preserve">Кроме того, предлагается использовать электронную маркировку уменьшенного размера, как в случае Правил № 67 ООН и </w:t>
      </w:r>
      <w:r>
        <w:br/>
      </w:r>
      <w:r>
        <w:t>Правил № 158 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022E49E8" w14:textId="27FD36F7" w:rsidR="00B061F4" w:rsidRPr="00E96523" w:rsidRDefault="00B061F4" w:rsidP="00B061F4">
      <w:pPr>
        <w:spacing w:line="240" w:lineRule="auto"/>
      </w:pPr>
      <w:r w:rsidRPr="00E96523">
        <w:br w:type="page"/>
      </w:r>
    </w:p>
    <w:p w14:paraId="44D5F364" w14:textId="77777777" w:rsidR="00B061F4" w:rsidRPr="00E96523" w:rsidRDefault="00B061F4" w:rsidP="00B061F4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EE72051" w14:textId="77777777" w:rsidR="00B061F4" w:rsidRPr="00E96523" w:rsidRDefault="00B061F4" w:rsidP="00B061F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>Включить новый пункт 7.4.3</w:t>
      </w:r>
      <w:r>
        <w:t xml:space="preserve"> следующего содержания:</w:t>
      </w:r>
    </w:p>
    <w:p w14:paraId="63CF9DDD" w14:textId="3EADE70A" w:rsidR="00B061F4" w:rsidRPr="00E360E3" w:rsidRDefault="00B061F4" w:rsidP="00B061F4">
      <w:pPr>
        <w:pStyle w:val="SingleTxtG"/>
        <w:ind w:left="1980" w:hanging="846"/>
      </w:pPr>
      <w:r>
        <w:t>«</w:t>
      </w:r>
      <w:r>
        <w:rPr>
          <w:b/>
          <w:bCs/>
        </w:rPr>
        <w:t>7.4.3</w:t>
      </w:r>
      <w:r>
        <w:t xml:space="preserve"> </w:t>
      </w:r>
      <w:r w:rsidR="00E360E3">
        <w:tab/>
      </w:r>
      <w:r w:rsidR="00E360E3"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7.</w:t>
      </w:r>
      <w:r w:rsidRPr="008B0135">
        <w:rPr>
          <w:b/>
          <w:bCs/>
        </w:rPr>
        <w:t>4.1 выше, 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7.4.1 выше</w:t>
      </w:r>
      <w:r w:rsidRPr="00E360E3">
        <w:t>».</w:t>
      </w:r>
    </w:p>
    <w:bookmarkEnd w:id="0"/>
    <w:p w14:paraId="2EE80A57" w14:textId="77777777" w:rsidR="00B061F4" w:rsidRPr="00E96523" w:rsidRDefault="00B061F4" w:rsidP="00B061F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16E18A65" w14:textId="77777777" w:rsidR="00B061F4" w:rsidRPr="00E96523" w:rsidRDefault="00B061F4" w:rsidP="00B061F4">
      <w:pPr>
        <w:pStyle w:val="HChG"/>
      </w:pPr>
      <w:bookmarkStart w:id="1" w:name="_Toc384288913"/>
      <w:r w:rsidRPr="00E360E3">
        <w:rPr>
          <w:b w:val="0"/>
          <w:sz w:val="20"/>
        </w:rPr>
        <w:t>«</w:t>
      </w:r>
      <w:r>
        <w:rPr>
          <w:bCs/>
        </w:rPr>
        <w:t>Приложение 2A</w:t>
      </w:r>
      <w:bookmarkEnd w:id="1"/>
    </w:p>
    <w:p w14:paraId="6586EF8C" w14:textId="77777777" w:rsidR="00B061F4" w:rsidRPr="00E96523" w:rsidRDefault="00B061F4" w:rsidP="00B061F4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04A0CA2B" w14:textId="0284B0B9" w:rsidR="00B061F4" w:rsidRPr="00C43F62" w:rsidRDefault="00B061F4" w:rsidP="00B061F4">
      <w:pPr>
        <w:pStyle w:val="para"/>
        <w:tabs>
          <w:tab w:val="left" w:pos="1134"/>
          <w:tab w:val="right" w:pos="8505"/>
        </w:tabs>
        <w:spacing w:line="240" w:lineRule="auto"/>
        <w:ind w:left="1701" w:right="0" w:hanging="567"/>
        <w:rPr>
          <w:b/>
          <w:bCs/>
          <w:color w:val="000000"/>
        </w:rPr>
      </w:pPr>
      <w:r>
        <w:rPr>
          <w:b/>
          <w:bCs/>
          <w:lang w:val="ru-RU"/>
        </w:rPr>
        <w:t>Пример 1</w:t>
      </w:r>
    </w:p>
    <w:p w14:paraId="27789436" w14:textId="295EB050" w:rsidR="00B061F4" w:rsidRPr="00E96523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</w:rPr>
      </w:pPr>
      <w:r>
        <w:t xml:space="preserve">(См. пункт 7.2 настоящих Правил) </w:t>
      </w:r>
    </w:p>
    <w:p w14:paraId="57DAA51F" w14:textId="377C6227" w:rsidR="00B061F4" w:rsidRPr="00E96523" w:rsidRDefault="00E360E3" w:rsidP="00B061F4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3476" wp14:editId="49657CA3">
                <wp:simplePos x="0" y="0"/>
                <wp:positionH relativeFrom="column">
                  <wp:posOffset>1895475</wp:posOffset>
                </wp:positionH>
                <wp:positionV relativeFrom="paragraph">
                  <wp:posOffset>38100</wp:posOffset>
                </wp:positionV>
                <wp:extent cx="2172335" cy="591515"/>
                <wp:effectExtent l="0" t="0" r="0" b="0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B045" w14:textId="6FEA5C27" w:rsidR="00B061F4" w:rsidRPr="00E360E3" w:rsidRDefault="00B061F4" w:rsidP="00B061F4">
                            <w:pPr>
                              <w:spacing w:line="100" w:lineRule="atLeast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6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110R-052439 </w:t>
                            </w:r>
                            <w:r w:rsidR="00E36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«</w:t>
                            </w:r>
                            <w:r w:rsidRPr="00E36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="00E360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5D331FC8" w14:textId="52BAEE6C" w:rsidR="00B061F4" w:rsidRPr="00E360E3" w:rsidRDefault="00B061F4" w:rsidP="00B061F4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(или </w:t>
                            </w:r>
                            <w:r w:rsid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</w:t>
                            </w:r>
                            <w:r w:rsid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P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или </w:t>
                            </w:r>
                            <w:r w:rsid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</w:t>
                            </w:r>
                            <w:r w:rsidR="00E360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34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25pt;margin-top:3pt;width:171.05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" filled="f" stroked="f" strokeweight=".5pt">
                <v:textbox>
                  <w:txbxContent>
                    <w:p w14:paraId="52ECB045" w14:textId="6FEA5C27" w:rsidR="00B061F4" w:rsidRPr="00E360E3" w:rsidRDefault="00B061F4" w:rsidP="00B061F4">
                      <w:pPr>
                        <w:spacing w:line="100" w:lineRule="atLeast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360E3">
                        <w:rPr>
                          <w:b/>
                          <w:bCs/>
                          <w:sz w:val="32"/>
                          <w:szCs w:val="32"/>
                        </w:rPr>
                        <w:t xml:space="preserve">110R-052439 </w:t>
                      </w:r>
                      <w:r w:rsidR="00E360E3">
                        <w:rPr>
                          <w:b/>
                          <w:bCs/>
                          <w:sz w:val="32"/>
                          <w:szCs w:val="32"/>
                        </w:rPr>
                        <w:t>«</w:t>
                      </w:r>
                      <w:r w:rsidRPr="00E360E3">
                        <w:rPr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="00E360E3">
                        <w:rPr>
                          <w:b/>
                          <w:bCs/>
                          <w:sz w:val="32"/>
                          <w:szCs w:val="32"/>
                        </w:rPr>
                        <w:t>»</w:t>
                      </w:r>
                    </w:p>
                    <w:p w14:paraId="5D331FC8" w14:textId="52BAEE6C" w:rsidR="00B061F4" w:rsidRPr="00E360E3" w:rsidRDefault="00B061F4" w:rsidP="00B061F4">
                      <w:pPr>
                        <w:spacing w:line="240" w:lineRule="exact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60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(или </w:t>
                      </w:r>
                      <w:r w:rsidR="00E360E3">
                        <w:rPr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E360E3">
                        <w:rPr>
                          <w:b/>
                          <w:bCs/>
                          <w:sz w:val="24"/>
                          <w:szCs w:val="24"/>
                        </w:rPr>
                        <w:t>М</w:t>
                      </w:r>
                      <w:r w:rsidR="00E360E3">
                        <w:rPr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Pr="00E360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или </w:t>
                      </w:r>
                      <w:r w:rsidR="00E360E3">
                        <w:rPr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E360E3">
                        <w:rPr>
                          <w:b/>
                          <w:bCs/>
                          <w:sz w:val="24"/>
                          <w:szCs w:val="24"/>
                        </w:rPr>
                        <w:t>С</w:t>
                      </w:r>
                      <w:r w:rsidR="00E360E3">
                        <w:rPr>
                          <w:b/>
                          <w:bCs/>
                          <w:sz w:val="24"/>
                          <w:szCs w:val="24"/>
                        </w:rPr>
                        <w:t>»)</w:t>
                      </w:r>
                    </w:p>
                  </w:txbxContent>
                </v:textbox>
              </v:shape>
            </w:pict>
          </mc:Fallback>
        </mc:AlternateContent>
      </w:r>
      <w:r w:rsidR="00B061F4"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0288" behindDoc="1" locked="0" layoutInCell="1" allowOverlap="1" wp14:anchorId="1D374136" wp14:editId="6BCD66E4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A92F2" w14:textId="561CD75C" w:rsidR="00B061F4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B7EC83B" w14:textId="39D447D1" w:rsidR="00E360E3" w:rsidRDefault="00E360E3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1FD3E23D" w14:textId="77777777" w:rsidR="00E360E3" w:rsidRDefault="00E360E3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39EA9E65" w14:textId="39CE4DCF" w:rsidR="00B061F4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 </w:t>
      </w:r>
    </w:p>
    <w:p w14:paraId="11F97E3D" w14:textId="77777777" w:rsidR="00E360E3" w:rsidRDefault="00E360E3" w:rsidP="00E360E3">
      <w:pPr>
        <w:pStyle w:val="SingleTxtG"/>
      </w:pPr>
    </w:p>
    <w:p w14:paraId="1FA7C123" w14:textId="2B6CA9A0" w:rsidR="00B061F4" w:rsidRPr="00E96523" w:rsidRDefault="00B061F4" w:rsidP="00B061F4">
      <w:pPr>
        <w:pStyle w:val="SingleTxtG"/>
        <w:ind w:firstLine="567"/>
      </w:pP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</w:t>
      </w:r>
      <w:r>
        <w:rPr>
          <w:b/>
          <w:bCs/>
        </w:rPr>
        <w:t>ООН</w:t>
      </w:r>
      <w:r>
        <w:t xml:space="preserve"> под номером официального утверждения 0</w:t>
      </w:r>
      <w:r w:rsidRPr="00E96523">
        <w:t>5</w:t>
      </w:r>
      <w:r>
        <w:t xml:space="preserve">2439. Первые две цифры номера официального утверждения указывают, что официальное утверждение было предоставлено в соответствии с предписаниями Правил № 110 </w:t>
      </w:r>
      <w:r>
        <w:rPr>
          <w:b/>
          <w:bCs/>
        </w:rPr>
        <w:t xml:space="preserve">ООН </w:t>
      </w:r>
      <w:r>
        <w:t>с внесенными в них поправками серии 0</w:t>
      </w:r>
      <w:r w:rsidRPr="00E96523">
        <w:t>5</w:t>
      </w:r>
      <w:r>
        <w:t xml:space="preserve">. </w:t>
      </w:r>
    </w:p>
    <w:p w14:paraId="01A92DFE" w14:textId="77777777" w:rsidR="00B061F4" w:rsidRPr="00E96523" w:rsidRDefault="00B061F4" w:rsidP="00B061F4">
      <w:pPr>
        <w:pStyle w:val="SingleTxtG"/>
      </w:pPr>
      <w:r>
        <w:t xml:space="preserve">Буква «L» указывает на то, что данное изделие рассчитано на использование с СПГ. </w:t>
      </w:r>
    </w:p>
    <w:p w14:paraId="52560752" w14:textId="77777777" w:rsidR="00B061F4" w:rsidRPr="00E96523" w:rsidRDefault="00B061F4" w:rsidP="00B061F4">
      <w:pPr>
        <w:pStyle w:val="SingleTxtG"/>
      </w:pPr>
      <w:r>
        <w:t xml:space="preserve">Буква «M» указывает на то, что данное изделие рассчитано на использование при умеренных температурах. </w:t>
      </w:r>
    </w:p>
    <w:p w14:paraId="4963A869" w14:textId="46D6EDF7" w:rsidR="00B061F4" w:rsidRPr="00E96523" w:rsidRDefault="00B061F4" w:rsidP="00B061F4">
      <w:pPr>
        <w:pStyle w:val="SingleTxtG"/>
      </w:pPr>
      <w:r>
        <w:t>Буква «C» указывает на то, что данное изделие рассчитано на использование при низких температурах.</w:t>
      </w:r>
    </w:p>
    <w:p w14:paraId="0F409E5D" w14:textId="34B4FF85" w:rsidR="00B061F4" w:rsidRPr="00C43F62" w:rsidRDefault="00B061F4" w:rsidP="00B061F4">
      <w:pPr>
        <w:pStyle w:val="para"/>
        <w:tabs>
          <w:tab w:val="left" w:pos="1134"/>
          <w:tab w:val="right" w:pos="8505"/>
        </w:tabs>
        <w:spacing w:line="240" w:lineRule="auto"/>
        <w:ind w:left="1134" w:right="0" w:firstLine="0"/>
        <w:jc w:val="left"/>
        <w:rPr>
          <w:b/>
          <w:bCs/>
          <w:color w:val="000000"/>
        </w:rPr>
      </w:pPr>
      <w:r>
        <w:rPr>
          <w:b/>
          <w:bCs/>
          <w:lang w:val="ru-RU"/>
        </w:rPr>
        <w:t>Пример 2</w:t>
      </w:r>
    </w:p>
    <w:p w14:paraId="3D07FD93" w14:textId="40DBD4C1" w:rsidR="00B061F4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</w:rPr>
      </w:pPr>
      <w:r>
        <w:rPr>
          <w:b/>
          <w:bCs/>
        </w:rPr>
        <w:t>(См. пункт 7.4.3 настоящих Правил)</w:t>
      </w:r>
      <w:r>
        <w:t xml:space="preserve"> </w:t>
      </w:r>
    </w:p>
    <w:p w14:paraId="7697B52F" w14:textId="487835B5" w:rsidR="00B061F4" w:rsidRPr="00B061F4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  <w:lang w:eastAsia="en-GB"/>
        </w:rPr>
      </w:pPr>
    </w:p>
    <w:p w14:paraId="5D93433A" w14:textId="46B14AB4" w:rsidR="00B061F4" w:rsidRDefault="00E55142" w:rsidP="00B061F4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BC091" wp14:editId="0401576F">
                <wp:simplePos x="0" y="0"/>
                <wp:positionH relativeFrom="column">
                  <wp:posOffset>1951990</wp:posOffset>
                </wp:positionH>
                <wp:positionV relativeFrom="paragraph">
                  <wp:posOffset>3810</wp:posOffset>
                </wp:positionV>
                <wp:extent cx="1969135" cy="726440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76AB" w14:textId="44E9FD7F" w:rsidR="00B061F4" w:rsidRPr="00B76C5D" w:rsidRDefault="00B061F4" w:rsidP="00B76C5D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6C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110R-052440 </w:t>
                            </w:r>
                            <w:r w:rsidR="00B76C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«</w:t>
                            </w:r>
                            <w:r w:rsidRPr="00B76C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="00B76C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67A16D16" w14:textId="6DAFF015" w:rsidR="00B061F4" w:rsidRPr="00E96523" w:rsidRDefault="00B061F4" w:rsidP="00B061F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t xml:space="preserve">(или </w:t>
                            </w:r>
                            <w:r w:rsidR="00B76C5D">
                              <w:t>«</w:t>
                            </w:r>
                            <w:r>
                              <w:t>М</w:t>
                            </w:r>
                            <w:r w:rsidR="00B76C5D">
                              <w:t>»</w:t>
                            </w:r>
                            <w:r>
                              <w:t xml:space="preserve">, или </w:t>
                            </w:r>
                            <w:r w:rsidR="00B76C5D">
                              <w:t>«</w:t>
                            </w:r>
                            <w:r>
                              <w:t>С</w:t>
                            </w:r>
                            <w:r w:rsidR="00B76C5D">
                              <w:t>»</w:t>
                            </w:r>
                            <w:r>
                              <w:t>)</w:t>
                            </w:r>
                          </w:p>
                          <w:p w14:paraId="36E2E592" w14:textId="119A508D" w:rsidR="00B061F4" w:rsidRPr="00B76C5D" w:rsidRDefault="00B061F4" w:rsidP="00B76C5D">
                            <w:pPr>
                              <w:spacing w:line="10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6C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10R-068230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C091" id="Textfeld 3" o:spid="_x0000_s1027" type="#_x0000_t202" style="position:absolute;left:0;text-align:left;margin-left:153.7pt;margin-top:.3pt;width:155.05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" filled="f" stroked="f" strokeweight=".5pt">
                <v:textbox>
                  <w:txbxContent>
                    <w:p w14:paraId="613C76AB" w14:textId="44E9FD7F" w:rsidR="00B061F4" w:rsidRPr="00B76C5D" w:rsidRDefault="00B061F4" w:rsidP="00B76C5D">
                      <w:pPr>
                        <w:spacing w:line="100" w:lineRule="atLeas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76C5D">
                        <w:rPr>
                          <w:b/>
                          <w:bCs/>
                          <w:sz w:val="32"/>
                          <w:szCs w:val="32"/>
                        </w:rPr>
                        <w:t xml:space="preserve">110R-052440 </w:t>
                      </w:r>
                      <w:r w:rsidR="00B76C5D">
                        <w:rPr>
                          <w:b/>
                          <w:bCs/>
                          <w:sz w:val="32"/>
                          <w:szCs w:val="32"/>
                        </w:rPr>
                        <w:t>«</w:t>
                      </w:r>
                      <w:r w:rsidRPr="00B76C5D">
                        <w:rPr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="00B76C5D">
                        <w:rPr>
                          <w:b/>
                          <w:bCs/>
                          <w:sz w:val="32"/>
                          <w:szCs w:val="32"/>
                        </w:rPr>
                        <w:t>»</w:t>
                      </w:r>
                    </w:p>
                    <w:p w14:paraId="67A16D16" w14:textId="6DAFF015" w:rsidR="00B061F4" w:rsidRPr="00E96523" w:rsidRDefault="00B061F4" w:rsidP="00B061F4">
                      <w:pPr>
                        <w:spacing w:line="100" w:lineRule="atLeas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t xml:space="preserve">(или </w:t>
                      </w:r>
                      <w:r w:rsidR="00B76C5D">
                        <w:t>«</w:t>
                      </w:r>
                      <w:r>
                        <w:t>М</w:t>
                      </w:r>
                      <w:r w:rsidR="00B76C5D">
                        <w:t>»</w:t>
                      </w:r>
                      <w:r>
                        <w:t xml:space="preserve">, или </w:t>
                      </w:r>
                      <w:r w:rsidR="00B76C5D">
                        <w:t>«</w:t>
                      </w:r>
                      <w:r>
                        <w:t>С</w:t>
                      </w:r>
                      <w:r w:rsidR="00B76C5D">
                        <w:t>»</w:t>
                      </w:r>
                      <w:r>
                        <w:t>)</w:t>
                      </w:r>
                    </w:p>
                    <w:p w14:paraId="36E2E592" w14:textId="119A508D" w:rsidR="00B061F4" w:rsidRPr="00B76C5D" w:rsidRDefault="00B061F4" w:rsidP="00B76C5D">
                      <w:pPr>
                        <w:spacing w:line="10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76C5D">
                        <w:rPr>
                          <w:b/>
                          <w:bCs/>
                          <w:sz w:val="32"/>
                          <w:szCs w:val="32"/>
                        </w:rPr>
                        <w:t>10R-068230</w:t>
                      </w:r>
                    </w:p>
                  </w:txbxContent>
                </v:textbox>
              </v:shape>
            </w:pict>
          </mc:Fallback>
        </mc:AlternateContent>
      </w:r>
      <w:r w:rsidR="00B061F4"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3360" behindDoc="0" locked="0" layoutInCell="1" allowOverlap="1" wp14:anchorId="5B7B6520" wp14:editId="27E35EDC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8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F4"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1312" behindDoc="1" locked="0" layoutInCell="1" allowOverlap="1" wp14:anchorId="58BAD66B" wp14:editId="12C09F11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2377C" w14:textId="5D25D79E" w:rsidR="00B76C5D" w:rsidRDefault="00B76C5D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0FCDA8C2" w14:textId="77777777" w:rsidR="00B76C5D" w:rsidRDefault="00B76C5D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552D7B71" w14:textId="42DC1158" w:rsidR="00B061F4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4384" behindDoc="0" locked="0" layoutInCell="1" allowOverlap="1" wp14:anchorId="02A2FAA3" wp14:editId="4176002E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9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DC2CB" w14:textId="77777777" w:rsidR="00E55142" w:rsidRDefault="00E55142" w:rsidP="00B061F4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b/>
          <w:bCs/>
        </w:rPr>
      </w:pPr>
    </w:p>
    <w:p w14:paraId="540429DC" w14:textId="3B7948E1" w:rsidR="00B061F4" w:rsidRDefault="00B061F4" w:rsidP="00B061F4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b/>
          <w:bCs/>
        </w:rPr>
      </w:pPr>
      <w:r>
        <w:rPr>
          <w:b/>
          <w:bCs/>
        </w:rPr>
        <w:t>a ≥ 5 мм</w:t>
      </w:r>
      <w:r>
        <w:t xml:space="preserve"> </w:t>
      </w:r>
    </w:p>
    <w:p w14:paraId="7BC8B4B5" w14:textId="77777777" w:rsidR="00E55142" w:rsidRDefault="00E55142" w:rsidP="00B061F4">
      <w:pPr>
        <w:pStyle w:val="SingleTxtG"/>
        <w:ind w:firstLine="567"/>
        <w:rPr>
          <w:b/>
          <w:bCs/>
        </w:rPr>
      </w:pPr>
    </w:p>
    <w:p w14:paraId="52472048" w14:textId="1A8BAF17" w:rsidR="00B061F4" w:rsidRPr="00E96523" w:rsidRDefault="00B061F4" w:rsidP="00B061F4">
      <w:pPr>
        <w:pStyle w:val="SingleTxtG"/>
        <w:ind w:firstLine="567"/>
        <w:rPr>
          <w:b/>
          <w:bCs/>
        </w:rPr>
      </w:pPr>
      <w:r>
        <w:rPr>
          <w:b/>
          <w:bCs/>
        </w:rPr>
        <w:t xml:space="preserve"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ООН под </w:t>
      </w:r>
      <w:r>
        <w:rPr>
          <w:b/>
          <w:bCs/>
        </w:rPr>
        <w:lastRenderedPageBreak/>
        <w:t>номером официального утверждения 0</w:t>
      </w:r>
      <w:r w:rsidRPr="00E96523">
        <w:rPr>
          <w:b/>
          <w:bCs/>
        </w:rPr>
        <w:t>5</w:t>
      </w:r>
      <w:r>
        <w:rPr>
          <w:b/>
          <w:bCs/>
        </w:rPr>
        <w:t xml:space="preserve">2440, а также на основании </w:t>
      </w:r>
      <w:r w:rsidR="00B76C5D">
        <w:rPr>
          <w:b/>
          <w:bCs/>
        </w:rPr>
        <w:br/>
      </w:r>
      <w:r>
        <w:rPr>
          <w:b/>
          <w:bCs/>
        </w:rPr>
        <w:t>Правил № 10</w:t>
      </w:r>
      <w:r w:rsidRPr="00B76C5D">
        <w:rPr>
          <w:rStyle w:val="aa"/>
          <w:color w:val="000000"/>
          <w:lang w:eastAsia="en-GB"/>
        </w:rPr>
        <w:footnoteReference w:id="2"/>
      </w:r>
      <w:r w:rsidRPr="00B76C5D">
        <w:t xml:space="preserve"> </w:t>
      </w:r>
      <w:r>
        <w:rPr>
          <w:b/>
          <w:bCs/>
        </w:rPr>
        <w:t>ООН под номером официального утверждения 068230.</w:t>
      </w:r>
      <w:r>
        <w:t xml:space="preserve"> </w:t>
      </w:r>
      <w:r>
        <w:rPr>
          <w:b/>
          <w:bCs/>
        </w:rPr>
        <w:t xml:space="preserve">Первые две цифры первого номера официального утверждения указывают, что официальное утверждение было предоставлено в соответствии с предписаниями </w:t>
      </w:r>
      <w:r w:rsidR="00B76C5D">
        <w:rPr>
          <w:b/>
          <w:bCs/>
        </w:rPr>
        <w:br/>
      </w:r>
      <w:r>
        <w:rPr>
          <w:b/>
          <w:bCs/>
        </w:rPr>
        <w:t>Правил № 110 ООН с внесенными в них поправками серии 0</w:t>
      </w:r>
      <w:r w:rsidRPr="00E96523">
        <w:rPr>
          <w:b/>
          <w:bCs/>
        </w:rPr>
        <w:t>5</w:t>
      </w:r>
      <w:r>
        <w:rPr>
          <w:b/>
          <w:bCs/>
        </w:rPr>
        <w:t>.</w:t>
      </w:r>
    </w:p>
    <w:p w14:paraId="0DAE4B57" w14:textId="77777777" w:rsidR="00B061F4" w:rsidRPr="00E96523" w:rsidRDefault="00B061F4" w:rsidP="00B061F4">
      <w:pPr>
        <w:pStyle w:val="SingleTxtG"/>
        <w:rPr>
          <w:b/>
          <w:bCs/>
        </w:rPr>
      </w:pPr>
      <w:r>
        <w:rPr>
          <w:b/>
          <w:bCs/>
        </w:rPr>
        <w:t>Буква «L» указывает на то, что данное изделие рассчитано на использование с СПГ.</w:t>
      </w:r>
    </w:p>
    <w:p w14:paraId="728D12A2" w14:textId="77777777" w:rsidR="00B061F4" w:rsidRPr="00E96523" w:rsidRDefault="00B061F4" w:rsidP="00B061F4">
      <w:pPr>
        <w:pStyle w:val="SingleTxtG"/>
        <w:rPr>
          <w:b/>
          <w:bCs/>
        </w:rPr>
      </w:pPr>
      <w:r>
        <w:rPr>
          <w:b/>
          <w:bCs/>
        </w:rPr>
        <w:t>Буква «M» указывает на то, что данное изделие рассчитано на использование при умеренных температурах.</w:t>
      </w:r>
    </w:p>
    <w:p w14:paraId="2910BC60" w14:textId="77777777" w:rsidR="00B061F4" w:rsidRPr="00E96523" w:rsidRDefault="00B061F4" w:rsidP="00B061F4">
      <w:pPr>
        <w:pStyle w:val="SingleTxtG"/>
        <w:rPr>
          <w:b/>
          <w:bCs/>
        </w:rPr>
      </w:pPr>
      <w:r>
        <w:rPr>
          <w:b/>
          <w:bCs/>
        </w:rPr>
        <w:t>Буква «C» указывает на то, что данное изделие рассчитано на использование при низких температурах.</w:t>
      </w:r>
    </w:p>
    <w:p w14:paraId="02177B88" w14:textId="77777777" w:rsidR="00B061F4" w:rsidRPr="00E96523" w:rsidRDefault="00B061F4" w:rsidP="00B061F4">
      <w:pPr>
        <w:pStyle w:val="SingleTxtG"/>
        <w:rPr>
          <w:b/>
          <w:bCs/>
        </w:rPr>
      </w:pPr>
      <w:r w:rsidRPr="00F230F0">
        <w:rPr>
          <w:b/>
          <w:bCs/>
        </w:rPr>
        <w:t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№ 10 ООН с внесенными в них поправками серии 06</w:t>
      </w:r>
      <w:r w:rsidRPr="00B76C5D">
        <w:t>».</w:t>
      </w:r>
    </w:p>
    <w:p w14:paraId="59EABCEA" w14:textId="77777777" w:rsidR="00B061F4" w:rsidRPr="00E96523" w:rsidRDefault="00B061F4" w:rsidP="00B061F4">
      <w:pPr>
        <w:pStyle w:val="HChG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D5E32CE" w14:textId="77777777" w:rsidR="00B061F4" w:rsidRPr="00E96523" w:rsidRDefault="00B061F4" w:rsidP="00B061F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1.</w:t>
      </w:r>
      <w:r>
        <w:tab/>
        <w:t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официального утверждения согласно правилам ООН является сложной и обременительной задачей, особенно в случае элементов оборудования небольшого размера.</w:t>
      </w:r>
    </w:p>
    <w:p w14:paraId="41CFD27E" w14:textId="356CC056" w:rsidR="00B061F4" w:rsidRPr="00E96523" w:rsidRDefault="00B061F4" w:rsidP="00B061F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2.</w:t>
      </w:r>
      <w:r>
        <w:tab/>
        <w:t>В Правилах № 107 ООН особо оговариваются различные варианты выполнения требований к маркировке в случае применения несколько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№ 67 ООН и Правилами № 158 ООН составляет 5</w:t>
      </w:r>
      <w:r w:rsidR="00B76C5D">
        <w:t> </w:t>
      </w:r>
      <w:r>
        <w:t xml:space="preserve">миллиметров. </w:t>
      </w:r>
    </w:p>
    <w:p w14:paraId="5CCAF474" w14:textId="77777777" w:rsidR="00B061F4" w:rsidRPr="00E96523" w:rsidRDefault="00B061F4" w:rsidP="00B061F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3.</w:t>
      </w:r>
      <w:r>
        <w:tab/>
        <w:t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№ 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маркировке засчет распространения на Правила № 110 ООН вариантов, предусмотренных правилами ООН №№ 67, 107 и 158, в частности следующих положений:</w:t>
      </w:r>
    </w:p>
    <w:p w14:paraId="7110E752" w14:textId="28970619" w:rsidR="00B061F4" w:rsidRPr="00E96523" w:rsidRDefault="00B76C5D" w:rsidP="00B061F4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ab/>
      </w:r>
      <w:r w:rsidR="00B061F4">
        <w:t>a)</w:t>
      </w:r>
      <w:r w:rsidR="00B061F4">
        <w:tab/>
        <w:t>в случае если один элемент оборудования подпадает под действие нескольких правил ООН, электронная маркировка не дублируется (т.</w:t>
      </w:r>
      <w:r>
        <w:t> </w:t>
      </w:r>
      <w:r w:rsidR="00B061F4">
        <w:t xml:space="preserve">е. допускается так называемая </w:t>
      </w:r>
      <w:r>
        <w:t>«</w:t>
      </w:r>
      <w:r w:rsidR="00B061F4">
        <w:t>двойная маркировка</w:t>
      </w:r>
      <w:r>
        <w:t>»</w:t>
      </w:r>
      <w:r w:rsidR="00B061F4">
        <w:t>);</w:t>
      </w:r>
    </w:p>
    <w:p w14:paraId="3087252F" w14:textId="3F025E2D" w:rsidR="00B061F4" w:rsidRPr="00E96523" w:rsidRDefault="00B76C5D" w:rsidP="00B061F4">
      <w:pPr>
        <w:pStyle w:val="SingleTxtG"/>
      </w:pPr>
      <w:r>
        <w:tab/>
      </w:r>
      <w:r w:rsidR="00B061F4">
        <w:t>b)</w:t>
      </w:r>
      <w:r w:rsidR="00B061F4"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52452A30" w14:textId="77777777" w:rsidR="00B061F4" w:rsidRDefault="00B061F4" w:rsidP="00B061F4">
      <w:pPr>
        <w:spacing w:before="60"/>
        <w:jc w:val="center"/>
      </w:pPr>
      <w:r w:rsidRPr="00E96523">
        <w:rPr>
          <w:u w:val="single"/>
        </w:rPr>
        <w:tab/>
      </w:r>
      <w:r w:rsidRPr="00E96523">
        <w:rPr>
          <w:u w:val="single"/>
        </w:rPr>
        <w:tab/>
      </w:r>
      <w:r w:rsidRPr="00E96523">
        <w:rPr>
          <w:u w:val="single"/>
        </w:rPr>
        <w:tab/>
      </w:r>
    </w:p>
    <w:p w14:paraId="6AEA886C" w14:textId="5E648B69" w:rsidR="00E12C5F" w:rsidRPr="008D53B6" w:rsidRDefault="00E12C5F" w:rsidP="00D9145B"/>
    <w:sectPr w:rsidR="00E12C5F" w:rsidRPr="008D53B6" w:rsidSect="00B061F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C536" w14:textId="77777777" w:rsidR="005234E1" w:rsidRPr="00A312BC" w:rsidRDefault="005234E1" w:rsidP="00A312BC"/>
  </w:endnote>
  <w:endnote w:type="continuationSeparator" w:id="0">
    <w:p w14:paraId="535D38D9" w14:textId="77777777" w:rsidR="005234E1" w:rsidRPr="00A312BC" w:rsidRDefault="005234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0A4" w14:textId="5C630A41" w:rsidR="00B061F4" w:rsidRPr="00B061F4" w:rsidRDefault="00B061F4">
    <w:pPr>
      <w:pStyle w:val="a8"/>
    </w:pPr>
    <w:r w:rsidRPr="00B061F4">
      <w:rPr>
        <w:b/>
        <w:sz w:val="18"/>
      </w:rPr>
      <w:fldChar w:fldCharType="begin"/>
    </w:r>
    <w:r w:rsidRPr="00B061F4">
      <w:rPr>
        <w:b/>
        <w:sz w:val="18"/>
      </w:rPr>
      <w:instrText xml:space="preserve"> PAGE  \* MERGEFORMAT </w:instrText>
    </w:r>
    <w:r w:rsidRPr="00B061F4">
      <w:rPr>
        <w:b/>
        <w:sz w:val="18"/>
      </w:rPr>
      <w:fldChar w:fldCharType="separate"/>
    </w:r>
    <w:r w:rsidRPr="00B061F4">
      <w:rPr>
        <w:b/>
        <w:noProof/>
        <w:sz w:val="18"/>
      </w:rPr>
      <w:t>2</w:t>
    </w:r>
    <w:r w:rsidRPr="00B061F4">
      <w:rPr>
        <w:b/>
        <w:sz w:val="18"/>
      </w:rPr>
      <w:fldChar w:fldCharType="end"/>
    </w:r>
    <w:r>
      <w:rPr>
        <w:b/>
        <w:sz w:val="18"/>
      </w:rPr>
      <w:tab/>
    </w:r>
    <w:r>
      <w:t>GE.24-01488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788" w14:textId="6A17E6C4" w:rsidR="00B061F4" w:rsidRPr="00B061F4" w:rsidRDefault="00B061F4" w:rsidP="00B061F4">
    <w:pPr>
      <w:pStyle w:val="a8"/>
      <w:tabs>
        <w:tab w:val="clear" w:pos="9639"/>
        <w:tab w:val="right" w:pos="9638"/>
      </w:tabs>
      <w:rPr>
        <w:b/>
        <w:sz w:val="18"/>
      </w:rPr>
    </w:pPr>
    <w:r>
      <w:t>GE.24-01488</w:t>
    </w:r>
    <w:r>
      <w:tab/>
    </w:r>
    <w:r w:rsidRPr="00B061F4">
      <w:rPr>
        <w:b/>
        <w:sz w:val="18"/>
      </w:rPr>
      <w:fldChar w:fldCharType="begin"/>
    </w:r>
    <w:r w:rsidRPr="00B061F4">
      <w:rPr>
        <w:b/>
        <w:sz w:val="18"/>
      </w:rPr>
      <w:instrText xml:space="preserve"> PAGE  \* MERGEFORMAT </w:instrText>
    </w:r>
    <w:r w:rsidRPr="00B061F4">
      <w:rPr>
        <w:b/>
        <w:sz w:val="18"/>
      </w:rPr>
      <w:fldChar w:fldCharType="separate"/>
    </w:r>
    <w:r w:rsidRPr="00B061F4">
      <w:rPr>
        <w:b/>
        <w:noProof/>
        <w:sz w:val="18"/>
      </w:rPr>
      <w:t>3</w:t>
    </w:r>
    <w:r w:rsidRPr="00B061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B416" w14:textId="704225E1" w:rsidR="00042B72" w:rsidRPr="00B061F4" w:rsidRDefault="00B061F4" w:rsidP="00B061F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701B05" wp14:editId="465E25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339E59" wp14:editId="07E7C9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060224  070224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E436" w14:textId="77777777" w:rsidR="005234E1" w:rsidRPr="001075E9" w:rsidRDefault="005234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A222FD" w14:textId="77777777" w:rsidR="005234E1" w:rsidRDefault="005234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F1AAB2" w14:textId="27E82271" w:rsidR="00B061F4" w:rsidRPr="00E96523" w:rsidRDefault="00B061F4" w:rsidP="00B061F4">
      <w:pPr>
        <w:pStyle w:val="ad"/>
      </w:pPr>
      <w:r>
        <w:tab/>
      </w:r>
      <w:r w:rsidRPr="00B061F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E360E3"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 w:rsidR="00E360E3"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02E522B" w14:textId="77777777" w:rsidR="00B061F4" w:rsidRPr="00E96523" w:rsidRDefault="00B061F4" w:rsidP="00B061F4">
      <w:pPr>
        <w:pStyle w:val="ad"/>
        <w:rPr>
          <w:b/>
          <w:bCs/>
        </w:rPr>
      </w:pPr>
      <w:r>
        <w:rPr>
          <w:b/>
          <w:bCs/>
        </w:rPr>
        <w:tab/>
      </w:r>
      <w:r w:rsidRPr="00B061F4">
        <w:rPr>
          <w:rStyle w:val="aa"/>
        </w:rPr>
        <w:footnoteRef/>
      </w:r>
      <w:r>
        <w:t xml:space="preserve"> </w:t>
      </w:r>
      <w:r>
        <w:tab/>
      </w:r>
      <w:r>
        <w:rPr>
          <w:b/>
          <w:bCs/>
        </w:rPr>
        <w:t>Этот номер приведен лишь в качестве примера.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C831" w14:textId="447916CB" w:rsidR="00B061F4" w:rsidRPr="00B061F4" w:rsidRDefault="00B061F4">
    <w:pPr>
      <w:pStyle w:val="a5"/>
    </w:pPr>
    <w:fldSimple w:instr=" TITLE  \* MERGEFORMAT ">
      <w:r w:rsidR="00F45A0E">
        <w:t>ECE/TRANS/WP.29/GRSG/2024/14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EB79" w14:textId="75FCBF18" w:rsidR="00B061F4" w:rsidRPr="00B061F4" w:rsidRDefault="00B061F4" w:rsidP="00B061F4">
    <w:pPr>
      <w:pStyle w:val="a5"/>
      <w:jc w:val="right"/>
    </w:pPr>
    <w:fldSimple w:instr=" TITLE  \* MERGEFORMAT ">
      <w:r w:rsidR="00F45A0E">
        <w:t>ECE/TRANS/WP.29/GRSG/2024/14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BFA"/>
    <w:multiLevelType w:val="hybridMultilevel"/>
    <w:tmpl w:val="F28ECE5E"/>
    <w:lvl w:ilvl="0" w:tplc="04070015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78658384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E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0F9"/>
    <w:rsid w:val="0035500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34E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2AC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61F4"/>
    <w:rsid w:val="00B10CC7"/>
    <w:rsid w:val="00B36DF7"/>
    <w:rsid w:val="00B539E7"/>
    <w:rsid w:val="00B62458"/>
    <w:rsid w:val="00B76C5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5B1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0E3"/>
    <w:rsid w:val="00E55142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45A0E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0CC07"/>
  <w15:docId w15:val="{8D2DB727-936F-4EF0-8B8C-7CB462E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061F4"/>
    <w:rPr>
      <w:lang w:val="ru-RU" w:eastAsia="en-US"/>
    </w:rPr>
  </w:style>
  <w:style w:type="character" w:customStyle="1" w:styleId="HChGChar">
    <w:name w:val="_ H _Ch_G Char"/>
    <w:link w:val="HChG"/>
    <w:qFormat/>
    <w:rsid w:val="00B061F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061F4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B061F4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B061F4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2D392-502F-4AFE-B23E-EC5C378410F7}"/>
</file>

<file path=customXml/itemProps2.xml><?xml version="1.0" encoding="utf-8"?>
<ds:datastoreItem xmlns:ds="http://schemas.openxmlformats.org/officeDocument/2006/customXml" ds:itemID="{F62A6A94-572C-494B-821A-CA18AAD4A11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607</Words>
  <Characters>5410</Characters>
  <Application>Microsoft Office Word</Application>
  <DocSecurity>0</DocSecurity>
  <Lines>491</Lines>
  <Paragraphs>200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ECE/TRANS/WP.29/GRSG/2024/14</vt:lpstr>
      <vt:lpstr>A/</vt:lpstr>
      <vt:lpstr>A/</vt:lpstr>
    </vt:vector>
  </TitlesOfParts>
  <Company>DCM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ECE/TRANS/WP.29/GRSG/2024/14</dc:title>
  <dc:subject/>
  <dc:creator>Elena IZOTOVA</dc:creator>
  <cp:keywords/>
  <cp:lastModifiedBy>Elena Izotova</cp:lastModifiedBy>
  <cp:revision>3</cp:revision>
  <cp:lastPrinted>2024-02-07T08:00:00Z</cp:lastPrinted>
  <dcterms:created xsi:type="dcterms:W3CDTF">2024-02-07T08:00:00Z</dcterms:created>
  <dcterms:modified xsi:type="dcterms:W3CDTF">2024-02-07T08:00:00Z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