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8D82D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A53403" w14:textId="77777777" w:rsidR="002D5AAC" w:rsidRDefault="002D5AAC" w:rsidP="006670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C91E6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A0EC15" w14:textId="0584365A" w:rsidR="002D5AAC" w:rsidRDefault="006670EB" w:rsidP="006670EB">
            <w:pPr>
              <w:jc w:val="right"/>
            </w:pPr>
            <w:r w:rsidRPr="006670EB">
              <w:rPr>
                <w:sz w:val="40"/>
              </w:rPr>
              <w:t>ECE</w:t>
            </w:r>
            <w:r>
              <w:t>/TRANS/WP.15/2024/3</w:t>
            </w:r>
          </w:p>
        </w:tc>
      </w:tr>
      <w:tr w:rsidR="002D5AAC" w14:paraId="5E7BA0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E09E0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90E8D1" wp14:editId="404079F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1BA0C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66124EA" w14:textId="77777777" w:rsidR="002D5AAC" w:rsidRDefault="006670E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443899" w14:textId="77777777" w:rsidR="006670EB" w:rsidRDefault="006670EB" w:rsidP="006670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January 2024</w:t>
            </w:r>
          </w:p>
          <w:p w14:paraId="0703CF6D" w14:textId="77777777" w:rsidR="006670EB" w:rsidRDefault="006670EB" w:rsidP="006670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F2CBA7" w14:textId="07B6CB96" w:rsidR="006670EB" w:rsidRPr="008D53B6" w:rsidRDefault="006670EB" w:rsidP="006670E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D124D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F44D7F" w14:textId="77777777" w:rsidR="006670EB" w:rsidRPr="006670EB" w:rsidRDefault="006670EB" w:rsidP="006670EB">
      <w:pPr>
        <w:spacing w:before="120"/>
        <w:rPr>
          <w:sz w:val="28"/>
          <w:szCs w:val="28"/>
        </w:rPr>
      </w:pPr>
      <w:r w:rsidRPr="006670EB">
        <w:rPr>
          <w:sz w:val="28"/>
          <w:szCs w:val="28"/>
        </w:rPr>
        <w:t>Комитет по внутреннему транспорту</w:t>
      </w:r>
    </w:p>
    <w:p w14:paraId="194DEE63" w14:textId="0CBD5ECB" w:rsidR="006670EB" w:rsidRPr="006670EB" w:rsidRDefault="006670EB" w:rsidP="006670EB">
      <w:pPr>
        <w:spacing w:before="120"/>
        <w:rPr>
          <w:b/>
          <w:bCs/>
          <w:sz w:val="24"/>
          <w:szCs w:val="24"/>
        </w:rPr>
      </w:pPr>
      <w:r w:rsidRPr="006670EB">
        <w:rPr>
          <w:b/>
          <w:bCs/>
          <w:sz w:val="24"/>
          <w:szCs w:val="24"/>
        </w:rPr>
        <w:t xml:space="preserve">Рабочая группа по тенденциям </w:t>
      </w:r>
      <w:r>
        <w:rPr>
          <w:b/>
          <w:bCs/>
          <w:sz w:val="24"/>
          <w:szCs w:val="24"/>
        </w:rPr>
        <w:br/>
      </w:r>
      <w:r w:rsidRPr="006670EB">
        <w:rPr>
          <w:b/>
          <w:bCs/>
          <w:sz w:val="24"/>
          <w:szCs w:val="24"/>
        </w:rPr>
        <w:t>и экономике транспорта</w:t>
      </w:r>
    </w:p>
    <w:p w14:paraId="5DBEF8FF" w14:textId="77777777" w:rsidR="006670EB" w:rsidRPr="0010361A" w:rsidRDefault="006670EB" w:rsidP="006670EB">
      <w:pPr>
        <w:spacing w:before="120"/>
        <w:rPr>
          <w:b/>
          <w:bCs/>
        </w:rPr>
      </w:pPr>
      <w:r>
        <w:rPr>
          <w:b/>
          <w:bCs/>
        </w:rPr>
        <w:t>Сто пятнадцатая сессия</w:t>
      </w:r>
    </w:p>
    <w:p w14:paraId="02632ED9" w14:textId="54066F81" w:rsidR="006670EB" w:rsidRPr="0010361A" w:rsidRDefault="006670EB" w:rsidP="006670EB">
      <w:r>
        <w:t>Женева, 2</w:t>
      </w:r>
      <w:r>
        <w:rPr>
          <w:lang w:val="en-US"/>
        </w:rPr>
        <w:t>–</w:t>
      </w:r>
      <w:r>
        <w:t>5 апреля 2024 года</w:t>
      </w:r>
    </w:p>
    <w:p w14:paraId="3208F700" w14:textId="77777777" w:rsidR="006670EB" w:rsidRPr="0010361A" w:rsidRDefault="006670EB" w:rsidP="006670EB">
      <w:r>
        <w:t>Пункт 6 предварительной повестки дня</w:t>
      </w:r>
    </w:p>
    <w:p w14:paraId="1CF88F60" w14:textId="77777777" w:rsidR="006670EB" w:rsidRPr="0010361A" w:rsidRDefault="006670EB" w:rsidP="006670EB">
      <w:pPr>
        <w:rPr>
          <w:b/>
          <w:bCs/>
        </w:rPr>
      </w:pPr>
      <w:r>
        <w:rPr>
          <w:b/>
          <w:bCs/>
        </w:rPr>
        <w:t>Толкование ДОПОГ</w:t>
      </w:r>
    </w:p>
    <w:p w14:paraId="06A10E3A" w14:textId="77777777" w:rsidR="006670EB" w:rsidRPr="00FE7EF7" w:rsidRDefault="006670EB" w:rsidP="006670EB">
      <w:pPr>
        <w:pStyle w:val="HChG"/>
        <w:rPr>
          <w:rFonts w:eastAsiaTheme="minorEastAsia"/>
          <w:lang w:eastAsia="zh-CN" w:bidi="ar-TN"/>
        </w:rPr>
      </w:pPr>
      <w:r>
        <w:tab/>
      </w:r>
      <w:r>
        <w:tab/>
        <w:t>Изъятия, связанные с характером транспортной операции: пункт 1.1.3.1 a)</w:t>
      </w:r>
      <w:r w:rsidRPr="0010361A">
        <w:t xml:space="preserve"> (</w:t>
      </w:r>
      <w:r>
        <w:t>перевозка опасных грузов частными лицами</w:t>
      </w:r>
      <w:r w:rsidRPr="0010361A">
        <w:t>)</w:t>
      </w:r>
    </w:p>
    <w:p w14:paraId="6BAB6AF5" w14:textId="77777777" w:rsidR="006670EB" w:rsidRPr="006670EB" w:rsidRDefault="006670EB" w:rsidP="006670EB">
      <w:pPr>
        <w:pStyle w:val="H1G"/>
        <w:rPr>
          <w:b w:val="0"/>
          <w:bCs/>
        </w:rPr>
      </w:pPr>
      <w:r>
        <w:tab/>
      </w:r>
      <w:r>
        <w:tab/>
      </w:r>
      <w:r>
        <w:rPr>
          <w:bCs/>
        </w:rPr>
        <w:t>Передано правительством Финляндии</w:t>
      </w:r>
      <w:r w:rsidRPr="006670E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A33396F" w14:textId="77777777" w:rsidR="006670EB" w:rsidRPr="0010361A" w:rsidRDefault="006670EB" w:rsidP="006670EB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Пункт 1.1.3.1 a) ДОПОГ</w:t>
      </w:r>
    </w:p>
    <w:p w14:paraId="0A2F17B1" w14:textId="1F51B5A8" w:rsidR="006670EB" w:rsidRPr="0010361A" w:rsidRDefault="006670EB" w:rsidP="006670EB">
      <w:pPr>
        <w:pStyle w:val="SingleTxtG"/>
      </w:pPr>
      <w:r>
        <w:t>1.</w:t>
      </w:r>
      <w:r>
        <w:tab/>
        <w:t>Согласно пункту 1.1.3.1 a) положения ДОПОГ не применяются к перевозке опасных грузов частными лицами, когда эти грузы упакованы для розничной продажи и предназначены для их личного потребления, использования в быту, досуга или спорта, при условии что приняты меры для предотвращения любой утечки содержимого в обычных условиях перевозки. Когда такими грузами являются легковоспламеняющиеся жидкости, перевозимые в сосудах многоразового использования, наполненных частным лицом или для частного лица, то общее количество не должно превышать 60 литров на один сосуд и 240 литров на одну транспортную единицу. Опасные грузы, помещенные в контейнеры средней грузоподъемности для массовых грузов (КСМ), крупногабаритную тару или цистерны, не считаются упакованными для розничной продажи.</w:t>
      </w:r>
    </w:p>
    <w:p w14:paraId="4BAC95E6" w14:textId="77777777" w:rsidR="006670EB" w:rsidRPr="0010361A" w:rsidRDefault="006670EB" w:rsidP="006670EB">
      <w:pPr>
        <w:pStyle w:val="SingleTxtG"/>
      </w:pPr>
      <w:r>
        <w:t>2.</w:t>
      </w:r>
      <w:r>
        <w:tab/>
        <w:t>Очевидно, что положения ДОПОГ не применяются к перевозке, если водитель является частным лицом и перевозит опасные грузы в соответствии с этим пунктом. Однако положения этого пункта не позволяют определить, кто является водителем и является ли частное лицо пассажиром или водителем. В нем также не указывается тип транспортного средства.</w:t>
      </w:r>
    </w:p>
    <w:p w14:paraId="36FF8607" w14:textId="6E759B6F" w:rsidR="006670EB" w:rsidRPr="0010361A" w:rsidRDefault="006670EB" w:rsidP="006670EB">
      <w:pPr>
        <w:pStyle w:val="SingleTxtG"/>
      </w:pPr>
      <w:r>
        <w:t>3.</w:t>
      </w:r>
      <w:r>
        <w:tab/>
        <w:t xml:space="preserve">Кроме того, в этом пункте используется общий термин </w:t>
      </w:r>
      <w:r>
        <w:t>«</w:t>
      </w:r>
      <w:r>
        <w:t>перевозка</w:t>
      </w:r>
      <w:r>
        <w:t>»</w:t>
      </w:r>
      <w:r>
        <w:t>, и в определении этого термина не уточняется, кто является водителем (или пассажиром).</w:t>
      </w:r>
    </w:p>
    <w:p w14:paraId="03C57C7C" w14:textId="77777777" w:rsidR="006670EB" w:rsidRPr="0010361A" w:rsidRDefault="006670EB" w:rsidP="006670EB">
      <w:pPr>
        <w:pStyle w:val="HChG"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Толкование</w:t>
      </w:r>
    </w:p>
    <w:p w14:paraId="4A454E87" w14:textId="13B674EE" w:rsidR="006670EB" w:rsidRPr="0010361A" w:rsidRDefault="006670EB" w:rsidP="006670EB">
      <w:pPr>
        <w:pStyle w:val="SingleTxtG"/>
      </w:pPr>
      <w:r>
        <w:t>4.</w:t>
      </w:r>
      <w:r>
        <w:tab/>
        <w:t>Опасные грузы, поступающие в розничную торговлю, безопасны для использования потребителем, и поэтому считаются безопасными также для целей перевозки. Таким образом, эти грузы подпадают под изъятие в соответствии с пунктом</w:t>
      </w:r>
      <w:r>
        <w:t> </w:t>
      </w:r>
      <w:r>
        <w:t>1.1.3.1 a). По мнению авторов настоящего документа, пункт 1.1.3.1 a) применяется также к опасным грузам, перевозимым пассажирами (частными лицами) автомобилей и автобусов, например в сумках, хозяйственных пакетах и багаже.</w:t>
      </w:r>
    </w:p>
    <w:p w14:paraId="5FE274B2" w14:textId="77777777" w:rsidR="006670EB" w:rsidRPr="0010361A" w:rsidRDefault="006670EB" w:rsidP="006670EB">
      <w:pPr>
        <w:pStyle w:val="SingleTxtG"/>
      </w:pPr>
      <w:r>
        <w:t>5.</w:t>
      </w:r>
      <w:r>
        <w:tab/>
        <w:t>Финляндия хотела бы знать мнение Рабочей группы относительно толкования, изложенного в пункте 4 выше.</w:t>
      </w:r>
    </w:p>
    <w:p w14:paraId="0DA3C0D6" w14:textId="77777777" w:rsidR="006670EB" w:rsidRPr="0010361A" w:rsidRDefault="006670EB" w:rsidP="006670EB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Справочная информация</w:t>
      </w:r>
    </w:p>
    <w:p w14:paraId="5E2981FF" w14:textId="3E13F95A" w:rsidR="006670EB" w:rsidRPr="0010361A" w:rsidRDefault="006670EB" w:rsidP="006670EB">
      <w:pPr>
        <w:pStyle w:val="SingleTxtG"/>
      </w:pPr>
      <w:r>
        <w:t>6.</w:t>
      </w:r>
      <w:r>
        <w:tab/>
        <w:t>Этот вопрос был поднят на совещании Европейского союза, посвященном национальным отступлениям от Директивы 2008/68/EC о внутренних перевозках опасных грузов. Странам</w:t>
      </w:r>
      <w:r w:rsidRPr="006670EB">
        <w:t xml:space="preserve"> — </w:t>
      </w:r>
      <w:r>
        <w:t xml:space="preserve">членам Европейского </w:t>
      </w:r>
      <w:r>
        <w:t>с</w:t>
      </w:r>
      <w:r>
        <w:t>оюза необходимо запрашивать отступление от Директивы 2008/68/EC, и Финляндия получила соответствующее разрешение на изъятие в отношение грузов, перевозимых пассажирами автобусов. Однако Финляндия считает, что в этом нет необходимости, поскольку такое изъятие уже предусмотрено ДОПОГ.</w:t>
      </w:r>
    </w:p>
    <w:p w14:paraId="796CEC93" w14:textId="77777777" w:rsidR="006670EB" w:rsidRPr="0010361A" w:rsidRDefault="006670EB" w:rsidP="006670EB">
      <w:pPr>
        <w:spacing w:before="240"/>
        <w:jc w:val="center"/>
        <w:rPr>
          <w:u w:val="single"/>
        </w:rPr>
      </w:pPr>
      <w:r w:rsidRPr="0010361A">
        <w:rPr>
          <w:u w:val="single"/>
        </w:rPr>
        <w:tab/>
      </w:r>
      <w:r w:rsidRPr="0010361A">
        <w:rPr>
          <w:u w:val="single"/>
        </w:rPr>
        <w:tab/>
      </w:r>
      <w:r w:rsidRPr="0010361A">
        <w:rPr>
          <w:u w:val="single"/>
        </w:rPr>
        <w:tab/>
      </w:r>
    </w:p>
    <w:p w14:paraId="71312984" w14:textId="77777777" w:rsidR="00E12C5F" w:rsidRPr="008D53B6" w:rsidRDefault="00E12C5F" w:rsidP="00D9145B"/>
    <w:sectPr w:rsidR="00E12C5F" w:rsidRPr="008D53B6" w:rsidSect="006670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C2B2" w14:textId="77777777" w:rsidR="007962B5" w:rsidRPr="00A312BC" w:rsidRDefault="007962B5" w:rsidP="00A312BC"/>
  </w:endnote>
  <w:endnote w:type="continuationSeparator" w:id="0">
    <w:p w14:paraId="1F08391B" w14:textId="77777777" w:rsidR="007962B5" w:rsidRPr="00A312BC" w:rsidRDefault="007962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6C4A" w14:textId="44EFD3DE" w:rsidR="006670EB" w:rsidRPr="006670EB" w:rsidRDefault="006670EB">
    <w:pPr>
      <w:pStyle w:val="a8"/>
    </w:pPr>
    <w:r w:rsidRPr="006670EB">
      <w:rPr>
        <w:b/>
        <w:sz w:val="18"/>
      </w:rPr>
      <w:fldChar w:fldCharType="begin"/>
    </w:r>
    <w:r w:rsidRPr="006670EB">
      <w:rPr>
        <w:b/>
        <w:sz w:val="18"/>
      </w:rPr>
      <w:instrText xml:space="preserve"> PAGE  \* MERGEFORMAT </w:instrText>
    </w:r>
    <w:r w:rsidRPr="006670EB">
      <w:rPr>
        <w:b/>
        <w:sz w:val="18"/>
      </w:rPr>
      <w:fldChar w:fldCharType="separate"/>
    </w:r>
    <w:r w:rsidRPr="006670EB">
      <w:rPr>
        <w:b/>
        <w:noProof/>
        <w:sz w:val="18"/>
      </w:rPr>
      <w:t>2</w:t>
    </w:r>
    <w:r w:rsidRPr="006670EB">
      <w:rPr>
        <w:b/>
        <w:sz w:val="18"/>
      </w:rPr>
      <w:fldChar w:fldCharType="end"/>
    </w:r>
    <w:r>
      <w:rPr>
        <w:b/>
        <w:sz w:val="18"/>
      </w:rPr>
      <w:tab/>
    </w:r>
    <w:r>
      <w:t>GE.24-00300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126F" w14:textId="7975E880" w:rsidR="006670EB" w:rsidRPr="006670EB" w:rsidRDefault="006670EB" w:rsidP="006670EB">
    <w:pPr>
      <w:pStyle w:val="a8"/>
      <w:tabs>
        <w:tab w:val="clear" w:pos="9639"/>
        <w:tab w:val="right" w:pos="9638"/>
      </w:tabs>
      <w:rPr>
        <w:b/>
        <w:sz w:val="18"/>
      </w:rPr>
    </w:pPr>
    <w:r>
      <w:t>GE.24-00300</w:t>
    </w:r>
    <w:r>
      <w:tab/>
    </w:r>
    <w:r w:rsidRPr="006670EB">
      <w:rPr>
        <w:b/>
        <w:sz w:val="18"/>
      </w:rPr>
      <w:fldChar w:fldCharType="begin"/>
    </w:r>
    <w:r w:rsidRPr="006670EB">
      <w:rPr>
        <w:b/>
        <w:sz w:val="18"/>
      </w:rPr>
      <w:instrText xml:space="preserve"> PAGE  \* MERGEFORMAT </w:instrText>
    </w:r>
    <w:r w:rsidRPr="006670EB">
      <w:rPr>
        <w:b/>
        <w:sz w:val="18"/>
      </w:rPr>
      <w:fldChar w:fldCharType="separate"/>
    </w:r>
    <w:r w:rsidRPr="006670EB">
      <w:rPr>
        <w:b/>
        <w:noProof/>
        <w:sz w:val="18"/>
      </w:rPr>
      <w:t>3</w:t>
    </w:r>
    <w:r w:rsidRPr="006670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86D6" w14:textId="62EA00EB" w:rsidR="00042B72" w:rsidRPr="006670EB" w:rsidRDefault="006670EB" w:rsidP="006670E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CEB6887" wp14:editId="18C389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24-00300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C428D4" wp14:editId="142A54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8D25" w14:textId="77777777" w:rsidR="007962B5" w:rsidRPr="001075E9" w:rsidRDefault="007962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2A9F43" w14:textId="77777777" w:rsidR="007962B5" w:rsidRDefault="007962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671D1F" w14:textId="2BFAAB2C" w:rsidR="006670EB" w:rsidRPr="009A54FB" w:rsidRDefault="006670EB" w:rsidP="006670EB">
      <w:pPr>
        <w:pStyle w:val="ad"/>
        <w:rPr>
          <w:lang w:val="fr-CH"/>
        </w:rPr>
      </w:pPr>
      <w:r>
        <w:tab/>
      </w:r>
      <w:r w:rsidRPr="006670EB">
        <w:rPr>
          <w:sz w:val="20"/>
        </w:rPr>
        <w:t>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1D01" w14:textId="1767DEFC" w:rsidR="006670EB" w:rsidRPr="006670EB" w:rsidRDefault="006670EB">
    <w:pPr>
      <w:pStyle w:val="a5"/>
    </w:pPr>
    <w:fldSimple w:instr=" TITLE  \* MERGEFORMAT ">
      <w:r w:rsidR="000B708F">
        <w:t>ECE/TRANS/WP.15/2024/3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8F49" w14:textId="2F5A347E" w:rsidR="006670EB" w:rsidRPr="006670EB" w:rsidRDefault="006670EB" w:rsidP="006670EB">
    <w:pPr>
      <w:pStyle w:val="a5"/>
      <w:jc w:val="right"/>
    </w:pPr>
    <w:fldSimple w:instr=" TITLE  \* MERGEFORMAT ">
      <w:r w:rsidR="000B708F">
        <w:t>ECE/TRANS/WP.15/2024/3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8861476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B5"/>
    <w:rsid w:val="00033EE1"/>
    <w:rsid w:val="00042B72"/>
    <w:rsid w:val="000558BD"/>
    <w:rsid w:val="000B57E7"/>
    <w:rsid w:val="000B6373"/>
    <w:rsid w:val="000B708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70E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62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3E28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76F2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92DFB"/>
  <w15:docId w15:val="{2C1E1245-EAB2-4A63-9325-975AD96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670EB"/>
    <w:rPr>
      <w:lang w:val="ru-RU" w:eastAsia="en-US"/>
    </w:rPr>
  </w:style>
  <w:style w:type="paragraph" w:customStyle="1" w:styleId="ParNoG">
    <w:name w:val="_ParNo_G"/>
    <w:basedOn w:val="a"/>
    <w:qFormat/>
    <w:rsid w:val="006670EB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4EA75-7CEA-43A5-93AD-BD340FF6E4D4}"/>
</file>

<file path=customXml/itemProps2.xml><?xml version="1.0" encoding="utf-8"?>
<ds:datastoreItem xmlns:ds="http://schemas.openxmlformats.org/officeDocument/2006/customXml" ds:itemID="{B37AB544-AC14-41CC-B3B9-B0072A40398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294</Words>
  <Characters>2624</Characters>
  <Application>Microsoft Office Word</Application>
  <DocSecurity>0</DocSecurity>
  <Lines>238</Lines>
  <Paragraphs>97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ECE/TRANS/WP.15/2024/3</dc:title>
  <dc:subject/>
  <dc:creator>Elena IZOTOVA</dc:creator>
  <cp:keywords/>
  <cp:lastModifiedBy>Elena Izotova</cp:lastModifiedBy>
  <cp:revision>3</cp:revision>
  <cp:lastPrinted>2024-02-13T07:23:00Z</cp:lastPrinted>
  <dcterms:created xsi:type="dcterms:W3CDTF">2024-02-13T07:23:00Z</dcterms:created>
  <dcterms:modified xsi:type="dcterms:W3CDTF">2024-02-13T07:23:00Z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