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4DFFE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039F78B" w14:textId="77777777" w:rsidR="002D5AAC" w:rsidRDefault="002D5AAC" w:rsidP="004C02D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ADA4DD6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3E8E961" w14:textId="554763E2" w:rsidR="002D5AAC" w:rsidRDefault="004C02DC" w:rsidP="004C02DC">
            <w:pPr>
              <w:jc w:val="right"/>
            </w:pPr>
            <w:r w:rsidRPr="004C02DC">
              <w:rPr>
                <w:sz w:val="40"/>
              </w:rPr>
              <w:t>ECE</w:t>
            </w:r>
            <w:r>
              <w:t>/TRANS/WP.15/AC.1/2024/13</w:t>
            </w:r>
          </w:p>
        </w:tc>
      </w:tr>
      <w:tr w:rsidR="002D5AAC" w:rsidRPr="004C02DC" w14:paraId="384D3FC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05F670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A28626D" wp14:editId="7A54E10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700927F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F8E3CEC" w14:textId="77777777" w:rsidR="002D5AAC" w:rsidRDefault="004C02D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395D25" w14:textId="1A83074A" w:rsidR="004C02DC" w:rsidRDefault="004C02DC" w:rsidP="004C02DC">
            <w:pPr>
              <w:spacing w:line="240" w:lineRule="exact"/>
              <w:rPr>
                <w:lang w:val="en-US"/>
              </w:rPr>
            </w:pPr>
            <w:r>
              <w:t xml:space="preserve">20 </w:t>
            </w:r>
            <w:proofErr w:type="spellStart"/>
            <w:r>
              <w:t>December</w:t>
            </w:r>
            <w:proofErr w:type="spellEnd"/>
            <w:r>
              <w:t xml:space="preserve"> 2023</w:t>
            </w:r>
          </w:p>
          <w:p w14:paraId="00704DDF" w14:textId="77777777" w:rsidR="004C02DC" w:rsidRDefault="004C02DC" w:rsidP="004C02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C00DDE4" w14:textId="090ED46E" w:rsidR="004C02DC" w:rsidRPr="008D53B6" w:rsidRDefault="004C02DC" w:rsidP="004C02D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695A2B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5EDB181" w14:textId="77777777" w:rsidR="004C02DC" w:rsidRPr="004C02DC" w:rsidRDefault="004C02DC" w:rsidP="004C02DC">
      <w:pPr>
        <w:spacing w:before="120"/>
        <w:rPr>
          <w:sz w:val="28"/>
          <w:szCs w:val="28"/>
        </w:rPr>
      </w:pPr>
      <w:r w:rsidRPr="004C02DC">
        <w:rPr>
          <w:sz w:val="28"/>
          <w:szCs w:val="28"/>
        </w:rPr>
        <w:t>Комитет по внутреннему транспорту</w:t>
      </w:r>
    </w:p>
    <w:p w14:paraId="0ABF586A" w14:textId="77777777" w:rsidR="004C02DC" w:rsidRPr="004C02DC" w:rsidRDefault="004C02DC" w:rsidP="004C02DC">
      <w:pPr>
        <w:spacing w:before="120"/>
        <w:rPr>
          <w:b/>
          <w:sz w:val="24"/>
          <w:szCs w:val="24"/>
        </w:rPr>
      </w:pPr>
      <w:r w:rsidRPr="004C02DC">
        <w:rPr>
          <w:b/>
          <w:bCs/>
          <w:sz w:val="24"/>
          <w:szCs w:val="24"/>
        </w:rPr>
        <w:t>Рабочая группа по перевозкам опасных грузов</w:t>
      </w:r>
    </w:p>
    <w:p w14:paraId="69AF96F9" w14:textId="10E413DA" w:rsidR="004C02DC" w:rsidRPr="00E439D8" w:rsidRDefault="004C02DC" w:rsidP="004C02DC">
      <w:pPr>
        <w:spacing w:before="120"/>
        <w:rPr>
          <w:b/>
        </w:rPr>
      </w:pPr>
      <w:r>
        <w:rPr>
          <w:b/>
          <w:bCs/>
        </w:rPr>
        <w:t>Совместное совещание Комиссии экспертов МПОГ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103FBEB4" w14:textId="196D368F" w:rsidR="004C02DC" w:rsidRPr="00E439D8" w:rsidRDefault="004C02DC" w:rsidP="004C02DC">
      <w:r>
        <w:t>Берн, 25</w:t>
      </w:r>
      <w:bookmarkStart w:id="0" w:name="_Hlk38450922"/>
      <w:r w:rsidRPr="001510AD">
        <w:rPr>
          <w:lang w:val="en-US"/>
        </w:rPr>
        <w:t>–</w:t>
      </w:r>
      <w:bookmarkEnd w:id="0"/>
      <w:r>
        <w:t>28 марта 2024 года</w:t>
      </w:r>
    </w:p>
    <w:p w14:paraId="7883B69C" w14:textId="77777777" w:rsidR="004C02DC" w:rsidRPr="00E439D8" w:rsidRDefault="004C02DC" w:rsidP="004C02DC">
      <w:r>
        <w:t>Пункт 5 b) предварительной повестки дня</w:t>
      </w:r>
    </w:p>
    <w:p w14:paraId="700179DA" w14:textId="70F70D22" w:rsidR="004C02DC" w:rsidRPr="00E439D8" w:rsidRDefault="004C02DC" w:rsidP="004C02DC">
      <w:r>
        <w:rPr>
          <w:b/>
          <w:bCs/>
        </w:rPr>
        <w:t>Предложения о внесении поправок</w:t>
      </w:r>
      <w:r>
        <w:rPr>
          <w:b/>
          <w:bCs/>
        </w:rPr>
        <w:br/>
      </w:r>
      <w:r>
        <w:rPr>
          <w:b/>
          <w:bCs/>
        </w:rPr>
        <w:t>в МПОГ/ДОПОГ/ВОПОГ: новые предложения</w:t>
      </w:r>
    </w:p>
    <w:p w14:paraId="03AC91B7" w14:textId="58247CA1" w:rsidR="004C02DC" w:rsidRPr="00E439D8" w:rsidRDefault="004C02DC" w:rsidP="004C02DC">
      <w:pPr>
        <w:pStyle w:val="HChG"/>
        <w:rPr>
          <w:rFonts w:eastAsia="Arial Unicode MS"/>
        </w:rPr>
      </w:pPr>
      <w:r>
        <w:tab/>
      </w:r>
      <w:r>
        <w:tab/>
      </w:r>
      <w:r>
        <w:tab/>
      </w:r>
      <w:r>
        <w:rPr>
          <w:bCs/>
        </w:rPr>
        <w:t>Изменение требований к сосудам под давлением, разрешенным Министерством транспорта Соединенных</w:t>
      </w:r>
      <w:bookmarkStart w:id="1" w:name="_Hlk156293670"/>
      <w:r w:rsidRPr="00D560E7">
        <w:rPr>
          <w:lang w:val="en-US"/>
        </w:rPr>
        <w:t> </w:t>
      </w:r>
      <w:bookmarkEnd w:id="1"/>
      <w:r>
        <w:rPr>
          <w:bCs/>
        </w:rPr>
        <w:t>Штатов Америки</w:t>
      </w:r>
    </w:p>
    <w:p w14:paraId="0E5ED427" w14:textId="50BFC69D" w:rsidR="004C02DC" w:rsidRPr="00E439D8" w:rsidRDefault="004C02DC" w:rsidP="004C02DC">
      <w:pPr>
        <w:pStyle w:val="H1G"/>
      </w:pPr>
      <w:r>
        <w:tab/>
      </w:r>
      <w:r>
        <w:tab/>
        <w:t>Передано Европейской ассоциацией промышленных газов (ЕАПГ)</w:t>
      </w:r>
      <w:r w:rsidRPr="004C02DC">
        <w:rPr>
          <w:rStyle w:val="aa"/>
          <w:b w:val="0"/>
          <w:bCs/>
          <w:vertAlign w:val="baseline"/>
        </w:rPr>
        <w:footnoteReference w:customMarkFollows="1" w:id="1"/>
        <w:t>*</w:t>
      </w:r>
      <w:r w:rsidRPr="004C02DC">
        <w:rPr>
          <w:b w:val="0"/>
          <w:bCs/>
        </w:rPr>
        <w:t xml:space="preserve"> </w:t>
      </w:r>
      <w:r w:rsidRPr="004C02DC">
        <w:rPr>
          <w:rStyle w:val="aa"/>
          <w:b w:val="0"/>
          <w:bCs/>
          <w:vertAlign w:val="baseline"/>
        </w:rPr>
        <w:footnoteReference w:customMarkFollows="1" w:id="2"/>
        <w:t>**</w:t>
      </w:r>
    </w:p>
    <w:p w14:paraId="66FD9842" w14:textId="77777777" w:rsidR="004C02DC" w:rsidRPr="00E439D8" w:rsidRDefault="004C02DC" w:rsidP="004C02DC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Введение</w:t>
      </w:r>
    </w:p>
    <w:p w14:paraId="29C70FBE" w14:textId="77777777" w:rsidR="004C02DC" w:rsidRPr="00E439D8" w:rsidRDefault="004C02DC" w:rsidP="004C02DC">
      <w:pPr>
        <w:pStyle w:val="SingleTxtG"/>
      </w:pPr>
      <w:r>
        <w:t>1.</w:t>
      </w:r>
      <w:r>
        <w:tab/>
        <w:t>В соответствии с подразделом 1.1.4.7 МПОГ/ДОПОГ/ВОПОГ сосуды под давлением, разрешенные Министерством транспорта Соединенных Штатов Америки, могут использоваться для импорта и экспорта газов.</w:t>
      </w:r>
    </w:p>
    <w:p w14:paraId="54B3B7DA" w14:textId="77777777" w:rsidR="004C02DC" w:rsidRPr="00E439D8" w:rsidRDefault="004C02DC" w:rsidP="004C02DC">
      <w:pPr>
        <w:pStyle w:val="SingleTxtG"/>
      </w:pPr>
      <w:r>
        <w:t>2.</w:t>
      </w:r>
      <w:r>
        <w:tab/>
        <w:t>В заголовках пунктов 1.1.4.7.1 и 1.1.4.7.2 используется слово "газы", подразумевающее, что речь идет только о сосудах под давлением, не используемых для перевозки никаких других веществ, кроме веществ класса 2.</w:t>
      </w:r>
    </w:p>
    <w:p w14:paraId="0DA0F925" w14:textId="77777777" w:rsidR="004C02DC" w:rsidRPr="00E439D8" w:rsidRDefault="004C02DC" w:rsidP="004C02DC">
      <w:pPr>
        <w:pStyle w:val="SingleTxtG"/>
      </w:pPr>
      <w:r>
        <w:t>3.</w:t>
      </w:r>
      <w:r>
        <w:tab/>
        <w:t>В инструкции по упаковке P200 перечислены также вещества, которые не относятся к классу 2 (газы), но могут перевозиться в сосудах под давлением.</w:t>
      </w:r>
    </w:p>
    <w:p w14:paraId="7382B6D6" w14:textId="77777777" w:rsidR="004C02DC" w:rsidRDefault="004C02DC" w:rsidP="004C02DC">
      <w:pPr>
        <w:pStyle w:val="SingleTxtG"/>
      </w:pPr>
      <w:r>
        <w:t>4.</w:t>
      </w:r>
      <w:r>
        <w:tab/>
        <w:t>По мнению ЕАПГ, подраздел 1.1.4.7 должен применяться ко всем веществам всех классов, перечисленным в таблицах инструкции по упаковки Р200.</w:t>
      </w:r>
    </w:p>
    <w:p w14:paraId="78AD2AFF" w14:textId="77777777" w:rsidR="004C02DC" w:rsidRPr="00E439D8" w:rsidRDefault="004C02DC" w:rsidP="004C02DC">
      <w:pPr>
        <w:pStyle w:val="HChG"/>
      </w:pPr>
      <w:r>
        <w:rPr>
          <w:bCs/>
        </w:rPr>
        <w:tab/>
        <w:t>II.</w:t>
      </w:r>
      <w:r>
        <w:tab/>
      </w:r>
      <w:r>
        <w:rPr>
          <w:bCs/>
        </w:rPr>
        <w:t>Предложение</w:t>
      </w:r>
    </w:p>
    <w:p w14:paraId="26577133" w14:textId="77777777" w:rsidR="004C02DC" w:rsidRPr="00E439D8" w:rsidRDefault="004C02DC" w:rsidP="004C02DC">
      <w:pPr>
        <w:pStyle w:val="SingleTxtG"/>
      </w:pPr>
      <w:r>
        <w:t>5.</w:t>
      </w:r>
      <w:r>
        <w:tab/>
        <w:t>ЕАПГ предлагает два альтернативных варианта новой формулировки (новый текст подчеркнут, исключённый текст вычеркнут).</w:t>
      </w:r>
    </w:p>
    <w:p w14:paraId="039E6F0C" w14:textId="77777777" w:rsidR="004C02DC" w:rsidRPr="00E439D8" w:rsidRDefault="004C02DC" w:rsidP="004C02DC">
      <w:pPr>
        <w:pStyle w:val="H23G"/>
      </w:pPr>
      <w:r>
        <w:lastRenderedPageBreak/>
        <w:tab/>
      </w:r>
      <w:r>
        <w:tab/>
      </w:r>
      <w:r>
        <w:rPr>
          <w:bCs/>
        </w:rPr>
        <w:t>Вариант 1</w:t>
      </w:r>
    </w:p>
    <w:p w14:paraId="7016D7B4" w14:textId="4C65B9FB" w:rsidR="004C02DC" w:rsidRPr="00E439D8" w:rsidRDefault="004C02DC" w:rsidP="004C02DC">
      <w:pPr>
        <w:pStyle w:val="SingleTxtG"/>
        <w:rPr>
          <w:b/>
        </w:rPr>
      </w:pPr>
      <w:r>
        <w:t>1.1.4.7.1</w:t>
      </w:r>
      <w:r>
        <w:tab/>
        <w:t xml:space="preserve">Импорт </w:t>
      </w:r>
      <w:r>
        <w:rPr>
          <w:strike/>
        </w:rPr>
        <w:t>газов</w:t>
      </w:r>
      <w:r>
        <w:t xml:space="preserve"> </w:t>
      </w:r>
      <w:r>
        <w:rPr>
          <w:u w:val="single"/>
        </w:rPr>
        <w:t>сосудов под давлением</w:t>
      </w:r>
    </w:p>
    <w:p w14:paraId="375E0502" w14:textId="77777777" w:rsidR="004C02DC" w:rsidRPr="00E439D8" w:rsidRDefault="004C02DC" w:rsidP="004C02DC">
      <w:pPr>
        <w:pStyle w:val="SingleTxtG"/>
        <w:tabs>
          <w:tab w:val="clear" w:pos="2835"/>
        </w:tabs>
        <w:ind w:left="2268" w:hanging="1134"/>
        <w:rPr>
          <w:b/>
        </w:rPr>
      </w:pPr>
      <w:r>
        <w:t>1.1.4.7.2</w:t>
      </w:r>
      <w:r>
        <w:tab/>
        <w:t xml:space="preserve">Экспорт </w:t>
      </w:r>
      <w:r>
        <w:rPr>
          <w:strike/>
        </w:rPr>
        <w:t>газов</w:t>
      </w:r>
      <w:r w:rsidRPr="00C5169A">
        <w:t xml:space="preserve"> </w:t>
      </w:r>
      <w:r>
        <w:rPr>
          <w:u w:val="single"/>
        </w:rPr>
        <w:t>сосудов под давлением</w:t>
      </w:r>
      <w:r w:rsidRPr="00C5169A">
        <w:t xml:space="preserve"> </w:t>
      </w:r>
      <w:r>
        <w:t>и порожних неочищенных сосудов под давлением</w:t>
      </w:r>
    </w:p>
    <w:p w14:paraId="2CF2F7DE" w14:textId="77777777" w:rsidR="004C02DC" w:rsidRPr="00E439D8" w:rsidRDefault="004C02DC" w:rsidP="004C02DC">
      <w:pPr>
        <w:pStyle w:val="H23G"/>
      </w:pPr>
      <w:r>
        <w:tab/>
      </w:r>
      <w:r>
        <w:tab/>
      </w:r>
      <w:r>
        <w:rPr>
          <w:bCs/>
        </w:rPr>
        <w:t>Вариант 2</w:t>
      </w:r>
    </w:p>
    <w:p w14:paraId="001BC6D6" w14:textId="77777777" w:rsidR="004C02DC" w:rsidRPr="00E439D8" w:rsidRDefault="004C02DC" w:rsidP="004C02DC">
      <w:pPr>
        <w:pStyle w:val="SingleTxtG"/>
        <w:rPr>
          <w:b/>
        </w:rPr>
      </w:pPr>
      <w:r>
        <w:t>1.1.4.7.1</w:t>
      </w:r>
      <w:r>
        <w:tab/>
        <w:t xml:space="preserve">Импорт </w:t>
      </w:r>
      <w:r>
        <w:rPr>
          <w:strike/>
        </w:rPr>
        <w:t>газов</w:t>
      </w:r>
      <w:r>
        <w:t xml:space="preserve"> </w:t>
      </w:r>
      <w:r w:rsidRPr="005E1E06">
        <w:rPr>
          <w:u w:val="single"/>
        </w:rPr>
        <w:t>веществ, перечисленных в инструкции по упаковке P200</w:t>
      </w:r>
    </w:p>
    <w:p w14:paraId="44A7A249" w14:textId="77777777" w:rsidR="004C02DC" w:rsidRPr="00E439D8" w:rsidRDefault="004C02DC" w:rsidP="004C02DC">
      <w:pPr>
        <w:pStyle w:val="SingleTxtG"/>
        <w:tabs>
          <w:tab w:val="clear" w:pos="2835"/>
        </w:tabs>
        <w:ind w:left="2268" w:hanging="1134"/>
      </w:pPr>
      <w:r>
        <w:t>1.1.4.7.2</w:t>
      </w:r>
      <w:r>
        <w:tab/>
        <w:t xml:space="preserve">Экспорт </w:t>
      </w:r>
      <w:r>
        <w:rPr>
          <w:strike/>
        </w:rPr>
        <w:t>газов</w:t>
      </w:r>
      <w:r w:rsidRPr="00C5169A">
        <w:t xml:space="preserve"> </w:t>
      </w:r>
      <w:r>
        <w:rPr>
          <w:u w:val="single"/>
        </w:rPr>
        <w:t>веществ, перечисленных в инструкции по упаковке P200,</w:t>
      </w:r>
      <w:r>
        <w:t xml:space="preserve"> и порожних неочищенных сосудов под давлением</w:t>
      </w:r>
    </w:p>
    <w:p w14:paraId="6E099A3E" w14:textId="77777777" w:rsidR="004C02DC" w:rsidRPr="00E439D8" w:rsidRDefault="004C02DC" w:rsidP="004C02DC">
      <w:pPr>
        <w:pStyle w:val="HChG"/>
      </w:pPr>
      <w:r>
        <w:rPr>
          <w:bCs/>
        </w:rPr>
        <w:tab/>
        <w:t>III.</w:t>
      </w:r>
      <w:r>
        <w:tab/>
      </w:r>
      <w:r>
        <w:rPr>
          <w:bCs/>
        </w:rPr>
        <w:t>Обоснование</w:t>
      </w:r>
    </w:p>
    <w:p w14:paraId="016F2EF1" w14:textId="77777777" w:rsidR="004C02DC" w:rsidRPr="00E439D8" w:rsidRDefault="004C02DC" w:rsidP="004C02DC">
      <w:pPr>
        <w:pStyle w:val="SingleTxtG"/>
      </w:pPr>
      <w:r>
        <w:t>6.</w:t>
      </w:r>
      <w:r>
        <w:tab/>
        <w:t>Предлагаемые изменения не скажутся на безопасности, поскольку значения LC</w:t>
      </w:r>
      <w:r>
        <w:rPr>
          <w:vertAlign w:val="subscript"/>
        </w:rPr>
        <w:t>50</w:t>
      </w:r>
      <w:r>
        <w:t xml:space="preserve"> веществ, не относящихся к классу 2 и указанных в инструкции по упаковке P200, не ниже, чем у различных веществ класса 2.</w:t>
      </w:r>
    </w:p>
    <w:p w14:paraId="2168951D" w14:textId="759CAF04" w:rsidR="004C02DC" w:rsidRPr="00E439D8" w:rsidRDefault="004C02DC" w:rsidP="004C02DC">
      <w:pPr>
        <w:pStyle w:val="SingleTxtG"/>
      </w:pPr>
      <w:r>
        <w:t>7.</w:t>
      </w:r>
      <w:r>
        <w:tab/>
        <w:t>Предлагаемые изменения также позволят импортировать и экспортировать в сосудах под давлением, разрешенных Министерством транспорта Соединенных Штатов Америки, другие вещества, перечисленные в инструкции по упаковке P200, которые не относятся к классу 2, например № ООН 1052 ВОДОРОД ФТОРИСТЫЙ БЕЗВОДНЫЙ, который имеет важнейшее значение для европейской промышленности, но не всегда доступен на европейском рынке в требуемом качестве.</w:t>
      </w:r>
    </w:p>
    <w:p w14:paraId="442D50E7" w14:textId="77777777" w:rsidR="004C02DC" w:rsidRPr="00E439D8" w:rsidRDefault="004C02DC" w:rsidP="004C02DC">
      <w:pPr>
        <w:spacing w:before="240"/>
        <w:jc w:val="center"/>
        <w:rPr>
          <w:u w:val="single"/>
        </w:rPr>
      </w:pPr>
      <w:r w:rsidRPr="00E439D8">
        <w:rPr>
          <w:u w:val="single"/>
        </w:rPr>
        <w:tab/>
      </w:r>
      <w:r w:rsidRPr="00E439D8">
        <w:rPr>
          <w:u w:val="single"/>
        </w:rPr>
        <w:tab/>
      </w:r>
      <w:r w:rsidRPr="00E439D8">
        <w:rPr>
          <w:u w:val="single"/>
        </w:rPr>
        <w:tab/>
      </w:r>
    </w:p>
    <w:sectPr w:rsidR="004C02DC" w:rsidRPr="00E439D8" w:rsidSect="004C02D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0429" w14:textId="77777777" w:rsidR="00DD193C" w:rsidRPr="00A312BC" w:rsidRDefault="00DD193C" w:rsidP="00A312BC"/>
  </w:endnote>
  <w:endnote w:type="continuationSeparator" w:id="0">
    <w:p w14:paraId="4FE7CD96" w14:textId="77777777" w:rsidR="00DD193C" w:rsidRPr="00A312BC" w:rsidRDefault="00DD193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A321" w14:textId="0E25ECF3" w:rsidR="004C02DC" w:rsidRPr="004C02DC" w:rsidRDefault="004C02DC">
    <w:pPr>
      <w:pStyle w:val="a8"/>
    </w:pPr>
    <w:r w:rsidRPr="004C02DC">
      <w:rPr>
        <w:b/>
        <w:sz w:val="18"/>
      </w:rPr>
      <w:fldChar w:fldCharType="begin"/>
    </w:r>
    <w:r w:rsidRPr="004C02DC">
      <w:rPr>
        <w:b/>
        <w:sz w:val="18"/>
      </w:rPr>
      <w:instrText xml:space="preserve"> PAGE  \* MERGEFORMAT </w:instrText>
    </w:r>
    <w:r w:rsidRPr="004C02DC">
      <w:rPr>
        <w:b/>
        <w:sz w:val="18"/>
      </w:rPr>
      <w:fldChar w:fldCharType="separate"/>
    </w:r>
    <w:r w:rsidRPr="004C02DC">
      <w:rPr>
        <w:b/>
        <w:noProof/>
        <w:sz w:val="18"/>
      </w:rPr>
      <w:t>2</w:t>
    </w:r>
    <w:r w:rsidRPr="004C02DC">
      <w:rPr>
        <w:b/>
        <w:sz w:val="18"/>
      </w:rPr>
      <w:fldChar w:fldCharType="end"/>
    </w:r>
    <w:r>
      <w:rPr>
        <w:b/>
        <w:sz w:val="18"/>
      </w:rPr>
      <w:tab/>
    </w:r>
    <w:r>
      <w:t>GE.23-25694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BB68" w14:textId="27C00963" w:rsidR="004C02DC" w:rsidRPr="004C02DC" w:rsidRDefault="004C02DC" w:rsidP="004C02DC">
    <w:pPr>
      <w:pStyle w:val="a8"/>
      <w:tabs>
        <w:tab w:val="clear" w:pos="9639"/>
        <w:tab w:val="right" w:pos="9638"/>
      </w:tabs>
      <w:rPr>
        <w:b/>
        <w:sz w:val="18"/>
      </w:rPr>
    </w:pPr>
    <w:r>
      <w:t>GE.23-25694</w:t>
    </w:r>
    <w:r>
      <w:tab/>
    </w:r>
    <w:r w:rsidRPr="004C02DC">
      <w:rPr>
        <w:b/>
        <w:sz w:val="18"/>
      </w:rPr>
      <w:fldChar w:fldCharType="begin"/>
    </w:r>
    <w:r w:rsidRPr="004C02DC">
      <w:rPr>
        <w:b/>
        <w:sz w:val="18"/>
      </w:rPr>
      <w:instrText xml:space="preserve"> PAGE  \* MERGEFORMAT </w:instrText>
    </w:r>
    <w:r w:rsidRPr="004C02DC">
      <w:rPr>
        <w:b/>
        <w:sz w:val="18"/>
      </w:rPr>
      <w:fldChar w:fldCharType="separate"/>
    </w:r>
    <w:r w:rsidRPr="004C02DC">
      <w:rPr>
        <w:b/>
        <w:noProof/>
        <w:sz w:val="18"/>
      </w:rPr>
      <w:t>3</w:t>
    </w:r>
    <w:r w:rsidRPr="004C02D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0262" w14:textId="3A6EEDB9" w:rsidR="00042B72" w:rsidRPr="004C02DC" w:rsidRDefault="004C02DC" w:rsidP="004C02D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F80CADA" wp14:editId="6B28512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23-25694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77EBDDD" wp14:editId="6A0A234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050224  050224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16C6" w14:textId="77777777" w:rsidR="00DD193C" w:rsidRPr="001075E9" w:rsidRDefault="00DD193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9FB0E50" w14:textId="77777777" w:rsidR="00DD193C" w:rsidRDefault="00DD193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9858B52" w14:textId="0B3B9AB7" w:rsidR="004C02DC" w:rsidRPr="00F657C5" w:rsidRDefault="004C02DC" w:rsidP="004C02DC">
      <w:pPr>
        <w:pStyle w:val="ad"/>
      </w:pPr>
      <w:r>
        <w:tab/>
      </w:r>
      <w:r w:rsidRPr="004C02DC">
        <w:t>*</w:t>
      </w:r>
      <w:r>
        <w:tab/>
        <w:t>A/78/6 (разд. 20), таблица 20.5.</w:t>
      </w:r>
    </w:p>
  </w:footnote>
  <w:footnote w:id="2">
    <w:p w14:paraId="333E790B" w14:textId="08AB279D" w:rsidR="004C02DC" w:rsidRPr="00E439D8" w:rsidRDefault="004C02DC" w:rsidP="004C02DC">
      <w:pPr>
        <w:pStyle w:val="ad"/>
      </w:pPr>
      <w:r>
        <w:tab/>
      </w:r>
      <w:r w:rsidRPr="004C02DC"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OTIF/RID/RC/2024/13.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C637C" w14:textId="1CC4FC53" w:rsidR="004C02DC" w:rsidRPr="004C02DC" w:rsidRDefault="004C02DC">
    <w:pPr>
      <w:pStyle w:val="a5"/>
    </w:pPr>
    <w:fldSimple w:instr=" TITLE  \* MERGEFORMAT ">
      <w:r w:rsidR="00A540BA">
        <w:t>ECE/TRANS/WP.15/AC.1/2024/13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5BD7" w14:textId="3B89D2FB" w:rsidR="004C02DC" w:rsidRPr="004C02DC" w:rsidRDefault="004C02DC" w:rsidP="004C02DC">
    <w:pPr>
      <w:pStyle w:val="a5"/>
      <w:jc w:val="right"/>
    </w:pPr>
    <w:fldSimple w:instr=" TITLE  \* MERGEFORMAT ">
      <w:r w:rsidR="00A540BA">
        <w:t>ECE/TRANS/WP.15/AC.1/2024/13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3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C02DC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40BA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5169A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193C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F454E"/>
  <w15:docId w15:val="{7FF0EF0D-8FB8-4923-B94C-6658761B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4C02DC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19BE0-E86B-4F7A-94C6-45B48019C60B}"/>
</file>

<file path=customXml/itemProps2.xml><?xml version="1.0" encoding="utf-8"?>
<ds:datastoreItem xmlns:ds="http://schemas.openxmlformats.org/officeDocument/2006/customXml" ds:itemID="{B243D487-C943-4B03-882E-70DBA2C0B5B1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257</Words>
  <Characters>2288</Characters>
  <Application>Microsoft Office Word</Application>
  <DocSecurity>0</DocSecurity>
  <Lines>208</Lines>
  <Paragraphs>84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ECE/TRANS/WP.15/AC.1/2024/13</vt:lpstr>
      <vt:lpstr>A/</vt:lpstr>
      <vt:lpstr>A/</vt:lpstr>
    </vt:vector>
  </TitlesOfParts>
  <Company>DCM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ECE/TRANS/WP.15/AC.1/2024/13</dc:title>
  <dc:subject/>
  <dc:creator>Tatiana CHVETS</dc:creator>
  <cp:keywords/>
  <cp:lastModifiedBy>Tatiana Chvets</cp:lastModifiedBy>
  <cp:revision>3</cp:revision>
  <cp:lastPrinted>2024-02-05T09:03:00Z</cp:lastPrinted>
  <dcterms:created xsi:type="dcterms:W3CDTF">2024-02-05T09:03:00Z</dcterms:created>
  <dcterms:modified xsi:type="dcterms:W3CDTF">2024-02-05T09:03:00Z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