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41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43.xml" ContentType="application/vnd.openxmlformats-officedocument.wordprocessingml.footer+xml"/>
  <Override PartName="/word/header46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7.xml" ContentType="application/vnd.openxmlformats-officedocument.wordprocessingml.header+xml"/>
  <Override PartName="/word/footer44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4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48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49.xml" ContentType="application/vnd.openxmlformats-officedocument.wordprocessingml.header+xml"/>
  <Override PartName="/word/footer46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footer16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47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41.xml" ContentType="application/vnd.openxmlformats-officedocument.wordprocessingml.header+xml"/>
  <Override PartName="/word/header52.xml" ContentType="application/vnd.openxmlformats-officedocument.wordprocessingml.header+xml"/>
  <Override PartName="/word/footer50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53.xml" ContentType="application/vnd.openxmlformats-officedocument.wordprocessingml.header+xml"/>
  <Override PartName="/word/footer51.xml" ContentType="application/vnd.openxmlformats-officedocument.wordprocessingml.footer+xml"/>
  <Override PartName="/word/header54.xml" ContentType="application/vnd.openxmlformats-officedocument.wordprocessingml.header+xml"/>
  <Override PartName="/word/footer52.xml" ContentType="application/vnd.openxmlformats-officedocument.wordprocessingml.footer+xml"/>
  <Override PartName="/word/header55.xml" ContentType="application/vnd.openxmlformats-officedocument.wordprocessingml.header+xml"/>
  <Override PartName="/word/footer53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31.xml" ContentType="application/vnd.openxmlformats-officedocument.wordprocessingml.foot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32.xml" ContentType="application/vnd.openxmlformats-officedocument.wordprocessingml.foot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header4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horzAnchor="page" w:tblpX="1135" w:tblpY="285"/>
        <w:tblOverlap w:val="never"/>
        <w:tblW w:w="96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2835"/>
      </w:tblGrid>
      <w:tr w:rsidR="00421A10" w:rsidRPr="00A86C31" w14:paraId="3D84BF23" w14:textId="77777777" w:rsidTr="00A27C92">
        <w:trPr>
          <w:trHeight w:hRule="exact" w:val="851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6AF48B2" w14:textId="77777777" w:rsidR="00E4671B" w:rsidRPr="00E4671B" w:rsidRDefault="00E4671B" w:rsidP="00E4671B">
            <w:pPr>
              <w:jc w:val="right"/>
              <w:rPr>
                <w:lang w:val="en-US"/>
              </w:rPr>
            </w:pPr>
            <w:r w:rsidRPr="00E4671B">
              <w:rPr>
                <w:sz w:val="40"/>
                <w:lang w:val="en-US"/>
              </w:rPr>
              <w:t>E</w:t>
            </w:r>
            <w:r w:rsidRPr="00E4671B">
              <w:rPr>
                <w:lang w:val="en-US"/>
              </w:rPr>
              <w:t>/ECE/324/Rev.1/Add.66/Rev.6−</w:t>
            </w:r>
            <w:r w:rsidRPr="00E4671B">
              <w:rPr>
                <w:sz w:val="40"/>
                <w:lang w:val="en-US"/>
              </w:rPr>
              <w:t>E</w:t>
            </w:r>
            <w:r w:rsidRPr="00E4671B">
              <w:rPr>
                <w:lang w:val="en-US"/>
              </w:rPr>
              <w:t>/ECE/TRANS/505/Rev.1/Add.66/Rev.6</w:t>
            </w:r>
          </w:p>
        </w:tc>
      </w:tr>
      <w:tr w:rsidR="00421A10" w:rsidRPr="00DB58B5" w14:paraId="5CE06306" w14:textId="77777777" w:rsidTr="00A27C92">
        <w:trPr>
          <w:trHeight w:hRule="exact" w:val="2835"/>
        </w:trPr>
        <w:tc>
          <w:tcPr>
            <w:tcW w:w="68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28A57FE7" w14:textId="77777777" w:rsidR="00421A10" w:rsidRPr="00E4671B" w:rsidRDefault="00421A10" w:rsidP="00A27C92">
            <w:pPr>
              <w:spacing w:before="120" w:line="380" w:lineRule="exact"/>
              <w:rPr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</w:tcPr>
          <w:p w14:paraId="702880C1" w14:textId="4B5C676D" w:rsidR="00421A10" w:rsidRPr="00DB58B5" w:rsidRDefault="00E4671B" w:rsidP="00A27C92">
            <w:pPr>
              <w:spacing w:before="480" w:line="240" w:lineRule="exact"/>
            </w:pPr>
            <w:r>
              <w:t>30 janvier 2023</w:t>
            </w:r>
          </w:p>
        </w:tc>
      </w:tr>
    </w:tbl>
    <w:p w14:paraId="2743C136" w14:textId="77777777" w:rsidR="00421A10" w:rsidRPr="006549FF" w:rsidRDefault="0029791D" w:rsidP="00E4671B">
      <w:pPr>
        <w:pStyle w:val="HChG"/>
        <w:spacing w:before="320" w:after="200" w:line="260" w:lineRule="exact"/>
      </w:pPr>
      <w:r>
        <w:tab/>
      </w:r>
      <w:r>
        <w:tab/>
      </w:r>
      <w:r w:rsidR="00421A10" w:rsidRPr="006549FF">
        <w:t>Accord</w:t>
      </w:r>
    </w:p>
    <w:p w14:paraId="46DBC879" w14:textId="118052B5" w:rsidR="00E4671B" w:rsidRPr="00583D68" w:rsidRDefault="00E4671B" w:rsidP="00E4671B">
      <w:pPr>
        <w:pStyle w:val="H1G"/>
        <w:spacing w:before="320" w:after="200" w:line="230" w:lineRule="exact"/>
      </w:pPr>
      <w:r>
        <w:tab/>
      </w:r>
      <w:r>
        <w:tab/>
      </w:r>
      <w:r w:rsidRPr="00583D68">
        <w:t>Concernant l</w:t>
      </w:r>
      <w:r>
        <w:t>’</w:t>
      </w:r>
      <w:r w:rsidRPr="00583D68">
        <w:t xml:space="preserve">adoption </w:t>
      </w:r>
      <w:bookmarkStart w:id="0" w:name="_Hlk128065459"/>
      <w:r>
        <w:rPr>
          <w:lang w:val="fr-FR"/>
        </w:rPr>
        <w:t xml:space="preserve">de </w:t>
      </w:r>
      <w:r w:rsidRPr="00BB3F56">
        <w:rPr>
          <w:lang w:val="fr-FR"/>
        </w:rPr>
        <w:t xml:space="preserve">Règlements techniques harmonisés </w:t>
      </w:r>
      <w:r>
        <w:rPr>
          <w:lang w:val="fr-FR"/>
        </w:rPr>
        <w:t xml:space="preserve">de </w:t>
      </w:r>
      <w:r w:rsidRPr="00BB3F56">
        <w:rPr>
          <w:lang w:val="fr-FR"/>
        </w:rPr>
        <w:t>l</w:t>
      </w:r>
      <w:r>
        <w:rPr>
          <w:lang w:val="fr-FR"/>
        </w:rPr>
        <w:t>’</w:t>
      </w:r>
      <w:r w:rsidRPr="00BB3F56">
        <w:rPr>
          <w:lang w:val="fr-FR"/>
        </w:rPr>
        <w:t xml:space="preserve">ONU applicables aux véhicules </w:t>
      </w:r>
      <w:r>
        <w:rPr>
          <w:lang w:val="fr-FR"/>
        </w:rPr>
        <w:t xml:space="preserve">à </w:t>
      </w:r>
      <w:r w:rsidRPr="00BB3F56">
        <w:rPr>
          <w:lang w:val="fr-FR"/>
        </w:rPr>
        <w:t xml:space="preserve">roues et aux équipements et pièces </w:t>
      </w:r>
      <w:r w:rsidRPr="00BE1DEA">
        <w:t>susceptibles</w:t>
      </w:r>
      <w:r w:rsidRPr="00BB3F56">
        <w:rPr>
          <w:lang w:val="fr-FR"/>
        </w:rPr>
        <w:t xml:space="preserve"> d</w:t>
      </w:r>
      <w:r>
        <w:rPr>
          <w:lang w:val="fr-FR"/>
        </w:rPr>
        <w:t>’</w:t>
      </w:r>
      <w:r w:rsidRPr="00BB3F56">
        <w:rPr>
          <w:lang w:val="fr-FR"/>
        </w:rPr>
        <w:t xml:space="preserve">être montés ou utilisés sur les véhicules </w:t>
      </w:r>
      <w:r>
        <w:rPr>
          <w:lang w:val="fr-FR"/>
        </w:rPr>
        <w:t xml:space="preserve">à </w:t>
      </w:r>
      <w:r w:rsidRPr="00BB3F56">
        <w:rPr>
          <w:lang w:val="fr-FR"/>
        </w:rPr>
        <w:t>roues et les</w:t>
      </w:r>
      <w:r>
        <w:rPr>
          <w:lang w:val="fr-FR"/>
        </w:rPr>
        <w:t> </w:t>
      </w:r>
      <w:r w:rsidRPr="00BB3F56">
        <w:rPr>
          <w:lang w:val="fr-FR"/>
        </w:rPr>
        <w:t xml:space="preserve">conditions </w:t>
      </w:r>
      <w:r>
        <w:rPr>
          <w:lang w:val="fr-FR"/>
        </w:rPr>
        <w:t xml:space="preserve">de </w:t>
      </w:r>
      <w:r w:rsidRPr="00BB3F56">
        <w:rPr>
          <w:lang w:val="fr-FR"/>
        </w:rPr>
        <w:t xml:space="preserve">reconnaissance réciproque des homologations délivrées conformément </w:t>
      </w:r>
      <w:r>
        <w:rPr>
          <w:lang w:val="fr-FR"/>
        </w:rPr>
        <w:t xml:space="preserve">à </w:t>
      </w:r>
      <w:r w:rsidRPr="00BB3F56">
        <w:rPr>
          <w:lang w:val="fr-FR"/>
        </w:rPr>
        <w:t>ces Règlements</w:t>
      </w:r>
      <w:bookmarkEnd w:id="0"/>
      <w:r w:rsidRPr="00DE4025">
        <w:rPr>
          <w:rStyle w:val="Appelnotedebasdep"/>
          <w:b w:val="0"/>
          <w:bCs/>
          <w:sz w:val="20"/>
          <w:vertAlign w:val="baseline"/>
        </w:rPr>
        <w:footnoteReference w:customMarkFollows="1" w:id="2"/>
        <w:t>*</w:t>
      </w:r>
    </w:p>
    <w:p w14:paraId="78A6934F" w14:textId="77777777" w:rsidR="00E4671B" w:rsidRPr="00A12483" w:rsidRDefault="00E4671B" w:rsidP="00E4671B">
      <w:pPr>
        <w:pStyle w:val="SingleTxtG"/>
        <w:jc w:val="left"/>
        <w:rPr>
          <w:b/>
          <w:sz w:val="24"/>
          <w:szCs w:val="24"/>
        </w:rPr>
      </w:pPr>
      <w:r w:rsidRPr="006549FF">
        <w:t>(Révision</w:t>
      </w:r>
      <w:bookmarkStart w:id="1" w:name="_Hlk128065469"/>
      <w:r>
        <w:t> </w:t>
      </w:r>
      <w:r w:rsidRPr="00BB3F56">
        <w:rPr>
          <w:rFonts w:eastAsia="Times New Roman"/>
          <w:lang w:val="fr-FR"/>
        </w:rPr>
        <w:t xml:space="preserve">3, comprenant les amendements entrés </w:t>
      </w:r>
      <w:r>
        <w:rPr>
          <w:rFonts w:eastAsia="Times New Roman"/>
          <w:lang w:val="fr-FR"/>
        </w:rPr>
        <w:t xml:space="preserve">en </w:t>
      </w:r>
      <w:r w:rsidRPr="00BB3F56">
        <w:rPr>
          <w:rFonts w:eastAsia="Times New Roman"/>
          <w:lang w:val="fr-FR"/>
        </w:rPr>
        <w:t>vigueur le 14</w:t>
      </w:r>
      <w:r>
        <w:rPr>
          <w:rFonts w:eastAsia="Times New Roman"/>
          <w:lang w:val="fr-FR"/>
        </w:rPr>
        <w:t> </w:t>
      </w:r>
      <w:r w:rsidRPr="00BB3F56">
        <w:rPr>
          <w:rFonts w:eastAsia="Times New Roman"/>
          <w:lang w:val="fr-FR"/>
        </w:rPr>
        <w:t>septembre</w:t>
      </w:r>
      <w:r>
        <w:rPr>
          <w:rFonts w:eastAsia="Times New Roman"/>
          <w:lang w:val="fr-FR"/>
        </w:rPr>
        <w:t xml:space="preserve"> 20</w:t>
      </w:r>
      <w:r w:rsidRPr="00BB3F56">
        <w:rPr>
          <w:rFonts w:eastAsia="Times New Roman"/>
          <w:lang w:val="fr-FR"/>
        </w:rPr>
        <w:t>17</w:t>
      </w:r>
      <w:bookmarkEnd w:id="1"/>
      <w:r w:rsidRPr="006549FF">
        <w:t>)</w:t>
      </w:r>
    </w:p>
    <w:p w14:paraId="296E373C" w14:textId="77777777" w:rsidR="00E4671B" w:rsidRPr="006549FF" w:rsidRDefault="00E4671B" w:rsidP="00E4671B">
      <w:pPr>
        <w:jc w:val="center"/>
      </w:pPr>
      <w:r>
        <w:t>_______________</w:t>
      </w:r>
    </w:p>
    <w:p w14:paraId="0449C441" w14:textId="77777777" w:rsidR="00E4671B" w:rsidRPr="006549FF" w:rsidRDefault="00E4671B" w:rsidP="00E4671B">
      <w:pPr>
        <w:pStyle w:val="HChG"/>
        <w:spacing w:before="320" w:after="200" w:line="260" w:lineRule="exact"/>
      </w:pPr>
      <w:r>
        <w:tab/>
      </w:r>
      <w:r>
        <w:tab/>
      </w:r>
      <w:r w:rsidRPr="006549FF">
        <w:t>Additif</w:t>
      </w:r>
      <w:r>
        <w:t> 66 </w:t>
      </w:r>
      <w:r w:rsidRPr="006549FF">
        <w:t>: Règlement</w:t>
      </w:r>
      <w:r>
        <w:t xml:space="preserve"> ONU </w:t>
      </w:r>
      <w:r w:rsidRPr="00B371BF">
        <w:t>n</w:t>
      </w:r>
      <w:r w:rsidRPr="00B371BF">
        <w:rPr>
          <w:vertAlign w:val="superscript"/>
        </w:rPr>
        <w:t>o</w:t>
      </w:r>
      <w:r>
        <w:t> 67</w:t>
      </w:r>
    </w:p>
    <w:p w14:paraId="1CFAA1B8" w14:textId="77777777" w:rsidR="00E4671B" w:rsidRPr="006549FF" w:rsidRDefault="00E4671B" w:rsidP="00E4671B">
      <w:pPr>
        <w:pStyle w:val="H1G"/>
        <w:spacing w:before="320" w:after="200" w:line="230" w:lineRule="exact"/>
      </w:pPr>
      <w:r>
        <w:tab/>
      </w:r>
      <w:r>
        <w:tab/>
      </w:r>
      <w:r w:rsidRPr="006549FF">
        <w:t>Révision</w:t>
      </w:r>
      <w:r>
        <w:t> 6</w:t>
      </w:r>
    </w:p>
    <w:p w14:paraId="561ADAD9" w14:textId="77777777" w:rsidR="00E4671B" w:rsidRPr="000E4C62" w:rsidRDefault="00E4671B" w:rsidP="00E4671B">
      <w:pPr>
        <w:pStyle w:val="SingleTxtG"/>
        <w:spacing w:after="0"/>
        <w:rPr>
          <w:b/>
          <w:bCs/>
        </w:rPr>
      </w:pPr>
      <w:r w:rsidRPr="000E4C62">
        <w:rPr>
          <w:b/>
          <w:bCs/>
        </w:rPr>
        <w:t>Comprenant</w:t>
      </w:r>
      <w:bookmarkStart w:id="2" w:name="_Hlk128065501"/>
      <w:r w:rsidRPr="000E4C62">
        <w:rPr>
          <w:b/>
          <w:bCs/>
        </w:rPr>
        <w:t xml:space="preserve"> tout le texte valide jusqu</w:t>
      </w:r>
      <w:r>
        <w:rPr>
          <w:b/>
          <w:bCs/>
        </w:rPr>
        <w:t>’</w:t>
      </w:r>
      <w:r w:rsidRPr="000E4C62">
        <w:rPr>
          <w:b/>
          <w:bCs/>
        </w:rPr>
        <w:t>à</w:t>
      </w:r>
      <w:r w:rsidRPr="005C4C37">
        <w:rPr>
          <w:bCs/>
        </w:rPr>
        <w:t> :</w:t>
      </w:r>
    </w:p>
    <w:bookmarkEnd w:id="2"/>
    <w:p w14:paraId="5F4A89DA" w14:textId="63A5C4B0" w:rsidR="00E4671B" w:rsidRDefault="00E4671B" w:rsidP="00E4671B">
      <w:pPr>
        <w:pStyle w:val="SingleTxtG"/>
        <w:spacing w:after="0"/>
      </w:pPr>
      <w:r>
        <w:t>Complément 1 à la série</w:t>
      </w:r>
      <w:r w:rsidR="00312605">
        <w:t> </w:t>
      </w:r>
      <w:r>
        <w:t xml:space="preserve">02 d’amendements </w:t>
      </w:r>
      <w:r w:rsidRPr="00BB3F56">
        <w:t>− Date d</w:t>
      </w:r>
      <w:r>
        <w:t>’</w:t>
      </w:r>
      <w:r w:rsidRPr="00BB3F56">
        <w:t xml:space="preserve">entrée </w:t>
      </w:r>
      <w:r>
        <w:t xml:space="preserve">en </w:t>
      </w:r>
      <w:r w:rsidRPr="00BB3F56">
        <w:t>vigueur</w:t>
      </w:r>
      <w:r w:rsidRPr="005C4C37">
        <w:t> :</w:t>
      </w:r>
      <w:r>
        <w:t xml:space="preserve"> 15 octobre 2019</w:t>
      </w:r>
    </w:p>
    <w:p w14:paraId="499753ED" w14:textId="27E32423" w:rsidR="00E4671B" w:rsidRDefault="00E4671B" w:rsidP="00E4671B">
      <w:pPr>
        <w:pStyle w:val="SingleTxtG"/>
        <w:spacing w:after="0"/>
      </w:pPr>
      <w:r>
        <w:t>Complément 2 à la série</w:t>
      </w:r>
      <w:r w:rsidR="00312605">
        <w:t> </w:t>
      </w:r>
      <w:r>
        <w:t xml:space="preserve">02 d’amendements </w:t>
      </w:r>
      <w:r w:rsidRPr="00BB3F56">
        <w:t>− Date d</w:t>
      </w:r>
      <w:r>
        <w:t>’</w:t>
      </w:r>
      <w:r w:rsidRPr="00BB3F56">
        <w:t xml:space="preserve">entrée </w:t>
      </w:r>
      <w:r>
        <w:t xml:space="preserve">en </w:t>
      </w:r>
      <w:r w:rsidRPr="00BB3F56">
        <w:t>vigueur</w:t>
      </w:r>
      <w:r w:rsidRPr="005C4C37">
        <w:t> :</w:t>
      </w:r>
      <w:r>
        <w:t xml:space="preserve"> 29 mai 2020</w:t>
      </w:r>
    </w:p>
    <w:p w14:paraId="4D7B7BDF" w14:textId="77777777" w:rsidR="00E4671B" w:rsidRPr="004A7E44" w:rsidRDefault="00E4671B" w:rsidP="00E4671B">
      <w:pPr>
        <w:pStyle w:val="SingleTxtG"/>
        <w:spacing w:after="0"/>
      </w:pPr>
      <w:r>
        <w:t>Série </w:t>
      </w:r>
      <w:r w:rsidRPr="00BB3F56">
        <w:t>0</w:t>
      </w:r>
      <w:r>
        <w:t>3</w:t>
      </w:r>
      <w:r w:rsidRPr="00BB3F56">
        <w:t xml:space="preserve"> d</w:t>
      </w:r>
      <w:r>
        <w:t>’</w:t>
      </w:r>
      <w:r w:rsidRPr="00BB3F56">
        <w:t>amendements − Date d</w:t>
      </w:r>
      <w:r>
        <w:t>’</w:t>
      </w:r>
      <w:r w:rsidRPr="00BB3F56">
        <w:t xml:space="preserve">entrée </w:t>
      </w:r>
      <w:r>
        <w:t xml:space="preserve">en </w:t>
      </w:r>
      <w:r w:rsidRPr="00BB3F56">
        <w:t>vigueur</w:t>
      </w:r>
      <w:r w:rsidRPr="005C4C37">
        <w:t> :</w:t>
      </w:r>
      <w:r>
        <w:t xml:space="preserve"> 29 mai 2020</w:t>
      </w:r>
    </w:p>
    <w:p w14:paraId="154BEC83" w14:textId="77777777" w:rsidR="00E4671B" w:rsidRPr="00BB3F56" w:rsidRDefault="00E4671B" w:rsidP="00E4671B">
      <w:pPr>
        <w:pStyle w:val="H1G"/>
        <w:spacing w:before="240" w:after="0"/>
      </w:pPr>
      <w:r>
        <w:tab/>
      </w:r>
      <w:r>
        <w:tab/>
      </w:r>
      <w:r w:rsidRPr="007619D3">
        <w:t xml:space="preserve">Prescriptions uniformes relatives </w:t>
      </w:r>
      <w:r>
        <w:t xml:space="preserve">à </w:t>
      </w:r>
      <w:r w:rsidRPr="00BB3F56">
        <w:t>l</w:t>
      </w:r>
      <w:r>
        <w:t>’</w:t>
      </w:r>
      <w:r w:rsidRPr="00BB3F56">
        <w:t>homologation</w:t>
      </w:r>
      <w:r w:rsidRPr="005C4C37">
        <w:rPr>
          <w:b w:val="0"/>
        </w:rPr>
        <w:t> :</w:t>
      </w:r>
    </w:p>
    <w:p w14:paraId="1CBD108B" w14:textId="77777777" w:rsidR="00E4671B" w:rsidRPr="00BB3F56" w:rsidRDefault="00E4671B" w:rsidP="001B3C93">
      <w:pPr>
        <w:pStyle w:val="H1G"/>
        <w:spacing w:before="120" w:after="0"/>
        <w:ind w:left="1701" w:hanging="567"/>
      </w:pPr>
      <w:r w:rsidRPr="00BB3F56">
        <w:t>I.</w:t>
      </w:r>
      <w:r w:rsidRPr="00BB3F56">
        <w:tab/>
      </w:r>
      <w:r w:rsidRPr="00BB3F56">
        <w:rPr>
          <w:lang w:val="fr-FR"/>
        </w:rPr>
        <w:t>Des équipements spéciaux pour l</w:t>
      </w:r>
      <w:r>
        <w:rPr>
          <w:lang w:val="fr-FR"/>
        </w:rPr>
        <w:t>’</w:t>
      </w:r>
      <w:r w:rsidRPr="00BB3F56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BB3F56">
        <w:rPr>
          <w:lang w:val="fr-FR"/>
        </w:rPr>
        <w:t>pétrole liquéfiés sur les véhicules des catégories</w:t>
      </w:r>
      <w:r>
        <w:rPr>
          <w:lang w:val="fr-FR"/>
        </w:rPr>
        <w:t> </w:t>
      </w:r>
      <w:r w:rsidRPr="00BB3F56">
        <w:rPr>
          <w:lang w:val="fr-FR"/>
        </w:rPr>
        <w:t>M et N</w:t>
      </w:r>
    </w:p>
    <w:p w14:paraId="1C306BC1" w14:textId="77777777" w:rsidR="00E4671B" w:rsidRPr="00BB3F56" w:rsidRDefault="00E4671B" w:rsidP="001B3C93">
      <w:pPr>
        <w:pStyle w:val="H1G"/>
        <w:spacing w:before="120" w:after="200"/>
        <w:ind w:left="1701" w:hanging="567"/>
        <w:rPr>
          <w:lang w:val="fr-FR"/>
        </w:rPr>
      </w:pPr>
      <w:r w:rsidRPr="00BB3F56">
        <w:t>II.</w:t>
      </w:r>
      <w:r w:rsidRPr="00BB3F56">
        <w:tab/>
      </w:r>
      <w:r w:rsidRPr="00BB3F56">
        <w:rPr>
          <w:lang w:val="fr-FR"/>
        </w:rPr>
        <w:t>Des véhicules des catégories</w:t>
      </w:r>
      <w:r>
        <w:rPr>
          <w:lang w:val="fr-FR"/>
        </w:rPr>
        <w:t> </w:t>
      </w:r>
      <w:r w:rsidRPr="00BB3F56">
        <w:rPr>
          <w:lang w:val="fr-FR"/>
        </w:rPr>
        <w:t>M et N munis d</w:t>
      </w:r>
      <w:r>
        <w:rPr>
          <w:lang w:val="fr-FR"/>
        </w:rPr>
        <w:t>’</w:t>
      </w:r>
      <w:r w:rsidRPr="00BB3F56">
        <w:rPr>
          <w:lang w:val="fr-FR"/>
        </w:rPr>
        <w:t>un équipement spécial pour l</w:t>
      </w:r>
      <w:r>
        <w:rPr>
          <w:lang w:val="fr-FR"/>
        </w:rPr>
        <w:t>’</w:t>
      </w:r>
      <w:r w:rsidRPr="00BB3F56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BB3F56">
        <w:rPr>
          <w:lang w:val="fr-FR"/>
        </w:rPr>
        <w:t>pétrole</w:t>
      </w:r>
      <w:r>
        <w:rPr>
          <w:lang w:val="fr-FR"/>
        </w:rPr>
        <w:t xml:space="preserve"> </w:t>
      </w:r>
      <w:r w:rsidRPr="00BB3F56">
        <w:rPr>
          <w:lang w:val="fr-FR"/>
        </w:rPr>
        <w:t xml:space="preserve">liquéfiés, </w:t>
      </w:r>
      <w:r>
        <w:rPr>
          <w:lang w:val="fr-FR"/>
        </w:rPr>
        <w:t xml:space="preserve">en </w:t>
      </w:r>
      <w:r w:rsidRPr="00BB3F56">
        <w:rPr>
          <w:lang w:val="fr-FR"/>
        </w:rPr>
        <w:t>ce qui concerne l</w:t>
      </w:r>
      <w:r>
        <w:rPr>
          <w:lang w:val="fr-FR"/>
        </w:rPr>
        <w:t>’</w:t>
      </w:r>
      <w:r w:rsidRPr="00BB3F56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BB3F56">
        <w:rPr>
          <w:lang w:val="fr-FR"/>
        </w:rPr>
        <w:t>cet équipement</w:t>
      </w:r>
    </w:p>
    <w:p w14:paraId="5F142DB2" w14:textId="6C6478E6" w:rsidR="00E4671B" w:rsidRDefault="00E4671B" w:rsidP="00E4671B">
      <w:pPr>
        <w:pStyle w:val="SingleTxtG"/>
        <w:rPr>
          <w:lang w:val="fr-FR"/>
        </w:rPr>
      </w:pPr>
      <w:r w:rsidRPr="00E467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0A783" wp14:editId="1BEE13E9">
                <wp:simplePos x="0" y="0"/>
                <wp:positionH relativeFrom="margin">
                  <wp:posOffset>-44450</wp:posOffset>
                </wp:positionH>
                <wp:positionV relativeFrom="margin">
                  <wp:posOffset>6677821</wp:posOffset>
                </wp:positionV>
                <wp:extent cx="6119495" cy="1151890"/>
                <wp:effectExtent l="0" t="0" r="0" b="0"/>
                <wp:wrapNone/>
                <wp:docPr id="1674838125" name="Zone de texte 1674838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808CB" w14:textId="77777777" w:rsidR="00E4671B" w:rsidRPr="0029791D" w:rsidRDefault="00E4671B" w:rsidP="00E4671B">
                            <w:pPr>
                              <w:ind w:left="1134" w:right="1134"/>
                              <w:jc w:val="center"/>
                            </w:pPr>
                            <w:r>
                              <w:t>_______________</w:t>
                            </w:r>
                          </w:p>
                          <w:p w14:paraId="1B363ADA" w14:textId="77777777" w:rsidR="00E4671B" w:rsidRDefault="00E4671B" w:rsidP="00E4671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eastAsia="fr-CH"/>
                              </w:rPr>
                              <w:drawing>
                                <wp:inline distT="0" distB="0" distL="0" distR="0" wp14:anchorId="629F4C4B" wp14:editId="143EC36C">
                                  <wp:extent cx="914400" cy="771525"/>
                                  <wp:effectExtent l="0" t="0" r="0" b="9525"/>
                                  <wp:docPr id="475399714" name="Image 475399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7608" r="-76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7C6E47" w14:textId="77777777" w:rsidR="00E4671B" w:rsidRDefault="00E4671B" w:rsidP="00E4671B">
                            <w:pPr>
                              <w:jc w:val="center"/>
                            </w:pPr>
                            <w:r w:rsidRPr="00297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Nations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Pr="0029791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0A783" id="_x0000_t202" coordsize="21600,21600" o:spt="202" path="m,l,21600r21600,l21600,xe">
                <v:stroke joinstyle="miter"/>
                <v:path gradientshapeok="t" o:connecttype="rect"/>
              </v:shapetype>
              <v:shape id="Zone de texte 1674838125" o:spid="_x0000_s1026" type="#_x0000_t202" style="position:absolute;left:0;text-align:left;margin-left:-3.5pt;margin-top:525.8pt;width:481.85pt;height:90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" stroked="f">
                <v:textbox inset="0,0,0,0">
                  <w:txbxContent>
                    <w:p w14:paraId="5CB808CB" w14:textId="77777777" w:rsidR="00E4671B" w:rsidRPr="0029791D" w:rsidRDefault="00E4671B" w:rsidP="00E4671B">
                      <w:pPr>
                        <w:ind w:left="1134" w:right="1134"/>
                        <w:jc w:val="center"/>
                      </w:pPr>
                      <w:r>
                        <w:t>_______________</w:t>
                      </w:r>
                    </w:p>
                    <w:p w14:paraId="1B363ADA" w14:textId="77777777" w:rsidR="00E4671B" w:rsidRDefault="00E4671B" w:rsidP="00E4671B">
                      <w:pPr>
                        <w:jc w:val="center"/>
                        <w:rPr>
                          <w:b/>
                          <w:bCs/>
                          <w:sz w:val="22"/>
                        </w:rPr>
                      </w:pPr>
                      <w:r>
                        <w:rPr>
                          <w:noProof/>
                          <w:lang w:eastAsia="fr-CH"/>
                        </w:rPr>
                        <w:drawing>
                          <wp:inline distT="0" distB="0" distL="0" distR="0" wp14:anchorId="629F4C4B" wp14:editId="143EC36C">
                            <wp:extent cx="914400" cy="771525"/>
                            <wp:effectExtent l="0" t="0" r="0" b="9525"/>
                            <wp:docPr id="475399714" name="Image 475399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7608" r="-76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771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A7C6E47" w14:textId="77777777" w:rsidR="00E4671B" w:rsidRDefault="00E4671B" w:rsidP="00E4671B">
                      <w:pPr>
                        <w:jc w:val="center"/>
                      </w:pPr>
                      <w:r w:rsidRPr="0029791D">
                        <w:rPr>
                          <w:b/>
                          <w:bCs/>
                          <w:sz w:val="24"/>
                          <w:szCs w:val="24"/>
                        </w:rPr>
                        <w:t>Nations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Pr="0029791D">
                        <w:rPr>
                          <w:b/>
                          <w:bCs/>
                          <w:sz w:val="24"/>
                          <w:szCs w:val="24"/>
                        </w:rPr>
                        <w:t>Unies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E4671B">
        <w:t>Le présent document est communiqué uniquement à titre d’information. Le texte</w:t>
      </w:r>
      <w:r w:rsidRPr="00BB3F56">
        <w:rPr>
          <w:lang w:val="fr-FR"/>
        </w:rPr>
        <w:t xml:space="preserve"> authentique, juridiquement contraignant, </w:t>
      </w:r>
      <w:r w:rsidRPr="009164AC">
        <w:rPr>
          <w:lang w:val="fr-FR"/>
        </w:rPr>
        <w:t>est celui des documents énumérés à la page suivante.</w:t>
      </w:r>
      <w:r>
        <w:rPr>
          <w:lang w:val="fr-FR"/>
        </w:rPr>
        <w:br w:type="page"/>
      </w:r>
    </w:p>
    <w:p w14:paraId="26FB6EEC" w14:textId="77777777" w:rsidR="00E4671B" w:rsidRPr="00BB3F56" w:rsidRDefault="00E4671B" w:rsidP="00E4671B">
      <w:pPr>
        <w:pStyle w:val="SingleTxtG"/>
        <w:rPr>
          <w:lang w:val="fr-FR"/>
        </w:rPr>
      </w:pPr>
      <w:r w:rsidRPr="00910CC6">
        <w:rPr>
          <w:lang w:val="fr-FR"/>
        </w:rPr>
        <w:lastRenderedPageBreak/>
        <w:t>Le texte authentique, juridiquement contraignant, est celui d</w:t>
      </w:r>
      <w:r>
        <w:rPr>
          <w:lang w:val="fr-FR"/>
        </w:rPr>
        <w:t>es documents suivants :</w:t>
      </w:r>
    </w:p>
    <w:p w14:paraId="16DB118E" w14:textId="77777777" w:rsidR="00E4671B" w:rsidRPr="007370BD" w:rsidRDefault="00E4671B" w:rsidP="00E4671B">
      <w:pPr>
        <w:pStyle w:val="SingleTxtG"/>
        <w:spacing w:after="0"/>
        <w:rPr>
          <w:spacing w:val="-6"/>
          <w:lang w:val="en-US" w:eastAsia="en-GB"/>
        </w:rPr>
      </w:pPr>
      <w:r w:rsidRPr="007370BD">
        <w:rPr>
          <w:spacing w:val="-6"/>
          <w:lang w:val="en-US" w:eastAsia="en-GB"/>
        </w:rPr>
        <w:t>ECE/TRANS/WP.29/2019/10</w:t>
      </w:r>
    </w:p>
    <w:p w14:paraId="6D3D2271" w14:textId="77777777" w:rsidR="00E4671B" w:rsidRPr="007370BD" w:rsidRDefault="00E4671B" w:rsidP="00E4671B">
      <w:pPr>
        <w:pStyle w:val="SingleTxtG"/>
        <w:spacing w:after="0"/>
        <w:rPr>
          <w:spacing w:val="-6"/>
          <w:lang w:val="en-US" w:eastAsia="en-GB"/>
        </w:rPr>
      </w:pPr>
      <w:r w:rsidRPr="007370BD">
        <w:rPr>
          <w:spacing w:val="-6"/>
          <w:lang w:val="en-US" w:eastAsia="en-GB"/>
        </w:rPr>
        <w:t>ECE/TRANS/WP.29/2019/98</w:t>
      </w:r>
    </w:p>
    <w:p w14:paraId="657F0CC2" w14:textId="5D5F292F" w:rsidR="005F0207" w:rsidRDefault="00E4671B" w:rsidP="00E4671B">
      <w:pPr>
        <w:pStyle w:val="SingleTxtG"/>
        <w:rPr>
          <w:lang w:val="fr-FR" w:eastAsia="en-GB"/>
        </w:rPr>
      </w:pPr>
      <w:r w:rsidRPr="00270D91">
        <w:rPr>
          <w:lang w:val="fr-FR" w:eastAsia="en-GB"/>
        </w:rPr>
        <w:t>ECE/TRANS/WP.29/2019/94 (tel que modifié par le paragraphe 70 du rapport ECE/TRANS/WP.29/1149)</w:t>
      </w:r>
    </w:p>
    <w:p w14:paraId="6667AB31" w14:textId="78BB5A59" w:rsidR="00E4671B" w:rsidRDefault="00E4671B" w:rsidP="00E4671B">
      <w:pPr>
        <w:pStyle w:val="SingleTxtG"/>
        <w:rPr>
          <w:lang w:val="fr-FR" w:eastAsia="en-GB"/>
        </w:rPr>
      </w:pPr>
      <w:r>
        <w:rPr>
          <w:lang w:val="fr-FR" w:eastAsia="en-GB"/>
        </w:rPr>
        <w:br w:type="page"/>
      </w:r>
    </w:p>
    <w:p w14:paraId="5CDB4D26" w14:textId="77777777" w:rsidR="00E4671B" w:rsidRPr="006574E2" w:rsidRDefault="00E4671B" w:rsidP="00E4671B">
      <w:pPr>
        <w:pStyle w:val="HChG"/>
        <w:rPr>
          <w:lang w:val="fr-FR"/>
        </w:rPr>
      </w:pPr>
      <w:r w:rsidRPr="00751F22">
        <w:rPr>
          <w:lang w:val="fr-FR"/>
        </w:rPr>
        <w:lastRenderedPageBreak/>
        <w:tab/>
      </w:r>
      <w:r w:rsidRPr="00751F22">
        <w:rPr>
          <w:lang w:val="fr-FR"/>
        </w:rPr>
        <w:tab/>
      </w:r>
      <w:r w:rsidRPr="006574E2">
        <w:rPr>
          <w:lang w:val="fr-FR"/>
        </w:rPr>
        <w:t xml:space="preserve">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>67</w:t>
      </w:r>
    </w:p>
    <w:p w14:paraId="642B92F4" w14:textId="77777777" w:rsidR="00E4671B" w:rsidRPr="006574E2" w:rsidRDefault="00E4671B" w:rsidP="00E4671B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Prescriptions uniformes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5C4C37">
        <w:rPr>
          <w:b w:val="0"/>
          <w:lang w:val="fr-FR"/>
        </w:rPr>
        <w:t> :</w:t>
      </w:r>
    </w:p>
    <w:p w14:paraId="76B186E9" w14:textId="77777777" w:rsidR="00E4671B" w:rsidRPr="006574E2" w:rsidRDefault="00E4671B" w:rsidP="00E4671B">
      <w:pPr>
        <w:pStyle w:val="HChG"/>
        <w:ind w:left="1701" w:hanging="567"/>
        <w:rPr>
          <w:lang w:val="fr-FR"/>
        </w:rPr>
      </w:pPr>
      <w:r w:rsidRPr="006574E2">
        <w:rPr>
          <w:lang w:val="fr-FR"/>
        </w:rPr>
        <w:t>I.</w:t>
      </w:r>
      <w:r w:rsidRPr="006574E2">
        <w:rPr>
          <w:lang w:val="fr-FR"/>
        </w:rPr>
        <w:tab/>
        <w:t>Des équipements spéciaux pour l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  <w:r>
        <w:rPr>
          <w:lang w:val="fr-FR"/>
        </w:rPr>
        <w:t xml:space="preserve"> </w:t>
      </w:r>
      <w:r w:rsidRPr="006574E2">
        <w:rPr>
          <w:lang w:val="fr-FR"/>
        </w:rPr>
        <w:t>du</w:t>
      </w:r>
      <w:r>
        <w:rPr>
          <w:lang w:val="fr-FR"/>
        </w:rPr>
        <w:t> </w:t>
      </w:r>
      <w:r w:rsidRPr="006574E2">
        <w:rPr>
          <w:lang w:val="fr-FR"/>
        </w:rPr>
        <w:t xml:space="preserve">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 liquéfiés</w:t>
      </w:r>
      <w:r>
        <w:rPr>
          <w:lang w:val="fr-FR"/>
        </w:rPr>
        <w:t xml:space="preserve"> </w:t>
      </w:r>
      <w:r w:rsidRPr="006574E2">
        <w:rPr>
          <w:lang w:val="fr-FR"/>
        </w:rPr>
        <w:t>sur les véhicules des catégories</w:t>
      </w:r>
      <w:r>
        <w:rPr>
          <w:lang w:val="fr-FR"/>
        </w:rPr>
        <w:t> </w:t>
      </w:r>
      <w:r w:rsidRPr="006574E2">
        <w:rPr>
          <w:lang w:val="fr-FR"/>
        </w:rPr>
        <w:t>M et N</w:t>
      </w:r>
    </w:p>
    <w:p w14:paraId="1391848B" w14:textId="77777777" w:rsidR="00E4671B" w:rsidRPr="006574E2" w:rsidRDefault="00E4671B" w:rsidP="00E4671B">
      <w:pPr>
        <w:pStyle w:val="HChG"/>
        <w:ind w:left="1701" w:hanging="567"/>
        <w:rPr>
          <w:lang w:val="fr-FR"/>
        </w:rPr>
      </w:pPr>
      <w:r w:rsidRPr="006574E2">
        <w:rPr>
          <w:lang w:val="fr-FR"/>
        </w:rPr>
        <w:t>II.</w:t>
      </w:r>
      <w:r w:rsidRPr="006574E2">
        <w:rPr>
          <w:lang w:val="fr-FR"/>
        </w:rPr>
        <w:tab/>
      </w:r>
      <w:r w:rsidRPr="006574E2">
        <w:rPr>
          <w:rFonts w:ascii="Times New Roman Gras" w:hAnsi="Times New Roman Gras"/>
          <w:spacing w:val="2"/>
          <w:lang w:val="fr-FR"/>
        </w:rPr>
        <w:t>Des véhicules des catégories</w:t>
      </w:r>
      <w:r>
        <w:rPr>
          <w:rFonts w:ascii="Times New Roman Gras" w:hAnsi="Times New Roman Gras" w:hint="eastAsia"/>
          <w:spacing w:val="2"/>
          <w:lang w:val="fr-FR"/>
        </w:rPr>
        <w:t> </w:t>
      </w:r>
      <w:r w:rsidRPr="006574E2">
        <w:rPr>
          <w:rFonts w:ascii="Times New Roman Gras" w:hAnsi="Times New Roman Gras"/>
          <w:spacing w:val="2"/>
          <w:lang w:val="fr-FR"/>
        </w:rPr>
        <w:t>M et N munis d</w:t>
      </w:r>
      <w:r>
        <w:rPr>
          <w:rFonts w:ascii="Times New Roman Gras" w:hAnsi="Times New Roman Gras"/>
          <w:spacing w:val="2"/>
          <w:lang w:val="fr-FR"/>
        </w:rPr>
        <w:t>’</w:t>
      </w:r>
      <w:r w:rsidRPr="006574E2">
        <w:rPr>
          <w:rFonts w:ascii="Times New Roman Gras" w:hAnsi="Times New Roman Gras"/>
          <w:spacing w:val="2"/>
          <w:lang w:val="fr-FR"/>
        </w:rPr>
        <w:t>un</w:t>
      </w:r>
      <w:r w:rsidRPr="006574E2">
        <w:rPr>
          <w:lang w:val="fr-FR"/>
        </w:rPr>
        <w:t xml:space="preserve"> </w:t>
      </w:r>
      <w:r w:rsidRPr="006574E2">
        <w:rPr>
          <w:rFonts w:ascii="Times New Roman Gras" w:hAnsi="Times New Roman Gras"/>
          <w:spacing w:val="-2"/>
          <w:lang w:val="fr-FR"/>
        </w:rPr>
        <w:t>équipement spécial pour l</w:t>
      </w:r>
      <w:r>
        <w:rPr>
          <w:rFonts w:ascii="Times New Roman Gras" w:hAnsi="Times New Roman Gras"/>
          <w:spacing w:val="-2"/>
          <w:lang w:val="fr-FR"/>
        </w:rPr>
        <w:t>’</w:t>
      </w:r>
      <w:r w:rsidRPr="006574E2">
        <w:rPr>
          <w:rFonts w:ascii="Times New Roman Gras" w:hAnsi="Times New Roman Gras"/>
          <w:spacing w:val="-2"/>
          <w:lang w:val="fr-FR"/>
        </w:rPr>
        <w:t>alimentation du moteur</w:t>
      </w:r>
      <w:r>
        <w:rPr>
          <w:rFonts w:ascii="Times New Roman Gras" w:hAnsi="Times New Roman Gras"/>
          <w:spacing w:val="-2"/>
          <w:lang w:val="fr-FR"/>
        </w:rPr>
        <w:t xml:space="preserve"> </w:t>
      </w:r>
      <w:r w:rsidRPr="006574E2">
        <w:rPr>
          <w:lang w:val="fr-FR"/>
        </w:rPr>
        <w:t>aux</w:t>
      </w:r>
      <w:r>
        <w:rPr>
          <w:lang w:val="fr-FR"/>
        </w:rPr>
        <w:t> 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pétrole liquéfiés,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cet équipement</w:t>
      </w:r>
    </w:p>
    <w:p w14:paraId="5096918D" w14:textId="77777777" w:rsidR="00E4671B" w:rsidRPr="00DE4025" w:rsidRDefault="00E4671B" w:rsidP="00E4671B">
      <w:pPr>
        <w:spacing w:after="120"/>
        <w:rPr>
          <w:sz w:val="28"/>
        </w:rPr>
      </w:pPr>
      <w:r w:rsidRPr="00DE4025">
        <w:rPr>
          <w:sz w:val="28"/>
        </w:rPr>
        <w:t>Table des matières</w:t>
      </w:r>
    </w:p>
    <w:p w14:paraId="3B5AABE2" w14:textId="77777777" w:rsidR="00E4671B" w:rsidRPr="00DE4025" w:rsidRDefault="00E4671B" w:rsidP="00E4671B">
      <w:pPr>
        <w:tabs>
          <w:tab w:val="right" w:pos="9638"/>
        </w:tabs>
        <w:spacing w:after="120"/>
        <w:ind w:left="283"/>
        <w:rPr>
          <w:i/>
          <w:sz w:val="18"/>
        </w:rPr>
      </w:pPr>
      <w:r w:rsidRPr="00DE4025">
        <w:rPr>
          <w:i/>
          <w:sz w:val="18"/>
        </w:rPr>
        <w:tab/>
        <w:t>Page</w:t>
      </w:r>
    </w:p>
    <w:p w14:paraId="79F1F0EF" w14:textId="77777777" w:rsidR="00E4671B" w:rsidRPr="00924230" w:rsidRDefault="00E4671B" w:rsidP="00E4671B">
      <w:pPr>
        <w:tabs>
          <w:tab w:val="right" w:pos="1036"/>
        </w:tabs>
        <w:spacing w:after="120"/>
        <w:rPr>
          <w:i/>
          <w:lang w:val="fr-FR"/>
        </w:rPr>
      </w:pPr>
      <w:r w:rsidRPr="006574E2">
        <w:rPr>
          <w:sz w:val="18"/>
          <w:lang w:val="fr-FR"/>
        </w:rPr>
        <w:tab/>
      </w:r>
      <w:r w:rsidRPr="00924230">
        <w:rPr>
          <w:lang w:val="fr-FR"/>
        </w:rPr>
        <w:t>Règlement</w:t>
      </w:r>
    </w:p>
    <w:p w14:paraId="51B4FC15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1.</w:t>
      </w:r>
      <w:r w:rsidRPr="006574E2">
        <w:rPr>
          <w:lang w:val="fr-FR"/>
        </w:rPr>
        <w:tab/>
        <w:t>Domaine d</w:t>
      </w:r>
      <w:r>
        <w:rPr>
          <w:lang w:val="fr-FR"/>
        </w:rPr>
        <w:t>’</w:t>
      </w:r>
      <w:r w:rsidRPr="006574E2">
        <w:rPr>
          <w:lang w:val="fr-FR"/>
        </w:rPr>
        <w:t>application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6</w:t>
      </w:r>
    </w:p>
    <w:p w14:paraId="273783D4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2.</w:t>
      </w:r>
      <w:r w:rsidRPr="006574E2">
        <w:rPr>
          <w:lang w:val="fr-FR"/>
        </w:rPr>
        <w:tab/>
        <w:t>Définition et classification des organes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6</w:t>
      </w:r>
    </w:p>
    <w:p w14:paraId="17C91976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Première partie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Homologation des équipements spéciaux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liquéfiés sur les véhicules des catégories M et 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</w:p>
    <w:p w14:paraId="18E2753F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3.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Deman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</w:p>
    <w:p w14:paraId="42B8C043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4.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Inscriptions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</w:p>
    <w:p w14:paraId="44B4A407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5.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12</w:t>
      </w:r>
    </w:p>
    <w:p w14:paraId="61058AA4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6.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Spécifications applicables aux divers organes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13</w:t>
      </w:r>
    </w:p>
    <w:p w14:paraId="2CA49736" w14:textId="1451641C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7.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Modifications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un type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équipement GPL et extension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="003F3BBF">
        <w:rPr>
          <w:lang w:val="fr-FR"/>
        </w:rPr>
        <w:t>19</w:t>
      </w:r>
    </w:p>
    <w:p w14:paraId="4149C018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8.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(Non attribué)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20</w:t>
      </w:r>
    </w:p>
    <w:p w14:paraId="455B2B84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9.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20</w:t>
      </w:r>
    </w:p>
    <w:p w14:paraId="55A135C7" w14:textId="1B91C97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10.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Sanctions pour non-conformité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</w:t>
      </w:r>
      <w:r w:rsidR="003F3BBF">
        <w:rPr>
          <w:lang w:val="fr-FR"/>
        </w:rPr>
        <w:t>0</w:t>
      </w:r>
    </w:p>
    <w:p w14:paraId="2498F06E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11.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Dispositions transitoires relatives aux différents éléments du matériel 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21</w:t>
      </w:r>
    </w:p>
    <w:p w14:paraId="1A4C7D56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12.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Arrêt définitif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21</w:t>
      </w:r>
    </w:p>
    <w:p w14:paraId="037109C3" w14:textId="66637A12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13.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Noms et adresses des services techniques chargés des essais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et des autorités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</w:t>
      </w:r>
      <w:r w:rsidR="003F3BBF">
        <w:rPr>
          <w:lang w:val="fr-FR"/>
        </w:rPr>
        <w:t>1</w:t>
      </w:r>
    </w:p>
    <w:p w14:paraId="22903630" w14:textId="43B7247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Deuxième partie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Homologation des véhicules des catégories</w:t>
      </w:r>
      <w:r w:rsidR="003F3BBF">
        <w:rPr>
          <w:lang w:val="fr-FR"/>
        </w:rPr>
        <w:t> </w:t>
      </w:r>
      <w:r w:rsidRPr="006574E2">
        <w:rPr>
          <w:lang w:val="fr-FR"/>
        </w:rPr>
        <w:t>M et N munis d</w:t>
      </w:r>
      <w:r>
        <w:rPr>
          <w:lang w:val="fr-FR"/>
        </w:rPr>
        <w:t>’</w:t>
      </w:r>
      <w:r w:rsidRPr="006574E2">
        <w:rPr>
          <w:lang w:val="fr-FR"/>
        </w:rPr>
        <w:t>un équipement spécial</w:t>
      </w:r>
      <w:r>
        <w:rPr>
          <w:lang w:val="fr-FR"/>
        </w:rPr>
        <w:t xml:space="preserve"> </w:t>
      </w:r>
      <w:r w:rsidR="003F3BBF">
        <w:rPr>
          <w:lang w:val="fr-FR"/>
        </w:rPr>
        <w:br/>
      </w:r>
      <w:r w:rsidRPr="006574E2">
        <w:rPr>
          <w:lang w:val="fr-FR"/>
        </w:rPr>
        <w:t>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pétrole liquéfiés,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cet équipement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22</w:t>
      </w:r>
    </w:p>
    <w:p w14:paraId="117B99B2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14.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Définitions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22</w:t>
      </w:r>
    </w:p>
    <w:p w14:paraId="4DC3F55D" w14:textId="639386A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15.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Deman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</w:t>
      </w:r>
      <w:r w:rsidR="003F3BBF">
        <w:rPr>
          <w:lang w:val="fr-FR"/>
        </w:rPr>
        <w:t>2</w:t>
      </w:r>
    </w:p>
    <w:p w14:paraId="71A8D75C" w14:textId="656B271F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16.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</w:t>
      </w:r>
      <w:r w:rsidR="003F3BBF">
        <w:rPr>
          <w:lang w:val="fr-FR"/>
        </w:rPr>
        <w:t>2</w:t>
      </w:r>
    </w:p>
    <w:p w14:paraId="755AD7CF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17.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Prescriptions concernant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installation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spécial pour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alimentation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br/>
        <w:t>du moteur au 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23</w:t>
      </w:r>
    </w:p>
    <w:p w14:paraId="391615EA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18.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31</w:t>
      </w:r>
    </w:p>
    <w:p w14:paraId="1F537346" w14:textId="14977F0C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19.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Sanctions pour non-conformité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</w:t>
      </w:r>
      <w:r w:rsidR="003B3924">
        <w:rPr>
          <w:lang w:val="fr-FR"/>
        </w:rPr>
        <w:t>1</w:t>
      </w:r>
    </w:p>
    <w:p w14:paraId="5F79FFEC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20.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Modification du type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 xml:space="preserve">véhicule et extension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32</w:t>
      </w:r>
    </w:p>
    <w:p w14:paraId="665BE31D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lastRenderedPageBreak/>
        <w:tab/>
        <w:t>21.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 xml:space="preserve">Arrêt définitif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32</w:t>
      </w:r>
    </w:p>
    <w:p w14:paraId="6E24BC54" w14:textId="58A26AD9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22.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Dispositions transitoires concernant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installation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 xml:space="preserve">divers organes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GPL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br/>
        <w:t>et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 des véhicules munis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un</w:t>
      </w:r>
      <w:r w:rsidR="003B3924"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équipement spécial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pour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alimentation </w:t>
      </w:r>
      <w:r>
        <w:rPr>
          <w:rFonts w:eastAsia="Times New Roman"/>
          <w:lang w:val="fr-FR"/>
        </w:rPr>
        <w:br/>
      </w:r>
      <w:r w:rsidRPr="006574E2">
        <w:rPr>
          <w:rFonts w:eastAsia="Times New Roman"/>
          <w:lang w:val="fr-FR"/>
        </w:rPr>
        <w:t xml:space="preserve">du moteur aux gaz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pétrole liquéfiés,</w:t>
      </w:r>
      <w:r>
        <w:rPr>
          <w:rFonts w:eastAsia="Times New Roman"/>
          <w:lang w:val="fr-FR"/>
        </w:rPr>
        <w:t xml:space="preserve"> en </w:t>
      </w:r>
      <w:r w:rsidRPr="006574E2">
        <w:rPr>
          <w:rFonts w:eastAsia="Times New Roman"/>
          <w:lang w:val="fr-FR"/>
        </w:rPr>
        <w:t>ce qui</w:t>
      </w:r>
      <w:r w:rsidR="003B3924"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concerne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installation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cet équipement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32</w:t>
      </w:r>
    </w:p>
    <w:p w14:paraId="1259D8D5" w14:textId="54857486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23.</w:t>
      </w:r>
      <w:r w:rsidRPr="006574E2">
        <w:rPr>
          <w:lang w:val="fr-FR"/>
        </w:rPr>
        <w:tab/>
      </w:r>
      <w:r w:rsidRPr="006574E2">
        <w:rPr>
          <w:rFonts w:eastAsia="Times New Roman"/>
          <w:lang w:val="fr-FR"/>
        </w:rPr>
        <w:t>Noms et adresses des services techniques chargés</w:t>
      </w:r>
      <w:r w:rsidR="003B3924"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des essais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 et des autorités</w:t>
      </w:r>
      <w:r w:rsidR="003B3924"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br/>
        <w:t>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34</w:t>
      </w:r>
    </w:p>
    <w:p w14:paraId="1BE00FAA" w14:textId="77777777" w:rsidR="00E4671B" w:rsidRPr="006574E2" w:rsidRDefault="00E4671B" w:rsidP="00E4671B">
      <w:pPr>
        <w:tabs>
          <w:tab w:val="right" w:pos="850"/>
        </w:tabs>
        <w:spacing w:after="120"/>
        <w:rPr>
          <w:lang w:val="fr-FR"/>
        </w:rPr>
      </w:pPr>
      <w:r w:rsidRPr="006574E2">
        <w:rPr>
          <w:lang w:val="fr-FR"/>
        </w:rPr>
        <w:tab/>
        <w:t>Annexes</w:t>
      </w:r>
    </w:p>
    <w:p w14:paraId="7DC5ADA4" w14:textId="479DF816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</w:r>
      <w:r w:rsidR="003B3924">
        <w:rPr>
          <w:lang w:val="fr-FR"/>
        </w:rPr>
        <w:t>1</w:t>
      </w:r>
      <w:r w:rsidRPr="006574E2">
        <w:rPr>
          <w:lang w:val="fr-FR"/>
        </w:rPr>
        <w:tab/>
        <w:t xml:space="preserve">Caractéristiques essentielles du véhicule, du moteur et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35</w:t>
      </w:r>
    </w:p>
    <w:p w14:paraId="23A37852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2A</w:t>
      </w:r>
      <w:r w:rsidRPr="006574E2">
        <w:rPr>
          <w:lang w:val="fr-FR"/>
        </w:rPr>
        <w:tab/>
        <w:t xml:space="preserve">Exemple </w:t>
      </w:r>
      <w:r>
        <w:rPr>
          <w:lang w:val="fr-FR"/>
        </w:rPr>
        <w:t xml:space="preserve">de </w:t>
      </w:r>
      <w:r w:rsidRPr="006574E2">
        <w:rPr>
          <w:lang w:val="fr-FR"/>
        </w:rPr>
        <w:t>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40</w:t>
      </w:r>
    </w:p>
    <w:p w14:paraId="514BB27C" w14:textId="77777777" w:rsidR="00E4671B" w:rsidRPr="0090537F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90537F">
        <w:rPr>
          <w:lang w:val="fr-FR"/>
        </w:rPr>
        <w:t>Appendice</w:t>
      </w:r>
      <w:r w:rsidRPr="0090537F">
        <w:rPr>
          <w:lang w:val="fr-FR"/>
        </w:rPr>
        <w:tab/>
      </w:r>
      <w:r w:rsidRPr="0090537F">
        <w:rPr>
          <w:lang w:val="fr-FR"/>
        </w:rPr>
        <w:tab/>
        <w:t>41</w:t>
      </w:r>
    </w:p>
    <w:p w14:paraId="600B30F0" w14:textId="77777777" w:rsidR="00E4671B" w:rsidRPr="0090537F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90537F">
        <w:rPr>
          <w:lang w:val="fr-FR"/>
        </w:rPr>
        <w:tab/>
        <w:t>2B</w:t>
      </w:r>
      <w:r w:rsidRPr="0090537F">
        <w:rPr>
          <w:lang w:val="fr-FR"/>
        </w:rPr>
        <w:tab/>
        <w:t xml:space="preserve">Communication concernant la délivrance ou l’extension ou le refus ou le retrait </w:t>
      </w:r>
      <w:r w:rsidRPr="0090537F">
        <w:rPr>
          <w:lang w:val="fr-FR"/>
        </w:rPr>
        <w:br/>
        <w:t xml:space="preserve">d’une homologation ou l’arrêt définitif de la production d’un type d’équipement GPL </w:t>
      </w:r>
      <w:r w:rsidRPr="0090537F">
        <w:rPr>
          <w:lang w:val="fr-FR"/>
        </w:rPr>
        <w:br/>
        <w:t xml:space="preserve">en application du Règlement ONU </w:t>
      </w:r>
      <w:r w:rsidRPr="0090537F">
        <w:rPr>
          <w:rFonts w:eastAsia="MS Mincho"/>
          <w:lang w:val="fr-FR"/>
        </w:rPr>
        <w:t>n</w:t>
      </w:r>
      <w:r w:rsidRPr="0090537F">
        <w:rPr>
          <w:rFonts w:eastAsia="MS Mincho"/>
          <w:vertAlign w:val="superscript"/>
          <w:lang w:val="fr-FR"/>
        </w:rPr>
        <w:t>o</w:t>
      </w:r>
      <w:r w:rsidRPr="0090537F">
        <w:rPr>
          <w:lang w:val="fr-FR"/>
        </w:rPr>
        <w:t> 67</w:t>
      </w:r>
      <w:r w:rsidRPr="0090537F">
        <w:rPr>
          <w:lang w:val="fr-FR"/>
        </w:rPr>
        <w:tab/>
      </w:r>
      <w:r w:rsidRPr="0090537F">
        <w:rPr>
          <w:lang w:val="fr-FR"/>
        </w:rPr>
        <w:tab/>
        <w:t>42</w:t>
      </w:r>
    </w:p>
    <w:p w14:paraId="286144A0" w14:textId="77777777" w:rsidR="00E4671B" w:rsidRPr="0090537F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2268" w:hanging="1134"/>
        <w:rPr>
          <w:lang w:val="fr-FR"/>
        </w:rPr>
      </w:pPr>
      <w:r w:rsidRPr="0090537F">
        <w:rPr>
          <w:lang w:val="fr-FR"/>
        </w:rPr>
        <w:t>Appendice − Réservoirs uniquement</w:t>
      </w:r>
      <w:r w:rsidRPr="0090537F">
        <w:rPr>
          <w:lang w:val="fr-FR"/>
        </w:rPr>
        <w:tab/>
      </w:r>
      <w:r w:rsidRPr="0090537F">
        <w:rPr>
          <w:lang w:val="fr-FR"/>
        </w:rPr>
        <w:tab/>
        <w:t>44</w:t>
      </w:r>
    </w:p>
    <w:p w14:paraId="36927502" w14:textId="77777777" w:rsidR="00E4671B" w:rsidRPr="0090537F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90537F">
        <w:rPr>
          <w:lang w:val="fr-FR"/>
        </w:rPr>
        <w:tab/>
        <w:t>2C</w:t>
      </w:r>
      <w:r w:rsidRPr="0090537F">
        <w:rPr>
          <w:lang w:val="fr-FR"/>
        </w:rPr>
        <w:tab/>
        <w:t>Exemples de marques d’homologation</w:t>
      </w:r>
      <w:r w:rsidRPr="0090537F">
        <w:rPr>
          <w:lang w:val="fr-FR"/>
        </w:rPr>
        <w:tab/>
      </w:r>
      <w:r w:rsidRPr="0090537F">
        <w:rPr>
          <w:lang w:val="fr-FR"/>
        </w:rPr>
        <w:tab/>
        <w:t>46</w:t>
      </w:r>
    </w:p>
    <w:p w14:paraId="2B9FA120" w14:textId="77777777" w:rsidR="00E4671B" w:rsidRPr="0090537F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90537F">
        <w:rPr>
          <w:spacing w:val="-3"/>
          <w:lang w:val="fr-FR"/>
        </w:rPr>
        <w:tab/>
        <w:t>2D</w:t>
      </w:r>
      <w:r w:rsidRPr="0090537F">
        <w:rPr>
          <w:spacing w:val="-3"/>
          <w:lang w:val="fr-FR"/>
        </w:rPr>
        <w:tab/>
        <w:t xml:space="preserve">Communication concernant la délivrance ou l’extension ou le refus ou le retrait d’une homologation </w:t>
      </w:r>
      <w:r w:rsidRPr="0090537F">
        <w:rPr>
          <w:spacing w:val="-3"/>
          <w:lang w:val="fr-FR"/>
        </w:rPr>
        <w:br/>
      </w:r>
      <w:r w:rsidRPr="0090537F">
        <w:rPr>
          <w:lang w:val="fr-FR"/>
        </w:rPr>
        <w:t xml:space="preserve">ou l’arrêt définitif de la production d’un type </w:t>
      </w:r>
      <w:r w:rsidRPr="0090537F">
        <w:rPr>
          <w:spacing w:val="-4"/>
          <w:lang w:val="fr-FR"/>
        </w:rPr>
        <w:t xml:space="preserve">de véhicule en ce qui concerne l’installation </w:t>
      </w:r>
      <w:r w:rsidRPr="0090537F">
        <w:rPr>
          <w:spacing w:val="-4"/>
          <w:lang w:val="fr-FR"/>
        </w:rPr>
        <w:br/>
        <w:t xml:space="preserve">d’un équipement GPL en application du Règlement ONU </w:t>
      </w:r>
      <w:r w:rsidRPr="0090537F">
        <w:rPr>
          <w:rFonts w:eastAsia="MS Mincho"/>
          <w:lang w:val="fr-FR"/>
        </w:rPr>
        <w:t>n</w:t>
      </w:r>
      <w:r w:rsidRPr="0090537F">
        <w:rPr>
          <w:rFonts w:eastAsia="MS Mincho"/>
          <w:vertAlign w:val="superscript"/>
          <w:lang w:val="fr-FR"/>
        </w:rPr>
        <w:t>o</w:t>
      </w:r>
      <w:r w:rsidRPr="0090537F">
        <w:rPr>
          <w:lang w:val="fr-FR"/>
        </w:rPr>
        <w:t> </w:t>
      </w:r>
      <w:r w:rsidRPr="0090537F">
        <w:rPr>
          <w:spacing w:val="-4"/>
          <w:lang w:val="fr-FR"/>
        </w:rPr>
        <w:t>67</w:t>
      </w:r>
      <w:r w:rsidRPr="0090537F">
        <w:rPr>
          <w:lang w:val="fr-FR"/>
        </w:rPr>
        <w:tab/>
      </w:r>
      <w:r w:rsidRPr="0090537F">
        <w:rPr>
          <w:lang w:val="fr-FR"/>
        </w:rPr>
        <w:tab/>
        <w:t>47</w:t>
      </w:r>
    </w:p>
    <w:p w14:paraId="25F50279" w14:textId="36EA5A19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90537F">
        <w:rPr>
          <w:lang w:val="fr-FR"/>
        </w:rPr>
        <w:tab/>
        <w:t>3</w:t>
      </w:r>
      <w:r w:rsidRPr="0090537F">
        <w:rPr>
          <w:lang w:val="fr-FR"/>
        </w:rPr>
        <w:tab/>
        <w:t>Dispositions relatives à l’homologation des accessoires du</w:t>
      </w:r>
      <w:r w:rsidR="003B3924" w:rsidRPr="0090537F">
        <w:rPr>
          <w:lang w:val="fr-FR"/>
        </w:rPr>
        <w:t xml:space="preserve"> </w:t>
      </w:r>
      <w:r w:rsidRPr="0090537F">
        <w:rPr>
          <w:lang w:val="fr-FR"/>
        </w:rPr>
        <w:t>réservoir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49</w:t>
      </w:r>
    </w:p>
    <w:p w14:paraId="436C9820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4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55</w:t>
      </w:r>
    </w:p>
    <w:p w14:paraId="3814D7FF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5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du filtre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56</w:t>
      </w:r>
    </w:p>
    <w:p w14:paraId="12AF1959" w14:textId="7777777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6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du détendeur et du vaporiseur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57</w:t>
      </w:r>
    </w:p>
    <w:p w14:paraId="626C184A" w14:textId="6CE01CB2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7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arrêt,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antiretour,</w:t>
      </w:r>
      <w:r>
        <w:rPr>
          <w:lang w:val="fr-FR"/>
        </w:rPr>
        <w:t xml:space="preserve"> </w:t>
      </w:r>
      <w:r w:rsidR="003B3924">
        <w:rPr>
          <w:lang w:val="fr-FR"/>
        </w:rPr>
        <w:br/>
      </w:r>
      <w:r w:rsidRPr="003B3924">
        <w:rPr>
          <w:spacing w:val="-3"/>
          <w:lang w:val="fr-FR"/>
        </w:rPr>
        <w:t>de la soupape de surpression sur la</w:t>
      </w:r>
      <w:r w:rsidR="003B3924" w:rsidRPr="003B3924">
        <w:rPr>
          <w:spacing w:val="-3"/>
          <w:lang w:val="fr-FR"/>
        </w:rPr>
        <w:t xml:space="preserve"> </w:t>
      </w:r>
      <w:r w:rsidRPr="003B3924">
        <w:rPr>
          <w:spacing w:val="-3"/>
          <w:lang w:val="fr-FR"/>
        </w:rPr>
        <w:t>tuyauterie de gaz et du raccord d’alimentation de secours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59</w:t>
      </w:r>
    </w:p>
    <w:p w14:paraId="67ECA81F" w14:textId="3F5A1238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8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flexibles et </w:t>
      </w:r>
      <w:r>
        <w:rPr>
          <w:lang w:val="fr-FR"/>
        </w:rPr>
        <w:t xml:space="preserve">de </w:t>
      </w:r>
      <w:r w:rsidRPr="006574E2">
        <w:rPr>
          <w:lang w:val="fr-FR"/>
        </w:rPr>
        <w:t>leurs raccords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6</w:t>
      </w:r>
      <w:r w:rsidR="003B3924">
        <w:rPr>
          <w:lang w:val="fr-FR"/>
        </w:rPr>
        <w:t>2</w:t>
      </w:r>
    </w:p>
    <w:p w14:paraId="7CFA93E9" w14:textId="41E51D0F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9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8</w:t>
      </w:r>
      <w:r w:rsidR="003B3924">
        <w:rPr>
          <w:lang w:val="fr-FR"/>
        </w:rPr>
        <w:t>1</w:t>
      </w:r>
    </w:p>
    <w:p w14:paraId="34094C01" w14:textId="34AAB624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10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8</w:t>
      </w:r>
      <w:r w:rsidR="003B3924">
        <w:rPr>
          <w:lang w:val="fr-FR"/>
        </w:rPr>
        <w:t>6</w:t>
      </w:r>
    </w:p>
    <w:p w14:paraId="63B58DAA" w14:textId="159EC2C8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Appendice 1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10</w:t>
      </w:r>
      <w:r w:rsidR="00FA221D">
        <w:rPr>
          <w:lang w:val="fr-FR"/>
        </w:rPr>
        <w:t>6</w:t>
      </w:r>
    </w:p>
    <w:p w14:paraId="4708A1A7" w14:textId="0EA5E6B3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Appendice 2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</w:t>
      </w:r>
      <w:r w:rsidR="00FA221D">
        <w:rPr>
          <w:lang w:val="fr-FR"/>
        </w:rPr>
        <w:t>09</w:t>
      </w:r>
    </w:p>
    <w:p w14:paraId="312E56EA" w14:textId="6A24D968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Appendice 3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  <w:r w:rsidR="00FA221D">
        <w:rPr>
          <w:lang w:val="fr-FR"/>
        </w:rPr>
        <w:t>1</w:t>
      </w:r>
    </w:p>
    <w:p w14:paraId="59C92147" w14:textId="210D62C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>Appendice 4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  <w:r w:rsidR="00FA221D">
        <w:rPr>
          <w:lang w:val="fr-FR"/>
        </w:rPr>
        <w:t>3</w:t>
      </w:r>
    </w:p>
    <w:p w14:paraId="140E8B92" w14:textId="658B9E30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 xml:space="preserve">Appendice 5 − Exemples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réservoirs spéciaux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11</w:t>
      </w:r>
      <w:r w:rsidR="00FA221D">
        <w:rPr>
          <w:lang w:val="fr-FR"/>
        </w:rPr>
        <w:t>6</w:t>
      </w:r>
    </w:p>
    <w:p w14:paraId="0D0D0D4D" w14:textId="551246CD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/>
        <w:rPr>
          <w:lang w:val="fr-FR"/>
        </w:rPr>
      </w:pPr>
      <w:r w:rsidRPr="006574E2">
        <w:rPr>
          <w:lang w:val="fr-FR"/>
        </w:rPr>
        <w:t xml:space="preserve">Appendice 6 − </w:t>
      </w:r>
      <w:r w:rsidRPr="006574E2">
        <w:rPr>
          <w:snapToGrid w:val="0"/>
          <w:lang w:val="fr-FR"/>
        </w:rPr>
        <w:t>Méthodes d</w:t>
      </w:r>
      <w:r>
        <w:rPr>
          <w:snapToGrid w:val="0"/>
          <w:lang w:val="fr-FR"/>
        </w:rPr>
        <w:t>’</w:t>
      </w:r>
      <w:r w:rsidRPr="006574E2">
        <w:rPr>
          <w:snapToGrid w:val="0"/>
          <w:lang w:val="fr-FR"/>
        </w:rPr>
        <w:t>épreuve pour les matériaux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</w:t>
      </w:r>
      <w:r w:rsidR="00FA221D">
        <w:rPr>
          <w:lang w:val="fr-FR"/>
        </w:rPr>
        <w:t>18</w:t>
      </w:r>
    </w:p>
    <w:p w14:paraId="48C3EB5C" w14:textId="5CA13533" w:rsidR="00E4671B" w:rsidRPr="00924230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924230">
        <w:rPr>
          <w:lang w:val="fr-FR"/>
        </w:rPr>
        <w:tab/>
        <w:t>11</w:t>
      </w:r>
      <w:r w:rsidRPr="00924230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924230">
        <w:rPr>
          <w:lang w:val="fr-FR"/>
        </w:rPr>
        <w:t>l</w:t>
      </w:r>
      <w:r>
        <w:rPr>
          <w:lang w:val="fr-FR"/>
        </w:rPr>
        <w:t>’</w:t>
      </w:r>
      <w:r w:rsidRPr="00924230">
        <w:rPr>
          <w:lang w:val="fr-FR"/>
        </w:rPr>
        <w:t>homologation des dispositifs d</w:t>
      </w:r>
      <w:r>
        <w:rPr>
          <w:lang w:val="fr-FR"/>
        </w:rPr>
        <w:t>’</w:t>
      </w:r>
      <w:r w:rsidRPr="00924230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924230">
        <w:rPr>
          <w:lang w:val="fr-FR"/>
        </w:rPr>
        <w:t xml:space="preserve">gaz, mélangeurs </w:t>
      </w:r>
      <w:r>
        <w:rPr>
          <w:lang w:val="fr-FR"/>
        </w:rPr>
        <w:t xml:space="preserve">de </w:t>
      </w:r>
      <w:r w:rsidRPr="00924230">
        <w:rPr>
          <w:lang w:val="fr-FR"/>
        </w:rPr>
        <w:t>gaz,</w:t>
      </w:r>
      <w:r w:rsidRPr="00924230">
        <w:t xml:space="preserve"> </w:t>
      </w:r>
      <w:r w:rsidR="00FA221D">
        <w:br/>
      </w:r>
      <w:r w:rsidRPr="00924230">
        <w:rPr>
          <w:lang w:val="fr-FR"/>
        </w:rPr>
        <w:t xml:space="preserve">ou des injecteurs et </w:t>
      </w:r>
      <w:r>
        <w:rPr>
          <w:lang w:val="fr-FR"/>
        </w:rPr>
        <w:t xml:space="preserve">de </w:t>
      </w:r>
      <w:r w:rsidRPr="00924230">
        <w:rPr>
          <w:lang w:val="fr-FR"/>
        </w:rPr>
        <w:t>la rampe d</w:t>
      </w:r>
      <w:r>
        <w:rPr>
          <w:lang w:val="fr-FR"/>
        </w:rPr>
        <w:t>’</w:t>
      </w:r>
      <w:r w:rsidRPr="00924230">
        <w:rPr>
          <w:lang w:val="fr-FR"/>
        </w:rPr>
        <w:t>alimentation</w:t>
      </w:r>
      <w:r w:rsidRPr="00924230">
        <w:rPr>
          <w:lang w:val="fr-FR"/>
        </w:rPr>
        <w:tab/>
      </w:r>
      <w:r w:rsidRPr="00924230">
        <w:rPr>
          <w:lang w:val="fr-FR"/>
        </w:rPr>
        <w:tab/>
      </w:r>
      <w:r>
        <w:rPr>
          <w:lang w:val="fr-FR"/>
        </w:rPr>
        <w:t>12</w:t>
      </w:r>
      <w:r w:rsidR="00FA221D">
        <w:rPr>
          <w:lang w:val="fr-FR"/>
        </w:rPr>
        <w:t>0</w:t>
      </w:r>
    </w:p>
    <w:p w14:paraId="1F28FE97" w14:textId="33BF2A1D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12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accessoires du doseur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</w:t>
      </w:r>
      <w:r w:rsidR="00FA221D">
        <w:rPr>
          <w:lang w:val="fr-FR"/>
        </w:rPr>
        <w:br/>
      </w:r>
      <w:r w:rsidRPr="006574E2">
        <w:rPr>
          <w:lang w:val="fr-FR"/>
        </w:rPr>
        <w:t>lorsqu</w:t>
      </w:r>
      <w:r>
        <w:rPr>
          <w:lang w:val="fr-FR"/>
        </w:rPr>
        <w:t>’</w:t>
      </w:r>
      <w:r w:rsidRPr="006574E2">
        <w:rPr>
          <w:lang w:val="fr-FR"/>
        </w:rPr>
        <w:t>il</w:t>
      </w:r>
      <w:r>
        <w:rPr>
          <w:lang w:val="fr-FR"/>
        </w:rPr>
        <w:t xml:space="preserve"> </w:t>
      </w:r>
      <w:r w:rsidRPr="006574E2">
        <w:rPr>
          <w:lang w:val="fr-FR"/>
        </w:rPr>
        <w:t>n</w:t>
      </w:r>
      <w:r>
        <w:rPr>
          <w:lang w:val="fr-FR"/>
        </w:rPr>
        <w:t>’</w:t>
      </w:r>
      <w:r w:rsidRPr="006574E2">
        <w:rPr>
          <w:lang w:val="fr-FR"/>
        </w:rPr>
        <w:t>est pas combiné au(x) dispositif(s)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12</w:t>
      </w:r>
      <w:r w:rsidR="00FA221D">
        <w:rPr>
          <w:lang w:val="fr-FR"/>
        </w:rPr>
        <w:t>3</w:t>
      </w:r>
    </w:p>
    <w:p w14:paraId="02BBBC5A" w14:textId="17B22F1C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13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du capteur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et/ou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12</w:t>
      </w:r>
      <w:r w:rsidR="00FA221D">
        <w:rPr>
          <w:lang w:val="fr-FR"/>
        </w:rPr>
        <w:t>4</w:t>
      </w:r>
    </w:p>
    <w:p w14:paraId="773585D5" w14:textId="2BB8604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14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du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12</w:t>
      </w:r>
      <w:r w:rsidR="00FA221D">
        <w:rPr>
          <w:lang w:val="fr-FR"/>
        </w:rPr>
        <w:t>6</w:t>
      </w:r>
    </w:p>
    <w:p w14:paraId="5B5C44F9" w14:textId="545AD0E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15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autres que sans soudure,</w:t>
      </w:r>
      <w:r>
        <w:rPr>
          <w:lang w:val="fr-FR"/>
        </w:rPr>
        <w:t xml:space="preserve"> </w:t>
      </w:r>
      <w:r w:rsidR="00FA221D">
        <w:rPr>
          <w:lang w:val="fr-FR"/>
        </w:rPr>
        <w:br/>
      </w:r>
      <w:r w:rsidRPr="006574E2">
        <w:rPr>
          <w:lang w:val="fr-FR"/>
        </w:rPr>
        <w:t xml:space="preserve">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faits </w:t>
      </w:r>
      <w:r>
        <w:rPr>
          <w:lang w:val="fr-FR"/>
        </w:rPr>
        <w:t xml:space="preserve">de </w:t>
      </w:r>
      <w:r w:rsidRPr="006574E2">
        <w:rPr>
          <w:lang w:val="fr-FR"/>
        </w:rPr>
        <w:t>matériaux autres que le cuivre, l</w:t>
      </w:r>
      <w:r>
        <w:rPr>
          <w:lang w:val="fr-FR"/>
        </w:rPr>
        <w:t>’</w:t>
      </w:r>
      <w:r w:rsidRPr="006574E2">
        <w:rPr>
          <w:lang w:val="fr-FR"/>
        </w:rPr>
        <w:t>acier inoxydable et l</w:t>
      </w:r>
      <w:r>
        <w:rPr>
          <w:lang w:val="fr-FR"/>
        </w:rPr>
        <w:t>’</w:t>
      </w:r>
      <w:r w:rsidRPr="006574E2">
        <w:rPr>
          <w:lang w:val="fr-FR"/>
        </w:rPr>
        <w:t xml:space="preserve">acier </w:t>
      </w:r>
      <w:r w:rsidR="00FA221D">
        <w:rPr>
          <w:lang w:val="fr-FR"/>
        </w:rPr>
        <w:br/>
      </w:r>
      <w:r w:rsidRPr="006574E2">
        <w:rPr>
          <w:lang w:val="fr-FR"/>
        </w:rPr>
        <w:t xml:space="preserve">avec un revêtement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corrosion, ainsi que </w:t>
      </w:r>
      <w:r>
        <w:rPr>
          <w:lang w:val="fr-FR"/>
        </w:rPr>
        <w:t xml:space="preserve">de </w:t>
      </w:r>
      <w:r w:rsidRPr="006574E2">
        <w:rPr>
          <w:lang w:val="fr-FR"/>
        </w:rPr>
        <w:t>leurs raccords</w:t>
      </w:r>
      <w:r>
        <w:rPr>
          <w:lang w:val="fr-FR"/>
        </w:rPr>
        <w:tab/>
      </w:r>
      <w:r>
        <w:rPr>
          <w:lang w:val="fr-FR"/>
        </w:rPr>
        <w:tab/>
        <w:t>1</w:t>
      </w:r>
      <w:r w:rsidR="00FA221D">
        <w:rPr>
          <w:lang w:val="fr-FR"/>
        </w:rPr>
        <w:t>28</w:t>
      </w:r>
    </w:p>
    <w:p w14:paraId="7DCEFA51" w14:textId="2897A3D7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16</w:t>
      </w:r>
      <w:r w:rsidRPr="006574E2">
        <w:rPr>
          <w:lang w:val="fr-FR"/>
        </w:rPr>
        <w:tab/>
        <w:t>Épreuves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13</w:t>
      </w:r>
      <w:r w:rsidR="00FA221D">
        <w:rPr>
          <w:lang w:val="fr-FR"/>
        </w:rPr>
        <w:t>1</w:t>
      </w:r>
    </w:p>
    <w:p w14:paraId="0865EAEB" w14:textId="07857D2E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17</w:t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marque GPL pour les véhicules des catégories</w:t>
      </w:r>
      <w:r w:rsidR="00FA221D"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14</w:t>
      </w:r>
      <w:r w:rsidR="00FA221D">
        <w:rPr>
          <w:lang w:val="fr-FR"/>
        </w:rPr>
        <w:t>5</w:t>
      </w:r>
    </w:p>
    <w:p w14:paraId="48F1E5A7" w14:textId="1008B510" w:rsidR="00E4671B" w:rsidRPr="006574E2" w:rsidRDefault="00E4671B" w:rsidP="0090537F">
      <w:pPr>
        <w:keepNext/>
        <w:keepLines/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lastRenderedPageBreak/>
        <w:tab/>
        <w:t>18</w:t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 signalant le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14</w:t>
      </w:r>
      <w:r w:rsidR="00FA221D">
        <w:rPr>
          <w:lang w:val="fr-FR"/>
        </w:rPr>
        <w:t>6</w:t>
      </w:r>
    </w:p>
    <w:p w14:paraId="03041EEC" w14:textId="6014F952" w:rsidR="00E4671B" w:rsidRPr="006574E2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19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compatibilité des organes et parties métalliques et non métalliques </w:t>
      </w:r>
      <w:r w:rsidR="006D0DD4">
        <w:rPr>
          <w:lang w:val="fr-FR"/>
        </w:rPr>
        <w:br/>
      </w:r>
      <w:r w:rsidRPr="006574E2">
        <w:rPr>
          <w:lang w:val="fr-FR"/>
        </w:rPr>
        <w:t>avec l</w:t>
      </w:r>
      <w:r>
        <w:rPr>
          <w:lang w:val="fr-FR"/>
        </w:rPr>
        <w:t>’</w:t>
      </w:r>
      <w:r w:rsidRPr="006574E2">
        <w:rPr>
          <w:lang w:val="fr-FR"/>
        </w:rPr>
        <w:t>essence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14</w:t>
      </w:r>
      <w:r w:rsidR="006D0DD4">
        <w:rPr>
          <w:lang w:val="fr-FR"/>
        </w:rPr>
        <w:t>7</w:t>
      </w:r>
    </w:p>
    <w:p w14:paraId="4685FAE6" w14:textId="14F0E32B" w:rsidR="00E4671B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 w:rsidRPr="006574E2">
        <w:rPr>
          <w:lang w:val="fr-FR"/>
        </w:rPr>
        <w:tab/>
        <w:t>20</w:t>
      </w:r>
      <w:r w:rsidRPr="006574E2">
        <w:rPr>
          <w:lang w:val="fr-FR"/>
        </w:rPr>
        <w:tab/>
        <w:t>Dispositions relatives aux équipements GPL interconnectés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>1</w:t>
      </w:r>
      <w:r w:rsidR="006D0DD4">
        <w:rPr>
          <w:lang w:val="fr-FR"/>
        </w:rPr>
        <w:t>48</w:t>
      </w:r>
    </w:p>
    <w:p w14:paraId="1DA20411" w14:textId="77777777" w:rsidR="00E4671B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</w:p>
    <w:p w14:paraId="1354DB43" w14:textId="0AE87E4F" w:rsidR="00E4671B" w:rsidRDefault="00E4671B" w:rsidP="00E4671B">
      <w:pPr>
        <w:tabs>
          <w:tab w:val="right" w:pos="850"/>
          <w:tab w:val="right" w:leader="dot" w:pos="8787"/>
          <w:tab w:val="right" w:pos="9638"/>
        </w:tabs>
        <w:spacing w:after="100"/>
        <w:ind w:left="1134" w:hanging="1134"/>
        <w:rPr>
          <w:lang w:val="fr-FR"/>
        </w:rPr>
      </w:pPr>
      <w:r>
        <w:rPr>
          <w:lang w:val="fr-FR"/>
        </w:rPr>
        <w:br w:type="page"/>
      </w:r>
    </w:p>
    <w:p w14:paraId="0B9B63CF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lang w:val="fr-FR"/>
        </w:rPr>
      </w:pPr>
      <w:r w:rsidRPr="006574E2">
        <w:rPr>
          <w:lang w:val="fr-FR"/>
        </w:rPr>
        <w:lastRenderedPageBreak/>
        <w:t>1.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Domaine d</w:t>
      </w:r>
      <w:r>
        <w:rPr>
          <w:lang w:val="fr-FR"/>
        </w:rPr>
        <w:t>’</w:t>
      </w:r>
      <w:r w:rsidRPr="006574E2">
        <w:rPr>
          <w:lang w:val="fr-FR"/>
        </w:rPr>
        <w:t>application</w:t>
      </w:r>
    </w:p>
    <w:p w14:paraId="6350A4E2" w14:textId="77777777" w:rsidR="00E4671B" w:rsidRPr="006574E2" w:rsidRDefault="00E4671B" w:rsidP="00E4671B">
      <w:pPr>
        <w:pStyle w:val="SingleTxtG"/>
        <w:kinsoku/>
        <w:overflowPunct/>
        <w:autoSpaceDE/>
        <w:autoSpaceDN/>
        <w:adjustRightInd/>
        <w:snapToGrid/>
        <w:ind w:left="2268"/>
        <w:rPr>
          <w:lang w:val="fr-FR"/>
        </w:rPr>
      </w:pPr>
      <w:r w:rsidRPr="006574E2">
        <w:rPr>
          <w:lang w:val="fr-FR"/>
        </w:rPr>
        <w:tab/>
        <w:t>Le présent Règlement s</w:t>
      </w:r>
      <w:r>
        <w:rPr>
          <w:lang w:val="fr-FR"/>
        </w:rPr>
        <w:t>’</w:t>
      </w:r>
      <w:r w:rsidRPr="006574E2">
        <w:rPr>
          <w:lang w:val="fr-FR"/>
        </w:rPr>
        <w:t>applique</w:t>
      </w:r>
      <w:r w:rsidRPr="005C4C37">
        <w:rPr>
          <w:lang w:val="fr-FR"/>
        </w:rPr>
        <w:t> :</w:t>
      </w:r>
    </w:p>
    <w:p w14:paraId="27D26425" w14:textId="77777777" w:rsidR="00E4671B" w:rsidRDefault="00E4671B" w:rsidP="00E4671B">
      <w:pPr>
        <w:pStyle w:val="SingleTxtG"/>
        <w:tabs>
          <w:tab w:val="left" w:pos="2268"/>
        </w:tabs>
        <w:ind w:left="3969" w:hanging="2835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Première partie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des équipements spéciaux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 liquéfiés sur les véhicules des catégories</w:t>
      </w:r>
      <w:r>
        <w:rPr>
          <w:lang w:val="fr-FR"/>
        </w:rPr>
        <w:t> </w:t>
      </w:r>
      <w:r w:rsidRPr="006574E2">
        <w:rPr>
          <w:lang w:val="fr-FR"/>
        </w:rPr>
        <w:t>M et N</w:t>
      </w:r>
      <w:r w:rsidRPr="007370BD">
        <w:rPr>
          <w:rStyle w:val="Appelnotedebasdep"/>
        </w:rPr>
        <w:footnoteReference w:id="3"/>
      </w:r>
      <w:r w:rsidRPr="005C4C37">
        <w:rPr>
          <w:lang w:val="fr-FR"/>
        </w:rPr>
        <w:t> ;</w:t>
      </w:r>
    </w:p>
    <w:p w14:paraId="4D58A473" w14:textId="77777777" w:rsidR="00E4671B" w:rsidRPr="006574E2" w:rsidRDefault="00E4671B" w:rsidP="00E4671B">
      <w:pPr>
        <w:pStyle w:val="SingleTxtG"/>
        <w:tabs>
          <w:tab w:val="left" w:pos="2268"/>
        </w:tabs>
        <w:ind w:left="3969" w:hanging="2835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>Deuxième partie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des véhicules des catégories</w:t>
      </w:r>
      <w:r>
        <w:rPr>
          <w:lang w:val="fr-FR"/>
        </w:rPr>
        <w:t> </w:t>
      </w:r>
      <w:r w:rsidRPr="006574E2">
        <w:rPr>
          <w:lang w:val="fr-FR"/>
        </w:rPr>
        <w:t>M et</w:t>
      </w:r>
      <w:r>
        <w:rPr>
          <w:lang w:val="fr-FR"/>
        </w:rPr>
        <w:t xml:space="preserve"> </w:t>
      </w:r>
      <w:r w:rsidRPr="006574E2">
        <w:rPr>
          <w:lang w:val="fr-FR"/>
        </w:rPr>
        <w:t>N</w:t>
      </w:r>
      <w:r w:rsidRPr="00924230">
        <w:rPr>
          <w:sz w:val="18"/>
          <w:szCs w:val="18"/>
          <w:vertAlign w:val="superscript"/>
          <w:lang w:val="fr-FR"/>
        </w:rPr>
        <w:t>1</w:t>
      </w:r>
      <w:r w:rsidRPr="006574E2">
        <w:rPr>
          <w:lang w:val="fr-FR"/>
        </w:rPr>
        <w:t xml:space="preserve"> munis d</w:t>
      </w:r>
      <w:r>
        <w:rPr>
          <w:lang w:val="fr-FR"/>
        </w:rPr>
        <w:t>’</w:t>
      </w:r>
      <w:r w:rsidRPr="006574E2">
        <w:rPr>
          <w:lang w:val="fr-FR"/>
        </w:rPr>
        <w:t>un équipement spécial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pétrole liquéfiés,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cet équipement.</w:t>
      </w:r>
    </w:p>
    <w:p w14:paraId="5CA9B4C7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Définition et classification des organes</w:t>
      </w:r>
    </w:p>
    <w:p w14:paraId="758930CC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destinés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être utilisés sur des véhicules doivent être classés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leur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leur fonction conformément au diagramme </w:t>
      </w:r>
      <w:r>
        <w:rPr>
          <w:lang w:val="fr-FR"/>
        </w:rPr>
        <w:t xml:space="preserve">de </w:t>
      </w:r>
      <w:r w:rsidRPr="006574E2">
        <w:rPr>
          <w:lang w:val="fr-FR"/>
        </w:rPr>
        <w:t>la figure 1.</w:t>
      </w:r>
    </w:p>
    <w:p w14:paraId="2B2201A4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0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Éléments haute pression, y compris les tuyauteries et raccords, contenant du GPL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une pression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52A5AA0C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à </w:t>
      </w:r>
      <w:r w:rsidRPr="006574E2">
        <w:rPr>
          <w:lang w:val="fr-FR"/>
        </w:rPr>
        <w:t>haute pression, y compris les tuyauteries et raccords, contenant du GPL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sa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vapeur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vapeur supérieure pouvant aller jusqu</w:t>
      </w:r>
      <w:r>
        <w:rPr>
          <w:lang w:val="fr-FR"/>
        </w:rPr>
        <w:t xml:space="preserve">’à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3879746A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basse pression, y compris les tuyauteries et raccords, contenant du GPL vaporisé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450 kPa et supérieure </w:t>
      </w:r>
      <w:r>
        <w:rPr>
          <w:lang w:val="fr-FR"/>
        </w:rPr>
        <w:t>à 20</w:t>
      </w:r>
      <w:r w:rsidRPr="006574E2">
        <w:rPr>
          <w:lang w:val="fr-FR"/>
        </w:rPr>
        <w:t> kPa (pression manométrique).</w:t>
      </w:r>
    </w:p>
    <w:p w14:paraId="2673C91F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basse pression pour une gamme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limitée, y compris les tuyauteries et raccords, contenant du GPL vaporisé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120 kPa et supérieure </w:t>
      </w:r>
      <w:r>
        <w:rPr>
          <w:lang w:val="fr-FR"/>
        </w:rPr>
        <w:t>à 20</w:t>
      </w:r>
      <w:r w:rsidRPr="006574E2">
        <w:rPr>
          <w:lang w:val="fr-FR"/>
        </w:rPr>
        <w:t> kPa (pression manométrique).</w:t>
      </w:r>
    </w:p>
    <w:p w14:paraId="42F77018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3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Vannes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et soupapes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sur la phase liquide.</w:t>
      </w:r>
    </w:p>
    <w:p w14:paraId="29942DA6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conçus pour 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inférieure </w:t>
      </w:r>
      <w:r>
        <w:rPr>
          <w:lang w:val="fr-FR"/>
        </w:rPr>
        <w:t>à 20</w:t>
      </w:r>
      <w:r w:rsidRPr="006574E2">
        <w:rPr>
          <w:lang w:val="fr-FR"/>
        </w:rPr>
        <w:t> kPa (pression manométrique) ne sont pas soumis aux dispositions du présent Règlement.</w:t>
      </w:r>
    </w:p>
    <w:p w14:paraId="34A8067B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organe peut se composer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plusieurs pièces, chacune étant classée individuellement du point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et </w:t>
      </w:r>
      <w:r>
        <w:rPr>
          <w:lang w:val="fr-FR"/>
        </w:rPr>
        <w:t xml:space="preserve">de </w:t>
      </w:r>
      <w:r w:rsidRPr="006574E2">
        <w:rPr>
          <w:lang w:val="fr-FR"/>
        </w:rPr>
        <w:t>sa fonction.</w:t>
      </w:r>
    </w:p>
    <w:p w14:paraId="2D0D79F9" w14:textId="77777777" w:rsidR="00E4671B" w:rsidRPr="002F3AE4" w:rsidRDefault="00E4671B" w:rsidP="00E4671B">
      <w:pPr>
        <w:pStyle w:val="Titre1"/>
        <w:spacing w:after="120"/>
        <w:ind w:right="1134"/>
        <w:rPr>
          <w:lang w:val="fr-FR"/>
        </w:rPr>
      </w:pPr>
      <w:r w:rsidRPr="006574E2">
        <w:rPr>
          <w:lang w:val="fr-FR"/>
        </w:rPr>
        <w:lastRenderedPageBreak/>
        <w:t>Figure 1</w:t>
      </w:r>
      <w:r>
        <w:rPr>
          <w:lang w:val="fr-FR"/>
        </w:rPr>
        <w:t xml:space="preserve"> </w:t>
      </w:r>
      <w:r>
        <w:rPr>
          <w:lang w:val="fr-FR"/>
        </w:rPr>
        <w:br/>
      </w:r>
      <w:r w:rsidRPr="00924230">
        <w:rPr>
          <w:b/>
          <w:bCs/>
          <w:lang w:val="fr-FR"/>
        </w:rPr>
        <w:t xml:space="preserve">Diagramme </w:t>
      </w:r>
      <w:r>
        <w:rPr>
          <w:b/>
          <w:bCs/>
          <w:lang w:val="fr-FR"/>
        </w:rPr>
        <w:t xml:space="preserve">de </w:t>
      </w:r>
      <w:r w:rsidRPr="00924230">
        <w:rPr>
          <w:b/>
          <w:bCs/>
          <w:lang w:val="fr-FR"/>
        </w:rPr>
        <w:t xml:space="preserve">classement des organes </w:t>
      </w:r>
      <w:r>
        <w:rPr>
          <w:b/>
          <w:bCs/>
          <w:lang w:val="fr-FR"/>
        </w:rPr>
        <w:t xml:space="preserve">en </w:t>
      </w:r>
      <w:r w:rsidRPr="00924230">
        <w:rPr>
          <w:b/>
          <w:bCs/>
          <w:lang w:val="fr-FR"/>
        </w:rPr>
        <w:t xml:space="preserve">fonction </w:t>
      </w:r>
      <w:r>
        <w:rPr>
          <w:b/>
          <w:bCs/>
          <w:lang w:val="fr-FR"/>
        </w:rPr>
        <w:t xml:space="preserve">de </w:t>
      </w:r>
      <w:r w:rsidRPr="00924230">
        <w:rPr>
          <w:b/>
          <w:bCs/>
          <w:lang w:val="fr-FR"/>
        </w:rPr>
        <w:t xml:space="preserve">la pression maximale </w:t>
      </w:r>
      <w:r>
        <w:rPr>
          <w:b/>
          <w:bCs/>
          <w:lang w:val="fr-FR"/>
        </w:rPr>
        <w:t xml:space="preserve">de </w:t>
      </w:r>
      <w:r w:rsidRPr="00924230">
        <w:rPr>
          <w:b/>
          <w:bCs/>
          <w:lang w:val="fr-FR"/>
        </w:rPr>
        <w:t xml:space="preserve">fonctionnement et </w:t>
      </w:r>
      <w:r>
        <w:rPr>
          <w:b/>
          <w:bCs/>
          <w:lang w:val="fr-FR"/>
        </w:rPr>
        <w:t xml:space="preserve">de </w:t>
      </w:r>
      <w:r w:rsidRPr="00924230">
        <w:rPr>
          <w:b/>
          <w:bCs/>
          <w:lang w:val="fr-FR"/>
        </w:rPr>
        <w:t>la fonction</w:t>
      </w:r>
    </w:p>
    <w:p w14:paraId="4F098DBE" w14:textId="77777777" w:rsidR="00DD61FF" w:rsidRDefault="00E4671B" w:rsidP="00DD61FF">
      <w:pPr>
        <w:pStyle w:val="SingleTxtG"/>
        <w:jc w:val="left"/>
      </w:pPr>
      <w:bookmarkStart w:id="3" w:name="_MON_1363080109"/>
      <w:bookmarkStart w:id="4" w:name="_MON_1363094774"/>
      <w:bookmarkStart w:id="5" w:name="_MON_1382802279"/>
      <w:bookmarkStart w:id="6" w:name="_MON_1382872193"/>
      <w:bookmarkStart w:id="7" w:name="_MON_1382873514"/>
      <w:bookmarkStart w:id="8" w:name="_MON_1427862915"/>
      <w:bookmarkStart w:id="9" w:name="_MON_1428932528"/>
      <w:bookmarkStart w:id="10" w:name="_MON_1428999565"/>
      <w:bookmarkStart w:id="11" w:name="_MON_1428999691"/>
      <w:bookmarkStart w:id="12" w:name="_MON_1430028470"/>
      <w:bookmarkStart w:id="13" w:name="_MON_1430029254"/>
      <w:bookmarkStart w:id="14" w:name="_MON_1430029343"/>
      <w:bookmarkStart w:id="15" w:name="_MON_1430029539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r w:rsidRPr="006574E2">
        <w:rPr>
          <w:noProof/>
          <w:lang w:val="fr-FR"/>
        </w:rPr>
        <w:drawing>
          <wp:inline distT="0" distB="0" distL="0" distR="0" wp14:anchorId="0288910F" wp14:editId="4C31A59E">
            <wp:extent cx="5400000" cy="6761849"/>
            <wp:effectExtent l="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6" t="-998" r="-1256" b="-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6761849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4424CE2" w14:textId="40B085CB" w:rsidR="00E4671B" w:rsidRDefault="00E4671B" w:rsidP="00DD61FF">
      <w:pPr>
        <w:pStyle w:val="SingleTxtG"/>
        <w:jc w:val="left"/>
      </w:pPr>
      <w:r>
        <w:br w:type="page"/>
      </w:r>
    </w:p>
    <w:p w14:paraId="4C4BD5B2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Au sens du présent Règlement, on entend</w:t>
      </w:r>
      <w:r w:rsidRPr="005C4C37">
        <w:rPr>
          <w:lang w:val="fr-FR"/>
        </w:rPr>
        <w:t> :</w:t>
      </w:r>
    </w:p>
    <w:p w14:paraId="1451EBA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pression</w:t>
      </w:r>
      <w:r w:rsidRPr="006574E2">
        <w:rPr>
          <w:lang w:val="fr-FR"/>
        </w:rPr>
        <w:t xml:space="preserve"> », la pression relative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atmosphérique, sauf autre indication</w:t>
      </w:r>
      <w:r w:rsidRPr="005C4C37">
        <w:rPr>
          <w:lang w:val="fr-FR"/>
        </w:rPr>
        <w:t> ;</w:t>
      </w:r>
    </w:p>
    <w:p w14:paraId="25C92A6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pression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service</w:t>
      </w:r>
      <w:r w:rsidRPr="006574E2">
        <w:rPr>
          <w:lang w:val="fr-FR"/>
        </w:rPr>
        <w:t xml:space="preserve"> », la pression fixée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uniforme du gaz </w:t>
      </w:r>
      <w:r>
        <w:rPr>
          <w:lang w:val="fr-FR"/>
        </w:rPr>
        <w:t xml:space="preserve">de </w:t>
      </w:r>
      <w:r w:rsidRPr="006574E2">
        <w:rPr>
          <w:lang w:val="fr-FR"/>
        </w:rPr>
        <w:t>15 °C</w:t>
      </w:r>
      <w:r w:rsidRPr="005C4C37">
        <w:rPr>
          <w:lang w:val="fr-FR"/>
        </w:rPr>
        <w:t> ;</w:t>
      </w:r>
    </w:p>
    <w:p w14:paraId="316D4E2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pression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>essai</w:t>
      </w:r>
      <w:r w:rsidRPr="006574E2">
        <w:rPr>
          <w:lang w:val="fr-FR"/>
        </w:rPr>
        <w:t xml:space="preserve"> »,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>laquelle l</w:t>
      </w:r>
      <w:r>
        <w:rPr>
          <w:lang w:val="fr-FR"/>
        </w:rPr>
        <w:t>’</w:t>
      </w:r>
      <w:r w:rsidRPr="006574E2">
        <w:rPr>
          <w:lang w:val="fr-FR"/>
        </w:rPr>
        <w:t xml:space="preserve">organe est soumis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5C4C37">
        <w:rPr>
          <w:lang w:val="fr-FR"/>
        </w:rPr>
        <w:t> ;</w:t>
      </w:r>
    </w:p>
    <w:p w14:paraId="495BC44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2.1.3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pression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travail (WP)</w:t>
      </w:r>
      <w:r w:rsidRPr="006574E2">
        <w:rPr>
          <w:lang w:val="fr-FR"/>
        </w:rPr>
        <w:t> », la pression maximale pour laquelle l</w:t>
      </w:r>
      <w:r>
        <w:rPr>
          <w:lang w:val="fr-FR"/>
        </w:rPr>
        <w:t>’</w:t>
      </w:r>
      <w:r w:rsidRPr="006574E2">
        <w:rPr>
          <w:lang w:val="fr-FR"/>
        </w:rPr>
        <w:t xml:space="preserve">organe est conçu et sur la base </w:t>
      </w:r>
      <w:r>
        <w:rPr>
          <w:lang w:val="fr-FR"/>
        </w:rPr>
        <w:t xml:space="preserve">de </w:t>
      </w:r>
      <w:r w:rsidRPr="006574E2">
        <w:rPr>
          <w:lang w:val="fr-FR"/>
        </w:rPr>
        <w:t>laquelle sa résistance est déterminée</w:t>
      </w:r>
      <w:r w:rsidRPr="005C4C37">
        <w:rPr>
          <w:lang w:val="fr-FR"/>
        </w:rPr>
        <w:t> ;</w:t>
      </w:r>
    </w:p>
    <w:p w14:paraId="60857B4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2.1.4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pression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fonctionnement</w:t>
      </w:r>
      <w:r w:rsidRPr="006574E2">
        <w:rPr>
          <w:lang w:val="fr-FR"/>
        </w:rPr>
        <w:t xml:space="preserve"> », la pression dans les conditions normales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;</w:t>
      </w:r>
    </w:p>
    <w:p w14:paraId="7BD8634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2.1.5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pression maximale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fonctionnement</w:t>
      </w:r>
      <w:r w:rsidRPr="006574E2">
        <w:rPr>
          <w:lang w:val="fr-FR"/>
        </w:rPr>
        <w:t> », la pression maximale pouvant être atteinte dans un organe au cours du fonctionnement</w:t>
      </w:r>
      <w:r w:rsidRPr="005C4C37">
        <w:rPr>
          <w:lang w:val="fr-FR"/>
        </w:rPr>
        <w:t> ;</w:t>
      </w:r>
    </w:p>
    <w:p w14:paraId="3765BC5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2.1.6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pression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classement</w:t>
      </w:r>
      <w:r w:rsidRPr="006574E2">
        <w:rPr>
          <w:lang w:val="fr-FR"/>
        </w:rPr>
        <w:t xml:space="preserve"> »,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autorisée dans un organe selon sa </w:t>
      </w:r>
      <w:r>
        <w:rPr>
          <w:lang w:val="fr-FR"/>
        </w:rPr>
        <w:t>classe</w:t>
      </w:r>
      <w:r w:rsidRPr="005C4C37">
        <w:rPr>
          <w:lang w:val="fr-FR"/>
        </w:rPr>
        <w:t> ;</w:t>
      </w:r>
    </w:p>
    <w:p w14:paraId="54F720C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équipement spécial GPL</w:t>
      </w:r>
      <w:r w:rsidRPr="006574E2">
        <w:rPr>
          <w:lang w:val="fr-FR"/>
        </w:rPr>
        <w:t> »</w:t>
      </w:r>
      <w:r w:rsidRPr="005C4C37">
        <w:rPr>
          <w:lang w:val="fr-FR"/>
        </w:rPr>
        <w:t> :</w:t>
      </w:r>
    </w:p>
    <w:p w14:paraId="27B09370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Le réservoir</w:t>
      </w:r>
      <w:r w:rsidRPr="005C4C37">
        <w:rPr>
          <w:lang w:val="fr-FR"/>
        </w:rPr>
        <w:t> ;</w:t>
      </w:r>
    </w:p>
    <w:p w14:paraId="3C14E4D0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Les accessoires fixés au réservoir</w:t>
      </w:r>
      <w:r w:rsidRPr="005C4C37">
        <w:rPr>
          <w:lang w:val="fr-FR"/>
        </w:rPr>
        <w:t> ;</w:t>
      </w:r>
    </w:p>
    <w:p w14:paraId="089AD117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Le vaporiseur/détendeur</w:t>
      </w:r>
      <w:r w:rsidRPr="005C4C37">
        <w:rPr>
          <w:lang w:val="fr-FR"/>
        </w:rPr>
        <w:t> ;</w:t>
      </w:r>
    </w:p>
    <w:p w14:paraId="36540472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La vanne d</w:t>
      </w:r>
      <w:r>
        <w:rPr>
          <w:lang w:val="fr-FR"/>
        </w:rPr>
        <w:t>’</w:t>
      </w:r>
      <w:r w:rsidRPr="006574E2">
        <w:rPr>
          <w:lang w:val="fr-FR"/>
        </w:rPr>
        <w:t>arrêt</w:t>
      </w:r>
      <w:r w:rsidRPr="005C4C37">
        <w:rPr>
          <w:lang w:val="fr-FR"/>
        </w:rPr>
        <w:t> ;</w:t>
      </w:r>
    </w:p>
    <w:p w14:paraId="503B5FE1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Le dispositif injecteur </w:t>
      </w:r>
      <w:r>
        <w:rPr>
          <w:lang w:val="fr-FR"/>
        </w:rPr>
        <w:t xml:space="preserve">de </w:t>
      </w:r>
      <w:r w:rsidRPr="006574E2">
        <w:rPr>
          <w:lang w:val="fr-FR"/>
        </w:rPr>
        <w:t>gaz, ou l</w:t>
      </w:r>
      <w:r>
        <w:rPr>
          <w:lang w:val="fr-FR"/>
        </w:rPr>
        <w:t>’</w:t>
      </w:r>
      <w:r w:rsidRPr="006574E2">
        <w:rPr>
          <w:lang w:val="fr-FR"/>
        </w:rPr>
        <w:t xml:space="preserve">injecteur, ou le mélangeur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10DA2C1C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Le doseur </w:t>
      </w:r>
      <w:r>
        <w:rPr>
          <w:lang w:val="fr-FR"/>
        </w:rPr>
        <w:t xml:space="preserve">de </w:t>
      </w:r>
      <w:r w:rsidRPr="006574E2">
        <w:rPr>
          <w:lang w:val="fr-FR"/>
        </w:rPr>
        <w:t>gaz, qui peut être un organe distinct, ou être combiné avec le 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1CDADAD5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>Les flexibles</w:t>
      </w:r>
      <w:r w:rsidRPr="005C4C37">
        <w:rPr>
          <w:lang w:val="fr-FR"/>
        </w:rPr>
        <w:t> ;</w:t>
      </w:r>
    </w:p>
    <w:p w14:paraId="1309DAC0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  <w:r w:rsidRPr="005C4C37">
        <w:rPr>
          <w:lang w:val="fr-FR"/>
        </w:rPr>
        <w:t> ;</w:t>
      </w:r>
    </w:p>
    <w:p w14:paraId="7C19A228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La soupape antiretour</w:t>
      </w:r>
      <w:r w:rsidRPr="005C4C37">
        <w:rPr>
          <w:lang w:val="fr-FR"/>
        </w:rPr>
        <w:t> ;</w:t>
      </w:r>
    </w:p>
    <w:p w14:paraId="7E6ED163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j)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7C63C2B7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k)</w:t>
      </w:r>
      <w:r w:rsidRPr="006574E2">
        <w:rPr>
          <w:lang w:val="fr-FR"/>
        </w:rPr>
        <w:tab/>
        <w:t xml:space="preserve">Le filtre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1A31DB25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l)</w:t>
      </w:r>
      <w:r w:rsidRPr="006574E2">
        <w:rPr>
          <w:lang w:val="fr-FR"/>
        </w:rPr>
        <w:tab/>
        <w:t xml:space="preserve">Le capteur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ou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</w:t>
      </w:r>
      <w:r w:rsidRPr="005C4C37">
        <w:rPr>
          <w:lang w:val="fr-FR"/>
        </w:rPr>
        <w:t> ;</w:t>
      </w:r>
    </w:p>
    <w:p w14:paraId="05B0ED3E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m)</w:t>
      </w:r>
      <w:r w:rsidRPr="006574E2">
        <w:rPr>
          <w:lang w:val="fr-FR"/>
        </w:rPr>
        <w:tab/>
        <w:t xml:space="preserve">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6F8A0BFB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n)</w:t>
      </w:r>
      <w:r w:rsidRPr="006574E2">
        <w:rPr>
          <w:lang w:val="fr-FR"/>
        </w:rPr>
        <w:tab/>
        <w:t>Le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  <w:r w:rsidRPr="005C4C37">
        <w:rPr>
          <w:lang w:val="fr-FR"/>
        </w:rPr>
        <w:t> ;</w:t>
      </w:r>
    </w:p>
    <w:p w14:paraId="1DFA9FAF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o)</w:t>
      </w:r>
      <w:r w:rsidRPr="006574E2">
        <w:rPr>
          <w:lang w:val="fr-FR"/>
        </w:rPr>
        <w:tab/>
        <w:t xml:space="preserve">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</w:t>
      </w:r>
      <w:r w:rsidRPr="005C4C37">
        <w:rPr>
          <w:lang w:val="fr-FR"/>
        </w:rPr>
        <w:t> ;</w:t>
      </w:r>
    </w:p>
    <w:p w14:paraId="32CCCE06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p)</w:t>
      </w:r>
      <w:r w:rsidRPr="006574E2">
        <w:rPr>
          <w:lang w:val="fr-FR"/>
        </w:rPr>
        <w:tab/>
        <w:t>La rampe d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  <w:r w:rsidRPr="005C4C37">
        <w:rPr>
          <w:lang w:val="fr-FR"/>
        </w:rPr>
        <w:t> ;</w:t>
      </w:r>
    </w:p>
    <w:p w14:paraId="760880A9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q)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</w:t>
      </w:r>
      <w:r w:rsidRPr="006574E2">
        <w:rPr>
          <w:lang w:val="fr-FR"/>
        </w:rPr>
        <w:t>pression</w:t>
      </w:r>
      <w:r w:rsidRPr="005C4C37">
        <w:rPr>
          <w:lang w:val="fr-FR"/>
        </w:rPr>
        <w:t> ;</w:t>
      </w:r>
    </w:p>
    <w:p w14:paraId="3F3CD459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r)</w:t>
      </w:r>
      <w:r w:rsidRPr="006574E2">
        <w:rPr>
          <w:lang w:val="fr-FR"/>
        </w:rPr>
        <w:tab/>
        <w:t>Le bloc multiorganes</w:t>
      </w:r>
      <w:r w:rsidRPr="005C4C37">
        <w:rPr>
          <w:lang w:val="fr-FR"/>
        </w:rPr>
        <w:t> ;</w:t>
      </w:r>
    </w:p>
    <w:p w14:paraId="1BAB250A" w14:textId="77777777" w:rsidR="00E4671B" w:rsidRDefault="00E4671B" w:rsidP="00E4671B">
      <w:pPr>
        <w:spacing w:after="120"/>
        <w:ind w:left="2835" w:right="1134" w:hanging="567"/>
        <w:jc w:val="both"/>
        <w:rPr>
          <w:lang w:val="fr-FR"/>
        </w:rPr>
      </w:pPr>
      <w:bookmarkStart w:id="16" w:name="bookmark_52"/>
      <w:r w:rsidRPr="006574E2">
        <w:rPr>
          <w:lang w:val="fr-FR"/>
        </w:rPr>
        <w:t>s)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sans soudure et autres que sans soudure, et leurs raccords</w:t>
      </w:r>
      <w:bookmarkEnd w:id="16"/>
      <w:r w:rsidRPr="005C4C37">
        <w:rPr>
          <w:lang w:val="fr-FR"/>
        </w:rPr>
        <w:t> ;</w:t>
      </w:r>
      <w:bookmarkStart w:id="17" w:name="bookmark_53"/>
    </w:p>
    <w:p w14:paraId="0FB8A7C9" w14:textId="77777777" w:rsidR="00E4671B" w:rsidRDefault="00E4671B" w:rsidP="00E4671B">
      <w:pPr>
        <w:spacing w:after="120"/>
        <w:ind w:left="2835" w:right="1134" w:hanging="567"/>
        <w:jc w:val="both"/>
        <w:rPr>
          <w:lang w:val="fr-FR"/>
        </w:rPr>
      </w:pPr>
      <w:r w:rsidRPr="006574E2">
        <w:rPr>
          <w:lang w:val="fr-FR"/>
        </w:rPr>
        <w:t>t)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faits </w:t>
      </w:r>
      <w:r>
        <w:rPr>
          <w:lang w:val="fr-FR"/>
        </w:rPr>
        <w:t xml:space="preserve">de </w:t>
      </w:r>
      <w:r w:rsidRPr="006574E2">
        <w:rPr>
          <w:lang w:val="fr-FR"/>
        </w:rPr>
        <w:t>matériaux autres que le cuivre, l</w:t>
      </w:r>
      <w:r>
        <w:rPr>
          <w:lang w:val="fr-FR"/>
        </w:rPr>
        <w:t>’</w:t>
      </w:r>
      <w:r w:rsidRPr="006574E2">
        <w:rPr>
          <w:lang w:val="fr-FR"/>
        </w:rPr>
        <w:t>acier inoxydable et l</w:t>
      </w:r>
      <w:r>
        <w:rPr>
          <w:lang w:val="fr-FR"/>
        </w:rPr>
        <w:t>’</w:t>
      </w:r>
      <w:r w:rsidRPr="006574E2">
        <w:rPr>
          <w:lang w:val="fr-FR"/>
        </w:rPr>
        <w:t xml:space="preserve">acier avec un revêtement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corrosion, ainsi que leurs raccords</w:t>
      </w:r>
      <w:bookmarkEnd w:id="17"/>
      <w:r w:rsidRPr="006574E2">
        <w:rPr>
          <w:lang w:val="fr-FR"/>
        </w:rPr>
        <w:t>.</w:t>
      </w:r>
    </w:p>
    <w:p w14:paraId="3A097182" w14:textId="77777777" w:rsidR="00E4671B" w:rsidRPr="006574E2" w:rsidRDefault="00E4671B" w:rsidP="00E4671B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2.3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réservoir </w:t>
      </w:r>
      <w:r>
        <w:rPr>
          <w:i/>
          <w:lang w:val="fr-FR"/>
        </w:rPr>
        <w:t xml:space="preserve">à </w:t>
      </w:r>
      <w:r w:rsidRPr="006574E2">
        <w:rPr>
          <w:i/>
          <w:lang w:val="fr-FR"/>
        </w:rPr>
        <w:t>GPL</w:t>
      </w:r>
      <w:r w:rsidRPr="006574E2">
        <w:rPr>
          <w:lang w:val="fr-FR"/>
        </w:rPr>
        <w:t xml:space="preserve"> », tout récipient utilisé pour le stockage du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</w:t>
      </w:r>
      <w:r>
        <w:rPr>
          <w:lang w:val="fr-FR"/>
        </w:rPr>
        <w:t xml:space="preserve"> </w:t>
      </w:r>
      <w:r w:rsidRPr="006574E2">
        <w:rPr>
          <w:lang w:val="fr-FR"/>
        </w:rPr>
        <w:t>liquéfié</w:t>
      </w:r>
      <w:r w:rsidRPr="005C4C37">
        <w:rPr>
          <w:lang w:val="fr-FR"/>
        </w:rPr>
        <w:t> ;</w:t>
      </w:r>
    </w:p>
    <w:p w14:paraId="17545781" w14:textId="77777777" w:rsidR="00E4671B" w:rsidRPr="006574E2" w:rsidRDefault="00E4671B" w:rsidP="00E4671B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t>2.3.1</w:t>
      </w:r>
      <w:r w:rsidRPr="006574E2">
        <w:rPr>
          <w:lang w:val="fr-FR"/>
        </w:rPr>
        <w:tab/>
        <w:t>Le réservoir peut être</w:t>
      </w:r>
      <w:r w:rsidRPr="005C4C37">
        <w:rPr>
          <w:lang w:val="fr-FR"/>
        </w:rPr>
        <w:t> :</w:t>
      </w:r>
    </w:p>
    <w:p w14:paraId="19ADAA16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Soit un récipient normal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corps cylindrique, ayant deux fonds bombés </w:t>
      </w:r>
      <w:r>
        <w:rPr>
          <w:lang w:val="fr-FR"/>
        </w:rPr>
        <w:t xml:space="preserve">de </w:t>
      </w:r>
      <w:r w:rsidRPr="006574E2">
        <w:rPr>
          <w:lang w:val="fr-FR"/>
        </w:rPr>
        <w:t>profil soit « 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anse </w:t>
      </w:r>
      <w:r>
        <w:rPr>
          <w:lang w:val="fr-FR"/>
        </w:rPr>
        <w:t xml:space="preserve">de </w:t>
      </w:r>
      <w:r w:rsidRPr="006574E2">
        <w:rPr>
          <w:lang w:val="fr-FR"/>
        </w:rPr>
        <w:t>panier », soit semi-elliptique, et comportant les orifices requis</w:t>
      </w:r>
      <w:r w:rsidRPr="005C4C37">
        <w:rPr>
          <w:lang w:val="fr-FR"/>
        </w:rPr>
        <w:t> ;</w:t>
      </w:r>
    </w:p>
    <w:p w14:paraId="3662C6A4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Soit un récipient spécial autre qu</w:t>
      </w:r>
      <w:r>
        <w:rPr>
          <w:lang w:val="fr-FR"/>
        </w:rPr>
        <w:t>’</w:t>
      </w:r>
      <w:r w:rsidRPr="006574E2">
        <w:rPr>
          <w:lang w:val="fr-FR"/>
        </w:rPr>
        <w:t>un récipient cylindrique normal. Les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caractéristiques dimensionnelles des récipients sont indiquées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10, appendice</w:t>
      </w:r>
      <w:r>
        <w:rPr>
          <w:lang w:val="fr-FR"/>
        </w:rPr>
        <w:t> </w:t>
      </w:r>
      <w:r w:rsidRPr="006574E2">
        <w:rPr>
          <w:lang w:val="fr-FR"/>
        </w:rPr>
        <w:t>5</w:t>
      </w:r>
      <w:r w:rsidRPr="005C4C37">
        <w:rPr>
          <w:lang w:val="fr-FR"/>
        </w:rPr>
        <w:t> ;</w:t>
      </w:r>
    </w:p>
    <w:p w14:paraId="066B415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2.3.2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réservoir entièrement </w:t>
      </w:r>
      <w:r>
        <w:rPr>
          <w:i/>
          <w:lang w:val="fr-FR"/>
        </w:rPr>
        <w:t xml:space="preserve">en </w:t>
      </w:r>
      <w:r w:rsidRPr="006574E2">
        <w:rPr>
          <w:i/>
          <w:lang w:val="fr-FR"/>
        </w:rPr>
        <w:t>matériau composite</w:t>
      </w:r>
      <w:r w:rsidRPr="006574E2">
        <w:rPr>
          <w:lang w:val="fr-FR"/>
        </w:rPr>
        <w:t xml:space="preserve"> », un réservoir exclusivement fait </w:t>
      </w:r>
      <w:r>
        <w:rPr>
          <w:lang w:val="fr-FR"/>
        </w:rPr>
        <w:t xml:space="preserve">de </w:t>
      </w:r>
      <w:r w:rsidRPr="006574E2">
        <w:rPr>
          <w:lang w:val="fr-FR"/>
        </w:rPr>
        <w:t>matériau composite avec revêtement non métallique</w:t>
      </w:r>
      <w:r w:rsidRPr="005C4C37">
        <w:rPr>
          <w:lang w:val="fr-FR"/>
        </w:rPr>
        <w:t> ;</w:t>
      </w:r>
    </w:p>
    <w:p w14:paraId="5BB6968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2.3.3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lot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réservoirs</w:t>
      </w:r>
      <w:r w:rsidRPr="006574E2">
        <w:rPr>
          <w:lang w:val="fr-FR"/>
        </w:rPr>
        <w:t xml:space="preserve"> », un nombre maximal </w:t>
      </w:r>
      <w:r>
        <w:rPr>
          <w:lang w:val="fr-FR"/>
        </w:rPr>
        <w:t>de 20</w:t>
      </w:r>
      <w:r w:rsidRPr="006574E2">
        <w:rPr>
          <w:lang w:val="fr-FR"/>
        </w:rPr>
        <w:t xml:space="preserve">0 réservoirs du même type produits consécutivement sur la même chaîne </w:t>
      </w:r>
      <w:r>
        <w:rPr>
          <w:lang w:val="fr-FR"/>
        </w:rPr>
        <w:t xml:space="preserve">de </w:t>
      </w:r>
      <w:r w:rsidRPr="006574E2">
        <w:rPr>
          <w:lang w:val="fr-FR"/>
        </w:rPr>
        <w:t>production</w:t>
      </w:r>
      <w:r w:rsidRPr="005C4C37">
        <w:rPr>
          <w:lang w:val="fr-FR"/>
        </w:rPr>
        <w:t> ;</w:t>
      </w:r>
    </w:p>
    <w:p w14:paraId="06BA60F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type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réservoir</w:t>
      </w:r>
      <w:r w:rsidRPr="006574E2">
        <w:rPr>
          <w:lang w:val="fr-FR"/>
        </w:rPr>
        <w:t xml:space="preserve"> », des réservoirs qui ne présentent pas entre eux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différence quant aux caractéristiques définies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10, </w:t>
      </w:r>
      <w:r>
        <w:rPr>
          <w:lang w:val="fr-FR"/>
        </w:rPr>
        <w:t xml:space="preserve">à </w:t>
      </w:r>
      <w:r w:rsidRPr="006574E2">
        <w:rPr>
          <w:lang w:val="fr-FR"/>
        </w:rPr>
        <w:t>savoir</w:t>
      </w:r>
      <w:r w:rsidRPr="005C4C37">
        <w:rPr>
          <w:lang w:val="fr-FR"/>
        </w:rPr>
        <w:t> :</w:t>
      </w:r>
    </w:p>
    <w:p w14:paraId="37259621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La (les) marque(s)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</w:t>
      </w:r>
      <w:r w:rsidRPr="005C4C37">
        <w:rPr>
          <w:lang w:val="fr-FR"/>
        </w:rPr>
        <w:t> :</w:t>
      </w:r>
    </w:p>
    <w:p w14:paraId="37FD39A5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La forme (forme cylindrique, forme spéciale)</w:t>
      </w:r>
      <w:r w:rsidRPr="005C4C37">
        <w:rPr>
          <w:lang w:val="fr-FR"/>
        </w:rPr>
        <w:t> ;</w:t>
      </w:r>
    </w:p>
    <w:p w14:paraId="089937A0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Les ouvertures (plaque pour accessoires/bri</w:t>
      </w:r>
      <w:r>
        <w:rPr>
          <w:lang w:val="fr-FR"/>
        </w:rPr>
        <w:t xml:space="preserve">de </w:t>
      </w:r>
      <w:r w:rsidRPr="006574E2">
        <w:rPr>
          <w:lang w:val="fr-FR"/>
        </w:rPr>
        <w:t>métallique)</w:t>
      </w:r>
      <w:r w:rsidRPr="005C4C37">
        <w:rPr>
          <w:lang w:val="fr-FR"/>
        </w:rPr>
        <w:t> ;</w:t>
      </w:r>
    </w:p>
    <w:p w14:paraId="78F7AFF1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Le matériau</w:t>
      </w:r>
      <w:r w:rsidRPr="005C4C37">
        <w:rPr>
          <w:lang w:val="fr-FR"/>
        </w:rPr>
        <w:t> ;</w:t>
      </w:r>
    </w:p>
    <w:p w14:paraId="5125A0F1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Le procédé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soudage (dans le cas des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métal)</w:t>
      </w:r>
      <w:r w:rsidRPr="005C4C37">
        <w:rPr>
          <w:lang w:val="fr-FR"/>
        </w:rPr>
        <w:t> ;</w:t>
      </w:r>
    </w:p>
    <w:p w14:paraId="2B9C2913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Le traitement thermique (dans le cas des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métal)</w:t>
      </w:r>
      <w:r w:rsidRPr="005C4C37">
        <w:rPr>
          <w:lang w:val="fr-FR"/>
        </w:rPr>
        <w:t> ;</w:t>
      </w:r>
    </w:p>
    <w:p w14:paraId="20E08A7B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 xml:space="preserve">La chaîne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</w:t>
      </w:r>
      <w:r w:rsidRPr="005C4C37">
        <w:rPr>
          <w:lang w:val="fr-FR"/>
        </w:rPr>
        <w:t> ;</w:t>
      </w:r>
    </w:p>
    <w:p w14:paraId="612D5C96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nominale </w:t>
      </w:r>
      <w:r>
        <w:rPr>
          <w:lang w:val="fr-FR"/>
        </w:rPr>
        <w:t xml:space="preserve">de </w:t>
      </w:r>
      <w:r w:rsidRPr="006574E2">
        <w:rPr>
          <w:lang w:val="fr-FR"/>
        </w:rPr>
        <w:t>la paroi</w:t>
      </w:r>
      <w:r w:rsidRPr="005C4C37">
        <w:rPr>
          <w:lang w:val="fr-FR"/>
        </w:rPr>
        <w:t> ;</w:t>
      </w:r>
    </w:p>
    <w:p w14:paraId="2445C068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Le diamètre</w:t>
      </w:r>
      <w:r w:rsidRPr="005C4C37">
        <w:rPr>
          <w:lang w:val="fr-FR"/>
        </w:rPr>
        <w:t> ;</w:t>
      </w:r>
    </w:p>
    <w:p w14:paraId="22F32E6C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j)</w:t>
      </w:r>
      <w:r w:rsidRPr="006574E2">
        <w:rPr>
          <w:lang w:val="fr-FR"/>
        </w:rPr>
        <w:tab/>
        <w:t xml:space="preserve">La hauteur (forme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 spéciale)</w:t>
      </w:r>
      <w:r>
        <w:rPr>
          <w:lang w:val="fr-FR"/>
        </w:rPr>
        <w:t>.</w:t>
      </w:r>
    </w:p>
    <w:p w14:paraId="6648BA8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accessoires fixés au réservoir</w:t>
      </w:r>
      <w:r w:rsidRPr="00924230">
        <w:rPr>
          <w:iCs/>
          <w:lang w:val="fr-FR"/>
        </w:rPr>
        <w:t> »,</w:t>
      </w:r>
      <w:r w:rsidRPr="006574E2">
        <w:rPr>
          <w:lang w:val="fr-FR"/>
        </w:rPr>
        <w:t xml:space="preserve"> les organes suivants qui peuvent être soit indépendants, soit combinés</w:t>
      </w:r>
      <w:r w:rsidRPr="005C4C37">
        <w:rPr>
          <w:lang w:val="fr-FR"/>
        </w:rPr>
        <w:t> :</w:t>
      </w:r>
    </w:p>
    <w:p w14:paraId="0F27B577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  <w:r w:rsidRPr="005C4C37">
        <w:rPr>
          <w:lang w:val="fr-FR"/>
        </w:rPr>
        <w:t> ;</w:t>
      </w:r>
    </w:p>
    <w:p w14:paraId="01695E77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Jauge </w:t>
      </w:r>
      <w:r>
        <w:rPr>
          <w:lang w:val="fr-FR"/>
        </w:rPr>
        <w:t xml:space="preserve">de </w:t>
      </w:r>
      <w:r w:rsidRPr="006574E2">
        <w:rPr>
          <w:lang w:val="fr-FR"/>
        </w:rPr>
        <w:t>niveau</w:t>
      </w:r>
      <w:r w:rsidRPr="005C4C37">
        <w:rPr>
          <w:lang w:val="fr-FR"/>
        </w:rPr>
        <w:t> ;</w:t>
      </w:r>
    </w:p>
    <w:p w14:paraId="4259B29A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(soupape </w:t>
      </w:r>
      <w:r>
        <w:rPr>
          <w:lang w:val="fr-FR"/>
        </w:rPr>
        <w:t>de décharge</w:t>
      </w:r>
      <w:r w:rsidRPr="006574E2">
        <w:rPr>
          <w:lang w:val="fr-FR"/>
        </w:rPr>
        <w:t>)</w:t>
      </w:r>
      <w:r w:rsidRPr="005C4C37">
        <w:rPr>
          <w:lang w:val="fr-FR"/>
        </w:rPr>
        <w:t> ;</w:t>
      </w:r>
    </w:p>
    <w:p w14:paraId="0625A0B5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Robinet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télécommandé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  <w:r w:rsidRPr="005C4C37">
        <w:rPr>
          <w:lang w:val="fr-FR"/>
        </w:rPr>
        <w:t> ;</w:t>
      </w:r>
    </w:p>
    <w:p w14:paraId="6C92E7C3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5AD223E4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>Polyvanne</w:t>
      </w:r>
      <w:r w:rsidRPr="005C4C37">
        <w:rPr>
          <w:lang w:val="fr-FR"/>
        </w:rPr>
        <w:t> ;</w:t>
      </w:r>
    </w:p>
    <w:p w14:paraId="4AB7CC00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>Coffret étanche</w:t>
      </w:r>
      <w:r w:rsidRPr="005C4C37">
        <w:rPr>
          <w:lang w:val="fr-FR"/>
        </w:rPr>
        <w:t> ;</w:t>
      </w:r>
    </w:p>
    <w:p w14:paraId="081A049B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Raccord d</w:t>
      </w:r>
      <w:r>
        <w:rPr>
          <w:lang w:val="fr-FR"/>
        </w:rPr>
        <w:t>’</w:t>
      </w:r>
      <w:r w:rsidRPr="006574E2">
        <w:rPr>
          <w:lang w:val="fr-FR"/>
        </w:rPr>
        <w:t>alimentation électrique</w:t>
      </w:r>
      <w:r w:rsidRPr="005C4C37">
        <w:rPr>
          <w:lang w:val="fr-FR"/>
        </w:rPr>
        <w:t> ;</w:t>
      </w:r>
    </w:p>
    <w:p w14:paraId="692F514C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Clapet antiretour</w:t>
      </w:r>
      <w:r w:rsidRPr="005C4C37">
        <w:rPr>
          <w:lang w:val="fr-FR"/>
        </w:rPr>
        <w:t> ;</w:t>
      </w:r>
    </w:p>
    <w:p w14:paraId="574ECA24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j)</w:t>
      </w:r>
      <w:r w:rsidRPr="006574E2">
        <w:rPr>
          <w:lang w:val="fr-FR"/>
        </w:rPr>
        <w:tab/>
        <w:t xml:space="preserve">Dispositif </w:t>
      </w:r>
      <w:r>
        <w:rPr>
          <w:lang w:val="fr-FR"/>
        </w:rPr>
        <w:t>de décompression.</w:t>
      </w:r>
    </w:p>
    <w:p w14:paraId="04ADB8C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2.5.1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limiteur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 xml:space="preserve">remplissage </w:t>
      </w:r>
      <w:r>
        <w:rPr>
          <w:i/>
          <w:lang w:val="fr-FR"/>
        </w:rPr>
        <w:t xml:space="preserve">à </w:t>
      </w:r>
      <w:r w:rsidRPr="006574E2">
        <w:rPr>
          <w:i/>
          <w:lang w:val="fr-FR"/>
        </w:rPr>
        <w:t>80 %</w:t>
      </w:r>
      <w:r w:rsidRPr="006574E2">
        <w:rPr>
          <w:lang w:val="fr-FR"/>
        </w:rPr>
        <w:t xml:space="preserve"> », dispositif limitant le remplissage </w:t>
      </w:r>
      <w:r>
        <w:rPr>
          <w:lang w:val="fr-FR"/>
        </w:rPr>
        <w:t>à </w:t>
      </w:r>
      <w:r w:rsidRPr="006574E2">
        <w:rPr>
          <w:lang w:val="fr-FR"/>
        </w:rPr>
        <w:t xml:space="preserve">80 % au maximum </w:t>
      </w:r>
      <w:r>
        <w:rPr>
          <w:lang w:val="fr-FR"/>
        </w:rPr>
        <w:t xml:space="preserve">de </w:t>
      </w:r>
      <w:r w:rsidRPr="006574E2">
        <w:rPr>
          <w:lang w:val="fr-FR"/>
        </w:rPr>
        <w:t>la capacité du réservoir</w:t>
      </w:r>
      <w:r w:rsidRPr="005C4C37">
        <w:rPr>
          <w:lang w:val="fr-FR"/>
        </w:rPr>
        <w:t> ;</w:t>
      </w:r>
    </w:p>
    <w:p w14:paraId="17953FE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jauge</w:t>
      </w:r>
      <w:r w:rsidRPr="006574E2">
        <w:rPr>
          <w:lang w:val="fr-FR"/>
        </w:rPr>
        <w:t xml:space="preserve"> »,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vérifier le niveau </w:t>
      </w:r>
      <w:r>
        <w:rPr>
          <w:lang w:val="fr-FR"/>
        </w:rPr>
        <w:t xml:space="preserve">de </w:t>
      </w:r>
      <w:r w:rsidRPr="006574E2">
        <w:rPr>
          <w:lang w:val="fr-FR"/>
        </w:rPr>
        <w:t>liqui</w:t>
      </w:r>
      <w:r>
        <w:rPr>
          <w:lang w:val="fr-FR"/>
        </w:rPr>
        <w:t xml:space="preserve">de </w:t>
      </w:r>
      <w:r w:rsidRPr="006574E2">
        <w:rPr>
          <w:lang w:val="fr-FR"/>
        </w:rPr>
        <w:t>dans le réservoir</w:t>
      </w:r>
      <w:r w:rsidRPr="005C4C37">
        <w:rPr>
          <w:lang w:val="fr-FR"/>
        </w:rPr>
        <w:t> ;</w:t>
      </w:r>
    </w:p>
    <w:p w14:paraId="53C1ED9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2.5.3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soupape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 xml:space="preserve">surpression (soupape </w:t>
      </w:r>
      <w:r>
        <w:rPr>
          <w:i/>
          <w:lang w:val="fr-FR"/>
        </w:rPr>
        <w:t>de décharge</w:t>
      </w:r>
      <w:r w:rsidRPr="006574E2">
        <w:rPr>
          <w:i/>
          <w:lang w:val="fr-FR"/>
        </w:rPr>
        <w:t>)</w:t>
      </w:r>
      <w:r w:rsidRPr="006574E2">
        <w:rPr>
          <w:lang w:val="fr-FR"/>
        </w:rPr>
        <w:t xml:space="preserve"> »,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limiter la remontée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dans le réservoir</w:t>
      </w:r>
      <w:r w:rsidRPr="005C4C37">
        <w:rPr>
          <w:lang w:val="fr-FR"/>
        </w:rPr>
        <w:t> ;</w:t>
      </w:r>
    </w:p>
    <w:p w14:paraId="51C598A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2.5.3.1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dispositif </w:t>
      </w:r>
      <w:r>
        <w:rPr>
          <w:i/>
          <w:lang w:val="fr-FR"/>
        </w:rPr>
        <w:t>de décompression</w:t>
      </w:r>
      <w:r w:rsidRPr="006574E2">
        <w:rPr>
          <w:lang w:val="fr-FR"/>
        </w:rPr>
        <w:t xml:space="preserve"> », un dispositif visant </w:t>
      </w:r>
      <w:r>
        <w:rPr>
          <w:lang w:val="fr-FR"/>
        </w:rPr>
        <w:t xml:space="preserve">à </w:t>
      </w:r>
      <w:r w:rsidRPr="006574E2">
        <w:rPr>
          <w:lang w:val="fr-FR"/>
        </w:rPr>
        <w:t>empêcher le réservoir d</w:t>
      </w:r>
      <w:r>
        <w:rPr>
          <w:lang w:val="fr-FR"/>
        </w:rPr>
        <w:t>’</w:t>
      </w:r>
      <w:r w:rsidRPr="006574E2">
        <w:rPr>
          <w:lang w:val="fr-FR"/>
        </w:rPr>
        <w:t xml:space="preserve">exploser </w:t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incendie, par une mise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atmosphère du GPL qui y</w:t>
      </w:r>
      <w:r>
        <w:rPr>
          <w:lang w:val="fr-FR"/>
        </w:rPr>
        <w:t> </w:t>
      </w:r>
      <w:r w:rsidRPr="006574E2">
        <w:rPr>
          <w:lang w:val="fr-FR"/>
        </w:rPr>
        <w:t>est</w:t>
      </w:r>
      <w:r>
        <w:rPr>
          <w:lang w:val="fr-FR"/>
        </w:rPr>
        <w:t> </w:t>
      </w:r>
      <w:r w:rsidRPr="006574E2">
        <w:rPr>
          <w:lang w:val="fr-FR"/>
        </w:rPr>
        <w:t>contenu</w:t>
      </w:r>
      <w:r w:rsidRPr="005C4C37">
        <w:rPr>
          <w:lang w:val="fr-FR"/>
        </w:rPr>
        <w:t> ;</w:t>
      </w:r>
    </w:p>
    <w:p w14:paraId="247EC2E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2.5.4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vanne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 xml:space="preserve">isolement télécommandée avec limiteur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débit</w:t>
      </w:r>
      <w:r w:rsidRPr="00924230">
        <w:rPr>
          <w:iCs/>
          <w:lang w:val="fr-FR"/>
        </w:rPr>
        <w:t xml:space="preserve"> », </w:t>
      </w:r>
      <w:r w:rsidRPr="006574E2">
        <w:rPr>
          <w:lang w:val="fr-FR"/>
        </w:rPr>
        <w:t>un dispositif qui permet d</w:t>
      </w:r>
      <w:r>
        <w:rPr>
          <w:lang w:val="fr-FR"/>
        </w:rPr>
        <w:t>’</w:t>
      </w:r>
      <w:r w:rsidRPr="006574E2">
        <w:rPr>
          <w:lang w:val="fr-FR"/>
        </w:rPr>
        <w:t xml:space="preserve">établir ou </w:t>
      </w:r>
      <w:r>
        <w:rPr>
          <w:lang w:val="fr-FR"/>
        </w:rPr>
        <w:t xml:space="preserve">de </w:t>
      </w:r>
      <w:r w:rsidRPr="006574E2">
        <w:rPr>
          <w:lang w:val="fr-FR"/>
        </w:rPr>
        <w:t>couper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>GPL du vaporiseur/ détendeur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la vanne est commandée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distance par 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lorsque le moteur du véhicule est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arrêt, elle est fermée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est destiné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éviter un débit excessif </w:t>
      </w:r>
      <w:r>
        <w:rPr>
          <w:lang w:val="fr-FR"/>
        </w:rPr>
        <w:t xml:space="preserve">de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2E079ED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2.5.5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pompe </w:t>
      </w:r>
      <w:r>
        <w:rPr>
          <w:i/>
          <w:lang w:val="fr-FR"/>
        </w:rPr>
        <w:t xml:space="preserve">à </w:t>
      </w:r>
      <w:r w:rsidRPr="006574E2">
        <w:rPr>
          <w:i/>
          <w:lang w:val="fr-FR"/>
        </w:rPr>
        <w:t>GPL</w:t>
      </w:r>
      <w:r w:rsidRPr="006574E2">
        <w:rPr>
          <w:lang w:val="fr-FR"/>
        </w:rPr>
        <w:t> », un dispositif assurant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</w:t>
      </w:r>
      <w:r>
        <w:rPr>
          <w:lang w:val="fr-FR"/>
        </w:rPr>
        <w:t xml:space="preserve">en </w:t>
      </w:r>
      <w:r w:rsidRPr="006574E2">
        <w:rPr>
          <w:lang w:val="fr-FR"/>
        </w:rPr>
        <w:t>GPL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par accroissement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sortie du réservoir</w:t>
      </w:r>
      <w:r w:rsidRPr="005C4C37">
        <w:rPr>
          <w:lang w:val="fr-FR"/>
        </w:rPr>
        <w:t> ;</w:t>
      </w:r>
    </w:p>
    <w:p w14:paraId="7564604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2.5.6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bloc multivannes</w:t>
      </w:r>
      <w:r w:rsidRPr="006574E2">
        <w:rPr>
          <w:lang w:val="fr-FR"/>
        </w:rPr>
        <w:t xml:space="preserve"> », un dispositif comprenant tout ou partie des accessoires mentionnés dans les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2.5.1 </w:t>
      </w:r>
      <w:r>
        <w:rPr>
          <w:lang w:val="fr-FR"/>
        </w:rPr>
        <w:t xml:space="preserve">à </w:t>
      </w:r>
      <w:r w:rsidRPr="006574E2">
        <w:rPr>
          <w:lang w:val="fr-FR"/>
        </w:rPr>
        <w:t>2.5.3 et 2.5.8</w:t>
      </w:r>
      <w:r w:rsidRPr="005C4C37">
        <w:rPr>
          <w:lang w:val="fr-FR"/>
        </w:rPr>
        <w:t> ;</w:t>
      </w:r>
    </w:p>
    <w:p w14:paraId="26CFB33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2.5.7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capot étanche</w:t>
      </w:r>
      <w:r w:rsidRPr="006574E2">
        <w:rPr>
          <w:lang w:val="fr-FR"/>
        </w:rPr>
        <w:t xml:space="preserve"> », dispositif visant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protéger les accessoires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évacuer toute fuite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air libre</w:t>
      </w:r>
      <w:r w:rsidRPr="005C4C37">
        <w:rPr>
          <w:lang w:val="fr-FR"/>
        </w:rPr>
        <w:t> ;</w:t>
      </w:r>
    </w:p>
    <w:p w14:paraId="091BB41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2.5.8</w:t>
      </w:r>
      <w:r w:rsidRPr="006574E2">
        <w:rPr>
          <w:lang w:val="fr-FR"/>
        </w:rPr>
        <w:tab/>
        <w:t>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électrique (pompe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GPL/actionneurs/capteur </w:t>
      </w:r>
      <w:r>
        <w:rPr>
          <w:lang w:val="fr-FR"/>
        </w:rPr>
        <w:t xml:space="preserve">de </w:t>
      </w:r>
      <w:r w:rsidRPr="006574E2">
        <w:rPr>
          <w:lang w:val="fr-FR"/>
        </w:rPr>
        <w:t>niveau du carburant)</w:t>
      </w:r>
      <w:r w:rsidRPr="005C4C37">
        <w:rPr>
          <w:lang w:val="fr-FR"/>
        </w:rPr>
        <w:t> ;</w:t>
      </w:r>
    </w:p>
    <w:p w14:paraId="06D82E5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2.5.9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soupape antiretour</w:t>
      </w:r>
      <w:r w:rsidRPr="006574E2">
        <w:rPr>
          <w:lang w:val="fr-FR"/>
        </w:rPr>
        <w:t> », un dispositif laissant s</w:t>
      </w:r>
      <w:r>
        <w:rPr>
          <w:lang w:val="fr-FR"/>
        </w:rPr>
        <w:t>’</w:t>
      </w:r>
      <w:r w:rsidRPr="006574E2">
        <w:rPr>
          <w:lang w:val="fr-FR"/>
        </w:rPr>
        <w:t>écouler le GPL liqui</w:t>
      </w:r>
      <w:r>
        <w:rPr>
          <w:lang w:val="fr-FR"/>
        </w:rPr>
        <w:t xml:space="preserve">de </w:t>
      </w:r>
      <w:r w:rsidRPr="006574E2">
        <w:rPr>
          <w:lang w:val="fr-FR"/>
        </w:rPr>
        <w:t>dans un sens et l</w:t>
      </w:r>
      <w:r>
        <w:rPr>
          <w:lang w:val="fr-FR"/>
        </w:rPr>
        <w:t>’</w:t>
      </w:r>
      <w:r w:rsidRPr="006574E2">
        <w:rPr>
          <w:lang w:val="fr-FR"/>
        </w:rPr>
        <w:t xml:space="preserve">empêchant </w:t>
      </w:r>
      <w:r>
        <w:rPr>
          <w:lang w:val="fr-FR"/>
        </w:rPr>
        <w:t xml:space="preserve">de </w:t>
      </w:r>
      <w:r w:rsidRPr="006574E2">
        <w:rPr>
          <w:lang w:val="fr-FR"/>
        </w:rPr>
        <w:t>s</w:t>
      </w:r>
      <w:r>
        <w:rPr>
          <w:lang w:val="fr-FR"/>
        </w:rPr>
        <w:t>’</w:t>
      </w:r>
      <w:r w:rsidRPr="006574E2">
        <w:rPr>
          <w:lang w:val="fr-FR"/>
        </w:rPr>
        <w:t>écouler dans le sens opposé</w:t>
      </w:r>
      <w:r w:rsidRPr="005C4C37">
        <w:rPr>
          <w:lang w:val="fr-FR"/>
        </w:rPr>
        <w:t> ;</w:t>
      </w:r>
    </w:p>
    <w:p w14:paraId="2E76BFF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vaporiseur</w:t>
      </w:r>
      <w:r w:rsidRPr="006574E2">
        <w:rPr>
          <w:lang w:val="fr-FR"/>
        </w:rPr>
        <w:t xml:space="preserve"> », un dispositif permettant la vaporisation du GPL (passage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état liqui</w:t>
      </w:r>
      <w:r>
        <w:rPr>
          <w:lang w:val="fr-FR"/>
        </w:rPr>
        <w:t xml:space="preserve">de 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état gazeux)</w:t>
      </w:r>
      <w:r w:rsidRPr="005C4C37">
        <w:rPr>
          <w:lang w:val="fr-FR"/>
        </w:rPr>
        <w:t> ;</w:t>
      </w:r>
    </w:p>
    <w:p w14:paraId="1CAEF99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détendeur</w:t>
      </w:r>
      <w:r w:rsidRPr="006574E2">
        <w:rPr>
          <w:lang w:val="fr-FR"/>
        </w:rPr>
        <w:t> », un dispositif permettant d</w:t>
      </w:r>
      <w:r>
        <w:rPr>
          <w:lang w:val="fr-FR"/>
        </w:rPr>
        <w:t>’</w:t>
      </w:r>
      <w:r w:rsidRPr="006574E2">
        <w:rPr>
          <w:lang w:val="fr-FR"/>
        </w:rPr>
        <w:t xml:space="preserve">abaisser et </w:t>
      </w:r>
      <w:r>
        <w:rPr>
          <w:lang w:val="fr-FR"/>
        </w:rPr>
        <w:t xml:space="preserve">de </w:t>
      </w:r>
      <w:r w:rsidRPr="006574E2">
        <w:rPr>
          <w:lang w:val="fr-FR"/>
        </w:rPr>
        <w:t>réguler la pression du GPL</w:t>
      </w:r>
      <w:r w:rsidRPr="005C4C37">
        <w:rPr>
          <w:lang w:val="fr-FR"/>
        </w:rPr>
        <w:t> ;</w:t>
      </w:r>
    </w:p>
    <w:p w14:paraId="7FAACD2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vanne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>arrêt</w:t>
      </w:r>
      <w:r w:rsidRPr="006574E2">
        <w:rPr>
          <w:lang w:val="fr-FR"/>
        </w:rPr>
        <w:t xml:space="preserve"> », un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couper le débit </w:t>
      </w:r>
      <w:r>
        <w:rPr>
          <w:lang w:val="fr-FR"/>
        </w:rPr>
        <w:t xml:space="preserve">de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568E530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2.9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soupape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 xml:space="preserve">surpression sur la tuyauterie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gaz</w:t>
      </w:r>
      <w:r w:rsidRPr="006574E2">
        <w:rPr>
          <w:lang w:val="fr-FR"/>
        </w:rPr>
        <w:t xml:space="preserve"> », un dispositif limitant la pression maximale dans les tuyauteries </w:t>
      </w:r>
      <w:r>
        <w:rPr>
          <w:lang w:val="fr-FR"/>
        </w:rPr>
        <w:t xml:space="preserve">à </w:t>
      </w:r>
      <w:r w:rsidRPr="006574E2">
        <w:rPr>
          <w:lang w:val="fr-FR"/>
        </w:rPr>
        <w:t>une valeur prédéterminée</w:t>
      </w:r>
      <w:r w:rsidRPr="005C4C37">
        <w:rPr>
          <w:lang w:val="fr-FR"/>
        </w:rPr>
        <w:t> ;</w:t>
      </w:r>
    </w:p>
    <w:p w14:paraId="2D14DE9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2.10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dispositif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>injection du gaz ou injecteur ou mélangeur</w:t>
      </w:r>
      <w:r w:rsidRPr="006574E2">
        <w:rPr>
          <w:lang w:val="fr-FR"/>
        </w:rPr>
        <w:t xml:space="preserve"> », un dispositif qui sert </w:t>
      </w:r>
      <w:r>
        <w:rPr>
          <w:lang w:val="fr-FR"/>
        </w:rPr>
        <w:t xml:space="preserve">à </w:t>
      </w:r>
      <w:r w:rsidRPr="006574E2">
        <w:rPr>
          <w:lang w:val="fr-FR"/>
        </w:rPr>
        <w:t>introduire le GPL liqui</w:t>
      </w:r>
      <w:r>
        <w:rPr>
          <w:lang w:val="fr-FR"/>
        </w:rPr>
        <w:t xml:space="preserve">de </w:t>
      </w:r>
      <w:r w:rsidRPr="006574E2">
        <w:rPr>
          <w:lang w:val="fr-FR"/>
        </w:rPr>
        <w:t>ou vaporisé dans le moteur</w:t>
      </w:r>
      <w:r w:rsidRPr="005C4C37">
        <w:rPr>
          <w:lang w:val="fr-FR"/>
        </w:rPr>
        <w:t> ;</w:t>
      </w:r>
    </w:p>
    <w:p w14:paraId="14ABD13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2.11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doseur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gaz</w:t>
      </w:r>
      <w:r w:rsidRPr="006574E2">
        <w:rPr>
          <w:lang w:val="fr-FR"/>
        </w:rPr>
        <w:t> », un dispositif qui dose et/ou distribue le gaz au moteur, et qui peut être soit combiné avec le 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gaz, soit indépendant</w:t>
      </w:r>
      <w:r w:rsidRPr="005C4C37">
        <w:rPr>
          <w:lang w:val="fr-FR"/>
        </w:rPr>
        <w:t> ;</w:t>
      </w:r>
    </w:p>
    <w:p w14:paraId="1E85478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2.12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module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comman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électronique</w:t>
      </w:r>
      <w:r w:rsidRPr="006574E2">
        <w:rPr>
          <w:lang w:val="fr-FR"/>
        </w:rPr>
        <w:t> », un dispositif qui contrôle la deman</w:t>
      </w:r>
      <w:r>
        <w:rPr>
          <w:lang w:val="fr-FR"/>
        </w:rPr>
        <w:t xml:space="preserve">de de </w:t>
      </w:r>
      <w:r w:rsidRPr="006574E2">
        <w:rPr>
          <w:lang w:val="fr-FR"/>
        </w:rPr>
        <w:t>GPL du moteur et qui coupe automatiquement la tension aux vannes d</w:t>
      </w:r>
      <w:r>
        <w:rPr>
          <w:lang w:val="fr-FR"/>
        </w:rPr>
        <w:t>’</w:t>
      </w:r>
      <w:r w:rsidRPr="006574E2">
        <w:rPr>
          <w:lang w:val="fr-FR"/>
        </w:rPr>
        <w:t>arrêt du système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>GPL s</w:t>
      </w:r>
      <w:r>
        <w:rPr>
          <w:lang w:val="fr-FR"/>
        </w:rPr>
        <w:t>’</w:t>
      </w:r>
      <w:r w:rsidRPr="006574E2">
        <w:rPr>
          <w:lang w:val="fr-FR"/>
        </w:rPr>
        <w:t>il y a rupture d</w:t>
      </w:r>
      <w:r>
        <w:rPr>
          <w:lang w:val="fr-FR"/>
        </w:rPr>
        <w:t>’</w:t>
      </w:r>
      <w:r w:rsidRPr="006574E2">
        <w:rPr>
          <w:lang w:val="fr-FR"/>
        </w:rPr>
        <w:t>un tuyau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accident, ou si le moteur vient </w:t>
      </w:r>
      <w:r>
        <w:rPr>
          <w:lang w:val="fr-FR"/>
        </w:rPr>
        <w:t xml:space="preserve">de </w:t>
      </w:r>
      <w:r w:rsidRPr="006574E2">
        <w:rPr>
          <w:lang w:val="fr-FR"/>
        </w:rPr>
        <w:t>caler</w:t>
      </w:r>
      <w:r w:rsidRPr="005C4C37">
        <w:rPr>
          <w:lang w:val="fr-FR"/>
        </w:rPr>
        <w:t> ;</w:t>
      </w:r>
    </w:p>
    <w:p w14:paraId="7A16C4A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2.13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capteur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 xml:space="preserve">pression ou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température</w:t>
      </w:r>
      <w:r w:rsidRPr="006574E2">
        <w:rPr>
          <w:lang w:val="fr-FR"/>
        </w:rPr>
        <w:t> », un dispositif qui mesure la</w:t>
      </w:r>
      <w:r>
        <w:rPr>
          <w:lang w:val="fr-FR"/>
        </w:rPr>
        <w:t xml:space="preserve"> </w:t>
      </w:r>
      <w:r w:rsidRPr="006574E2">
        <w:rPr>
          <w:lang w:val="fr-FR"/>
        </w:rPr>
        <w:t>pression ou la température</w:t>
      </w:r>
      <w:r w:rsidRPr="005C4C37">
        <w:rPr>
          <w:lang w:val="fr-FR"/>
        </w:rPr>
        <w:t> ;</w:t>
      </w:r>
    </w:p>
    <w:p w14:paraId="568287F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2.14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filtre </w:t>
      </w:r>
      <w:r>
        <w:rPr>
          <w:i/>
          <w:lang w:val="fr-FR"/>
        </w:rPr>
        <w:t xml:space="preserve">à </w:t>
      </w:r>
      <w:r w:rsidRPr="006574E2">
        <w:rPr>
          <w:i/>
          <w:lang w:val="fr-FR"/>
        </w:rPr>
        <w:t>GPL</w:t>
      </w:r>
      <w:r w:rsidRPr="006574E2">
        <w:rPr>
          <w:lang w:val="fr-FR"/>
        </w:rPr>
        <w:t xml:space="preserve"> », un dispositif qui filtre le GPL, et qui peut être intégré </w:t>
      </w:r>
      <w:r>
        <w:rPr>
          <w:lang w:val="fr-FR"/>
        </w:rPr>
        <w:t xml:space="preserve">à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autres organes</w:t>
      </w:r>
      <w:r w:rsidRPr="005C4C37">
        <w:rPr>
          <w:lang w:val="fr-FR"/>
        </w:rPr>
        <w:t> ;</w:t>
      </w:r>
    </w:p>
    <w:p w14:paraId="68A6039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2.15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flexibles</w:t>
      </w:r>
      <w:r w:rsidRPr="006574E2">
        <w:rPr>
          <w:lang w:val="fr-FR"/>
        </w:rPr>
        <w:t xml:space="preserve"> », des tuyaux souples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>transporter le GPL, sous forme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ou sous forme gazeuse, </w:t>
      </w:r>
      <w:r>
        <w:rPr>
          <w:lang w:val="fr-FR"/>
        </w:rPr>
        <w:t xml:space="preserve">à </w:t>
      </w:r>
      <w:r w:rsidRPr="006574E2">
        <w:rPr>
          <w:lang w:val="fr-FR"/>
        </w:rPr>
        <w:t>différentes pressions, d</w:t>
      </w:r>
      <w:r>
        <w:rPr>
          <w:lang w:val="fr-FR"/>
        </w:rPr>
        <w:t>’</w:t>
      </w:r>
      <w:r w:rsidRPr="006574E2">
        <w:rPr>
          <w:lang w:val="fr-FR"/>
        </w:rPr>
        <w:t xml:space="preserve">un point </w:t>
      </w:r>
      <w:r>
        <w:rPr>
          <w:lang w:val="fr-FR"/>
        </w:rPr>
        <w:t xml:space="preserve">à </w:t>
      </w:r>
      <w:r w:rsidRPr="006574E2">
        <w:rPr>
          <w:lang w:val="fr-FR"/>
        </w:rPr>
        <w:t>un autre</w:t>
      </w:r>
      <w:r w:rsidRPr="005C4C37">
        <w:rPr>
          <w:lang w:val="fr-FR"/>
        </w:rPr>
        <w:t> ;</w:t>
      </w:r>
    </w:p>
    <w:p w14:paraId="43E485E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2.16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embout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remplissage</w:t>
      </w:r>
      <w:r w:rsidRPr="006574E2">
        <w:rPr>
          <w:lang w:val="fr-FR"/>
        </w:rPr>
        <w:t xml:space="preserve"> », un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>remplir le réservoir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celui-ci peut former un ensemble intégré avec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80 %, ou être un 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distance placé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extérieur du véhicule</w:t>
      </w:r>
      <w:r w:rsidRPr="005C4C37">
        <w:rPr>
          <w:lang w:val="fr-FR"/>
        </w:rPr>
        <w:t> ;</w:t>
      </w:r>
    </w:p>
    <w:p w14:paraId="30F2DFA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2.17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raccord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 xml:space="preserve">alimentation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secours</w:t>
      </w:r>
      <w:r w:rsidRPr="006574E2">
        <w:rPr>
          <w:lang w:val="fr-FR"/>
        </w:rPr>
        <w:t> », un raccord situé dans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entre le réservoir et le moteur. Si un véhicule monocarburant est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panne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carburant, on peut faire fonctionner le moteur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raccordant un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dépannage au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  <w:r w:rsidRPr="005C4C37">
        <w:rPr>
          <w:lang w:val="fr-FR"/>
        </w:rPr>
        <w:t> ;</w:t>
      </w:r>
    </w:p>
    <w:p w14:paraId="707A6AC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2.18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rampe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>alimentation</w:t>
      </w:r>
      <w:r w:rsidRPr="006574E2">
        <w:rPr>
          <w:lang w:val="fr-FR"/>
        </w:rPr>
        <w:t> », un tuyau ou un conduit reliant les injecteurs</w:t>
      </w:r>
      <w:r w:rsidRPr="005C4C37">
        <w:rPr>
          <w:lang w:val="fr-FR"/>
        </w:rPr>
        <w:t> ;</w:t>
      </w:r>
    </w:p>
    <w:p w14:paraId="235FF43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2.19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gaz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pétrole liquéfié (GPL)</w:t>
      </w:r>
      <w:r w:rsidRPr="006574E2">
        <w:rPr>
          <w:lang w:val="fr-FR"/>
        </w:rPr>
        <w:t> », tout produit composé essentiellement des hydrocarbures suivants</w:t>
      </w:r>
      <w:r w:rsidRPr="005C4C37">
        <w:rPr>
          <w:lang w:val="fr-FR"/>
        </w:rPr>
        <w:t> :</w:t>
      </w:r>
    </w:p>
    <w:p w14:paraId="3329CA29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Propane, propène (propylène), butane normal, isobutane, isobutylène, butène (butylène) et éthane.</w:t>
      </w:r>
    </w:p>
    <w:p w14:paraId="653D665A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La norme </w:t>
      </w:r>
      <w:r w:rsidRPr="006574E2">
        <w:rPr>
          <w:lang w:val="fr-FR"/>
        </w:rPr>
        <w:t xml:space="preserve">européenne </w:t>
      </w:r>
      <w:r>
        <w:rPr>
          <w:lang w:val="fr-FR"/>
        </w:rPr>
        <w:t>EN </w:t>
      </w:r>
      <w:r w:rsidRPr="006574E2">
        <w:rPr>
          <w:lang w:val="fr-FR"/>
        </w:rPr>
        <w:t>589</w:t>
      </w:r>
      <w:r>
        <w:rPr>
          <w:lang w:val="fr-FR"/>
        </w:rPr>
        <w:t>:</w:t>
      </w:r>
      <w:r w:rsidRPr="006574E2">
        <w:rPr>
          <w:lang w:val="fr-FR"/>
        </w:rPr>
        <w:t>1993 prescrit les spécifications et méthodes d</w:t>
      </w:r>
      <w:r>
        <w:rPr>
          <w:lang w:val="fr-FR"/>
        </w:rPr>
        <w:t>’</w:t>
      </w:r>
      <w:r w:rsidRPr="006574E2">
        <w:rPr>
          <w:lang w:val="fr-FR"/>
        </w:rPr>
        <w:t>épreuve s</w:t>
      </w:r>
      <w:r>
        <w:rPr>
          <w:lang w:val="fr-FR"/>
        </w:rPr>
        <w:t>’</w:t>
      </w:r>
      <w:r w:rsidRPr="006574E2">
        <w:rPr>
          <w:lang w:val="fr-FR"/>
        </w:rPr>
        <w:t>appliquant au GPL pour automobiles, tel qu</w:t>
      </w:r>
      <w:r>
        <w:rPr>
          <w:lang w:val="fr-FR"/>
        </w:rPr>
        <w:t>’</w:t>
      </w:r>
      <w:r w:rsidRPr="006574E2">
        <w:rPr>
          <w:lang w:val="fr-FR"/>
        </w:rPr>
        <w:t>il est mis sur le marché dans les pays membres du C</w:t>
      </w:r>
      <w:r>
        <w:rPr>
          <w:lang w:val="fr-FR"/>
        </w:rPr>
        <w:t xml:space="preserve">EN </w:t>
      </w:r>
      <w:r w:rsidRPr="006574E2">
        <w:rPr>
          <w:lang w:val="fr-FR"/>
        </w:rPr>
        <w:t>(Comité europé</w:t>
      </w:r>
      <w:r>
        <w:rPr>
          <w:lang w:val="fr-FR"/>
        </w:rPr>
        <w:t xml:space="preserve">en de </w:t>
      </w:r>
      <w:r w:rsidRPr="006574E2">
        <w:rPr>
          <w:lang w:val="fr-FR"/>
        </w:rPr>
        <w:t>normalisation)</w:t>
      </w:r>
      <w:r>
        <w:rPr>
          <w:lang w:val="fr-FR"/>
        </w:rPr>
        <w:t>.</w:t>
      </w:r>
    </w:p>
    <w:p w14:paraId="7F8C744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2.20</w:t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flexible</w:t>
      </w:r>
      <w:r w:rsidRPr="006574E2">
        <w:rPr>
          <w:lang w:val="fr-FR"/>
        </w:rPr>
        <w:t> », un ensemble composé d</w:t>
      </w:r>
      <w:r>
        <w:rPr>
          <w:lang w:val="fr-FR"/>
        </w:rPr>
        <w:t>’</w:t>
      </w:r>
      <w:r w:rsidRPr="006574E2">
        <w:rPr>
          <w:lang w:val="fr-FR"/>
        </w:rPr>
        <w:t xml:space="preserve">un tuyau flexible et </w:t>
      </w:r>
      <w:r>
        <w:rPr>
          <w:lang w:val="fr-FR"/>
        </w:rPr>
        <w:t xml:space="preserve">de </w:t>
      </w:r>
      <w:r w:rsidRPr="006574E2">
        <w:rPr>
          <w:lang w:val="fr-FR"/>
        </w:rPr>
        <w:t>raccords</w:t>
      </w:r>
      <w:r w:rsidRPr="005C4C37">
        <w:rPr>
          <w:lang w:val="fr-FR"/>
        </w:rPr>
        <w:t> ;</w:t>
      </w:r>
    </w:p>
    <w:p w14:paraId="4A55524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2.21</w:t>
      </w:r>
      <w:r w:rsidRPr="006574E2">
        <w:rPr>
          <w:lang w:val="fr-FR"/>
        </w:rPr>
        <w:tab/>
        <w:t>Par « </w:t>
      </w:r>
      <w:r w:rsidRPr="006574E2">
        <w:rPr>
          <w:i/>
          <w:iCs/>
          <w:lang w:val="fr-FR"/>
        </w:rPr>
        <w:t>équipement GPL</w:t>
      </w:r>
      <w:r w:rsidRPr="000B07EC">
        <w:rPr>
          <w:lang w:val="fr-FR"/>
        </w:rPr>
        <w:t> »,</w:t>
      </w:r>
      <w:r w:rsidRPr="006574E2">
        <w:rPr>
          <w:lang w:val="fr-FR"/>
        </w:rPr>
        <w:t xml:space="preserve"> un ensemble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éléments GPL spécifiques conçu pour être installé sur un véhicule pour constituer un tout intégré et fonctionnel destiné </w:t>
      </w:r>
      <w:r>
        <w:rPr>
          <w:lang w:val="fr-FR"/>
        </w:rPr>
        <w:t xml:space="preserve">à </w:t>
      </w:r>
      <w:r w:rsidRPr="006574E2">
        <w:rPr>
          <w:lang w:val="fr-FR"/>
        </w:rPr>
        <w:t>permettre la propulsion au moy</w:t>
      </w:r>
      <w:r>
        <w:rPr>
          <w:lang w:val="fr-FR"/>
        </w:rPr>
        <w:t xml:space="preserve">en </w:t>
      </w:r>
      <w:r w:rsidRPr="006574E2">
        <w:rPr>
          <w:lang w:val="fr-FR"/>
        </w:rPr>
        <w:t>du GPL</w:t>
      </w:r>
      <w:r w:rsidRPr="005C4C37">
        <w:rPr>
          <w:lang w:val="fr-FR"/>
        </w:rPr>
        <w:t> ;</w:t>
      </w:r>
    </w:p>
    <w:p w14:paraId="46427E7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bookmarkStart w:id="18" w:name="bookmark_56"/>
      <w:r w:rsidRPr="006574E2">
        <w:rPr>
          <w:lang w:val="fr-FR"/>
        </w:rPr>
        <w:t>2.22</w:t>
      </w:r>
      <w:r w:rsidRPr="006574E2">
        <w:rPr>
          <w:lang w:val="fr-FR"/>
        </w:rPr>
        <w:tab/>
        <w:t>Par « </w:t>
      </w:r>
      <w:r w:rsidRPr="006574E2">
        <w:rPr>
          <w:i/>
          <w:iCs/>
          <w:lang w:val="fr-FR"/>
        </w:rPr>
        <w:t>équipement GPL interconnecté</w:t>
      </w:r>
      <w:r w:rsidRPr="000B07EC">
        <w:rPr>
          <w:lang w:val="fr-FR"/>
        </w:rPr>
        <w:t> »</w:t>
      </w:r>
      <w:r w:rsidRPr="006574E2">
        <w:rPr>
          <w:lang w:val="fr-FR"/>
        </w:rPr>
        <w:t>, un équipement GPL ayant des interconnexions hydrauliques avec le système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essence ou </w:t>
      </w:r>
      <w:r>
        <w:rPr>
          <w:lang w:val="fr-FR"/>
        </w:rPr>
        <w:t>en </w:t>
      </w:r>
      <w:r w:rsidRPr="006574E2">
        <w:rPr>
          <w:lang w:val="fr-FR"/>
        </w:rPr>
        <w:t>gazole</w:t>
      </w:r>
      <w:r w:rsidRPr="005C4C37">
        <w:rPr>
          <w:lang w:val="fr-FR"/>
        </w:rPr>
        <w:t> ;</w:t>
      </w:r>
      <w:bookmarkEnd w:id="18"/>
    </w:p>
    <w:p w14:paraId="7FFB04D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bookmarkStart w:id="19" w:name="bookmark_57"/>
      <w:r w:rsidRPr="006574E2">
        <w:rPr>
          <w:lang w:val="fr-FR"/>
        </w:rPr>
        <w:t>2.23</w:t>
      </w:r>
      <w:r w:rsidRPr="006574E2">
        <w:rPr>
          <w:lang w:val="fr-FR"/>
        </w:rPr>
        <w:tab/>
        <w:t>Par « </w:t>
      </w:r>
      <w:r w:rsidRPr="006574E2">
        <w:rPr>
          <w:i/>
          <w:iCs/>
          <w:lang w:val="fr-FR"/>
        </w:rPr>
        <w:t>bloc multiorganes</w:t>
      </w:r>
      <w:r w:rsidRPr="006574E2">
        <w:rPr>
          <w:lang w:val="fr-FR"/>
        </w:rPr>
        <w:t> », une combinaison ou un assemblage des organes spéciaux susmentionnés</w:t>
      </w:r>
      <w:bookmarkEnd w:id="19"/>
      <w:r w:rsidRPr="005C4C37">
        <w:rPr>
          <w:lang w:val="fr-FR"/>
        </w:rPr>
        <w:t> ;</w:t>
      </w:r>
    </w:p>
    <w:p w14:paraId="5BF62D0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bookmarkStart w:id="20" w:name="bookmark_58"/>
      <w:r w:rsidRPr="006574E2">
        <w:rPr>
          <w:lang w:val="fr-FR"/>
        </w:rPr>
        <w:t>2.24</w:t>
      </w:r>
      <w:r w:rsidRPr="006574E2">
        <w:rPr>
          <w:lang w:val="fr-FR"/>
        </w:rPr>
        <w:tab/>
        <w:t>Par « </w:t>
      </w:r>
      <w:r w:rsidRPr="006574E2">
        <w:rPr>
          <w:i/>
          <w:iCs/>
          <w:lang w:val="fr-FR"/>
        </w:rPr>
        <w:t xml:space="preserve">tuyauterie </w:t>
      </w:r>
      <w:r>
        <w:rPr>
          <w:i/>
          <w:iCs/>
          <w:lang w:val="fr-FR"/>
        </w:rPr>
        <w:t xml:space="preserve">à </w:t>
      </w:r>
      <w:r w:rsidRPr="006574E2">
        <w:rPr>
          <w:i/>
          <w:iCs/>
          <w:lang w:val="fr-FR"/>
        </w:rPr>
        <w:t>gaz</w:t>
      </w:r>
      <w:r w:rsidRPr="006574E2">
        <w:rPr>
          <w:lang w:val="fr-FR"/>
        </w:rPr>
        <w:t> », une tubulure fabriquée dans un matériau métallique par laquelle s</w:t>
      </w:r>
      <w:r>
        <w:rPr>
          <w:lang w:val="fr-FR"/>
        </w:rPr>
        <w:t>’</w:t>
      </w:r>
      <w:r w:rsidRPr="006574E2">
        <w:rPr>
          <w:lang w:val="fr-FR"/>
        </w:rPr>
        <w:t xml:space="preserve">écoule le GPL, conçue pour ne pas fléchir dans des conditions normales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fonctionnement.</w:t>
      </w:r>
      <w:bookmarkEnd w:id="20"/>
    </w:p>
    <w:p w14:paraId="0E2A8644" w14:textId="77777777" w:rsidR="00E4671B" w:rsidRPr="006574E2" w:rsidRDefault="00E4671B" w:rsidP="00E4671B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>Première partie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Homologation des équipements spéciaux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 liquéfiés sur les véhicules des catégories</w:t>
      </w:r>
      <w:r>
        <w:rPr>
          <w:lang w:val="fr-FR"/>
        </w:rPr>
        <w:t> </w:t>
      </w:r>
      <w:r w:rsidRPr="006574E2">
        <w:rPr>
          <w:lang w:val="fr-FR"/>
        </w:rPr>
        <w:t>M et N</w:t>
      </w:r>
    </w:p>
    <w:p w14:paraId="106DA9EF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3.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Deman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</w:p>
    <w:p w14:paraId="5A1CF763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La deman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spécial est présentée par le détenteur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ou par son mandataire dûment accrédité.</w:t>
      </w:r>
    </w:p>
    <w:p w14:paraId="244B6855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3.2</w:t>
      </w:r>
      <w:r w:rsidRPr="006574E2">
        <w:rPr>
          <w:lang w:val="fr-FR"/>
        </w:rPr>
        <w:tab/>
        <w:t xml:space="preserve">Elle doit être accompagnée des pièces suivantes, </w:t>
      </w:r>
      <w:r>
        <w:rPr>
          <w:lang w:val="fr-FR"/>
        </w:rPr>
        <w:t xml:space="preserve">en </w:t>
      </w:r>
      <w:r w:rsidRPr="006574E2">
        <w:rPr>
          <w:lang w:val="fr-FR"/>
        </w:rPr>
        <w:t>triple exemplaire, et des renseignements mentionnés ci-après</w:t>
      </w:r>
      <w:r w:rsidRPr="005C4C37">
        <w:rPr>
          <w:lang w:val="fr-FR"/>
        </w:rPr>
        <w:t> :</w:t>
      </w:r>
    </w:p>
    <w:p w14:paraId="7BEE56C6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3.2.1</w:t>
      </w:r>
      <w:r w:rsidRPr="006574E2">
        <w:rPr>
          <w:lang w:val="fr-FR"/>
        </w:rPr>
        <w:tab/>
        <w:t>Description détaillée du type d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spécial (spécifié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1)</w:t>
      </w:r>
      <w:r w:rsidRPr="005C4C37">
        <w:rPr>
          <w:lang w:val="fr-FR"/>
        </w:rPr>
        <w:t> ;</w:t>
      </w:r>
    </w:p>
    <w:p w14:paraId="0183D83A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3.2.2</w:t>
      </w:r>
      <w:r w:rsidRPr="006574E2">
        <w:rPr>
          <w:lang w:val="fr-FR"/>
        </w:rPr>
        <w:tab/>
        <w:t xml:space="preserve">Schéma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spécial, suffisamment détaillé et </w:t>
      </w:r>
      <w:r>
        <w:rPr>
          <w:lang w:val="fr-FR"/>
        </w:rPr>
        <w:t xml:space="preserve">à </w:t>
      </w:r>
      <w:r w:rsidRPr="006574E2">
        <w:rPr>
          <w:lang w:val="fr-FR"/>
        </w:rPr>
        <w:t>une échelle appropriée</w:t>
      </w:r>
      <w:r w:rsidRPr="005C4C37">
        <w:rPr>
          <w:lang w:val="fr-FR"/>
        </w:rPr>
        <w:t> ;</w:t>
      </w:r>
    </w:p>
    <w:p w14:paraId="3A0AEAEF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3.2.3</w:t>
      </w:r>
      <w:r w:rsidRPr="006574E2">
        <w:rPr>
          <w:lang w:val="fr-FR"/>
        </w:rPr>
        <w:tab/>
        <w:t xml:space="preserve">Contrôle du respect des spécifications énoncées au </w:t>
      </w:r>
      <w:r>
        <w:rPr>
          <w:lang w:val="fr-FR"/>
        </w:rPr>
        <w:t>paragraphe </w:t>
      </w:r>
      <w:r w:rsidRPr="006574E2">
        <w:rPr>
          <w:lang w:val="fr-FR"/>
        </w:rPr>
        <w:t>6 du présent Règlement.</w:t>
      </w:r>
    </w:p>
    <w:p w14:paraId="4FE39FB3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3.3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la deman</w:t>
      </w:r>
      <w:r>
        <w:rPr>
          <w:lang w:val="fr-FR"/>
        </w:rPr>
        <w:t xml:space="preserve">de </w:t>
      </w:r>
      <w:r w:rsidRPr="006574E2">
        <w:rPr>
          <w:lang w:val="fr-FR"/>
        </w:rPr>
        <w:t>du service technique chargé des essais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des échantillons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doivent être présentés.</w:t>
      </w:r>
    </w:p>
    <w:p w14:paraId="6A728944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Des échantillons supplémentaires devront être fournis sur demande.</w:t>
      </w:r>
    </w:p>
    <w:p w14:paraId="4708DD7B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4.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Inscriptions</w:t>
      </w:r>
    </w:p>
    <w:p w14:paraId="3A25811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4.1</w:t>
      </w:r>
      <w:r w:rsidRPr="006574E2">
        <w:rPr>
          <w:lang w:val="fr-FR"/>
        </w:rPr>
        <w:tab/>
        <w:t xml:space="preserve">Tous les organes présentés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doivent porter 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 fabricant ainsi que l</w:t>
      </w:r>
      <w:r>
        <w:rPr>
          <w:lang w:val="fr-FR"/>
        </w:rPr>
        <w:t>’</w:t>
      </w:r>
      <w:r w:rsidRPr="006574E2">
        <w:rPr>
          <w:lang w:val="fr-FR"/>
        </w:rPr>
        <w:t xml:space="preserve">indication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et, </w:t>
      </w:r>
      <w:r>
        <w:rPr>
          <w:lang w:val="fr-FR"/>
        </w:rPr>
        <w:t>en </w:t>
      </w:r>
      <w:r w:rsidRPr="006574E2">
        <w:rPr>
          <w:lang w:val="fr-FR"/>
        </w:rPr>
        <w:t>outre, pour les organes autres que métalliques, le mois et l</w:t>
      </w:r>
      <w:r>
        <w:rPr>
          <w:lang w:val="fr-FR"/>
        </w:rPr>
        <w:t>’</w:t>
      </w:r>
      <w:r w:rsidRPr="006574E2">
        <w:rPr>
          <w:lang w:val="fr-FR"/>
        </w:rPr>
        <w:t xml:space="preserve">année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ce marquage doit être bi</w:t>
      </w:r>
      <w:r>
        <w:rPr>
          <w:lang w:val="fr-FR"/>
        </w:rPr>
        <w:t xml:space="preserve">en </w:t>
      </w:r>
      <w:r w:rsidRPr="006574E2">
        <w:rPr>
          <w:lang w:val="fr-FR"/>
        </w:rPr>
        <w:t>lisible et indélébile.</w:t>
      </w:r>
    </w:p>
    <w:p w14:paraId="4BD70FAC" w14:textId="77777777" w:rsidR="00E4671B" w:rsidRPr="00547AD9" w:rsidRDefault="00E4671B" w:rsidP="00E4671B">
      <w:pPr>
        <w:pStyle w:val="SingleTxtG"/>
        <w:ind w:left="2268" w:hanging="1134"/>
        <w:rPr>
          <w:spacing w:val="-2"/>
          <w:lang w:val="fr-FR"/>
        </w:rPr>
      </w:pPr>
      <w:r w:rsidRPr="00547AD9">
        <w:rPr>
          <w:spacing w:val="-2"/>
          <w:lang w:val="fr-FR"/>
        </w:rPr>
        <w:t>4.2</w:t>
      </w:r>
      <w:r w:rsidRPr="00547AD9">
        <w:rPr>
          <w:spacing w:val="-2"/>
          <w:lang w:val="fr-FR"/>
        </w:rPr>
        <w:tab/>
        <w:t>Chaque élément de l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équipement doit comporter un emplacement de dimension suffisante pour pouvoir recevoir la marque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homologation et la classe de l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organe (voir annexe</w:t>
      </w:r>
      <w:r>
        <w:rPr>
          <w:spacing w:val="-2"/>
          <w:lang w:val="fr-FR"/>
        </w:rPr>
        <w:t> </w:t>
      </w:r>
      <w:r w:rsidRPr="00547AD9">
        <w:rPr>
          <w:spacing w:val="-2"/>
          <w:lang w:val="fr-FR"/>
        </w:rPr>
        <w:t>2A) et, dans le cas des organes de la classe</w:t>
      </w:r>
      <w:r>
        <w:rPr>
          <w:spacing w:val="-2"/>
          <w:lang w:val="fr-FR"/>
        </w:rPr>
        <w:t> </w:t>
      </w:r>
      <w:r w:rsidRPr="00547AD9">
        <w:rPr>
          <w:spacing w:val="-2"/>
          <w:lang w:val="fr-FR"/>
        </w:rPr>
        <w:t xml:space="preserve">0, la pression </w:t>
      </w:r>
      <w:r w:rsidRPr="00547AD9">
        <w:rPr>
          <w:spacing w:val="-2"/>
          <w:lang w:val="fr-FR"/>
        </w:rPr>
        <w:lastRenderedPageBreak/>
        <w:t>de travail</w:t>
      </w:r>
      <w:r w:rsidRPr="005C4C37">
        <w:rPr>
          <w:spacing w:val="-2"/>
          <w:lang w:val="fr-FR"/>
        </w:rPr>
        <w:t> ;</w:t>
      </w:r>
      <w:r w:rsidRPr="00547AD9">
        <w:rPr>
          <w:spacing w:val="-2"/>
          <w:lang w:val="fr-FR"/>
        </w:rPr>
        <w:t xml:space="preserve"> cet emplacement doit être indiqué sur les schémas mentionnés au paragraphe</w:t>
      </w:r>
      <w:r>
        <w:rPr>
          <w:spacing w:val="-2"/>
          <w:lang w:val="fr-FR"/>
        </w:rPr>
        <w:t> </w:t>
      </w:r>
      <w:r w:rsidRPr="00547AD9">
        <w:rPr>
          <w:spacing w:val="-2"/>
          <w:lang w:val="fr-FR"/>
        </w:rPr>
        <w:t>3.2.2 ci-dessus. Dans le cas où l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emplacement prévu pour la (les) marque(s)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homologation est restreint, il convient de fournir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autres moyens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identification permettant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établir un lien avec la marque d</w:t>
      </w:r>
      <w:r>
        <w:rPr>
          <w:spacing w:val="-2"/>
          <w:lang w:val="fr-FR"/>
        </w:rPr>
        <w:t>’</w:t>
      </w:r>
      <w:r w:rsidRPr="00547AD9">
        <w:rPr>
          <w:spacing w:val="-2"/>
          <w:lang w:val="fr-FR"/>
        </w:rPr>
        <w:t>homologation.</w:t>
      </w:r>
    </w:p>
    <w:p w14:paraId="1481270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4.3</w:t>
      </w:r>
      <w:r w:rsidRPr="006574E2">
        <w:rPr>
          <w:lang w:val="fr-FR"/>
        </w:rPr>
        <w:tab/>
        <w:t xml:space="preserve">Chaque réservoir doit aussi porter une plaque signalétique soudée, sur laquelle sont apposées </w:t>
      </w:r>
      <w:r>
        <w:rPr>
          <w:lang w:val="fr-FR"/>
        </w:rPr>
        <w:t xml:space="preserve">de </w:t>
      </w:r>
      <w:r w:rsidRPr="006574E2">
        <w:rPr>
          <w:lang w:val="fr-FR"/>
        </w:rPr>
        <w:t>manière bi</w:t>
      </w:r>
      <w:r>
        <w:rPr>
          <w:lang w:val="fr-FR"/>
        </w:rPr>
        <w:t xml:space="preserve">en </w:t>
      </w:r>
      <w:r w:rsidRPr="006574E2">
        <w:rPr>
          <w:lang w:val="fr-FR"/>
        </w:rPr>
        <w:t>lisible et indélébile les indications suivantes</w:t>
      </w:r>
      <w:r w:rsidRPr="005C4C37">
        <w:rPr>
          <w:lang w:val="fr-FR"/>
        </w:rPr>
        <w:t> :</w:t>
      </w:r>
    </w:p>
    <w:p w14:paraId="39C326D0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Le numéro </w:t>
      </w:r>
      <w:r>
        <w:rPr>
          <w:lang w:val="fr-FR"/>
        </w:rPr>
        <w:t>de série</w:t>
      </w:r>
      <w:r w:rsidRPr="005C4C37">
        <w:rPr>
          <w:lang w:val="fr-FR"/>
        </w:rPr>
        <w:t> ;</w:t>
      </w:r>
    </w:p>
    <w:p w14:paraId="0EB4C94A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La contenance </w:t>
      </w:r>
      <w:r>
        <w:rPr>
          <w:lang w:val="fr-FR"/>
        </w:rPr>
        <w:t xml:space="preserve">en </w:t>
      </w:r>
      <w:r w:rsidRPr="006574E2">
        <w:rPr>
          <w:lang w:val="fr-FR"/>
        </w:rPr>
        <w:t>litres</w:t>
      </w:r>
      <w:r w:rsidRPr="005C4C37">
        <w:rPr>
          <w:lang w:val="fr-FR"/>
        </w:rPr>
        <w:t> ;</w:t>
      </w:r>
    </w:p>
    <w:p w14:paraId="489AD98C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La marque « GPL »</w:t>
      </w:r>
      <w:r w:rsidRPr="005C4C37">
        <w:rPr>
          <w:lang w:val="fr-FR"/>
        </w:rPr>
        <w:t> ;</w:t>
      </w:r>
    </w:p>
    <w:p w14:paraId="7798BC81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 [</w:t>
      </w:r>
      <w:r>
        <w:rPr>
          <w:lang w:val="fr-FR"/>
        </w:rPr>
        <w:t xml:space="preserve">en </w:t>
      </w:r>
      <w:r w:rsidRPr="006574E2">
        <w:rPr>
          <w:lang w:val="fr-FR"/>
        </w:rPr>
        <w:t>kPa]</w:t>
      </w:r>
      <w:r w:rsidRPr="005C4C37">
        <w:rPr>
          <w:lang w:val="fr-FR"/>
        </w:rPr>
        <w:t> ;</w:t>
      </w:r>
    </w:p>
    <w:p w14:paraId="3984893D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La mention « taux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maximal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80 % »</w:t>
      </w:r>
      <w:r w:rsidRPr="005C4C37">
        <w:rPr>
          <w:lang w:val="fr-FR"/>
        </w:rPr>
        <w:t> ;</w:t>
      </w:r>
    </w:p>
    <w:p w14:paraId="2C91C40D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année et le mois d</w:t>
      </w:r>
      <w:r>
        <w:rPr>
          <w:lang w:val="fr-FR"/>
        </w:rPr>
        <w:t>’</w:t>
      </w:r>
      <w:r w:rsidRPr="006574E2">
        <w:rPr>
          <w:lang w:val="fr-FR"/>
        </w:rPr>
        <w:t>homologation (par exemple, 99/01)</w:t>
      </w:r>
      <w:r w:rsidRPr="005C4C37">
        <w:rPr>
          <w:lang w:val="fr-FR"/>
        </w:rPr>
        <w:t> ;</w:t>
      </w:r>
    </w:p>
    <w:p w14:paraId="6F1AE6DC" w14:textId="77777777" w:rsidR="00E4671B" w:rsidRPr="006574E2" w:rsidRDefault="00E4671B" w:rsidP="00E4671B">
      <w:pPr>
        <w:pStyle w:val="SingleTxtG"/>
        <w:spacing w:after="80"/>
        <w:ind w:left="2268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prescrite au </w:t>
      </w:r>
      <w:r>
        <w:rPr>
          <w:lang w:val="fr-FR"/>
        </w:rPr>
        <w:t>paragraphe </w:t>
      </w:r>
      <w:r w:rsidRPr="006574E2">
        <w:rPr>
          <w:lang w:val="fr-FR"/>
        </w:rPr>
        <w:t>5.4</w:t>
      </w:r>
      <w:r w:rsidRPr="005C4C37">
        <w:rPr>
          <w:lang w:val="fr-FR"/>
        </w:rPr>
        <w:t> ;</w:t>
      </w:r>
    </w:p>
    <w:p w14:paraId="76177257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inscription « POMPE INTÉRIEURE » et le numéro d</w:t>
      </w:r>
      <w:r>
        <w:rPr>
          <w:lang w:val="fr-FR"/>
        </w:rPr>
        <w:t>’</w:t>
      </w:r>
      <w:r w:rsidRPr="006574E2">
        <w:rPr>
          <w:lang w:val="fr-FR"/>
        </w:rPr>
        <w:t xml:space="preserve">identification </w:t>
      </w:r>
      <w:r>
        <w:rPr>
          <w:lang w:val="fr-FR"/>
        </w:rPr>
        <w:t xml:space="preserve">de </w:t>
      </w:r>
      <w:r w:rsidRPr="006574E2">
        <w:rPr>
          <w:lang w:val="fr-FR"/>
        </w:rPr>
        <w:t>la pompe lorsqu</w:t>
      </w:r>
      <w:r>
        <w:rPr>
          <w:lang w:val="fr-FR"/>
        </w:rPr>
        <w:t>’</w:t>
      </w:r>
      <w:r w:rsidRPr="006574E2">
        <w:rPr>
          <w:lang w:val="fr-FR"/>
        </w:rPr>
        <w:t xml:space="preserve">une pompe est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 réservoir.</w:t>
      </w:r>
    </w:p>
    <w:p w14:paraId="7C8A6D8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4.4</w:t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plus des dispositions des </w:t>
      </w:r>
      <w:r>
        <w:rPr>
          <w:lang w:val="fr-FR"/>
        </w:rPr>
        <w:t>paragraphes </w:t>
      </w:r>
      <w:r w:rsidRPr="006574E2">
        <w:rPr>
          <w:lang w:val="fr-FR"/>
        </w:rPr>
        <w:t>4.1 et 4.2, l</w:t>
      </w:r>
      <w:r>
        <w:rPr>
          <w:lang w:val="fr-FR"/>
        </w:rPr>
        <w:t>’</w:t>
      </w:r>
      <w:r w:rsidRPr="006574E2">
        <w:rPr>
          <w:lang w:val="fr-FR"/>
        </w:rPr>
        <w:t>une des marques supplémentaires ci-dessous doit être apposée sur les vannes d</w:t>
      </w:r>
      <w:r>
        <w:rPr>
          <w:lang w:val="fr-FR"/>
        </w:rPr>
        <w:t>’</w:t>
      </w:r>
      <w:r w:rsidRPr="006574E2">
        <w:rPr>
          <w:lang w:val="fr-FR"/>
        </w:rPr>
        <w:t>isolement télécommandées et les vannes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télécommandées qui satisfont respectivement aux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4.7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3 ou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1.7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7</w:t>
      </w:r>
      <w:r w:rsidRPr="005C4C37">
        <w:rPr>
          <w:lang w:val="fr-FR"/>
        </w:rPr>
        <w:t> :</w:t>
      </w:r>
    </w:p>
    <w:p w14:paraId="659828CF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a)</w:t>
      </w:r>
      <w:r w:rsidRPr="006574E2">
        <w:rPr>
          <w:lang w:val="fr-FR"/>
        </w:rPr>
        <w:tab/>
        <w:t>« H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> »</w:t>
      </w:r>
      <w:r w:rsidRPr="005C4C37">
        <w:rPr>
          <w:lang w:val="fr-FR"/>
        </w:rPr>
        <w:t> ;</w:t>
      </w:r>
    </w:p>
    <w:p w14:paraId="19626E89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b)</w:t>
      </w:r>
      <w:r w:rsidRPr="006574E2">
        <w:rPr>
          <w:lang w:val="fr-FR"/>
        </w:rPr>
        <w:tab/>
        <w:t>« H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 »</w:t>
      </w:r>
      <w:r w:rsidRPr="005C4C37">
        <w:rPr>
          <w:lang w:val="fr-FR"/>
        </w:rPr>
        <w:t> ;</w:t>
      </w:r>
    </w:p>
    <w:p w14:paraId="70372F5F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c)</w:t>
      </w:r>
      <w:r w:rsidRPr="006574E2">
        <w:rPr>
          <w:lang w:val="fr-FR"/>
        </w:rPr>
        <w:tab/>
        <w:t>« H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> ».</w:t>
      </w:r>
    </w:p>
    <w:p w14:paraId="102132CC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5.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Homologation</w:t>
      </w:r>
    </w:p>
    <w:p w14:paraId="64A66325" w14:textId="77777777" w:rsidR="00E4671B" w:rsidRPr="00EF5A50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5.1</w:t>
      </w:r>
      <w:r w:rsidRPr="006574E2">
        <w:rPr>
          <w:lang w:val="fr-FR"/>
        </w:rPr>
        <w:tab/>
      </w:r>
      <w:r w:rsidRPr="00EF5A50">
        <w:rPr>
          <w:lang w:val="fr-FR"/>
        </w:rPr>
        <w:t>Lorsque les échantillons d’équipement présentés à l’homologation satisfont aux prescriptions des paragraphes</w:t>
      </w:r>
      <w:r>
        <w:rPr>
          <w:lang w:val="fr-FR"/>
        </w:rPr>
        <w:t> </w:t>
      </w:r>
      <w:r w:rsidRPr="00EF5A50">
        <w:rPr>
          <w:lang w:val="fr-FR"/>
        </w:rPr>
        <w:t>6.1 à 6.13 du présent Règlement, l’homologation de ce type d’équipement est accordée.</w:t>
      </w:r>
    </w:p>
    <w:p w14:paraId="5E3674A1" w14:textId="52784E49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EF5A50">
        <w:rPr>
          <w:lang w:val="fr-FR"/>
        </w:rPr>
        <w:t>5.2</w:t>
      </w:r>
      <w:r w:rsidRPr="00EF5A50">
        <w:rPr>
          <w:lang w:val="fr-FR"/>
        </w:rPr>
        <w:tab/>
        <w:t>Un numéro d’homologation est attribué à chaque type d’équipement homologué. Ses deux premiers chiffres (actuellement</w:t>
      </w:r>
      <w:r w:rsidR="00312605">
        <w:rPr>
          <w:lang w:val="fr-FR"/>
        </w:rPr>
        <w:t> </w:t>
      </w:r>
      <w:r w:rsidRPr="00EF5A50">
        <w:rPr>
          <w:lang w:val="fr-FR"/>
        </w:rPr>
        <w:t>03 pour la série</w:t>
      </w:r>
      <w:r>
        <w:rPr>
          <w:lang w:val="fr-FR"/>
        </w:rPr>
        <w:t> </w:t>
      </w:r>
      <w:r w:rsidRPr="00EF5A50">
        <w:rPr>
          <w:lang w:val="fr-FR"/>
        </w:rPr>
        <w:t>03 d’amendements) doivent indiquer la série</w:t>
      </w:r>
      <w:r>
        <w:rPr>
          <w:lang w:val="fr-FR"/>
        </w:rPr>
        <w:t xml:space="preserve">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amendements correspondant aux plus récentes modifications techniques majeures apportées au Règlement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date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délivrance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homologation. Une même Partie contractante ne peut attribuer le même numéro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à </w:t>
      </w:r>
      <w:r w:rsidRPr="006574E2">
        <w:rPr>
          <w:lang w:val="fr-FR"/>
        </w:rPr>
        <w:t>un autre type d</w:t>
      </w:r>
      <w:r>
        <w:rPr>
          <w:lang w:val="fr-FR"/>
        </w:rPr>
        <w:t>’</w:t>
      </w:r>
      <w:r w:rsidRPr="006574E2">
        <w:rPr>
          <w:lang w:val="fr-FR"/>
        </w:rPr>
        <w:t>équipement.</w:t>
      </w:r>
    </w:p>
    <w:p w14:paraId="6A253DC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homologation ou le refus ou l</w:t>
      </w:r>
      <w:r>
        <w:rPr>
          <w:lang w:val="fr-FR"/>
        </w:rPr>
        <w:t>’</w:t>
      </w:r>
      <w:r w:rsidRPr="006574E2">
        <w:rPr>
          <w:lang w:val="fr-FR"/>
        </w:rPr>
        <w:t xml:space="preserve">extension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</w:t>
      </w:r>
      <w:r>
        <w:rPr>
          <w:lang w:val="fr-FR"/>
        </w:rPr>
        <w:t>’</w:t>
      </w:r>
      <w:r w:rsidRPr="006574E2">
        <w:rPr>
          <w:lang w:val="fr-FR"/>
        </w:rPr>
        <w:t>un type d</w:t>
      </w:r>
      <w:r>
        <w:rPr>
          <w:lang w:val="fr-FR"/>
        </w:rPr>
        <w:t>’</w:t>
      </w:r>
      <w:r w:rsidRPr="006574E2">
        <w:rPr>
          <w:lang w:val="fr-FR"/>
        </w:rPr>
        <w:t>équipement GPL ou d</w:t>
      </w:r>
      <w:r>
        <w:rPr>
          <w:lang w:val="fr-FR"/>
        </w:rPr>
        <w:t>’</w:t>
      </w:r>
      <w:r w:rsidRPr="006574E2">
        <w:rPr>
          <w:lang w:val="fr-FR"/>
        </w:rPr>
        <w:t xml:space="preserve">un élément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celui-ci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 est notifié aux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 Règlement, par</w:t>
      </w:r>
      <w:r>
        <w:rPr>
          <w:lang w:val="fr-FR"/>
        </w:rPr>
        <w:t xml:space="preserve">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envoi 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2B dudit Règlement. S</w:t>
      </w:r>
      <w:r>
        <w:rPr>
          <w:lang w:val="fr-FR"/>
        </w:rPr>
        <w:t>’</w:t>
      </w:r>
      <w:r w:rsidRPr="006574E2">
        <w:rPr>
          <w:lang w:val="fr-FR"/>
        </w:rPr>
        <w:t>il</w:t>
      </w:r>
      <w:r>
        <w:rPr>
          <w:lang w:val="fr-FR"/>
        </w:rPr>
        <w:t> </w:t>
      </w:r>
      <w:r w:rsidRPr="006574E2">
        <w:rPr>
          <w:lang w:val="fr-FR"/>
        </w:rPr>
        <w:t>s</w:t>
      </w:r>
      <w:r>
        <w:rPr>
          <w:lang w:val="fr-FR"/>
        </w:rPr>
        <w:t>’</w:t>
      </w:r>
      <w:r w:rsidRPr="006574E2">
        <w:rPr>
          <w:lang w:val="fr-FR"/>
        </w:rPr>
        <w:t>agit d</w:t>
      </w:r>
      <w:r>
        <w:rPr>
          <w:lang w:val="fr-FR"/>
        </w:rPr>
        <w:t>’</w:t>
      </w:r>
      <w:r w:rsidRPr="006574E2">
        <w:rPr>
          <w:lang w:val="fr-FR"/>
        </w:rPr>
        <w:t>un réservoir, on ajoutera l</w:t>
      </w:r>
      <w:r>
        <w:rPr>
          <w:lang w:val="fr-FR"/>
        </w:rPr>
        <w:t>’</w:t>
      </w:r>
      <w:r w:rsidRPr="006574E2">
        <w:rPr>
          <w:lang w:val="fr-FR"/>
        </w:rPr>
        <w:t xml:space="preserve">appendice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2B.</w:t>
      </w:r>
    </w:p>
    <w:p w14:paraId="31C097D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5.4</w:t>
      </w:r>
      <w:r w:rsidRPr="006574E2">
        <w:rPr>
          <w:lang w:val="fr-FR"/>
        </w:rPr>
        <w:tab/>
        <w:t xml:space="preserve">Sur tout équipement conforme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type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Règlement, il est apposé </w:t>
      </w:r>
      <w:r>
        <w:rPr>
          <w:lang w:val="fr-FR"/>
        </w:rPr>
        <w:t xml:space="preserve">de </w:t>
      </w:r>
      <w:r w:rsidRPr="006574E2">
        <w:rPr>
          <w:lang w:val="fr-FR"/>
        </w:rPr>
        <w:t>manière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visible,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emplacement mentionné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4.2 ci-dessus,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plus des inscriptions prescrites aux </w:t>
      </w:r>
      <w:r>
        <w:rPr>
          <w:lang w:val="fr-FR"/>
        </w:rPr>
        <w:t>paragraphes </w:t>
      </w:r>
      <w:r w:rsidRPr="006574E2">
        <w:rPr>
          <w:lang w:val="fr-FR"/>
        </w:rPr>
        <w:t>4.1 et 4.3 ci-dessus, une marque d</w:t>
      </w:r>
      <w:r>
        <w:rPr>
          <w:lang w:val="fr-FR"/>
        </w:rPr>
        <w:t>’</w:t>
      </w:r>
      <w:r w:rsidRPr="006574E2">
        <w:rPr>
          <w:lang w:val="fr-FR"/>
        </w:rPr>
        <w:t>homologation internationale composée</w:t>
      </w:r>
      <w:r w:rsidRPr="005C4C37">
        <w:rPr>
          <w:lang w:val="fr-FR"/>
        </w:rPr>
        <w:t> :</w:t>
      </w:r>
    </w:p>
    <w:p w14:paraId="448F1AE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5.4.1</w:t>
      </w:r>
      <w:r w:rsidRPr="006574E2">
        <w:rPr>
          <w:lang w:val="fr-FR"/>
        </w:rPr>
        <w:tab/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un cercle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duquel est placée la lettre « E » suivie du numéro distinctif du pays qui a accordé l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7370BD">
        <w:rPr>
          <w:rStyle w:val="Appelnotedebasdep"/>
        </w:rPr>
        <w:footnoteReference w:id="4"/>
      </w:r>
      <w:r w:rsidRPr="005C4C37">
        <w:rPr>
          <w:lang w:val="fr-FR"/>
        </w:rPr>
        <w:t> ;</w:t>
      </w:r>
    </w:p>
    <w:p w14:paraId="4108086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5.4.2</w:t>
      </w:r>
      <w:r w:rsidRPr="006574E2">
        <w:rPr>
          <w:lang w:val="fr-FR"/>
        </w:rPr>
        <w:tab/>
        <w:t xml:space="preserve">Du numéro du présent Règlement, suivi </w:t>
      </w:r>
      <w:r>
        <w:rPr>
          <w:lang w:val="fr-FR"/>
        </w:rPr>
        <w:t xml:space="preserve">de </w:t>
      </w:r>
      <w:r w:rsidRPr="006574E2">
        <w:rPr>
          <w:lang w:val="fr-FR"/>
        </w:rPr>
        <w:t>la lettr</w:t>
      </w:r>
      <w:r w:rsidRPr="006574E2">
        <w:rPr>
          <w:rStyle w:val="SingleTxtGChar"/>
          <w:lang w:val="fr-FR"/>
        </w:rPr>
        <w:t>e</w:t>
      </w:r>
      <w:r>
        <w:rPr>
          <w:lang w:val="fr-FR"/>
        </w:rPr>
        <w:t xml:space="preserve"> </w:t>
      </w:r>
      <w:r w:rsidRPr="006574E2">
        <w:rPr>
          <w:lang w:val="fr-FR"/>
        </w:rPr>
        <w:t>« R », d</w:t>
      </w:r>
      <w:r>
        <w:rPr>
          <w:lang w:val="fr-FR"/>
        </w:rPr>
        <w:t>’</w:t>
      </w:r>
      <w:r w:rsidRPr="006574E2">
        <w:rPr>
          <w:lang w:val="fr-FR"/>
        </w:rPr>
        <w:t>un tiret et du numéro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placés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droite du cercle mentionné au </w:t>
      </w:r>
      <w:r>
        <w:rPr>
          <w:lang w:val="fr-FR"/>
        </w:rPr>
        <w:t>paragraphe </w:t>
      </w:r>
      <w:r w:rsidRPr="006574E2">
        <w:rPr>
          <w:lang w:val="fr-FR"/>
        </w:rPr>
        <w:t>5.4.1 ci-dessus. Le numéro d</w:t>
      </w:r>
      <w:r>
        <w:rPr>
          <w:lang w:val="fr-FR"/>
        </w:rPr>
        <w:t>’</w:t>
      </w:r>
      <w:r w:rsidRPr="006574E2">
        <w:rPr>
          <w:lang w:val="fr-FR"/>
        </w:rPr>
        <w:t>homologation est le numéro attribué au type du composant, figurant sur la fiche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(voir le </w:t>
      </w:r>
      <w:r>
        <w:rPr>
          <w:lang w:val="fr-FR"/>
        </w:rPr>
        <w:t>paragraphe </w:t>
      </w:r>
      <w:r w:rsidRPr="006574E2">
        <w:rPr>
          <w:lang w:val="fr-FR"/>
        </w:rPr>
        <w:t>5.2 ci</w:t>
      </w:r>
      <w:r w:rsidRPr="006574E2">
        <w:rPr>
          <w:lang w:val="fr-FR"/>
        </w:rPr>
        <w:noBreakHyphen/>
        <w:t>dessus et l</w:t>
      </w:r>
      <w:r>
        <w:rPr>
          <w:lang w:val="fr-FR"/>
        </w:rPr>
        <w:t xml:space="preserve">’annexe </w:t>
      </w:r>
      <w:r w:rsidRPr="006574E2">
        <w:rPr>
          <w:lang w:val="fr-FR"/>
        </w:rPr>
        <w:t>2B)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ses deux premiers chiffres indiquent le numéro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plus récente </w:t>
      </w:r>
      <w:r>
        <w:rPr>
          <w:lang w:val="fr-FR"/>
        </w:rPr>
        <w:t xml:space="preserve">série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amendements incorporée au présent Règlement.</w:t>
      </w:r>
    </w:p>
    <w:p w14:paraId="6C37344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5.5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doit être bi</w:t>
      </w:r>
      <w:r>
        <w:rPr>
          <w:lang w:val="fr-FR"/>
        </w:rPr>
        <w:t xml:space="preserve">en </w:t>
      </w:r>
      <w:r w:rsidRPr="006574E2">
        <w:rPr>
          <w:lang w:val="fr-FR"/>
        </w:rPr>
        <w:t>lisible et indélébile.</w:t>
      </w:r>
    </w:p>
    <w:p w14:paraId="1CDC7D7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5.6</w:t>
      </w:r>
      <w:r w:rsidRPr="006574E2">
        <w:rPr>
          <w:lang w:val="fr-FR"/>
        </w:rPr>
        <w:tab/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2A donne un exemple </w:t>
      </w:r>
      <w:r>
        <w:rPr>
          <w:lang w:val="fr-FR"/>
        </w:rPr>
        <w:t xml:space="preserve">de </w:t>
      </w:r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homologation.</w:t>
      </w:r>
    </w:p>
    <w:p w14:paraId="51C67F7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5.7</w:t>
      </w:r>
      <w:r w:rsidRPr="006574E2">
        <w:rPr>
          <w:lang w:val="fr-FR"/>
        </w:rPr>
        <w:tab/>
        <w:t xml:space="preserve">Dans le cas des organes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 xml:space="preserve">0,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 doit également être inscrite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proximité </w:t>
      </w:r>
      <w:r>
        <w:rPr>
          <w:lang w:val="fr-FR"/>
        </w:rPr>
        <w:t xml:space="preserve">de </w:t>
      </w:r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mentionnée au </w:t>
      </w:r>
      <w:r>
        <w:rPr>
          <w:lang w:val="fr-FR"/>
        </w:rPr>
        <w:t>paragraphe </w:t>
      </w:r>
      <w:r w:rsidRPr="006574E2">
        <w:rPr>
          <w:lang w:val="fr-FR"/>
        </w:rPr>
        <w:t>5.4 ci-dessus.</w:t>
      </w:r>
    </w:p>
    <w:p w14:paraId="471509BE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6.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Spécifications applicables aux divers organes</w:t>
      </w:r>
      <w:r>
        <w:rPr>
          <w:rFonts w:eastAsia="Times New Roman"/>
          <w:lang w:val="fr-FR"/>
        </w:rPr>
        <w:t xml:space="preserve"> de 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GPL</w:t>
      </w:r>
    </w:p>
    <w:p w14:paraId="0D238E2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</w:t>
      </w:r>
      <w:r w:rsidRPr="006574E2">
        <w:rPr>
          <w:lang w:val="fr-FR"/>
        </w:rPr>
        <w:tab/>
        <w:t>Prescriptions générales</w:t>
      </w:r>
    </w:p>
    <w:p w14:paraId="28101BC5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du véhicule doit fonctionner </w:t>
      </w:r>
      <w:r>
        <w:rPr>
          <w:lang w:val="fr-FR"/>
        </w:rPr>
        <w:t xml:space="preserve">de </w:t>
      </w:r>
      <w:r w:rsidRPr="006574E2">
        <w:rPr>
          <w:lang w:val="fr-FR"/>
        </w:rPr>
        <w:t>manière correcte et sûre.</w:t>
      </w:r>
    </w:p>
    <w:p w14:paraId="0D062C9C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matériaux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qui sont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le GPL doivent être compatibles avec ce dernier.</w:t>
      </w:r>
    </w:p>
    <w:p w14:paraId="40EA208F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parties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dont le fonctionnement correct et sûr risque d</w:t>
      </w:r>
      <w:r>
        <w:rPr>
          <w:lang w:val="fr-FR"/>
        </w:rPr>
        <w:t>’</w:t>
      </w:r>
      <w:r w:rsidRPr="006574E2">
        <w:rPr>
          <w:lang w:val="fr-FR"/>
        </w:rPr>
        <w:t xml:space="preserve">être compromis par le contact avec le GPL, les hautes pressions ou les vibrations doivent être soumises aux épreuves applicables décrites dans les annexes du présent Règlement.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particulier, il doit être satisfait aux dispositions des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6.2 </w:t>
      </w:r>
      <w:r>
        <w:rPr>
          <w:lang w:val="fr-FR"/>
        </w:rPr>
        <w:t xml:space="preserve">à </w:t>
      </w:r>
      <w:r w:rsidRPr="006574E2">
        <w:rPr>
          <w:lang w:val="fr-FR"/>
        </w:rPr>
        <w:t>6.13 ci-après.</w:t>
      </w:r>
    </w:p>
    <w:p w14:paraId="70EFD727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 homologué selon le présent Règlement doit satisfaire aux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compatibilité électromagnétique énoncées dans le 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 xml:space="preserve"> 10, </w:t>
      </w:r>
      <w:r>
        <w:rPr>
          <w:lang w:val="fr-FR"/>
        </w:rPr>
        <w:t>série </w:t>
      </w:r>
      <w:r w:rsidRPr="006574E2">
        <w:rPr>
          <w:lang w:val="fr-FR"/>
        </w:rPr>
        <w:t>02 d</w:t>
      </w:r>
      <w:r>
        <w:rPr>
          <w:lang w:val="fr-FR"/>
        </w:rPr>
        <w:t>’</w:t>
      </w:r>
      <w:r w:rsidRPr="006574E2">
        <w:rPr>
          <w:lang w:val="fr-FR"/>
        </w:rPr>
        <w:t>amendements, ou dans un règlement équivalent.</w:t>
      </w:r>
    </w:p>
    <w:p w14:paraId="3C1DDEC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>Prescriptions relatives aux réservoirs</w:t>
      </w:r>
    </w:p>
    <w:p w14:paraId="60F7D8BF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doivent être couverts par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délivrée conformément aux dispositions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10 du présent Règlement.</w:t>
      </w:r>
    </w:p>
    <w:p w14:paraId="1F43058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</w:t>
      </w:r>
      <w:r w:rsidRPr="006574E2">
        <w:rPr>
          <w:lang w:val="fr-FR"/>
        </w:rPr>
        <w:tab/>
        <w:t>Prescriptions relatives aux accessoires fixés au réservoir</w:t>
      </w:r>
    </w:p>
    <w:p w14:paraId="69380CB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6.3.1</w:t>
      </w:r>
      <w:r w:rsidRPr="006574E2">
        <w:rPr>
          <w:lang w:val="fr-FR"/>
        </w:rPr>
        <w:tab/>
        <w:t>Le réservoir doit être équipé des accessoires suivants, qui peuvent être soit indépendants soit combinés (bloc multivannes)</w:t>
      </w:r>
      <w:r w:rsidRPr="005C4C37">
        <w:rPr>
          <w:lang w:val="fr-FR"/>
        </w:rPr>
        <w:t> :</w:t>
      </w:r>
    </w:p>
    <w:p w14:paraId="264BDDC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6.3.1.1</w:t>
      </w:r>
      <w:r w:rsidRPr="006574E2">
        <w:rPr>
          <w:lang w:val="fr-FR"/>
        </w:rPr>
        <w:tab/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  <w:r w:rsidRPr="005C4C37">
        <w:rPr>
          <w:lang w:val="fr-FR"/>
        </w:rPr>
        <w:t> ;</w:t>
      </w:r>
    </w:p>
    <w:p w14:paraId="478828A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6.3.1.2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Jauge</w:t>
      </w:r>
      <w:r w:rsidRPr="005C4C37">
        <w:rPr>
          <w:lang w:val="fr-FR"/>
        </w:rPr>
        <w:t> ;</w:t>
      </w:r>
    </w:p>
    <w:p w14:paraId="4D8D920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6.3.1.3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(</w:t>
      </w:r>
      <w:r>
        <w:rPr>
          <w:lang w:val="fr-FR"/>
        </w:rPr>
        <w:t>de décharge</w:t>
      </w:r>
      <w:r w:rsidRPr="006574E2">
        <w:rPr>
          <w:lang w:val="fr-FR"/>
        </w:rPr>
        <w:t>)</w:t>
      </w:r>
      <w:r w:rsidRPr="005C4C37">
        <w:rPr>
          <w:lang w:val="fr-FR"/>
        </w:rPr>
        <w:t> ;</w:t>
      </w:r>
    </w:p>
    <w:p w14:paraId="4B28B35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6.3.1.4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débit.</w:t>
      </w:r>
    </w:p>
    <w:p w14:paraId="737520C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6.3.2</w:t>
      </w:r>
      <w:r w:rsidRPr="006574E2">
        <w:rPr>
          <w:lang w:val="fr-FR"/>
        </w:rPr>
        <w:tab/>
        <w:t>Le réservoir peut être muni si nécessaire d</w:t>
      </w:r>
      <w:r>
        <w:rPr>
          <w:lang w:val="fr-FR"/>
        </w:rPr>
        <w:t>’</w:t>
      </w:r>
      <w:r w:rsidRPr="006574E2">
        <w:rPr>
          <w:lang w:val="fr-FR"/>
        </w:rPr>
        <w:t>un capot étanche au gaz.</w:t>
      </w:r>
    </w:p>
    <w:p w14:paraId="6F76EB5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6.3.3</w:t>
      </w:r>
      <w:r w:rsidRPr="006574E2">
        <w:rPr>
          <w:lang w:val="fr-FR"/>
        </w:rPr>
        <w:tab/>
        <w:t>Le réservoir peut être muni d</w:t>
      </w:r>
      <w:r>
        <w:rPr>
          <w:lang w:val="fr-FR"/>
        </w:rPr>
        <w:t>’</w:t>
      </w:r>
      <w:r w:rsidRPr="006574E2">
        <w:rPr>
          <w:lang w:val="fr-FR"/>
        </w:rPr>
        <w:t>une traversée d</w:t>
      </w:r>
      <w:r>
        <w:rPr>
          <w:lang w:val="fr-FR"/>
        </w:rPr>
        <w:t>’</w:t>
      </w:r>
      <w:r w:rsidRPr="006574E2">
        <w:rPr>
          <w:lang w:val="fr-FR"/>
        </w:rPr>
        <w:t>alimentation pour le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raccordement des actionneurs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GPL.</w:t>
      </w:r>
    </w:p>
    <w:p w14:paraId="402EAD3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6.3.4</w:t>
      </w:r>
      <w:r w:rsidRPr="006574E2">
        <w:rPr>
          <w:lang w:val="fr-FR"/>
        </w:rPr>
        <w:tab/>
        <w:t>Le réservoir peut être muni d</w:t>
      </w:r>
      <w:r>
        <w:rPr>
          <w:lang w:val="fr-FR"/>
        </w:rPr>
        <w:t>’</w:t>
      </w:r>
      <w:r w:rsidRPr="006574E2">
        <w:rPr>
          <w:lang w:val="fr-FR"/>
        </w:rPr>
        <w:t xml:space="preserve">une pompe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 réservoir.</w:t>
      </w:r>
    </w:p>
    <w:p w14:paraId="59B6E2C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6.3.5</w:t>
      </w:r>
      <w:r w:rsidRPr="006574E2">
        <w:rPr>
          <w:lang w:val="fr-FR"/>
        </w:rPr>
        <w:tab/>
        <w:t>Le réservoir peut être muni d</w:t>
      </w:r>
      <w:r>
        <w:rPr>
          <w:lang w:val="fr-FR"/>
        </w:rPr>
        <w:t>’</w:t>
      </w:r>
      <w:r w:rsidRPr="006574E2">
        <w:rPr>
          <w:lang w:val="fr-FR"/>
        </w:rPr>
        <w:t>une soupape antiretour.</w:t>
      </w:r>
    </w:p>
    <w:p w14:paraId="5826CC0D" w14:textId="77777777" w:rsidR="00E4671B" w:rsidRPr="006574E2" w:rsidRDefault="00E4671B" w:rsidP="00E4671B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6.3.6</w:t>
      </w:r>
      <w:r w:rsidRPr="006574E2">
        <w:rPr>
          <w:lang w:val="fr-FR"/>
        </w:rPr>
        <w:tab/>
        <w:t>Le réservoir doit être équipé d</w:t>
      </w:r>
      <w:r>
        <w:rPr>
          <w:lang w:val="fr-FR"/>
        </w:rPr>
        <w:t>’</w:t>
      </w:r>
      <w:r w:rsidRPr="006574E2">
        <w:rPr>
          <w:lang w:val="fr-FR"/>
        </w:rPr>
        <w:t xml:space="preserve">un dispositif </w:t>
      </w:r>
      <w:r>
        <w:rPr>
          <w:lang w:val="fr-FR"/>
        </w:rPr>
        <w:t>de décompression</w:t>
      </w:r>
      <w:r w:rsidRPr="006574E2">
        <w:rPr>
          <w:lang w:val="fr-FR"/>
        </w:rPr>
        <w:t>. Les</w:t>
      </w:r>
      <w:r>
        <w:rPr>
          <w:lang w:val="fr-FR"/>
        </w:rPr>
        <w:t> </w:t>
      </w:r>
      <w:r w:rsidRPr="006574E2">
        <w:rPr>
          <w:lang w:val="fr-FR"/>
        </w:rPr>
        <w:t xml:space="preserve">équipements ou fonctions ci-après peuvent être considérés comme des dispositifs </w:t>
      </w:r>
      <w:r>
        <w:rPr>
          <w:lang w:val="fr-FR"/>
        </w:rPr>
        <w:t>de décompression</w:t>
      </w:r>
      <w:r w:rsidRPr="005C4C37">
        <w:rPr>
          <w:lang w:val="fr-FR"/>
        </w:rPr>
        <w:t> :</w:t>
      </w:r>
    </w:p>
    <w:p w14:paraId="636EEDCE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Un bouchon fusible (déclenché par la température)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ou</w:t>
      </w:r>
    </w:p>
    <w:p w14:paraId="31A5E4EF" w14:textId="77777777" w:rsidR="00E4671B" w:rsidRPr="0090537F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 w:rsidRPr="0090537F">
        <w:rPr>
          <w:lang w:val="fr-FR"/>
        </w:rPr>
        <w:t>Une soupape de surpression, à condition qu’elle soit conforme aux prescriptions du paragraphe 6.17.8.3 ci-après ; ou</w:t>
      </w:r>
    </w:p>
    <w:p w14:paraId="444C6A48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90537F">
        <w:rPr>
          <w:lang w:val="fr-FR"/>
        </w:rPr>
        <w:t>c)</w:t>
      </w:r>
      <w:r w:rsidRPr="0090537F">
        <w:rPr>
          <w:lang w:val="fr-FR"/>
        </w:rPr>
        <w:tab/>
        <w:t>Une combinaison des deux dispositifs</w:t>
      </w:r>
      <w:r w:rsidRPr="006574E2">
        <w:rPr>
          <w:lang w:val="fr-FR"/>
        </w:rPr>
        <w:t xml:space="preserve"> précités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ou</w:t>
      </w:r>
    </w:p>
    <w:p w14:paraId="4296349B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Tout autre dispositif technique équivalent,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qu</w:t>
      </w:r>
      <w:r>
        <w:rPr>
          <w:lang w:val="fr-FR"/>
        </w:rPr>
        <w:t>’</w:t>
      </w:r>
      <w:r w:rsidRPr="006574E2">
        <w:rPr>
          <w:lang w:val="fr-FR"/>
        </w:rPr>
        <w:t>il donne des résultats comparables.</w:t>
      </w:r>
    </w:p>
    <w:p w14:paraId="176D001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6.3.7</w:t>
      </w:r>
      <w:r w:rsidRPr="006574E2">
        <w:rPr>
          <w:lang w:val="fr-FR"/>
        </w:rPr>
        <w:tab/>
        <w:t xml:space="preserve">Les accessoires mentionnés aux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6.3.1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6.3.6 ci-dessus doivent avoir reçu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conformément aux dispositions figurant</w:t>
      </w:r>
      <w:r w:rsidRPr="005C4C37">
        <w:rPr>
          <w:lang w:val="fr-FR"/>
        </w:rPr>
        <w:t> :</w:t>
      </w:r>
    </w:p>
    <w:p w14:paraId="4BA94DC5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3 du présent Règlement, pour les accessoires mentionnés aux </w:t>
      </w:r>
      <w:r>
        <w:rPr>
          <w:lang w:val="fr-FR"/>
        </w:rPr>
        <w:t>paragraphes </w:t>
      </w:r>
      <w:r w:rsidRPr="006574E2">
        <w:rPr>
          <w:lang w:val="fr-FR"/>
        </w:rPr>
        <w:t>6.3.1, 6.3.2, 6.3.3 et 6.3.6 ci-dessus</w:t>
      </w:r>
      <w:r w:rsidRPr="005C4C37">
        <w:rPr>
          <w:lang w:val="fr-FR"/>
        </w:rPr>
        <w:t> ;</w:t>
      </w:r>
    </w:p>
    <w:p w14:paraId="3919491F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4 du présent Règlement, pour les accessoires mentionnés au </w:t>
      </w:r>
      <w:r>
        <w:rPr>
          <w:lang w:val="fr-FR"/>
        </w:rPr>
        <w:t>paragraphe </w:t>
      </w:r>
      <w:r w:rsidRPr="006574E2">
        <w:rPr>
          <w:lang w:val="fr-FR"/>
        </w:rPr>
        <w:t>6.3.4 ci-dessus</w:t>
      </w:r>
      <w:r w:rsidRPr="005C4C37">
        <w:rPr>
          <w:lang w:val="fr-FR"/>
        </w:rPr>
        <w:t> ;</w:t>
      </w:r>
    </w:p>
    <w:p w14:paraId="1A16F9D7" w14:textId="77777777" w:rsidR="00E4671B" w:rsidRPr="006574E2" w:rsidRDefault="00E4671B" w:rsidP="00E4671B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7 du présent Règlement, pour les accessoires mentionnés au </w:t>
      </w:r>
      <w:r>
        <w:rPr>
          <w:lang w:val="fr-FR"/>
        </w:rPr>
        <w:t>paragraphe </w:t>
      </w:r>
      <w:r w:rsidRPr="006574E2">
        <w:rPr>
          <w:lang w:val="fr-FR"/>
        </w:rPr>
        <w:t>6.3.5 ci-dessus.</w:t>
      </w:r>
    </w:p>
    <w:p w14:paraId="7E7B5CD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 xml:space="preserve">6.4 </w:t>
      </w:r>
      <w:r>
        <w:rPr>
          <w:lang w:val="fr-FR"/>
        </w:rPr>
        <w:t xml:space="preserve">à </w:t>
      </w:r>
      <w:r w:rsidRPr="006574E2">
        <w:rPr>
          <w:lang w:val="fr-FR"/>
        </w:rPr>
        <w:t>6.16</w:t>
      </w:r>
      <w:r w:rsidRPr="006574E2">
        <w:rPr>
          <w:lang w:val="fr-FR"/>
        </w:rPr>
        <w:tab/>
        <w:t>Prescriptions relatives aux autres organes</w:t>
      </w:r>
    </w:p>
    <w:p w14:paraId="5DA54C44" w14:textId="77777777" w:rsidR="00E4671B" w:rsidRPr="006574E2" w:rsidRDefault="00E4671B" w:rsidP="00E4671B">
      <w:pPr>
        <w:pStyle w:val="SingleTxtG"/>
        <w:spacing w:line="236" w:lineRule="atLeast"/>
        <w:ind w:left="2268"/>
        <w:rPr>
          <w:lang w:val="fr-FR"/>
        </w:rPr>
      </w:pPr>
      <w:r w:rsidRPr="006574E2">
        <w:rPr>
          <w:lang w:val="fr-FR"/>
        </w:rPr>
        <w:t xml:space="preserve">Les autres organes doivent être couverts par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délivrée conformément aux dispositions énoncées dans les annexes indiquées dans le tableau 1 ci</w:t>
      </w:r>
      <w:r w:rsidRPr="006574E2">
        <w:rPr>
          <w:lang w:val="fr-FR"/>
        </w:rPr>
        <w:noBreakHyphen/>
        <w:t>dessous.</w:t>
      </w:r>
    </w:p>
    <w:p w14:paraId="296BB455" w14:textId="77777777" w:rsidR="00E4671B" w:rsidRPr="006574E2" w:rsidRDefault="00E4671B" w:rsidP="00E4671B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Tableau 1</w:t>
      </w:r>
    </w:p>
    <w:tbl>
      <w:tblPr>
        <w:tblW w:w="7370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70"/>
        <w:gridCol w:w="3743"/>
        <w:gridCol w:w="1557"/>
      </w:tblGrid>
      <w:tr w:rsidR="00E4671B" w:rsidRPr="006574E2" w14:paraId="23B3FF13" w14:textId="77777777" w:rsidTr="00C228B7">
        <w:trPr>
          <w:cantSplit/>
          <w:tblHeader/>
        </w:trPr>
        <w:tc>
          <w:tcPr>
            <w:tcW w:w="207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3F1DC60" w14:textId="77777777" w:rsidR="00E4671B" w:rsidRPr="006574E2" w:rsidRDefault="00E4671B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Paragraphe</w:t>
            </w:r>
          </w:p>
        </w:tc>
        <w:tc>
          <w:tcPr>
            <w:tcW w:w="3743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0A00AE5" w14:textId="77777777" w:rsidR="00E4671B" w:rsidRPr="006574E2" w:rsidRDefault="00E4671B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Organe</w:t>
            </w:r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66CEB99F" w14:textId="77777777" w:rsidR="00E4671B" w:rsidRPr="006574E2" w:rsidRDefault="00E4671B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Annexe</w:t>
            </w:r>
          </w:p>
        </w:tc>
      </w:tr>
      <w:tr w:rsidR="00E4671B" w:rsidRPr="006574E2" w14:paraId="0D5BF4A5" w14:textId="77777777" w:rsidTr="00C228B7">
        <w:trPr>
          <w:cantSplit/>
        </w:trPr>
        <w:tc>
          <w:tcPr>
            <w:tcW w:w="2070" w:type="dxa"/>
            <w:tcBorders>
              <w:top w:val="single" w:sz="12" w:space="0" w:color="auto"/>
            </w:tcBorders>
            <w:shd w:val="clear" w:color="auto" w:fill="auto"/>
          </w:tcPr>
          <w:p w14:paraId="4B4D4E79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6.4</w:t>
            </w:r>
          </w:p>
        </w:tc>
        <w:tc>
          <w:tcPr>
            <w:tcW w:w="3743" w:type="dxa"/>
            <w:tcBorders>
              <w:top w:val="single" w:sz="12" w:space="0" w:color="auto"/>
            </w:tcBorders>
            <w:shd w:val="clear" w:color="auto" w:fill="auto"/>
          </w:tcPr>
          <w:p w14:paraId="6FC8583D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Pompe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GPL</w:t>
            </w:r>
          </w:p>
        </w:tc>
        <w:tc>
          <w:tcPr>
            <w:tcW w:w="1557" w:type="dxa"/>
            <w:tcBorders>
              <w:top w:val="single" w:sz="12" w:space="0" w:color="auto"/>
            </w:tcBorders>
            <w:shd w:val="clear" w:color="auto" w:fill="auto"/>
          </w:tcPr>
          <w:p w14:paraId="73EE05A8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</w:t>
            </w:r>
          </w:p>
        </w:tc>
      </w:tr>
      <w:tr w:rsidR="00E4671B" w:rsidRPr="006574E2" w14:paraId="2684A5C5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1BC5261A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6.5</w:t>
            </w:r>
          </w:p>
        </w:tc>
        <w:tc>
          <w:tcPr>
            <w:tcW w:w="3743" w:type="dxa"/>
            <w:shd w:val="clear" w:color="auto" w:fill="auto"/>
          </w:tcPr>
          <w:p w14:paraId="755363D9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Vaporiseur</w:t>
            </w:r>
            <w:r w:rsidRPr="006574E2">
              <w:rPr>
                <w:i/>
                <w:sz w:val="18"/>
                <w:szCs w:val="18"/>
                <w:vertAlign w:val="superscript"/>
                <w:lang w:val="fr-FR"/>
              </w:rPr>
              <w:t>1</w:t>
            </w:r>
          </w:p>
          <w:p w14:paraId="1B2A62B6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Détendeur</w:t>
            </w:r>
            <w:r w:rsidRPr="006574E2">
              <w:rPr>
                <w:i/>
                <w:sz w:val="18"/>
                <w:szCs w:val="18"/>
                <w:vertAlign w:val="superscript"/>
                <w:lang w:val="fr-FR"/>
              </w:rPr>
              <w:t>1</w:t>
            </w:r>
          </w:p>
        </w:tc>
        <w:tc>
          <w:tcPr>
            <w:tcW w:w="1557" w:type="dxa"/>
            <w:shd w:val="clear" w:color="auto" w:fill="auto"/>
          </w:tcPr>
          <w:p w14:paraId="4419A2BB" w14:textId="77777777" w:rsidR="00E4671B" w:rsidRPr="006574E2" w:rsidRDefault="00E4671B" w:rsidP="00C228B7">
            <w:pPr>
              <w:keepNext/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</w:t>
            </w:r>
          </w:p>
        </w:tc>
      </w:tr>
      <w:tr w:rsidR="00E4671B" w:rsidRPr="006574E2" w14:paraId="47CE2A2E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49D83522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6.6</w:t>
            </w:r>
          </w:p>
        </w:tc>
        <w:tc>
          <w:tcPr>
            <w:tcW w:w="3743" w:type="dxa"/>
            <w:shd w:val="clear" w:color="auto" w:fill="auto"/>
          </w:tcPr>
          <w:p w14:paraId="067B2688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Vannes d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>arrêt</w:t>
            </w:r>
          </w:p>
          <w:p w14:paraId="3D81E654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Soupapes antiretour</w:t>
            </w:r>
          </w:p>
          <w:p w14:paraId="3B6E03D3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Soupapes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 xml:space="preserve">surpression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 xml:space="preserve">la tuyauterie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gaz</w:t>
            </w:r>
          </w:p>
          <w:p w14:paraId="0695914B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Raccords d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 xml:space="preserve">alimentation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secours</w:t>
            </w:r>
          </w:p>
        </w:tc>
        <w:tc>
          <w:tcPr>
            <w:tcW w:w="1557" w:type="dxa"/>
            <w:shd w:val="clear" w:color="auto" w:fill="auto"/>
          </w:tcPr>
          <w:p w14:paraId="32F3A358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</w:t>
            </w:r>
          </w:p>
        </w:tc>
      </w:tr>
      <w:tr w:rsidR="00E4671B" w:rsidRPr="006574E2" w14:paraId="536C6F42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4B34FDED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6.7</w:t>
            </w:r>
          </w:p>
        </w:tc>
        <w:tc>
          <w:tcPr>
            <w:tcW w:w="3743" w:type="dxa"/>
            <w:shd w:val="clear" w:color="auto" w:fill="auto"/>
          </w:tcPr>
          <w:p w14:paraId="4AFE576C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Flexibles</w:t>
            </w:r>
          </w:p>
        </w:tc>
        <w:tc>
          <w:tcPr>
            <w:tcW w:w="1557" w:type="dxa"/>
            <w:shd w:val="clear" w:color="auto" w:fill="auto"/>
          </w:tcPr>
          <w:p w14:paraId="1A6C9A6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8</w:t>
            </w:r>
          </w:p>
        </w:tc>
      </w:tr>
      <w:tr w:rsidR="00E4671B" w:rsidRPr="006574E2" w14:paraId="78D02EAA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01F50AE6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6.8</w:t>
            </w:r>
          </w:p>
        </w:tc>
        <w:tc>
          <w:tcPr>
            <w:tcW w:w="3743" w:type="dxa"/>
            <w:shd w:val="clear" w:color="auto" w:fill="auto"/>
          </w:tcPr>
          <w:p w14:paraId="30AFDDD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Embout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remplissage</w:t>
            </w:r>
          </w:p>
        </w:tc>
        <w:tc>
          <w:tcPr>
            <w:tcW w:w="1557" w:type="dxa"/>
            <w:shd w:val="clear" w:color="auto" w:fill="auto"/>
          </w:tcPr>
          <w:p w14:paraId="65DD609C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9</w:t>
            </w:r>
          </w:p>
        </w:tc>
      </w:tr>
      <w:tr w:rsidR="00E4671B" w:rsidRPr="006574E2" w14:paraId="132DCFF6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659B227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6.9</w:t>
            </w:r>
          </w:p>
        </w:tc>
        <w:tc>
          <w:tcPr>
            <w:tcW w:w="3743" w:type="dxa"/>
            <w:shd w:val="clear" w:color="auto" w:fill="auto"/>
          </w:tcPr>
          <w:p w14:paraId="0B865965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Dispositifs d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 xml:space="preserve">injection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 xml:space="preserve">gaz/Mélangeur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gaz</w:t>
            </w:r>
            <w:r w:rsidRPr="006574E2">
              <w:rPr>
                <w:i/>
                <w:sz w:val="18"/>
                <w:szCs w:val="18"/>
                <w:vertAlign w:val="superscript"/>
                <w:lang w:val="fr-FR"/>
              </w:rPr>
              <w:t>3</w:t>
            </w:r>
          </w:p>
          <w:p w14:paraId="3C203E93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ou</w:t>
            </w:r>
          </w:p>
          <w:p w14:paraId="3C0D60CC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Injecteurs</w:t>
            </w:r>
          </w:p>
        </w:tc>
        <w:tc>
          <w:tcPr>
            <w:tcW w:w="1557" w:type="dxa"/>
            <w:shd w:val="clear" w:color="auto" w:fill="auto"/>
          </w:tcPr>
          <w:p w14:paraId="6847525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11</w:t>
            </w:r>
          </w:p>
        </w:tc>
      </w:tr>
      <w:tr w:rsidR="00E4671B" w:rsidRPr="006574E2" w14:paraId="1F41F005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5F8FBE5F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6.10</w:t>
            </w:r>
          </w:p>
        </w:tc>
        <w:tc>
          <w:tcPr>
            <w:tcW w:w="3743" w:type="dxa"/>
            <w:shd w:val="clear" w:color="auto" w:fill="auto"/>
          </w:tcPr>
          <w:p w14:paraId="28873095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Doseurs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gaz</w:t>
            </w:r>
            <w:r w:rsidRPr="006574E2">
              <w:rPr>
                <w:i/>
                <w:sz w:val="18"/>
                <w:szCs w:val="18"/>
                <w:vertAlign w:val="superscript"/>
                <w:lang w:val="fr-FR"/>
              </w:rPr>
              <w:t>2</w:t>
            </w:r>
          </w:p>
        </w:tc>
        <w:tc>
          <w:tcPr>
            <w:tcW w:w="1557" w:type="dxa"/>
            <w:shd w:val="clear" w:color="auto" w:fill="auto"/>
          </w:tcPr>
          <w:p w14:paraId="655F9772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12</w:t>
            </w:r>
          </w:p>
        </w:tc>
      </w:tr>
      <w:tr w:rsidR="00E4671B" w:rsidRPr="006574E2" w14:paraId="204DA807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3FA1B01B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6.11</w:t>
            </w:r>
          </w:p>
        </w:tc>
        <w:tc>
          <w:tcPr>
            <w:tcW w:w="3743" w:type="dxa"/>
            <w:shd w:val="clear" w:color="auto" w:fill="auto"/>
          </w:tcPr>
          <w:p w14:paraId="38EDCFCE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Capteurs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pression</w:t>
            </w:r>
          </w:p>
          <w:p w14:paraId="1649DD1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Capteurs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température</w:t>
            </w:r>
          </w:p>
        </w:tc>
        <w:tc>
          <w:tcPr>
            <w:tcW w:w="1557" w:type="dxa"/>
            <w:shd w:val="clear" w:color="auto" w:fill="auto"/>
          </w:tcPr>
          <w:p w14:paraId="2AB296BD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13</w:t>
            </w:r>
          </w:p>
        </w:tc>
      </w:tr>
      <w:tr w:rsidR="00E4671B" w:rsidRPr="006574E2" w14:paraId="749A3E05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5E33E670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6.12</w:t>
            </w:r>
          </w:p>
        </w:tc>
        <w:tc>
          <w:tcPr>
            <w:tcW w:w="3743" w:type="dxa"/>
            <w:shd w:val="clear" w:color="auto" w:fill="auto"/>
          </w:tcPr>
          <w:p w14:paraId="081C44FC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Module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comman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électronique</w:t>
            </w:r>
          </w:p>
        </w:tc>
        <w:tc>
          <w:tcPr>
            <w:tcW w:w="1557" w:type="dxa"/>
            <w:shd w:val="clear" w:color="auto" w:fill="auto"/>
          </w:tcPr>
          <w:p w14:paraId="3F8F396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14</w:t>
            </w:r>
          </w:p>
        </w:tc>
      </w:tr>
      <w:tr w:rsidR="00E4671B" w:rsidRPr="006574E2" w14:paraId="578BC97C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5C4A2D97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6.13</w:t>
            </w:r>
          </w:p>
        </w:tc>
        <w:tc>
          <w:tcPr>
            <w:tcW w:w="3743" w:type="dxa"/>
            <w:shd w:val="clear" w:color="auto" w:fill="auto"/>
          </w:tcPr>
          <w:p w14:paraId="24C3E9BA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Filtres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GPL</w:t>
            </w:r>
          </w:p>
        </w:tc>
        <w:tc>
          <w:tcPr>
            <w:tcW w:w="1557" w:type="dxa"/>
            <w:shd w:val="clear" w:color="auto" w:fill="auto"/>
          </w:tcPr>
          <w:p w14:paraId="0AEA3F5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</w:t>
            </w:r>
          </w:p>
        </w:tc>
      </w:tr>
      <w:tr w:rsidR="00E4671B" w:rsidRPr="006574E2" w14:paraId="0C42020B" w14:textId="77777777" w:rsidTr="00C228B7">
        <w:trPr>
          <w:cantSplit/>
        </w:trPr>
        <w:tc>
          <w:tcPr>
            <w:tcW w:w="2070" w:type="dxa"/>
            <w:shd w:val="clear" w:color="auto" w:fill="auto"/>
          </w:tcPr>
          <w:p w14:paraId="28BD89B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6.14</w:t>
            </w:r>
          </w:p>
        </w:tc>
        <w:tc>
          <w:tcPr>
            <w:tcW w:w="3743" w:type="dxa"/>
            <w:shd w:val="clear" w:color="auto" w:fill="auto"/>
          </w:tcPr>
          <w:p w14:paraId="0A581782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Dispositif </w:t>
            </w:r>
            <w:r>
              <w:rPr>
                <w:sz w:val="18"/>
                <w:szCs w:val="18"/>
                <w:lang w:val="fr-FR"/>
              </w:rPr>
              <w:t>de décompression</w:t>
            </w:r>
          </w:p>
        </w:tc>
        <w:tc>
          <w:tcPr>
            <w:tcW w:w="1557" w:type="dxa"/>
            <w:shd w:val="clear" w:color="auto" w:fill="auto"/>
          </w:tcPr>
          <w:p w14:paraId="708A7F4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</w:t>
            </w:r>
          </w:p>
        </w:tc>
      </w:tr>
      <w:tr w:rsidR="00E4671B" w:rsidRPr="006574E2" w14:paraId="4ADB9CDA" w14:textId="77777777" w:rsidTr="00C228B7">
        <w:trPr>
          <w:cantSplit/>
        </w:trPr>
        <w:tc>
          <w:tcPr>
            <w:tcW w:w="2070" w:type="dxa"/>
            <w:tcBorders>
              <w:bottom w:val="single" w:sz="4" w:space="0" w:color="auto"/>
            </w:tcBorders>
            <w:shd w:val="clear" w:color="auto" w:fill="auto"/>
          </w:tcPr>
          <w:p w14:paraId="5B55107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6.15</w:t>
            </w:r>
          </w:p>
        </w:tc>
        <w:tc>
          <w:tcPr>
            <w:tcW w:w="3743" w:type="dxa"/>
            <w:tcBorders>
              <w:bottom w:val="single" w:sz="4" w:space="0" w:color="auto"/>
            </w:tcBorders>
            <w:shd w:val="clear" w:color="auto" w:fill="auto"/>
          </w:tcPr>
          <w:p w14:paraId="6965DFCD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bookmarkStart w:id="21" w:name="bookmark_93"/>
            <w:r w:rsidRPr="006574E2">
              <w:rPr>
                <w:sz w:val="18"/>
                <w:szCs w:val="18"/>
                <w:lang w:val="fr-FR"/>
              </w:rPr>
              <w:t xml:space="preserve">Tuyaux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 xml:space="preserve">gaz autres que sans soudure, tuyaux faits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matériaux autres que le cuivre, l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>acier inoxydable et l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 xml:space="preserve">acier avec un revêtement résistant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la corrosion, ainsi que leurs raccords</w:t>
            </w:r>
            <w:bookmarkEnd w:id="21"/>
          </w:p>
        </w:tc>
        <w:tc>
          <w:tcPr>
            <w:tcW w:w="1557" w:type="dxa"/>
            <w:tcBorders>
              <w:bottom w:val="single" w:sz="4" w:space="0" w:color="auto"/>
            </w:tcBorders>
            <w:shd w:val="clear" w:color="auto" w:fill="auto"/>
          </w:tcPr>
          <w:p w14:paraId="0447A041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15</w:t>
            </w:r>
          </w:p>
        </w:tc>
      </w:tr>
      <w:tr w:rsidR="00E4671B" w:rsidRPr="006574E2" w14:paraId="7BFA1867" w14:textId="77777777" w:rsidTr="00C228B7">
        <w:trPr>
          <w:cantSplit/>
        </w:trPr>
        <w:tc>
          <w:tcPr>
            <w:tcW w:w="2070" w:type="dxa"/>
            <w:tcBorders>
              <w:bottom w:val="single" w:sz="12" w:space="0" w:color="auto"/>
            </w:tcBorders>
            <w:shd w:val="clear" w:color="auto" w:fill="auto"/>
          </w:tcPr>
          <w:p w14:paraId="661D3CB9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6.16</w:t>
            </w:r>
          </w:p>
        </w:tc>
        <w:tc>
          <w:tcPr>
            <w:tcW w:w="3743" w:type="dxa"/>
            <w:tcBorders>
              <w:bottom w:val="single" w:sz="12" w:space="0" w:color="auto"/>
            </w:tcBorders>
            <w:shd w:val="clear" w:color="auto" w:fill="auto"/>
          </w:tcPr>
          <w:p w14:paraId="0AAF63C5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bookmarkStart w:id="22" w:name="bookmark_96"/>
            <w:r w:rsidRPr="006574E2">
              <w:rPr>
                <w:sz w:val="18"/>
                <w:szCs w:val="18"/>
                <w:lang w:val="fr-FR"/>
              </w:rPr>
              <w:t>Bloc multiorganes</w:t>
            </w:r>
            <w:bookmarkEnd w:id="22"/>
          </w:p>
        </w:tc>
        <w:tc>
          <w:tcPr>
            <w:tcW w:w="1557" w:type="dxa"/>
            <w:tcBorders>
              <w:bottom w:val="single" w:sz="12" w:space="0" w:color="auto"/>
            </w:tcBorders>
            <w:shd w:val="clear" w:color="auto" w:fill="auto"/>
          </w:tcPr>
          <w:p w14:paraId="059338E3" w14:textId="77777777" w:rsidR="00E4671B" w:rsidRPr="006574E2" w:rsidRDefault="00E4671B" w:rsidP="00C228B7">
            <w:pPr>
              <w:spacing w:before="40" w:after="40" w:line="240" w:lineRule="auto"/>
              <w:ind w:left="57" w:right="57"/>
              <w:rPr>
                <w:sz w:val="18"/>
                <w:szCs w:val="18"/>
                <w:lang w:val="fr-FR"/>
              </w:rPr>
            </w:pPr>
            <w:bookmarkStart w:id="23" w:name="bookmark_97"/>
            <w:r w:rsidRPr="006574E2">
              <w:rPr>
                <w:sz w:val="18"/>
                <w:szCs w:val="18"/>
                <w:lang w:val="fr-FR"/>
              </w:rPr>
              <w:t>Annexes applicables aux divers organes</w:t>
            </w:r>
            <w:bookmarkEnd w:id="23"/>
          </w:p>
        </w:tc>
      </w:tr>
    </w:tbl>
    <w:p w14:paraId="4487339C" w14:textId="77777777" w:rsidR="00E4671B" w:rsidRPr="006574E2" w:rsidRDefault="00E4671B" w:rsidP="00E4671B">
      <w:pPr>
        <w:pStyle w:val="SingleTxtG"/>
        <w:spacing w:before="80" w:after="0"/>
        <w:ind w:firstLine="170"/>
        <w:jc w:val="left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vertAlign w:val="superscript"/>
          <w:lang w:val="fr-FR"/>
        </w:rPr>
        <w:t>1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>Combinés ou indépendants.</w:t>
      </w:r>
    </w:p>
    <w:p w14:paraId="11D3BBD2" w14:textId="77777777" w:rsidR="00E4671B" w:rsidRPr="006574E2" w:rsidRDefault="00E4671B" w:rsidP="00E4671B">
      <w:pPr>
        <w:pStyle w:val="SingleTxtG"/>
        <w:spacing w:after="0"/>
        <w:ind w:firstLine="170"/>
        <w:jc w:val="left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vertAlign w:val="superscript"/>
          <w:lang w:val="fr-FR"/>
        </w:rPr>
        <w:t>2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>Ne s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applique que si l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actionneur du doseur n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est pas intégré au dispositif d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injection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gaz.</w:t>
      </w:r>
    </w:p>
    <w:p w14:paraId="02D91A18" w14:textId="77777777" w:rsidR="00E4671B" w:rsidRPr="006574E2" w:rsidRDefault="00E4671B" w:rsidP="00E4671B">
      <w:pPr>
        <w:pStyle w:val="SingleTxtG"/>
        <w:spacing w:after="180"/>
        <w:ind w:firstLine="170"/>
        <w:jc w:val="left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vertAlign w:val="superscript"/>
          <w:lang w:val="fr-FR"/>
        </w:rPr>
        <w:lastRenderedPageBreak/>
        <w:t>3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>Ne s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applique que si la pression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fonctionnement du mélangeur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gaz est supérieure </w:t>
      </w:r>
      <w:r>
        <w:rPr>
          <w:sz w:val="18"/>
          <w:szCs w:val="18"/>
          <w:lang w:val="fr-FR"/>
        </w:rPr>
        <w:t>à 20</w:t>
      </w:r>
      <w:r w:rsidRPr="006574E2">
        <w:rPr>
          <w:sz w:val="18"/>
          <w:szCs w:val="18"/>
          <w:lang w:val="fr-FR"/>
        </w:rPr>
        <w:t> kPa (</w:t>
      </w:r>
      <w:r>
        <w:rPr>
          <w:sz w:val="18"/>
          <w:szCs w:val="18"/>
          <w:lang w:val="fr-FR"/>
        </w:rPr>
        <w:t>classe </w:t>
      </w:r>
      <w:r w:rsidRPr="006574E2">
        <w:rPr>
          <w:sz w:val="18"/>
          <w:szCs w:val="18"/>
          <w:lang w:val="fr-FR"/>
        </w:rPr>
        <w:t>2).</w:t>
      </w:r>
    </w:p>
    <w:p w14:paraId="5DCAC40A" w14:textId="77777777" w:rsidR="00E4671B" w:rsidRPr="006574E2" w:rsidRDefault="00E4671B" w:rsidP="00E4671B">
      <w:pPr>
        <w:pStyle w:val="SingleTxtG"/>
        <w:spacing w:before="240" w:line="240" w:lineRule="exact"/>
        <w:ind w:left="2268" w:hanging="1134"/>
        <w:rPr>
          <w:lang w:val="fr-FR"/>
        </w:rPr>
      </w:pPr>
      <w:r w:rsidRPr="006574E2">
        <w:rPr>
          <w:lang w:val="fr-FR"/>
        </w:rPr>
        <w:t>6.17</w:t>
      </w:r>
      <w:r w:rsidRPr="006574E2">
        <w:rPr>
          <w:lang w:val="fr-FR"/>
        </w:rPr>
        <w:tab/>
        <w:t xml:space="preserve">Prescriptions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 concernant les organes</w:t>
      </w:r>
    </w:p>
    <w:p w14:paraId="46CF8BC0" w14:textId="77777777" w:rsidR="00E4671B" w:rsidRPr="006574E2" w:rsidRDefault="00E4671B" w:rsidP="00E4671B">
      <w:pPr>
        <w:pStyle w:val="SingleTxtG"/>
        <w:spacing w:line="240" w:lineRule="exact"/>
        <w:ind w:left="2268" w:hanging="1134"/>
        <w:rPr>
          <w:lang w:val="fr-FR"/>
        </w:rPr>
      </w:pPr>
      <w:r w:rsidRPr="006574E2">
        <w:rPr>
          <w:lang w:val="fr-FR"/>
        </w:rPr>
        <w:t>6.17.1</w:t>
      </w:r>
      <w:r w:rsidRPr="006574E2">
        <w:rPr>
          <w:lang w:val="fr-FR"/>
        </w:rPr>
        <w:tab/>
        <w:t xml:space="preserve">Dispositions concernant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</w:p>
    <w:p w14:paraId="2331269C" w14:textId="77777777" w:rsidR="00E4671B" w:rsidRPr="006574E2" w:rsidRDefault="00E4671B" w:rsidP="00E4671B">
      <w:pPr>
        <w:pStyle w:val="SingleTxtG"/>
        <w:spacing w:line="240" w:lineRule="exact"/>
        <w:ind w:left="2268" w:hanging="1134"/>
        <w:rPr>
          <w:lang w:val="fr-FR"/>
        </w:rPr>
      </w:pPr>
      <w:r w:rsidRPr="006574E2">
        <w:rPr>
          <w:lang w:val="fr-FR"/>
        </w:rPr>
        <w:t>6.17.1.1</w:t>
      </w:r>
      <w:r w:rsidRPr="006574E2">
        <w:rPr>
          <w:lang w:val="fr-FR"/>
        </w:rPr>
        <w:tab/>
        <w:t>La liaison entre le flotteur et l</w:t>
      </w:r>
      <w:r>
        <w:rPr>
          <w:lang w:val="fr-FR"/>
        </w:rPr>
        <w:t>’</w:t>
      </w:r>
      <w:r w:rsidRPr="006574E2">
        <w:rPr>
          <w:lang w:val="fr-FR"/>
        </w:rPr>
        <w:t xml:space="preserve">organe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du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 doit être indéformable dans les conditions normales d</w:t>
      </w:r>
      <w:r>
        <w:rPr>
          <w:lang w:val="fr-FR"/>
        </w:rPr>
        <w:t>’</w:t>
      </w:r>
      <w:r w:rsidRPr="006574E2">
        <w:rPr>
          <w:lang w:val="fr-FR"/>
        </w:rPr>
        <w:t>utilisation.</w:t>
      </w:r>
    </w:p>
    <w:p w14:paraId="2FA2EAB1" w14:textId="77777777" w:rsidR="00E4671B" w:rsidRPr="006574E2" w:rsidRDefault="00E4671B" w:rsidP="00E4671B">
      <w:pPr>
        <w:pStyle w:val="SingleTxtG"/>
        <w:spacing w:line="240" w:lineRule="exact"/>
        <w:ind w:left="2268" w:hanging="1134"/>
        <w:rPr>
          <w:lang w:val="fr-FR"/>
        </w:rPr>
      </w:pPr>
      <w:r w:rsidRPr="006574E2">
        <w:rPr>
          <w:lang w:val="fr-FR"/>
        </w:rPr>
        <w:t>6.17.1.2</w:t>
      </w:r>
      <w:r w:rsidRPr="006574E2">
        <w:rPr>
          <w:lang w:val="fr-FR"/>
        </w:rPr>
        <w:tab/>
        <w:t xml:space="preserve">Si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comporte un flotteur, celui-ci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4</w:t>
      </w:r>
      <w:r>
        <w:rPr>
          <w:lang w:val="fr-FR"/>
        </w:rPr>
        <w:t> </w:t>
      </w:r>
      <w:r w:rsidRPr="006574E2">
        <w:rPr>
          <w:lang w:val="fr-FR"/>
        </w:rPr>
        <w:t>500</w:t>
      </w:r>
      <w:r>
        <w:rPr>
          <w:lang w:val="fr-FR"/>
        </w:rPr>
        <w:t> </w:t>
      </w:r>
      <w:r w:rsidRPr="006574E2">
        <w:rPr>
          <w:lang w:val="fr-FR"/>
        </w:rPr>
        <w:t>kPa.</w:t>
      </w:r>
    </w:p>
    <w:p w14:paraId="18124EBC" w14:textId="77777777" w:rsidR="00E4671B" w:rsidRPr="006574E2" w:rsidRDefault="00E4671B" w:rsidP="00E4671B">
      <w:pPr>
        <w:pStyle w:val="SingleTxtG"/>
        <w:spacing w:line="240" w:lineRule="exact"/>
        <w:ind w:left="2268" w:hanging="1134"/>
        <w:rPr>
          <w:lang w:val="fr-FR"/>
        </w:rPr>
      </w:pPr>
      <w:r w:rsidRPr="006574E2">
        <w:rPr>
          <w:lang w:val="fr-FR"/>
        </w:rPr>
        <w:t>6.17.1.3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du dispositif qui limite le 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 +0/-5 % </w:t>
      </w:r>
      <w:r>
        <w:rPr>
          <w:lang w:val="fr-FR"/>
        </w:rPr>
        <w:t xml:space="preserve">de </w:t>
      </w:r>
      <w:r w:rsidRPr="006574E2">
        <w:rPr>
          <w:lang w:val="fr-FR"/>
        </w:rPr>
        <w:t>la contenance du réservoir, pour lequel le robinet d</w:t>
      </w:r>
      <w:r>
        <w:rPr>
          <w:lang w:val="fr-FR"/>
        </w:rPr>
        <w:t>’</w:t>
      </w:r>
      <w:r w:rsidRPr="006574E2">
        <w:rPr>
          <w:lang w:val="fr-FR"/>
        </w:rPr>
        <w:t xml:space="preserve">arrêt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 est précisément conçu,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6</w:t>
      </w:r>
      <w:r>
        <w:rPr>
          <w:lang w:val="fr-FR"/>
        </w:rPr>
        <w:t> </w:t>
      </w:r>
      <w:r w:rsidRPr="006574E2">
        <w:rPr>
          <w:lang w:val="fr-FR"/>
        </w:rPr>
        <w:t>750</w:t>
      </w:r>
      <w:r>
        <w:rPr>
          <w:lang w:val="fr-FR"/>
        </w:rPr>
        <w:t> </w:t>
      </w:r>
      <w:r w:rsidRPr="006574E2">
        <w:rPr>
          <w:lang w:val="fr-FR"/>
        </w:rPr>
        <w:t xml:space="preserve">kPa.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le débit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ne doit pas dépasser 500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/min pour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700 kPa. Le robinet doit être éprouvé sur tous les réservoirs sur lesquels il est destiné </w:t>
      </w:r>
      <w:r>
        <w:rPr>
          <w:lang w:val="fr-FR"/>
        </w:rPr>
        <w:t xml:space="preserve">à </w:t>
      </w:r>
      <w:r w:rsidRPr="006574E2">
        <w:rPr>
          <w:lang w:val="fr-FR"/>
        </w:rPr>
        <w:t>être monté, ou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le fabricant doit indiquer sur la base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calculs les types </w:t>
      </w:r>
      <w:r>
        <w:rPr>
          <w:lang w:val="fr-FR"/>
        </w:rPr>
        <w:t xml:space="preserve">de </w:t>
      </w:r>
      <w:r w:rsidRPr="006574E2">
        <w:rPr>
          <w:lang w:val="fr-FR"/>
        </w:rPr>
        <w:t>conteneur pour lesquels il</w:t>
      </w:r>
      <w:r>
        <w:rPr>
          <w:lang w:val="fr-FR"/>
        </w:rPr>
        <w:t xml:space="preserve"> </w:t>
      </w:r>
      <w:r w:rsidRPr="006574E2">
        <w:rPr>
          <w:lang w:val="fr-FR"/>
        </w:rPr>
        <w:t>est conçu.</w:t>
      </w:r>
    </w:p>
    <w:p w14:paraId="11635240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6.17.1.4</w:t>
      </w:r>
      <w:r w:rsidRPr="006574E2">
        <w:rPr>
          <w:lang w:val="fr-FR"/>
        </w:rPr>
        <w:tab/>
        <w:t xml:space="preserve">Si le limiteur ne comprend pas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flotteur, il ne doit pas être possible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continuer le remplissage, après fermeture,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débit supérieur </w:t>
      </w:r>
      <w:r>
        <w:rPr>
          <w:lang w:val="fr-FR"/>
        </w:rPr>
        <w:t xml:space="preserve">à </w:t>
      </w:r>
      <w:r w:rsidRPr="006574E2">
        <w:rPr>
          <w:lang w:val="fr-FR"/>
        </w:rPr>
        <w:t>500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/min.</w:t>
      </w:r>
    </w:p>
    <w:p w14:paraId="2A570D76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6.17.1.5</w:t>
      </w:r>
      <w:r w:rsidRPr="006574E2">
        <w:rPr>
          <w:lang w:val="fr-FR"/>
        </w:rPr>
        <w:tab/>
        <w:t xml:space="preserve">Le dispositif doit porter une marque permanente indiquant le type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 pour lequel il a été conçu, le diamètre et l</w:t>
      </w:r>
      <w:r>
        <w:rPr>
          <w:lang w:val="fr-FR"/>
        </w:rPr>
        <w:t>’</w:t>
      </w:r>
      <w:r w:rsidRPr="006574E2">
        <w:rPr>
          <w:lang w:val="fr-FR"/>
        </w:rPr>
        <w:t xml:space="preserve">angle ainsi que, le cas échéant, les modalités </w:t>
      </w:r>
      <w:r>
        <w:rPr>
          <w:lang w:val="fr-FR"/>
        </w:rPr>
        <w:t xml:space="preserve">de </w:t>
      </w:r>
      <w:r w:rsidRPr="006574E2">
        <w:rPr>
          <w:lang w:val="fr-FR"/>
        </w:rPr>
        <w:t>montage.</w:t>
      </w:r>
    </w:p>
    <w:p w14:paraId="68AC21C9" w14:textId="77777777" w:rsidR="00E4671B" w:rsidRPr="006574E2" w:rsidRDefault="00E4671B" w:rsidP="00E4671B">
      <w:pPr>
        <w:pStyle w:val="SingleTxtG"/>
        <w:spacing w:after="90" w:line="236" w:lineRule="atLeast"/>
        <w:ind w:left="2268" w:hanging="1134"/>
        <w:rPr>
          <w:lang w:val="fr-FR"/>
        </w:rPr>
      </w:pPr>
      <w:r w:rsidRPr="006574E2">
        <w:rPr>
          <w:lang w:val="fr-FR"/>
        </w:rPr>
        <w:t>6.17.2</w:t>
      </w:r>
      <w:r w:rsidRPr="006574E2">
        <w:rPr>
          <w:lang w:val="fr-FR"/>
        </w:rPr>
        <w:tab/>
        <w:t xml:space="preserve">Les dispositifs fonctionnant électriquement et contenant du GPL doivent, pour empêcher,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organe, la présence d</w:t>
      </w:r>
      <w:r>
        <w:rPr>
          <w:lang w:val="fr-FR"/>
        </w:rPr>
        <w:t>’</w:t>
      </w:r>
      <w:r w:rsidRPr="006574E2">
        <w:rPr>
          <w:lang w:val="fr-FR"/>
        </w:rPr>
        <w:t xml:space="preserve">étincelles électriques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ligne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</w:p>
    <w:p w14:paraId="2E990585" w14:textId="77777777" w:rsidR="00E4671B" w:rsidRPr="006574E2" w:rsidRDefault="00E4671B" w:rsidP="00E4671B">
      <w:pPr>
        <w:pStyle w:val="SingleTxtG"/>
        <w:spacing w:after="90" w:line="236" w:lineRule="atLeast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Être isolés </w:t>
      </w:r>
      <w:r>
        <w:rPr>
          <w:lang w:val="fr-FR"/>
        </w:rPr>
        <w:t xml:space="preserve">de </w:t>
      </w:r>
      <w:r w:rsidRPr="006574E2">
        <w:rPr>
          <w:lang w:val="fr-FR"/>
        </w:rPr>
        <w:t>manière telle qu</w:t>
      </w:r>
      <w:r>
        <w:rPr>
          <w:lang w:val="fr-FR"/>
        </w:rPr>
        <w:t>’</w:t>
      </w:r>
      <w:r w:rsidRPr="006574E2">
        <w:rPr>
          <w:lang w:val="fr-FR"/>
        </w:rPr>
        <w:t>aucun courant ne passe par les éléments contenant du GPL</w:t>
      </w:r>
      <w:r w:rsidRPr="005C4C37">
        <w:rPr>
          <w:lang w:val="fr-FR"/>
        </w:rPr>
        <w:t> ;</w:t>
      </w:r>
    </w:p>
    <w:p w14:paraId="3F758F91" w14:textId="77777777" w:rsidR="00E4671B" w:rsidRPr="006574E2" w:rsidRDefault="00E4671B" w:rsidP="00E4671B">
      <w:pPr>
        <w:pStyle w:val="SingleTxtG"/>
        <w:spacing w:after="90" w:line="236" w:lineRule="atLeast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Avoir une partie sous tension isolée</w:t>
      </w:r>
      <w:r w:rsidRPr="005C4C37">
        <w:rPr>
          <w:lang w:val="fr-FR"/>
        </w:rPr>
        <w:t> :</w:t>
      </w:r>
    </w:p>
    <w:p w14:paraId="1C1175C2" w14:textId="77777777" w:rsidR="00E4671B" w:rsidRPr="006574E2" w:rsidRDefault="00E4671B" w:rsidP="00E4671B">
      <w:pPr>
        <w:pStyle w:val="SingleTxtG"/>
        <w:spacing w:after="90" w:line="236" w:lineRule="atLeast"/>
        <w:ind w:left="3402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 xml:space="preserve">Du corps </w:t>
      </w:r>
      <w:r>
        <w:rPr>
          <w:lang w:val="fr-FR"/>
        </w:rPr>
        <w:t xml:space="preserve">de </w:t>
      </w:r>
      <w:r w:rsidRPr="006574E2">
        <w:rPr>
          <w:lang w:val="fr-FR"/>
        </w:rPr>
        <w:t>celui-ci</w:t>
      </w:r>
      <w:r w:rsidRPr="005C4C37">
        <w:rPr>
          <w:lang w:val="fr-FR"/>
        </w:rPr>
        <w:t> ;</w:t>
      </w:r>
    </w:p>
    <w:p w14:paraId="64DF6346" w14:textId="77777777" w:rsidR="00E4671B" w:rsidRPr="006574E2" w:rsidRDefault="00E4671B" w:rsidP="00E4671B">
      <w:pPr>
        <w:pStyle w:val="SingleTxtG"/>
        <w:spacing w:after="100" w:line="236" w:lineRule="atLeast"/>
        <w:ind w:left="3402" w:hanging="567"/>
        <w:rPr>
          <w:lang w:val="fr-FR"/>
        </w:rPr>
      </w:pPr>
      <w:r w:rsidRPr="006574E2">
        <w:rPr>
          <w:lang w:val="fr-FR"/>
        </w:rPr>
        <w:t>ii)</w:t>
      </w:r>
      <w:r w:rsidRPr="006574E2">
        <w:rPr>
          <w:lang w:val="fr-FR"/>
        </w:rPr>
        <w:tab/>
        <w:t xml:space="preserve">Du réservoir, pour 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GPL.</w:t>
      </w:r>
    </w:p>
    <w:p w14:paraId="68F05F6D" w14:textId="77777777" w:rsidR="00E4671B" w:rsidRPr="006574E2" w:rsidRDefault="00E4671B" w:rsidP="00E4671B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La résistance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doit être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 M</w:t>
      </w:r>
      <w:r w:rsidRPr="006574E2">
        <w:rPr>
          <w:lang w:val="fr-FR"/>
        </w:rPr>
        <w:sym w:font="Symbol" w:char="F057"/>
      </w:r>
      <w:r w:rsidRPr="006574E2">
        <w:rPr>
          <w:lang w:val="fr-FR"/>
        </w:rPr>
        <w:t>.</w:t>
      </w:r>
    </w:p>
    <w:p w14:paraId="6889C11F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6.17.2.1</w:t>
      </w:r>
      <w:r w:rsidRPr="006574E2">
        <w:rPr>
          <w:lang w:val="fr-FR"/>
        </w:rPr>
        <w:tab/>
        <w:t xml:space="preserve">Les connexions électriques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du coffre et du compartiment passagers doivent satisfaire au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 IP </w:t>
      </w:r>
      <w:r w:rsidRPr="006574E2">
        <w:rPr>
          <w:lang w:val="fr-FR"/>
        </w:rPr>
        <w:t xml:space="preserve">40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CEI</w:t>
      </w:r>
      <w:r>
        <w:rPr>
          <w:lang w:val="fr-FR"/>
        </w:rPr>
        <w:t> </w:t>
      </w:r>
      <w:r w:rsidRPr="006574E2">
        <w:rPr>
          <w:lang w:val="fr-FR"/>
        </w:rPr>
        <w:t>60529-1989+A1</w:t>
      </w:r>
      <w:r>
        <w:rPr>
          <w:lang w:val="fr-FR"/>
        </w:rPr>
        <w:t>:19</w:t>
      </w:r>
      <w:r w:rsidRPr="006574E2">
        <w:rPr>
          <w:lang w:val="fr-FR"/>
        </w:rPr>
        <w:t>99.</w:t>
      </w:r>
    </w:p>
    <w:p w14:paraId="07C2AB04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6.17.2.2</w:t>
      </w:r>
      <w:r w:rsidRPr="006574E2">
        <w:rPr>
          <w:lang w:val="fr-FR"/>
        </w:rPr>
        <w:tab/>
        <w:t xml:space="preserve">Toutes les autres connexions électriques doivent satisfaire au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 IP </w:t>
      </w:r>
      <w:r w:rsidRPr="006574E2">
        <w:rPr>
          <w:lang w:val="fr-FR"/>
        </w:rPr>
        <w:t xml:space="preserve">54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CEI 60529-1989+A1</w:t>
      </w:r>
      <w:r>
        <w:rPr>
          <w:lang w:val="fr-FR"/>
        </w:rPr>
        <w:t>:19</w:t>
      </w:r>
      <w:r w:rsidRPr="006574E2">
        <w:rPr>
          <w:lang w:val="fr-FR"/>
        </w:rPr>
        <w:t>99.</w:t>
      </w:r>
    </w:p>
    <w:p w14:paraId="52276961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6.17.2.3</w:t>
      </w:r>
      <w:r w:rsidRPr="006574E2">
        <w:rPr>
          <w:lang w:val="fr-FR"/>
        </w:rPr>
        <w:tab/>
        <w:t>Pour une bonne isolation, le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électrique (pompe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GPL/actionneurs/capteur </w:t>
      </w:r>
      <w:r>
        <w:rPr>
          <w:lang w:val="fr-FR"/>
        </w:rPr>
        <w:t xml:space="preserve">de </w:t>
      </w:r>
      <w:r w:rsidRPr="006574E2">
        <w:rPr>
          <w:lang w:val="fr-FR"/>
        </w:rPr>
        <w:t>niveau du carburant) doit être du type scellé.</w:t>
      </w:r>
    </w:p>
    <w:p w14:paraId="4D029F88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6.17.3</w:t>
      </w:r>
      <w:r w:rsidRPr="006574E2">
        <w:rPr>
          <w:lang w:val="fr-FR"/>
        </w:rPr>
        <w:tab/>
        <w:t xml:space="preserve">Dispositions spécifiques applicables aux soupapes </w:t>
      </w:r>
      <w:r>
        <w:rPr>
          <w:lang w:val="fr-FR"/>
        </w:rPr>
        <w:t xml:space="preserve">à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électrique/extérieure (hydraulique, pneumatique)</w:t>
      </w:r>
    </w:p>
    <w:p w14:paraId="78AEF075" w14:textId="77777777" w:rsidR="00E4671B" w:rsidRPr="006574E2" w:rsidRDefault="00E4671B" w:rsidP="00E4671B">
      <w:pPr>
        <w:pStyle w:val="SingleTxtG"/>
        <w:spacing w:after="100" w:line="236" w:lineRule="atLeast"/>
        <w:ind w:left="2268" w:hanging="1134"/>
        <w:rPr>
          <w:lang w:val="fr-FR"/>
        </w:rPr>
      </w:pPr>
      <w:r w:rsidRPr="006574E2">
        <w:rPr>
          <w:lang w:val="fr-FR"/>
        </w:rPr>
        <w:t>6.17.3.1</w:t>
      </w:r>
      <w:r w:rsidRPr="006574E2">
        <w:rPr>
          <w:lang w:val="fr-FR"/>
        </w:rPr>
        <w:tab/>
        <w:t>Dans le cas d</w:t>
      </w:r>
      <w:r>
        <w:rPr>
          <w:lang w:val="fr-FR"/>
        </w:rPr>
        <w:t>’</w:t>
      </w:r>
      <w:r w:rsidRPr="006574E2">
        <w:rPr>
          <w:lang w:val="fr-FR"/>
        </w:rPr>
        <w:t xml:space="preserve">un actionnement électrique/extérieur (par exemple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80 %, vanne d</w:t>
      </w:r>
      <w:r>
        <w:rPr>
          <w:lang w:val="fr-FR"/>
        </w:rPr>
        <w:t>’</w:t>
      </w:r>
      <w:r w:rsidRPr="006574E2">
        <w:rPr>
          <w:lang w:val="fr-FR"/>
        </w:rPr>
        <w:t>isolement,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arrêt, soupape antiretour,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gaz,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secours), ces soupapes doivent rester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 lorsque le courant électrique est coupé.</w:t>
      </w:r>
    </w:p>
    <w:p w14:paraId="6A4BA05A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6.17.3.2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électrique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pompe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carburant doit être coupée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dysfonctionnement ou </w:t>
      </w:r>
      <w:r>
        <w:rPr>
          <w:lang w:val="fr-FR"/>
        </w:rPr>
        <w:t xml:space="preserve">de </w:t>
      </w:r>
      <w:r w:rsidRPr="006574E2">
        <w:rPr>
          <w:lang w:val="fr-FR"/>
        </w:rPr>
        <w:t>perte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électronique.</w:t>
      </w:r>
    </w:p>
    <w:p w14:paraId="7253939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6.17.3.3</w:t>
      </w:r>
      <w:r w:rsidRPr="006574E2">
        <w:rPr>
          <w:lang w:val="fr-FR"/>
        </w:rPr>
        <w:tab/>
        <w:t xml:space="preserve">Sans préjudice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1.7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7 du présent Règlement (phases d</w:t>
      </w:r>
      <w:r>
        <w:rPr>
          <w:lang w:val="fr-FR"/>
        </w:rPr>
        <w:t>’</w:t>
      </w:r>
      <w:r w:rsidRPr="006574E2">
        <w:rPr>
          <w:lang w:val="fr-FR"/>
        </w:rPr>
        <w:t>arrêt commandées), une vanne d</w:t>
      </w:r>
      <w:r>
        <w:rPr>
          <w:lang w:val="fr-FR"/>
        </w:rPr>
        <w:t>’</w:t>
      </w:r>
      <w:r w:rsidRPr="006574E2">
        <w:rPr>
          <w:lang w:val="fr-FR"/>
        </w:rPr>
        <w:t>arrêt télécommandée (lorsqu</w:t>
      </w:r>
      <w:r>
        <w:rPr>
          <w:lang w:val="fr-FR"/>
        </w:rPr>
        <w:t>’</w:t>
      </w:r>
      <w:r w:rsidRPr="006574E2">
        <w:rPr>
          <w:lang w:val="fr-FR"/>
        </w:rPr>
        <w:t>elle est conçue pour être installée comme organe d</w:t>
      </w:r>
      <w:r>
        <w:rPr>
          <w:lang w:val="fr-FR"/>
        </w:rPr>
        <w:t>’</w:t>
      </w:r>
      <w:r w:rsidRPr="006574E2">
        <w:rPr>
          <w:lang w:val="fr-FR"/>
        </w:rPr>
        <w:t xml:space="preserve">un équipement GPL interconnecté aux fins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17.13.2.2) doit être soumise,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</w:t>
      </w:r>
      <w:r>
        <w:rPr>
          <w:lang w:val="fr-FR"/>
        </w:rPr>
        <w:lastRenderedPageBreak/>
        <w:t>à </w:t>
      </w:r>
      <w:r w:rsidRPr="006574E2">
        <w:rPr>
          <w:lang w:val="fr-FR"/>
        </w:rPr>
        <w:t>un essai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conformément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9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16, sur un nombre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égal </w:t>
      </w:r>
      <w:r>
        <w:rPr>
          <w:lang w:val="fr-FR"/>
        </w:rPr>
        <w:t>à 20</w:t>
      </w:r>
      <w:r w:rsidRPr="006574E2">
        <w:rPr>
          <w:lang w:val="fr-FR"/>
        </w:rPr>
        <w:t> 000.</w:t>
      </w:r>
    </w:p>
    <w:p w14:paraId="0B528544" w14:textId="77777777" w:rsidR="00E4671B" w:rsidRPr="006574E2" w:rsidRDefault="00E4671B" w:rsidP="00E4671B">
      <w:pPr>
        <w:pStyle w:val="SingleTxtG"/>
        <w:ind w:left="2268"/>
        <w:rPr>
          <w:bCs/>
          <w:lang w:val="fr-FR"/>
        </w:rPr>
      </w:pPr>
      <w:bookmarkStart w:id="24" w:name="bookmark_104"/>
      <w:r w:rsidRPr="006574E2">
        <w:rPr>
          <w:lang w:val="fr-FR"/>
        </w:rPr>
        <w:t>La vanne doit porter un marquage sur lequel les indications suivantes sont bi</w:t>
      </w:r>
      <w:r>
        <w:rPr>
          <w:lang w:val="fr-FR"/>
        </w:rPr>
        <w:t xml:space="preserve">en </w:t>
      </w:r>
      <w:r w:rsidRPr="006574E2">
        <w:rPr>
          <w:lang w:val="fr-FR"/>
        </w:rPr>
        <w:t>lisibles et indélébiles</w:t>
      </w:r>
      <w:bookmarkEnd w:id="24"/>
      <w:r w:rsidRPr="005C4C37">
        <w:rPr>
          <w:lang w:val="fr-FR"/>
        </w:rPr>
        <w:t> :</w:t>
      </w:r>
    </w:p>
    <w:p w14:paraId="77CF412A" w14:textId="77777777" w:rsidR="00E4671B" w:rsidRPr="006574E2" w:rsidRDefault="00E4671B" w:rsidP="00E4671B">
      <w:pPr>
        <w:pStyle w:val="SingleTxtG"/>
        <w:ind w:left="2835" w:hanging="567"/>
        <w:rPr>
          <w:bCs/>
          <w:lang w:val="fr-FR"/>
        </w:rPr>
      </w:pPr>
      <w:bookmarkStart w:id="25" w:name="bookmark_105"/>
      <w:r w:rsidRPr="006574E2">
        <w:rPr>
          <w:lang w:val="fr-FR"/>
        </w:rPr>
        <w:t>a)</w:t>
      </w:r>
      <w:r w:rsidRPr="006574E2">
        <w:rPr>
          <w:lang w:val="fr-FR"/>
        </w:rPr>
        <w:tab/>
        <w:t>La mention « ICS »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  <w:bookmarkEnd w:id="25"/>
    </w:p>
    <w:p w14:paraId="6503E2B0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bookmarkStart w:id="26" w:name="bookmark_106"/>
      <w:r w:rsidRPr="006574E2">
        <w:rPr>
          <w:lang w:val="fr-FR"/>
        </w:rPr>
        <w:t>b)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prescrite au </w:t>
      </w:r>
      <w:r>
        <w:rPr>
          <w:lang w:val="fr-FR"/>
        </w:rPr>
        <w:t>paragraphe </w:t>
      </w:r>
      <w:r w:rsidRPr="006574E2">
        <w:rPr>
          <w:lang w:val="fr-FR"/>
        </w:rPr>
        <w:t>5.4 du présent Règlement.</w:t>
      </w:r>
      <w:bookmarkEnd w:id="26"/>
    </w:p>
    <w:p w14:paraId="611C72A5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6.17.4</w:t>
      </w:r>
      <w:r w:rsidRPr="006574E2">
        <w:rPr>
          <w:lang w:val="fr-FR"/>
        </w:rPr>
        <w:tab/>
        <w:t>Flui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caloporteur (prescriptions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compatibilité et </w:t>
      </w:r>
      <w:r>
        <w:rPr>
          <w:lang w:val="fr-FR"/>
        </w:rPr>
        <w:t xml:space="preserve">de </w:t>
      </w:r>
      <w:r w:rsidRPr="006574E2">
        <w:rPr>
          <w:lang w:val="fr-FR"/>
        </w:rPr>
        <w:t>pression)</w:t>
      </w:r>
    </w:p>
    <w:p w14:paraId="1B6715AF" w14:textId="77777777" w:rsidR="00E4671B" w:rsidRPr="006574E2" w:rsidRDefault="00E4671B" w:rsidP="00E4671B">
      <w:pPr>
        <w:pStyle w:val="SingleTxtG"/>
        <w:spacing w:after="100" w:line="236" w:lineRule="atLeast"/>
        <w:ind w:left="2268" w:hanging="1134"/>
        <w:rPr>
          <w:lang w:val="fr-FR"/>
        </w:rPr>
      </w:pPr>
      <w:r w:rsidRPr="006574E2">
        <w:rPr>
          <w:lang w:val="fr-FR"/>
        </w:rPr>
        <w:t>6.17.4.1</w:t>
      </w:r>
      <w:r w:rsidRPr="006574E2">
        <w:rPr>
          <w:lang w:val="fr-FR"/>
        </w:rPr>
        <w:tab/>
        <w:t xml:space="preserve">Les matériaux composant un dispositif, qui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service sont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le flui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caloporteur </w:t>
      </w:r>
      <w:r>
        <w:rPr>
          <w:lang w:val="fr-FR"/>
        </w:rPr>
        <w:t xml:space="preserve">de </w:t>
      </w:r>
      <w:r w:rsidRPr="006574E2">
        <w:rPr>
          <w:lang w:val="fr-FR"/>
        </w:rPr>
        <w:t>ce dernier, doivent être compatibles avec ce flui</w:t>
      </w:r>
      <w:r>
        <w:rPr>
          <w:lang w:val="fr-FR"/>
        </w:rPr>
        <w:t xml:space="preserve">de </w:t>
      </w:r>
      <w:r w:rsidRPr="006574E2">
        <w:rPr>
          <w:lang w:val="fr-FR"/>
        </w:rPr>
        <w:t>et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doivent être conçus pour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>de 20</w:t>
      </w:r>
      <w:r w:rsidRPr="006574E2">
        <w:rPr>
          <w:lang w:val="fr-FR"/>
        </w:rPr>
        <w:t>0 kPa du flui</w:t>
      </w:r>
      <w:r>
        <w:rPr>
          <w:lang w:val="fr-FR"/>
        </w:rPr>
        <w:t xml:space="preserve">de </w:t>
      </w:r>
      <w:r w:rsidRPr="006574E2">
        <w:rPr>
          <w:lang w:val="fr-FR"/>
        </w:rPr>
        <w:t>caloporteur. Les matériaux doivent satisfaire aux prescriptions énoncées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 xml:space="preserve">17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15.</w:t>
      </w:r>
    </w:p>
    <w:p w14:paraId="5CB7AA12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6.17.4.2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enceinte contenant le flui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caloporteur du vaporiseur/détendeur doit être étanche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>de 20</w:t>
      </w:r>
      <w:r w:rsidRPr="006574E2">
        <w:rPr>
          <w:lang w:val="fr-FR"/>
        </w:rPr>
        <w:t>0 kPa.</w:t>
      </w:r>
    </w:p>
    <w:p w14:paraId="0D046A08" w14:textId="77777777" w:rsidR="00E4671B" w:rsidRPr="006574E2" w:rsidRDefault="00E4671B" w:rsidP="00E4671B">
      <w:pPr>
        <w:pStyle w:val="SingleTxtG"/>
        <w:spacing w:after="100" w:line="236" w:lineRule="atLeast"/>
        <w:ind w:left="2268" w:hanging="1134"/>
        <w:rPr>
          <w:lang w:val="fr-FR"/>
        </w:rPr>
      </w:pPr>
      <w:r w:rsidRPr="006574E2">
        <w:rPr>
          <w:lang w:val="fr-FR"/>
        </w:rPr>
        <w:t>6.17.5</w:t>
      </w:r>
      <w:r w:rsidRPr="006574E2">
        <w:rPr>
          <w:lang w:val="fr-FR"/>
        </w:rPr>
        <w:tab/>
        <w:t xml:space="preserve">Un organe composé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fois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parties haute pression et basse pression doit être conçu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telle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empêcher, dans la partie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basse pression, une remontée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2,25 fois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pour laquelle il a été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essai. Les éléments qui subissent directement la pression du réservoir doivent être conçus pour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 L</w:t>
      </w:r>
      <w:r>
        <w:rPr>
          <w:lang w:val="fr-FR"/>
        </w:rPr>
        <w:t>’</w:t>
      </w:r>
      <w:r w:rsidRPr="006574E2">
        <w:rPr>
          <w:lang w:val="fr-FR"/>
        </w:rPr>
        <w:t>évacuation vers le compartiment moteur ou l</w:t>
      </w:r>
      <w:r>
        <w:rPr>
          <w:lang w:val="fr-FR"/>
        </w:rPr>
        <w:t>’</w:t>
      </w:r>
      <w:r w:rsidRPr="006574E2">
        <w:rPr>
          <w:lang w:val="fr-FR"/>
        </w:rPr>
        <w:t>extérieur du véhicule n</w:t>
      </w:r>
      <w:r>
        <w:rPr>
          <w:lang w:val="fr-FR"/>
        </w:rPr>
        <w:t>’</w:t>
      </w:r>
      <w:r w:rsidRPr="006574E2">
        <w:rPr>
          <w:lang w:val="fr-FR"/>
        </w:rPr>
        <w:t>est pas autorisée.</w:t>
      </w:r>
    </w:p>
    <w:p w14:paraId="7D64612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6.17.6</w:t>
      </w:r>
      <w:r w:rsidRPr="006574E2">
        <w:rPr>
          <w:lang w:val="fr-FR"/>
        </w:rPr>
        <w:tab/>
        <w:t xml:space="preserve">Dispositions spécifiques pour empêcher tout flux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</w:p>
    <w:p w14:paraId="0EF155B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6.17.6.1</w:t>
      </w:r>
      <w:r w:rsidRPr="006574E2">
        <w:rPr>
          <w:lang w:val="fr-FR"/>
        </w:rPr>
        <w:tab/>
        <w:t xml:space="preserve">Les pompes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doivent être conçues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telle façon que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>la sortie ne dépasse jamais 3</w:t>
      </w:r>
      <w:r>
        <w:rPr>
          <w:lang w:val="fr-FR"/>
        </w:rPr>
        <w:t> 000 kPa</w:t>
      </w:r>
      <w:r w:rsidRPr="006574E2">
        <w:rPr>
          <w:lang w:val="fr-FR"/>
        </w:rPr>
        <w:t xml:space="preserve">, par exemple </w:t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obstruction des tubulures ou </w:t>
      </w:r>
      <w:r>
        <w:rPr>
          <w:lang w:val="fr-FR"/>
        </w:rPr>
        <w:t xml:space="preserve">de </w:t>
      </w:r>
      <w:r w:rsidRPr="006574E2">
        <w:rPr>
          <w:lang w:val="fr-FR"/>
        </w:rPr>
        <w:t>non</w:t>
      </w:r>
      <w:r>
        <w:rPr>
          <w:lang w:val="fr-FR"/>
        </w:rPr>
        <w:noBreakHyphen/>
      </w:r>
      <w:r w:rsidRPr="006574E2">
        <w:rPr>
          <w:lang w:val="fr-FR"/>
        </w:rPr>
        <w:t xml:space="preserve">ouverture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arrêt. On peut y parvenir par la mise hors circuit </w:t>
      </w:r>
      <w:r>
        <w:rPr>
          <w:lang w:val="fr-FR"/>
        </w:rPr>
        <w:t xml:space="preserve">de </w:t>
      </w:r>
      <w:r w:rsidRPr="006574E2">
        <w:rPr>
          <w:lang w:val="fr-FR"/>
        </w:rPr>
        <w:t>la pompe ou par un retour au réservoir.</w:t>
      </w:r>
    </w:p>
    <w:p w14:paraId="5B712677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pompes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0 doivent être conçues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telle façon que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sortie ne dépasse jamais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 des organes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>la pompe, s</w:t>
      </w:r>
      <w:r>
        <w:rPr>
          <w:lang w:val="fr-FR"/>
        </w:rPr>
        <w:t>’</w:t>
      </w:r>
      <w:r w:rsidRPr="006574E2">
        <w:rPr>
          <w:lang w:val="fr-FR"/>
        </w:rPr>
        <w:t xml:space="preserve">il y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a, par exemple </w:t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obstruction des tubulures ou </w:t>
      </w:r>
      <w:r>
        <w:rPr>
          <w:lang w:val="fr-FR"/>
        </w:rPr>
        <w:t xml:space="preserve">de </w:t>
      </w:r>
      <w:r w:rsidRPr="006574E2">
        <w:rPr>
          <w:lang w:val="fr-FR"/>
        </w:rPr>
        <w:t>non</w:t>
      </w:r>
      <w:r w:rsidRPr="006574E2">
        <w:rPr>
          <w:lang w:val="fr-FR"/>
        </w:rPr>
        <w:noBreakHyphen/>
        <w:t xml:space="preserve">ouverture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arrêt. On peut y parvenir par la mise hors circuit </w:t>
      </w:r>
      <w:r>
        <w:rPr>
          <w:lang w:val="fr-FR"/>
        </w:rPr>
        <w:t xml:space="preserve">de </w:t>
      </w:r>
      <w:r w:rsidRPr="006574E2">
        <w:rPr>
          <w:lang w:val="fr-FR"/>
        </w:rPr>
        <w:t>la pompe ou par un retour au réservoir.</w:t>
      </w:r>
    </w:p>
    <w:p w14:paraId="1EDD81C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6.17.6.2</w:t>
      </w:r>
      <w:r w:rsidRPr="006574E2">
        <w:rPr>
          <w:lang w:val="fr-FR"/>
        </w:rPr>
        <w:tab/>
        <w:t xml:space="preserve">Le détendeur/vaporiseur doit être conçu pour empêcher tout flux </w:t>
      </w:r>
      <w:r>
        <w:rPr>
          <w:lang w:val="fr-FR"/>
        </w:rPr>
        <w:t xml:space="preserve">de </w:t>
      </w:r>
      <w:r w:rsidRPr="006574E2">
        <w:rPr>
          <w:lang w:val="fr-FR"/>
        </w:rPr>
        <w:t>gaz lorsqu</w:t>
      </w:r>
      <w:r>
        <w:rPr>
          <w:lang w:val="fr-FR"/>
        </w:rPr>
        <w:t>’</w:t>
      </w:r>
      <w:r w:rsidRPr="006574E2">
        <w:rPr>
          <w:lang w:val="fr-FR"/>
        </w:rPr>
        <w:t xml:space="preserve">il est alimenté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GPL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>4</w:t>
      </w:r>
      <w:r>
        <w:rPr>
          <w:lang w:val="fr-FR"/>
        </w:rPr>
        <w:t> </w:t>
      </w:r>
      <w:r w:rsidRPr="006574E2">
        <w:rPr>
          <w:lang w:val="fr-FR"/>
        </w:rPr>
        <w:t>500</w:t>
      </w:r>
      <w:r>
        <w:rPr>
          <w:lang w:val="fr-FR"/>
        </w:rPr>
        <w:t> </w:t>
      </w:r>
      <w:r w:rsidRPr="006574E2">
        <w:rPr>
          <w:lang w:val="fr-FR"/>
        </w:rPr>
        <w:t>kPa, le détendeur n</w:t>
      </w:r>
      <w:r>
        <w:rPr>
          <w:lang w:val="fr-FR"/>
        </w:rPr>
        <w:t>’</w:t>
      </w:r>
      <w:r w:rsidRPr="006574E2">
        <w:rPr>
          <w:lang w:val="fr-FR"/>
        </w:rPr>
        <w:t xml:space="preserve">étant pas </w:t>
      </w:r>
      <w:r>
        <w:rPr>
          <w:lang w:val="fr-FR"/>
        </w:rPr>
        <w:t xml:space="preserve">en </w:t>
      </w:r>
      <w:r w:rsidRPr="006574E2">
        <w:rPr>
          <w:lang w:val="fr-FR"/>
        </w:rPr>
        <w:t>fonctionnement.</w:t>
      </w:r>
    </w:p>
    <w:p w14:paraId="32C9051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6.17.7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</w:p>
    <w:p w14:paraId="64D4191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6.17.7.1</w:t>
      </w:r>
      <w:r w:rsidRPr="006574E2">
        <w:rPr>
          <w:lang w:val="fr-FR"/>
        </w:rPr>
        <w:tab/>
        <w:t xml:space="preserve">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doivent être conçues pour s</w:t>
      </w:r>
      <w:r>
        <w:rPr>
          <w:lang w:val="fr-FR"/>
        </w:rPr>
        <w:t>’</w:t>
      </w:r>
      <w:r w:rsidRPr="006574E2">
        <w:rPr>
          <w:lang w:val="fr-FR"/>
        </w:rPr>
        <w:t xml:space="preserve">ouvrir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20</w:t>
      </w:r>
      <w:r w:rsidRPr="006574E2">
        <w:rPr>
          <w:lang w:val="fr-FR"/>
        </w:rPr>
        <w:t>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100 kPa.</w:t>
      </w:r>
    </w:p>
    <w:p w14:paraId="37D479BA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 xml:space="preserve">0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doivent être conçues pour s</w:t>
      </w:r>
      <w:r>
        <w:rPr>
          <w:lang w:val="fr-FR"/>
        </w:rPr>
        <w:t>’</w:t>
      </w:r>
      <w:r w:rsidRPr="006574E2">
        <w:rPr>
          <w:lang w:val="fr-FR"/>
        </w:rPr>
        <w:t xml:space="preserve">ouvrir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1,07 fois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 du tuyau 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100 kPa (si nécessaire).</w:t>
      </w:r>
    </w:p>
    <w:p w14:paraId="6D4EA8A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6.17.7.2</w:t>
      </w:r>
      <w:r w:rsidRPr="006574E2">
        <w:rPr>
          <w:lang w:val="fr-FR"/>
        </w:rPr>
        <w:tab/>
        <w:t xml:space="preserve">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doivent, jusqu</w:t>
      </w:r>
      <w:r>
        <w:rPr>
          <w:lang w:val="fr-FR"/>
        </w:rPr>
        <w:t xml:space="preserve">’à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, conserver leur étanchéité interne.</w:t>
      </w:r>
    </w:p>
    <w:p w14:paraId="7DA86DC5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0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doivent,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 du tuyau, conserver leur étanchéité interne.</w:t>
      </w:r>
    </w:p>
    <w:p w14:paraId="418828C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</w:t>
      </w:r>
      <w:r w:rsidRPr="006574E2">
        <w:rPr>
          <w:lang w:val="fr-FR"/>
        </w:rPr>
        <w:tab/>
      </w:r>
      <w:r w:rsidRPr="006574E2">
        <w:rPr>
          <w:spacing w:val="-2"/>
          <w:lang w:val="fr-FR"/>
        </w:rPr>
        <w:t xml:space="preserve">Dispositions relatives </w:t>
      </w:r>
      <w:r>
        <w:rPr>
          <w:spacing w:val="-2"/>
          <w:lang w:val="fr-FR"/>
        </w:rPr>
        <w:t xml:space="preserve">à </w:t>
      </w:r>
      <w:r w:rsidRPr="006574E2">
        <w:rPr>
          <w:spacing w:val="-2"/>
          <w:lang w:val="fr-FR"/>
        </w:rPr>
        <w:t xml:space="preserve">la soupape </w:t>
      </w:r>
      <w:r>
        <w:rPr>
          <w:spacing w:val="-2"/>
          <w:lang w:val="fr-FR"/>
        </w:rPr>
        <w:t xml:space="preserve">de </w:t>
      </w:r>
      <w:r w:rsidRPr="006574E2">
        <w:rPr>
          <w:spacing w:val="-2"/>
          <w:lang w:val="fr-FR"/>
        </w:rPr>
        <w:t xml:space="preserve">surpression (soupape </w:t>
      </w:r>
      <w:r>
        <w:rPr>
          <w:spacing w:val="-2"/>
          <w:lang w:val="fr-FR"/>
        </w:rPr>
        <w:t>de décharge</w:t>
      </w:r>
      <w:r w:rsidRPr="006574E2">
        <w:rPr>
          <w:spacing w:val="-2"/>
          <w:lang w:val="fr-FR"/>
        </w:rPr>
        <w:t>)</w:t>
      </w:r>
    </w:p>
    <w:p w14:paraId="1F926BF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6.17.8.1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doit être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du réservoir ou sur le réservoir, dans la zone où le carburant est </w:t>
      </w:r>
      <w:r>
        <w:rPr>
          <w:lang w:val="fr-FR"/>
        </w:rPr>
        <w:t xml:space="preserve">en </w:t>
      </w:r>
      <w:r w:rsidRPr="006574E2">
        <w:rPr>
          <w:lang w:val="fr-FR"/>
        </w:rPr>
        <w:t>phase gazeuse.</w:t>
      </w:r>
    </w:p>
    <w:p w14:paraId="4F4573C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6.17.8.2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doit être conçue pour s</w:t>
      </w:r>
      <w:r>
        <w:rPr>
          <w:lang w:val="fr-FR"/>
        </w:rPr>
        <w:t>’</w:t>
      </w:r>
      <w:r w:rsidRPr="006574E2">
        <w:rPr>
          <w:lang w:val="fr-FR"/>
        </w:rPr>
        <w:t xml:space="preserve">ouvrir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2 700 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100 kPa.</w:t>
      </w:r>
    </w:p>
    <w:p w14:paraId="3677228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6.17.8.3</w:t>
      </w:r>
      <w:r w:rsidRPr="006574E2">
        <w:rPr>
          <w:lang w:val="fr-FR"/>
        </w:rPr>
        <w:tab/>
        <w:t xml:space="preserve">Le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surpression, déterminé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comprimé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supérieure </w:t>
      </w:r>
      <w:r>
        <w:rPr>
          <w:lang w:val="fr-FR"/>
        </w:rPr>
        <w:t>de 20</w:t>
      </w:r>
      <w:r w:rsidRPr="006574E2">
        <w:rPr>
          <w:lang w:val="fr-FR"/>
        </w:rPr>
        <w:t xml:space="preserve"> %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service, doit être d</w:t>
      </w:r>
      <w:r>
        <w:rPr>
          <w:lang w:val="fr-FR"/>
        </w:rPr>
        <w:t>’</w:t>
      </w:r>
      <w:r w:rsidRPr="006574E2">
        <w:rPr>
          <w:lang w:val="fr-FR"/>
        </w:rPr>
        <w:t>au moins</w:t>
      </w:r>
    </w:p>
    <w:p w14:paraId="1373BC2E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Q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10,66 </w:t>
      </w:r>
      <w:r w:rsidRPr="006574E2">
        <w:rPr>
          <w:lang w:val="fr-FR"/>
        </w:rPr>
        <w:sym w:font="Symbol" w:char="F0D7"/>
      </w:r>
      <w:r w:rsidRPr="006574E2">
        <w:rPr>
          <w:lang w:val="fr-FR"/>
        </w:rPr>
        <w:t xml:space="preserve"> A</w:t>
      </w:r>
      <w:r w:rsidRPr="006574E2">
        <w:rPr>
          <w:vertAlign w:val="superscript"/>
          <w:lang w:val="fr-FR"/>
        </w:rPr>
        <w:t>0,82</w:t>
      </w:r>
    </w:p>
    <w:p w14:paraId="5A06FA37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Où</w:t>
      </w:r>
      <w:r w:rsidRPr="005C4C37">
        <w:rPr>
          <w:lang w:val="fr-FR"/>
        </w:rPr>
        <w:t> :</w:t>
      </w:r>
    </w:p>
    <w:p w14:paraId="58B9F116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Q =</w:t>
      </w:r>
      <w:r w:rsidRPr="006574E2">
        <w:rPr>
          <w:lang w:val="fr-FR"/>
        </w:rPr>
        <w:tab/>
        <w:t>débit d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/min normalisés (100 kPa (abs) et température </w:t>
      </w:r>
      <w:r>
        <w:rPr>
          <w:lang w:val="fr-FR"/>
        </w:rPr>
        <w:t>de </w:t>
      </w:r>
      <w:r w:rsidRPr="006574E2">
        <w:rPr>
          <w:lang w:val="fr-FR"/>
        </w:rPr>
        <w:t>15 °C)</w:t>
      </w:r>
    </w:p>
    <w:p w14:paraId="7062C26A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 =</w:t>
      </w:r>
      <w:r w:rsidRPr="006574E2">
        <w:rPr>
          <w:lang w:val="fr-FR"/>
        </w:rPr>
        <w:tab/>
        <w:t xml:space="preserve">surface extérieure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17C94C27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résultats des essais </w:t>
      </w:r>
      <w:r>
        <w:rPr>
          <w:lang w:val="fr-FR"/>
        </w:rPr>
        <w:t xml:space="preserve">de </w:t>
      </w:r>
      <w:r w:rsidRPr="006574E2">
        <w:rPr>
          <w:lang w:val="fr-FR"/>
        </w:rPr>
        <w:t>débit doivent être corrigés pour correspondre aux</w:t>
      </w:r>
      <w:r>
        <w:rPr>
          <w:lang w:val="fr-FR"/>
        </w:rPr>
        <w:t xml:space="preserve"> </w:t>
      </w:r>
      <w:r w:rsidRPr="006574E2">
        <w:rPr>
          <w:lang w:val="fr-FR"/>
        </w:rPr>
        <w:t>conditions normales</w:t>
      </w:r>
      <w:r w:rsidRPr="005C4C37">
        <w:rPr>
          <w:lang w:val="fr-FR"/>
        </w:rPr>
        <w:t> :</w:t>
      </w:r>
    </w:p>
    <w:p w14:paraId="207B4086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Pression atmosphérique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kPa (abs) et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15</w:t>
      </w:r>
      <w:r>
        <w:rPr>
          <w:lang w:val="fr-FR"/>
        </w:rPr>
        <w:t> </w:t>
      </w:r>
      <w:r w:rsidRPr="006574E2">
        <w:rPr>
          <w:lang w:val="fr-FR"/>
        </w:rPr>
        <w:t>°C.</w:t>
      </w:r>
    </w:p>
    <w:p w14:paraId="33670BAE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est considérée comme un dispositif </w:t>
      </w:r>
      <w:r>
        <w:rPr>
          <w:lang w:val="fr-FR"/>
        </w:rPr>
        <w:t>de décompression</w:t>
      </w:r>
      <w:r w:rsidRPr="006574E2">
        <w:rPr>
          <w:lang w:val="fr-FR"/>
        </w:rPr>
        <w:t>, son débit doit être d</w:t>
      </w:r>
      <w:r>
        <w:rPr>
          <w:lang w:val="fr-FR"/>
        </w:rPr>
        <w:t>’</w:t>
      </w:r>
      <w:r w:rsidRPr="006574E2">
        <w:rPr>
          <w:lang w:val="fr-FR"/>
        </w:rPr>
        <w:t>au moins 17,7 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/min normalisés.</w:t>
      </w:r>
    </w:p>
    <w:p w14:paraId="1337D22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6.17.8.4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interne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doit être assurée jusqu</w:t>
      </w:r>
      <w:r>
        <w:rPr>
          <w:lang w:val="fr-FR"/>
        </w:rPr>
        <w:t xml:space="preserve">’à </w:t>
      </w:r>
      <w:r w:rsidRPr="006574E2">
        <w:rPr>
          <w:lang w:val="fr-FR"/>
        </w:rPr>
        <w:t>2 600 kPa.</w:t>
      </w:r>
    </w:p>
    <w:p w14:paraId="5F84ED2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6.17.8.5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 doit être conçu pour s</w:t>
      </w:r>
      <w:r>
        <w:rPr>
          <w:lang w:val="fr-FR"/>
        </w:rPr>
        <w:t>’</w:t>
      </w:r>
      <w:r w:rsidRPr="006574E2">
        <w:rPr>
          <w:lang w:val="fr-FR"/>
        </w:rPr>
        <w:t xml:space="preserve">ouvrir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120 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10 °C.</w:t>
      </w:r>
    </w:p>
    <w:p w14:paraId="098A5DE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6.17.8.6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 doit être conçu pour avoir,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ouverte, un débit </w:t>
      </w:r>
      <w:r>
        <w:rPr>
          <w:lang w:val="fr-FR"/>
        </w:rPr>
        <w:t>de</w:t>
      </w:r>
      <w:r w:rsidRPr="005C4C37">
        <w:rPr>
          <w:lang w:val="fr-FR"/>
        </w:rPr>
        <w:t> :</w:t>
      </w:r>
    </w:p>
    <w:p w14:paraId="1C4199B3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Q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2,73 </w:t>
      </w:r>
      <w:r w:rsidRPr="006574E2">
        <w:rPr>
          <w:lang w:val="fr-FR"/>
        </w:rPr>
        <w:sym w:font="Symbol" w:char="F0D7"/>
      </w:r>
      <w:r w:rsidRPr="006574E2">
        <w:rPr>
          <w:lang w:val="fr-FR"/>
        </w:rPr>
        <w:t xml:space="preserve"> A</w:t>
      </w:r>
    </w:p>
    <w:p w14:paraId="1BB22AA4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Où</w:t>
      </w:r>
      <w:r w:rsidRPr="005C4C37">
        <w:rPr>
          <w:lang w:val="fr-FR"/>
        </w:rPr>
        <w:t> :</w:t>
      </w:r>
    </w:p>
    <w:p w14:paraId="1D1A9B6A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Q =</w:t>
      </w:r>
      <w:r w:rsidRPr="006574E2">
        <w:rPr>
          <w:lang w:val="fr-FR"/>
        </w:rPr>
        <w:tab/>
        <w:t>débit d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/min normalisés (100 kPa (abs) et température </w:t>
      </w:r>
      <w:r>
        <w:rPr>
          <w:lang w:val="fr-FR"/>
        </w:rPr>
        <w:t>de </w:t>
      </w:r>
      <w:r w:rsidRPr="006574E2">
        <w:rPr>
          <w:lang w:val="fr-FR"/>
        </w:rPr>
        <w:t>15 °C)</w:t>
      </w:r>
    </w:p>
    <w:p w14:paraId="20C8F013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 =</w:t>
      </w:r>
      <w:r w:rsidRPr="006574E2">
        <w:rPr>
          <w:lang w:val="fr-FR"/>
        </w:rPr>
        <w:tab/>
        <w:t xml:space="preserve">surface extérieure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57AED614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doivent être effectués sous une pression côté amont </w:t>
      </w:r>
      <w:r>
        <w:rPr>
          <w:lang w:val="fr-FR"/>
        </w:rPr>
        <w:t>de 20</w:t>
      </w:r>
      <w:r w:rsidRPr="006574E2">
        <w:rPr>
          <w:lang w:val="fr-FR"/>
        </w:rPr>
        <w:t xml:space="preserve">0 kPa (abs)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15 °C.</w:t>
      </w:r>
    </w:p>
    <w:p w14:paraId="69579A8D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résultats des essais </w:t>
      </w:r>
      <w:r>
        <w:rPr>
          <w:lang w:val="fr-FR"/>
        </w:rPr>
        <w:t xml:space="preserve">de </w:t>
      </w:r>
      <w:r w:rsidRPr="006574E2">
        <w:rPr>
          <w:lang w:val="fr-FR"/>
        </w:rPr>
        <w:t>débit doivent être corrigés pour correspondre aux</w:t>
      </w:r>
      <w:r>
        <w:rPr>
          <w:lang w:val="fr-FR"/>
        </w:rPr>
        <w:t xml:space="preserve"> </w:t>
      </w:r>
      <w:r w:rsidRPr="006574E2">
        <w:rPr>
          <w:lang w:val="fr-FR"/>
        </w:rPr>
        <w:t>conditions normales</w:t>
      </w:r>
      <w:r w:rsidRPr="005C4C37">
        <w:rPr>
          <w:lang w:val="fr-FR"/>
        </w:rPr>
        <w:t> :</w:t>
      </w:r>
    </w:p>
    <w:p w14:paraId="60D0F288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Pression atmosphérique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kPa (abs) et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15 °C.</w:t>
      </w:r>
    </w:p>
    <w:p w14:paraId="4AF5270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6.17.8.7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doit être monté sur le réservoir dans la zone gazeuse.</w:t>
      </w:r>
    </w:p>
    <w:p w14:paraId="39E7B07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6.17.8.8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doit être fixé au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décharger dans le coffret étanche, lorsque la présence </w:t>
      </w:r>
      <w:r>
        <w:rPr>
          <w:lang w:val="fr-FR"/>
        </w:rPr>
        <w:t xml:space="preserve">de </w:t>
      </w:r>
      <w:r w:rsidRPr="006574E2">
        <w:rPr>
          <w:lang w:val="fr-FR"/>
        </w:rPr>
        <w:t>ce dernier est prescrite.</w:t>
      </w:r>
    </w:p>
    <w:p w14:paraId="08693BB8" w14:textId="77777777" w:rsidR="00E4671B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6.17.8.9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décrit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3.</w:t>
      </w:r>
    </w:p>
    <w:p w14:paraId="4824B2B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6.17.9</w:t>
      </w:r>
      <w:r w:rsidRPr="006574E2">
        <w:rPr>
          <w:lang w:val="fr-FR"/>
        </w:rPr>
        <w:tab/>
        <w:t>Dissipation d</w:t>
      </w:r>
      <w:r>
        <w:rPr>
          <w:lang w:val="fr-FR"/>
        </w:rPr>
        <w:t>’</w:t>
      </w:r>
      <w:r w:rsidRPr="006574E2">
        <w:rPr>
          <w:lang w:val="fr-FR"/>
        </w:rPr>
        <w:t xml:space="preserve">énergie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42E840FD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À </w:t>
      </w:r>
      <w:r w:rsidRPr="006574E2">
        <w:rPr>
          <w:lang w:val="fr-FR"/>
        </w:rPr>
        <w:t xml:space="preserve">un niveau minimal </w:t>
      </w:r>
      <w:r>
        <w:rPr>
          <w:lang w:val="fr-FR"/>
        </w:rPr>
        <w:t xml:space="preserve">de </w:t>
      </w:r>
      <w:r w:rsidRPr="006574E2">
        <w:rPr>
          <w:lang w:val="fr-FR"/>
        </w:rPr>
        <w:t>carburant, auquel le moteur fonctionne toujours, l</w:t>
      </w:r>
      <w:r>
        <w:rPr>
          <w:lang w:val="fr-FR"/>
        </w:rPr>
        <w:t>’</w:t>
      </w:r>
      <w:r w:rsidRPr="006574E2">
        <w:rPr>
          <w:lang w:val="fr-FR"/>
        </w:rPr>
        <w:t xml:space="preserve">accumulation </w:t>
      </w:r>
      <w:r>
        <w:rPr>
          <w:lang w:val="fr-FR"/>
        </w:rPr>
        <w:t xml:space="preserve">de </w:t>
      </w:r>
      <w:r w:rsidRPr="006574E2">
        <w:rPr>
          <w:lang w:val="fr-FR"/>
        </w:rPr>
        <w:t>chaleur par la pompe ne doit jamais provoquer l</w:t>
      </w:r>
      <w:r>
        <w:rPr>
          <w:lang w:val="fr-FR"/>
        </w:rPr>
        <w:t>’</w:t>
      </w:r>
      <w:r w:rsidRPr="006574E2">
        <w:rPr>
          <w:lang w:val="fr-FR"/>
        </w:rPr>
        <w:t xml:space="preserve">ouverture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surpression.</w:t>
      </w:r>
    </w:p>
    <w:p w14:paraId="6311FA15" w14:textId="77777777" w:rsidR="00E4671B" w:rsidRPr="006574E2" w:rsidRDefault="00E4671B" w:rsidP="00E4671B">
      <w:pPr>
        <w:pStyle w:val="SingleTxtG"/>
        <w:rPr>
          <w:lang w:val="fr-FR"/>
        </w:rPr>
      </w:pPr>
      <w:r w:rsidRPr="006574E2">
        <w:rPr>
          <w:lang w:val="fr-FR"/>
        </w:rPr>
        <w:t>6.17.10</w:t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</w:p>
    <w:p w14:paraId="43B3DF1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comporter au moins une soupape antiretour </w:t>
      </w:r>
      <w:r>
        <w:rPr>
          <w:lang w:val="fr-FR"/>
        </w:rPr>
        <w:t xml:space="preserve">à </w:t>
      </w:r>
      <w:r w:rsidRPr="006574E2">
        <w:rPr>
          <w:lang w:val="fr-FR"/>
        </w:rPr>
        <w:t>contact élastique et être indémontable par conception.</w:t>
      </w:r>
    </w:p>
    <w:p w14:paraId="6682E2BA" w14:textId="77777777" w:rsidR="00E4671B" w:rsidRPr="006574E2" w:rsidRDefault="00E4671B" w:rsidP="00E4671B">
      <w:pPr>
        <w:pStyle w:val="SingleTxtG"/>
        <w:rPr>
          <w:lang w:val="fr-FR"/>
        </w:rPr>
      </w:pPr>
      <w:r w:rsidRPr="006574E2">
        <w:rPr>
          <w:lang w:val="fr-FR"/>
        </w:rPr>
        <w:t>6.17.10.2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doit être protégé contre la contamination.</w:t>
      </w:r>
    </w:p>
    <w:p w14:paraId="4640E43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6.17.10.3</w:t>
      </w:r>
      <w:r w:rsidRPr="006574E2">
        <w:rPr>
          <w:lang w:val="fr-FR"/>
        </w:rPr>
        <w:tab/>
        <w:t xml:space="preserve">La forme et les dimensions du connecteur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doivent correspondre aux indications des figures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9.</w:t>
      </w:r>
    </w:p>
    <w:p w14:paraId="427F17D9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présenté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> </w:t>
      </w:r>
      <w:r w:rsidRPr="006574E2">
        <w:rPr>
          <w:lang w:val="fr-FR"/>
        </w:rPr>
        <w:t>5 n</w:t>
      </w:r>
      <w:r>
        <w:rPr>
          <w:lang w:val="fr-FR"/>
        </w:rPr>
        <w:t>’</w:t>
      </w:r>
      <w:r w:rsidRPr="006574E2">
        <w:rPr>
          <w:lang w:val="fr-FR"/>
        </w:rPr>
        <w:t xml:space="preserve">est utilisable que pour les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>moteur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une masse totale maximale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3 500 kg.</w:t>
      </w:r>
    </w:p>
    <w:p w14:paraId="20C2B6D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6.17.10.4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présenté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> </w:t>
      </w:r>
      <w:r w:rsidRPr="006574E2">
        <w:rPr>
          <w:lang w:val="fr-FR"/>
        </w:rPr>
        <w:t xml:space="preserve">4 peut aussi être utilisé pour les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>moteur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une masse totale maximale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</w:t>
      </w:r>
      <w:r w:rsidRPr="006574E2">
        <w:rPr>
          <w:lang w:val="fr-FR"/>
        </w:rPr>
        <w:t>500</w:t>
      </w:r>
      <w:r>
        <w:rPr>
          <w:lang w:val="fr-FR"/>
        </w:rPr>
        <w:t> </w:t>
      </w:r>
      <w:r w:rsidRPr="006574E2">
        <w:rPr>
          <w:lang w:val="fr-FR"/>
        </w:rPr>
        <w:t>kg</w:t>
      </w:r>
      <w:r w:rsidRPr="007370BD">
        <w:rPr>
          <w:rStyle w:val="Appelnotedebasdep"/>
        </w:rPr>
        <w:footnoteReference w:id="5"/>
      </w:r>
      <w:r w:rsidRPr="006574E2">
        <w:rPr>
          <w:lang w:val="fr-FR"/>
        </w:rPr>
        <w:t>.</w:t>
      </w:r>
    </w:p>
    <w:p w14:paraId="68EC921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6.17.10.5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embout est relié au réservoir par un tuyau ou une conduite.</w:t>
      </w:r>
    </w:p>
    <w:p w14:paraId="56AC991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6.17.10.6</w:t>
      </w:r>
      <w:r w:rsidRPr="006574E2">
        <w:rPr>
          <w:lang w:val="fr-FR"/>
        </w:rPr>
        <w:tab/>
        <w:t xml:space="preserve">Dispositions spéciales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europé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pour véhicules légers (fig. 3, </w:t>
      </w:r>
      <w:r>
        <w:rPr>
          <w:lang w:val="fr-FR"/>
        </w:rPr>
        <w:t>annexe </w:t>
      </w:r>
      <w:r w:rsidRPr="006574E2">
        <w:rPr>
          <w:lang w:val="fr-FR"/>
        </w:rPr>
        <w:t>9)</w:t>
      </w:r>
      <w:r w:rsidRPr="005C4C37">
        <w:rPr>
          <w:lang w:val="fr-FR"/>
        </w:rPr>
        <w:t> :</w:t>
      </w:r>
    </w:p>
    <w:p w14:paraId="3679544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6.17.10.6.1</w:t>
      </w:r>
      <w:r w:rsidRPr="006574E2">
        <w:rPr>
          <w:lang w:val="fr-FR"/>
        </w:rPr>
        <w:tab/>
        <w:t>Le volume mort entre la surface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avant et la partie avant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antiretour ne doit pas excéder 0,1 cm</w:t>
      </w:r>
      <w:r w:rsidRPr="006574E2">
        <w:rPr>
          <w:vertAlign w:val="superscript"/>
          <w:lang w:val="fr-FR"/>
        </w:rPr>
        <w:t>3</w:t>
      </w:r>
      <w:r w:rsidRPr="005C4C37">
        <w:t> ;</w:t>
      </w:r>
    </w:p>
    <w:p w14:paraId="67A2201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6.17.10.6.2</w:t>
      </w:r>
      <w:r w:rsidRPr="006574E2">
        <w:rPr>
          <w:lang w:val="fr-FR"/>
        </w:rPr>
        <w:tab/>
        <w:t xml:space="preserve">Le débit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le connecteur,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30 kPa, doit être au 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60 l/min lorsque les essais sont effectués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eau.</w:t>
      </w:r>
    </w:p>
    <w:p w14:paraId="51B63AC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6.17.10.7</w:t>
      </w:r>
      <w:r w:rsidRPr="006574E2">
        <w:rPr>
          <w:lang w:val="fr-FR"/>
        </w:rPr>
        <w:tab/>
        <w:t xml:space="preserve">Dispositions spéciales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europé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pour véhicules lourds (fig. 5, </w:t>
      </w:r>
      <w:r>
        <w:rPr>
          <w:lang w:val="fr-FR"/>
        </w:rPr>
        <w:t>annexe </w:t>
      </w:r>
      <w:r w:rsidRPr="006574E2">
        <w:rPr>
          <w:lang w:val="fr-FR"/>
        </w:rPr>
        <w:t>9)</w:t>
      </w:r>
      <w:r w:rsidRPr="005C4C37">
        <w:rPr>
          <w:lang w:val="fr-FR"/>
        </w:rPr>
        <w:t> :</w:t>
      </w:r>
    </w:p>
    <w:p w14:paraId="56FA642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6.17.10.7.1</w:t>
      </w:r>
      <w:r w:rsidRPr="006574E2">
        <w:rPr>
          <w:lang w:val="fr-FR"/>
        </w:rPr>
        <w:tab/>
        <w:t>Le volume mort entre la surface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avant et la partie avant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antiretour ne doit pas excéder 0,5 cm</w:t>
      </w:r>
      <w:r w:rsidRPr="006574E2">
        <w:rPr>
          <w:vertAlign w:val="superscript"/>
          <w:lang w:val="fr-FR"/>
        </w:rPr>
        <w:t>3</w:t>
      </w:r>
      <w:r w:rsidRPr="005C4C37">
        <w:rPr>
          <w:lang w:val="fr-FR"/>
        </w:rPr>
        <w:t> ;</w:t>
      </w:r>
    </w:p>
    <w:p w14:paraId="5EE1D17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6.17.10.7.2</w:t>
      </w:r>
      <w:r w:rsidRPr="006574E2">
        <w:rPr>
          <w:lang w:val="fr-FR"/>
        </w:rPr>
        <w:tab/>
        <w:t xml:space="preserve">Le débit </w:t>
      </w:r>
      <w:r>
        <w:rPr>
          <w:lang w:val="fr-FR"/>
        </w:rPr>
        <w:t xml:space="preserve">à </w:t>
      </w:r>
      <w:r w:rsidRPr="006574E2">
        <w:rPr>
          <w:lang w:val="fr-FR"/>
        </w:rPr>
        <w:t>travers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remplissage, avec la soupape antiretour ouverte mécaniquement et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50 kPa, doit être 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moins </w:t>
      </w:r>
      <w:r>
        <w:rPr>
          <w:lang w:val="fr-FR"/>
        </w:rPr>
        <w:t>de 20</w:t>
      </w:r>
      <w:r w:rsidRPr="006574E2">
        <w:rPr>
          <w:lang w:val="fr-FR"/>
        </w:rPr>
        <w:t xml:space="preserve">0 l/min lorsque les essais sont effectués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eau.</w:t>
      </w:r>
    </w:p>
    <w:p w14:paraId="182C8D48" w14:textId="77777777" w:rsidR="00E4671B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6.17.10.7.3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europé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doit satisfaire aux exigences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choc décrit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7.4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9.</w:t>
      </w:r>
    </w:p>
    <w:p w14:paraId="0034C399" w14:textId="77777777" w:rsidR="00E4671B" w:rsidRPr="007370BD" w:rsidRDefault="00E4671B" w:rsidP="00E4671B">
      <w:pPr>
        <w:pStyle w:val="SingleTxtG"/>
        <w:ind w:left="2268" w:hanging="1134"/>
        <w:rPr>
          <w:iCs/>
        </w:rPr>
      </w:pPr>
      <w:r>
        <w:rPr>
          <w:lang w:val="fr-FR"/>
        </w:rPr>
        <w:t>6.17.10.8</w:t>
      </w:r>
      <w:r>
        <w:rPr>
          <w:lang w:val="fr-FR"/>
        </w:rPr>
        <w:tab/>
      </w:r>
      <w:r w:rsidRPr="00A756F5">
        <w:rPr>
          <w:lang w:val="fr-FR"/>
        </w:rPr>
        <w:t>Pour les véhicules de la catégorie</w:t>
      </w:r>
      <w:r>
        <w:rPr>
          <w:lang w:val="fr-FR"/>
        </w:rPr>
        <w:t> </w:t>
      </w:r>
      <w:r w:rsidRPr="00A756F5">
        <w:rPr>
          <w:lang w:val="fr-FR"/>
        </w:rPr>
        <w:t>M</w:t>
      </w:r>
      <w:r w:rsidRPr="00B010D9">
        <w:rPr>
          <w:vertAlign w:val="subscript"/>
          <w:lang w:val="fr-FR"/>
        </w:rPr>
        <w:t>1</w:t>
      </w:r>
      <w:r w:rsidRPr="00A756F5">
        <w:rPr>
          <w:lang w:val="fr-FR"/>
        </w:rPr>
        <w:t>, l</w:t>
      </w:r>
      <w:r>
        <w:rPr>
          <w:lang w:val="fr-FR"/>
        </w:rPr>
        <w:t>’</w:t>
      </w:r>
      <w:r w:rsidRPr="00A756F5">
        <w:rPr>
          <w:lang w:val="fr-FR"/>
        </w:rPr>
        <w:t>embout de remplissage ne doit pas être situé au-dessous de la carrosserie du véhicule et doit respecter les prescriptions du paragraphe</w:t>
      </w:r>
      <w:r>
        <w:rPr>
          <w:lang w:val="fr-FR"/>
        </w:rPr>
        <w:t> </w:t>
      </w:r>
      <w:r w:rsidRPr="00A756F5">
        <w:rPr>
          <w:lang w:val="fr-FR"/>
        </w:rPr>
        <w:t>17.4.5 relatives à la hauteur. </w:t>
      </w:r>
    </w:p>
    <w:p w14:paraId="03408027" w14:textId="77777777" w:rsidR="00E4671B" w:rsidRPr="006574E2" w:rsidRDefault="00E4671B" w:rsidP="00E4671B">
      <w:pPr>
        <w:pStyle w:val="SingleTxtG"/>
        <w:tabs>
          <w:tab w:val="left" w:pos="5910"/>
        </w:tabs>
        <w:ind w:left="2268" w:hanging="1134"/>
        <w:rPr>
          <w:lang w:val="fr-FR"/>
        </w:rPr>
      </w:pPr>
      <w:r w:rsidRPr="006574E2">
        <w:rPr>
          <w:lang w:val="fr-FR"/>
        </w:rPr>
        <w:t>6.17.11</w:t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jauge</w:t>
      </w:r>
    </w:p>
    <w:p w14:paraId="5C811B2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6.17.11.1</w:t>
      </w:r>
      <w:r w:rsidRPr="006574E2">
        <w:rPr>
          <w:lang w:val="fr-FR"/>
        </w:rPr>
        <w:tab/>
        <w:t xml:space="preserve">Le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>vérifier le niveau du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dans le réservoir doit être du type </w:t>
      </w:r>
      <w:r>
        <w:rPr>
          <w:lang w:val="fr-FR"/>
        </w:rPr>
        <w:t xml:space="preserve">à </w:t>
      </w:r>
      <w:r w:rsidRPr="006574E2">
        <w:rPr>
          <w:lang w:val="fr-FR"/>
        </w:rPr>
        <w:t>liaison indirecte (magnétique, par exemple) entre l</w:t>
      </w:r>
      <w:r>
        <w:rPr>
          <w:lang w:val="fr-FR"/>
        </w:rPr>
        <w:t>’</w:t>
      </w:r>
      <w:r w:rsidRPr="006574E2">
        <w:rPr>
          <w:lang w:val="fr-FR"/>
        </w:rPr>
        <w:t>intérieur et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du réservoir. Si le dispositif permettant </w:t>
      </w:r>
      <w:r>
        <w:rPr>
          <w:lang w:val="fr-FR"/>
        </w:rPr>
        <w:t xml:space="preserve">de </w:t>
      </w:r>
      <w:r w:rsidRPr="006574E2">
        <w:rPr>
          <w:lang w:val="fr-FR"/>
        </w:rPr>
        <w:t>vérifier le niveau du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dans le réservoir est du type </w:t>
      </w:r>
      <w:r>
        <w:rPr>
          <w:lang w:val="fr-FR"/>
        </w:rPr>
        <w:t xml:space="preserve">à </w:t>
      </w:r>
      <w:r w:rsidRPr="006574E2">
        <w:rPr>
          <w:lang w:val="fr-FR"/>
        </w:rPr>
        <w:t>liaison directe, le branchement électrique doit satisfaire aux prescriptions</w:t>
      </w:r>
      <w:r>
        <w:rPr>
          <w:lang w:val="fr-FR"/>
        </w:rPr>
        <w:t xml:space="preserve"> IP </w:t>
      </w:r>
      <w:r w:rsidRPr="006574E2">
        <w:rPr>
          <w:lang w:val="fr-FR"/>
        </w:rPr>
        <w:t xml:space="preserve">54 conformément </w:t>
      </w:r>
      <w:r>
        <w:rPr>
          <w:lang w:val="fr-FR"/>
        </w:rPr>
        <w:t>à la norme EN </w:t>
      </w:r>
      <w:r w:rsidRPr="006574E2">
        <w:rPr>
          <w:lang w:val="fr-FR"/>
        </w:rPr>
        <w:t>60529</w:t>
      </w:r>
      <w:r>
        <w:rPr>
          <w:lang w:val="fr-FR"/>
        </w:rPr>
        <w:t>:19</w:t>
      </w:r>
      <w:r w:rsidRPr="006574E2">
        <w:rPr>
          <w:lang w:val="fr-FR"/>
        </w:rPr>
        <w:t xml:space="preserve">97-06 </w:t>
      </w:r>
      <w:r>
        <w:rPr>
          <w:lang w:val="fr-FR"/>
        </w:rPr>
        <w:t xml:space="preserve">de </w:t>
      </w:r>
      <w:r w:rsidRPr="006574E2">
        <w:rPr>
          <w:lang w:val="fr-FR"/>
        </w:rPr>
        <w:t>la CEI.</w:t>
      </w:r>
    </w:p>
    <w:p w14:paraId="5FFB9E3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6.17.11.2</w:t>
      </w:r>
      <w:r w:rsidRPr="006574E2">
        <w:rPr>
          <w:lang w:val="fr-FR"/>
        </w:rPr>
        <w:tab/>
        <w:t xml:space="preserve">Si la jauge du réservoir comprend un flotteur, celui-ci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extérieure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52F195F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6.17.12</w:t>
      </w:r>
      <w:r w:rsidRPr="006574E2">
        <w:rPr>
          <w:lang w:val="fr-FR"/>
        </w:rPr>
        <w:tab/>
        <w:t>Prescriptions relatives au capot étanche du réservoir</w:t>
      </w:r>
    </w:p>
    <w:p w14:paraId="1912495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6.17.12.1</w:t>
      </w:r>
      <w:r w:rsidRPr="006574E2">
        <w:rPr>
          <w:lang w:val="fr-FR"/>
        </w:rPr>
        <w:tab/>
        <w:t>Le capot étanche doit avoir une sortie avec section totale dégagée d</w:t>
      </w:r>
      <w:r>
        <w:rPr>
          <w:lang w:val="fr-FR"/>
        </w:rPr>
        <w:t>’</w:t>
      </w:r>
      <w:r w:rsidRPr="006574E2">
        <w:rPr>
          <w:lang w:val="fr-FR"/>
        </w:rPr>
        <w:t>au moins 450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6D93918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6.17.12.2</w:t>
      </w:r>
      <w:r w:rsidRPr="006574E2">
        <w:rPr>
          <w:lang w:val="fr-FR"/>
        </w:rPr>
        <w:tab/>
        <w:t xml:space="preserve">Le capot doit être étanche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 kPa, la ou les ouvertures étant obturées, sans déformation permanente, avec un débit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admissible </w:t>
      </w:r>
      <w:r>
        <w:rPr>
          <w:lang w:val="fr-FR"/>
        </w:rPr>
        <w:t xml:space="preserve">de </w:t>
      </w:r>
      <w:r w:rsidRPr="006574E2">
        <w:rPr>
          <w:lang w:val="fr-FR"/>
        </w:rPr>
        <w:t>100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/h.</w:t>
      </w:r>
    </w:p>
    <w:p w14:paraId="5143A1F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6.17.12.3</w:t>
      </w:r>
      <w:r w:rsidRPr="006574E2">
        <w:rPr>
          <w:lang w:val="fr-FR"/>
        </w:rPr>
        <w:tab/>
        <w:t xml:space="preserve">Le capot étanche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50 kPa.</w:t>
      </w:r>
    </w:p>
    <w:p w14:paraId="2AAA6A1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>de </w:t>
      </w:r>
      <w:r w:rsidRPr="006574E2">
        <w:rPr>
          <w:lang w:val="fr-FR"/>
        </w:rPr>
        <w:t>débit</w:t>
      </w:r>
    </w:p>
    <w:p w14:paraId="66B59008" w14:textId="77777777" w:rsidR="00E4671B" w:rsidRPr="006574E2" w:rsidRDefault="00E4671B" w:rsidP="00E4671B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6.17.13.1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>isolement</w:t>
      </w:r>
    </w:p>
    <w:p w14:paraId="5E63774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6.17.13.1.1</w:t>
      </w:r>
      <w:r w:rsidRPr="006574E2">
        <w:rPr>
          <w:lang w:val="fr-FR"/>
        </w:rPr>
        <w:tab/>
        <w:t>Si 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est combinée avec une pompe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GPL, la présence </w:t>
      </w:r>
      <w:r>
        <w:rPr>
          <w:lang w:val="fr-FR"/>
        </w:rPr>
        <w:t xml:space="preserve">de </w:t>
      </w:r>
      <w:r w:rsidRPr="006574E2">
        <w:rPr>
          <w:lang w:val="fr-FR"/>
        </w:rPr>
        <w:t>cette dernière doit être signalée par l</w:t>
      </w:r>
      <w:r>
        <w:rPr>
          <w:lang w:val="fr-FR"/>
        </w:rPr>
        <w:t>’</w:t>
      </w:r>
      <w:r w:rsidRPr="006574E2">
        <w:rPr>
          <w:lang w:val="fr-FR"/>
        </w:rPr>
        <w:t>inscription « POMPE INTÉRIEURE » et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sa désignation doit figurer sur la plaque signalétique du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GPL. Les</w:t>
      </w:r>
      <w:r>
        <w:rPr>
          <w:lang w:val="fr-FR"/>
        </w:rPr>
        <w:t> </w:t>
      </w:r>
      <w:r w:rsidRPr="006574E2">
        <w:rPr>
          <w:lang w:val="fr-FR"/>
        </w:rPr>
        <w:t xml:space="preserve">raccords électriques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du réservoir doivent satisfaire au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 IP </w:t>
      </w:r>
      <w:r w:rsidRPr="006574E2">
        <w:rPr>
          <w:lang w:val="fr-FR"/>
        </w:rPr>
        <w:t xml:space="preserve">40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CEI</w:t>
      </w:r>
      <w:r>
        <w:rPr>
          <w:lang w:val="fr-FR"/>
        </w:rPr>
        <w:t> </w:t>
      </w:r>
      <w:r w:rsidRPr="006574E2">
        <w:rPr>
          <w:lang w:val="fr-FR"/>
        </w:rPr>
        <w:t>60529-1989+A1</w:t>
      </w:r>
      <w:r>
        <w:rPr>
          <w:lang w:val="fr-FR"/>
        </w:rPr>
        <w:t>:19</w:t>
      </w:r>
      <w:r w:rsidRPr="006574E2">
        <w:rPr>
          <w:lang w:val="fr-FR"/>
        </w:rPr>
        <w:t>99.</w:t>
      </w:r>
    </w:p>
    <w:p w14:paraId="28E36F4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6.17.13.1.2</w:t>
      </w:r>
      <w:r w:rsidRPr="006574E2">
        <w:rPr>
          <w:lang w:val="fr-FR"/>
        </w:rPr>
        <w:tab/>
        <w:t>Les vannes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doivent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6 750 kPa,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ouverte comme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fermée. Les</w:t>
      </w:r>
      <w:r>
        <w:rPr>
          <w:lang w:val="fr-FR"/>
        </w:rPr>
        <w:t xml:space="preserve"> </w:t>
      </w:r>
      <w:r w:rsidRPr="006574E2">
        <w:rPr>
          <w:lang w:val="fr-FR"/>
        </w:rPr>
        <w:t>vannes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0 doivent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égale </w:t>
      </w:r>
      <w:r>
        <w:rPr>
          <w:lang w:val="fr-FR"/>
        </w:rPr>
        <w:t xml:space="preserve">à </w:t>
      </w:r>
      <w:r w:rsidRPr="006574E2">
        <w:rPr>
          <w:lang w:val="fr-FR"/>
        </w:rPr>
        <w:t>2,25 fois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ouverte comme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fermée.</w:t>
      </w:r>
    </w:p>
    <w:p w14:paraId="3830CF2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6.17.13.1.3</w:t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fermée, la vanne d</w:t>
      </w:r>
      <w:r>
        <w:rPr>
          <w:lang w:val="fr-FR"/>
        </w:rPr>
        <w:t>’</w:t>
      </w:r>
      <w:r w:rsidRPr="006574E2">
        <w:rPr>
          <w:lang w:val="fr-FR"/>
        </w:rPr>
        <w:t>isolement doit interdire toute fuite dans la direction du flux. Il peut y avoir une fuite dans la direction du reflux.</w:t>
      </w:r>
    </w:p>
    <w:p w14:paraId="43872B1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6.17.13.2</w:t>
      </w:r>
      <w:r w:rsidRPr="006574E2">
        <w:rPr>
          <w:lang w:val="fr-FR"/>
        </w:rPr>
        <w:tab/>
        <w:t xml:space="preserve">Dispositions relatives au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</w:p>
    <w:p w14:paraId="338DB04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6.17.13.2.1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doit être monté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 réservoir.</w:t>
      </w:r>
    </w:p>
    <w:p w14:paraId="5DAF9AB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6.17.13.2.2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 doit être muni d</w:t>
      </w:r>
      <w:r>
        <w:rPr>
          <w:lang w:val="fr-FR"/>
        </w:rPr>
        <w:t>’</w:t>
      </w:r>
      <w:r w:rsidRPr="006574E2">
        <w:rPr>
          <w:lang w:val="fr-FR"/>
        </w:rPr>
        <w:t xml:space="preserve">une conduite </w:t>
      </w:r>
      <w:r>
        <w:rPr>
          <w:lang w:val="fr-FR"/>
        </w:rPr>
        <w:t xml:space="preserve">de </w:t>
      </w:r>
      <w:r w:rsidRPr="006574E2">
        <w:rPr>
          <w:lang w:val="fr-FR"/>
        </w:rPr>
        <w:t>dérivation pour l</w:t>
      </w:r>
      <w:r>
        <w:rPr>
          <w:lang w:val="fr-FR"/>
        </w:rPr>
        <w:t>’</w:t>
      </w:r>
      <w:r w:rsidRPr="006574E2">
        <w:rPr>
          <w:lang w:val="fr-FR"/>
        </w:rPr>
        <w:t>égalisation des pressions.</w:t>
      </w:r>
    </w:p>
    <w:p w14:paraId="34CEFD9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6.17.13.2.3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doit se fermer pour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amont</w:t>
      </w:r>
      <w:r>
        <w:rPr>
          <w:lang w:val="fr-FR"/>
        </w:rPr>
        <w:noBreakHyphen/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>90 kPa. Dans ces conditions, le débit ne doit pas dépasser 8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>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/min.</w:t>
      </w:r>
    </w:p>
    <w:p w14:paraId="03E2D8D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6.17.13.2.4</w:t>
      </w:r>
      <w:r w:rsidRPr="006574E2">
        <w:rPr>
          <w:lang w:val="fr-FR"/>
        </w:rPr>
        <w:tab/>
        <w:t xml:space="preserve">Lorsque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est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le débit par la conduite </w:t>
      </w:r>
      <w:r>
        <w:rPr>
          <w:lang w:val="fr-FR"/>
        </w:rPr>
        <w:t xml:space="preserve">de </w:t>
      </w:r>
      <w:r w:rsidRPr="006574E2">
        <w:rPr>
          <w:lang w:val="fr-FR"/>
        </w:rPr>
        <w:t>dérivation ne doit pas dépasser 500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/min pour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700 kPa.</w:t>
      </w:r>
    </w:p>
    <w:p w14:paraId="30A604F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6.17.14</w:t>
      </w:r>
      <w:r w:rsidRPr="006574E2">
        <w:rPr>
          <w:lang w:val="fr-FR"/>
        </w:rPr>
        <w:tab/>
        <w:t>Dispositions applicables aux soupapes antiretour</w:t>
      </w:r>
    </w:p>
    <w:p w14:paraId="6C19C63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bookmarkStart w:id="27" w:name="bookmark_110"/>
      <w:r w:rsidRPr="006574E2">
        <w:rPr>
          <w:lang w:val="fr-FR"/>
        </w:rPr>
        <w:t>6.17.14.1</w:t>
      </w:r>
      <w:r w:rsidRPr="006574E2">
        <w:rPr>
          <w:lang w:val="fr-FR"/>
        </w:rPr>
        <w:tab/>
        <w:t>Lorsqu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antiretour est destinée </w:t>
      </w:r>
      <w:r>
        <w:rPr>
          <w:lang w:val="fr-FR"/>
        </w:rPr>
        <w:t xml:space="preserve">à </w:t>
      </w:r>
      <w:r w:rsidRPr="006574E2">
        <w:rPr>
          <w:lang w:val="fr-FR"/>
        </w:rPr>
        <w:t>être installée comme organe d</w:t>
      </w:r>
      <w:r>
        <w:rPr>
          <w:lang w:val="fr-FR"/>
        </w:rPr>
        <w:t>’</w:t>
      </w:r>
      <w:r w:rsidRPr="006574E2">
        <w:rPr>
          <w:lang w:val="fr-FR"/>
        </w:rPr>
        <w:t xml:space="preserve">un équipement GPL interconnecté aux fins des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17.13.1.1, 17.13.1.2 ou 17.13.2.1, elle doit être soumise,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</w:t>
      </w:r>
      <w:r>
        <w:rPr>
          <w:lang w:val="fr-FR"/>
        </w:rPr>
        <w:t xml:space="preserve">à </w:t>
      </w:r>
      <w:r w:rsidRPr="006574E2">
        <w:rPr>
          <w:lang w:val="fr-FR"/>
        </w:rPr>
        <w:t>un essai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conformément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9.7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16.</w:t>
      </w:r>
      <w:bookmarkEnd w:id="27"/>
    </w:p>
    <w:p w14:paraId="33D6B65A" w14:textId="77777777" w:rsidR="00E4671B" w:rsidRPr="006574E2" w:rsidRDefault="00E4671B" w:rsidP="00E4671B">
      <w:pPr>
        <w:pStyle w:val="SingleTxtG"/>
        <w:ind w:left="2268"/>
        <w:rPr>
          <w:bCs/>
          <w:lang w:val="fr-FR"/>
        </w:rPr>
      </w:pPr>
      <w:bookmarkStart w:id="28" w:name="bookmark_111"/>
      <w:r w:rsidRPr="006574E2">
        <w:rPr>
          <w:lang w:val="fr-FR"/>
        </w:rPr>
        <w:t>La vanne doit porter un marquage sur lequel les indications suivantes sont bi</w:t>
      </w:r>
      <w:r>
        <w:rPr>
          <w:lang w:val="fr-FR"/>
        </w:rPr>
        <w:t xml:space="preserve">en </w:t>
      </w:r>
      <w:r w:rsidRPr="006574E2">
        <w:rPr>
          <w:lang w:val="fr-FR"/>
        </w:rPr>
        <w:t>lisibles et indélébiles</w:t>
      </w:r>
      <w:bookmarkEnd w:id="28"/>
      <w:r w:rsidRPr="005C4C37">
        <w:rPr>
          <w:lang w:val="fr-FR"/>
        </w:rPr>
        <w:t> :</w:t>
      </w:r>
    </w:p>
    <w:p w14:paraId="4F1E6A58" w14:textId="77777777" w:rsidR="00E4671B" w:rsidRDefault="00E4671B" w:rsidP="00E4671B">
      <w:pPr>
        <w:pStyle w:val="SingleTxtG"/>
        <w:ind w:left="2835" w:hanging="567"/>
        <w:rPr>
          <w:lang w:val="fr-FR"/>
        </w:rPr>
      </w:pPr>
      <w:bookmarkStart w:id="29" w:name="bookmark_112"/>
      <w:r w:rsidRPr="006574E2">
        <w:rPr>
          <w:lang w:val="fr-FR"/>
        </w:rPr>
        <w:t>a)</w:t>
      </w:r>
      <w:r w:rsidRPr="006574E2">
        <w:rPr>
          <w:lang w:val="fr-FR"/>
        </w:rPr>
        <w:tab/>
        <w:t>La mention « ICS »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  <w:bookmarkStart w:id="30" w:name="bookmark_113"/>
      <w:bookmarkEnd w:id="29"/>
    </w:p>
    <w:p w14:paraId="5CE28F07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conformément au </w:t>
      </w:r>
      <w:r>
        <w:rPr>
          <w:lang w:val="fr-FR"/>
        </w:rPr>
        <w:t>paragraphe </w:t>
      </w:r>
      <w:r w:rsidRPr="006574E2">
        <w:rPr>
          <w:lang w:val="fr-FR"/>
        </w:rPr>
        <w:t>5.4 du présent Règlement.</w:t>
      </w:r>
      <w:bookmarkEnd w:id="30"/>
    </w:p>
    <w:p w14:paraId="7A95F04F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lang w:val="fr-FR"/>
        </w:rPr>
        <w:t>6.18</w:t>
      </w:r>
      <w:r w:rsidRPr="006574E2">
        <w:rPr>
          <w:lang w:val="fr-FR"/>
        </w:rPr>
        <w:tab/>
        <w:t>Lorsqu</w:t>
      </w:r>
      <w:r>
        <w:rPr>
          <w:lang w:val="fr-FR"/>
        </w:rPr>
        <w:t>’</w:t>
      </w:r>
      <w:r w:rsidRPr="006574E2">
        <w:rPr>
          <w:lang w:val="fr-FR"/>
        </w:rPr>
        <w:t>ils sont conçus pour être installés comme organes ou parties d</w:t>
      </w:r>
      <w:r>
        <w:rPr>
          <w:lang w:val="fr-FR"/>
        </w:rPr>
        <w:t>’</w:t>
      </w:r>
      <w:r w:rsidRPr="006574E2">
        <w:rPr>
          <w:lang w:val="fr-FR"/>
        </w:rPr>
        <w:t>un équipement GPL interconnecté, les organes non métalliques, métalliques ou partiellement métalliques, y</w:t>
      </w:r>
      <w:r>
        <w:rPr>
          <w:lang w:val="fr-FR"/>
        </w:rPr>
        <w:t> </w:t>
      </w:r>
      <w:r w:rsidRPr="006574E2">
        <w:rPr>
          <w:lang w:val="fr-FR"/>
        </w:rPr>
        <w:t>compris les flexibles et leurs éléments, ainsi que leurs parties non métalliques, métalliques ou partiellement métalliques susceptibles d</w:t>
      </w:r>
      <w:r>
        <w:rPr>
          <w:lang w:val="fr-FR"/>
        </w:rPr>
        <w:t>’</w:t>
      </w:r>
      <w:r w:rsidRPr="006574E2">
        <w:rPr>
          <w:lang w:val="fr-FR"/>
        </w:rPr>
        <w:t xml:space="preserve">entrer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l</w:t>
      </w:r>
      <w:r>
        <w:rPr>
          <w:lang w:val="fr-FR"/>
        </w:rPr>
        <w:t>’</w:t>
      </w:r>
      <w:r w:rsidRPr="006574E2">
        <w:rPr>
          <w:lang w:val="fr-FR"/>
        </w:rPr>
        <w:t>essence doivent satisfaire aux prescriptions énoncées dans l</w:t>
      </w:r>
      <w:r>
        <w:rPr>
          <w:lang w:val="fr-FR"/>
        </w:rPr>
        <w:t>’annexe </w:t>
      </w:r>
      <w:r w:rsidRPr="006574E2">
        <w:rPr>
          <w:lang w:val="fr-FR"/>
        </w:rPr>
        <w:t>19 du présent Règlement.</w:t>
      </w:r>
    </w:p>
    <w:p w14:paraId="6530EEB3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bookmarkStart w:id="31" w:name="bookmark_116"/>
      <w:r w:rsidRPr="006574E2">
        <w:rPr>
          <w:lang w:val="fr-FR"/>
        </w:rPr>
        <w:t>Les organes non métalliques, métalliques ou partiellement métalliques ou les organes contenant des parties non métalliques doivent porter une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A.</w:t>
      </w:r>
      <w:bookmarkEnd w:id="31"/>
    </w:p>
    <w:p w14:paraId="2142275D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7.</w:t>
      </w:r>
      <w:r w:rsidRPr="006574E2">
        <w:rPr>
          <w:rFonts w:eastAsia="Times New Roman"/>
          <w:lang w:val="fr-FR"/>
        </w:rPr>
        <w:tab/>
        <w:t>Modifications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un type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GPL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et</w:t>
      </w:r>
      <w:r>
        <w:rPr>
          <w:rFonts w:eastAsia="Times New Roman"/>
          <w:lang w:val="fr-FR"/>
        </w:rPr>
        <w:t> </w:t>
      </w:r>
      <w:r w:rsidRPr="006574E2">
        <w:rPr>
          <w:rFonts w:eastAsia="Times New Roman"/>
          <w:lang w:val="fr-FR"/>
        </w:rPr>
        <w:t xml:space="preserve">extension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</w:p>
    <w:p w14:paraId="01ECE891" w14:textId="77777777" w:rsidR="00E4671B" w:rsidRPr="006574E2" w:rsidRDefault="00E4671B" w:rsidP="00E4671B">
      <w:pPr>
        <w:pStyle w:val="SingleTxtG"/>
        <w:keepNext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7.1</w:t>
      </w:r>
      <w:r w:rsidRPr="006574E2">
        <w:rPr>
          <w:lang w:val="fr-FR"/>
        </w:rPr>
        <w:tab/>
        <w:t>Toute modification d</w:t>
      </w:r>
      <w:r>
        <w:rPr>
          <w:lang w:val="fr-FR"/>
        </w:rPr>
        <w:t>’</w:t>
      </w:r>
      <w:r w:rsidRPr="006574E2">
        <w:rPr>
          <w:lang w:val="fr-FR"/>
        </w:rPr>
        <w:t>un type d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doit être portée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connaissance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autorité compétente </w:t>
      </w:r>
      <w:r>
        <w:rPr>
          <w:lang w:val="fr-FR"/>
        </w:rPr>
        <w:t xml:space="preserve">en </w:t>
      </w:r>
      <w:r w:rsidRPr="006574E2">
        <w:rPr>
          <w:lang w:val="fr-FR"/>
        </w:rPr>
        <w:t>matière d</w:t>
      </w:r>
      <w:r>
        <w:rPr>
          <w:lang w:val="fr-FR"/>
        </w:rPr>
        <w:t>’</w:t>
      </w:r>
      <w:r w:rsidRPr="006574E2">
        <w:rPr>
          <w:lang w:val="fr-FR"/>
        </w:rPr>
        <w:t>homologation qui a accordé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type. Celle</w:t>
      </w:r>
      <w:r w:rsidRPr="006574E2">
        <w:rPr>
          <w:lang w:val="fr-FR"/>
        </w:rPr>
        <w:noBreakHyphen/>
        <w:t>ci peut alors</w:t>
      </w:r>
      <w:r w:rsidRPr="005C4C37">
        <w:rPr>
          <w:lang w:val="fr-FR"/>
        </w:rPr>
        <w:t> :</w:t>
      </w:r>
    </w:p>
    <w:p w14:paraId="78A2A49D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7.1.1</w:t>
      </w:r>
      <w:r w:rsidRPr="006574E2">
        <w:rPr>
          <w:lang w:val="fr-FR"/>
        </w:rPr>
        <w:tab/>
        <w:t xml:space="preserve">Soit considérer que les modifications apportées ne sont pas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nature </w:t>
      </w:r>
      <w:r>
        <w:rPr>
          <w:lang w:val="fr-FR"/>
        </w:rPr>
        <w:t xml:space="preserve">à </w:t>
      </w:r>
      <w:r w:rsidRPr="006574E2">
        <w:rPr>
          <w:lang w:val="fr-FR"/>
        </w:rPr>
        <w:t>avoir un effet préjudiciable et que 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continue </w:t>
      </w:r>
      <w:r>
        <w:rPr>
          <w:lang w:val="fr-FR"/>
        </w:rPr>
        <w:t xml:space="preserve">de </w:t>
      </w:r>
      <w:r w:rsidRPr="006574E2">
        <w:rPr>
          <w:lang w:val="fr-FR"/>
        </w:rPr>
        <w:t>satisfaire aux prescriptions</w:t>
      </w:r>
      <w:r w:rsidRPr="005C4C37">
        <w:rPr>
          <w:lang w:val="fr-FR"/>
        </w:rPr>
        <w:t> ;</w:t>
      </w:r>
    </w:p>
    <w:p w14:paraId="1292261C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7.1.2</w:t>
      </w:r>
      <w:r w:rsidRPr="006574E2">
        <w:rPr>
          <w:lang w:val="fr-FR"/>
        </w:rPr>
        <w:tab/>
        <w:t xml:space="preserve">Soit décider si la </w:t>
      </w:r>
      <w:r>
        <w:rPr>
          <w:lang w:val="fr-FR"/>
        </w:rPr>
        <w:t xml:space="preserve">série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essais doit être partielle ou complète.</w:t>
      </w:r>
    </w:p>
    <w:p w14:paraId="0BCCA929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7.2</w:t>
      </w:r>
      <w:r w:rsidRPr="006574E2">
        <w:rPr>
          <w:lang w:val="fr-FR"/>
        </w:rPr>
        <w:tab/>
        <w:t xml:space="preserve">La confirmation ou le refus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avec indication des modifications est notifié aux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appliquant le présent Règlement par la procédure décrite au </w:t>
      </w:r>
      <w:r>
        <w:rPr>
          <w:lang w:val="fr-FR"/>
        </w:rPr>
        <w:t>paragraphe </w:t>
      </w:r>
      <w:r w:rsidRPr="006574E2">
        <w:rPr>
          <w:lang w:val="fr-FR"/>
        </w:rPr>
        <w:t>5.3 ci</w:t>
      </w:r>
      <w:r w:rsidRPr="006574E2">
        <w:rPr>
          <w:lang w:val="fr-FR"/>
        </w:rPr>
        <w:noBreakHyphen/>
        <w:t>dessus.</w:t>
      </w:r>
    </w:p>
    <w:p w14:paraId="45824B15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7.3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délivre l</w:t>
      </w:r>
      <w:r>
        <w:rPr>
          <w:lang w:val="fr-FR"/>
        </w:rPr>
        <w:t>’</w:t>
      </w:r>
      <w:r w:rsidRPr="006574E2">
        <w:rPr>
          <w:lang w:val="fr-FR"/>
        </w:rPr>
        <w:t>extension d</w:t>
      </w:r>
      <w:r>
        <w:rPr>
          <w:lang w:val="fr-FR"/>
        </w:rPr>
        <w:t>’</w:t>
      </w:r>
      <w:r w:rsidRPr="006574E2">
        <w:rPr>
          <w:lang w:val="fr-FR"/>
        </w:rPr>
        <w:t>homologation attribue un numéro d</w:t>
      </w:r>
      <w:r>
        <w:rPr>
          <w:lang w:val="fr-FR"/>
        </w:rPr>
        <w:t>’</w:t>
      </w:r>
      <w:r w:rsidRPr="006574E2">
        <w:rPr>
          <w:lang w:val="fr-FR"/>
        </w:rPr>
        <w:t xml:space="preserve">ordre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chaque fiche </w:t>
      </w:r>
      <w:r>
        <w:rPr>
          <w:lang w:val="fr-FR"/>
        </w:rPr>
        <w:t xml:space="preserve">de </w:t>
      </w:r>
      <w:r w:rsidRPr="006574E2">
        <w:rPr>
          <w:lang w:val="fr-FR"/>
        </w:rPr>
        <w:t>communication établie pour cette extension.</w:t>
      </w:r>
    </w:p>
    <w:p w14:paraId="32873F85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8.</w:t>
      </w:r>
      <w:r w:rsidRPr="006574E2">
        <w:rPr>
          <w:rFonts w:eastAsia="Times New Roman"/>
          <w:lang w:val="fr-FR"/>
        </w:rPr>
        <w:tab/>
        <w:t>(Non attribué)</w:t>
      </w:r>
    </w:p>
    <w:p w14:paraId="099C9175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9.</w:t>
      </w:r>
      <w:r w:rsidRPr="006574E2">
        <w:rPr>
          <w:rFonts w:eastAsia="Times New Roman"/>
          <w:lang w:val="fr-FR"/>
        </w:rPr>
        <w:tab/>
        <w:t xml:space="preserve">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5684FB90" w14:textId="77777777" w:rsidR="00E4671B" w:rsidRPr="006574E2" w:rsidRDefault="00E4671B" w:rsidP="00E4671B">
      <w:pPr>
        <w:pStyle w:val="SingleTxtG"/>
        <w:keepNext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 xml:space="preserve">Les modalités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conformité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production doivent concorder avec celles définies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 xml:space="preserve">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(E/ECE/324-E/ECE/TRANS/505/Rev.2) et satisfaire aux prescriptions ci-après</w:t>
      </w:r>
      <w:r w:rsidRPr="005C4C37">
        <w:rPr>
          <w:lang w:val="fr-FR"/>
        </w:rPr>
        <w:t> :</w:t>
      </w:r>
    </w:p>
    <w:p w14:paraId="46B396C8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9.1</w:t>
      </w:r>
      <w:r w:rsidRPr="006574E2">
        <w:rPr>
          <w:lang w:val="fr-FR"/>
        </w:rPr>
        <w:tab/>
        <w:t xml:space="preserve">Tout équipement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 doit être fabriqué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</w:t>
      </w:r>
      <w:r>
        <w:rPr>
          <w:lang w:val="fr-FR"/>
        </w:rPr>
        <w:t xml:space="preserve">à </w:t>
      </w:r>
      <w:r w:rsidRPr="006574E2">
        <w:rPr>
          <w:lang w:val="fr-FR"/>
        </w:rPr>
        <w:t>être conforme au type homologué, c</w:t>
      </w:r>
      <w:r>
        <w:rPr>
          <w:lang w:val="fr-FR"/>
        </w:rPr>
        <w:t>’</w:t>
      </w:r>
      <w:r w:rsidRPr="006574E2">
        <w:rPr>
          <w:lang w:val="fr-FR"/>
        </w:rPr>
        <w:t xml:space="preserve">est­à­dire satisfaire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 ci</w:t>
      </w:r>
      <w:r w:rsidRPr="006574E2">
        <w:rPr>
          <w:lang w:val="fr-FR"/>
        </w:rPr>
        <w:noBreakHyphen/>
        <w:t>dessus.</w:t>
      </w:r>
    </w:p>
    <w:p w14:paraId="72AC5DD4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9.2</w:t>
      </w:r>
      <w:r w:rsidRPr="006574E2">
        <w:rPr>
          <w:lang w:val="fr-FR"/>
        </w:rPr>
        <w:tab/>
        <w:t xml:space="preserve">Pour vérifier que les prescriptions du </w:t>
      </w:r>
      <w:r>
        <w:rPr>
          <w:lang w:val="fr-FR"/>
        </w:rPr>
        <w:t>paragraphe </w:t>
      </w:r>
      <w:r w:rsidRPr="006574E2">
        <w:rPr>
          <w:lang w:val="fr-FR"/>
        </w:rPr>
        <w:t>9.1 sont respectées, des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contrôles </w:t>
      </w:r>
      <w:r>
        <w:rPr>
          <w:lang w:val="fr-FR"/>
        </w:rPr>
        <w:t xml:space="preserve">de </w:t>
      </w:r>
      <w:r w:rsidRPr="006574E2">
        <w:rPr>
          <w:lang w:val="fr-FR"/>
        </w:rPr>
        <w:t>qualité appropriés sont effectués.</w:t>
      </w:r>
    </w:p>
    <w:p w14:paraId="599892CA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9.3</w:t>
      </w:r>
      <w:r w:rsidRPr="006574E2">
        <w:rPr>
          <w:lang w:val="fr-FR"/>
        </w:rPr>
        <w:tab/>
        <w:t xml:space="preserve">Les prescriptions minimales applicables aux essais relatifs au contrôle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qualité </w:t>
      </w:r>
      <w:r>
        <w:rPr>
          <w:lang w:val="fr-FR"/>
        </w:rPr>
        <w:t xml:space="preserve">de </w:t>
      </w:r>
      <w:r w:rsidRPr="006574E2">
        <w:rPr>
          <w:lang w:val="fr-FR"/>
        </w:rPr>
        <w:t>la production visés aux annexes</w:t>
      </w:r>
      <w:r>
        <w:rPr>
          <w:lang w:val="fr-FR"/>
        </w:rPr>
        <w:t> </w:t>
      </w:r>
      <w:r w:rsidRPr="006574E2">
        <w:rPr>
          <w:lang w:val="fr-FR"/>
        </w:rPr>
        <w:t>8, 10 et 16 du présent Règlement doivent être satisfaites.</w:t>
      </w:r>
    </w:p>
    <w:p w14:paraId="4D442420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9.4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a accordé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peut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tout moment vérifier les méthodes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conformité appliquées dans chaque unité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production. La fréquence normale </w:t>
      </w:r>
      <w:r>
        <w:rPr>
          <w:lang w:val="fr-FR"/>
        </w:rPr>
        <w:t xml:space="preserve">de </w:t>
      </w:r>
      <w:r w:rsidRPr="006574E2">
        <w:rPr>
          <w:lang w:val="fr-FR"/>
        </w:rPr>
        <w:t>ces vérifications doit être une fois par an.</w:t>
      </w:r>
    </w:p>
    <w:p w14:paraId="4A2ACA2C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9.5</w:t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outre, chaque réservoir doit être testé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minimale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 conformément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10 du présent Règlement.</w:t>
      </w:r>
    </w:p>
    <w:p w14:paraId="669ADF10" w14:textId="77777777" w:rsidR="00E4671B" w:rsidRPr="006574E2" w:rsidRDefault="00E4671B" w:rsidP="00E4671B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9.6</w:t>
      </w:r>
      <w:r w:rsidRPr="006574E2">
        <w:rPr>
          <w:lang w:val="fr-FR"/>
        </w:rPr>
        <w:tab/>
        <w:t xml:space="preserve">Tout flexible qui relève </w:t>
      </w:r>
      <w:r>
        <w:rPr>
          <w:lang w:val="fr-FR"/>
        </w:rPr>
        <w:t xml:space="preserve">de </w:t>
      </w:r>
      <w:r w:rsidRPr="006574E2">
        <w:rPr>
          <w:lang w:val="fr-FR"/>
        </w:rPr>
        <w:t>la catégorie haute pression (</w:t>
      </w:r>
      <w:r>
        <w:rPr>
          <w:lang w:val="fr-FR"/>
        </w:rPr>
        <w:t>classe </w:t>
      </w:r>
      <w:r w:rsidRPr="006574E2">
        <w:rPr>
          <w:lang w:val="fr-FR"/>
        </w:rPr>
        <w:t xml:space="preserve">1) selon la procédure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classification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 du présent Règlement doit être soumis par le détenteur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pendant une demi-minute,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essai avec du gaz sous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5E6C43E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9.6.1</w:t>
      </w:r>
      <w:r w:rsidRPr="006574E2">
        <w:rPr>
          <w:lang w:val="fr-FR"/>
        </w:rPr>
        <w:tab/>
        <w:t xml:space="preserve">Tout flexible qui relève </w:t>
      </w:r>
      <w:r>
        <w:rPr>
          <w:lang w:val="fr-FR"/>
        </w:rPr>
        <w:t xml:space="preserve">de </w:t>
      </w:r>
      <w:r w:rsidRPr="006574E2">
        <w:rPr>
          <w:lang w:val="fr-FR"/>
        </w:rPr>
        <w:t>la catégorie haute pression (</w:t>
      </w:r>
      <w:r>
        <w:rPr>
          <w:lang w:val="fr-FR"/>
        </w:rPr>
        <w:t>classe </w:t>
      </w:r>
      <w:r w:rsidRPr="006574E2">
        <w:rPr>
          <w:lang w:val="fr-FR"/>
        </w:rPr>
        <w:t xml:space="preserve">0) selon la procédure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classification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 du présent Règlement doit être soumis par le détenteur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pendant une demi-minute,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essai avec du gaz sous une pression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 déclarée.</w:t>
      </w:r>
    </w:p>
    <w:p w14:paraId="7A76B02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9.7</w:t>
      </w:r>
      <w:r w:rsidRPr="006574E2">
        <w:rPr>
          <w:lang w:val="fr-FR"/>
        </w:rPr>
        <w:tab/>
        <w:t xml:space="preserve">Dans le cas des réservoirs soudés, au minimum un réservoir par tranche </w:t>
      </w:r>
      <w:r>
        <w:rPr>
          <w:lang w:val="fr-FR"/>
        </w:rPr>
        <w:t>de 20</w:t>
      </w:r>
      <w:r w:rsidRPr="006574E2">
        <w:rPr>
          <w:lang w:val="fr-FR"/>
        </w:rPr>
        <w:t>0 et un réservoir pour toute fraction restante doivent être soumis 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contrôle radiographique prévu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2.4.1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10.</w:t>
      </w:r>
    </w:p>
    <w:p w14:paraId="3650352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9.8</w:t>
      </w:r>
      <w:r w:rsidRPr="006574E2">
        <w:rPr>
          <w:lang w:val="fr-FR"/>
        </w:rPr>
        <w:tab/>
        <w:t xml:space="preserve">Au cours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production, un réservoir par tranche </w:t>
      </w:r>
      <w:r>
        <w:rPr>
          <w:lang w:val="fr-FR"/>
        </w:rPr>
        <w:t>de 20</w:t>
      </w:r>
      <w:r w:rsidRPr="006574E2">
        <w:rPr>
          <w:lang w:val="fr-FR"/>
        </w:rPr>
        <w:t xml:space="preserve">0 et un réservoir pour toute fraction restante doivent être soumis aux épreuves mécaniques prescrites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2.1.2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10.</w:t>
      </w:r>
    </w:p>
    <w:p w14:paraId="3E135476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10.</w:t>
      </w:r>
      <w:r w:rsidRPr="006574E2">
        <w:rPr>
          <w:rFonts w:eastAsia="Times New Roman"/>
          <w:lang w:val="fr-FR"/>
        </w:rPr>
        <w:tab/>
        <w:t xml:space="preserve">Sanctions pour non-conformité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069BF70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homologation délivrée pour un type d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 peut être retirée si les prescriptions du </w:t>
      </w:r>
      <w:r>
        <w:rPr>
          <w:lang w:val="fr-FR"/>
        </w:rPr>
        <w:t>paragraphe </w:t>
      </w:r>
      <w:r w:rsidRPr="006574E2">
        <w:rPr>
          <w:lang w:val="fr-FR"/>
        </w:rPr>
        <w:t>9 ci</w:t>
      </w:r>
      <w:r w:rsidRPr="006574E2">
        <w:rPr>
          <w:lang w:val="fr-FR"/>
        </w:rPr>
        <w:noBreakHyphen/>
        <w:t>dessus ne sont pas respectées.</w:t>
      </w:r>
    </w:p>
    <w:p w14:paraId="286192C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</w:t>
      </w:r>
      <w:r w:rsidRPr="006574E2">
        <w:rPr>
          <w:lang w:val="fr-FR"/>
        </w:rPr>
        <w:tab/>
        <w:t xml:space="preserve">Si une Partie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 présent Règlement retire une homologation qu</w:t>
      </w:r>
      <w:r>
        <w:rPr>
          <w:lang w:val="fr-FR"/>
        </w:rPr>
        <w:t>’</w:t>
      </w:r>
      <w:r w:rsidRPr="006574E2">
        <w:rPr>
          <w:lang w:val="fr-FR"/>
        </w:rPr>
        <w:t>elle avait accordée, elle est tenue d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informer aussitôt les </w:t>
      </w:r>
      <w:r w:rsidRPr="006574E2">
        <w:rPr>
          <w:lang w:val="fr-FR"/>
        </w:rPr>
        <w:lastRenderedPageBreak/>
        <w:t xml:space="preserve">autres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 présent Règlement, par l</w:t>
      </w:r>
      <w:r>
        <w:rPr>
          <w:lang w:val="fr-FR"/>
        </w:rPr>
        <w:t>’</w:t>
      </w:r>
      <w:r w:rsidRPr="006574E2">
        <w:rPr>
          <w:lang w:val="fr-FR"/>
        </w:rPr>
        <w:t>envoi 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communication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2B du présent Règlement.</w:t>
      </w:r>
    </w:p>
    <w:p w14:paraId="42499D96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11.</w:t>
      </w:r>
      <w:r w:rsidRPr="006574E2">
        <w:rPr>
          <w:rFonts w:eastAsia="Times New Roman"/>
          <w:lang w:val="fr-FR"/>
        </w:rPr>
        <w:tab/>
        <w:t>Dispositions transitoires relatives aux différents éléments du matériel GPL</w:t>
      </w:r>
    </w:p>
    <w:p w14:paraId="1D2F588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11.1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</w:t>
      </w:r>
      <w:r w:rsidRPr="006574E2">
        <w:rPr>
          <w:lang w:val="fr-FR"/>
        </w:rPr>
        <w:t>la date officielle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aucune Partie contractante appliquant ledit Règlement ne pourra refuser d</w:t>
      </w:r>
      <w:r>
        <w:rPr>
          <w:lang w:val="fr-FR"/>
        </w:rPr>
        <w:t>’</w:t>
      </w:r>
      <w:r w:rsidRPr="006574E2">
        <w:rPr>
          <w:lang w:val="fr-FR"/>
        </w:rPr>
        <w:t xml:space="preserve">accorder une homologation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du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3C645FD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11.2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trois </w:t>
      </w:r>
      <w:r w:rsidRPr="006574E2">
        <w:rPr>
          <w:lang w:val="fr-FR"/>
        </w:rPr>
        <w:t>mois après la date officielle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les Parties contractantes appliquant ledit Règlement n</w:t>
      </w:r>
      <w:r>
        <w:rPr>
          <w:lang w:val="fr-FR"/>
        </w:rPr>
        <w:t>’</w:t>
      </w:r>
      <w:r w:rsidRPr="006574E2">
        <w:rPr>
          <w:lang w:val="fr-FR"/>
        </w:rPr>
        <w:t>accorderont d</w:t>
      </w:r>
      <w:r>
        <w:rPr>
          <w:lang w:val="fr-FR"/>
        </w:rPr>
        <w:t>’</w:t>
      </w:r>
      <w:r w:rsidRPr="006574E2">
        <w:rPr>
          <w:lang w:val="fr-FR"/>
        </w:rPr>
        <w:t>homologation que si le type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homologuer satisfait aux prescriptions du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71BD1C9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11.3</w:t>
      </w:r>
      <w:r w:rsidRPr="006574E2">
        <w:rPr>
          <w:lang w:val="fr-FR"/>
        </w:rPr>
        <w:tab/>
        <w:t>Aucune Partie contractante appliquant le présent Règlement ne pourra refuser un type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audit Règlement.</w:t>
      </w:r>
    </w:p>
    <w:p w14:paraId="7EFF694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11.4</w:t>
      </w:r>
      <w:r w:rsidRPr="006574E2">
        <w:rPr>
          <w:lang w:val="fr-FR"/>
        </w:rPr>
        <w:tab/>
        <w:t xml:space="preserve">Pendant les </w:t>
      </w:r>
      <w:r>
        <w:rPr>
          <w:lang w:val="fr-FR"/>
        </w:rPr>
        <w:t xml:space="preserve">douze </w:t>
      </w:r>
      <w:r w:rsidRPr="006574E2">
        <w:rPr>
          <w:lang w:val="fr-FR"/>
        </w:rPr>
        <w:t>mois suivant la date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amendements, aucune Partie contractante appliquant le présent Règlement ne pourra refuser un type d</w:t>
      </w:r>
      <w:r>
        <w:rPr>
          <w:lang w:val="fr-FR"/>
        </w:rPr>
        <w:t>’</w:t>
      </w:r>
      <w:r w:rsidRPr="006574E2">
        <w:rPr>
          <w:lang w:val="fr-FR"/>
        </w:rPr>
        <w:t>élément homologué conformément audit Règlement sous sa forme initiale.</w:t>
      </w:r>
    </w:p>
    <w:p w14:paraId="2776DC7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11.5</w:t>
      </w:r>
      <w:r w:rsidRPr="006574E2">
        <w:rPr>
          <w:lang w:val="fr-FR"/>
        </w:rPr>
        <w:tab/>
        <w:t>Au terme d</w:t>
      </w:r>
      <w:r>
        <w:rPr>
          <w:lang w:val="fr-FR"/>
        </w:rPr>
        <w:t>’</w:t>
      </w:r>
      <w:r w:rsidRPr="006574E2">
        <w:rPr>
          <w:lang w:val="fr-FR"/>
        </w:rPr>
        <w:t>une pério</w:t>
      </w:r>
      <w:r>
        <w:rPr>
          <w:lang w:val="fr-FR"/>
        </w:rPr>
        <w:t xml:space="preserve">de de douze </w:t>
      </w:r>
      <w:r w:rsidRPr="006574E2">
        <w:rPr>
          <w:lang w:val="fr-FR"/>
        </w:rPr>
        <w:t>mois après la date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amendements, les Parties contractantes appliquant le présent Règlement pourront refuser la vente d</w:t>
      </w:r>
      <w:r>
        <w:rPr>
          <w:lang w:val="fr-FR"/>
        </w:rPr>
        <w:t>’</w:t>
      </w:r>
      <w:r w:rsidRPr="006574E2">
        <w:rPr>
          <w:lang w:val="fr-FR"/>
        </w:rPr>
        <w:t>un type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 ne satisfaisant pas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audit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Règlement, sauf si ledit élément est conçu comme un élément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remplacement devant être monté sur des véhicules </w:t>
      </w:r>
      <w:r>
        <w:rPr>
          <w:lang w:val="fr-FR"/>
        </w:rPr>
        <w:t xml:space="preserve">en </w:t>
      </w:r>
      <w:r w:rsidRPr="006574E2">
        <w:rPr>
          <w:lang w:val="fr-FR"/>
        </w:rPr>
        <w:t>service.</w:t>
      </w:r>
    </w:p>
    <w:p w14:paraId="15F50EC3" w14:textId="77777777" w:rsidR="00E4671B" w:rsidRDefault="00E4671B" w:rsidP="00E4671B">
      <w:pPr>
        <w:pStyle w:val="SingleTxtG"/>
        <w:ind w:left="2268" w:hanging="1134"/>
        <w:rPr>
          <w:lang w:val="fr-FR"/>
        </w:rPr>
      </w:pPr>
      <w:r>
        <w:rPr>
          <w:lang w:val="fr-FR"/>
        </w:rPr>
        <w:t>11.6</w:t>
      </w:r>
      <w:r>
        <w:rPr>
          <w:lang w:val="fr-FR"/>
        </w:rPr>
        <w:tab/>
      </w:r>
      <w:r w:rsidRPr="00D012A9">
        <w:rPr>
          <w:lang w:val="fr-FR"/>
        </w:rPr>
        <w:t xml:space="preserve">À </w:t>
      </w:r>
      <w:r>
        <w:rPr>
          <w:lang w:val="fr-FR"/>
        </w:rPr>
        <w:t>compter</w:t>
      </w:r>
      <w:r w:rsidRPr="00D012A9">
        <w:rPr>
          <w:lang w:val="fr-FR"/>
        </w:rPr>
        <w:t xml:space="preserve"> du 1</w:t>
      </w:r>
      <w:r w:rsidRPr="00D012A9">
        <w:rPr>
          <w:vertAlign w:val="superscript"/>
          <w:lang w:val="fr-FR"/>
        </w:rPr>
        <w:t>er</w:t>
      </w:r>
      <w:r w:rsidRPr="00D012A9">
        <w:rPr>
          <w:lang w:val="fr-FR"/>
        </w:rPr>
        <w:t xml:space="preserve"> septembre 2022, les Parties contractantes appliquant le présent Règlement pourront refuser la </w:t>
      </w:r>
      <w:r>
        <w:rPr>
          <w:lang w:val="fr-FR"/>
        </w:rPr>
        <w:t>commercialisation</w:t>
      </w:r>
      <w:r w:rsidRPr="00D012A9">
        <w:rPr>
          <w:lang w:val="fr-FR"/>
        </w:rPr>
        <w:t xml:space="preserve"> d</w:t>
      </w:r>
      <w:r>
        <w:rPr>
          <w:lang w:val="fr-FR"/>
        </w:rPr>
        <w:t>’</w:t>
      </w:r>
      <w:r w:rsidRPr="00D012A9">
        <w:rPr>
          <w:lang w:val="fr-FR"/>
        </w:rPr>
        <w:t>un type de composant ne satisfaisant pas aux prescriptions de la série</w:t>
      </w:r>
      <w:r>
        <w:rPr>
          <w:lang w:val="fr-FR"/>
        </w:rPr>
        <w:t> </w:t>
      </w:r>
      <w:r w:rsidRPr="00D012A9">
        <w:rPr>
          <w:lang w:val="fr-FR"/>
        </w:rPr>
        <w:t>02 d</w:t>
      </w:r>
      <w:r>
        <w:rPr>
          <w:lang w:val="fr-FR"/>
        </w:rPr>
        <w:t>’</w:t>
      </w:r>
      <w:r w:rsidRPr="00D012A9">
        <w:rPr>
          <w:lang w:val="fr-FR"/>
        </w:rPr>
        <w:t>amendements au présent Règlement, sauf si ledit composant est conçu comme un élément de remplacement devant être monté sur des véhicules en service.</w:t>
      </w:r>
    </w:p>
    <w:p w14:paraId="75440B87" w14:textId="77777777" w:rsidR="00E4671B" w:rsidRPr="007370BD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12.</w:t>
      </w:r>
      <w:r w:rsidRPr="006574E2">
        <w:rPr>
          <w:rFonts w:eastAsia="Times New Roman"/>
          <w:lang w:val="fr-FR"/>
        </w:rPr>
        <w:tab/>
        <w:t xml:space="preserve">Arrêt définitif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4E7B3F31" w14:textId="77777777" w:rsidR="00E4671B" w:rsidRPr="006574E2" w:rsidRDefault="00E4671B" w:rsidP="00E4671B">
      <w:pPr>
        <w:pStyle w:val="SingleTxtG"/>
        <w:keepLines/>
        <w:ind w:left="2268"/>
        <w:rPr>
          <w:lang w:val="fr-FR"/>
        </w:rPr>
      </w:pPr>
      <w:r w:rsidRPr="006574E2">
        <w:rPr>
          <w:lang w:val="fr-FR"/>
        </w:rPr>
        <w:t>Si le détenteur d</w:t>
      </w:r>
      <w:r>
        <w:rPr>
          <w:lang w:val="fr-FR"/>
        </w:rPr>
        <w:t>’</w:t>
      </w:r>
      <w:r w:rsidRPr="006574E2">
        <w:rPr>
          <w:lang w:val="fr-FR"/>
        </w:rPr>
        <w:t>une homologation cesse définitivement la fabrication d</w:t>
      </w:r>
      <w:r>
        <w:rPr>
          <w:lang w:val="fr-FR"/>
        </w:rPr>
        <w:t>’</w:t>
      </w:r>
      <w:r w:rsidRPr="006574E2">
        <w:rPr>
          <w:lang w:val="fr-FR"/>
        </w:rPr>
        <w:t>un</w:t>
      </w:r>
      <w:r>
        <w:rPr>
          <w:lang w:val="fr-FR"/>
        </w:rPr>
        <w:t xml:space="preserve"> </w:t>
      </w:r>
      <w:r w:rsidRPr="006574E2">
        <w:rPr>
          <w:lang w:val="fr-FR"/>
        </w:rPr>
        <w:t>type d</w:t>
      </w:r>
      <w:r>
        <w:rPr>
          <w:lang w:val="fr-FR"/>
        </w:rPr>
        <w:t>’</w:t>
      </w:r>
      <w:r w:rsidRPr="006574E2">
        <w:rPr>
          <w:lang w:val="fr-FR"/>
        </w:rPr>
        <w:t>équipement homologué conformément au présent Règlement, il</w:t>
      </w:r>
      <w:r>
        <w:rPr>
          <w:lang w:val="fr-FR"/>
        </w:rPr>
        <w:t xml:space="preserve"> en </w:t>
      </w:r>
      <w:r w:rsidRPr="006574E2">
        <w:rPr>
          <w:lang w:val="fr-FR"/>
        </w:rPr>
        <w:t>informe 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a délivré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laquelle avise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son tour les autres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 présent Règlement, par l</w:t>
      </w:r>
      <w:r>
        <w:rPr>
          <w:lang w:val="fr-FR"/>
        </w:rPr>
        <w:t>’</w:t>
      </w:r>
      <w:r w:rsidRPr="006574E2">
        <w:rPr>
          <w:lang w:val="fr-FR"/>
        </w:rPr>
        <w:t>envoi d</w:t>
      </w:r>
      <w:r>
        <w:rPr>
          <w:lang w:val="fr-FR"/>
        </w:rPr>
        <w:t>’</w:t>
      </w:r>
      <w:r w:rsidRPr="006574E2">
        <w:rPr>
          <w:lang w:val="fr-FR"/>
        </w:rPr>
        <w:t>une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communication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2B du présent</w:t>
      </w:r>
      <w:r>
        <w:rPr>
          <w:lang w:val="fr-FR"/>
        </w:rPr>
        <w:t xml:space="preserve"> </w:t>
      </w:r>
      <w:r w:rsidRPr="006574E2">
        <w:rPr>
          <w:lang w:val="fr-FR"/>
        </w:rPr>
        <w:t>Règlement.</w:t>
      </w:r>
    </w:p>
    <w:p w14:paraId="69340C19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13.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Noms et adresses des services techniques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chargés des essais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et des autorités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types</w:t>
      </w:r>
    </w:p>
    <w:p w14:paraId="0CC0F7FF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Parties contractantes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appliquant le présent Règlement communiquent au Secrétariat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Organisation des Nations</w:t>
      </w:r>
      <w:r>
        <w:rPr>
          <w:lang w:val="fr-FR"/>
        </w:rPr>
        <w:t> </w:t>
      </w:r>
      <w:r w:rsidRPr="006574E2">
        <w:rPr>
          <w:lang w:val="fr-FR"/>
        </w:rPr>
        <w:t>Unies les noms et adresses des services techniques chargés des essais d</w:t>
      </w:r>
      <w:r>
        <w:rPr>
          <w:lang w:val="fr-FR"/>
        </w:rPr>
        <w:t>’</w:t>
      </w:r>
      <w:r w:rsidRPr="006574E2">
        <w:rPr>
          <w:lang w:val="fr-FR"/>
        </w:rPr>
        <w:t>homologation et des autorités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délivrent l</w:t>
      </w:r>
      <w:r>
        <w:rPr>
          <w:lang w:val="fr-FR"/>
        </w:rPr>
        <w:t>’</w:t>
      </w:r>
      <w:r w:rsidRPr="006574E2">
        <w:rPr>
          <w:lang w:val="fr-FR"/>
        </w:rPr>
        <w:t>homologation et auxquelles doivent être envoyées les fiches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refus ou </w:t>
      </w:r>
      <w:r>
        <w:rPr>
          <w:lang w:val="fr-FR"/>
        </w:rPr>
        <w:t xml:space="preserve">de </w:t>
      </w:r>
      <w:r w:rsidRPr="006574E2">
        <w:rPr>
          <w:lang w:val="fr-FR"/>
        </w:rPr>
        <w:t>retrait d</w:t>
      </w:r>
      <w:r>
        <w:rPr>
          <w:lang w:val="fr-FR"/>
        </w:rPr>
        <w:t>’</w:t>
      </w:r>
      <w:r w:rsidRPr="006574E2">
        <w:rPr>
          <w:lang w:val="fr-FR"/>
        </w:rPr>
        <w:t>homologation, émises dans les autres pays.</w:t>
      </w:r>
    </w:p>
    <w:p w14:paraId="61F6AE1A" w14:textId="77777777" w:rsidR="00E4671B" w:rsidRPr="006574E2" w:rsidRDefault="00E4671B" w:rsidP="00E4671B">
      <w:pPr>
        <w:pStyle w:val="HChG"/>
        <w:ind w:right="1559"/>
        <w:rPr>
          <w:lang w:val="fr-FR"/>
        </w:rPr>
      </w:pPr>
      <w:r w:rsidRPr="006574E2">
        <w:rPr>
          <w:lang w:val="fr-FR"/>
        </w:rPr>
        <w:lastRenderedPageBreak/>
        <w:tab/>
      </w:r>
      <w:r w:rsidRPr="006574E2">
        <w:rPr>
          <w:lang w:val="fr-FR"/>
        </w:rPr>
        <w:tab/>
        <w:t>Deuxième partie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Homologation des véhicules des catégories</w:t>
      </w:r>
      <w:r>
        <w:rPr>
          <w:lang w:val="fr-FR"/>
        </w:rPr>
        <w:t> </w:t>
      </w:r>
      <w:r w:rsidRPr="006574E2">
        <w:rPr>
          <w:lang w:val="fr-FR"/>
        </w:rPr>
        <w:t>M et N</w:t>
      </w:r>
      <w:r>
        <w:rPr>
          <w:lang w:val="fr-FR"/>
        </w:rPr>
        <w:t xml:space="preserve"> </w:t>
      </w:r>
      <w:r w:rsidRPr="006574E2">
        <w:rPr>
          <w:lang w:val="fr-FR"/>
        </w:rPr>
        <w:t>munis d</w:t>
      </w:r>
      <w:r>
        <w:rPr>
          <w:lang w:val="fr-FR"/>
        </w:rPr>
        <w:t>’</w:t>
      </w:r>
      <w:r w:rsidRPr="006574E2">
        <w:rPr>
          <w:lang w:val="fr-FR"/>
        </w:rPr>
        <w:t>un équipement spécial pour l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pétrole liquéfiés, </w:t>
      </w:r>
      <w:r>
        <w:rPr>
          <w:lang w:val="fr-FR"/>
        </w:rPr>
        <w:t xml:space="preserve">en </w:t>
      </w:r>
      <w:r w:rsidRPr="006574E2">
        <w:rPr>
          <w:lang w:val="fr-FR"/>
        </w:rPr>
        <w:t>ce qui</w:t>
      </w:r>
      <w:r>
        <w:rPr>
          <w:lang w:val="fr-FR"/>
        </w:rPr>
        <w:t xml:space="preserve"> </w:t>
      </w:r>
      <w:r w:rsidRPr="006574E2">
        <w:rPr>
          <w:lang w:val="fr-FR"/>
        </w:rPr>
        <w:t>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cet équipement</w:t>
      </w:r>
    </w:p>
    <w:p w14:paraId="4F820BB0" w14:textId="77777777" w:rsidR="00E4671B" w:rsidRPr="006574E2" w:rsidRDefault="00E4671B" w:rsidP="00E4671B">
      <w:pPr>
        <w:pStyle w:val="HChG"/>
        <w:keepNext w:val="0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14.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Définitions</w:t>
      </w:r>
    </w:p>
    <w:p w14:paraId="4B073C8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Au sens </w:t>
      </w:r>
      <w:r>
        <w:rPr>
          <w:lang w:val="fr-FR"/>
        </w:rPr>
        <w:t xml:space="preserve">de </w:t>
      </w:r>
      <w:r w:rsidRPr="006574E2">
        <w:rPr>
          <w:lang w:val="fr-FR"/>
        </w:rPr>
        <w:t>la deuxième partie du présent Règlement on entend</w:t>
      </w:r>
      <w:r w:rsidRPr="005C4C37">
        <w:rPr>
          <w:lang w:val="fr-FR"/>
        </w:rPr>
        <w:t> :</w:t>
      </w:r>
    </w:p>
    <w:p w14:paraId="6FA9B57F" w14:textId="77777777" w:rsidR="00E4671B" w:rsidRPr="006574E2" w:rsidRDefault="00E4671B" w:rsidP="00E4671B">
      <w:pPr>
        <w:pStyle w:val="SingleTxtG"/>
        <w:ind w:left="2268" w:hanging="1134"/>
        <w:rPr>
          <w:i/>
          <w:lang w:val="fr-FR"/>
        </w:rPr>
      </w:pPr>
      <w:r w:rsidRPr="006574E2">
        <w:rPr>
          <w:lang w:val="fr-FR"/>
        </w:rPr>
        <w:t>14.1.1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>homologation d</w:t>
      </w:r>
      <w:r>
        <w:rPr>
          <w:i/>
          <w:lang w:val="fr-FR"/>
        </w:rPr>
        <w:t>’</w:t>
      </w:r>
      <w:r w:rsidRPr="006574E2">
        <w:rPr>
          <w:i/>
          <w:lang w:val="fr-FR"/>
        </w:rPr>
        <w:t>un véhicule</w:t>
      </w:r>
      <w:r w:rsidRPr="006574E2">
        <w:rPr>
          <w:lang w:val="fr-FR"/>
        </w:rPr>
        <w:t> », l</w:t>
      </w:r>
      <w:r>
        <w:rPr>
          <w:lang w:val="fr-FR"/>
        </w:rPr>
        <w:t>’</w:t>
      </w:r>
      <w:r w:rsidRPr="006574E2">
        <w:rPr>
          <w:lang w:val="fr-FR"/>
        </w:rPr>
        <w:t>homologation d</w:t>
      </w:r>
      <w:r>
        <w:rPr>
          <w:lang w:val="fr-FR"/>
        </w:rPr>
        <w:t>’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 gaz </w:t>
      </w:r>
      <w:r>
        <w:rPr>
          <w:lang w:val="fr-FR"/>
        </w:rPr>
        <w:t xml:space="preserve">de </w:t>
      </w:r>
      <w:r w:rsidRPr="006574E2">
        <w:rPr>
          <w:lang w:val="fr-FR"/>
        </w:rPr>
        <w:t>pétrole liquéfié</w:t>
      </w:r>
      <w:r w:rsidRPr="005C4C37">
        <w:rPr>
          <w:lang w:val="fr-FR"/>
        </w:rPr>
        <w:t> ;</w:t>
      </w:r>
    </w:p>
    <w:p w14:paraId="5CA4BAA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Par « </w:t>
      </w:r>
      <w:r w:rsidRPr="006574E2">
        <w:rPr>
          <w:i/>
          <w:lang w:val="fr-FR"/>
        </w:rPr>
        <w:t xml:space="preserve">type </w:t>
      </w:r>
      <w:r>
        <w:rPr>
          <w:i/>
          <w:lang w:val="fr-FR"/>
        </w:rPr>
        <w:t xml:space="preserve">de </w:t>
      </w:r>
      <w:r w:rsidRPr="006574E2">
        <w:rPr>
          <w:i/>
          <w:lang w:val="fr-FR"/>
        </w:rPr>
        <w:t>véhicule</w:t>
      </w:r>
      <w:r w:rsidRPr="006574E2">
        <w:rPr>
          <w:lang w:val="fr-FR"/>
        </w:rPr>
        <w:t xml:space="preserve"> », un véhicule ou une famille </w:t>
      </w:r>
      <w:r>
        <w:rPr>
          <w:lang w:val="fr-FR"/>
        </w:rPr>
        <w:t xml:space="preserve">de </w:t>
      </w:r>
      <w:r w:rsidRPr="006574E2">
        <w:rPr>
          <w:lang w:val="fr-FR"/>
        </w:rPr>
        <w:t>véhicules munis d</w:t>
      </w:r>
      <w:r>
        <w:rPr>
          <w:lang w:val="fr-FR"/>
        </w:rPr>
        <w:t>’</w:t>
      </w:r>
      <w:r w:rsidRPr="006574E2">
        <w:rPr>
          <w:lang w:val="fr-FR"/>
        </w:rPr>
        <w:t>un équipement spécial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aux 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pétrole liquéfiés qui ne diffère pas du point </w:t>
      </w:r>
      <w:r>
        <w:rPr>
          <w:lang w:val="fr-FR"/>
        </w:rPr>
        <w:t xml:space="preserve">de </w:t>
      </w:r>
      <w:r w:rsidRPr="006574E2">
        <w:rPr>
          <w:lang w:val="fr-FR"/>
        </w:rPr>
        <w:t>vue</w:t>
      </w:r>
      <w:r w:rsidRPr="005C4C37">
        <w:rPr>
          <w:lang w:val="fr-FR"/>
        </w:rPr>
        <w:t> :</w:t>
      </w:r>
    </w:p>
    <w:p w14:paraId="369979B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14.1.2.1</w:t>
      </w:r>
      <w:r w:rsidRPr="006574E2">
        <w:rPr>
          <w:lang w:val="fr-FR"/>
        </w:rPr>
        <w:tab/>
        <w:t>Du constructeur</w:t>
      </w:r>
      <w:r w:rsidRPr="005C4C37">
        <w:rPr>
          <w:lang w:val="fr-FR"/>
        </w:rPr>
        <w:t> ;</w:t>
      </w:r>
    </w:p>
    <w:p w14:paraId="38DEAA7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14.1.2.2</w:t>
      </w:r>
      <w:r w:rsidRPr="006574E2">
        <w:rPr>
          <w:lang w:val="fr-FR"/>
        </w:rPr>
        <w:tab/>
      </w:r>
      <w:r>
        <w:rPr>
          <w:lang w:val="fr-FR"/>
        </w:rPr>
        <w:t xml:space="preserve">De </w:t>
      </w:r>
      <w:r w:rsidRPr="006574E2">
        <w:rPr>
          <w:lang w:val="fr-FR"/>
        </w:rPr>
        <w:t>la désignation du type établie par le constructeur</w:t>
      </w:r>
      <w:r w:rsidRPr="005C4C37">
        <w:rPr>
          <w:lang w:val="fr-FR"/>
        </w:rPr>
        <w:t> ;</w:t>
      </w:r>
    </w:p>
    <w:p w14:paraId="513F247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14.1.2.3</w:t>
      </w:r>
      <w:r w:rsidRPr="006574E2">
        <w:rPr>
          <w:lang w:val="fr-FR"/>
        </w:rPr>
        <w:tab/>
        <w:t xml:space="preserve">Des aspects essentiels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conception et </w:t>
      </w:r>
      <w:r>
        <w:rPr>
          <w:lang w:val="fr-FR"/>
        </w:rPr>
        <w:t xml:space="preserve">de </w:t>
      </w:r>
      <w:r w:rsidRPr="006574E2">
        <w:rPr>
          <w:lang w:val="fr-FR"/>
        </w:rPr>
        <w:t>la construction</w:t>
      </w:r>
      <w:r w:rsidRPr="005C4C37">
        <w:rPr>
          <w:lang w:val="fr-FR"/>
        </w:rPr>
        <w:t> ;</w:t>
      </w:r>
    </w:p>
    <w:p w14:paraId="7E661B9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14.1.2.3.1</w:t>
      </w:r>
      <w:r w:rsidRPr="006574E2">
        <w:rPr>
          <w:lang w:val="fr-FR"/>
        </w:rPr>
        <w:tab/>
        <w:t>Du châssis/plancher (différences évidentes et fondamentales)</w:t>
      </w:r>
      <w:r w:rsidRPr="005C4C37">
        <w:rPr>
          <w:lang w:val="fr-FR"/>
        </w:rPr>
        <w:t> ;</w:t>
      </w:r>
    </w:p>
    <w:p w14:paraId="2E3DDC41" w14:textId="77777777" w:rsidR="00E4671B" w:rsidRPr="00A60C81" w:rsidRDefault="00E4671B" w:rsidP="00E4671B">
      <w:pPr>
        <w:pStyle w:val="SingleTxtG"/>
        <w:ind w:left="2268" w:hanging="1134"/>
        <w:rPr>
          <w:spacing w:val="-2"/>
          <w:lang w:val="fr-FR"/>
        </w:rPr>
      </w:pPr>
      <w:r w:rsidRPr="006574E2">
        <w:rPr>
          <w:lang w:val="fr-FR"/>
        </w:rPr>
        <w:t>14.1.2.3.2</w:t>
      </w:r>
      <w:r w:rsidRPr="006574E2">
        <w:rPr>
          <w:lang w:val="fr-FR"/>
        </w:rPr>
        <w:tab/>
      </w:r>
      <w:r w:rsidRPr="00A60C81">
        <w:rPr>
          <w:spacing w:val="-2"/>
          <w:lang w:val="fr-FR"/>
        </w:rPr>
        <w:t>De l</w:t>
      </w:r>
      <w:r>
        <w:rPr>
          <w:spacing w:val="-2"/>
          <w:lang w:val="fr-FR"/>
        </w:rPr>
        <w:t>’</w:t>
      </w:r>
      <w:r w:rsidRPr="00A60C81">
        <w:rPr>
          <w:spacing w:val="-2"/>
          <w:lang w:val="fr-FR"/>
        </w:rPr>
        <w:t>installation de l</w:t>
      </w:r>
      <w:r>
        <w:rPr>
          <w:spacing w:val="-2"/>
          <w:lang w:val="fr-FR"/>
        </w:rPr>
        <w:t>’</w:t>
      </w:r>
      <w:r w:rsidRPr="00A60C81">
        <w:rPr>
          <w:spacing w:val="-2"/>
          <w:lang w:val="fr-FR"/>
        </w:rPr>
        <w:t>équipement GPL (différences évidentes et fondamentales).</w:t>
      </w:r>
    </w:p>
    <w:p w14:paraId="16378674" w14:textId="77777777" w:rsidR="00E4671B" w:rsidRPr="00A60C81" w:rsidRDefault="00E4671B" w:rsidP="00E4671B">
      <w:pPr>
        <w:pStyle w:val="SingleTxtG"/>
        <w:ind w:left="2268" w:hanging="1134"/>
        <w:rPr>
          <w:lang w:val="fr-FR"/>
        </w:rPr>
      </w:pPr>
      <w:r w:rsidRPr="00A60C81">
        <w:rPr>
          <w:lang w:val="fr-FR"/>
        </w:rPr>
        <w:t>14.1.3</w:t>
      </w:r>
      <w:r w:rsidRPr="00A60C81">
        <w:rPr>
          <w:lang w:val="fr-FR"/>
        </w:rPr>
        <w:tab/>
        <w:t>« </w:t>
      </w:r>
      <w:r w:rsidRPr="00A60C81">
        <w:rPr>
          <w:i/>
          <w:lang w:val="fr-FR"/>
        </w:rPr>
        <w:t>Phase d</w:t>
      </w:r>
      <w:r>
        <w:rPr>
          <w:i/>
          <w:lang w:val="fr-FR"/>
        </w:rPr>
        <w:t>’</w:t>
      </w:r>
      <w:r w:rsidRPr="00A60C81">
        <w:rPr>
          <w:i/>
          <w:lang w:val="fr-FR"/>
        </w:rPr>
        <w:t>arrêt commandée</w:t>
      </w:r>
      <w:r w:rsidRPr="00A60C81">
        <w:rPr>
          <w:lang w:val="fr-FR"/>
        </w:rPr>
        <w:t> » définit le laps de temps pendant lequel le moteur à combustion s</w:t>
      </w:r>
      <w:r>
        <w:rPr>
          <w:lang w:val="fr-FR"/>
        </w:rPr>
        <w:t>’</w:t>
      </w:r>
      <w:r w:rsidRPr="00A60C81">
        <w:rPr>
          <w:lang w:val="fr-FR"/>
        </w:rPr>
        <w:t>arrête automatiquement pour économiser du carburant avant de redémarrer automatiquement.</w:t>
      </w:r>
    </w:p>
    <w:p w14:paraId="6B2DC5A3" w14:textId="77777777" w:rsidR="00E4671B" w:rsidRPr="006574E2" w:rsidRDefault="00E4671B" w:rsidP="00E4671B">
      <w:pPr>
        <w:pStyle w:val="HChG"/>
        <w:keepNext w:val="0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15.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Deman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</w:p>
    <w:p w14:paraId="5603F29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15.1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La deman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homologation d</w:t>
      </w:r>
      <w:r>
        <w:rPr>
          <w:lang w:val="fr-FR"/>
        </w:rPr>
        <w:t>’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relative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pour l</w:t>
      </w:r>
      <w:r>
        <w:rPr>
          <w:lang w:val="fr-FR"/>
        </w:rPr>
        <w:t>’</w:t>
      </w:r>
      <w:r w:rsidRPr="006574E2">
        <w:rPr>
          <w:lang w:val="fr-FR"/>
        </w:rPr>
        <w:t>alimentation du moteur au GPL doit être présentée par le constructeur du véhicule ou par son mandataire dûment accrédité.</w:t>
      </w:r>
    </w:p>
    <w:p w14:paraId="707DF50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15.2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Elle doit être accompagnée des documents ci-après, </w:t>
      </w:r>
      <w:r>
        <w:rPr>
          <w:lang w:val="fr-FR"/>
        </w:rPr>
        <w:t xml:space="preserve">en </w:t>
      </w:r>
      <w:r w:rsidRPr="006574E2">
        <w:rPr>
          <w:lang w:val="fr-FR"/>
        </w:rPr>
        <w:t>triple exemplaire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description du véhicule comprenant toutes les caractéristiques utiles telles qu</w:t>
      </w:r>
      <w:r>
        <w:rPr>
          <w:lang w:val="fr-FR"/>
        </w:rPr>
        <w:t>’</w:t>
      </w:r>
      <w:r w:rsidRPr="006574E2">
        <w:rPr>
          <w:lang w:val="fr-FR"/>
        </w:rPr>
        <w:t>elles sont énumérées dans l</w:t>
      </w:r>
      <w:r>
        <w:rPr>
          <w:lang w:val="fr-FR"/>
        </w:rPr>
        <w:t>’annexe </w:t>
      </w:r>
      <w:r w:rsidRPr="006574E2">
        <w:rPr>
          <w:lang w:val="fr-FR"/>
        </w:rPr>
        <w:t>1 du présent Règlement.</w:t>
      </w:r>
    </w:p>
    <w:p w14:paraId="2B2ED30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15.3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Un véhicule représentatif du type </w:t>
      </w:r>
      <w:r>
        <w:rPr>
          <w:lang w:val="fr-FR"/>
        </w:rPr>
        <w:t xml:space="preserve">à </w:t>
      </w:r>
      <w:r w:rsidRPr="006574E2">
        <w:rPr>
          <w:lang w:val="fr-FR"/>
        </w:rPr>
        <w:t>homologuer doit être présenté au service technique chargé des essais d</w:t>
      </w:r>
      <w:r>
        <w:rPr>
          <w:lang w:val="fr-FR"/>
        </w:rPr>
        <w:t>’</w:t>
      </w:r>
      <w:r w:rsidRPr="006574E2">
        <w:rPr>
          <w:lang w:val="fr-FR"/>
        </w:rPr>
        <w:t>homologation.</w:t>
      </w:r>
    </w:p>
    <w:p w14:paraId="3E62B58B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16.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>Homologation</w:t>
      </w:r>
    </w:p>
    <w:p w14:paraId="6BDB74F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Si le véhicule présenté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Règlement, muni </w:t>
      </w:r>
      <w:r>
        <w:rPr>
          <w:lang w:val="fr-FR"/>
        </w:rPr>
        <w:t xml:space="preserve">de </w:t>
      </w:r>
      <w:r w:rsidRPr="006574E2">
        <w:rPr>
          <w:lang w:val="fr-FR"/>
        </w:rPr>
        <w:t>tout l</w:t>
      </w:r>
      <w:r>
        <w:rPr>
          <w:lang w:val="fr-FR"/>
        </w:rPr>
        <w:t>’</w:t>
      </w:r>
      <w:r w:rsidRPr="006574E2">
        <w:rPr>
          <w:lang w:val="fr-FR"/>
        </w:rPr>
        <w:t>équipement spécial nécessaire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GPL, satisfait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17 ci-dessous,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</w:t>
      </w:r>
      <w:r>
        <w:rPr>
          <w:lang w:val="fr-FR"/>
        </w:rPr>
        <w:t xml:space="preserve">de </w:t>
      </w:r>
      <w:r w:rsidRPr="006574E2">
        <w:rPr>
          <w:lang w:val="fr-FR"/>
        </w:rPr>
        <w:t>ce véhicule est accordée.</w:t>
      </w:r>
    </w:p>
    <w:p w14:paraId="5D229E3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Un numéro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est attribué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chaque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homologué. Les deux premiers chiffres indiquent la </w:t>
      </w:r>
      <w:r>
        <w:rPr>
          <w:lang w:val="fr-FR"/>
        </w:rPr>
        <w:t xml:space="preserve">série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amendements correspondant aux plus récentes modifications techniques majeures apportées au Règlement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date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délivrance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homologation.</w:t>
      </w:r>
    </w:p>
    <w:p w14:paraId="141C7B4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homologation ou le refus ou l</w:t>
      </w:r>
      <w:r>
        <w:rPr>
          <w:lang w:val="fr-FR"/>
        </w:rPr>
        <w:t>’</w:t>
      </w:r>
      <w:r w:rsidRPr="006574E2">
        <w:rPr>
          <w:lang w:val="fr-FR"/>
        </w:rPr>
        <w:t xml:space="preserve">extension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</w:t>
      </w:r>
      <w:r>
        <w:rPr>
          <w:lang w:val="fr-FR"/>
        </w:rPr>
        <w:t>’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alimenté au GPL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 est notifié aux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ledit Règlement, par l</w:t>
      </w:r>
      <w:r>
        <w:rPr>
          <w:lang w:val="fr-FR"/>
        </w:rPr>
        <w:t>’</w:t>
      </w:r>
      <w:r w:rsidRPr="006574E2">
        <w:rPr>
          <w:lang w:val="fr-FR"/>
        </w:rPr>
        <w:t>envoi 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2D du Règlement.</w:t>
      </w:r>
    </w:p>
    <w:p w14:paraId="23B1F75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16.4</w:t>
      </w:r>
      <w:r w:rsidRPr="006574E2">
        <w:rPr>
          <w:lang w:val="fr-FR"/>
        </w:rPr>
        <w:tab/>
        <w:t xml:space="preserve">Sur tout véhicule conforme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Règlement, il est apposé </w:t>
      </w:r>
      <w:r>
        <w:rPr>
          <w:lang w:val="fr-FR"/>
        </w:rPr>
        <w:t xml:space="preserve">de </w:t>
      </w:r>
      <w:r w:rsidRPr="006574E2">
        <w:rPr>
          <w:lang w:val="fr-FR"/>
        </w:rPr>
        <w:t>manière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visible, </w:t>
      </w:r>
      <w:r>
        <w:rPr>
          <w:lang w:val="fr-FR"/>
        </w:rPr>
        <w:t xml:space="preserve">en </w:t>
      </w:r>
      <w:r w:rsidRPr="006574E2">
        <w:rPr>
          <w:lang w:val="fr-FR"/>
        </w:rPr>
        <w:t>un emplacement facilement accessible et indiqué sur la fiche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mentionnée au </w:t>
      </w:r>
      <w:r>
        <w:rPr>
          <w:lang w:val="fr-FR"/>
        </w:rPr>
        <w:t>paragraphe </w:t>
      </w:r>
      <w:r w:rsidRPr="006574E2">
        <w:rPr>
          <w:lang w:val="fr-FR"/>
        </w:rPr>
        <w:t>16.3 ci-dessus, une marque d</w:t>
      </w:r>
      <w:r>
        <w:rPr>
          <w:lang w:val="fr-FR"/>
        </w:rPr>
        <w:t>’</w:t>
      </w:r>
      <w:r w:rsidRPr="006574E2">
        <w:rPr>
          <w:lang w:val="fr-FR"/>
        </w:rPr>
        <w:t>homologation internationale composée</w:t>
      </w:r>
      <w:r w:rsidRPr="005C4C37">
        <w:rPr>
          <w:lang w:val="fr-FR"/>
        </w:rPr>
        <w:t> :</w:t>
      </w:r>
    </w:p>
    <w:p w14:paraId="7D6B507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16.4.1</w:t>
      </w:r>
      <w:r w:rsidRPr="006574E2">
        <w:rPr>
          <w:lang w:val="fr-FR"/>
        </w:rPr>
        <w:tab/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un cercle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duquel est placée la lettre « E » suivie du numéro distinctif du pays qui a accordé l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7370BD">
        <w:rPr>
          <w:rStyle w:val="Appelnotedebasdep"/>
        </w:rPr>
        <w:footnoteReference w:id="6"/>
      </w:r>
      <w:r w:rsidRPr="005C4C37">
        <w:rPr>
          <w:lang w:val="fr-FR"/>
        </w:rPr>
        <w:t> ;</w:t>
      </w:r>
    </w:p>
    <w:p w14:paraId="18FB19C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16.4.2</w:t>
      </w:r>
      <w:r w:rsidRPr="006574E2">
        <w:rPr>
          <w:lang w:val="fr-FR"/>
        </w:rPr>
        <w:tab/>
        <w:t xml:space="preserve">Du numéro du présent Règlement, suivi </w:t>
      </w:r>
      <w:r>
        <w:rPr>
          <w:lang w:val="fr-FR"/>
        </w:rPr>
        <w:t xml:space="preserve">de </w:t>
      </w:r>
      <w:r w:rsidRPr="006574E2">
        <w:rPr>
          <w:lang w:val="fr-FR"/>
        </w:rPr>
        <w:t>la lettre « R », d</w:t>
      </w:r>
      <w:r>
        <w:rPr>
          <w:lang w:val="fr-FR"/>
        </w:rPr>
        <w:t>’</w:t>
      </w:r>
      <w:r w:rsidRPr="006574E2">
        <w:rPr>
          <w:lang w:val="fr-FR"/>
        </w:rPr>
        <w:t>un tiret et du numéro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placés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droite du cercle mentionné au </w:t>
      </w:r>
      <w:r>
        <w:rPr>
          <w:lang w:val="fr-FR"/>
        </w:rPr>
        <w:t>paragraphe </w:t>
      </w:r>
      <w:r w:rsidRPr="006574E2">
        <w:rPr>
          <w:lang w:val="fr-FR"/>
        </w:rPr>
        <w:t>16.4.1 ci-dessus.</w:t>
      </w:r>
    </w:p>
    <w:p w14:paraId="7419EAB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16.5</w:t>
      </w:r>
      <w:r w:rsidRPr="006574E2">
        <w:rPr>
          <w:lang w:val="fr-FR"/>
        </w:rPr>
        <w:tab/>
        <w:t xml:space="preserve">Si le véhicule est conforme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homologué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ou plusieurs autres Règlements ONU annexés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dans le pays qui délivre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en </w:t>
      </w:r>
      <w:r w:rsidRPr="006574E2">
        <w:rPr>
          <w:lang w:val="fr-FR"/>
        </w:rPr>
        <w:t>application du présent Règlement, il n</w:t>
      </w:r>
      <w:r>
        <w:rPr>
          <w:lang w:val="fr-FR"/>
        </w:rPr>
        <w:t>’</w:t>
      </w:r>
      <w:r w:rsidRPr="006574E2">
        <w:rPr>
          <w:lang w:val="fr-FR"/>
        </w:rPr>
        <w:t xml:space="preserve">est pas nécessaire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répéter le symbole prescrit au </w:t>
      </w:r>
      <w:r>
        <w:rPr>
          <w:lang w:val="fr-FR"/>
        </w:rPr>
        <w:t>paragraphe </w:t>
      </w:r>
      <w:r w:rsidRPr="006574E2">
        <w:rPr>
          <w:lang w:val="fr-FR"/>
        </w:rPr>
        <w:t>16.4.1 ci-dessus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</w:t>
      </w:r>
      <w:r>
        <w:rPr>
          <w:lang w:val="fr-FR"/>
        </w:rPr>
        <w:t>en </w:t>
      </w:r>
      <w:r w:rsidRPr="006574E2">
        <w:rPr>
          <w:lang w:val="fr-FR"/>
        </w:rPr>
        <w:t xml:space="preserve">pareil cas, les numéros </w:t>
      </w:r>
      <w:r>
        <w:rPr>
          <w:lang w:val="fr-FR"/>
        </w:rPr>
        <w:t xml:space="preserve">de </w:t>
      </w:r>
      <w:r w:rsidRPr="006574E2">
        <w:rPr>
          <w:lang w:val="fr-FR"/>
        </w:rPr>
        <w:t>Règlements ONU et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et les symboles additionnels éventuels pour tous les Règlements ONU </w:t>
      </w:r>
      <w:r>
        <w:rPr>
          <w:lang w:val="fr-FR"/>
        </w:rPr>
        <w:t xml:space="preserve">en </w:t>
      </w:r>
      <w:r w:rsidRPr="006574E2">
        <w:rPr>
          <w:lang w:val="fr-FR"/>
        </w:rPr>
        <w:t>vertu desquels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a été accordée dans le pays, doivent être disposés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colonnes verticales </w:t>
      </w:r>
      <w:r>
        <w:rPr>
          <w:lang w:val="fr-FR"/>
        </w:rPr>
        <w:t xml:space="preserve">à </w:t>
      </w:r>
      <w:r w:rsidRPr="006574E2">
        <w:rPr>
          <w:lang w:val="fr-FR"/>
        </w:rPr>
        <w:t>droite du symbole précité.</w:t>
      </w:r>
    </w:p>
    <w:p w14:paraId="214F855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16.6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doit être bi</w:t>
      </w:r>
      <w:r>
        <w:rPr>
          <w:lang w:val="fr-FR"/>
        </w:rPr>
        <w:t xml:space="preserve">en </w:t>
      </w:r>
      <w:r w:rsidRPr="006574E2">
        <w:rPr>
          <w:lang w:val="fr-FR"/>
        </w:rPr>
        <w:t>lisible et indélébile.</w:t>
      </w:r>
    </w:p>
    <w:p w14:paraId="02BB407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16.7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doit être placée sur la plaque signalétique du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véhicule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proximité </w:t>
      </w:r>
      <w:r>
        <w:rPr>
          <w:lang w:val="fr-FR"/>
        </w:rPr>
        <w:t xml:space="preserve">de </w:t>
      </w:r>
      <w:r w:rsidRPr="006574E2">
        <w:rPr>
          <w:lang w:val="fr-FR"/>
        </w:rPr>
        <w:t>cette dernière.</w:t>
      </w:r>
    </w:p>
    <w:p w14:paraId="64A3B66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16.8</w:t>
      </w:r>
      <w:r w:rsidRPr="006574E2">
        <w:rPr>
          <w:lang w:val="fr-FR"/>
        </w:rPr>
        <w:tab/>
        <w:t xml:space="preserve">Des exemples </w:t>
      </w:r>
      <w:r>
        <w:rPr>
          <w:lang w:val="fr-FR"/>
        </w:rPr>
        <w:t xml:space="preserve">de </w:t>
      </w:r>
      <w:r w:rsidRPr="006574E2">
        <w:rPr>
          <w:lang w:val="fr-FR"/>
        </w:rPr>
        <w:t>marques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sont donnés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2C du</w:t>
      </w:r>
      <w:r>
        <w:rPr>
          <w:lang w:val="fr-FR"/>
        </w:rPr>
        <w:t xml:space="preserve"> </w:t>
      </w:r>
      <w:r w:rsidRPr="006574E2">
        <w:rPr>
          <w:lang w:val="fr-FR"/>
        </w:rPr>
        <w:t>présent Règlement.</w:t>
      </w:r>
    </w:p>
    <w:p w14:paraId="779912E3" w14:textId="77777777" w:rsidR="00E4671B" w:rsidRPr="006574E2" w:rsidRDefault="00E4671B" w:rsidP="00E4671B">
      <w:pPr>
        <w:pStyle w:val="HChG"/>
        <w:keepNext w:val="0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17.</w:t>
      </w:r>
      <w:r w:rsidRPr="006574E2">
        <w:rPr>
          <w:rFonts w:eastAsia="Times New Roman"/>
          <w:lang w:val="fr-FR"/>
        </w:rPr>
        <w:tab/>
        <w:t>Prescriptions concernant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installation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spécial pour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alimentation</w:t>
      </w:r>
      <w:r>
        <w:rPr>
          <w:rFonts w:eastAsia="Times New Roman"/>
          <w:lang w:val="fr-FR"/>
        </w:rPr>
        <w:t xml:space="preserve"> </w:t>
      </w:r>
      <w:r>
        <w:rPr>
          <w:rFonts w:eastAsia="Times New Roman"/>
          <w:lang w:val="fr-FR"/>
        </w:rPr>
        <w:br/>
      </w:r>
      <w:r w:rsidRPr="006574E2">
        <w:rPr>
          <w:rFonts w:eastAsia="Times New Roman"/>
          <w:lang w:val="fr-FR"/>
        </w:rPr>
        <w:t>du moteur au GPL</w:t>
      </w:r>
    </w:p>
    <w:p w14:paraId="46768946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17.1</w:t>
      </w:r>
      <w:r w:rsidRPr="006574E2">
        <w:rPr>
          <w:bCs/>
          <w:lang w:val="fr-FR"/>
        </w:rPr>
        <w:tab/>
        <w:t>Prescriptions générales</w:t>
      </w:r>
    </w:p>
    <w:p w14:paraId="4C7D112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équipement GPL tel qu</w:t>
      </w:r>
      <w:r>
        <w:rPr>
          <w:lang w:val="fr-FR"/>
        </w:rPr>
        <w:t>’</w:t>
      </w:r>
      <w:r w:rsidRPr="006574E2">
        <w:rPr>
          <w:lang w:val="fr-FR"/>
        </w:rPr>
        <w:t xml:space="preserve">il est installé sur le véhicule doit fonctionner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telle que les pressions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pour lesquelles il a été conçu et homologué ne puissent être dépassées.</w:t>
      </w:r>
    </w:p>
    <w:p w14:paraId="7508E7E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17.1.2</w:t>
      </w:r>
      <w:r w:rsidRPr="006574E2">
        <w:rPr>
          <w:lang w:val="fr-FR"/>
        </w:rPr>
        <w:tab/>
        <w:t xml:space="preserve">Chaque partie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doit être couverte par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</w:t>
      </w:r>
      <w:r>
        <w:rPr>
          <w:lang w:val="fr-FR"/>
        </w:rPr>
        <w:t xml:space="preserve">en </w:t>
      </w:r>
      <w:r w:rsidRPr="006574E2">
        <w:rPr>
          <w:lang w:val="fr-FR"/>
        </w:rPr>
        <w:t>tant qu</w:t>
      </w:r>
      <w:r>
        <w:rPr>
          <w:lang w:val="fr-FR"/>
        </w:rPr>
        <w:t>’</w:t>
      </w:r>
      <w:r w:rsidRPr="006574E2">
        <w:rPr>
          <w:lang w:val="fr-FR"/>
        </w:rPr>
        <w:t xml:space="preserve">élément individuel,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première partie du présent Règlement.</w:t>
      </w:r>
    </w:p>
    <w:p w14:paraId="71B4783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17.1.2.1</w:t>
      </w:r>
      <w:r w:rsidRPr="006574E2">
        <w:rPr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17.1.2 ci-dessus, si le dispositif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électronique du GPL est intégré au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du moteur et couvert par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pour installation sur le véhicule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deuxième partie du présent Règlement et du 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> 10, il n</w:t>
      </w:r>
      <w:r>
        <w:rPr>
          <w:lang w:val="fr-FR"/>
        </w:rPr>
        <w:t>’</w:t>
      </w:r>
      <w:r w:rsidRPr="006574E2">
        <w:rPr>
          <w:lang w:val="fr-FR"/>
        </w:rPr>
        <w:t>est pas nécessaire d</w:t>
      </w:r>
      <w:r>
        <w:rPr>
          <w:lang w:val="fr-FR"/>
        </w:rPr>
        <w:t>’</w:t>
      </w:r>
      <w:r w:rsidRPr="006574E2">
        <w:rPr>
          <w:lang w:val="fr-FR"/>
        </w:rPr>
        <w:t xml:space="preserve">obtenir une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distincte pour ce dispositif </w:t>
      </w:r>
      <w:r>
        <w:rPr>
          <w:lang w:val="fr-FR"/>
        </w:rPr>
        <w:t xml:space="preserve">de </w:t>
      </w:r>
      <w:r w:rsidRPr="006574E2">
        <w:rPr>
          <w:lang w:val="fr-FR"/>
        </w:rPr>
        <w:t>contrôle du GPL.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du véhicule doit aussi être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conformité avec les dispositions applicables énoncées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14 du présent Règlement.</w:t>
      </w:r>
    </w:p>
    <w:p w14:paraId="3375530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17.1.3</w:t>
      </w:r>
      <w:r w:rsidRPr="006574E2">
        <w:rPr>
          <w:lang w:val="fr-FR"/>
        </w:rPr>
        <w:tab/>
        <w:t>Les matériaux utilisés dans l</w:t>
      </w:r>
      <w:r>
        <w:rPr>
          <w:lang w:val="fr-FR"/>
        </w:rPr>
        <w:t>’</w:t>
      </w:r>
      <w:r w:rsidRPr="006574E2">
        <w:rPr>
          <w:lang w:val="fr-FR"/>
        </w:rPr>
        <w:t>équipement doivent être compatibles avec le GPL.</w:t>
      </w:r>
    </w:p>
    <w:p w14:paraId="36FE835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17.1.4</w:t>
      </w:r>
      <w:r w:rsidRPr="006574E2">
        <w:rPr>
          <w:lang w:val="fr-FR"/>
        </w:rPr>
        <w:tab/>
        <w:t xml:space="preserve">Tous les éléments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doivent être convenablement fixés.</w:t>
      </w:r>
    </w:p>
    <w:p w14:paraId="5D02687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17.1.5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>fuite.</w:t>
      </w:r>
    </w:p>
    <w:p w14:paraId="406F7E3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17.1.6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doit être installé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>il soit le mieux possible protégé contre les détériorations dues par exemple au déplacement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éléments du véhicule, aux chocs,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poussière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route ou aux opérations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chargement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déchargement des véhicules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mouvements </w:t>
      </w:r>
      <w:r>
        <w:rPr>
          <w:lang w:val="fr-FR"/>
        </w:rPr>
        <w:t xml:space="preserve">de </w:t>
      </w:r>
      <w:r w:rsidRPr="006574E2">
        <w:rPr>
          <w:lang w:val="fr-FR"/>
        </w:rPr>
        <w:t>la charge transportée.</w:t>
      </w:r>
    </w:p>
    <w:p w14:paraId="1049F90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17.1.6.1</w:t>
      </w:r>
      <w:r w:rsidRPr="006574E2">
        <w:rPr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lang w:val="fr-FR"/>
        </w:rPr>
        <w:t>17.1.6, il doit être possible d</w:t>
      </w:r>
      <w:r>
        <w:rPr>
          <w:lang w:val="fr-FR"/>
        </w:rPr>
        <w:t>’</w:t>
      </w:r>
      <w:r w:rsidRPr="006574E2">
        <w:rPr>
          <w:lang w:val="fr-FR"/>
        </w:rPr>
        <w:t xml:space="preserve">exécuter un contrôle externe (par exemple aux fins du contrôle technique périodique)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et </w:t>
      </w:r>
      <w:r>
        <w:rPr>
          <w:lang w:val="fr-FR"/>
        </w:rPr>
        <w:t xml:space="preserve">de </w:t>
      </w:r>
      <w:r w:rsidRPr="006574E2">
        <w:rPr>
          <w:lang w:val="fr-FR"/>
        </w:rPr>
        <w:t>ses accessoires, lorsqu</w:t>
      </w:r>
      <w:r>
        <w:rPr>
          <w:lang w:val="fr-FR"/>
        </w:rPr>
        <w:t>’</w:t>
      </w:r>
      <w:r w:rsidRPr="006574E2">
        <w:rPr>
          <w:lang w:val="fr-FR"/>
        </w:rPr>
        <w:t xml:space="preserve">ils sont situés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du véhicule, conformément aux spécifications du fabricant, </w:t>
      </w:r>
      <w:r>
        <w:rPr>
          <w:lang w:val="fr-FR"/>
        </w:rPr>
        <w:t>en </w:t>
      </w:r>
      <w:r w:rsidRPr="006574E2">
        <w:rPr>
          <w:lang w:val="fr-FR"/>
        </w:rPr>
        <w:t>utilisant non pas des outils pour démonter des éléments quelconques, mais des auxiliaires visuels tels que des lampes, des miroirs ou des endoscopes.</w:t>
      </w:r>
    </w:p>
    <w:p w14:paraId="00E3040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</w:t>
      </w:r>
      <w:r w:rsidRPr="006574E2">
        <w:rPr>
          <w:lang w:val="fr-FR"/>
        </w:rPr>
        <w:tab/>
        <w:t xml:space="preserve">Aucun accessoire ne doit être raccordé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dehors </w:t>
      </w:r>
      <w:r>
        <w:rPr>
          <w:lang w:val="fr-FR"/>
        </w:rPr>
        <w:t xml:space="preserve">de </w:t>
      </w:r>
      <w:r w:rsidRPr="006574E2">
        <w:rPr>
          <w:lang w:val="fr-FR"/>
        </w:rPr>
        <w:t>ceux dont la présence est rigoureusement nécessaire pour le fonctionnement correct du moteur du véhicule.</w:t>
      </w:r>
    </w:p>
    <w:p w14:paraId="201DE71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17.1.7.1</w:t>
      </w:r>
      <w:r w:rsidRPr="006574E2">
        <w:rPr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17.1.7 ci-dessus, les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>moteur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, N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 xml:space="preserve"> ayant une masse totale maximale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</w:t>
      </w:r>
      <w:r w:rsidRPr="006574E2">
        <w:rPr>
          <w:lang w:val="fr-FR"/>
        </w:rPr>
        <w:t>500</w:t>
      </w:r>
      <w:r>
        <w:rPr>
          <w:lang w:val="fr-FR"/>
        </w:rPr>
        <w:t> </w:t>
      </w:r>
      <w:r w:rsidRPr="006574E2">
        <w:rPr>
          <w:lang w:val="fr-FR"/>
        </w:rPr>
        <w:t xml:space="preserve">kg ou une carrosserie </w:t>
      </w:r>
      <w:r>
        <w:rPr>
          <w:lang w:val="fr-FR"/>
        </w:rPr>
        <w:t xml:space="preserve">de </w:t>
      </w:r>
      <w:r w:rsidRPr="006574E2">
        <w:rPr>
          <w:lang w:val="fr-FR"/>
        </w:rPr>
        <w:t>type</w:t>
      </w:r>
      <w:r>
        <w:rPr>
          <w:lang w:val="fr-FR"/>
        </w:rPr>
        <w:t xml:space="preserve"> </w:t>
      </w:r>
      <w:r w:rsidRPr="006574E2">
        <w:rPr>
          <w:lang w:val="fr-FR"/>
        </w:rPr>
        <w:t>SA</w:t>
      </w:r>
      <w:r w:rsidRPr="006574E2">
        <w:rPr>
          <w:vertAlign w:val="superscript"/>
          <w:lang w:val="fr-FR"/>
        </w:rPr>
        <w:t>1</w:t>
      </w:r>
      <w:r w:rsidRPr="007370BD">
        <w:rPr>
          <w:rStyle w:val="Appelnotedebasdep"/>
        </w:rPr>
        <w:footnoteReference w:id="7"/>
      </w:r>
      <w:r w:rsidRPr="006574E2">
        <w:rPr>
          <w:lang w:val="fr-FR"/>
        </w:rPr>
        <w:t>,</w:t>
      </w:r>
      <w:r>
        <w:rPr>
          <w:lang w:val="fr-FR"/>
        </w:rPr>
        <w:t xml:space="preserve"> </w:t>
      </w:r>
      <w:r w:rsidRPr="006574E2">
        <w:rPr>
          <w:lang w:val="fr-FR"/>
        </w:rPr>
        <w:t>peuvent être munis d</w:t>
      </w:r>
      <w:r>
        <w:rPr>
          <w:lang w:val="fr-FR"/>
        </w:rPr>
        <w:t>’</w:t>
      </w:r>
      <w:r w:rsidRPr="006574E2">
        <w:rPr>
          <w:lang w:val="fr-FR"/>
        </w:rPr>
        <w:t>un</w:t>
      </w:r>
      <w:r>
        <w:rPr>
          <w:lang w:val="fr-FR"/>
        </w:rPr>
        <w:t> </w:t>
      </w:r>
      <w:r w:rsidRPr="006574E2">
        <w:rPr>
          <w:lang w:val="fr-FR"/>
        </w:rPr>
        <w:t xml:space="preserve">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chauffage du compartiment des voyageurs raccordé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</w:t>
      </w:r>
      <w:r>
        <w:rPr>
          <w:lang w:val="fr-FR"/>
        </w:rPr>
        <w:t xml:space="preserve"> </w:t>
      </w:r>
      <w:r w:rsidRPr="006574E2">
        <w:rPr>
          <w:lang w:val="fr-FR"/>
        </w:rPr>
        <w:t>GPL.</w:t>
      </w:r>
    </w:p>
    <w:p w14:paraId="36365A4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17.1.7.2</w:t>
      </w:r>
      <w:r w:rsidRPr="006574E2">
        <w:rPr>
          <w:lang w:val="fr-FR"/>
        </w:rPr>
        <w:tab/>
        <w:t xml:space="preserve">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chauffage mentionné au </w:t>
      </w:r>
      <w:r>
        <w:rPr>
          <w:lang w:val="fr-FR"/>
        </w:rPr>
        <w:t>paragraphe </w:t>
      </w:r>
      <w:r w:rsidRPr="006574E2">
        <w:rPr>
          <w:lang w:val="fr-FR"/>
        </w:rPr>
        <w:t>17.1.7.1 ci-dessus peut être autorisé si le service technique chargé des essais d</w:t>
      </w:r>
      <w:r>
        <w:rPr>
          <w:lang w:val="fr-FR"/>
        </w:rPr>
        <w:t>’</w:t>
      </w:r>
      <w:r w:rsidRPr="006574E2">
        <w:rPr>
          <w:lang w:val="fr-FR"/>
        </w:rPr>
        <w:t>homologation juge qu</w:t>
      </w:r>
      <w:r>
        <w:rPr>
          <w:lang w:val="fr-FR"/>
        </w:rPr>
        <w:t>’</w:t>
      </w:r>
      <w:r w:rsidRPr="006574E2">
        <w:rPr>
          <w:lang w:val="fr-FR"/>
        </w:rPr>
        <w:t>il est suffisamment bi</w:t>
      </w:r>
      <w:r>
        <w:rPr>
          <w:lang w:val="fr-FR"/>
        </w:rPr>
        <w:t xml:space="preserve">en </w:t>
      </w:r>
      <w:r w:rsidRPr="006574E2">
        <w:rPr>
          <w:lang w:val="fr-FR"/>
        </w:rPr>
        <w:t>protégé et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 xml:space="preserve">affecte pas le fonctionnement correct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d</w:t>
      </w:r>
      <w:r>
        <w:rPr>
          <w:lang w:val="fr-FR"/>
        </w:rPr>
        <w:t>’</w:t>
      </w:r>
      <w:r w:rsidRPr="006574E2">
        <w:rPr>
          <w:lang w:val="fr-FR"/>
        </w:rPr>
        <w:t>alimentation du moteur au GPL.</w:t>
      </w:r>
    </w:p>
    <w:p w14:paraId="5E33539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17.1.7.3</w:t>
      </w:r>
      <w:r w:rsidRPr="006574E2">
        <w:rPr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17.1.7 ci-dessus, un véhicule monocarburant sans système </w:t>
      </w:r>
      <w:r>
        <w:rPr>
          <w:lang w:val="fr-FR"/>
        </w:rPr>
        <w:t xml:space="preserve">de </w:t>
      </w:r>
      <w:r w:rsidRPr="006574E2">
        <w:rPr>
          <w:lang w:val="fr-FR"/>
        </w:rPr>
        <w:t>mobilité minimale peut être muni d</w:t>
      </w:r>
      <w:r>
        <w:rPr>
          <w:lang w:val="fr-FR"/>
        </w:rPr>
        <w:t>’</w:t>
      </w:r>
      <w:r w:rsidRPr="006574E2">
        <w:rPr>
          <w:lang w:val="fr-FR"/>
        </w:rPr>
        <w:t>un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 sur l</w:t>
      </w:r>
      <w:r>
        <w:rPr>
          <w:lang w:val="fr-FR"/>
        </w:rPr>
        <w:t>’</w:t>
      </w:r>
      <w:r w:rsidRPr="006574E2">
        <w:rPr>
          <w:lang w:val="fr-FR"/>
        </w:rPr>
        <w:t>équipement GPL.</w:t>
      </w:r>
    </w:p>
    <w:p w14:paraId="721AA39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17.1.7.4</w:t>
      </w:r>
      <w:r w:rsidRPr="006574E2">
        <w:rPr>
          <w:lang w:val="fr-FR"/>
        </w:rPr>
        <w:tab/>
        <w:t>La présence du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 mentionné au </w:t>
      </w:r>
      <w:r>
        <w:rPr>
          <w:lang w:val="fr-FR"/>
        </w:rPr>
        <w:t>paragraphe </w:t>
      </w:r>
      <w:r w:rsidRPr="006574E2">
        <w:rPr>
          <w:lang w:val="fr-FR"/>
        </w:rPr>
        <w:t>17.1.7.3 ci-dessus peut être autorisée si le service technique chargé des essais d</w:t>
      </w:r>
      <w:r>
        <w:rPr>
          <w:lang w:val="fr-FR"/>
        </w:rPr>
        <w:t>’</w:t>
      </w:r>
      <w:r w:rsidRPr="006574E2">
        <w:rPr>
          <w:lang w:val="fr-FR"/>
        </w:rPr>
        <w:t>homologation juge qu</w:t>
      </w:r>
      <w:r>
        <w:rPr>
          <w:lang w:val="fr-FR"/>
        </w:rPr>
        <w:t>’</w:t>
      </w:r>
      <w:r w:rsidRPr="006574E2">
        <w:rPr>
          <w:lang w:val="fr-FR"/>
        </w:rPr>
        <w:t>il est suffisamment bi</w:t>
      </w:r>
      <w:r>
        <w:rPr>
          <w:lang w:val="fr-FR"/>
        </w:rPr>
        <w:t xml:space="preserve">en </w:t>
      </w:r>
      <w:r w:rsidRPr="006574E2">
        <w:rPr>
          <w:lang w:val="fr-FR"/>
        </w:rPr>
        <w:t>protégé et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 xml:space="preserve">affecte pas le fonctionnement correct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d</w:t>
      </w:r>
      <w:r>
        <w:rPr>
          <w:lang w:val="fr-FR"/>
        </w:rPr>
        <w:t>’</w:t>
      </w:r>
      <w:r w:rsidRPr="006574E2">
        <w:rPr>
          <w:lang w:val="fr-FR"/>
        </w:rPr>
        <w:t>alimentation du moteur au GPL.</w:t>
      </w:r>
      <w:r>
        <w:rPr>
          <w:lang w:val="fr-FR"/>
        </w:rPr>
        <w:t xml:space="preserve"> </w:t>
      </w:r>
      <w:r w:rsidRPr="006574E2">
        <w:rPr>
          <w:lang w:val="fr-FR"/>
        </w:rPr>
        <w:t>Le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 doit être combiné </w:t>
      </w:r>
      <w:r>
        <w:rPr>
          <w:lang w:val="fr-FR"/>
        </w:rPr>
        <w:t xml:space="preserve">à </w:t>
      </w:r>
      <w:r w:rsidRPr="006574E2">
        <w:rPr>
          <w:lang w:val="fr-FR"/>
        </w:rPr>
        <w:t>une soupape antiretour séparée étanche au gaz permettant uniquement le fonctionnement du</w:t>
      </w:r>
      <w:r>
        <w:rPr>
          <w:lang w:val="fr-FR"/>
        </w:rPr>
        <w:t xml:space="preserve"> </w:t>
      </w:r>
      <w:r w:rsidRPr="006574E2">
        <w:rPr>
          <w:lang w:val="fr-FR"/>
        </w:rPr>
        <w:t>moteur.</w:t>
      </w:r>
    </w:p>
    <w:p w14:paraId="0301D81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17.1.7.5</w:t>
      </w:r>
      <w:r w:rsidRPr="006574E2">
        <w:rPr>
          <w:lang w:val="fr-FR"/>
        </w:rPr>
        <w:tab/>
        <w:t>Les véhicules monocarburant équipés d</w:t>
      </w:r>
      <w:r>
        <w:rPr>
          <w:lang w:val="fr-FR"/>
        </w:rPr>
        <w:t>’</w:t>
      </w:r>
      <w:r w:rsidRPr="006574E2">
        <w:rPr>
          <w:lang w:val="fr-FR"/>
        </w:rPr>
        <w:t>un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 doivent porter une étiquette apposée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proximité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 dernier conformément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18 du présent Règlement.</w:t>
      </w:r>
    </w:p>
    <w:p w14:paraId="78CC42F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17.1.8</w:t>
      </w:r>
      <w:r w:rsidRPr="006574E2">
        <w:rPr>
          <w:lang w:val="fr-FR"/>
        </w:rPr>
        <w:tab/>
        <w:t>Signalisation des 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fonctionnant au GPL.</w:t>
      </w:r>
    </w:p>
    <w:p w14:paraId="4F32290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17.1.8.1</w:t>
      </w:r>
      <w:r w:rsidRPr="006574E2">
        <w:rPr>
          <w:lang w:val="fr-FR"/>
        </w:rPr>
        <w:tab/>
        <w:t>Les 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doivent porter une plaque conforme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17 du présent Règlement.</w:t>
      </w:r>
    </w:p>
    <w:p w14:paraId="525C783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17.1.8.2</w:t>
      </w:r>
      <w:r w:rsidRPr="006574E2">
        <w:rPr>
          <w:lang w:val="fr-FR"/>
        </w:rPr>
        <w:tab/>
        <w:t xml:space="preserve">Cette plaque doit être apposée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avant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arrière des 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des portes du côté gauche pour les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conduite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droite et du côté droit pour les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conduite </w:t>
      </w:r>
      <w:r>
        <w:rPr>
          <w:lang w:val="fr-FR"/>
        </w:rPr>
        <w:t xml:space="preserve">à </w:t>
      </w:r>
      <w:r w:rsidRPr="006574E2">
        <w:rPr>
          <w:lang w:val="fr-FR"/>
        </w:rPr>
        <w:t>gauche.</w:t>
      </w:r>
    </w:p>
    <w:p w14:paraId="407C8FD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17.2</w:t>
      </w:r>
      <w:r w:rsidRPr="006574E2">
        <w:rPr>
          <w:lang w:val="fr-FR"/>
        </w:rPr>
        <w:tab/>
        <w:t>Autres prescriptions</w:t>
      </w:r>
    </w:p>
    <w:p w14:paraId="05A6743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17.2.1</w:t>
      </w:r>
      <w:r w:rsidRPr="006574E2">
        <w:rPr>
          <w:lang w:val="fr-FR"/>
        </w:rPr>
        <w:tab/>
        <w:t xml:space="preserve">Aucun organe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GPL, y</w:t>
      </w:r>
      <w:r>
        <w:rPr>
          <w:lang w:val="fr-FR"/>
        </w:rPr>
        <w:t> </w:t>
      </w:r>
      <w:r w:rsidRPr="006574E2">
        <w:rPr>
          <w:lang w:val="fr-FR"/>
        </w:rPr>
        <w:t xml:space="preserve">compris les matériaux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qui </w:t>
      </w:r>
      <w:r>
        <w:rPr>
          <w:lang w:val="fr-FR"/>
        </w:rPr>
        <w:t xml:space="preserve">en </w:t>
      </w:r>
      <w:r w:rsidRPr="006574E2">
        <w:rPr>
          <w:lang w:val="fr-FR"/>
        </w:rPr>
        <w:t>font partie, ne doit faire saillie au-del</w:t>
      </w:r>
      <w:r>
        <w:rPr>
          <w:lang w:val="fr-FR"/>
        </w:rPr>
        <w:t xml:space="preserve">à de </w:t>
      </w:r>
      <w:r w:rsidRPr="006574E2">
        <w:rPr>
          <w:lang w:val="fr-FR"/>
        </w:rPr>
        <w:t xml:space="preserve">la surface extérieure du véhicule, </w:t>
      </w:r>
      <w:r>
        <w:rPr>
          <w:lang w:val="fr-FR"/>
        </w:rPr>
        <w:lastRenderedPageBreak/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exception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remplissage, qui peut dépasser 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maximum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 mm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ligne théorique du panneau </w:t>
      </w:r>
      <w:r>
        <w:rPr>
          <w:lang w:val="fr-FR"/>
        </w:rPr>
        <w:t xml:space="preserve">de </w:t>
      </w:r>
      <w:r w:rsidRPr="006574E2">
        <w:rPr>
          <w:lang w:val="fr-FR"/>
        </w:rPr>
        <w:t>carrosserie.</w:t>
      </w:r>
    </w:p>
    <w:p w14:paraId="5DC4037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17.2.2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exception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GPL, 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GPL, y compris les matériaux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qui </w:t>
      </w:r>
      <w:r>
        <w:rPr>
          <w:lang w:val="fr-FR"/>
        </w:rPr>
        <w:t xml:space="preserve">en </w:t>
      </w:r>
      <w:r w:rsidRPr="006574E2">
        <w:rPr>
          <w:lang w:val="fr-FR"/>
        </w:rPr>
        <w:t>font partie dans aucune section transversale du véhicule, ne doivent faire saillie au-del</w:t>
      </w:r>
      <w:r>
        <w:rPr>
          <w:lang w:val="fr-FR"/>
        </w:rPr>
        <w:t xml:space="preserve">à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arête inférieure du véhicule, </w:t>
      </w:r>
      <w:r>
        <w:rPr>
          <w:lang w:val="fr-FR"/>
        </w:rPr>
        <w:t xml:space="preserve">à </w:t>
      </w:r>
      <w:r w:rsidRPr="006574E2">
        <w:rPr>
          <w:lang w:val="fr-FR"/>
        </w:rPr>
        <w:t>moins qu</w:t>
      </w:r>
      <w:r>
        <w:rPr>
          <w:lang w:val="fr-FR"/>
        </w:rPr>
        <w:t>’</w:t>
      </w:r>
      <w:r w:rsidRPr="006574E2">
        <w:rPr>
          <w:lang w:val="fr-FR"/>
        </w:rPr>
        <w:t xml:space="preserve">un autre élément du véhicule situé dans un rayon </w:t>
      </w:r>
      <w:r>
        <w:rPr>
          <w:lang w:val="fr-FR"/>
        </w:rPr>
        <w:t xml:space="preserve">de </w:t>
      </w:r>
      <w:r w:rsidRPr="006574E2">
        <w:rPr>
          <w:lang w:val="fr-FR"/>
        </w:rPr>
        <w:t>150</w:t>
      </w:r>
      <w:r>
        <w:rPr>
          <w:lang w:val="fr-FR"/>
        </w:rPr>
        <w:t> </w:t>
      </w:r>
      <w:r w:rsidRPr="006574E2">
        <w:rPr>
          <w:lang w:val="fr-FR"/>
        </w:rPr>
        <w:t>mm ne descen</w:t>
      </w:r>
      <w:r>
        <w:rPr>
          <w:lang w:val="fr-FR"/>
        </w:rPr>
        <w:t xml:space="preserve">de </w:t>
      </w:r>
      <w:r w:rsidRPr="006574E2">
        <w:rPr>
          <w:lang w:val="fr-FR"/>
        </w:rPr>
        <w:t>plus bas encore.</w:t>
      </w:r>
    </w:p>
    <w:p w14:paraId="43C4F41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17.2.3</w:t>
      </w:r>
      <w:r w:rsidRPr="006574E2">
        <w:rPr>
          <w:lang w:val="fr-FR"/>
        </w:rPr>
        <w:tab/>
        <w:t xml:space="preserve">Aucun organe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ne doit être situé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mm </w:t>
      </w:r>
      <w:r>
        <w:rPr>
          <w:lang w:val="fr-FR"/>
        </w:rPr>
        <w:t xml:space="preserve">de </w:t>
      </w:r>
      <w:r w:rsidRPr="006574E2">
        <w:rPr>
          <w:lang w:val="fr-FR"/>
        </w:rPr>
        <w:t>la tuyauterie d</w:t>
      </w:r>
      <w:r>
        <w:rPr>
          <w:lang w:val="fr-FR"/>
        </w:rPr>
        <w:t>’</w:t>
      </w:r>
      <w:r w:rsidRPr="006574E2">
        <w:rPr>
          <w:lang w:val="fr-FR"/>
        </w:rPr>
        <w:t>échappement ou d</w:t>
      </w:r>
      <w:r>
        <w:rPr>
          <w:lang w:val="fr-FR"/>
        </w:rPr>
        <w:t>’</w:t>
      </w:r>
      <w:r w:rsidRPr="006574E2">
        <w:rPr>
          <w:lang w:val="fr-FR"/>
        </w:rPr>
        <w:t>une autre source chaude, sauf s</w:t>
      </w:r>
      <w:r>
        <w:rPr>
          <w:lang w:val="fr-FR"/>
        </w:rPr>
        <w:t>’</w:t>
      </w:r>
      <w:r w:rsidRPr="006574E2">
        <w:rPr>
          <w:lang w:val="fr-FR"/>
        </w:rPr>
        <w:t>il est efficacement protégé contre la chaleur.</w:t>
      </w:r>
    </w:p>
    <w:p w14:paraId="75D61C9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</w:p>
    <w:p w14:paraId="3213595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</w:t>
      </w:r>
      <w:r w:rsidRPr="006574E2">
        <w:rPr>
          <w:lang w:val="fr-FR"/>
        </w:rPr>
        <w:tab/>
        <w:t>Un équipement GPL doit comprendre au moins les organes suivants</w:t>
      </w:r>
      <w:r w:rsidRPr="005C4C37">
        <w:rPr>
          <w:lang w:val="fr-FR"/>
        </w:rPr>
        <w:t> :</w:t>
      </w:r>
    </w:p>
    <w:p w14:paraId="2B5851E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17.3.1.1</w:t>
      </w:r>
      <w:r w:rsidRPr="006574E2">
        <w:rPr>
          <w:lang w:val="fr-FR"/>
        </w:rPr>
        <w:tab/>
        <w:t xml:space="preserve">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7649D95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17.3.1.2</w:t>
      </w:r>
      <w:r w:rsidRPr="006574E2">
        <w:rPr>
          <w:lang w:val="fr-FR"/>
        </w:rPr>
        <w:tab/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  <w:r w:rsidRPr="005C4C37">
        <w:rPr>
          <w:lang w:val="fr-FR"/>
        </w:rPr>
        <w:t> ;</w:t>
      </w:r>
    </w:p>
    <w:p w14:paraId="0A23A5B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17.3.1.3</w:t>
      </w:r>
      <w:r w:rsidRPr="006574E2">
        <w:rPr>
          <w:lang w:val="fr-FR"/>
        </w:rPr>
        <w:tab/>
        <w:t>Jauge</w:t>
      </w:r>
      <w:r w:rsidRPr="005C4C37">
        <w:rPr>
          <w:lang w:val="fr-FR"/>
        </w:rPr>
        <w:t> ;</w:t>
      </w:r>
    </w:p>
    <w:p w14:paraId="14991F7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17.3.1.4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</w:t>
      </w:r>
      <w:r w:rsidRPr="005C4C37">
        <w:rPr>
          <w:lang w:val="fr-FR"/>
        </w:rPr>
        <w:t> ;</w:t>
      </w:r>
    </w:p>
    <w:p w14:paraId="5159FF9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17.3.1.5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  <w:r w:rsidRPr="005C4C37">
        <w:rPr>
          <w:lang w:val="fr-FR"/>
        </w:rPr>
        <w:t> ;</w:t>
      </w:r>
    </w:p>
    <w:p w14:paraId="04AEFD0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17.3.1.6</w:t>
      </w:r>
      <w:r w:rsidRPr="006574E2">
        <w:rPr>
          <w:lang w:val="fr-FR"/>
        </w:rPr>
        <w:tab/>
        <w:t>Détendeur et vaporiseur, éventuellement combinés</w:t>
      </w:r>
      <w:r w:rsidRPr="007370BD">
        <w:rPr>
          <w:rStyle w:val="Appelnotedebasdep"/>
        </w:rPr>
        <w:footnoteReference w:id="8"/>
      </w:r>
      <w:r w:rsidRPr="005C4C37">
        <w:rPr>
          <w:lang w:val="fr-FR"/>
        </w:rPr>
        <w:t> ;</w:t>
      </w:r>
    </w:p>
    <w:p w14:paraId="482DBFB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17.3.1.7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>arrêt télécommandée</w:t>
      </w:r>
      <w:r w:rsidRPr="005C4C37">
        <w:rPr>
          <w:lang w:val="fr-FR"/>
        </w:rPr>
        <w:t> ;</w:t>
      </w:r>
    </w:p>
    <w:p w14:paraId="1E20EF4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17.3.1.8</w:t>
      </w:r>
      <w:r w:rsidRPr="006574E2">
        <w:rPr>
          <w:lang w:val="fr-FR"/>
        </w:rPr>
        <w:tab/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  <w:r w:rsidRPr="005C4C37">
        <w:rPr>
          <w:lang w:val="fr-FR"/>
        </w:rPr>
        <w:t> ;</w:t>
      </w:r>
    </w:p>
    <w:p w14:paraId="708947A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17.3.1.9</w:t>
      </w:r>
      <w:r w:rsidRPr="006574E2">
        <w:rPr>
          <w:lang w:val="fr-FR"/>
        </w:rPr>
        <w:tab/>
        <w:t xml:space="preserve">Tuyauterie </w:t>
      </w:r>
      <w:r>
        <w:rPr>
          <w:lang w:val="fr-FR"/>
        </w:rPr>
        <w:t xml:space="preserve">à </w:t>
      </w:r>
      <w:r w:rsidRPr="006574E2">
        <w:rPr>
          <w:lang w:val="fr-FR"/>
        </w:rPr>
        <w:t>gaz, rigi</w:t>
      </w:r>
      <w:r>
        <w:rPr>
          <w:lang w:val="fr-FR"/>
        </w:rPr>
        <w:t xml:space="preserve">de </w:t>
      </w:r>
      <w:r w:rsidRPr="006574E2">
        <w:rPr>
          <w:lang w:val="fr-FR"/>
        </w:rPr>
        <w:t>et flexible</w:t>
      </w:r>
      <w:r w:rsidRPr="005C4C37">
        <w:rPr>
          <w:lang w:val="fr-FR"/>
        </w:rPr>
        <w:t> ;</w:t>
      </w:r>
    </w:p>
    <w:p w14:paraId="5D8F5E2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17.3.1.10</w:t>
      </w:r>
      <w:r w:rsidRPr="006574E2">
        <w:rPr>
          <w:lang w:val="fr-FR"/>
        </w:rPr>
        <w:tab/>
        <w:t xml:space="preserve">Raccords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entre 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  <w:r w:rsidRPr="005C4C37">
        <w:rPr>
          <w:lang w:val="fr-FR"/>
        </w:rPr>
        <w:t> ;</w:t>
      </w:r>
    </w:p>
    <w:p w14:paraId="601B37A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17.3.1.11</w:t>
      </w:r>
      <w:r w:rsidRPr="006574E2">
        <w:rPr>
          <w:lang w:val="fr-FR"/>
        </w:rPr>
        <w:tab/>
        <w:t>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gaz, ou injecteur ou mélangeur </w:t>
      </w:r>
      <w:r>
        <w:rPr>
          <w:lang w:val="fr-FR"/>
        </w:rPr>
        <w:t xml:space="preserve">à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0F332B2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17.3.1.12</w:t>
      </w:r>
      <w:r w:rsidRPr="006574E2">
        <w:rPr>
          <w:lang w:val="fr-FR"/>
        </w:rPr>
        <w:tab/>
        <w:t xml:space="preserve">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</w:t>
      </w:r>
      <w:r w:rsidRPr="005C4C37">
        <w:rPr>
          <w:lang w:val="fr-FR"/>
        </w:rPr>
        <w:t> ;</w:t>
      </w:r>
    </w:p>
    <w:p w14:paraId="390B726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17.3.1.13</w:t>
      </w:r>
      <w:r w:rsidRPr="006574E2">
        <w:rPr>
          <w:lang w:val="fr-FR"/>
        </w:rPr>
        <w:tab/>
        <w:t xml:space="preserve">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(fusible).</w:t>
      </w:r>
    </w:p>
    <w:p w14:paraId="073191B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équipement peut aussi inclure les organes suivants</w:t>
      </w:r>
      <w:r w:rsidRPr="005C4C37">
        <w:rPr>
          <w:lang w:val="fr-FR"/>
        </w:rPr>
        <w:t> :</w:t>
      </w:r>
    </w:p>
    <w:p w14:paraId="13B01CA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17.3.2.1</w:t>
      </w:r>
      <w:r w:rsidRPr="006574E2">
        <w:rPr>
          <w:lang w:val="fr-FR"/>
        </w:rPr>
        <w:tab/>
        <w:t>Capot étanche, recouvrant les accessoires fixés au réservoir</w:t>
      </w:r>
      <w:r w:rsidRPr="005C4C37">
        <w:rPr>
          <w:lang w:val="fr-FR"/>
        </w:rPr>
        <w:t> ;</w:t>
      </w:r>
    </w:p>
    <w:p w14:paraId="66491B1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17.3.2.2</w:t>
      </w:r>
      <w:r w:rsidRPr="006574E2">
        <w:rPr>
          <w:lang w:val="fr-FR"/>
        </w:rPr>
        <w:tab/>
        <w:t>Soupape antiretour</w:t>
      </w:r>
      <w:r w:rsidRPr="005C4C37">
        <w:rPr>
          <w:lang w:val="fr-FR"/>
        </w:rPr>
        <w:t> ;</w:t>
      </w:r>
    </w:p>
    <w:p w14:paraId="1DA075E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17.3.2.3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2FD7FC2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17.3.2.4</w:t>
      </w:r>
      <w:r w:rsidRPr="006574E2">
        <w:rPr>
          <w:lang w:val="fr-FR"/>
        </w:rPr>
        <w:tab/>
        <w:t xml:space="preserve">Doseur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;</w:t>
      </w:r>
    </w:p>
    <w:p w14:paraId="0BF0565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17.3.2.5</w:t>
      </w:r>
      <w:r w:rsidRPr="006574E2">
        <w:rPr>
          <w:lang w:val="fr-FR"/>
        </w:rPr>
        <w:tab/>
        <w:t xml:space="preserve">Filtre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1E2CB44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17.3.2.6</w:t>
      </w:r>
      <w:r w:rsidRPr="006574E2">
        <w:rPr>
          <w:lang w:val="fr-FR"/>
        </w:rPr>
        <w:tab/>
        <w:t xml:space="preserve">Capteur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ou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</w:t>
      </w:r>
      <w:r w:rsidRPr="005C4C37">
        <w:rPr>
          <w:lang w:val="fr-FR"/>
        </w:rPr>
        <w:t> ;</w:t>
      </w:r>
    </w:p>
    <w:p w14:paraId="340CC08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17.3.2.7</w:t>
      </w:r>
      <w:r w:rsidRPr="006574E2">
        <w:rPr>
          <w:lang w:val="fr-FR"/>
        </w:rPr>
        <w:tab/>
        <w:t xml:space="preserve">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;</w:t>
      </w:r>
    </w:p>
    <w:p w14:paraId="68424EA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17.3.2.8</w:t>
      </w:r>
      <w:r w:rsidRPr="006574E2">
        <w:rPr>
          <w:lang w:val="fr-FR"/>
        </w:rPr>
        <w:tab/>
        <w:t>Traversée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réservoir (actionneurs/pompe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GPL/capteur du niveau </w:t>
      </w:r>
      <w:r>
        <w:rPr>
          <w:lang w:val="fr-FR"/>
        </w:rPr>
        <w:t xml:space="preserve">de </w:t>
      </w:r>
      <w:r w:rsidRPr="006574E2">
        <w:rPr>
          <w:lang w:val="fr-FR"/>
        </w:rPr>
        <w:t>carburant)</w:t>
      </w:r>
      <w:r w:rsidRPr="005C4C37">
        <w:rPr>
          <w:lang w:val="fr-FR"/>
        </w:rPr>
        <w:t> ;</w:t>
      </w:r>
    </w:p>
    <w:p w14:paraId="52D17B6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17.3.2.9</w:t>
      </w:r>
      <w:r w:rsidRPr="006574E2">
        <w:rPr>
          <w:lang w:val="fr-FR"/>
        </w:rPr>
        <w:tab/>
        <w:t>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 (seulement autorisé sur les véhicules monocarburant non pourvus d</w:t>
      </w:r>
      <w:r>
        <w:rPr>
          <w:lang w:val="fr-FR"/>
        </w:rPr>
        <w:t>’</w:t>
      </w:r>
      <w:r w:rsidRPr="006574E2">
        <w:rPr>
          <w:lang w:val="fr-FR"/>
        </w:rPr>
        <w:t xml:space="preserve">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>mobilité minimale)</w:t>
      </w:r>
      <w:r w:rsidRPr="005C4C37">
        <w:rPr>
          <w:lang w:val="fr-FR"/>
        </w:rPr>
        <w:t> ;</w:t>
      </w:r>
    </w:p>
    <w:p w14:paraId="4977BA2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17.3.2.10</w:t>
      </w:r>
      <w:r w:rsidRPr="006574E2">
        <w:rPr>
          <w:lang w:val="fr-FR"/>
        </w:rPr>
        <w:tab/>
        <w:t xml:space="preserve">Circuit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 carburant et installation électrique</w:t>
      </w:r>
      <w:r w:rsidRPr="005C4C37">
        <w:rPr>
          <w:lang w:val="fr-FR"/>
        </w:rPr>
        <w:t> ;</w:t>
      </w:r>
    </w:p>
    <w:p w14:paraId="112CD8D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17.3.2.11</w:t>
      </w:r>
      <w:r w:rsidRPr="006574E2">
        <w:rPr>
          <w:lang w:val="fr-FR"/>
        </w:rPr>
        <w:tab/>
        <w:t>Rampe d</w:t>
      </w:r>
      <w:r>
        <w:rPr>
          <w:lang w:val="fr-FR"/>
        </w:rPr>
        <w:t>’</w:t>
      </w:r>
      <w:r w:rsidRPr="006574E2">
        <w:rPr>
          <w:lang w:val="fr-FR"/>
        </w:rPr>
        <w:t>alimentation.</w:t>
      </w:r>
    </w:p>
    <w:p w14:paraId="00884B5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17.3.3</w:t>
      </w:r>
      <w:r w:rsidRPr="006574E2">
        <w:rPr>
          <w:lang w:val="fr-FR"/>
        </w:rPr>
        <w:tab/>
        <w:t xml:space="preserve">Les accessoires du réservoir mentionnés aux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17.3.1.2 </w:t>
      </w:r>
      <w:r>
        <w:rPr>
          <w:lang w:val="fr-FR"/>
        </w:rPr>
        <w:t xml:space="preserve">à </w:t>
      </w:r>
      <w:r w:rsidRPr="006574E2">
        <w:rPr>
          <w:lang w:val="fr-FR"/>
        </w:rPr>
        <w:t>17.3.1.5 ci-dessus peuvent être combinés.</w:t>
      </w:r>
    </w:p>
    <w:p w14:paraId="07BEECC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17.3.4</w:t>
      </w:r>
      <w:r w:rsidRPr="006574E2">
        <w:rPr>
          <w:lang w:val="fr-FR"/>
        </w:rPr>
        <w:tab/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mentionnée au </w:t>
      </w:r>
      <w:r>
        <w:rPr>
          <w:lang w:val="fr-FR"/>
        </w:rPr>
        <w:t>paragraphe </w:t>
      </w:r>
      <w:r w:rsidRPr="006574E2">
        <w:rPr>
          <w:lang w:val="fr-FR"/>
        </w:rPr>
        <w:t>17.3.1.7 ci</w:t>
      </w:r>
      <w:r w:rsidRPr="006574E2">
        <w:rPr>
          <w:lang w:val="fr-FR"/>
        </w:rPr>
        <w:noBreakHyphen/>
        <w:t>dessus peut être combinée avec le détendeur/vaporiseur.</w:t>
      </w:r>
    </w:p>
    <w:p w14:paraId="428F1DA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17.3.5</w:t>
      </w:r>
      <w:r w:rsidRPr="006574E2">
        <w:rPr>
          <w:lang w:val="fr-FR"/>
        </w:rPr>
        <w:tab/>
        <w:t xml:space="preserve">Les organes supplémentaires éventuellement nécessaires pour le fonctionnement optimal du moteur peuvent être installés dans la partie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où la pression est inférieure </w:t>
      </w:r>
      <w:r>
        <w:rPr>
          <w:lang w:val="fr-FR"/>
        </w:rPr>
        <w:t>à 20</w:t>
      </w:r>
      <w:r w:rsidRPr="006574E2">
        <w:rPr>
          <w:lang w:val="fr-FR"/>
        </w:rPr>
        <w:t> kPa.</w:t>
      </w:r>
    </w:p>
    <w:p w14:paraId="0772A42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</w:t>
      </w:r>
      <w:r w:rsidRPr="006574E2">
        <w:rPr>
          <w:lang w:val="fr-FR"/>
        </w:rPr>
        <w:tab/>
        <w:t>Installation du réservoir</w:t>
      </w:r>
    </w:p>
    <w:p w14:paraId="5410E2D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17.4.1</w:t>
      </w:r>
      <w:r w:rsidRPr="006574E2">
        <w:rPr>
          <w:lang w:val="fr-FR"/>
        </w:rPr>
        <w:tab/>
        <w:t xml:space="preserve">Le réservoir doit être monté </w:t>
      </w:r>
      <w:r>
        <w:rPr>
          <w:lang w:val="fr-FR"/>
        </w:rPr>
        <w:t xml:space="preserve">de </w:t>
      </w:r>
      <w:r w:rsidRPr="006574E2">
        <w:rPr>
          <w:lang w:val="fr-FR"/>
        </w:rPr>
        <w:t>manière permanente sur le véhicule. Il ne doit pas être installé dans le compartiment moteur.</w:t>
      </w:r>
    </w:p>
    <w:p w14:paraId="26DADDB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17.4.2</w:t>
      </w:r>
      <w:r w:rsidRPr="006574E2">
        <w:rPr>
          <w:lang w:val="fr-FR"/>
        </w:rPr>
        <w:tab/>
        <w:t>Le réservoir doit être monté dans la position correcte selon les instructions données par son fabricant.</w:t>
      </w:r>
    </w:p>
    <w:p w14:paraId="3578BB9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17.4.3</w:t>
      </w:r>
      <w:r w:rsidRPr="006574E2">
        <w:rPr>
          <w:lang w:val="fr-FR"/>
        </w:rPr>
        <w:tab/>
        <w:t xml:space="preserve">Le réservoir doit être monté </w:t>
      </w:r>
      <w:r>
        <w:rPr>
          <w:lang w:val="fr-FR"/>
        </w:rPr>
        <w:t xml:space="preserve">de </w:t>
      </w:r>
      <w:r w:rsidRPr="006574E2">
        <w:rPr>
          <w:lang w:val="fr-FR"/>
        </w:rPr>
        <w:t>manière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 xml:space="preserve">y ait pas </w:t>
      </w:r>
      <w:r>
        <w:rPr>
          <w:lang w:val="fr-FR"/>
        </w:rPr>
        <w:t xml:space="preserve">de </w:t>
      </w:r>
      <w:r w:rsidRPr="006574E2">
        <w:rPr>
          <w:lang w:val="fr-FR"/>
        </w:rPr>
        <w:t>contact métal contre métal sauf aux points d</w:t>
      </w:r>
      <w:r>
        <w:rPr>
          <w:lang w:val="fr-FR"/>
        </w:rPr>
        <w:t>’</w:t>
      </w:r>
      <w:r w:rsidRPr="006574E2">
        <w:rPr>
          <w:lang w:val="fr-FR"/>
        </w:rPr>
        <w:t>ancrage permanents du réservoir.</w:t>
      </w:r>
    </w:p>
    <w:p w14:paraId="73C1E20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17.4.4</w:t>
      </w:r>
      <w:r w:rsidRPr="006574E2">
        <w:rPr>
          <w:lang w:val="fr-FR"/>
        </w:rPr>
        <w:tab/>
        <w:t>Le réservoir doit soit comporter des points d</w:t>
      </w:r>
      <w:r>
        <w:rPr>
          <w:lang w:val="fr-FR"/>
        </w:rPr>
        <w:t>’</w:t>
      </w:r>
      <w:r w:rsidRPr="006574E2">
        <w:rPr>
          <w:lang w:val="fr-FR"/>
        </w:rPr>
        <w:t xml:space="preserve">ancrage permanents pour sa fixation au véhicule automobile, soit être fixé </w:t>
      </w:r>
      <w:r>
        <w:rPr>
          <w:lang w:val="fr-FR"/>
        </w:rPr>
        <w:t xml:space="preserve">à </w:t>
      </w:r>
      <w:r w:rsidRPr="006574E2">
        <w:rPr>
          <w:lang w:val="fr-FR"/>
        </w:rPr>
        <w:t>celui-ci par l</w:t>
      </w:r>
      <w:r>
        <w:rPr>
          <w:lang w:val="fr-FR"/>
        </w:rPr>
        <w:t>’</w:t>
      </w:r>
      <w:r w:rsidRPr="006574E2">
        <w:rPr>
          <w:lang w:val="fr-FR"/>
        </w:rPr>
        <w:t>intermédiaire d</w:t>
      </w:r>
      <w:r>
        <w:rPr>
          <w:lang w:val="fr-FR"/>
        </w:rPr>
        <w:t>’</w:t>
      </w:r>
      <w:r w:rsidRPr="006574E2">
        <w:rPr>
          <w:lang w:val="fr-FR"/>
        </w:rPr>
        <w:t xml:space="preserve">un berceau et </w:t>
      </w:r>
      <w:r>
        <w:rPr>
          <w:lang w:val="fr-FR"/>
        </w:rPr>
        <w:t xml:space="preserve">de </w:t>
      </w:r>
      <w:r w:rsidRPr="006574E2">
        <w:rPr>
          <w:lang w:val="fr-FR"/>
        </w:rPr>
        <w:t>sangles.</w:t>
      </w:r>
    </w:p>
    <w:p w14:paraId="700913A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17.4.5</w:t>
      </w:r>
      <w:r w:rsidRPr="006574E2">
        <w:rPr>
          <w:lang w:val="fr-FR"/>
        </w:rPr>
        <w:tab/>
        <w:t xml:space="preserve">Lorsque le véhicule est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ordre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marche, le réservoir ne doit pas être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</w:t>
      </w:r>
      <w:r>
        <w:rPr>
          <w:lang w:val="fr-FR"/>
        </w:rPr>
        <w:t>de 20</w:t>
      </w:r>
      <w:r w:rsidRPr="006574E2">
        <w:rPr>
          <w:lang w:val="fr-FR"/>
        </w:rPr>
        <w:t xml:space="preserve">0 mm au-dessus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surface </w:t>
      </w:r>
      <w:r>
        <w:rPr>
          <w:lang w:val="fr-FR"/>
        </w:rPr>
        <w:t xml:space="preserve">de </w:t>
      </w:r>
      <w:r w:rsidRPr="006574E2">
        <w:rPr>
          <w:lang w:val="fr-FR"/>
        </w:rPr>
        <w:t>la route.</w:t>
      </w:r>
    </w:p>
    <w:p w14:paraId="2743400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17.4.5.1</w:t>
      </w:r>
      <w:r w:rsidRPr="006574E2">
        <w:rPr>
          <w:lang w:val="fr-FR"/>
        </w:rPr>
        <w:tab/>
        <w:t xml:space="preserve">Il peut être dérogé aux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17.4.5 ci-dessus si le réservoir est efficacement protégé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avant et sur les côtés, et si aucune partie du réservoir ne fait saillie au-dessous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structure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protection.</w:t>
      </w:r>
    </w:p>
    <w:p w14:paraId="59FC81C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17.4.6</w:t>
      </w:r>
      <w:r w:rsidRPr="006574E2">
        <w:rPr>
          <w:lang w:val="fr-FR"/>
        </w:rPr>
        <w:tab/>
        <w:t xml:space="preserve">Le(s) réservoir(s)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carburant doit (doivent) être monté(s) et fixé(s)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que les accélérations suivantes puissent être absorbées (sans</w:t>
      </w:r>
      <w:r>
        <w:rPr>
          <w:lang w:val="fr-FR"/>
        </w:rPr>
        <w:t xml:space="preserve"> </w:t>
      </w:r>
      <w:r w:rsidRPr="006574E2">
        <w:rPr>
          <w:lang w:val="fr-FR"/>
        </w:rPr>
        <w:t>dommage) quand les réservoirs sont pleins</w:t>
      </w:r>
      <w:r w:rsidRPr="005C4C37">
        <w:rPr>
          <w:lang w:val="fr-FR"/>
        </w:rPr>
        <w:t> :</w:t>
      </w:r>
    </w:p>
    <w:p w14:paraId="470C317F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 w:rsidRPr="006574E2">
        <w:rPr>
          <w:lang w:val="fr-FR"/>
        </w:rPr>
        <w:t>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 xml:space="preserve"> et N</w:t>
      </w:r>
      <w:r w:rsidRPr="006574E2">
        <w:rPr>
          <w:vertAlign w:val="subscript"/>
          <w:lang w:val="fr-FR"/>
        </w:rPr>
        <w:t>1</w:t>
      </w:r>
      <w:r w:rsidRPr="005C4C37">
        <w:t> :</w:t>
      </w:r>
    </w:p>
    <w:p w14:paraId="39D3AC6E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20</w:t>
      </w:r>
      <w:r>
        <w:rPr>
          <w:lang w:val="fr-FR"/>
        </w:rPr>
        <w:t> </w:t>
      </w:r>
      <w:r w:rsidRPr="006574E2">
        <w:rPr>
          <w:lang w:val="fr-FR"/>
        </w:rPr>
        <w:t xml:space="preserve">g dans le sens </w:t>
      </w:r>
      <w:r>
        <w:rPr>
          <w:lang w:val="fr-FR"/>
        </w:rPr>
        <w:t xml:space="preserve">de </w:t>
      </w:r>
      <w:r w:rsidRPr="006574E2">
        <w:rPr>
          <w:lang w:val="fr-FR"/>
        </w:rPr>
        <w:t>la marche</w:t>
      </w:r>
      <w:r w:rsidRPr="005C4C37">
        <w:rPr>
          <w:lang w:val="fr-FR"/>
        </w:rPr>
        <w:t> ;</w:t>
      </w:r>
    </w:p>
    <w:p w14:paraId="088AC2E5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8 g horizontalement, selon un axe perpendiculaire au sens </w:t>
      </w:r>
      <w:r>
        <w:rPr>
          <w:lang w:val="fr-FR"/>
        </w:rPr>
        <w:t xml:space="preserve">de </w:t>
      </w:r>
      <w:r w:rsidRPr="006574E2">
        <w:rPr>
          <w:lang w:val="fr-FR"/>
        </w:rPr>
        <w:t>la</w:t>
      </w:r>
      <w:r>
        <w:rPr>
          <w:lang w:val="fr-FR"/>
        </w:rPr>
        <w:t xml:space="preserve"> </w:t>
      </w:r>
      <w:r w:rsidRPr="006574E2">
        <w:rPr>
          <w:lang w:val="fr-FR"/>
        </w:rPr>
        <w:t>marche.</w:t>
      </w:r>
    </w:p>
    <w:p w14:paraId="4E6370E1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 w:rsidRPr="006574E2">
        <w:rPr>
          <w:lang w:val="fr-FR"/>
        </w:rPr>
        <w:t>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et N</w:t>
      </w:r>
      <w:r w:rsidRPr="006574E2">
        <w:rPr>
          <w:vertAlign w:val="subscript"/>
          <w:lang w:val="fr-FR"/>
        </w:rPr>
        <w:t>2</w:t>
      </w:r>
      <w:r w:rsidRPr="005C4C37">
        <w:t> :</w:t>
      </w:r>
    </w:p>
    <w:p w14:paraId="57EE4F96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10 g dans le sens </w:t>
      </w:r>
      <w:r>
        <w:rPr>
          <w:lang w:val="fr-FR"/>
        </w:rPr>
        <w:t xml:space="preserve">de </w:t>
      </w:r>
      <w:r w:rsidRPr="006574E2">
        <w:rPr>
          <w:lang w:val="fr-FR"/>
        </w:rPr>
        <w:t>la marche</w:t>
      </w:r>
      <w:r w:rsidRPr="005C4C37">
        <w:rPr>
          <w:lang w:val="fr-FR"/>
        </w:rPr>
        <w:t> ;</w:t>
      </w:r>
    </w:p>
    <w:p w14:paraId="6C702440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5 g horizontalement, selon un axe perpendiculaire au sens </w:t>
      </w:r>
      <w:r>
        <w:rPr>
          <w:lang w:val="fr-FR"/>
        </w:rPr>
        <w:t xml:space="preserve">de </w:t>
      </w:r>
      <w:r w:rsidRPr="006574E2">
        <w:rPr>
          <w:lang w:val="fr-FR"/>
        </w:rPr>
        <w:t>la marche.</w:t>
      </w:r>
    </w:p>
    <w:p w14:paraId="252BA7A2" w14:textId="77777777" w:rsidR="00E4671B" w:rsidRPr="006574E2" w:rsidRDefault="00E4671B" w:rsidP="00E4671B">
      <w:pPr>
        <w:pStyle w:val="SingleTxtG"/>
        <w:ind w:left="3402" w:hanging="1134"/>
        <w:rPr>
          <w:lang w:val="fr-FR"/>
        </w:rPr>
      </w:pPr>
      <w:r w:rsidRPr="006574E2">
        <w:rPr>
          <w:lang w:val="fr-FR"/>
        </w:rPr>
        <w:t>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et N</w:t>
      </w:r>
      <w:r w:rsidRPr="006574E2">
        <w:rPr>
          <w:vertAlign w:val="subscript"/>
          <w:lang w:val="fr-FR"/>
        </w:rPr>
        <w:t>3</w:t>
      </w:r>
      <w:r w:rsidRPr="005C4C37">
        <w:t> :</w:t>
      </w:r>
    </w:p>
    <w:p w14:paraId="16CAB969" w14:textId="77777777" w:rsidR="00E4671B" w:rsidRPr="006574E2" w:rsidRDefault="00E4671B" w:rsidP="00E4671B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6,6 g dans le sens </w:t>
      </w:r>
      <w:r>
        <w:rPr>
          <w:lang w:val="fr-FR"/>
        </w:rPr>
        <w:t xml:space="preserve">de </w:t>
      </w:r>
      <w:r w:rsidRPr="006574E2">
        <w:rPr>
          <w:lang w:val="fr-FR"/>
        </w:rPr>
        <w:t>la marche</w:t>
      </w:r>
      <w:r w:rsidRPr="005C4C37">
        <w:rPr>
          <w:lang w:val="fr-FR"/>
        </w:rPr>
        <w:t> ;</w:t>
      </w:r>
    </w:p>
    <w:p w14:paraId="7A37B686" w14:textId="77777777" w:rsidR="00E4671B" w:rsidRPr="002C5BE9" w:rsidRDefault="00E4671B" w:rsidP="00E4671B">
      <w:pPr>
        <w:pStyle w:val="SingleTxtG"/>
        <w:ind w:left="2835" w:hanging="567"/>
        <w:jc w:val="left"/>
        <w:rPr>
          <w:spacing w:val="-2"/>
          <w:lang w:val="fr-FR"/>
        </w:rPr>
      </w:pPr>
      <w:r w:rsidRPr="002C5BE9">
        <w:rPr>
          <w:spacing w:val="-2"/>
          <w:lang w:val="fr-FR"/>
        </w:rPr>
        <w:t>b)</w:t>
      </w:r>
      <w:r w:rsidRPr="002C5BE9">
        <w:rPr>
          <w:spacing w:val="-2"/>
          <w:lang w:val="fr-FR"/>
        </w:rPr>
        <w:tab/>
        <w:t xml:space="preserve">5 g horizontalement, selon un axe perpendiculaire au sens </w:t>
      </w:r>
      <w:r w:rsidRPr="002C5BE9">
        <w:rPr>
          <w:spacing w:val="-2"/>
        </w:rPr>
        <w:t xml:space="preserve">de </w:t>
      </w:r>
      <w:r w:rsidRPr="002C5BE9">
        <w:rPr>
          <w:spacing w:val="-2"/>
          <w:lang w:val="fr-FR"/>
        </w:rPr>
        <w:t>la</w:t>
      </w:r>
      <w:r>
        <w:rPr>
          <w:spacing w:val="-2"/>
        </w:rPr>
        <w:t xml:space="preserve"> </w:t>
      </w:r>
      <w:r w:rsidRPr="002C5BE9">
        <w:rPr>
          <w:spacing w:val="-2"/>
          <w:lang w:val="fr-FR"/>
        </w:rPr>
        <w:t>marche.</w:t>
      </w:r>
    </w:p>
    <w:p w14:paraId="46623A86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pratique peut être remplacé par une métho</w:t>
      </w:r>
      <w:r>
        <w:rPr>
          <w:lang w:val="fr-FR"/>
        </w:rPr>
        <w:t xml:space="preserve">de de </w:t>
      </w:r>
      <w:r w:rsidRPr="006574E2">
        <w:rPr>
          <w:lang w:val="fr-FR"/>
        </w:rPr>
        <w:t xml:space="preserve">calcul si son équivalence peut être prouvée par le demandeur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à </w:t>
      </w:r>
      <w:r w:rsidRPr="006574E2">
        <w:rPr>
          <w:lang w:val="fr-FR"/>
        </w:rPr>
        <w:t>la satisfaction du service technique.</w:t>
      </w:r>
    </w:p>
    <w:p w14:paraId="416C0CA8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17.5</w:t>
      </w:r>
      <w:r w:rsidRPr="006574E2">
        <w:rPr>
          <w:bCs/>
          <w:lang w:val="fr-FR"/>
        </w:rPr>
        <w:tab/>
        <w:t>Autres prescriptions s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appliquant au réservoir</w:t>
      </w:r>
    </w:p>
    <w:p w14:paraId="692E6B0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17.5.1</w:t>
      </w:r>
      <w:r w:rsidRPr="006574E2">
        <w:rPr>
          <w:lang w:val="fr-FR"/>
        </w:rPr>
        <w:tab/>
        <w:t xml:space="preserve">Si plusieurs réservoirs sont raccordés </w:t>
      </w:r>
      <w:r>
        <w:rPr>
          <w:lang w:val="fr-FR"/>
        </w:rPr>
        <w:t xml:space="preserve">à </w:t>
      </w:r>
      <w:r w:rsidRPr="006574E2">
        <w:rPr>
          <w:lang w:val="fr-FR"/>
        </w:rPr>
        <w:t>une seule tuyauterie d</w:t>
      </w:r>
      <w:r>
        <w:rPr>
          <w:lang w:val="fr-FR"/>
        </w:rPr>
        <w:t>’</w:t>
      </w:r>
      <w:r w:rsidRPr="006574E2">
        <w:rPr>
          <w:lang w:val="fr-FR"/>
        </w:rPr>
        <w:t>alimentation, chaque réservoir doit être muni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antiretour installée immédiatement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et 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doit être installée sur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antiretour. 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filtrage adéquat doit être installé </w:t>
      </w:r>
      <w:r>
        <w:rPr>
          <w:lang w:val="fr-FR"/>
        </w:rPr>
        <w:t xml:space="preserve">en </w:t>
      </w:r>
      <w:r w:rsidRPr="006574E2">
        <w:rPr>
          <w:lang w:val="fr-FR"/>
        </w:rPr>
        <w:t>amont des soupapes antiretour pour empêcher leur encrassement.</w:t>
      </w:r>
    </w:p>
    <w:p w14:paraId="34CD289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17.5.2</w:t>
      </w:r>
      <w:r w:rsidRPr="006574E2">
        <w:rPr>
          <w:lang w:val="fr-FR"/>
        </w:rPr>
        <w:tab/>
        <w:t>La présence d</w:t>
      </w:r>
      <w:r>
        <w:rPr>
          <w:lang w:val="fr-FR"/>
        </w:rPr>
        <w:t>’</w:t>
      </w:r>
      <w:r w:rsidRPr="006574E2">
        <w:rPr>
          <w:lang w:val="fr-FR"/>
        </w:rPr>
        <w:t>une soupape antiretour et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sur la tuyauterie n</w:t>
      </w:r>
      <w:r>
        <w:rPr>
          <w:lang w:val="fr-FR"/>
        </w:rPr>
        <w:t>’</w:t>
      </w:r>
      <w:r w:rsidRPr="006574E2">
        <w:rPr>
          <w:lang w:val="fr-FR"/>
        </w:rPr>
        <w:t>est pas exigée si 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peut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vers l</w:t>
      </w:r>
      <w:r>
        <w:rPr>
          <w:lang w:val="fr-FR"/>
        </w:rPr>
        <w:t>’</w:t>
      </w:r>
      <w:r w:rsidRPr="006574E2">
        <w:rPr>
          <w:lang w:val="fr-FR"/>
        </w:rPr>
        <w:t xml:space="preserve">amont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500 kPa.</w:t>
      </w:r>
    </w:p>
    <w:p w14:paraId="3D9AE70C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Dans ce cas, la comman</w:t>
      </w:r>
      <w:r>
        <w:rPr>
          <w:lang w:val="fr-FR"/>
        </w:rPr>
        <w:t xml:space="preserve">de 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doit être conçue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>il soit impossible d</w:t>
      </w:r>
      <w:r>
        <w:rPr>
          <w:lang w:val="fr-FR"/>
        </w:rPr>
        <w:t>’</w:t>
      </w:r>
      <w:r w:rsidRPr="006574E2">
        <w:rPr>
          <w:lang w:val="fr-FR"/>
        </w:rPr>
        <w:t>ouvrir plus d</w:t>
      </w:r>
      <w:r>
        <w:rPr>
          <w:lang w:val="fr-FR"/>
        </w:rPr>
        <w:t>’</w:t>
      </w:r>
      <w:r w:rsidRPr="006574E2">
        <w:rPr>
          <w:lang w:val="fr-FR"/>
        </w:rPr>
        <w:t xml:space="preserve">une vanne </w:t>
      </w:r>
      <w:r>
        <w:rPr>
          <w:lang w:val="fr-FR"/>
        </w:rPr>
        <w:t xml:space="preserve">à </w:t>
      </w:r>
      <w:r w:rsidRPr="006574E2">
        <w:rPr>
          <w:lang w:val="fr-FR"/>
        </w:rPr>
        <w:t>la fois. Le temps d</w:t>
      </w:r>
      <w:r>
        <w:rPr>
          <w:lang w:val="fr-FR"/>
        </w:rPr>
        <w:t>’</w:t>
      </w:r>
      <w:r w:rsidRPr="006574E2">
        <w:rPr>
          <w:lang w:val="fr-FR"/>
        </w:rPr>
        <w:t xml:space="preserve">exécution nécessaire au basculement est limité </w:t>
      </w:r>
      <w:r>
        <w:rPr>
          <w:lang w:val="fr-FR"/>
        </w:rPr>
        <w:t xml:space="preserve">à </w:t>
      </w:r>
      <w:r w:rsidRPr="006574E2">
        <w:rPr>
          <w:lang w:val="fr-FR"/>
        </w:rPr>
        <w:t>2 min.</w:t>
      </w:r>
    </w:p>
    <w:p w14:paraId="7A9E880E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</w:t>
      </w:r>
      <w:r w:rsidRPr="006574E2">
        <w:rPr>
          <w:lang w:val="fr-FR"/>
        </w:rPr>
        <w:tab/>
        <w:t>Accessoires du réservoir</w:t>
      </w:r>
    </w:p>
    <w:p w14:paraId="2ED672FA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17.6.1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</w:p>
    <w:p w14:paraId="7405BE41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17.6.1.1</w:t>
      </w:r>
      <w:r w:rsidRPr="006574E2">
        <w:rPr>
          <w:lang w:val="fr-FR"/>
        </w:rPr>
        <w:tab/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 doit être installée directement sur le réservoir, sans raccord intermédiaire.</w:t>
      </w:r>
    </w:p>
    <w:p w14:paraId="1B60B0DC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17.6.1.2</w:t>
      </w:r>
      <w:r w:rsidRPr="006574E2">
        <w:rPr>
          <w:lang w:val="fr-FR"/>
        </w:rPr>
        <w:tab/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doit être commandée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telle manière que, quelle que soit la position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interrupteur d</w:t>
      </w:r>
      <w:r>
        <w:rPr>
          <w:lang w:val="fr-FR"/>
        </w:rPr>
        <w:t>’</w:t>
      </w:r>
      <w:r w:rsidRPr="006574E2">
        <w:rPr>
          <w:lang w:val="fr-FR"/>
        </w:rPr>
        <w:t>allumage, elle soit automatiquement fermée lorsque le moteur ne tourne pas et le demeure tant qu</w:t>
      </w:r>
      <w:r>
        <w:rPr>
          <w:lang w:val="fr-FR"/>
        </w:rPr>
        <w:t>’</w:t>
      </w:r>
      <w:r w:rsidRPr="006574E2">
        <w:rPr>
          <w:lang w:val="fr-FR"/>
        </w:rPr>
        <w:t xml:space="preserve">il </w:t>
      </w:r>
      <w:r>
        <w:rPr>
          <w:lang w:val="fr-FR"/>
        </w:rPr>
        <w:t xml:space="preserve">en </w:t>
      </w:r>
      <w:r w:rsidRPr="006574E2">
        <w:rPr>
          <w:lang w:val="fr-FR"/>
        </w:rPr>
        <w:t>est ainsi.</w:t>
      </w:r>
    </w:p>
    <w:p w14:paraId="676DBB77" w14:textId="77777777" w:rsidR="00E4671B" w:rsidRPr="002C5BE9" w:rsidRDefault="00E4671B" w:rsidP="00E4671B">
      <w:pPr>
        <w:pStyle w:val="SingleTxtG"/>
        <w:spacing w:after="100" w:line="230" w:lineRule="atLeast"/>
        <w:ind w:left="2268" w:hanging="1134"/>
        <w:rPr>
          <w:bCs/>
          <w:spacing w:val="-1"/>
          <w:lang w:val="fr-FR"/>
        </w:rPr>
      </w:pPr>
      <w:r w:rsidRPr="002C5BE9">
        <w:rPr>
          <w:bCs/>
          <w:lang w:val="fr-FR"/>
        </w:rPr>
        <w:t>17.6.1.3</w:t>
      </w:r>
      <w:r w:rsidRPr="002C5BE9">
        <w:rPr>
          <w:bCs/>
          <w:lang w:val="fr-FR"/>
        </w:rPr>
        <w:tab/>
      </w:r>
      <w:r w:rsidRPr="002C5BE9">
        <w:rPr>
          <w:bCs/>
          <w:spacing w:val="-1"/>
          <w:lang w:val="fr-FR"/>
        </w:rPr>
        <w:t>Nonobstant les dispositions du paragraphe</w:t>
      </w:r>
      <w:r>
        <w:rPr>
          <w:bCs/>
          <w:spacing w:val="-1"/>
          <w:lang w:val="fr-FR"/>
        </w:rPr>
        <w:t> </w:t>
      </w:r>
      <w:r w:rsidRPr="002C5BE9">
        <w:rPr>
          <w:bCs/>
          <w:spacing w:val="-1"/>
          <w:lang w:val="fr-FR"/>
        </w:rPr>
        <w:t>17.6.1.2 ci-dessus, dans le cas d</w:t>
      </w:r>
      <w:r>
        <w:rPr>
          <w:bCs/>
          <w:spacing w:val="-1"/>
          <w:lang w:val="fr-FR"/>
        </w:rPr>
        <w:t>’</w:t>
      </w:r>
      <w:r w:rsidRPr="002C5BE9">
        <w:rPr>
          <w:bCs/>
          <w:spacing w:val="-1"/>
          <w:lang w:val="fr-FR"/>
        </w:rPr>
        <w:t>un système d</w:t>
      </w:r>
      <w:r>
        <w:rPr>
          <w:bCs/>
          <w:spacing w:val="-1"/>
          <w:lang w:val="fr-FR"/>
        </w:rPr>
        <w:t>’</w:t>
      </w:r>
      <w:r w:rsidRPr="002C5BE9">
        <w:rPr>
          <w:bCs/>
          <w:spacing w:val="-1"/>
          <w:lang w:val="fr-FR"/>
        </w:rPr>
        <w:t>injection de carburant liquide, si un système de recyclage du carburant est prescrit pour purger le système des bulles de gaz (bouchon de vapeur), la vanne d</w:t>
      </w:r>
      <w:r>
        <w:rPr>
          <w:bCs/>
          <w:spacing w:val="-1"/>
          <w:lang w:val="fr-FR"/>
        </w:rPr>
        <w:t>’</w:t>
      </w:r>
      <w:r w:rsidRPr="002C5BE9">
        <w:rPr>
          <w:bCs/>
          <w:spacing w:val="-1"/>
          <w:lang w:val="fr-FR"/>
        </w:rPr>
        <w:t>isolement télécommandée à limiteur de débit peut rester ouverte pendant 10 s au maximum avant le démarrage du moteur en mode GPL.</w:t>
      </w:r>
    </w:p>
    <w:p w14:paraId="77BDB25F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17.6.1.4</w:t>
      </w:r>
      <w:r w:rsidRPr="006574E2">
        <w:rPr>
          <w:bCs/>
          <w:lang w:val="fr-FR"/>
        </w:rPr>
        <w:tab/>
        <w:t xml:space="preserve">Nonobstant les dispositions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>17.6.1.2 ci-dessus, 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isolement télécommandée peut rester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position ouverte pendant les phases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arrêt commandées.</w:t>
      </w:r>
    </w:p>
    <w:p w14:paraId="4370E72A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17.6.1.5</w:t>
      </w:r>
      <w:r w:rsidRPr="006574E2">
        <w:rPr>
          <w:bCs/>
          <w:lang w:val="fr-FR"/>
        </w:rPr>
        <w:tab/>
        <w:t>Si 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isolement télécommandée est fermée pendant les phases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arrêt commandées, elle doit satisfaire aux dispositions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 xml:space="preserve">4.7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’annexe </w:t>
      </w:r>
      <w:r w:rsidRPr="006574E2">
        <w:rPr>
          <w:bCs/>
          <w:lang w:val="fr-FR"/>
        </w:rPr>
        <w:t>3.</w:t>
      </w:r>
    </w:p>
    <w:p w14:paraId="5D610B73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17.6.2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à </w:t>
      </w:r>
      <w:r w:rsidRPr="006574E2">
        <w:rPr>
          <w:lang w:val="fr-FR"/>
        </w:rPr>
        <w:t>ressort dans le réservoir</w:t>
      </w:r>
    </w:p>
    <w:p w14:paraId="6F0128C5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17.6.2.1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ressort doit être montée dans le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 xml:space="preserve">elle soit raccordée </w:t>
      </w:r>
      <w:r>
        <w:rPr>
          <w:lang w:val="fr-FR"/>
        </w:rPr>
        <w:t xml:space="preserve">à </w:t>
      </w:r>
      <w:r w:rsidRPr="006574E2">
        <w:rPr>
          <w:lang w:val="fr-FR"/>
        </w:rPr>
        <w:t>la phase vapeur et qu</w:t>
      </w:r>
      <w:r>
        <w:rPr>
          <w:lang w:val="fr-FR"/>
        </w:rPr>
        <w:t>’</w:t>
      </w:r>
      <w:r w:rsidRPr="006574E2">
        <w:rPr>
          <w:lang w:val="fr-FR"/>
        </w:rPr>
        <w:t>elle puisse évacuer les gaz dans l</w:t>
      </w:r>
      <w:r>
        <w:rPr>
          <w:lang w:val="fr-FR"/>
        </w:rPr>
        <w:t>’</w:t>
      </w:r>
      <w:r w:rsidRPr="006574E2">
        <w:rPr>
          <w:lang w:val="fr-FR"/>
        </w:rPr>
        <w:t xml:space="preserve">atmosphère extérieure. Cette évacuation peut se faire dans le capot étanche si celui-ci satisfait aux dispositions du </w:t>
      </w:r>
      <w:r>
        <w:rPr>
          <w:lang w:val="fr-FR"/>
        </w:rPr>
        <w:t>paragraphe </w:t>
      </w:r>
      <w:r w:rsidRPr="006574E2">
        <w:rPr>
          <w:lang w:val="fr-FR"/>
        </w:rPr>
        <w:t>17.6.5 ci-après.</w:t>
      </w:r>
    </w:p>
    <w:p w14:paraId="1A860049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17.6.3</w:t>
      </w:r>
      <w:r w:rsidRPr="006574E2">
        <w:rPr>
          <w:lang w:val="fr-FR"/>
        </w:rPr>
        <w:tab/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 du réservoir</w:t>
      </w:r>
    </w:p>
    <w:p w14:paraId="21C5A798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17.6.3.1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automatique doit être adapté au réservoir sur lequel il est monté et doit être installé dans une position propre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empêcher un remplissage excédant 80 % </w:t>
      </w:r>
      <w:r>
        <w:rPr>
          <w:lang w:val="fr-FR"/>
        </w:rPr>
        <w:t xml:space="preserve">de </w:t>
      </w:r>
      <w:r w:rsidRPr="006574E2">
        <w:rPr>
          <w:lang w:val="fr-FR"/>
        </w:rPr>
        <w:t>la capacité du réservoir.</w:t>
      </w:r>
    </w:p>
    <w:p w14:paraId="36BB391A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17.6.4</w:t>
      </w:r>
      <w:r w:rsidRPr="006574E2">
        <w:rPr>
          <w:lang w:val="fr-FR"/>
        </w:rPr>
        <w:tab/>
        <w:t>Jauge</w:t>
      </w:r>
    </w:p>
    <w:p w14:paraId="478A6DD7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17.6.4.1</w:t>
      </w:r>
      <w:r w:rsidRPr="006574E2">
        <w:rPr>
          <w:lang w:val="fr-FR"/>
        </w:rPr>
        <w:tab/>
        <w:t>La jauge doit être adaptée au réservoir sur lequel elle est montée et doit être installée dans la position appropriée.</w:t>
      </w:r>
    </w:p>
    <w:p w14:paraId="24A4B151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17.6.5</w:t>
      </w:r>
      <w:r w:rsidRPr="006574E2">
        <w:rPr>
          <w:lang w:val="fr-FR"/>
        </w:rPr>
        <w:tab/>
        <w:t>Capot étanche monté sur le réservoir</w:t>
      </w:r>
    </w:p>
    <w:p w14:paraId="5D332C97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17.6.5.1</w:t>
      </w:r>
      <w:r w:rsidRPr="006574E2">
        <w:rPr>
          <w:lang w:val="fr-FR"/>
        </w:rPr>
        <w:tab/>
        <w:t xml:space="preserve">Un capot étanche recouvrant les accessoires du réservoir, satisfaisant aux dispositions des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17.6.5.2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17.6.5.5 ci-après, doit être monté sur le réservoir,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que celui-ci ne soit installé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du véhicule et que les accessoires ne soient protégés contre les effets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poussière,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boue et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eau.</w:t>
      </w:r>
    </w:p>
    <w:p w14:paraId="0F429797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17.6.5.2</w:t>
      </w:r>
      <w:r w:rsidRPr="006574E2">
        <w:rPr>
          <w:lang w:val="fr-FR"/>
        </w:rPr>
        <w:tab/>
        <w:t xml:space="preserve">Le capot étanche doit être 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atmosphère, si nécessaire au moy</w:t>
      </w:r>
      <w:r>
        <w:rPr>
          <w:lang w:val="fr-FR"/>
        </w:rPr>
        <w:t xml:space="preserve">en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un tuyau flexible et d</w:t>
      </w:r>
      <w:r>
        <w:rPr>
          <w:lang w:val="fr-FR"/>
        </w:rPr>
        <w:t>’</w:t>
      </w:r>
      <w:r w:rsidRPr="006574E2">
        <w:rPr>
          <w:lang w:val="fr-FR"/>
        </w:rPr>
        <w:t>un tuyau d</w:t>
      </w:r>
      <w:r>
        <w:rPr>
          <w:lang w:val="fr-FR"/>
        </w:rPr>
        <w:t>’</w:t>
      </w:r>
      <w:r w:rsidRPr="006574E2">
        <w:rPr>
          <w:lang w:val="fr-FR"/>
        </w:rPr>
        <w:t>évacuation.</w:t>
      </w:r>
    </w:p>
    <w:p w14:paraId="08BE4391" w14:textId="77777777" w:rsidR="00E4671B" w:rsidRPr="006574E2" w:rsidRDefault="00E4671B" w:rsidP="00E4671B">
      <w:pPr>
        <w:pStyle w:val="SingleTxtG"/>
        <w:spacing w:after="100" w:line="230" w:lineRule="atLeast"/>
        <w:ind w:left="2268" w:hanging="1134"/>
        <w:rPr>
          <w:lang w:val="fr-FR"/>
        </w:rPr>
      </w:pPr>
      <w:r w:rsidRPr="006574E2">
        <w:rPr>
          <w:lang w:val="fr-FR"/>
        </w:rPr>
        <w:t>17.6.5.3</w:t>
      </w:r>
      <w:r w:rsidRPr="006574E2">
        <w:rPr>
          <w:lang w:val="fr-FR"/>
        </w:rPr>
        <w:tab/>
        <w:t xml:space="preserve">La sortie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évent du capot étanche doit être orientée vers le bas. Elle ne doit pas cependant déboucher dans un passage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roues, ni </w:t>
      </w:r>
      <w:r>
        <w:rPr>
          <w:lang w:val="fr-FR"/>
        </w:rPr>
        <w:t xml:space="preserve">à </w:t>
      </w:r>
      <w:r w:rsidRPr="006574E2">
        <w:rPr>
          <w:lang w:val="fr-FR"/>
        </w:rPr>
        <w:t>proximité d</w:t>
      </w:r>
      <w:r>
        <w:rPr>
          <w:lang w:val="fr-FR"/>
        </w:rPr>
        <w:t>’</w:t>
      </w:r>
      <w:r w:rsidRPr="006574E2">
        <w:rPr>
          <w:lang w:val="fr-FR"/>
        </w:rPr>
        <w:t xml:space="preserve">une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 telle que l</w:t>
      </w:r>
      <w:r>
        <w:rPr>
          <w:lang w:val="fr-FR"/>
        </w:rPr>
        <w:t>’</w:t>
      </w:r>
      <w:r w:rsidRPr="006574E2">
        <w:rPr>
          <w:lang w:val="fr-FR"/>
        </w:rPr>
        <w:t>échappement.</w:t>
      </w:r>
    </w:p>
    <w:p w14:paraId="0632BEA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17.6.5.4</w:t>
      </w:r>
      <w:r w:rsidRPr="006574E2">
        <w:rPr>
          <w:lang w:val="fr-FR"/>
        </w:rPr>
        <w:tab/>
        <w:t>Les tuyaux flexibles et tuyaux d</w:t>
      </w:r>
      <w:r>
        <w:rPr>
          <w:lang w:val="fr-FR"/>
        </w:rPr>
        <w:t>’</w:t>
      </w:r>
      <w:r w:rsidRPr="006574E2">
        <w:rPr>
          <w:lang w:val="fr-FR"/>
        </w:rPr>
        <w:t xml:space="preserve">évacuation installés au fond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carrosserie du véhicule moteur pour la mise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libre du capot étanche doivent offrir une section libre minimale </w:t>
      </w:r>
      <w:r>
        <w:rPr>
          <w:lang w:val="fr-FR"/>
        </w:rPr>
        <w:t xml:space="preserve">de </w:t>
      </w:r>
      <w:r w:rsidRPr="006574E2">
        <w:rPr>
          <w:lang w:val="fr-FR"/>
        </w:rPr>
        <w:t>450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 xml:space="preserve">. Si un tuyau </w:t>
      </w:r>
      <w:r>
        <w:rPr>
          <w:lang w:val="fr-FR"/>
        </w:rPr>
        <w:t xml:space="preserve">à </w:t>
      </w:r>
      <w:r w:rsidRPr="006574E2">
        <w:rPr>
          <w:lang w:val="fr-FR"/>
        </w:rPr>
        <w:t>gaz, un autre tuyau ou un câble électrique passent également dans le tuyau flexible ou le tuyau d</w:t>
      </w:r>
      <w:r>
        <w:rPr>
          <w:lang w:val="fr-FR"/>
        </w:rPr>
        <w:t>’</w:t>
      </w:r>
      <w:r w:rsidRPr="006574E2">
        <w:rPr>
          <w:lang w:val="fr-FR"/>
        </w:rPr>
        <w:t>évacuation, l</w:t>
      </w:r>
      <w:r>
        <w:rPr>
          <w:lang w:val="fr-FR"/>
        </w:rPr>
        <w:t>’</w:t>
      </w:r>
      <w:r w:rsidRPr="006574E2">
        <w:rPr>
          <w:lang w:val="fr-FR"/>
        </w:rPr>
        <w:t xml:space="preserve">ouverture libre doit rester </w:t>
      </w:r>
      <w:r>
        <w:rPr>
          <w:lang w:val="fr-FR"/>
        </w:rPr>
        <w:t xml:space="preserve">de </w:t>
      </w:r>
      <w:r w:rsidRPr="006574E2">
        <w:rPr>
          <w:lang w:val="fr-FR"/>
        </w:rPr>
        <w:t>450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63C8261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17.6.5.5</w:t>
      </w:r>
      <w:r w:rsidRPr="006574E2">
        <w:rPr>
          <w:lang w:val="fr-FR"/>
        </w:rPr>
        <w:tab/>
        <w:t xml:space="preserve">Le capot étanche et les tuyaux flexibles doivent demeurer étanches au gaz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 kPa, les ouvertures étant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et ne doivent </w:t>
      </w:r>
      <w:r w:rsidRPr="006574E2">
        <w:rPr>
          <w:lang w:val="fr-FR"/>
        </w:rPr>
        <w:lastRenderedPageBreak/>
        <w:t xml:space="preserve">présenter aucune déformation permanente, le niveau maximal admissible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fuite étant </w:t>
      </w:r>
      <w:r>
        <w:rPr>
          <w:lang w:val="fr-FR"/>
        </w:rPr>
        <w:t xml:space="preserve">de </w:t>
      </w:r>
      <w:r w:rsidRPr="006574E2">
        <w:rPr>
          <w:lang w:val="fr-FR"/>
        </w:rPr>
        <w:t>100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/h.</w:t>
      </w:r>
    </w:p>
    <w:p w14:paraId="106A270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17.6.5.6</w:t>
      </w:r>
      <w:r w:rsidRPr="006574E2">
        <w:rPr>
          <w:lang w:val="fr-FR"/>
        </w:rPr>
        <w:tab/>
        <w:t>Le tuyau flexible doit être convenablement fixé au capot étanche et au tuyau d</w:t>
      </w:r>
      <w:r>
        <w:rPr>
          <w:lang w:val="fr-FR"/>
        </w:rPr>
        <w:t>’</w:t>
      </w:r>
      <w:r w:rsidRPr="006574E2">
        <w:rPr>
          <w:lang w:val="fr-FR"/>
        </w:rPr>
        <w:t xml:space="preserve">évacuation,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que les raccordements soient étanches au gaz.</w:t>
      </w:r>
    </w:p>
    <w:p w14:paraId="53674BB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</w:t>
      </w:r>
      <w:r w:rsidRPr="006574E2">
        <w:rPr>
          <w:lang w:val="fr-FR"/>
        </w:rPr>
        <w:tab/>
        <w:t>Tuyauteries rigides et flexibles</w:t>
      </w:r>
    </w:p>
    <w:p w14:paraId="3CD0C37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17.7.1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sans soudure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cuivre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inoxydable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avec un revêtement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2FE6614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17.7.1.1</w:t>
      </w:r>
      <w:r w:rsidRPr="006574E2">
        <w:rPr>
          <w:lang w:val="fr-FR"/>
        </w:rPr>
        <w:tab/>
        <w:t>S</w:t>
      </w:r>
      <w:r>
        <w:rPr>
          <w:lang w:val="fr-FR"/>
        </w:rPr>
        <w:t>’</w:t>
      </w:r>
      <w:r w:rsidRPr="006574E2">
        <w:rPr>
          <w:lang w:val="fr-FR"/>
        </w:rPr>
        <w:t>il s</w:t>
      </w:r>
      <w:r>
        <w:rPr>
          <w:lang w:val="fr-FR"/>
        </w:rPr>
        <w:t>’</w:t>
      </w:r>
      <w:r w:rsidRPr="006574E2">
        <w:rPr>
          <w:lang w:val="fr-FR"/>
        </w:rPr>
        <w:t>agit d</w:t>
      </w:r>
      <w:r>
        <w:rPr>
          <w:lang w:val="fr-FR"/>
        </w:rPr>
        <w:t>’</w:t>
      </w:r>
      <w:r w:rsidRPr="006574E2">
        <w:rPr>
          <w:lang w:val="fr-FR"/>
        </w:rPr>
        <w:t xml:space="preserve">un tuyau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cuivre sans soudure, il doit être protégé par une gaine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caoutchouc ou </w:t>
      </w:r>
      <w:r>
        <w:rPr>
          <w:lang w:val="fr-FR"/>
        </w:rPr>
        <w:t xml:space="preserve">en </w:t>
      </w:r>
      <w:r w:rsidRPr="006574E2">
        <w:rPr>
          <w:lang w:val="fr-FR"/>
        </w:rPr>
        <w:t>plastique.</w:t>
      </w:r>
    </w:p>
    <w:p w14:paraId="342DAB9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bookmarkStart w:id="32" w:name="bookmark_124"/>
      <w:r w:rsidRPr="006574E2">
        <w:rPr>
          <w:lang w:val="fr-FR"/>
        </w:rPr>
        <w:t>17.7.1.2</w:t>
      </w:r>
      <w:r w:rsidRPr="006574E2">
        <w:rPr>
          <w:lang w:val="fr-FR"/>
        </w:rPr>
        <w:tab/>
        <w:t xml:space="preserve">Le diamètre extérieur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cuivre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ne doit pas être supérieur </w:t>
      </w:r>
      <w:r>
        <w:rPr>
          <w:lang w:val="fr-FR"/>
        </w:rPr>
        <w:t xml:space="preserve">à </w:t>
      </w:r>
      <w:r w:rsidRPr="006574E2">
        <w:rPr>
          <w:lang w:val="fr-FR"/>
        </w:rPr>
        <w:t>12 mm et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leur paroi doit être d</w:t>
      </w:r>
      <w:r>
        <w:rPr>
          <w:lang w:val="fr-FR"/>
        </w:rPr>
        <w:t>’</w:t>
      </w:r>
      <w:r w:rsidRPr="006574E2">
        <w:rPr>
          <w:lang w:val="fr-FR"/>
        </w:rPr>
        <w:t>au moins 0,8 mm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le diamètre extérieur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 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acier, inoxydable ou non, ne doit pas être supérieur </w:t>
      </w:r>
      <w:r>
        <w:rPr>
          <w:lang w:val="fr-FR"/>
        </w:rPr>
        <w:t xml:space="preserve">à </w:t>
      </w:r>
      <w:r w:rsidRPr="006574E2">
        <w:rPr>
          <w:lang w:val="fr-FR"/>
        </w:rPr>
        <w:t>25 mm et, pour les services gaziers, leur paroi doit avoir une épaisseur appropriée.</w:t>
      </w:r>
      <w:bookmarkEnd w:id="32"/>
    </w:p>
    <w:p w14:paraId="571D9E4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17.7.2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sans soudure faits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matériaux autres que ceux qui sont énumérés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17.7.1 doivent satisfaire aux épreuves applicables conformément aux dispositions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15.</w:t>
      </w:r>
    </w:p>
    <w:p w14:paraId="264E918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17.7.3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autres que sans soudure doivent satisfaire aux épreuves applicables conformément aux dispositions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15.</w:t>
      </w:r>
    </w:p>
    <w:p w14:paraId="2F32435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17.7.4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non métallique doivent satisfaire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6.7 du présent Règlement.</w:t>
      </w:r>
    </w:p>
    <w:p w14:paraId="364EED4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17.7.5</w:t>
      </w:r>
      <w:r w:rsidRPr="006574E2">
        <w:rPr>
          <w:lang w:val="fr-FR"/>
        </w:rPr>
        <w:tab/>
        <w:t>Le tuyau rigi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peut être remplacé par un flexible si celui-ci satisfait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6.7 du présent Règlement.</w:t>
      </w:r>
    </w:p>
    <w:p w14:paraId="0CF2646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17.7.6</w:t>
      </w:r>
      <w:r w:rsidRPr="006574E2">
        <w:rPr>
          <w:lang w:val="fr-FR"/>
        </w:rPr>
        <w:tab/>
        <w:t xml:space="preserve">Les tuyaux rigides autres que les tuyaux non métalliques doivent être fixés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 xml:space="preserve">ils ne soient pas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vibrations ou </w:t>
      </w:r>
      <w:r>
        <w:rPr>
          <w:lang w:val="fr-FR"/>
        </w:rPr>
        <w:t xml:space="preserve">à </w:t>
      </w:r>
      <w:r w:rsidRPr="006574E2">
        <w:rPr>
          <w:lang w:val="fr-FR"/>
        </w:rPr>
        <w:t>des contraintes mécaniques.</w:t>
      </w:r>
    </w:p>
    <w:p w14:paraId="4A01F36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17.7.7</w:t>
      </w:r>
      <w:r w:rsidRPr="006574E2">
        <w:rPr>
          <w:lang w:val="fr-FR"/>
        </w:rPr>
        <w:tab/>
        <w:t xml:space="preserve">Les flexibles et les tuyaux non métalliques doivent être fixés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 xml:space="preserve">ils ne soient pas soumis </w:t>
      </w:r>
      <w:r>
        <w:rPr>
          <w:lang w:val="fr-FR"/>
        </w:rPr>
        <w:t xml:space="preserve">à </w:t>
      </w:r>
      <w:r w:rsidRPr="006574E2">
        <w:rPr>
          <w:lang w:val="fr-FR"/>
        </w:rPr>
        <w:t>des contraintes mécaniques.</w:t>
      </w:r>
    </w:p>
    <w:p w14:paraId="47E343D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17.7.8</w:t>
      </w:r>
      <w:r w:rsidRPr="006574E2">
        <w:rPr>
          <w:lang w:val="fr-FR"/>
        </w:rPr>
        <w:tab/>
        <w:t xml:space="preserve">Aux points </w:t>
      </w:r>
      <w:r>
        <w:rPr>
          <w:lang w:val="fr-FR"/>
        </w:rPr>
        <w:t xml:space="preserve">de </w:t>
      </w:r>
      <w:r w:rsidRPr="006574E2">
        <w:rPr>
          <w:lang w:val="fr-FR"/>
        </w:rPr>
        <w:t>fixation, les tuyaux rigides ou flexibles doivent être munis d</w:t>
      </w:r>
      <w:r>
        <w:rPr>
          <w:lang w:val="fr-FR"/>
        </w:rPr>
        <w:t>’</w:t>
      </w:r>
      <w:r w:rsidRPr="006574E2">
        <w:rPr>
          <w:lang w:val="fr-FR"/>
        </w:rPr>
        <w:t>un manchon protecteur.</w:t>
      </w:r>
    </w:p>
    <w:p w14:paraId="74AE098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17.7.9</w:t>
      </w:r>
      <w:r w:rsidRPr="006574E2">
        <w:rPr>
          <w:lang w:val="fr-FR"/>
        </w:rPr>
        <w:tab/>
        <w:t xml:space="preserve">Les tuyaux rigides ou flexibles ne doivent pas être situés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proximité des points </w:t>
      </w:r>
      <w:r>
        <w:rPr>
          <w:lang w:val="fr-FR"/>
        </w:rPr>
        <w:t xml:space="preserve">de </w:t>
      </w:r>
      <w:r w:rsidRPr="006574E2">
        <w:rPr>
          <w:lang w:val="fr-FR"/>
        </w:rPr>
        <w:t>levage au cric.</w:t>
      </w:r>
    </w:p>
    <w:p w14:paraId="53B1A23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17.7.10</w:t>
      </w:r>
      <w:r w:rsidRPr="006574E2">
        <w:rPr>
          <w:lang w:val="fr-FR"/>
        </w:rPr>
        <w:tab/>
        <w:t xml:space="preserve">Aux points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passage </w:t>
      </w:r>
      <w:r>
        <w:rPr>
          <w:lang w:val="fr-FR"/>
        </w:rPr>
        <w:t xml:space="preserve">à </w:t>
      </w:r>
      <w:r w:rsidRPr="006574E2">
        <w:rPr>
          <w:lang w:val="fr-FR"/>
        </w:rPr>
        <w:t>travers une paroi, les tuyaux rigides ou souples, qu</w:t>
      </w:r>
      <w:r>
        <w:rPr>
          <w:lang w:val="fr-FR"/>
        </w:rPr>
        <w:t>’</w:t>
      </w:r>
      <w:r w:rsidRPr="006574E2">
        <w:rPr>
          <w:lang w:val="fr-FR"/>
        </w:rPr>
        <w:t xml:space="preserve">ils soient ou non gainés, doivent être munis </w:t>
      </w:r>
      <w:r>
        <w:rPr>
          <w:lang w:val="fr-FR"/>
        </w:rPr>
        <w:t xml:space="preserve">en </w:t>
      </w:r>
      <w:r w:rsidRPr="006574E2">
        <w:rPr>
          <w:lang w:val="fr-FR"/>
        </w:rPr>
        <w:t>outre d</w:t>
      </w:r>
      <w:r>
        <w:rPr>
          <w:lang w:val="fr-FR"/>
        </w:rPr>
        <w:t>’</w:t>
      </w:r>
      <w:r w:rsidRPr="006574E2">
        <w:rPr>
          <w:lang w:val="fr-FR"/>
        </w:rPr>
        <w:t>un manchon protecteur.</w:t>
      </w:r>
    </w:p>
    <w:p w14:paraId="60A90E2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</w:t>
      </w:r>
      <w:r w:rsidRPr="006574E2">
        <w:rPr>
          <w:lang w:val="fr-FR"/>
        </w:rPr>
        <w:tab/>
        <w:t xml:space="preserve">Raccords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entre 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</w:p>
    <w:p w14:paraId="5090661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17.8.1</w:t>
      </w:r>
      <w:r w:rsidRPr="006574E2">
        <w:rPr>
          <w:lang w:val="fr-FR"/>
        </w:rPr>
        <w:tab/>
        <w:t xml:space="preserve">Les raccords soudés ou brasés ne sont pas autorisés, ni les raccords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cranté. Des raccords soudés ou brasés peuvent être utilisés pour raccorder les différentes pièces des raccordements amovibles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tuyauterie ou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organe.</w:t>
      </w:r>
    </w:p>
    <w:p w14:paraId="4EA8CF6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17.8.2</w:t>
      </w:r>
      <w:r w:rsidRPr="006574E2">
        <w:rPr>
          <w:lang w:val="fr-FR"/>
        </w:rPr>
        <w:tab/>
        <w:t xml:space="preserve">Les tuyauteries rigides ne seront pourvues 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raccords compatibles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la corrosion.</w:t>
      </w:r>
    </w:p>
    <w:p w14:paraId="3D2A715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17.8.3</w:t>
      </w:r>
      <w:r w:rsidRPr="006574E2">
        <w:rPr>
          <w:lang w:val="fr-FR"/>
        </w:rPr>
        <w:tab/>
        <w:t xml:space="preserve">Pour les 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inoxydable, on ne doit utiliser que des raccords </w:t>
      </w:r>
      <w:r>
        <w:rPr>
          <w:lang w:val="fr-FR"/>
        </w:rPr>
        <w:t xml:space="preserve">en </w:t>
      </w:r>
      <w:r w:rsidRPr="006574E2">
        <w:rPr>
          <w:lang w:val="fr-FR"/>
        </w:rPr>
        <w:t>acier inoxydable.</w:t>
      </w:r>
    </w:p>
    <w:p w14:paraId="204B3AA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17.8.4</w:t>
      </w:r>
      <w:r w:rsidRPr="006574E2">
        <w:rPr>
          <w:lang w:val="fr-FR"/>
        </w:rPr>
        <w:tab/>
        <w:t xml:space="preserve">Les boîtiers </w:t>
      </w:r>
      <w:r>
        <w:rPr>
          <w:lang w:val="fr-FR"/>
        </w:rPr>
        <w:t xml:space="preserve">de </w:t>
      </w:r>
      <w:r w:rsidRPr="006574E2">
        <w:rPr>
          <w:lang w:val="fr-FR"/>
        </w:rPr>
        <w:t>raccordement doivent être faits d</w:t>
      </w:r>
      <w:r>
        <w:rPr>
          <w:lang w:val="fr-FR"/>
        </w:rPr>
        <w:t>’</w:t>
      </w:r>
      <w:r w:rsidRPr="006574E2">
        <w:rPr>
          <w:lang w:val="fr-FR"/>
        </w:rPr>
        <w:t>un matériau non corrodable.</w:t>
      </w:r>
    </w:p>
    <w:p w14:paraId="0114D70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17.8.5</w:t>
      </w:r>
      <w:r w:rsidRPr="006574E2">
        <w:rPr>
          <w:lang w:val="fr-FR"/>
        </w:rPr>
        <w:tab/>
        <w:t xml:space="preserve">Les tuyauteries </w:t>
      </w:r>
      <w:r>
        <w:rPr>
          <w:lang w:val="fr-FR"/>
        </w:rPr>
        <w:t xml:space="preserve">de </w:t>
      </w:r>
      <w:r w:rsidRPr="006574E2">
        <w:rPr>
          <w:lang w:val="fr-FR"/>
        </w:rPr>
        <w:t>gaz doivent être jointes au moy</w:t>
      </w:r>
      <w:r>
        <w:rPr>
          <w:lang w:val="fr-FR"/>
        </w:rPr>
        <w:t xml:space="preserve">en de </w:t>
      </w:r>
      <w:r w:rsidRPr="006574E2">
        <w:rPr>
          <w:lang w:val="fr-FR"/>
        </w:rPr>
        <w:t>raccords appropriés, exemple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raccords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compression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deux parties pour les 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et raccords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olives des deux côtés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col évasé des deux côtés pour les tubes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cuivre. Il ne faut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aucune circonstance employer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raccordements </w:t>
      </w:r>
      <w:r w:rsidRPr="006574E2">
        <w:rPr>
          <w:lang w:val="fr-FR"/>
        </w:rPr>
        <w:lastRenderedPageBreak/>
        <w:t>susceptibles d</w:t>
      </w:r>
      <w:r>
        <w:rPr>
          <w:lang w:val="fr-FR"/>
        </w:rPr>
        <w:t>’</w:t>
      </w:r>
      <w:r w:rsidRPr="006574E2">
        <w:rPr>
          <w:lang w:val="fr-FR"/>
        </w:rPr>
        <w:t xml:space="preserve">endommager la tuyauterie. Leur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par pression doit être égale, voire supérieure, </w:t>
      </w:r>
      <w:r>
        <w:rPr>
          <w:lang w:val="fr-FR"/>
        </w:rPr>
        <w:t xml:space="preserve">à </w:t>
      </w:r>
      <w:r w:rsidRPr="006574E2">
        <w:rPr>
          <w:lang w:val="fr-FR"/>
        </w:rPr>
        <w:t>celle spécifiée pour la tuyauterie.</w:t>
      </w:r>
    </w:p>
    <w:p w14:paraId="178B0024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17.8.6</w:t>
      </w:r>
      <w:r w:rsidRPr="006574E2">
        <w:rPr>
          <w:lang w:val="fr-FR"/>
        </w:rPr>
        <w:tab/>
        <w:t xml:space="preserve">Le nombre </w:t>
      </w:r>
      <w:r>
        <w:rPr>
          <w:lang w:val="fr-FR"/>
        </w:rPr>
        <w:t xml:space="preserve">de </w:t>
      </w:r>
      <w:r w:rsidRPr="006574E2">
        <w:rPr>
          <w:lang w:val="fr-FR"/>
        </w:rPr>
        <w:t>raccords doit être limité au strict minimum.</w:t>
      </w:r>
    </w:p>
    <w:p w14:paraId="4A91269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17.8.7</w:t>
      </w:r>
      <w:r w:rsidRPr="006574E2">
        <w:rPr>
          <w:lang w:val="fr-FR"/>
        </w:rPr>
        <w:tab/>
        <w:t>Tous les raccords doivent être situés dans des emplacements accessibles pour inspection.</w:t>
      </w:r>
    </w:p>
    <w:p w14:paraId="3D816493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17.8.8</w:t>
      </w:r>
      <w:r w:rsidRPr="006574E2">
        <w:rPr>
          <w:lang w:val="fr-FR"/>
        </w:rPr>
        <w:tab/>
        <w:t>Lorsqu</w:t>
      </w:r>
      <w:r>
        <w:rPr>
          <w:lang w:val="fr-FR"/>
        </w:rPr>
        <w:t>’</w:t>
      </w:r>
      <w:r w:rsidRPr="006574E2">
        <w:rPr>
          <w:lang w:val="fr-FR"/>
        </w:rPr>
        <w:t xml:space="preserve">ils traversent un compartiment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passagers ou un compartiment </w:t>
      </w:r>
      <w:r>
        <w:rPr>
          <w:lang w:val="fr-FR"/>
        </w:rPr>
        <w:t xml:space="preserve">à </w:t>
      </w:r>
      <w:r w:rsidRPr="006574E2">
        <w:rPr>
          <w:lang w:val="fr-FR"/>
        </w:rPr>
        <w:t>bagage fermé, les tuyaux rigides ou flexibles ne doivent pas excéder la longueur raisonnablement nécessaire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cette disposition est satisfaite si le tuyau rigi</w:t>
      </w:r>
      <w:r>
        <w:rPr>
          <w:lang w:val="fr-FR"/>
        </w:rPr>
        <w:t xml:space="preserve">de </w:t>
      </w:r>
      <w:r w:rsidRPr="006574E2">
        <w:rPr>
          <w:lang w:val="fr-FR"/>
        </w:rPr>
        <w:t>ou flexible ne dépasse pas la distance entre le réservoir et la paroi latérale du véhicule.</w:t>
      </w:r>
    </w:p>
    <w:p w14:paraId="27FC401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17.8.8.1</w:t>
      </w:r>
      <w:r w:rsidRPr="006574E2">
        <w:rPr>
          <w:lang w:val="fr-FR"/>
        </w:rPr>
        <w:tab/>
        <w:t xml:space="preserve">Les tuyauteries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ne sont pas autorisées dans le compartiment des passagers ou dans un compartiment </w:t>
      </w:r>
      <w:r>
        <w:rPr>
          <w:lang w:val="fr-FR"/>
        </w:rPr>
        <w:t xml:space="preserve">à </w:t>
      </w:r>
      <w:r w:rsidRPr="006574E2">
        <w:rPr>
          <w:lang w:val="fr-FR"/>
        </w:rPr>
        <w:t>bagage fermé, sauf</w:t>
      </w:r>
      <w:r w:rsidRPr="005C4C37">
        <w:rPr>
          <w:lang w:val="fr-FR"/>
        </w:rPr>
        <w:t> :</w:t>
      </w:r>
    </w:p>
    <w:p w14:paraId="13342A72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Les tuyauteries raccordées au capot étanche</w:t>
      </w:r>
      <w:r w:rsidRPr="005C4C37">
        <w:rPr>
          <w:lang w:val="fr-FR"/>
        </w:rPr>
        <w:t> ;</w:t>
      </w:r>
    </w:p>
    <w:p w14:paraId="534D1AB3" w14:textId="77777777" w:rsidR="00E4671B" w:rsidRPr="006574E2" w:rsidRDefault="00E4671B" w:rsidP="00E4671B">
      <w:pPr>
        <w:pStyle w:val="SingleTxtG"/>
        <w:tabs>
          <w:tab w:val="left" w:pos="2300"/>
        </w:tabs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La tuyauterie rigi</w:t>
      </w:r>
      <w:r>
        <w:rPr>
          <w:lang w:val="fr-FR"/>
        </w:rPr>
        <w:t xml:space="preserve">de </w:t>
      </w:r>
      <w:r w:rsidRPr="006574E2">
        <w:rPr>
          <w:lang w:val="fr-FR"/>
        </w:rPr>
        <w:t>ou flexible allant jusqu</w:t>
      </w:r>
      <w:r>
        <w:rPr>
          <w:lang w:val="fr-FR"/>
        </w:rPr>
        <w:t xml:space="preserve">’à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remplissage, si celle-ci est protégée par un conduit résistant au GPL et évacuant directement dans l</w:t>
      </w:r>
      <w:r>
        <w:rPr>
          <w:lang w:val="fr-FR"/>
        </w:rPr>
        <w:t>’</w:t>
      </w:r>
      <w:r w:rsidRPr="006574E2">
        <w:rPr>
          <w:lang w:val="fr-FR"/>
        </w:rPr>
        <w:t>atmosphère tout gaz s</w:t>
      </w:r>
      <w:r>
        <w:rPr>
          <w:lang w:val="fr-FR"/>
        </w:rPr>
        <w:t>’</w:t>
      </w:r>
      <w:r w:rsidRPr="006574E2">
        <w:rPr>
          <w:lang w:val="fr-FR"/>
        </w:rPr>
        <w:t>échappant.</w:t>
      </w:r>
    </w:p>
    <w:p w14:paraId="50062336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17.8.8.2</w:t>
      </w:r>
      <w:r w:rsidRPr="006574E2">
        <w:rPr>
          <w:lang w:val="fr-FR"/>
        </w:rPr>
        <w:tab/>
        <w:t xml:space="preserve">Les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17.8.8 et du </w:t>
      </w:r>
      <w:r>
        <w:rPr>
          <w:lang w:val="fr-FR"/>
        </w:rPr>
        <w:t>paragraphe </w:t>
      </w:r>
      <w:r w:rsidRPr="006574E2">
        <w:rPr>
          <w:lang w:val="fr-FR"/>
        </w:rPr>
        <w:t>17.8.8.1 ci-dessus ne s</w:t>
      </w:r>
      <w:r>
        <w:rPr>
          <w:lang w:val="fr-FR"/>
        </w:rPr>
        <w:t>’</w:t>
      </w:r>
      <w:r w:rsidRPr="006574E2">
        <w:rPr>
          <w:lang w:val="fr-FR"/>
        </w:rPr>
        <w:t>appliquent pas aux 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et M</w:t>
      </w:r>
      <w:r w:rsidRPr="006574E2">
        <w:rPr>
          <w:vertAlign w:val="subscript"/>
          <w:lang w:val="fr-FR"/>
        </w:rPr>
        <w:t>3</w:t>
      </w:r>
      <w:r w:rsidRPr="006574E2">
        <w:rPr>
          <w:lang w:val="fr-FR"/>
        </w:rPr>
        <w:t xml:space="preserve"> si les tuyauteries rigides ou flexibles et les autres tuyaux passent dans un conduit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résistant au GPL, dont l</w:t>
      </w:r>
      <w:r>
        <w:rPr>
          <w:lang w:val="fr-FR"/>
        </w:rPr>
        <w:t>’</w:t>
      </w:r>
      <w:r w:rsidRPr="006574E2">
        <w:rPr>
          <w:lang w:val="fr-FR"/>
        </w:rPr>
        <w:t xml:space="preserve">extrémité est mise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atmosphère au point le plus</w:t>
      </w:r>
      <w:r>
        <w:rPr>
          <w:lang w:val="fr-FR"/>
        </w:rPr>
        <w:t xml:space="preserve"> </w:t>
      </w:r>
      <w:r w:rsidRPr="006574E2">
        <w:rPr>
          <w:lang w:val="fr-FR"/>
        </w:rPr>
        <w:t>bas.</w:t>
      </w:r>
    </w:p>
    <w:p w14:paraId="1681B4D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17.9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>arrêt télécommandée</w:t>
      </w:r>
    </w:p>
    <w:p w14:paraId="0902ACD7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17.9.1</w:t>
      </w:r>
      <w:r w:rsidRPr="006574E2">
        <w:rPr>
          <w:lang w:val="fr-FR"/>
        </w:rPr>
        <w:tab/>
        <w:t>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doit être montée dans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entre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et le détendeur/vaporiseur, le plus près possible </w:t>
      </w:r>
      <w:r>
        <w:rPr>
          <w:lang w:val="fr-FR"/>
        </w:rPr>
        <w:t xml:space="preserve">de </w:t>
      </w:r>
      <w:r w:rsidRPr="006574E2">
        <w:rPr>
          <w:lang w:val="fr-FR"/>
        </w:rPr>
        <w:t>ce</w:t>
      </w:r>
      <w:r>
        <w:rPr>
          <w:lang w:val="fr-FR"/>
        </w:rPr>
        <w:t> </w:t>
      </w:r>
      <w:r w:rsidRPr="006574E2">
        <w:rPr>
          <w:lang w:val="fr-FR"/>
        </w:rPr>
        <w:t>dernier.</w:t>
      </w:r>
    </w:p>
    <w:p w14:paraId="46AD71B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17.9.2</w:t>
      </w:r>
      <w:r w:rsidRPr="006574E2">
        <w:rPr>
          <w:lang w:val="fr-FR"/>
        </w:rPr>
        <w:tab/>
      </w:r>
      <w:r w:rsidRPr="006574E2">
        <w:rPr>
          <w:spacing w:val="-2"/>
          <w:lang w:val="fr-FR"/>
        </w:rPr>
        <w:t>La vanne d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>arrêt télécommandée peut être incorporée au détendeur/vaporiseur</w:t>
      </w:r>
      <w:r w:rsidRPr="006574E2">
        <w:rPr>
          <w:lang w:val="fr-FR"/>
        </w:rPr>
        <w:t>.</w:t>
      </w:r>
    </w:p>
    <w:p w14:paraId="06EF9F5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17.9.3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lang w:val="fr-FR"/>
        </w:rPr>
        <w:t>17.9.1 ci-dessus, 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peut être installée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un endroit du compartiment moteur déterminé par le fabricant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GPL, s</w:t>
      </w:r>
      <w:r>
        <w:rPr>
          <w:lang w:val="fr-FR"/>
        </w:rPr>
        <w:t>’</w:t>
      </w:r>
      <w:r w:rsidRPr="006574E2">
        <w:rPr>
          <w:lang w:val="fr-FR"/>
        </w:rPr>
        <w:t xml:space="preserve">il existe 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retour du carburant entre le détendeur et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GPL.</w:t>
      </w:r>
    </w:p>
    <w:p w14:paraId="31C0B91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17.9.4</w:t>
      </w:r>
      <w:r w:rsidRPr="006574E2">
        <w:rPr>
          <w:lang w:val="fr-FR"/>
        </w:rPr>
        <w:tab/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doit être installée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que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GPL soit coupée </w:t>
      </w:r>
      <w:r>
        <w:rPr>
          <w:lang w:val="fr-FR"/>
        </w:rPr>
        <w:t xml:space="preserve">en </w:t>
      </w:r>
      <w:r w:rsidRPr="006574E2">
        <w:rPr>
          <w:lang w:val="fr-FR"/>
        </w:rPr>
        <w:t>même temps que l</w:t>
      </w:r>
      <w:r>
        <w:rPr>
          <w:lang w:val="fr-FR"/>
        </w:rPr>
        <w:t>’</w:t>
      </w:r>
      <w:r w:rsidRPr="006574E2">
        <w:rPr>
          <w:lang w:val="fr-FR"/>
        </w:rPr>
        <w:t>allumage du moteur, ou lorsque le véhicule est équipé pour utiliser aussi un autre carburant, lorsque c</w:t>
      </w:r>
      <w:r>
        <w:rPr>
          <w:lang w:val="fr-FR"/>
        </w:rPr>
        <w:t>’</w:t>
      </w:r>
      <w:r w:rsidRPr="006574E2">
        <w:rPr>
          <w:lang w:val="fr-FR"/>
        </w:rPr>
        <w:t>est ce dernier mo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qui est choisi. Un retard </w:t>
      </w:r>
      <w:r>
        <w:rPr>
          <w:lang w:val="fr-FR"/>
        </w:rPr>
        <w:t xml:space="preserve">de </w:t>
      </w:r>
      <w:r w:rsidRPr="006574E2">
        <w:rPr>
          <w:lang w:val="fr-FR"/>
        </w:rPr>
        <w:t>2 s est autorisé pour le diagnostic.</w:t>
      </w:r>
    </w:p>
    <w:p w14:paraId="4989F4E2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17.9.5</w:t>
      </w:r>
      <w:r w:rsidRPr="006574E2">
        <w:rPr>
          <w:bCs/>
          <w:lang w:val="fr-FR"/>
        </w:rPr>
        <w:tab/>
        <w:t xml:space="preserve">Nonobstant les dispositions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>17.9.4 ci-dessus, dans le cas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un système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injection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carburant liquide, si un système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recyclage du carburant est prescrit pour purger le système des bulles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gaz (bouchon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vapeur), 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arrêt télécommandée peut rester ouverte pendant 10 s au maximum avant le démarrage du moteur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mo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GPL, et pendant le</w:t>
      </w:r>
      <w:r>
        <w:rPr>
          <w:bCs/>
          <w:lang w:val="fr-FR"/>
        </w:rPr>
        <w:t> </w:t>
      </w:r>
      <w:r w:rsidRPr="006574E2">
        <w:rPr>
          <w:bCs/>
          <w:lang w:val="fr-FR"/>
        </w:rPr>
        <w:t>basculement.</w:t>
      </w:r>
    </w:p>
    <w:p w14:paraId="4C846528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17.9.6</w:t>
      </w:r>
      <w:r w:rsidRPr="006574E2">
        <w:rPr>
          <w:bCs/>
          <w:lang w:val="fr-FR"/>
        </w:rPr>
        <w:tab/>
        <w:t xml:space="preserve">Nonobstant les dispositions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>17.9.4 ci-dessus, 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arrêt télécommandée peut rester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position ouverte pendant les phases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arrêt commandées.</w:t>
      </w:r>
    </w:p>
    <w:p w14:paraId="0E298E52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17.9.7</w:t>
      </w:r>
      <w:r w:rsidRPr="006574E2">
        <w:rPr>
          <w:bCs/>
          <w:lang w:val="fr-FR"/>
        </w:rPr>
        <w:tab/>
        <w:t>Si 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arrêt télécommandée est fermée pendant les phases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arrêt commandées, elle doit satisfaire aux dispositions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 xml:space="preserve">1.7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’annexe </w:t>
      </w:r>
      <w:r w:rsidRPr="006574E2">
        <w:rPr>
          <w:bCs/>
          <w:lang w:val="fr-FR"/>
        </w:rPr>
        <w:t>7.</w:t>
      </w:r>
    </w:p>
    <w:p w14:paraId="6B458AA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17.10</w:t>
      </w:r>
      <w:r w:rsidRPr="006574E2">
        <w:rPr>
          <w:lang w:val="fr-FR"/>
        </w:rPr>
        <w:tab/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</w:p>
    <w:p w14:paraId="65E4D83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17.10.1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être immobilisé </w:t>
      </w:r>
      <w:r>
        <w:rPr>
          <w:lang w:val="fr-FR"/>
        </w:rPr>
        <w:t xml:space="preserve">en </w:t>
      </w:r>
      <w:r w:rsidRPr="006574E2">
        <w:rPr>
          <w:lang w:val="fr-FR"/>
        </w:rPr>
        <w:t>rotation et doit être protégé contre la poussière, la boue et l</w:t>
      </w:r>
      <w:r>
        <w:rPr>
          <w:lang w:val="fr-FR"/>
        </w:rPr>
        <w:t>’</w:t>
      </w:r>
      <w:r w:rsidRPr="006574E2">
        <w:rPr>
          <w:lang w:val="fr-FR"/>
        </w:rPr>
        <w:t>eau.</w:t>
      </w:r>
    </w:p>
    <w:p w14:paraId="1748CFE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17.10.2</w:t>
      </w:r>
      <w:r w:rsidRPr="006574E2">
        <w:rPr>
          <w:lang w:val="fr-FR"/>
        </w:rPr>
        <w:tab/>
        <w:t xml:space="preserve">Lorsque le réservoir est installé dans le compartiment des passagers ou dans un compartiment </w:t>
      </w:r>
      <w:r>
        <w:rPr>
          <w:lang w:val="fr-FR"/>
        </w:rPr>
        <w:t xml:space="preserve">à </w:t>
      </w:r>
      <w:r w:rsidRPr="006574E2">
        <w:rPr>
          <w:lang w:val="fr-FR"/>
        </w:rPr>
        <w:t>bagage fermé,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être situé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extérieur du véhicule.</w:t>
      </w:r>
    </w:p>
    <w:p w14:paraId="5F5D147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</w:t>
      </w:r>
      <w:r w:rsidRPr="006574E2">
        <w:rPr>
          <w:lang w:val="fr-FR"/>
        </w:rPr>
        <w:tab/>
        <w:t xml:space="preserve">Système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 carburant et installation électrique</w:t>
      </w:r>
    </w:p>
    <w:p w14:paraId="10E78FA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17.11.1</w:t>
      </w:r>
      <w:r w:rsidRPr="006574E2">
        <w:rPr>
          <w:lang w:val="fr-FR"/>
        </w:rPr>
        <w:tab/>
        <w:t xml:space="preserve">Les organes électriques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 doivent être protégés contre les surcharges et il doit être prévu au moins un fusible indépendant dans le câble d</w:t>
      </w:r>
      <w:r>
        <w:rPr>
          <w:lang w:val="fr-FR"/>
        </w:rPr>
        <w:t>’</w:t>
      </w:r>
      <w:r w:rsidRPr="006574E2">
        <w:rPr>
          <w:lang w:val="fr-FR"/>
        </w:rPr>
        <w:t>alimentation.</w:t>
      </w:r>
    </w:p>
    <w:p w14:paraId="1E7F7CE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17.11.1.1</w:t>
      </w:r>
      <w:r w:rsidRPr="006574E2">
        <w:rPr>
          <w:lang w:val="fr-FR"/>
        </w:rPr>
        <w:tab/>
        <w:t>Le fusible doit être installé dans un endroit connu, tel que l</w:t>
      </w:r>
      <w:r>
        <w:rPr>
          <w:lang w:val="fr-FR"/>
        </w:rPr>
        <w:t>’</w:t>
      </w:r>
      <w:r w:rsidRPr="006574E2">
        <w:rPr>
          <w:lang w:val="fr-FR"/>
        </w:rPr>
        <w:t>on puisse y</w:t>
      </w:r>
      <w:r>
        <w:rPr>
          <w:lang w:val="fr-FR"/>
        </w:rPr>
        <w:t xml:space="preserve"> </w:t>
      </w:r>
      <w:r w:rsidRPr="006574E2">
        <w:rPr>
          <w:lang w:val="fr-FR"/>
        </w:rPr>
        <w:t>accéder sans l</w:t>
      </w:r>
      <w:r>
        <w:rPr>
          <w:lang w:val="fr-FR"/>
        </w:rPr>
        <w:t>’</w:t>
      </w:r>
      <w:r w:rsidRPr="006574E2">
        <w:rPr>
          <w:lang w:val="fr-FR"/>
        </w:rPr>
        <w:t>usage d</w:t>
      </w:r>
      <w:r>
        <w:rPr>
          <w:lang w:val="fr-FR"/>
        </w:rPr>
        <w:t>’</w:t>
      </w:r>
      <w:r w:rsidRPr="006574E2">
        <w:rPr>
          <w:lang w:val="fr-FR"/>
        </w:rPr>
        <w:t>outils.</w:t>
      </w:r>
    </w:p>
    <w:p w14:paraId="1BE82F7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17.11.2</w:t>
      </w:r>
      <w:r w:rsidRPr="006574E2">
        <w:rPr>
          <w:lang w:val="fr-FR"/>
        </w:rPr>
        <w:tab/>
        <w:t xml:space="preserve">Le courant électrique alimentant les organes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qui contiennent du gaz ne doit pas être acheminé par un tuyau </w:t>
      </w:r>
      <w:r>
        <w:rPr>
          <w:lang w:val="fr-FR"/>
        </w:rPr>
        <w:t xml:space="preserve">à </w:t>
      </w:r>
      <w:r w:rsidRPr="006574E2">
        <w:rPr>
          <w:lang w:val="fr-FR"/>
        </w:rPr>
        <w:t>gaz.</w:t>
      </w:r>
    </w:p>
    <w:p w14:paraId="3572D2B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17.11.3</w:t>
      </w:r>
      <w:r w:rsidRPr="006574E2">
        <w:rPr>
          <w:lang w:val="fr-FR"/>
        </w:rPr>
        <w:tab/>
        <w:t xml:space="preserve">Tous les organes électriques situés dans une partie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où la pression est supérieure </w:t>
      </w:r>
      <w:r>
        <w:rPr>
          <w:lang w:val="fr-FR"/>
        </w:rPr>
        <w:t>à 20</w:t>
      </w:r>
      <w:r w:rsidRPr="006574E2">
        <w:rPr>
          <w:lang w:val="fr-FR"/>
        </w:rPr>
        <w:t xml:space="preserve"> kPa doivent être reliés et isolés </w:t>
      </w:r>
      <w:r>
        <w:rPr>
          <w:lang w:val="fr-FR"/>
        </w:rPr>
        <w:t xml:space="preserve">de </w:t>
      </w:r>
      <w:r w:rsidRPr="006574E2">
        <w:rPr>
          <w:lang w:val="fr-FR"/>
        </w:rPr>
        <w:t>manière telle que le courant ne puisse passer par des éléments contenant du GPL.</w:t>
      </w:r>
    </w:p>
    <w:p w14:paraId="110B479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17.11.4</w:t>
      </w:r>
      <w:r w:rsidRPr="006574E2">
        <w:rPr>
          <w:lang w:val="fr-FR"/>
        </w:rPr>
        <w:tab/>
        <w:t xml:space="preserve">Les câbles électriques doivent être efficacement protégés contre les détériorations. Les connexions électriques situées dans le coffre et le compartiment voyageurs doivent satisfaire au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 IP </w:t>
      </w:r>
      <w:r w:rsidRPr="006574E2">
        <w:rPr>
          <w:lang w:val="fr-FR"/>
        </w:rPr>
        <w:t xml:space="preserve">40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CEI</w:t>
      </w:r>
      <w:r>
        <w:rPr>
          <w:lang w:val="fr-FR"/>
        </w:rPr>
        <w:t> </w:t>
      </w:r>
      <w:r w:rsidRPr="006574E2">
        <w:rPr>
          <w:lang w:val="fr-FR"/>
        </w:rPr>
        <w:t>60529-1989+A1</w:t>
      </w:r>
      <w:r>
        <w:rPr>
          <w:lang w:val="fr-FR"/>
        </w:rPr>
        <w:t>:19</w:t>
      </w:r>
      <w:r w:rsidRPr="006574E2">
        <w:rPr>
          <w:lang w:val="fr-FR"/>
        </w:rPr>
        <w:t xml:space="preserve">99. Toutes les autres connexions électriques doivent satisfaire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</w:t>
      </w:r>
      <w:r>
        <w:rPr>
          <w:lang w:val="fr-FR"/>
        </w:rPr>
        <w:t>IP </w:t>
      </w:r>
      <w:r w:rsidRPr="006574E2">
        <w:rPr>
          <w:lang w:val="fr-FR"/>
        </w:rPr>
        <w:t xml:space="preserve">54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CEI</w:t>
      </w:r>
      <w:r>
        <w:rPr>
          <w:lang w:val="fr-FR"/>
        </w:rPr>
        <w:t> </w:t>
      </w:r>
      <w:r w:rsidRPr="006574E2">
        <w:rPr>
          <w:lang w:val="fr-FR"/>
        </w:rPr>
        <w:t>60529-1989+A1</w:t>
      </w:r>
      <w:r>
        <w:rPr>
          <w:lang w:val="fr-FR"/>
        </w:rPr>
        <w:t>:19</w:t>
      </w:r>
      <w:r w:rsidRPr="006574E2">
        <w:rPr>
          <w:lang w:val="fr-FR"/>
        </w:rPr>
        <w:t>99.</w:t>
      </w:r>
    </w:p>
    <w:p w14:paraId="78C66F2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17.11.5</w:t>
      </w:r>
      <w:r w:rsidRPr="006574E2">
        <w:rPr>
          <w:lang w:val="fr-FR"/>
        </w:rPr>
        <w:tab/>
        <w:t>Les véhicules polycarburants doivent être munis d</w:t>
      </w:r>
      <w:r>
        <w:rPr>
          <w:lang w:val="fr-FR"/>
        </w:rPr>
        <w:t>’</w:t>
      </w:r>
      <w:r w:rsidRPr="006574E2">
        <w:rPr>
          <w:lang w:val="fr-FR"/>
        </w:rPr>
        <w:t xml:space="preserve">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</w:t>
      </w:r>
      <w:r>
        <w:rPr>
          <w:lang w:val="fr-FR"/>
        </w:rPr>
        <w:t> </w:t>
      </w:r>
      <w:r w:rsidRPr="006574E2">
        <w:rPr>
          <w:lang w:val="fr-FR"/>
        </w:rPr>
        <w:t>carburant.</w:t>
      </w:r>
    </w:p>
    <w:p w14:paraId="6FA227D1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17.11.6</w:t>
      </w:r>
      <w:r w:rsidRPr="006574E2">
        <w:rPr>
          <w:lang w:val="fr-FR"/>
        </w:rPr>
        <w:tab/>
        <w:t xml:space="preserve">Les branchements et composants électriques situés dans le capot étanche doivent être construits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>il ne puisse pas se former d</w:t>
      </w:r>
      <w:r>
        <w:rPr>
          <w:lang w:val="fr-FR"/>
        </w:rPr>
        <w:t>’</w:t>
      </w:r>
      <w:r w:rsidRPr="006574E2">
        <w:rPr>
          <w:lang w:val="fr-FR"/>
        </w:rPr>
        <w:t>étincelles.</w:t>
      </w:r>
    </w:p>
    <w:p w14:paraId="3ADE6D3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17.12</w:t>
      </w:r>
      <w:r w:rsidRPr="006574E2">
        <w:rPr>
          <w:lang w:val="fr-FR"/>
        </w:rPr>
        <w:tab/>
        <w:t xml:space="preserve">Dispositif </w:t>
      </w:r>
      <w:r>
        <w:rPr>
          <w:lang w:val="fr-FR"/>
        </w:rPr>
        <w:t>de décompression</w:t>
      </w:r>
    </w:p>
    <w:p w14:paraId="0211C828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17.12.1</w:t>
      </w:r>
      <w:r w:rsidRPr="006574E2">
        <w:rPr>
          <w:lang w:val="fr-FR"/>
        </w:rPr>
        <w:tab/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doit être fixé au(x) réservoir(s)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déboucher dans le coffret étanche, lorsque la présence </w:t>
      </w:r>
      <w:r>
        <w:rPr>
          <w:lang w:val="fr-FR"/>
        </w:rPr>
        <w:t xml:space="preserve">de </w:t>
      </w:r>
      <w:r w:rsidRPr="006574E2">
        <w:rPr>
          <w:lang w:val="fr-FR"/>
        </w:rPr>
        <w:t>ce dernier est prescrite et s</w:t>
      </w:r>
      <w:r>
        <w:rPr>
          <w:lang w:val="fr-FR"/>
        </w:rPr>
        <w:t>’</w:t>
      </w:r>
      <w:r w:rsidRPr="006574E2">
        <w:rPr>
          <w:lang w:val="fr-FR"/>
        </w:rPr>
        <w:t xml:space="preserve">il est conforme aux dispositions du </w:t>
      </w:r>
      <w:r>
        <w:rPr>
          <w:lang w:val="fr-FR"/>
        </w:rPr>
        <w:t>paragraphe </w:t>
      </w:r>
      <w:r w:rsidRPr="006574E2">
        <w:rPr>
          <w:lang w:val="fr-FR"/>
        </w:rPr>
        <w:t>17.6.5 ci-dessus.</w:t>
      </w:r>
    </w:p>
    <w:p w14:paraId="7F3857D5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r w:rsidRPr="006574E2">
        <w:rPr>
          <w:lang w:val="fr-FR"/>
        </w:rPr>
        <w:t>17.13</w:t>
      </w:r>
      <w:r w:rsidRPr="006574E2">
        <w:rPr>
          <w:lang w:val="fr-FR"/>
        </w:rPr>
        <w:tab/>
        <w:t>Dispositions spécifiques applicables aux équipements GPL interconnectés</w:t>
      </w:r>
    </w:p>
    <w:p w14:paraId="2F8E7427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3" w:name="bookmark_133"/>
      <w:r w:rsidRPr="006574E2">
        <w:rPr>
          <w:lang w:val="fr-FR"/>
        </w:rPr>
        <w:t>17.13.1</w:t>
      </w:r>
      <w:r w:rsidRPr="006574E2">
        <w:rPr>
          <w:lang w:val="fr-FR"/>
        </w:rPr>
        <w:tab/>
        <w:t xml:space="preserve">Équipement GPL pour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>bicarburation simultanée (GPL-gazole)</w:t>
      </w:r>
      <w:bookmarkEnd w:id="33"/>
    </w:p>
    <w:p w14:paraId="070ACA9F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4" w:name="bookmark_134"/>
      <w:r w:rsidRPr="006574E2">
        <w:rPr>
          <w:lang w:val="fr-FR"/>
        </w:rPr>
        <w:t>17.13.1.1</w:t>
      </w:r>
      <w:r w:rsidRPr="006574E2">
        <w:rPr>
          <w:lang w:val="fr-FR"/>
        </w:rPr>
        <w:tab/>
        <w:t xml:space="preserve">Des moyens doivent être prévus pour empêcher tout reflux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gazole.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deux soupapes antiretour sur le circuit d</w:t>
      </w:r>
      <w:r>
        <w:rPr>
          <w:lang w:val="fr-FR"/>
        </w:rPr>
        <w:t>’</w:t>
      </w:r>
      <w:r w:rsidRPr="006574E2">
        <w:rPr>
          <w:lang w:val="fr-FR"/>
        </w:rPr>
        <w:t xml:space="preserve">écoulement sera considérée comme remplissant cette condition si les soupapes satisfont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6.17.14.1.</w:t>
      </w:r>
      <w:bookmarkEnd w:id="34"/>
    </w:p>
    <w:p w14:paraId="440BF00E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5" w:name="bookmark_135"/>
      <w:r w:rsidRPr="006574E2">
        <w:rPr>
          <w:lang w:val="fr-FR"/>
        </w:rPr>
        <w:t>17.13.1.2</w:t>
      </w:r>
      <w:r w:rsidRPr="006574E2">
        <w:rPr>
          <w:lang w:val="fr-FR"/>
        </w:rPr>
        <w:tab/>
        <w:t xml:space="preserve">Des moyens doivent être prévus pour empêcher tout reflux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gazole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GPL.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deux soupapes antiretour sur le circuit d</w:t>
      </w:r>
      <w:r>
        <w:rPr>
          <w:lang w:val="fr-FR"/>
        </w:rPr>
        <w:t>’</w:t>
      </w:r>
      <w:r w:rsidRPr="006574E2">
        <w:rPr>
          <w:lang w:val="fr-FR"/>
        </w:rPr>
        <w:t xml:space="preserve">écoulement sera considérée comme remplissant cette condition si les soupapes satisfont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6.17.14.1.</w:t>
      </w:r>
      <w:bookmarkEnd w:id="35"/>
    </w:p>
    <w:p w14:paraId="19052F11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6" w:name="bookmark_136"/>
      <w:r w:rsidRPr="006574E2">
        <w:rPr>
          <w:lang w:val="fr-FR"/>
        </w:rPr>
        <w:t>17.13.2</w:t>
      </w:r>
      <w:r w:rsidRPr="006574E2">
        <w:rPr>
          <w:lang w:val="fr-FR"/>
        </w:rPr>
        <w:tab/>
        <w:t xml:space="preserve">Équipement GPL pour véhicules </w:t>
      </w:r>
      <w:r>
        <w:rPr>
          <w:lang w:val="fr-FR"/>
        </w:rPr>
        <w:t xml:space="preserve">à </w:t>
      </w:r>
      <w:r w:rsidRPr="006574E2">
        <w:rPr>
          <w:lang w:val="fr-FR"/>
        </w:rPr>
        <w:t>bicarburation alternée (GPL-essence)</w:t>
      </w:r>
      <w:bookmarkEnd w:id="36"/>
    </w:p>
    <w:p w14:paraId="76EB5AD1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7" w:name="bookmark_137"/>
      <w:r w:rsidRPr="006574E2">
        <w:rPr>
          <w:lang w:val="fr-FR"/>
        </w:rPr>
        <w:t>17.13.2.1</w:t>
      </w:r>
      <w:r w:rsidRPr="006574E2">
        <w:rPr>
          <w:lang w:val="fr-FR"/>
        </w:rPr>
        <w:tab/>
        <w:t xml:space="preserve">Des moyens doivent être prévus pour empêcher tout reflux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essence.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deux soupapes antiretour sur le circuit d</w:t>
      </w:r>
      <w:r>
        <w:rPr>
          <w:lang w:val="fr-FR"/>
        </w:rPr>
        <w:t>’</w:t>
      </w:r>
      <w:r w:rsidRPr="006574E2">
        <w:rPr>
          <w:lang w:val="fr-FR"/>
        </w:rPr>
        <w:t xml:space="preserve">écoulement sera considérée comme remplissant cette condition si les soupapes satisfont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6.17.14.1.</w:t>
      </w:r>
      <w:bookmarkEnd w:id="37"/>
    </w:p>
    <w:p w14:paraId="3E07F43E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38" w:name="bookmark_138"/>
      <w:r w:rsidRPr="006574E2">
        <w:rPr>
          <w:lang w:val="fr-FR"/>
        </w:rPr>
        <w:t>17.13.2.2</w:t>
      </w:r>
      <w:r w:rsidRPr="006574E2">
        <w:rPr>
          <w:lang w:val="fr-FR"/>
        </w:rPr>
        <w:tab/>
        <w:t>Pour que ces reflux d</w:t>
      </w:r>
      <w:r>
        <w:rPr>
          <w:lang w:val="fr-FR"/>
        </w:rPr>
        <w:t>’</w:t>
      </w:r>
      <w:r w:rsidRPr="006574E2">
        <w:rPr>
          <w:lang w:val="fr-FR"/>
        </w:rPr>
        <w:t xml:space="preserve">essence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GPL, se produisant durant les opérations </w:t>
      </w:r>
      <w:r>
        <w:rPr>
          <w:lang w:val="fr-FR"/>
        </w:rPr>
        <w:t xml:space="preserve">de </w:t>
      </w:r>
      <w:r w:rsidRPr="006574E2">
        <w:rPr>
          <w:lang w:val="fr-FR"/>
        </w:rPr>
        <w:t>transition d</w:t>
      </w:r>
      <w:r>
        <w:rPr>
          <w:lang w:val="fr-FR"/>
        </w:rPr>
        <w:t>’</w:t>
      </w:r>
      <w:r w:rsidRPr="006574E2">
        <w:rPr>
          <w:lang w:val="fr-FR"/>
        </w:rPr>
        <w:t xml:space="preserve">un carburant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autre, ne puissent causer un surremplissage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(c</w:t>
      </w:r>
      <w:r>
        <w:rPr>
          <w:lang w:val="fr-FR"/>
        </w:rPr>
        <w:t>’</w:t>
      </w:r>
      <w:r w:rsidRPr="006574E2">
        <w:rPr>
          <w:lang w:val="fr-FR"/>
        </w:rPr>
        <w:t xml:space="preserve">est-à-dire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80 %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sa contenance,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savoir 80 %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liqui</w:t>
      </w:r>
      <w:r>
        <w:rPr>
          <w:lang w:val="fr-FR"/>
        </w:rPr>
        <w:t xml:space="preserve">de </w:t>
      </w:r>
      <w:r w:rsidRPr="006574E2">
        <w:rPr>
          <w:lang w:val="fr-FR"/>
        </w:rPr>
        <w:t>et</w:t>
      </w:r>
      <w:r>
        <w:rPr>
          <w:lang w:val="fr-FR"/>
        </w:rPr>
        <w:t xml:space="preserve"> 20</w:t>
      </w:r>
      <w:r w:rsidRPr="006574E2">
        <w:rPr>
          <w:lang w:val="fr-FR"/>
        </w:rPr>
        <w:t xml:space="preserve"> %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gazeux), 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doit inclure un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qui doit aussi satisfaire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6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14.</w:t>
      </w:r>
      <w:bookmarkEnd w:id="38"/>
    </w:p>
    <w:p w14:paraId="5231D327" w14:textId="77777777" w:rsidR="00E4671B" w:rsidRPr="006574E2" w:rsidRDefault="00E4671B" w:rsidP="00E4671B">
      <w:pPr>
        <w:pStyle w:val="SingleTxtG"/>
        <w:ind w:left="2268"/>
        <w:rPr>
          <w:bCs/>
          <w:lang w:val="fr-FR"/>
        </w:rPr>
      </w:pPr>
      <w:bookmarkStart w:id="39" w:name="bookmark_139"/>
      <w:r w:rsidRPr="006574E2">
        <w:rPr>
          <w:lang w:val="fr-FR"/>
        </w:rPr>
        <w:lastRenderedPageBreak/>
        <w:t>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satisfaisant aux prescriptions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6.17.3.3 doit être installée sur le circuit d</w:t>
      </w:r>
      <w:r>
        <w:rPr>
          <w:lang w:val="fr-FR"/>
        </w:rPr>
        <w:t>’</w:t>
      </w:r>
      <w:r w:rsidRPr="006574E2">
        <w:rPr>
          <w:lang w:val="fr-FR"/>
        </w:rPr>
        <w:t>écoulement.</w:t>
      </w:r>
      <w:bookmarkEnd w:id="39"/>
    </w:p>
    <w:p w14:paraId="5C7E56D5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40" w:name="bookmark_140"/>
      <w:r w:rsidRPr="006574E2">
        <w:rPr>
          <w:lang w:val="fr-FR"/>
        </w:rPr>
        <w:t>17.13.2.3</w:t>
      </w:r>
      <w:r w:rsidRPr="006574E2">
        <w:rPr>
          <w:lang w:val="fr-FR"/>
        </w:rPr>
        <w:tab/>
        <w:t>Des moyens doivent être prévus pour empêcher tout reflux d</w:t>
      </w:r>
      <w:r>
        <w:rPr>
          <w:lang w:val="fr-FR"/>
        </w:rPr>
        <w:t>’</w:t>
      </w:r>
      <w:r w:rsidRPr="006574E2">
        <w:rPr>
          <w:lang w:val="fr-FR"/>
        </w:rPr>
        <w:t xml:space="preserve">essence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qui puisse causer un surremplissage, avec un contenu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essence dépassant 16 % du volume réel contenu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GPL.</w:t>
      </w:r>
      <w:bookmarkEnd w:id="40"/>
    </w:p>
    <w:p w14:paraId="75D61725" w14:textId="77777777" w:rsidR="00E4671B" w:rsidRDefault="00E4671B" w:rsidP="00E4671B">
      <w:pPr>
        <w:pStyle w:val="SingleTxtG"/>
        <w:ind w:left="2268"/>
        <w:rPr>
          <w:lang w:val="fr-FR"/>
        </w:rPr>
      </w:pPr>
      <w:bookmarkStart w:id="41" w:name="bookmark_141"/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application </w:t>
      </w:r>
      <w:r>
        <w:rPr>
          <w:lang w:val="fr-FR"/>
        </w:rPr>
        <w:t xml:space="preserve">de </w:t>
      </w:r>
      <w:r w:rsidRPr="006574E2">
        <w:rPr>
          <w:lang w:val="fr-FR"/>
        </w:rPr>
        <w:t>cette mesure doit être démontrée conformément aux procédures prescrites dans l</w:t>
      </w:r>
      <w:r>
        <w:rPr>
          <w:lang w:val="fr-FR"/>
        </w:rPr>
        <w:t>’annexe 20</w:t>
      </w:r>
      <w:r w:rsidRPr="006574E2">
        <w:rPr>
          <w:lang w:val="fr-FR"/>
        </w:rPr>
        <w:t>.</w:t>
      </w:r>
      <w:bookmarkStart w:id="42" w:name="bookmark_142"/>
      <w:bookmarkEnd w:id="41"/>
    </w:p>
    <w:p w14:paraId="3142EA9E" w14:textId="77777777" w:rsidR="00E4671B" w:rsidRPr="006574E2" w:rsidRDefault="00E4671B" w:rsidP="00E4671B">
      <w:pPr>
        <w:pStyle w:val="SingleTxtG"/>
        <w:ind w:left="2268"/>
        <w:rPr>
          <w:bCs/>
          <w:lang w:val="fr-FR"/>
        </w:rPr>
      </w:pPr>
      <w:r w:rsidRPr="006574E2">
        <w:rPr>
          <w:lang w:val="fr-FR"/>
        </w:rPr>
        <w:t xml:space="preserve">La présente prescription doit être respectée même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défaillance, signalée par un témoin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défaut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appelant l</w:t>
      </w:r>
      <w:r>
        <w:rPr>
          <w:lang w:val="fr-FR"/>
        </w:rPr>
        <w:t>’</w:t>
      </w:r>
      <w:r w:rsidRPr="006574E2">
        <w:rPr>
          <w:lang w:val="fr-FR"/>
        </w:rPr>
        <w:t>attention du conducteur, voire par l</w:t>
      </w:r>
      <w:r>
        <w:rPr>
          <w:lang w:val="fr-FR"/>
        </w:rPr>
        <w:t>’</w:t>
      </w:r>
      <w:r w:rsidRPr="006574E2">
        <w:rPr>
          <w:lang w:val="fr-FR"/>
        </w:rPr>
        <w:t xml:space="preserve">activation du fonctionnement </w:t>
      </w:r>
      <w:r>
        <w:rPr>
          <w:lang w:val="fr-FR"/>
        </w:rPr>
        <w:t xml:space="preserve">en </w:t>
      </w: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dégradé.</w:t>
      </w:r>
      <w:bookmarkEnd w:id="42"/>
    </w:p>
    <w:p w14:paraId="6F2F72C2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43" w:name="bookmark_143"/>
      <w:r w:rsidRPr="006574E2">
        <w:rPr>
          <w:lang w:val="fr-FR"/>
        </w:rPr>
        <w:t>17.13.2.4</w:t>
      </w:r>
      <w:r w:rsidRPr="006574E2">
        <w:rPr>
          <w:lang w:val="fr-FR"/>
        </w:rPr>
        <w:tab/>
        <w:t>Les organes non métalliques, métalliques ou partiellement métalliques d</w:t>
      </w:r>
      <w:r>
        <w:rPr>
          <w:lang w:val="fr-FR"/>
        </w:rPr>
        <w:t>’</w:t>
      </w:r>
      <w:r w:rsidRPr="006574E2">
        <w:rPr>
          <w:lang w:val="fr-FR"/>
        </w:rPr>
        <w:t>un équipement GPL, y</w:t>
      </w:r>
      <w:r>
        <w:rPr>
          <w:lang w:val="fr-FR"/>
        </w:rPr>
        <w:t> </w:t>
      </w:r>
      <w:r w:rsidRPr="006574E2">
        <w:rPr>
          <w:lang w:val="fr-FR"/>
        </w:rPr>
        <w:t>compris les flexibles et leurs éléments, ainsi que leurs parties non métalliques, métalliques ou partiellement métalliques susceptibles d</w:t>
      </w:r>
      <w:r>
        <w:rPr>
          <w:lang w:val="fr-FR"/>
        </w:rPr>
        <w:t>’</w:t>
      </w:r>
      <w:r w:rsidRPr="006574E2">
        <w:rPr>
          <w:lang w:val="fr-FR"/>
        </w:rPr>
        <w:t xml:space="preserve">entrer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l</w:t>
      </w:r>
      <w:r>
        <w:rPr>
          <w:lang w:val="fr-FR"/>
        </w:rPr>
        <w:t>’</w:t>
      </w:r>
      <w:r w:rsidRPr="006574E2">
        <w:rPr>
          <w:lang w:val="fr-FR"/>
        </w:rPr>
        <w:t xml:space="preserve">essence doivent satisfaire aux prescriptions énoncées au </w:t>
      </w:r>
      <w:r>
        <w:rPr>
          <w:lang w:val="fr-FR"/>
        </w:rPr>
        <w:t>paragraphe </w:t>
      </w:r>
      <w:r w:rsidRPr="006574E2">
        <w:rPr>
          <w:lang w:val="fr-FR"/>
        </w:rPr>
        <w:t>6.18.</w:t>
      </w:r>
      <w:bookmarkEnd w:id="43"/>
    </w:p>
    <w:p w14:paraId="0A5261A2" w14:textId="77777777" w:rsidR="00E4671B" w:rsidRPr="006574E2" w:rsidRDefault="00E4671B" w:rsidP="00E4671B">
      <w:pPr>
        <w:pStyle w:val="SingleTxtG"/>
        <w:ind w:left="2268" w:hanging="1134"/>
        <w:rPr>
          <w:bCs/>
          <w:lang w:val="fr-FR"/>
        </w:rPr>
      </w:pPr>
      <w:bookmarkStart w:id="44" w:name="bookmark_144"/>
      <w:r w:rsidRPr="006574E2">
        <w:rPr>
          <w:lang w:val="fr-FR"/>
        </w:rPr>
        <w:t>17.13.2.5</w:t>
      </w:r>
      <w:r w:rsidRPr="006574E2">
        <w:rPr>
          <w:lang w:val="fr-FR"/>
        </w:rPr>
        <w:tab/>
        <w:t xml:space="preserve">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satisfaisant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>17.13.2.2 doit être installé</w:t>
      </w:r>
      <w:bookmarkEnd w:id="44"/>
      <w:r w:rsidRPr="005C4C37">
        <w:rPr>
          <w:lang w:val="fr-FR"/>
        </w:rPr>
        <w:t> :</w:t>
      </w:r>
    </w:p>
    <w:p w14:paraId="15783FB9" w14:textId="77777777" w:rsidR="00E4671B" w:rsidRDefault="00E4671B" w:rsidP="00E4671B">
      <w:pPr>
        <w:pStyle w:val="SingleTxtG"/>
        <w:ind w:left="2835" w:hanging="567"/>
        <w:rPr>
          <w:bCs/>
          <w:lang w:val="fr-FR"/>
        </w:rPr>
      </w:pPr>
      <w:bookmarkStart w:id="45" w:name="bookmark_145"/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Sur les véhicules avec un volume entré par reflux égal ou inférieur </w:t>
      </w:r>
      <w:r>
        <w:rPr>
          <w:lang w:val="fr-FR"/>
        </w:rPr>
        <w:t>à </w:t>
      </w:r>
      <w:r w:rsidRPr="006574E2">
        <w:rPr>
          <w:lang w:val="fr-FR"/>
        </w:rPr>
        <w:t>0,4 litre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  <w:bookmarkStart w:id="46" w:name="bookmark_146"/>
      <w:bookmarkEnd w:id="45"/>
    </w:p>
    <w:p w14:paraId="413154B4" w14:textId="77777777" w:rsidR="00E4671B" w:rsidRPr="002C5BE9" w:rsidRDefault="00E4671B" w:rsidP="00E4671B">
      <w:pPr>
        <w:pStyle w:val="SingleTxtG"/>
        <w:ind w:left="2835" w:hanging="567"/>
        <w:rPr>
          <w:bCs/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Sur les véhicules équipés d</w:t>
      </w:r>
      <w:r>
        <w:rPr>
          <w:lang w:val="fr-FR"/>
        </w:rPr>
        <w:t>’</w:t>
      </w:r>
      <w:r w:rsidRPr="006574E2">
        <w:rPr>
          <w:lang w:val="fr-FR"/>
        </w:rPr>
        <w:t xml:space="preserve">un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d</w:t>
      </w:r>
      <w:r>
        <w:rPr>
          <w:lang w:val="fr-FR"/>
        </w:rPr>
        <w:t>’</w:t>
      </w:r>
      <w:r w:rsidRPr="006574E2">
        <w:rPr>
          <w:lang w:val="fr-FR"/>
        </w:rPr>
        <w:t xml:space="preserve">une capacité supérieure </w:t>
      </w:r>
      <w:r>
        <w:rPr>
          <w:lang w:val="fr-FR"/>
        </w:rPr>
        <w:t>à 20</w:t>
      </w:r>
      <w:r w:rsidRPr="006574E2">
        <w:rPr>
          <w:lang w:val="fr-FR"/>
        </w:rPr>
        <w:t> litres.</w:t>
      </w:r>
      <w:bookmarkEnd w:id="46"/>
    </w:p>
    <w:p w14:paraId="1C8B5595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18.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 xml:space="preserve">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285F06F4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modalités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conformité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production doivent concorder avec celles définies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 xml:space="preserve">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(E/ECE/324-E/ECE/TRANS/505/Rev.2) et satisfaire aux prescriptions ci</w:t>
      </w:r>
      <w:r w:rsidRPr="006574E2">
        <w:rPr>
          <w:lang w:val="fr-FR"/>
        </w:rPr>
        <w:noBreakHyphen/>
        <w:t>après</w:t>
      </w:r>
      <w:r w:rsidRPr="005C4C37">
        <w:rPr>
          <w:lang w:val="fr-FR"/>
        </w:rPr>
        <w:t> :</w:t>
      </w:r>
    </w:p>
    <w:p w14:paraId="609A7F9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18.1</w:t>
      </w:r>
      <w:r w:rsidRPr="006574E2">
        <w:rPr>
          <w:lang w:val="fr-FR"/>
        </w:rPr>
        <w:tab/>
        <w:t xml:space="preserve">Tout véhicule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du présent Règlement doit être fabriqué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</w:t>
      </w:r>
      <w:r>
        <w:rPr>
          <w:lang w:val="fr-FR"/>
        </w:rPr>
        <w:t xml:space="preserve">à </w:t>
      </w:r>
      <w:r w:rsidRPr="006574E2">
        <w:rPr>
          <w:lang w:val="fr-FR"/>
        </w:rPr>
        <w:t>être conforme au type homologué, c</w:t>
      </w:r>
      <w:r>
        <w:rPr>
          <w:lang w:val="fr-FR"/>
        </w:rPr>
        <w:t>’</w:t>
      </w:r>
      <w:r w:rsidRPr="006574E2">
        <w:rPr>
          <w:lang w:val="fr-FR"/>
        </w:rPr>
        <w:t xml:space="preserve">est-à-dire satisfaire aux prescriptions énoncées au </w:t>
      </w:r>
      <w:r>
        <w:rPr>
          <w:lang w:val="fr-FR"/>
        </w:rPr>
        <w:t>paragraphe </w:t>
      </w:r>
      <w:r w:rsidRPr="006574E2">
        <w:rPr>
          <w:lang w:val="fr-FR"/>
        </w:rPr>
        <w:t>17 ci-dessus.</w:t>
      </w:r>
    </w:p>
    <w:p w14:paraId="221E234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18.2</w:t>
      </w:r>
      <w:r w:rsidRPr="006574E2">
        <w:rPr>
          <w:lang w:val="fr-FR"/>
        </w:rPr>
        <w:tab/>
        <w:t xml:space="preserve">Pour vérifier que les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18.1 ci-dessus sont respectées, il doit être effectué des contrôles appropriés </w:t>
      </w:r>
      <w:r>
        <w:rPr>
          <w:lang w:val="fr-FR"/>
        </w:rPr>
        <w:t xml:space="preserve">de </w:t>
      </w:r>
      <w:r w:rsidRPr="006574E2">
        <w:rPr>
          <w:lang w:val="fr-FR"/>
        </w:rPr>
        <w:t>la production.</w:t>
      </w:r>
    </w:p>
    <w:p w14:paraId="793CC0BF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18.3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a accordé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peut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tout moment vérifier les méthodes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conformité appliquées dans chaque unité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production. La fréquence normale </w:t>
      </w:r>
      <w:r>
        <w:rPr>
          <w:lang w:val="fr-FR"/>
        </w:rPr>
        <w:t xml:space="preserve">de </w:t>
      </w:r>
      <w:r w:rsidRPr="006574E2">
        <w:rPr>
          <w:lang w:val="fr-FR"/>
        </w:rPr>
        <w:t>ces vérifications doit être une fois par an.</w:t>
      </w:r>
    </w:p>
    <w:p w14:paraId="2ABB4AB0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19.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 xml:space="preserve">Sanctions pour non-conformité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6E2CF99B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19.1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délivrée pour 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présent Règlement peut être retirée si les prescriptions du </w:t>
      </w:r>
      <w:r>
        <w:rPr>
          <w:lang w:val="fr-FR"/>
        </w:rPr>
        <w:t>paragraphe </w:t>
      </w:r>
      <w:r w:rsidRPr="006574E2">
        <w:rPr>
          <w:lang w:val="fr-FR"/>
        </w:rPr>
        <w:t>18 ci-dessus ne sont pas respectées.</w:t>
      </w:r>
    </w:p>
    <w:p w14:paraId="4E70ADF0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19.2</w:t>
      </w:r>
      <w:r w:rsidRPr="006574E2">
        <w:rPr>
          <w:lang w:val="fr-FR"/>
        </w:rPr>
        <w:tab/>
        <w:t xml:space="preserve">Si une Partie contractante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</w:t>
      </w:r>
      <w:r>
        <w:rPr>
          <w:lang w:val="fr-FR"/>
        </w:rPr>
        <w:t xml:space="preserve">de </w:t>
      </w:r>
      <w:r w:rsidRPr="006574E2">
        <w:rPr>
          <w:lang w:val="fr-FR"/>
        </w:rPr>
        <w:t>1958 appliquant le présent Règlement retire une homologation qu</w:t>
      </w:r>
      <w:r>
        <w:rPr>
          <w:lang w:val="fr-FR"/>
        </w:rPr>
        <w:t>’</w:t>
      </w:r>
      <w:r w:rsidRPr="006574E2">
        <w:rPr>
          <w:lang w:val="fr-FR"/>
        </w:rPr>
        <w:t>elle avait accordée, elle est tenue d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aviser immédiatement les autres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ledit Règlement, par l</w:t>
      </w:r>
      <w:r>
        <w:rPr>
          <w:lang w:val="fr-FR"/>
        </w:rPr>
        <w:t>’</w:t>
      </w:r>
      <w:r w:rsidRPr="006574E2">
        <w:rPr>
          <w:lang w:val="fr-FR"/>
        </w:rPr>
        <w:t>envoi 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communication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2D du</w:t>
      </w:r>
      <w:r>
        <w:rPr>
          <w:lang w:val="fr-FR"/>
        </w:rPr>
        <w:t> </w:t>
      </w:r>
      <w:r w:rsidRPr="006574E2">
        <w:rPr>
          <w:lang w:val="fr-FR"/>
        </w:rPr>
        <w:t>Règlement.</w:t>
      </w:r>
    </w:p>
    <w:p w14:paraId="53CDA920" w14:textId="77777777" w:rsidR="00E4671B" w:rsidRPr="006574E2" w:rsidRDefault="00E4671B" w:rsidP="00E4671B">
      <w:pPr>
        <w:pStyle w:val="HChG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lastRenderedPageBreak/>
        <w:t>20.</w:t>
      </w:r>
      <w:r w:rsidRPr="006574E2">
        <w:rPr>
          <w:rFonts w:eastAsia="Times New Roman"/>
          <w:lang w:val="fr-FR"/>
        </w:rPr>
        <w:tab/>
        <w:t xml:space="preserve">Modification du type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véhicule et extension</w:t>
      </w:r>
      <w:r>
        <w:rPr>
          <w:rFonts w:eastAsia="Times New Roman"/>
          <w:lang w:val="fr-FR"/>
        </w:rPr>
        <w:t xml:space="preserve"> de 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</w:p>
    <w:p w14:paraId="13DE21C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20.1</w:t>
      </w:r>
      <w:r w:rsidRPr="006574E2">
        <w:rPr>
          <w:lang w:val="fr-FR"/>
        </w:rPr>
        <w:tab/>
        <w:t xml:space="preserve">Toute modification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du moteur au GPL sur un véhicule doit être signalée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qui a homologué le type </w:t>
      </w:r>
      <w:r>
        <w:rPr>
          <w:lang w:val="fr-FR"/>
        </w:rPr>
        <w:t xml:space="preserve">de </w:t>
      </w:r>
      <w:r w:rsidRPr="006574E2">
        <w:rPr>
          <w:lang w:val="fr-FR"/>
        </w:rPr>
        <w:t>véhicule. Celle</w:t>
      </w:r>
      <w:r w:rsidRPr="006574E2">
        <w:rPr>
          <w:lang w:val="fr-FR"/>
        </w:rPr>
        <w:noBreakHyphen/>
        <w:t>ci peut</w:t>
      </w:r>
      <w:r>
        <w:rPr>
          <w:lang w:val="fr-FR"/>
        </w:rPr>
        <w:t> </w:t>
      </w:r>
      <w:r w:rsidRPr="006574E2">
        <w:rPr>
          <w:lang w:val="fr-FR"/>
        </w:rPr>
        <w:t>alors</w:t>
      </w:r>
      <w:r w:rsidRPr="005C4C37">
        <w:rPr>
          <w:lang w:val="fr-FR"/>
        </w:rPr>
        <w:t> :</w:t>
      </w:r>
    </w:p>
    <w:p w14:paraId="4BC240A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20.1.1</w:t>
      </w:r>
      <w:r w:rsidRPr="006574E2">
        <w:rPr>
          <w:lang w:val="fr-FR"/>
        </w:rPr>
        <w:tab/>
        <w:t xml:space="preserve">Soit considérer que les modifications apportées ne sont pas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nature </w:t>
      </w:r>
      <w:r>
        <w:rPr>
          <w:lang w:val="fr-FR"/>
        </w:rPr>
        <w:t xml:space="preserve">à </w:t>
      </w:r>
      <w:r w:rsidRPr="006574E2">
        <w:rPr>
          <w:lang w:val="fr-FR"/>
        </w:rPr>
        <w:t>avoir un effet préjudiciable et qu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tous les cas, le véhicule continue </w:t>
      </w:r>
      <w:r>
        <w:rPr>
          <w:lang w:val="fr-FR"/>
        </w:rPr>
        <w:t xml:space="preserve">de </w:t>
      </w:r>
      <w:r w:rsidRPr="006574E2">
        <w:rPr>
          <w:lang w:val="fr-FR"/>
        </w:rPr>
        <w:t>satisfaire aux prescriptions</w:t>
      </w:r>
      <w:r w:rsidRPr="005C4C37">
        <w:rPr>
          <w:lang w:val="fr-FR"/>
        </w:rPr>
        <w:t> ;</w:t>
      </w:r>
    </w:p>
    <w:p w14:paraId="7638434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20.1.2</w:t>
      </w:r>
      <w:r w:rsidRPr="006574E2">
        <w:rPr>
          <w:lang w:val="fr-FR"/>
        </w:rPr>
        <w:tab/>
        <w:t>Soit exiger un nouveau procès-verbal du service technique chargé des essais.</w:t>
      </w:r>
    </w:p>
    <w:p w14:paraId="677AD6FC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20.2</w:t>
      </w:r>
      <w:r w:rsidRPr="006574E2">
        <w:rPr>
          <w:lang w:val="fr-FR"/>
        </w:rPr>
        <w:tab/>
        <w:t>La confirmation ou le refus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avec indications des modifications, est notifié aux Parties contractantes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appliquant le présent Règlement par la procédure décrite au </w:t>
      </w:r>
      <w:r>
        <w:rPr>
          <w:lang w:val="fr-FR"/>
        </w:rPr>
        <w:t>paragraphe </w:t>
      </w:r>
      <w:r w:rsidRPr="006574E2">
        <w:rPr>
          <w:lang w:val="fr-FR"/>
        </w:rPr>
        <w:t>16.3 ci-dessus.</w:t>
      </w:r>
    </w:p>
    <w:p w14:paraId="6E965EAE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20.3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délivre l</w:t>
      </w:r>
      <w:r>
        <w:rPr>
          <w:lang w:val="fr-FR"/>
        </w:rPr>
        <w:t>’</w:t>
      </w:r>
      <w:r w:rsidRPr="006574E2">
        <w:rPr>
          <w:lang w:val="fr-FR"/>
        </w:rPr>
        <w:t>extension d</w:t>
      </w:r>
      <w:r>
        <w:rPr>
          <w:lang w:val="fr-FR"/>
        </w:rPr>
        <w:t>’</w:t>
      </w:r>
      <w:r w:rsidRPr="006574E2">
        <w:rPr>
          <w:lang w:val="fr-FR"/>
        </w:rPr>
        <w:t>homologation attribue un numéro d</w:t>
      </w:r>
      <w:r>
        <w:rPr>
          <w:lang w:val="fr-FR"/>
        </w:rPr>
        <w:t>’</w:t>
      </w:r>
      <w:r w:rsidRPr="006574E2">
        <w:rPr>
          <w:lang w:val="fr-FR"/>
        </w:rPr>
        <w:t xml:space="preserve">ordre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notification établie pour cette extension, et elle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informe les autres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</w:t>
      </w:r>
      <w:r>
        <w:rPr>
          <w:lang w:val="fr-FR"/>
        </w:rPr>
        <w:t xml:space="preserve">de </w:t>
      </w:r>
      <w:r w:rsidRPr="006574E2">
        <w:rPr>
          <w:lang w:val="fr-FR"/>
        </w:rPr>
        <w:t>1958 appliquant le présent Règlement au moy</w:t>
      </w:r>
      <w:r>
        <w:rPr>
          <w:lang w:val="fr-FR"/>
        </w:rPr>
        <w:t xml:space="preserve">en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communication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2D du présent Règlement.</w:t>
      </w:r>
    </w:p>
    <w:p w14:paraId="19BB30F3" w14:textId="77777777" w:rsidR="00E4671B" w:rsidRPr="006574E2" w:rsidRDefault="00E4671B" w:rsidP="00E4671B">
      <w:pPr>
        <w:pStyle w:val="HChG"/>
        <w:keepNext w:val="0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21.</w:t>
      </w:r>
      <w:r w:rsidRPr="006574E2">
        <w:rPr>
          <w:rFonts w:eastAsia="Times New Roman"/>
          <w:lang w:val="fr-FR"/>
        </w:rPr>
        <w:tab/>
      </w:r>
      <w:r w:rsidRPr="006574E2">
        <w:rPr>
          <w:rFonts w:eastAsia="Times New Roman"/>
          <w:lang w:val="fr-FR"/>
        </w:rPr>
        <w:tab/>
        <w:t xml:space="preserve">Arrêt définitif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la production</w:t>
      </w:r>
    </w:p>
    <w:p w14:paraId="3D5197F2" w14:textId="77777777" w:rsidR="00E4671B" w:rsidRPr="006574E2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 titulaire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arrête définitivement la fabrication d</w:t>
      </w:r>
      <w:r>
        <w:rPr>
          <w:lang w:val="fr-FR"/>
        </w:rPr>
        <w:t>’</w:t>
      </w:r>
      <w:r w:rsidRPr="006574E2">
        <w:rPr>
          <w:lang w:val="fr-FR"/>
        </w:rPr>
        <w:t xml:space="preserve">un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du présent Règlement, il </w:t>
      </w:r>
      <w:r>
        <w:rPr>
          <w:lang w:val="fr-FR"/>
        </w:rPr>
        <w:t xml:space="preserve">en </w:t>
      </w:r>
      <w:r w:rsidRPr="006574E2">
        <w:rPr>
          <w:lang w:val="fr-FR"/>
        </w:rPr>
        <w:t>informe 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a délivré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homologation, laquelle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son tour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avise les autres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Accord appliquant le présent Règlement, au moy</w:t>
      </w:r>
      <w:r>
        <w:rPr>
          <w:lang w:val="fr-FR"/>
        </w:rPr>
        <w:t xml:space="preserve">en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une fiche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communication conforme au modèle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2D dudit</w:t>
      </w:r>
      <w:r>
        <w:rPr>
          <w:lang w:val="fr-FR"/>
        </w:rPr>
        <w:t> </w:t>
      </w:r>
      <w:r w:rsidRPr="006574E2">
        <w:rPr>
          <w:lang w:val="fr-FR"/>
        </w:rPr>
        <w:t>Règlement.</w:t>
      </w:r>
    </w:p>
    <w:p w14:paraId="7E3EE531" w14:textId="77777777" w:rsidR="00E4671B" w:rsidRPr="006574E2" w:rsidRDefault="00E4671B" w:rsidP="00E4671B">
      <w:pPr>
        <w:pStyle w:val="HChG"/>
        <w:keepNext w:val="0"/>
        <w:keepLines w:val="0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22.</w:t>
      </w:r>
      <w:r w:rsidRPr="006574E2">
        <w:rPr>
          <w:rFonts w:eastAsia="Times New Roman"/>
          <w:lang w:val="fr-FR"/>
        </w:rPr>
        <w:tab/>
        <w:t>Dispositions transitoires concernant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installation</w:t>
      </w:r>
      <w:r>
        <w:rPr>
          <w:rFonts w:eastAsia="Times New Roman"/>
          <w:lang w:val="fr-FR"/>
        </w:rPr>
        <w:t xml:space="preserve"> de </w:t>
      </w:r>
      <w:r w:rsidRPr="006574E2">
        <w:rPr>
          <w:rFonts w:eastAsia="Times New Roman"/>
          <w:lang w:val="fr-FR"/>
        </w:rPr>
        <w:t xml:space="preserve">divers organes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équipement GPL et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 des véhicules munis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un équipement spécial pour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alimentation du moteur aux gaz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 xml:space="preserve">pétrole liquéfiés, </w:t>
      </w:r>
      <w:r>
        <w:rPr>
          <w:rFonts w:eastAsia="Times New Roman"/>
          <w:lang w:val="fr-FR"/>
        </w:rPr>
        <w:t xml:space="preserve">en </w:t>
      </w:r>
      <w:r w:rsidRPr="006574E2">
        <w:rPr>
          <w:rFonts w:eastAsia="Times New Roman"/>
          <w:lang w:val="fr-FR"/>
        </w:rPr>
        <w:t>ce qui concerne l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installation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cet équipement</w:t>
      </w:r>
    </w:p>
    <w:p w14:paraId="4DEB978A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22.1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</w:t>
      </w:r>
      <w:r w:rsidRPr="006574E2">
        <w:rPr>
          <w:lang w:val="fr-FR"/>
        </w:rPr>
        <w:t>la date officielle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aucune Partie contractante appliquant le présent Règlement ne pourra refuser d</w:t>
      </w:r>
      <w:r>
        <w:rPr>
          <w:lang w:val="fr-FR"/>
        </w:rPr>
        <w:t>’</w:t>
      </w:r>
      <w:r w:rsidRPr="006574E2">
        <w:rPr>
          <w:lang w:val="fr-FR"/>
        </w:rPr>
        <w:t xml:space="preserve">accorder une homologation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dudit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62216405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22.2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</w:t>
      </w:r>
      <w:r w:rsidRPr="006574E2">
        <w:rPr>
          <w:lang w:val="fr-FR"/>
        </w:rPr>
        <w:t>la date officielle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aucune Partie contractante appliquant le présent Règlement ne pourra interdire le montage d</w:t>
      </w:r>
      <w:r>
        <w:rPr>
          <w:lang w:val="fr-FR"/>
        </w:rPr>
        <w:t>’</w:t>
      </w:r>
      <w:r w:rsidRPr="006574E2">
        <w:rPr>
          <w:lang w:val="fr-FR"/>
        </w:rPr>
        <w:t>origine sur un véhicule d</w:t>
      </w:r>
      <w:r>
        <w:rPr>
          <w:lang w:val="fr-FR"/>
        </w:rPr>
        <w:t>’</w:t>
      </w:r>
      <w:r w:rsidRPr="006574E2">
        <w:rPr>
          <w:lang w:val="fr-FR"/>
        </w:rPr>
        <w:t xml:space="preserve">un élément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vertu dudit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3606FA52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22.3</w:t>
      </w:r>
      <w:r w:rsidRPr="006574E2">
        <w:rPr>
          <w:lang w:val="fr-FR"/>
        </w:rPr>
        <w:tab/>
        <w:t>Pendant la pério</w:t>
      </w:r>
      <w:r>
        <w:rPr>
          <w:lang w:val="fr-FR"/>
        </w:rPr>
        <w:t xml:space="preserve">de de douze </w:t>
      </w:r>
      <w:r w:rsidRPr="006574E2">
        <w:rPr>
          <w:lang w:val="fr-FR"/>
        </w:rPr>
        <w:t>mois suivant la date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les Parties contractantes appliquant le présent Règlement pourront autoriser l</w:t>
      </w:r>
      <w:r>
        <w:rPr>
          <w:lang w:val="fr-FR"/>
        </w:rPr>
        <w:t>’</w:t>
      </w:r>
      <w:r w:rsidRPr="006574E2">
        <w:rPr>
          <w:lang w:val="fr-FR"/>
        </w:rPr>
        <w:t xml:space="preserve">utilisation </w:t>
      </w:r>
      <w:r>
        <w:rPr>
          <w:lang w:val="fr-FR"/>
        </w:rPr>
        <w:t xml:space="preserve">en </w:t>
      </w:r>
      <w:r w:rsidRPr="006574E2">
        <w:rPr>
          <w:lang w:val="fr-FR"/>
        </w:rPr>
        <w:t>tant qu</w:t>
      </w:r>
      <w:r>
        <w:rPr>
          <w:lang w:val="fr-FR"/>
        </w:rPr>
        <w:t>’</w:t>
      </w:r>
      <w:r w:rsidRPr="006574E2">
        <w:rPr>
          <w:lang w:val="fr-FR"/>
        </w:rPr>
        <w:t>équipement d</w:t>
      </w:r>
      <w:r>
        <w:rPr>
          <w:lang w:val="fr-FR"/>
        </w:rPr>
        <w:t>’</w:t>
      </w:r>
      <w:r w:rsidRPr="006574E2">
        <w:rPr>
          <w:lang w:val="fr-FR"/>
        </w:rPr>
        <w:t>origine d</w:t>
      </w:r>
      <w:r>
        <w:rPr>
          <w:lang w:val="fr-FR"/>
        </w:rPr>
        <w:t>’</w:t>
      </w:r>
      <w:r w:rsidRPr="006574E2">
        <w:rPr>
          <w:lang w:val="fr-FR"/>
        </w:rPr>
        <w:t>un type d</w:t>
      </w:r>
      <w:r>
        <w:rPr>
          <w:lang w:val="fr-FR"/>
        </w:rPr>
        <w:t>’</w:t>
      </w:r>
      <w:r w:rsidRPr="006574E2">
        <w:rPr>
          <w:lang w:val="fr-FR"/>
        </w:rPr>
        <w:t xml:space="preserve">élément homologué </w:t>
      </w:r>
      <w:r>
        <w:rPr>
          <w:lang w:val="fr-FR"/>
        </w:rPr>
        <w:t xml:space="preserve">en </w:t>
      </w:r>
      <w:r w:rsidRPr="006574E2">
        <w:rPr>
          <w:lang w:val="fr-FR"/>
        </w:rPr>
        <w:t>vertu dudit Règlement sous sa forme initiale, lorsqu</w:t>
      </w:r>
      <w:r>
        <w:rPr>
          <w:lang w:val="fr-FR"/>
        </w:rPr>
        <w:t>’</w:t>
      </w:r>
      <w:r w:rsidRPr="006574E2">
        <w:rPr>
          <w:lang w:val="fr-FR"/>
        </w:rPr>
        <w:t>il est installé sur un véhicule transformé pour fonctionner au GPL.</w:t>
      </w:r>
    </w:p>
    <w:p w14:paraId="44BDE1D9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22.4</w:t>
      </w:r>
      <w:r w:rsidRPr="006574E2">
        <w:rPr>
          <w:lang w:val="fr-FR"/>
        </w:rPr>
        <w:tab/>
        <w:t>Au terme d</w:t>
      </w:r>
      <w:r>
        <w:rPr>
          <w:lang w:val="fr-FR"/>
        </w:rPr>
        <w:t>’</w:t>
      </w:r>
      <w:r w:rsidRPr="006574E2">
        <w:rPr>
          <w:lang w:val="fr-FR"/>
        </w:rPr>
        <w:t>une pério</w:t>
      </w:r>
      <w:r>
        <w:rPr>
          <w:lang w:val="fr-FR"/>
        </w:rPr>
        <w:t xml:space="preserve">de de douze </w:t>
      </w:r>
      <w:r w:rsidRPr="006574E2">
        <w:rPr>
          <w:lang w:val="fr-FR"/>
        </w:rPr>
        <w:t xml:space="preserve">mois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</w:t>
      </w:r>
      <w:r w:rsidRPr="006574E2">
        <w:rPr>
          <w:lang w:val="fr-FR"/>
        </w:rPr>
        <w:t>la date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 au présent Règlement, les Parties contractantes appliquant le présent Règlement pourront interdire l</w:t>
      </w:r>
      <w:r>
        <w:rPr>
          <w:lang w:val="fr-FR"/>
        </w:rPr>
        <w:t>’</w:t>
      </w:r>
      <w:r w:rsidRPr="006574E2">
        <w:rPr>
          <w:lang w:val="fr-FR"/>
        </w:rPr>
        <w:t xml:space="preserve">utilisation </w:t>
      </w:r>
      <w:r>
        <w:rPr>
          <w:lang w:val="fr-FR"/>
        </w:rPr>
        <w:t xml:space="preserve">en </w:t>
      </w:r>
      <w:r w:rsidRPr="006574E2">
        <w:rPr>
          <w:lang w:val="fr-FR"/>
        </w:rPr>
        <w:t>tant qu</w:t>
      </w:r>
      <w:r>
        <w:rPr>
          <w:lang w:val="fr-FR"/>
        </w:rPr>
        <w:t>’</w:t>
      </w:r>
      <w:r w:rsidRPr="006574E2">
        <w:rPr>
          <w:lang w:val="fr-FR"/>
        </w:rPr>
        <w:t>équipement d</w:t>
      </w:r>
      <w:r>
        <w:rPr>
          <w:lang w:val="fr-FR"/>
        </w:rPr>
        <w:t>’</w:t>
      </w:r>
      <w:r w:rsidRPr="006574E2">
        <w:rPr>
          <w:lang w:val="fr-FR"/>
        </w:rPr>
        <w:t>origine d</w:t>
      </w:r>
      <w:r>
        <w:rPr>
          <w:lang w:val="fr-FR"/>
        </w:rPr>
        <w:t>’</w:t>
      </w:r>
      <w:r w:rsidRPr="006574E2">
        <w:rPr>
          <w:lang w:val="fr-FR"/>
        </w:rPr>
        <w:t xml:space="preserve">un élément ne satisfaisant pas aux prescriptions du présent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amendements, lorsqu</w:t>
      </w:r>
      <w:r>
        <w:rPr>
          <w:lang w:val="fr-FR"/>
        </w:rPr>
        <w:t>’</w:t>
      </w:r>
      <w:r w:rsidRPr="006574E2">
        <w:rPr>
          <w:lang w:val="fr-FR"/>
        </w:rPr>
        <w:t>il est installé sur un véhicule transformé pour fonctionner au GPL.</w:t>
      </w:r>
    </w:p>
    <w:p w14:paraId="438E154D" w14:textId="77777777" w:rsidR="00E4671B" w:rsidRPr="006574E2" w:rsidRDefault="00E4671B" w:rsidP="00E4671B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22.5</w:t>
      </w:r>
      <w:r w:rsidRPr="006574E2">
        <w:rPr>
          <w:lang w:val="fr-FR"/>
        </w:rPr>
        <w:tab/>
        <w:t>Au terme d</w:t>
      </w:r>
      <w:r>
        <w:rPr>
          <w:lang w:val="fr-FR"/>
        </w:rPr>
        <w:t>’</w:t>
      </w:r>
      <w:r w:rsidRPr="006574E2">
        <w:rPr>
          <w:lang w:val="fr-FR"/>
        </w:rPr>
        <w:t>une pério</w:t>
      </w:r>
      <w:r>
        <w:rPr>
          <w:lang w:val="fr-FR"/>
        </w:rPr>
        <w:t xml:space="preserve">de de douze </w:t>
      </w:r>
      <w:r w:rsidRPr="006574E2">
        <w:rPr>
          <w:lang w:val="fr-FR"/>
        </w:rPr>
        <w:t xml:space="preserve">mois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compter </w:t>
      </w:r>
      <w:r>
        <w:rPr>
          <w:lang w:val="fr-FR"/>
        </w:rPr>
        <w:t xml:space="preserve">de </w:t>
      </w:r>
      <w:r w:rsidRPr="006574E2">
        <w:rPr>
          <w:lang w:val="fr-FR"/>
        </w:rPr>
        <w:t>la date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vigueur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 xml:space="preserve">amendements au présent Règlement, les Parties contractantes appliquant le présent Règlement pourront refuser la première immatriculation nationale (première mise </w:t>
      </w:r>
      <w:r>
        <w:rPr>
          <w:lang w:val="fr-FR"/>
        </w:rPr>
        <w:t xml:space="preserve">en </w:t>
      </w:r>
      <w:r w:rsidRPr="006574E2">
        <w:rPr>
          <w:lang w:val="fr-FR"/>
        </w:rPr>
        <w:t>circulation) d</w:t>
      </w:r>
      <w:r>
        <w:rPr>
          <w:lang w:val="fr-FR"/>
        </w:rPr>
        <w:t>’</w:t>
      </w:r>
      <w:r w:rsidRPr="006574E2">
        <w:rPr>
          <w:lang w:val="fr-FR"/>
        </w:rPr>
        <w:t xml:space="preserve">un véhicule ne satisfaisant pas aux prescriptions du présent Règlement tel que modifié par la </w:t>
      </w:r>
      <w:r>
        <w:rPr>
          <w:lang w:val="fr-FR"/>
        </w:rPr>
        <w:t>série </w:t>
      </w:r>
      <w:r w:rsidRPr="006574E2">
        <w:rPr>
          <w:lang w:val="fr-FR"/>
        </w:rPr>
        <w:t>01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3CD41226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22.6</w:t>
      </w:r>
      <w:r w:rsidRPr="006574E2">
        <w:rPr>
          <w:szCs w:val="24"/>
          <w:lang w:val="fr-FR"/>
        </w:rPr>
        <w:tab/>
      </w:r>
      <w:r>
        <w:rPr>
          <w:szCs w:val="24"/>
          <w:lang w:val="fr-FR"/>
        </w:rPr>
        <w:t xml:space="preserve">À </w:t>
      </w:r>
      <w:r w:rsidRPr="006574E2">
        <w:rPr>
          <w:lang w:val="fr-FR"/>
        </w:rPr>
        <w:t>compter</w:t>
      </w:r>
      <w:r w:rsidRPr="006574E2">
        <w:rPr>
          <w:szCs w:val="24"/>
          <w:lang w:val="fr-FR"/>
        </w:rPr>
        <w:t xml:space="preserve">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la date officielle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entrée </w:t>
      </w:r>
      <w:r>
        <w:rPr>
          <w:szCs w:val="24"/>
          <w:lang w:val="fr-FR"/>
        </w:rPr>
        <w:t xml:space="preserve">en </w:t>
      </w:r>
      <w:r w:rsidRPr="006574E2">
        <w:rPr>
          <w:szCs w:val="24"/>
          <w:lang w:val="fr-FR"/>
        </w:rPr>
        <w:t xml:space="preserve">vigueur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la </w:t>
      </w:r>
      <w:r>
        <w:rPr>
          <w:szCs w:val="24"/>
          <w:lang w:val="fr-FR"/>
        </w:rPr>
        <w:t>série </w:t>
      </w:r>
      <w:r w:rsidRPr="006574E2">
        <w:rPr>
          <w:szCs w:val="24"/>
          <w:lang w:val="fr-FR"/>
        </w:rPr>
        <w:t>02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amendements, aucune Partie contractante appliquant le présent Règlement ne pourra refuser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accorder ou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accepter une homologation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type </w:t>
      </w:r>
      <w:r>
        <w:rPr>
          <w:szCs w:val="24"/>
          <w:lang w:val="fr-FR"/>
        </w:rPr>
        <w:t xml:space="preserve">en </w:t>
      </w:r>
      <w:r w:rsidRPr="006574E2">
        <w:rPr>
          <w:szCs w:val="24"/>
          <w:lang w:val="fr-FR"/>
        </w:rPr>
        <w:t xml:space="preserve">vertu dudit Règlement tel que modifié par la </w:t>
      </w:r>
      <w:r>
        <w:rPr>
          <w:szCs w:val="24"/>
          <w:lang w:val="fr-FR"/>
        </w:rPr>
        <w:t>série </w:t>
      </w:r>
      <w:r w:rsidRPr="006574E2">
        <w:rPr>
          <w:szCs w:val="24"/>
          <w:lang w:val="fr-FR"/>
        </w:rPr>
        <w:t>02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amendements.</w:t>
      </w:r>
    </w:p>
    <w:p w14:paraId="2EC91A37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22.7</w:t>
      </w:r>
      <w:r w:rsidRPr="006574E2">
        <w:rPr>
          <w:szCs w:val="24"/>
          <w:lang w:val="fr-FR"/>
        </w:rPr>
        <w:tab/>
      </w:r>
      <w:r>
        <w:rPr>
          <w:szCs w:val="24"/>
          <w:lang w:val="fr-FR"/>
        </w:rPr>
        <w:t xml:space="preserve">À </w:t>
      </w:r>
      <w:r w:rsidRPr="006574E2">
        <w:rPr>
          <w:szCs w:val="24"/>
          <w:lang w:val="fr-FR"/>
        </w:rPr>
        <w:t xml:space="preserve">compter du </w:t>
      </w:r>
      <w:r w:rsidRPr="006574E2">
        <w:rPr>
          <w:lang w:val="fr-FR"/>
        </w:rPr>
        <w:t>1</w:t>
      </w:r>
      <w:r w:rsidRPr="006574E2">
        <w:rPr>
          <w:vertAlign w:val="superscript"/>
          <w:lang w:val="fr-FR"/>
        </w:rPr>
        <w:t>er</w:t>
      </w:r>
      <w:r w:rsidRPr="006574E2">
        <w:rPr>
          <w:lang w:val="fr-FR"/>
        </w:rPr>
        <w:t> </w:t>
      </w:r>
      <w:r w:rsidRPr="006574E2">
        <w:rPr>
          <w:szCs w:val="24"/>
          <w:lang w:val="fr-FR"/>
        </w:rPr>
        <w:t>septembre</w:t>
      </w:r>
      <w:r>
        <w:rPr>
          <w:szCs w:val="24"/>
          <w:lang w:val="fr-FR"/>
        </w:rPr>
        <w:t xml:space="preserve"> 20</w:t>
      </w:r>
      <w:r w:rsidRPr="006574E2">
        <w:rPr>
          <w:szCs w:val="24"/>
          <w:lang w:val="fr-FR"/>
        </w:rPr>
        <w:t>20, les Parties contractantes appliquant le présent Règlement ne seront plus tenues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accepter les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type établies conformément aux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amendements, délivrées pour la première fois après le 1</w:t>
      </w:r>
      <w:r w:rsidRPr="006574E2">
        <w:rPr>
          <w:szCs w:val="24"/>
          <w:vertAlign w:val="superscript"/>
          <w:lang w:val="fr-FR"/>
        </w:rPr>
        <w:t>er</w:t>
      </w:r>
      <w:r w:rsidRPr="006574E2">
        <w:rPr>
          <w:szCs w:val="24"/>
          <w:lang w:val="fr-FR"/>
        </w:rPr>
        <w:t> septembre</w:t>
      </w:r>
      <w:r>
        <w:rPr>
          <w:szCs w:val="24"/>
          <w:lang w:val="fr-FR"/>
        </w:rPr>
        <w:t xml:space="preserve"> 20</w:t>
      </w:r>
      <w:r w:rsidRPr="006574E2">
        <w:rPr>
          <w:szCs w:val="24"/>
          <w:lang w:val="fr-FR"/>
        </w:rPr>
        <w:t>20.</w:t>
      </w:r>
    </w:p>
    <w:p w14:paraId="73FF84B9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22.8</w:t>
      </w:r>
      <w:r w:rsidRPr="006574E2">
        <w:rPr>
          <w:szCs w:val="24"/>
          <w:lang w:val="fr-FR"/>
        </w:rPr>
        <w:tab/>
        <w:t>Jusqu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au 1</w:t>
      </w:r>
      <w:r w:rsidRPr="006574E2">
        <w:rPr>
          <w:szCs w:val="24"/>
          <w:vertAlign w:val="superscript"/>
          <w:lang w:val="fr-FR"/>
        </w:rPr>
        <w:t>er</w:t>
      </w:r>
      <w:r>
        <w:rPr>
          <w:szCs w:val="24"/>
          <w:lang w:val="fr-FR"/>
        </w:rPr>
        <w:t> </w:t>
      </w:r>
      <w:r w:rsidRPr="006574E2">
        <w:rPr>
          <w:szCs w:val="24"/>
          <w:lang w:val="fr-FR"/>
        </w:rPr>
        <w:t>septembre</w:t>
      </w:r>
      <w:r>
        <w:rPr>
          <w:szCs w:val="24"/>
          <w:lang w:val="fr-FR"/>
        </w:rPr>
        <w:t xml:space="preserve"> 20</w:t>
      </w:r>
      <w:r w:rsidRPr="006574E2">
        <w:rPr>
          <w:szCs w:val="24"/>
          <w:lang w:val="fr-FR"/>
        </w:rPr>
        <w:t>21, les Parties contractantes appliquant le présent Règlement seront tenues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accepter les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type établies conformément aux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amendements, délivrées pour la première fois avant le 1</w:t>
      </w:r>
      <w:r w:rsidRPr="006574E2">
        <w:rPr>
          <w:szCs w:val="24"/>
          <w:vertAlign w:val="superscript"/>
          <w:lang w:val="fr-FR"/>
        </w:rPr>
        <w:t>er</w:t>
      </w:r>
      <w:r>
        <w:rPr>
          <w:szCs w:val="24"/>
          <w:lang w:val="fr-FR"/>
        </w:rPr>
        <w:t> </w:t>
      </w:r>
      <w:r w:rsidRPr="006574E2">
        <w:rPr>
          <w:szCs w:val="24"/>
          <w:lang w:val="fr-FR"/>
        </w:rPr>
        <w:t>septembre</w:t>
      </w:r>
      <w:r>
        <w:rPr>
          <w:szCs w:val="24"/>
          <w:lang w:val="fr-FR"/>
        </w:rPr>
        <w:t xml:space="preserve"> 20</w:t>
      </w:r>
      <w:r w:rsidRPr="006574E2">
        <w:rPr>
          <w:szCs w:val="24"/>
          <w:lang w:val="fr-FR"/>
        </w:rPr>
        <w:t>20.</w:t>
      </w:r>
    </w:p>
    <w:p w14:paraId="2C9397C2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22.9</w:t>
      </w:r>
      <w:r w:rsidRPr="006574E2">
        <w:rPr>
          <w:szCs w:val="24"/>
          <w:lang w:val="fr-FR"/>
        </w:rPr>
        <w:tab/>
      </w:r>
      <w:r>
        <w:rPr>
          <w:szCs w:val="24"/>
          <w:lang w:val="fr-FR"/>
        </w:rPr>
        <w:t xml:space="preserve">À </w:t>
      </w:r>
      <w:r w:rsidRPr="006574E2">
        <w:rPr>
          <w:szCs w:val="24"/>
          <w:lang w:val="fr-FR"/>
        </w:rPr>
        <w:t>compter du 1</w:t>
      </w:r>
      <w:r w:rsidRPr="006574E2">
        <w:rPr>
          <w:szCs w:val="24"/>
          <w:vertAlign w:val="superscript"/>
          <w:lang w:val="fr-FR"/>
        </w:rPr>
        <w:t>er</w:t>
      </w:r>
      <w:r w:rsidRPr="006574E2">
        <w:rPr>
          <w:szCs w:val="24"/>
          <w:lang w:val="fr-FR"/>
        </w:rPr>
        <w:t> septembre</w:t>
      </w:r>
      <w:r>
        <w:rPr>
          <w:szCs w:val="24"/>
          <w:lang w:val="fr-FR"/>
        </w:rPr>
        <w:t xml:space="preserve"> 20</w:t>
      </w:r>
      <w:r w:rsidRPr="006574E2">
        <w:rPr>
          <w:szCs w:val="24"/>
          <w:lang w:val="fr-FR"/>
        </w:rPr>
        <w:t xml:space="preserve">21, les Parties contractantes appliquant le présent Règlement ne seront </w:t>
      </w:r>
      <w:r w:rsidRPr="006574E2">
        <w:rPr>
          <w:lang w:val="fr-FR"/>
        </w:rPr>
        <w:t>plus</w:t>
      </w:r>
      <w:r w:rsidRPr="006574E2">
        <w:rPr>
          <w:szCs w:val="24"/>
          <w:lang w:val="fr-FR"/>
        </w:rPr>
        <w:t xml:space="preserve"> tenues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accepter les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type délivrées </w:t>
      </w:r>
      <w:r>
        <w:rPr>
          <w:szCs w:val="24"/>
          <w:lang w:val="fr-FR"/>
        </w:rPr>
        <w:t xml:space="preserve">en </w:t>
      </w:r>
      <w:r w:rsidRPr="006574E2">
        <w:rPr>
          <w:szCs w:val="24"/>
          <w:lang w:val="fr-FR"/>
        </w:rPr>
        <w:t>vertu des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 audit Règlement.</w:t>
      </w:r>
    </w:p>
    <w:p w14:paraId="3531AC58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22.10</w:t>
      </w:r>
      <w:r w:rsidRPr="006574E2">
        <w:rPr>
          <w:szCs w:val="24"/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szCs w:val="24"/>
          <w:lang w:val="fr-FR"/>
        </w:rPr>
        <w:t xml:space="preserve">22.9, les Parties contractantes appliquant le présent Règlement continueront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reconnaître les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type délivrées pour des équipements ou des pièces au titre des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 audit Règlement.</w:t>
      </w:r>
    </w:p>
    <w:p w14:paraId="4DAD6EA8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22.11</w:t>
      </w:r>
      <w:r w:rsidRPr="006574E2">
        <w:rPr>
          <w:szCs w:val="24"/>
          <w:lang w:val="fr-FR"/>
        </w:rPr>
        <w:tab/>
        <w:t xml:space="preserve">Nonobstant les dispositions du </w:t>
      </w:r>
      <w:r>
        <w:rPr>
          <w:lang w:val="fr-FR"/>
        </w:rPr>
        <w:t>paragraphe </w:t>
      </w:r>
      <w:r w:rsidRPr="006574E2">
        <w:rPr>
          <w:szCs w:val="24"/>
          <w:lang w:val="fr-FR"/>
        </w:rPr>
        <w:t xml:space="preserve">22.9, les Parties contractantes appliquant le présent Règlement continueront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reconnaître les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type délivrées au titre des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amendements audit Règlement pour les véhicules ou les systèmes pour véhicules non concernés par les modifications apportées par la </w:t>
      </w:r>
      <w:r>
        <w:rPr>
          <w:szCs w:val="24"/>
          <w:lang w:val="fr-FR"/>
        </w:rPr>
        <w:t>série </w:t>
      </w:r>
      <w:r w:rsidRPr="006574E2">
        <w:rPr>
          <w:szCs w:val="24"/>
          <w:lang w:val="fr-FR"/>
        </w:rPr>
        <w:t>02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amendements.</w:t>
      </w:r>
    </w:p>
    <w:p w14:paraId="117AEFD6" w14:textId="77777777" w:rsidR="00E4671B" w:rsidRPr="006574E2" w:rsidRDefault="00E4671B" w:rsidP="00E4671B">
      <w:pPr>
        <w:pStyle w:val="SingleTxtG"/>
        <w:ind w:left="2268" w:hanging="1134"/>
        <w:rPr>
          <w:szCs w:val="24"/>
          <w:lang w:val="fr-FR"/>
        </w:rPr>
      </w:pPr>
      <w:r w:rsidRPr="006574E2">
        <w:rPr>
          <w:szCs w:val="24"/>
          <w:lang w:val="fr-FR"/>
        </w:rPr>
        <w:t>22.12</w:t>
      </w:r>
      <w:r w:rsidRPr="006574E2">
        <w:rPr>
          <w:szCs w:val="24"/>
          <w:lang w:val="fr-FR"/>
        </w:rPr>
        <w:tab/>
        <w:t xml:space="preserve">Les Parties contractantes appliquant le </w:t>
      </w:r>
      <w:r w:rsidRPr="006574E2">
        <w:rPr>
          <w:lang w:val="fr-FR"/>
        </w:rPr>
        <w:t>présent</w:t>
      </w:r>
      <w:r w:rsidRPr="006574E2">
        <w:rPr>
          <w:szCs w:val="24"/>
          <w:lang w:val="fr-FR"/>
        </w:rPr>
        <w:t xml:space="preserve"> Règlement ne pourront refuser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accorder des homologations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 xml:space="preserve">type </w:t>
      </w:r>
      <w:r>
        <w:rPr>
          <w:szCs w:val="24"/>
          <w:lang w:val="fr-FR"/>
        </w:rPr>
        <w:t xml:space="preserve">en </w:t>
      </w:r>
      <w:r w:rsidRPr="006574E2">
        <w:rPr>
          <w:szCs w:val="24"/>
          <w:lang w:val="fr-FR"/>
        </w:rPr>
        <w:t xml:space="preserve">vertu </w:t>
      </w:r>
      <w:r>
        <w:rPr>
          <w:szCs w:val="24"/>
          <w:lang w:val="fr-FR"/>
        </w:rPr>
        <w:t xml:space="preserve">de </w:t>
      </w:r>
      <w:r w:rsidRPr="006574E2">
        <w:rPr>
          <w:szCs w:val="24"/>
          <w:lang w:val="fr-FR"/>
        </w:rPr>
        <w:t>l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une quelconque des précédentes séries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>amendements audit Règlement, ou d</w:t>
      </w:r>
      <w:r>
        <w:rPr>
          <w:szCs w:val="24"/>
          <w:lang w:val="fr-FR"/>
        </w:rPr>
        <w:t>’</w:t>
      </w:r>
      <w:r w:rsidRPr="006574E2">
        <w:rPr>
          <w:szCs w:val="24"/>
          <w:lang w:val="fr-FR"/>
        </w:rPr>
        <w:t xml:space="preserve">accorder des extensions pour les homologations </w:t>
      </w:r>
      <w:r>
        <w:rPr>
          <w:szCs w:val="24"/>
          <w:lang w:val="fr-FR"/>
        </w:rPr>
        <w:t xml:space="preserve">en </w:t>
      </w:r>
      <w:r w:rsidRPr="006574E2">
        <w:rPr>
          <w:szCs w:val="24"/>
          <w:lang w:val="fr-FR"/>
        </w:rPr>
        <w:t>question.</w:t>
      </w:r>
    </w:p>
    <w:p w14:paraId="344F9F30" w14:textId="77777777" w:rsidR="00E4671B" w:rsidRDefault="00E4671B" w:rsidP="00E4671B">
      <w:pPr>
        <w:pStyle w:val="SingleTxtG"/>
        <w:ind w:left="2268" w:hanging="1134"/>
        <w:rPr>
          <w:spacing w:val="-1"/>
          <w:szCs w:val="24"/>
          <w:lang w:val="fr-FR"/>
        </w:rPr>
      </w:pPr>
      <w:r w:rsidRPr="006574E2">
        <w:rPr>
          <w:szCs w:val="24"/>
          <w:lang w:val="fr-FR"/>
        </w:rPr>
        <w:t>22.13</w:t>
      </w:r>
      <w:r w:rsidRPr="006574E2">
        <w:rPr>
          <w:szCs w:val="24"/>
          <w:lang w:val="fr-FR"/>
        </w:rPr>
        <w:tab/>
      </w:r>
      <w:r w:rsidRPr="00D05440">
        <w:rPr>
          <w:spacing w:val="-1"/>
          <w:szCs w:val="24"/>
          <w:lang w:val="fr-FR"/>
        </w:rPr>
        <w:t>À compter du 1</w:t>
      </w:r>
      <w:r w:rsidRPr="00D05440">
        <w:rPr>
          <w:spacing w:val="-1"/>
          <w:szCs w:val="24"/>
          <w:vertAlign w:val="superscript"/>
          <w:lang w:val="fr-FR"/>
        </w:rPr>
        <w:t>er</w:t>
      </w:r>
      <w:r w:rsidRPr="00D05440">
        <w:rPr>
          <w:spacing w:val="-1"/>
          <w:szCs w:val="24"/>
          <w:lang w:val="fr-FR"/>
        </w:rPr>
        <w:t xml:space="preserve"> septembre 2021, les </w:t>
      </w:r>
      <w:r w:rsidRPr="00D05440">
        <w:rPr>
          <w:spacing w:val="-1"/>
          <w:lang w:val="fr-FR"/>
        </w:rPr>
        <w:t>Parties</w:t>
      </w:r>
      <w:r w:rsidRPr="00D05440">
        <w:rPr>
          <w:spacing w:val="-1"/>
          <w:szCs w:val="24"/>
          <w:lang w:val="fr-FR"/>
        </w:rPr>
        <w:t xml:space="preserve"> contractantes appliquant le présent Règlement pourront refuser l</w:t>
      </w:r>
      <w:r>
        <w:rPr>
          <w:spacing w:val="-1"/>
          <w:szCs w:val="24"/>
          <w:lang w:val="fr-FR"/>
        </w:rPr>
        <w:t>’</w:t>
      </w:r>
      <w:r w:rsidRPr="00D05440">
        <w:rPr>
          <w:spacing w:val="-1"/>
          <w:szCs w:val="24"/>
          <w:lang w:val="fr-FR"/>
        </w:rPr>
        <w:t>homologation de type nationale ou régionale et refuser la première immatriculation d</w:t>
      </w:r>
      <w:r>
        <w:rPr>
          <w:spacing w:val="-1"/>
          <w:szCs w:val="24"/>
          <w:lang w:val="fr-FR"/>
        </w:rPr>
        <w:t>’</w:t>
      </w:r>
      <w:r w:rsidRPr="00D05440">
        <w:rPr>
          <w:spacing w:val="-1"/>
          <w:szCs w:val="24"/>
          <w:lang w:val="fr-FR"/>
        </w:rPr>
        <w:t>un type de véhicule si celui</w:t>
      </w:r>
      <w:r w:rsidRPr="00D05440">
        <w:rPr>
          <w:spacing w:val="-1"/>
          <w:szCs w:val="24"/>
          <w:lang w:val="fr-FR"/>
        </w:rPr>
        <w:noBreakHyphen/>
        <w:t>ci est concerné par les modifications introduites par la série</w:t>
      </w:r>
      <w:r>
        <w:rPr>
          <w:spacing w:val="-1"/>
          <w:szCs w:val="24"/>
          <w:lang w:val="fr-FR"/>
        </w:rPr>
        <w:t> </w:t>
      </w:r>
      <w:r w:rsidRPr="00D05440">
        <w:rPr>
          <w:spacing w:val="-1"/>
          <w:szCs w:val="24"/>
          <w:lang w:val="fr-FR"/>
        </w:rPr>
        <w:t>02 d</w:t>
      </w:r>
      <w:r>
        <w:rPr>
          <w:spacing w:val="-1"/>
          <w:szCs w:val="24"/>
          <w:lang w:val="fr-FR"/>
        </w:rPr>
        <w:t>’</w:t>
      </w:r>
      <w:r w:rsidRPr="00D05440">
        <w:rPr>
          <w:spacing w:val="-1"/>
          <w:szCs w:val="24"/>
          <w:lang w:val="fr-FR"/>
        </w:rPr>
        <w:t>amendements audit Règlement mais ne satisfait pas aux prescriptions qu</w:t>
      </w:r>
      <w:r>
        <w:rPr>
          <w:spacing w:val="-1"/>
          <w:szCs w:val="24"/>
          <w:lang w:val="fr-FR"/>
        </w:rPr>
        <w:t>’</w:t>
      </w:r>
      <w:r w:rsidRPr="00D05440">
        <w:rPr>
          <w:spacing w:val="-1"/>
          <w:szCs w:val="24"/>
          <w:lang w:val="fr-FR"/>
        </w:rPr>
        <w:t>elle énonce.</w:t>
      </w:r>
    </w:p>
    <w:p w14:paraId="6D9AC1FC" w14:textId="77777777" w:rsidR="00E4671B" w:rsidRPr="00A756F5" w:rsidRDefault="00E4671B" w:rsidP="00E4671B">
      <w:pPr>
        <w:pStyle w:val="SingleTxtG"/>
        <w:ind w:left="2268" w:hanging="1134"/>
        <w:rPr>
          <w:iCs/>
        </w:rPr>
      </w:pPr>
      <w:r w:rsidRPr="00A756F5">
        <w:rPr>
          <w:lang w:val="fr-FR"/>
        </w:rPr>
        <w:t>22.14</w:t>
      </w:r>
      <w:r w:rsidRPr="00A756F5">
        <w:rPr>
          <w:lang w:val="fr-FR"/>
        </w:rPr>
        <w:tab/>
        <w:t>À compter de la date officielle d</w:t>
      </w:r>
      <w:r>
        <w:rPr>
          <w:lang w:val="fr-FR"/>
        </w:rPr>
        <w:t>’</w:t>
      </w:r>
      <w:r w:rsidRPr="00A756F5">
        <w:rPr>
          <w:lang w:val="fr-FR"/>
        </w:rPr>
        <w:t>entrée en vigueur de la série</w:t>
      </w:r>
      <w:r>
        <w:rPr>
          <w:lang w:val="fr-FR"/>
        </w:rPr>
        <w:t> </w:t>
      </w:r>
      <w:r w:rsidRPr="00A756F5">
        <w:rPr>
          <w:lang w:val="fr-FR"/>
        </w:rPr>
        <w:t>03 d</w:t>
      </w:r>
      <w:r>
        <w:rPr>
          <w:lang w:val="fr-FR"/>
        </w:rPr>
        <w:t>’</w:t>
      </w:r>
      <w:r w:rsidRPr="00A756F5">
        <w:rPr>
          <w:lang w:val="fr-FR"/>
        </w:rPr>
        <w:t>amendements, aucune Partie contractante appliquant le présent Règlement ne pourra refuser de délivrer ou d</w:t>
      </w:r>
      <w:r>
        <w:rPr>
          <w:lang w:val="fr-FR"/>
        </w:rPr>
        <w:t>’</w:t>
      </w:r>
      <w:r w:rsidRPr="00A756F5">
        <w:rPr>
          <w:lang w:val="fr-FR"/>
        </w:rPr>
        <w:t>accepter une homologation de type accordée en vertu du présent Règlement tel que modifié par la série</w:t>
      </w:r>
      <w:r>
        <w:rPr>
          <w:lang w:val="fr-FR"/>
        </w:rPr>
        <w:t> </w:t>
      </w:r>
      <w:r w:rsidRPr="00A756F5">
        <w:rPr>
          <w:lang w:val="fr-FR"/>
        </w:rPr>
        <w:t>03 d</w:t>
      </w:r>
      <w:r>
        <w:rPr>
          <w:lang w:val="fr-FR"/>
        </w:rPr>
        <w:t>’</w:t>
      </w:r>
      <w:r w:rsidRPr="00A756F5">
        <w:rPr>
          <w:lang w:val="fr-FR"/>
        </w:rPr>
        <w:t>amendements.</w:t>
      </w:r>
    </w:p>
    <w:p w14:paraId="6510E0AC" w14:textId="77777777" w:rsidR="00E4671B" w:rsidRPr="00A756F5" w:rsidRDefault="00E4671B" w:rsidP="00E4671B">
      <w:pPr>
        <w:pStyle w:val="SingleTxtG"/>
        <w:ind w:left="2268" w:hanging="1134"/>
        <w:rPr>
          <w:iCs/>
        </w:rPr>
      </w:pPr>
      <w:r w:rsidRPr="00A756F5">
        <w:rPr>
          <w:lang w:val="fr-FR"/>
        </w:rPr>
        <w:t>22.15</w:t>
      </w:r>
      <w:r w:rsidRPr="00A756F5">
        <w:rPr>
          <w:lang w:val="fr-FR"/>
        </w:rPr>
        <w:tab/>
        <w:t>À compter du 1</w:t>
      </w:r>
      <w:r w:rsidRPr="00B010D9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A756F5">
        <w:rPr>
          <w:lang w:val="fr-FR"/>
        </w:rPr>
        <w:t>septembre 2021, les Parties contractantes appliquant le présent Règlement ne seront plus tenues d</w:t>
      </w:r>
      <w:r>
        <w:rPr>
          <w:lang w:val="fr-FR"/>
        </w:rPr>
        <w:t>’</w:t>
      </w:r>
      <w:r w:rsidRPr="00A756F5">
        <w:rPr>
          <w:lang w:val="fr-FR"/>
        </w:rPr>
        <w:t>accepter les homologations de type délivrées au titre des précédentes séries d</w:t>
      </w:r>
      <w:r>
        <w:rPr>
          <w:lang w:val="fr-FR"/>
        </w:rPr>
        <w:t>’</w:t>
      </w:r>
      <w:r w:rsidRPr="00A756F5">
        <w:rPr>
          <w:lang w:val="fr-FR"/>
        </w:rPr>
        <w:t>amendements délivrées pour la première fois après le 1</w:t>
      </w:r>
      <w:r w:rsidRPr="00B010D9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A756F5">
        <w:rPr>
          <w:lang w:val="fr-FR"/>
        </w:rPr>
        <w:t>septembre 2021.</w:t>
      </w:r>
    </w:p>
    <w:p w14:paraId="538817B3" w14:textId="77777777" w:rsidR="00E4671B" w:rsidRPr="00A756F5" w:rsidRDefault="00E4671B" w:rsidP="00E4671B">
      <w:pPr>
        <w:pStyle w:val="SingleTxtG"/>
        <w:ind w:left="2268" w:hanging="1134"/>
        <w:rPr>
          <w:iCs/>
        </w:rPr>
      </w:pPr>
      <w:r w:rsidRPr="00A756F5">
        <w:rPr>
          <w:lang w:val="fr-FR"/>
        </w:rPr>
        <w:lastRenderedPageBreak/>
        <w:t>22.16</w:t>
      </w:r>
      <w:r w:rsidRPr="00A756F5">
        <w:rPr>
          <w:lang w:val="fr-FR"/>
        </w:rPr>
        <w:tab/>
        <w:t>Jusqu</w:t>
      </w:r>
      <w:r>
        <w:rPr>
          <w:lang w:val="fr-FR"/>
        </w:rPr>
        <w:t>’</w:t>
      </w:r>
      <w:r w:rsidRPr="00A756F5">
        <w:rPr>
          <w:lang w:val="fr-FR"/>
        </w:rPr>
        <w:t>au 1</w:t>
      </w:r>
      <w:r w:rsidRPr="00B010D9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A756F5">
        <w:rPr>
          <w:lang w:val="fr-FR"/>
        </w:rPr>
        <w:t>septembre 2022, les Parties contractantes appliquant le présent Règlement devront accepter les homologations de type délivrées en vertu des précédentes séries d</w:t>
      </w:r>
      <w:r>
        <w:rPr>
          <w:lang w:val="fr-FR"/>
        </w:rPr>
        <w:t>’</w:t>
      </w:r>
      <w:r w:rsidRPr="00A756F5">
        <w:rPr>
          <w:lang w:val="fr-FR"/>
        </w:rPr>
        <w:t>amendements avant le 1</w:t>
      </w:r>
      <w:r w:rsidRPr="00B010D9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A756F5">
        <w:rPr>
          <w:lang w:val="fr-FR"/>
        </w:rPr>
        <w:t>septembre 2021.</w:t>
      </w:r>
    </w:p>
    <w:p w14:paraId="2702197A" w14:textId="77777777" w:rsidR="00E4671B" w:rsidRPr="00A756F5" w:rsidRDefault="00E4671B" w:rsidP="00E4671B">
      <w:pPr>
        <w:pStyle w:val="SingleTxtG"/>
        <w:ind w:left="2268" w:hanging="1134"/>
        <w:rPr>
          <w:iCs/>
        </w:rPr>
      </w:pPr>
      <w:r w:rsidRPr="00A756F5">
        <w:rPr>
          <w:lang w:val="fr-FR"/>
        </w:rPr>
        <w:t>22.17</w:t>
      </w:r>
      <w:r w:rsidRPr="00A756F5">
        <w:rPr>
          <w:lang w:val="fr-FR"/>
        </w:rPr>
        <w:tab/>
        <w:t>À compter du 1</w:t>
      </w:r>
      <w:r w:rsidRPr="00B010D9">
        <w:rPr>
          <w:vertAlign w:val="superscript"/>
          <w:lang w:val="fr-FR"/>
        </w:rPr>
        <w:t>er</w:t>
      </w:r>
      <w:r>
        <w:rPr>
          <w:lang w:val="fr-FR"/>
        </w:rPr>
        <w:t> </w:t>
      </w:r>
      <w:r w:rsidRPr="00A756F5">
        <w:rPr>
          <w:lang w:val="fr-FR"/>
        </w:rPr>
        <w:t>septembre 2022, les Parties contractantes appliquant le présent Règlement ne seront plus tenues d</w:t>
      </w:r>
      <w:r>
        <w:rPr>
          <w:lang w:val="fr-FR"/>
        </w:rPr>
        <w:t>’</w:t>
      </w:r>
      <w:r w:rsidRPr="00A756F5">
        <w:rPr>
          <w:lang w:val="fr-FR"/>
        </w:rPr>
        <w:t>accepter les homologations de type délivrées en vertu des précédentes séries d</w:t>
      </w:r>
      <w:r>
        <w:rPr>
          <w:lang w:val="fr-FR"/>
        </w:rPr>
        <w:t>’</w:t>
      </w:r>
      <w:r w:rsidRPr="00A756F5">
        <w:rPr>
          <w:lang w:val="fr-FR"/>
        </w:rPr>
        <w:t>amendements audit Règlement.</w:t>
      </w:r>
    </w:p>
    <w:p w14:paraId="169822EE" w14:textId="77777777" w:rsidR="00E4671B" w:rsidRPr="00D05440" w:rsidRDefault="00E4671B" w:rsidP="00E4671B">
      <w:pPr>
        <w:pStyle w:val="SingleTxtG"/>
        <w:ind w:left="2268" w:hanging="1134"/>
        <w:rPr>
          <w:spacing w:val="-1"/>
          <w:lang w:val="fr-FR"/>
        </w:rPr>
      </w:pPr>
      <w:r w:rsidRPr="00A756F5">
        <w:rPr>
          <w:lang w:val="fr-FR"/>
        </w:rPr>
        <w:t>22.18</w:t>
      </w:r>
      <w:r w:rsidRPr="00A756F5">
        <w:rPr>
          <w:lang w:val="fr-FR"/>
        </w:rPr>
        <w:tab/>
        <w:t>Nonobstant les dispositions du paragraphe</w:t>
      </w:r>
      <w:r>
        <w:rPr>
          <w:lang w:val="fr-FR"/>
        </w:rPr>
        <w:t> </w:t>
      </w:r>
      <w:r w:rsidRPr="00A756F5">
        <w:rPr>
          <w:lang w:val="fr-FR"/>
        </w:rPr>
        <w:t>22.15 ci-dessus, les Parties contractantes appliquant le présent Règlement ONU continueront de reconnaître les homologations de type délivrées au titre des précédentes séries d</w:t>
      </w:r>
      <w:r>
        <w:rPr>
          <w:lang w:val="fr-FR"/>
        </w:rPr>
        <w:t>’</w:t>
      </w:r>
      <w:r w:rsidRPr="00A756F5">
        <w:rPr>
          <w:lang w:val="fr-FR"/>
        </w:rPr>
        <w:t>amendements audit Règlement ONU pour les véhicules ou les systèmes embarqués ou les composants de véhicule qui ne sont pas concernés par les modifications apportées par la série</w:t>
      </w:r>
      <w:r>
        <w:rPr>
          <w:lang w:val="fr-FR"/>
        </w:rPr>
        <w:t> </w:t>
      </w:r>
      <w:r w:rsidRPr="00A756F5">
        <w:rPr>
          <w:lang w:val="fr-FR"/>
        </w:rPr>
        <w:t>03 d</w:t>
      </w:r>
      <w:r>
        <w:rPr>
          <w:lang w:val="fr-FR"/>
        </w:rPr>
        <w:t>’</w:t>
      </w:r>
      <w:r w:rsidRPr="00A756F5">
        <w:rPr>
          <w:lang w:val="fr-FR"/>
        </w:rPr>
        <w:t>amendements.</w:t>
      </w:r>
      <w:r>
        <w:rPr>
          <w:lang w:val="fr-FR"/>
        </w:rPr>
        <w:t> </w:t>
      </w:r>
    </w:p>
    <w:p w14:paraId="6580D47B" w14:textId="77777777" w:rsidR="00E4671B" w:rsidRPr="006574E2" w:rsidRDefault="00E4671B" w:rsidP="00E4671B">
      <w:pPr>
        <w:pStyle w:val="HChG"/>
        <w:kinsoku/>
        <w:overflowPunct/>
        <w:autoSpaceDE/>
        <w:autoSpaceDN/>
        <w:adjustRightInd/>
        <w:snapToGrid/>
        <w:ind w:left="2268"/>
        <w:rPr>
          <w:rFonts w:eastAsia="Times New Roman"/>
          <w:lang w:val="fr-FR"/>
        </w:rPr>
      </w:pPr>
      <w:r w:rsidRPr="006574E2">
        <w:rPr>
          <w:rFonts w:eastAsia="Times New Roman"/>
          <w:lang w:val="fr-FR"/>
        </w:rPr>
        <w:t>23.</w:t>
      </w:r>
      <w:r w:rsidRPr="006574E2">
        <w:rPr>
          <w:rFonts w:eastAsia="Times New Roman"/>
          <w:lang w:val="fr-FR"/>
        </w:rPr>
        <w:tab/>
        <w:t>Noms et adresses des services techniques chargés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des essais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>homologation</w:t>
      </w:r>
      <w:r>
        <w:rPr>
          <w:rFonts w:eastAsia="Times New Roman"/>
          <w:lang w:val="fr-FR"/>
        </w:rPr>
        <w:t xml:space="preserve"> </w:t>
      </w:r>
      <w:r w:rsidRPr="006574E2">
        <w:rPr>
          <w:rFonts w:eastAsia="Times New Roman"/>
          <w:lang w:val="fr-FR"/>
        </w:rPr>
        <w:t>et des autorités d</w:t>
      </w:r>
      <w:r>
        <w:rPr>
          <w:rFonts w:eastAsia="Times New Roman"/>
          <w:lang w:val="fr-FR"/>
        </w:rPr>
        <w:t>’</w:t>
      </w:r>
      <w:r w:rsidRPr="006574E2">
        <w:rPr>
          <w:rFonts w:eastAsia="Times New Roman"/>
          <w:lang w:val="fr-FR"/>
        </w:rPr>
        <w:t xml:space="preserve">homologation </w:t>
      </w:r>
      <w:r>
        <w:rPr>
          <w:rFonts w:eastAsia="Times New Roman"/>
          <w:lang w:val="fr-FR"/>
        </w:rPr>
        <w:t xml:space="preserve">de </w:t>
      </w:r>
      <w:r w:rsidRPr="006574E2">
        <w:rPr>
          <w:rFonts w:eastAsia="Times New Roman"/>
          <w:lang w:val="fr-FR"/>
        </w:rPr>
        <w:t>type</w:t>
      </w:r>
    </w:p>
    <w:p w14:paraId="189FA84D" w14:textId="1A647297" w:rsidR="00E4671B" w:rsidRDefault="00E4671B" w:rsidP="00E4671B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Parties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Accord appliquant le présent Règlement communiquent au Secrétariat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Organisation des Nations</w:t>
      </w:r>
      <w:r>
        <w:rPr>
          <w:lang w:val="fr-FR"/>
        </w:rPr>
        <w:t> </w:t>
      </w:r>
      <w:r w:rsidRPr="006574E2">
        <w:rPr>
          <w:lang w:val="fr-FR"/>
        </w:rPr>
        <w:t>Unies les noms et adresses des services techniques chargés des essais d</w:t>
      </w:r>
      <w:r>
        <w:rPr>
          <w:lang w:val="fr-FR"/>
        </w:rPr>
        <w:t>’</w:t>
      </w:r>
      <w:r w:rsidRPr="006574E2">
        <w:rPr>
          <w:lang w:val="fr-FR"/>
        </w:rPr>
        <w:t>homologation et des autorités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qui délivrent l</w:t>
      </w:r>
      <w:r>
        <w:rPr>
          <w:lang w:val="fr-FR"/>
        </w:rPr>
        <w:t>’</w:t>
      </w:r>
      <w:r w:rsidRPr="006574E2">
        <w:rPr>
          <w:lang w:val="fr-FR"/>
        </w:rPr>
        <w:t>homologation et auxquelles doivent être envoyées les fiches d</w:t>
      </w:r>
      <w:r>
        <w:rPr>
          <w:lang w:val="fr-FR"/>
        </w:rPr>
        <w:t>’</w:t>
      </w:r>
      <w:r w:rsidRPr="006574E2">
        <w:rPr>
          <w:lang w:val="fr-FR"/>
        </w:rPr>
        <w:t>homologation ou d</w:t>
      </w:r>
      <w:r>
        <w:rPr>
          <w:lang w:val="fr-FR"/>
        </w:rPr>
        <w:t>’</w:t>
      </w:r>
      <w:r w:rsidRPr="006574E2">
        <w:rPr>
          <w:lang w:val="fr-FR"/>
        </w:rPr>
        <w:t xml:space="preserve">extension,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refus ou </w:t>
      </w:r>
      <w:r>
        <w:rPr>
          <w:lang w:val="fr-FR"/>
        </w:rPr>
        <w:t xml:space="preserve">de </w:t>
      </w:r>
      <w:r w:rsidRPr="006574E2">
        <w:rPr>
          <w:lang w:val="fr-FR"/>
        </w:rPr>
        <w:t>retrait d</w:t>
      </w:r>
      <w:r>
        <w:rPr>
          <w:lang w:val="fr-FR"/>
        </w:rPr>
        <w:t>’</w:t>
      </w:r>
      <w:r w:rsidRPr="006574E2">
        <w:rPr>
          <w:lang w:val="fr-FR"/>
        </w:rPr>
        <w:t>homologation émises dans les autres</w:t>
      </w:r>
      <w:r>
        <w:rPr>
          <w:lang w:val="fr-FR"/>
        </w:rPr>
        <w:t xml:space="preserve"> </w:t>
      </w:r>
      <w:r w:rsidRPr="006574E2">
        <w:rPr>
          <w:lang w:val="fr-FR"/>
        </w:rPr>
        <w:t>pays.</w:t>
      </w:r>
    </w:p>
    <w:p w14:paraId="3978B4EB" w14:textId="77777777" w:rsidR="00E4671B" w:rsidRDefault="00E4671B" w:rsidP="00E4671B">
      <w:pPr>
        <w:pStyle w:val="SingleTxtG"/>
        <w:ind w:left="2268"/>
        <w:rPr>
          <w:lang w:val="fr-FR"/>
        </w:rPr>
      </w:pPr>
    </w:p>
    <w:p w14:paraId="23BAECD2" w14:textId="2E710F85" w:rsidR="00E4671B" w:rsidRDefault="00E4671B" w:rsidP="00E4671B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6E9557FA" w14:textId="77777777" w:rsidR="00E4671B" w:rsidRDefault="00E4671B" w:rsidP="00E4671B">
      <w:pPr>
        <w:pStyle w:val="SingleTxtG"/>
        <w:ind w:left="2268"/>
        <w:sectPr w:rsidR="00E4671B" w:rsidSect="00312605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titlePg/>
          <w:docGrid w:linePitch="272"/>
        </w:sectPr>
      </w:pPr>
    </w:p>
    <w:p w14:paraId="015D1BD4" w14:textId="77777777" w:rsidR="00DD61FF" w:rsidRPr="006574E2" w:rsidRDefault="00DD61FF" w:rsidP="00DD61FF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</w:t>
      </w:r>
    </w:p>
    <w:p w14:paraId="6C014757" w14:textId="77777777" w:rsidR="00DD61FF" w:rsidRPr="006574E2" w:rsidRDefault="00DD61FF" w:rsidP="00DD61FF">
      <w:pPr>
        <w:pStyle w:val="HChG"/>
        <w:ind w:right="2126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>Caractéristiques essentielles du véhicule,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du moteur et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</w:p>
    <w:p w14:paraId="081ABEB5" w14:textId="77777777" w:rsidR="00DD61FF" w:rsidRPr="006574E2" w:rsidRDefault="00DD61FF" w:rsidP="00DD61FF">
      <w:pPr>
        <w:pStyle w:val="SingleTxtG"/>
        <w:jc w:val="left"/>
        <w:rPr>
          <w:lang w:val="fr-FR"/>
        </w:rPr>
      </w:pPr>
      <w:r w:rsidRPr="006574E2">
        <w:rPr>
          <w:lang w:val="fr-FR"/>
        </w:rPr>
        <w:t>Description du (des) véhicule(s)</w:t>
      </w:r>
    </w:p>
    <w:p w14:paraId="0512EC91" w14:textId="77777777" w:rsidR="00DD61FF" w:rsidRPr="006574E2" w:rsidRDefault="00DD61FF" w:rsidP="00DD61FF">
      <w:pPr>
        <w:pStyle w:val="SingleTxtG"/>
        <w:tabs>
          <w:tab w:val="left" w:leader="dot" w:pos="8505"/>
        </w:tabs>
        <w:jc w:val="left"/>
        <w:rPr>
          <w:lang w:val="fr-FR"/>
        </w:rPr>
      </w:pPr>
      <w:r w:rsidRPr="006574E2">
        <w:rPr>
          <w:lang w:val="fr-FR"/>
        </w:rPr>
        <w:t>Marque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20A1CBD" w14:textId="77777777" w:rsidR="00DD61FF" w:rsidRPr="006574E2" w:rsidRDefault="00DD61FF" w:rsidP="00DD61FF">
      <w:pPr>
        <w:pStyle w:val="SingleTxtG"/>
        <w:tabs>
          <w:tab w:val="left" w:leader="dot" w:pos="8505"/>
        </w:tabs>
        <w:jc w:val="left"/>
        <w:rPr>
          <w:lang w:val="fr-FR"/>
        </w:rPr>
      </w:pPr>
      <w:r w:rsidRPr="006574E2">
        <w:rPr>
          <w:lang w:val="fr-FR"/>
        </w:rPr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8FD62FE" w14:textId="77777777" w:rsidR="00DD61FF" w:rsidRPr="006574E2" w:rsidRDefault="00DD61FF" w:rsidP="00DD61FF">
      <w:pPr>
        <w:pStyle w:val="SingleTxtG"/>
        <w:tabs>
          <w:tab w:val="left" w:leader="dot" w:pos="8505"/>
        </w:tabs>
        <w:jc w:val="left"/>
        <w:rPr>
          <w:lang w:val="fr-FR"/>
        </w:rPr>
      </w:pPr>
      <w:r w:rsidRPr="006574E2">
        <w:rPr>
          <w:lang w:val="fr-FR"/>
        </w:rPr>
        <w:t>Nom et adresse du constructeur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BCB661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Description du (des) moteur(s)</w:t>
      </w:r>
      <w:r w:rsidRPr="005C4C37">
        <w:rPr>
          <w:lang w:val="fr-FR"/>
        </w:rPr>
        <w:t> :</w:t>
      </w:r>
    </w:p>
    <w:p w14:paraId="5517721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Constructeur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F7FD27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rPr>
          <w:lang w:val="fr-FR"/>
        </w:rPr>
      </w:pPr>
      <w:r w:rsidRPr="006574E2">
        <w:rPr>
          <w:lang w:val="fr-FR"/>
        </w:rPr>
        <w:t>1.1.1</w:t>
      </w:r>
      <w:r w:rsidRPr="006574E2">
        <w:rPr>
          <w:lang w:val="fr-FR"/>
        </w:rPr>
        <w:tab/>
        <w:t>Code(s) moteur du constructeur (inscrit sur le moteur, ou autre moy</w:t>
      </w:r>
      <w:r>
        <w:rPr>
          <w:lang w:val="fr-FR"/>
        </w:rPr>
        <w:t xml:space="preserve">en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identification)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5BAD6D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 xml:space="preserve">Moteur </w:t>
      </w:r>
      <w:r>
        <w:rPr>
          <w:lang w:val="fr-FR"/>
        </w:rPr>
        <w:t xml:space="preserve">à </w:t>
      </w:r>
      <w:r w:rsidRPr="006574E2">
        <w:rPr>
          <w:lang w:val="fr-FR"/>
        </w:rPr>
        <w:t>combustion interne</w:t>
      </w:r>
    </w:p>
    <w:p w14:paraId="4BD17A7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1.2.1</w:t>
      </w:r>
      <w:r>
        <w:rPr>
          <w:lang w:val="fr-FR"/>
        </w:rPr>
        <w:t xml:space="preserve"> à </w:t>
      </w:r>
      <w:r w:rsidRPr="006574E2">
        <w:rPr>
          <w:lang w:val="fr-FR"/>
        </w:rPr>
        <w:t>1.2.4.4</w:t>
      </w:r>
      <w:r w:rsidRPr="006574E2">
        <w:rPr>
          <w:lang w:val="fr-FR"/>
        </w:rPr>
        <w:tab/>
        <w:t>Non attribués</w:t>
      </w:r>
    </w:p>
    <w:p w14:paraId="3E54A23E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</w:t>
      </w:r>
      <w:r w:rsidRPr="006574E2">
        <w:rPr>
          <w:lang w:val="fr-FR"/>
        </w:rPr>
        <w:tab/>
        <w:t xml:space="preserve">Description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d</w:t>
      </w:r>
      <w:r>
        <w:rPr>
          <w:lang w:val="fr-FR"/>
        </w:rPr>
        <w:t>’</w:t>
      </w:r>
      <w:r w:rsidRPr="006574E2">
        <w:rPr>
          <w:lang w:val="fr-FR"/>
        </w:rPr>
        <w:t>alimentation au GPL</w:t>
      </w:r>
      <w:r w:rsidRPr="005C4C37">
        <w:rPr>
          <w:lang w:val="fr-FR"/>
        </w:rPr>
        <w:t> :</w:t>
      </w:r>
    </w:p>
    <w:p w14:paraId="4FE0EB0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</w:t>
      </w:r>
      <w:r w:rsidRPr="006574E2">
        <w:rPr>
          <w:lang w:val="fr-FR"/>
        </w:rPr>
        <w:tab/>
        <w:t>Description du système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2A568D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1EB3351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C09071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1.2.4.5.1.3</w:t>
      </w:r>
      <w:r w:rsidRPr="006574E2">
        <w:rPr>
          <w:lang w:val="fr-FR"/>
        </w:rPr>
        <w:tab/>
        <w:t xml:space="preserve">Croquis ou schémas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principe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installation sur le(s) véhicule(s)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1626D6D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</w:t>
      </w:r>
      <w:r w:rsidRPr="006574E2">
        <w:rPr>
          <w:lang w:val="fr-FR"/>
        </w:rPr>
        <w:tab/>
        <w:t>Vaporiseur(s)/détendeur(s)</w:t>
      </w:r>
      <w:r w:rsidRPr="005C4C37">
        <w:rPr>
          <w:lang w:val="fr-FR"/>
        </w:rPr>
        <w:t> :</w:t>
      </w:r>
    </w:p>
    <w:p w14:paraId="180CC78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3D4FC3E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81BA62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1.2.4.5.2.3</w:t>
      </w:r>
      <w:r w:rsidRPr="006574E2">
        <w:rPr>
          <w:lang w:val="fr-FR"/>
        </w:rPr>
        <w:tab/>
        <w:t>Numéro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7C0E35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1.2.4.5.2.4</w:t>
      </w:r>
      <w:r w:rsidRPr="006574E2">
        <w:rPr>
          <w:lang w:val="fr-FR"/>
        </w:rPr>
        <w:tab/>
        <w:t>Non attribué</w:t>
      </w:r>
    </w:p>
    <w:p w14:paraId="5DDEE9B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1.2.4.5.2.5</w:t>
      </w:r>
      <w:r w:rsidRPr="006574E2">
        <w:rPr>
          <w:lang w:val="fr-FR"/>
        </w:rPr>
        <w:tab/>
        <w:t>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BB8A1D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1.2.4.5.2.6</w:t>
      </w:r>
      <w:r w:rsidRPr="006574E2">
        <w:rPr>
          <w:lang w:val="fr-FR"/>
        </w:rPr>
        <w:tab/>
        <w:t xml:space="preserve">Nombre des points </w:t>
      </w:r>
      <w:r>
        <w:rPr>
          <w:lang w:val="fr-FR"/>
        </w:rPr>
        <w:t xml:space="preserve">de </w:t>
      </w:r>
      <w:r w:rsidRPr="006574E2">
        <w:rPr>
          <w:lang w:val="fr-FR"/>
        </w:rPr>
        <w:t>réglage principaux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524995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1.2.4.5.2.7</w:t>
      </w:r>
      <w:r w:rsidRPr="006574E2">
        <w:rPr>
          <w:lang w:val="fr-FR"/>
        </w:rPr>
        <w:tab/>
        <w:t xml:space="preserve">Description des principes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réglage aux points </w:t>
      </w:r>
      <w:r>
        <w:rPr>
          <w:lang w:val="fr-FR"/>
        </w:rPr>
        <w:t xml:space="preserve">de </w:t>
      </w:r>
      <w:r w:rsidRPr="006574E2">
        <w:rPr>
          <w:lang w:val="fr-FR"/>
        </w:rPr>
        <w:t>réglage principaux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81B138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/>
        <w:jc w:val="left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71C88D4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1.2.4.5.2.8</w:t>
      </w:r>
      <w:r w:rsidRPr="006574E2">
        <w:rPr>
          <w:lang w:val="fr-FR"/>
        </w:rPr>
        <w:tab/>
        <w:t xml:space="preserve">Nombre des points </w:t>
      </w:r>
      <w:r>
        <w:rPr>
          <w:lang w:val="fr-FR"/>
        </w:rPr>
        <w:t xml:space="preserve">de </w:t>
      </w:r>
      <w:r w:rsidRPr="006574E2">
        <w:rPr>
          <w:lang w:val="fr-FR"/>
        </w:rPr>
        <w:t>réglage du ralenti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5E11DA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1.2.4.5.2.9</w:t>
      </w:r>
      <w:r w:rsidRPr="006574E2">
        <w:rPr>
          <w:lang w:val="fr-FR"/>
        </w:rPr>
        <w:tab/>
        <w:t xml:space="preserve">Description des principes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réglage aux points </w:t>
      </w:r>
      <w:r>
        <w:rPr>
          <w:lang w:val="fr-FR"/>
        </w:rPr>
        <w:t xml:space="preserve">de </w:t>
      </w:r>
      <w:r w:rsidRPr="006574E2">
        <w:rPr>
          <w:lang w:val="fr-FR"/>
        </w:rPr>
        <w:t>réglage du ralenti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83BA4D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/>
        <w:jc w:val="left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43300B7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1.2.4.5.2.10</w:t>
      </w:r>
      <w:r w:rsidRPr="006574E2">
        <w:rPr>
          <w:lang w:val="fr-FR"/>
        </w:rPr>
        <w:tab/>
      </w:r>
      <w:r w:rsidRPr="006574E2">
        <w:rPr>
          <w:spacing w:val="-2"/>
          <w:lang w:val="fr-FR"/>
        </w:rPr>
        <w:t xml:space="preserve">Autres possibilités </w:t>
      </w:r>
      <w:r>
        <w:rPr>
          <w:spacing w:val="-2"/>
          <w:lang w:val="fr-FR"/>
        </w:rPr>
        <w:t xml:space="preserve">de </w:t>
      </w:r>
      <w:r w:rsidRPr="006574E2">
        <w:rPr>
          <w:spacing w:val="-2"/>
          <w:lang w:val="fr-FR"/>
        </w:rPr>
        <w:t>réglage (</w:t>
      </w:r>
      <w:r>
        <w:rPr>
          <w:spacing w:val="-2"/>
          <w:lang w:val="fr-FR"/>
        </w:rPr>
        <w:t xml:space="preserve">à </w:t>
      </w:r>
      <w:r w:rsidRPr="006574E2">
        <w:rPr>
          <w:spacing w:val="-2"/>
          <w:lang w:val="fr-FR"/>
        </w:rPr>
        <w:t>préciser −</w:t>
      </w:r>
      <w:r>
        <w:rPr>
          <w:spacing w:val="-2"/>
          <w:lang w:val="fr-FR"/>
        </w:rPr>
        <w:t xml:space="preserve"> </w:t>
      </w:r>
      <w:r w:rsidRPr="006574E2">
        <w:rPr>
          <w:spacing w:val="-2"/>
          <w:lang w:val="fr-FR"/>
        </w:rPr>
        <w:t>joindre description et schémas)</w:t>
      </w:r>
      <w:r w:rsidRPr="005C4C37">
        <w:rPr>
          <w:spacing w:val="-2"/>
          <w:lang w:val="fr-FR"/>
        </w:rPr>
        <w:t> :</w:t>
      </w:r>
    </w:p>
    <w:p w14:paraId="2534F75A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1.2.4.5.2.11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t> :</w:t>
      </w:r>
      <w:r w:rsidRPr="006574E2">
        <w:rPr>
          <w:lang w:val="fr-FR"/>
        </w:rPr>
        <w:tab/>
        <w:t>kPa</w:t>
      </w:r>
    </w:p>
    <w:p w14:paraId="7C01FBBA" w14:textId="77777777" w:rsidR="00DD61FF" w:rsidRPr="00D22D09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</w:t>
      </w:r>
      <w:r w:rsidRPr="006574E2">
        <w:rPr>
          <w:lang w:val="fr-FR"/>
        </w:rPr>
        <w:tab/>
        <w:t>Mélangeur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73230C1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1.2.4.5.3.1</w:t>
      </w:r>
      <w:r w:rsidRPr="006574E2">
        <w:rPr>
          <w:lang w:val="fr-FR"/>
        </w:rPr>
        <w:tab/>
        <w:t>Nombre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293185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1.2.4.5.3.2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019503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1.2.4.5.3.3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62737ED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1.2.4.5.3.4</w:t>
      </w:r>
      <w:r w:rsidRPr="006574E2">
        <w:rPr>
          <w:lang w:val="fr-FR"/>
        </w:rPr>
        <w:tab/>
        <w:t>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999792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1.2.4.5.3.5</w:t>
      </w:r>
      <w:r w:rsidRPr="006574E2">
        <w:rPr>
          <w:lang w:val="fr-FR"/>
        </w:rPr>
        <w:tab/>
        <w:t>Emplacement sur le véhicule (joindre des 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FC9D6E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lastRenderedPageBreak/>
        <w:t>1.2.4.5.3.6</w:t>
      </w:r>
      <w:r w:rsidRPr="006574E2">
        <w:rPr>
          <w:lang w:val="fr-FR"/>
        </w:rPr>
        <w:tab/>
        <w:t xml:space="preserve">Possibilités </w:t>
      </w:r>
      <w:r>
        <w:rPr>
          <w:lang w:val="fr-FR"/>
        </w:rPr>
        <w:t xml:space="preserve">de </w:t>
      </w:r>
      <w:r w:rsidRPr="006574E2">
        <w:rPr>
          <w:lang w:val="fr-FR"/>
        </w:rPr>
        <w:t>réglage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D4596C2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1.2.4.5.3.7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t> :</w:t>
      </w:r>
      <w:r w:rsidRPr="006574E2">
        <w:rPr>
          <w:lang w:val="fr-FR"/>
        </w:rPr>
        <w:tab/>
        <w:t>kPa</w:t>
      </w:r>
    </w:p>
    <w:p w14:paraId="51B5779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</w:t>
      </w:r>
      <w:r w:rsidRPr="006574E2">
        <w:rPr>
          <w:lang w:val="fr-FR"/>
        </w:rPr>
        <w:tab/>
        <w:t xml:space="preserve">Doseur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39B9403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1.2.4.5.4.1</w:t>
      </w:r>
      <w:r w:rsidRPr="006574E2">
        <w:rPr>
          <w:lang w:val="fr-FR"/>
        </w:rPr>
        <w:tab/>
        <w:t>Nombre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2E10A1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1.2.4.5.4.2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E4E0B1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1.2.4.5.4.3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30B9A2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1.2.4.5.4.4</w:t>
      </w:r>
      <w:r w:rsidRPr="006574E2">
        <w:rPr>
          <w:lang w:val="fr-FR"/>
        </w:rPr>
        <w:tab/>
        <w:t>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F25206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1.2.4.5.4.5</w:t>
      </w:r>
      <w:r w:rsidRPr="006574E2">
        <w:rPr>
          <w:lang w:val="fr-FR"/>
        </w:rPr>
        <w:tab/>
        <w:t>Emplacement sur le véhicule (joindre des 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E5A159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1.2.4.5.4.6</w:t>
      </w:r>
      <w:r w:rsidRPr="006574E2">
        <w:rPr>
          <w:lang w:val="fr-FR"/>
        </w:rPr>
        <w:tab/>
        <w:t xml:space="preserve">Possibilités </w:t>
      </w:r>
      <w:r>
        <w:rPr>
          <w:lang w:val="fr-FR"/>
        </w:rPr>
        <w:t xml:space="preserve">de </w:t>
      </w:r>
      <w:r w:rsidRPr="006574E2">
        <w:rPr>
          <w:lang w:val="fr-FR"/>
        </w:rPr>
        <w:t>réglage (description)</w:t>
      </w:r>
      <w:r w:rsidRPr="005C4C37">
        <w:rPr>
          <w:lang w:val="fr-FR"/>
        </w:rPr>
        <w:t> :</w:t>
      </w:r>
    </w:p>
    <w:p w14:paraId="10FA5450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1.2.4.5.4.7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7370BD">
        <w:rPr>
          <w:rStyle w:val="Appelnotedebasdep"/>
        </w:rPr>
        <w:footnoteReference w:id="9"/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kPa</w:t>
      </w:r>
    </w:p>
    <w:p w14:paraId="6E81459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</w:t>
      </w:r>
      <w:r w:rsidRPr="006574E2">
        <w:rPr>
          <w:lang w:val="fr-FR"/>
        </w:rPr>
        <w:tab/>
        <w:t>Dispositif(s)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 ou injecteur(s)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7370BD">
        <w:rPr>
          <w:rStyle w:val="Appelnotedebasdep"/>
        </w:rPr>
        <w:footnoteReference w:id="10"/>
      </w:r>
    </w:p>
    <w:p w14:paraId="7058C65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8BCFE7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57A405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1.2.4.5.5.3</w:t>
      </w:r>
      <w:r w:rsidRPr="006574E2">
        <w:rPr>
          <w:lang w:val="fr-FR"/>
        </w:rPr>
        <w:tab/>
        <w:t>(Non attribué)</w:t>
      </w:r>
    </w:p>
    <w:p w14:paraId="5E033D25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t> :</w:t>
      </w:r>
      <w:r w:rsidRPr="006574E2">
        <w:rPr>
          <w:lang w:val="fr-FR"/>
        </w:rPr>
        <w:tab/>
        <w:t>kPa</w:t>
      </w:r>
    </w:p>
    <w:p w14:paraId="3D4D91BA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1.2.4.5.5.5</w:t>
      </w:r>
      <w:r w:rsidRPr="006574E2">
        <w:rPr>
          <w:lang w:val="fr-FR"/>
        </w:rPr>
        <w:tab/>
        <w:t xml:space="preserve">Schémas </w:t>
      </w:r>
      <w:r>
        <w:rPr>
          <w:lang w:val="fr-FR"/>
        </w:rPr>
        <w:t xml:space="preserve">de </w:t>
      </w:r>
      <w:r w:rsidRPr="006574E2">
        <w:rPr>
          <w:lang w:val="fr-FR"/>
        </w:rPr>
        <w:t>montage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kPa</w:t>
      </w:r>
    </w:p>
    <w:p w14:paraId="63DC6BE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1.2.4.5.6</w:t>
      </w:r>
      <w:r w:rsidRPr="006574E2">
        <w:rPr>
          <w:lang w:val="fr-FR"/>
        </w:rPr>
        <w:tab/>
        <w:t xml:space="preserve">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pour l</w:t>
      </w:r>
      <w:r>
        <w:rPr>
          <w:lang w:val="fr-FR"/>
        </w:rPr>
        <w:t>’</w:t>
      </w:r>
      <w:r w:rsidRPr="006574E2">
        <w:rPr>
          <w:lang w:val="fr-FR"/>
        </w:rPr>
        <w:t>alimentation au GPL</w:t>
      </w:r>
      <w:r w:rsidRPr="005C4C37">
        <w:rPr>
          <w:lang w:val="fr-FR"/>
        </w:rPr>
        <w:t> :</w:t>
      </w:r>
    </w:p>
    <w:p w14:paraId="1A23726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1.2.4.5.6.1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CE7AC5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1.2.4.5.6.2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ECB227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1.2.4.5.6.3</w:t>
      </w:r>
      <w:r w:rsidRPr="006574E2">
        <w:rPr>
          <w:lang w:val="fr-FR"/>
        </w:rPr>
        <w:tab/>
        <w:t>Emplacement sur le véhicule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1F5935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1.2.4.5.6.4</w:t>
      </w:r>
      <w:r w:rsidRPr="006574E2">
        <w:rPr>
          <w:lang w:val="fr-FR"/>
        </w:rPr>
        <w:tab/>
        <w:t xml:space="preserve">Possibilités </w:t>
      </w:r>
      <w:r>
        <w:rPr>
          <w:lang w:val="fr-FR"/>
        </w:rPr>
        <w:t xml:space="preserve">de </w:t>
      </w:r>
      <w:r w:rsidRPr="006574E2">
        <w:rPr>
          <w:lang w:val="fr-FR"/>
        </w:rPr>
        <w:t>réglage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522F46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</w:t>
      </w:r>
      <w:r w:rsidRPr="006574E2">
        <w:rPr>
          <w:lang w:val="fr-FR"/>
        </w:rPr>
        <w:tab/>
        <w:t xml:space="preserve">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:</w:t>
      </w:r>
    </w:p>
    <w:p w14:paraId="790623C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B974A6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1.2.4.5.7.2</w:t>
      </w:r>
      <w:r w:rsidRPr="006574E2">
        <w:rPr>
          <w:lang w:val="fr-FR"/>
        </w:rPr>
        <w:tab/>
        <w:t>Type(s) (joindre des 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60E4BC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1.2.4.5.7.3</w:t>
      </w:r>
      <w:r w:rsidRPr="006574E2">
        <w:rPr>
          <w:lang w:val="fr-FR"/>
        </w:rPr>
        <w:tab/>
        <w:t xml:space="preserve">Nombre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D7DDC99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1.2.4.5.7.4</w:t>
      </w:r>
      <w:r w:rsidRPr="006574E2">
        <w:rPr>
          <w:lang w:val="fr-FR"/>
        </w:rPr>
        <w:tab/>
        <w:t>Contenance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l</w:t>
      </w:r>
    </w:p>
    <w:p w14:paraId="0084A23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1.2.4.5.7.5</w:t>
      </w:r>
      <w:r w:rsidRPr="006574E2">
        <w:rPr>
          <w:lang w:val="fr-FR"/>
        </w:rPr>
        <w:tab/>
        <w:t xml:space="preserve">Pompe </w:t>
      </w:r>
      <w:r>
        <w:rPr>
          <w:lang w:val="fr-FR"/>
        </w:rPr>
        <w:t xml:space="preserve">à </w:t>
      </w:r>
      <w:r w:rsidRPr="006574E2">
        <w:rPr>
          <w:lang w:val="fr-FR"/>
        </w:rPr>
        <w:t>GPL montée dans le réservoir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7B4EE5A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1.2.4.5.7.6</w:t>
      </w:r>
      <w:r w:rsidRPr="006574E2">
        <w:rPr>
          <w:lang w:val="fr-FR"/>
        </w:rPr>
        <w:tab/>
        <w:t>(Non attribué)</w:t>
      </w:r>
    </w:p>
    <w:p w14:paraId="1CCD05D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1.2.4.5.7.7</w:t>
      </w:r>
      <w:r w:rsidRPr="006574E2">
        <w:rPr>
          <w:lang w:val="fr-FR"/>
        </w:rPr>
        <w:tab/>
        <w:t xml:space="preserve">Schémas </w:t>
      </w:r>
      <w:r>
        <w:rPr>
          <w:lang w:val="fr-FR"/>
        </w:rPr>
        <w:t xml:space="preserve">de </w:t>
      </w:r>
      <w:r w:rsidRPr="006574E2">
        <w:rPr>
          <w:lang w:val="fr-FR"/>
        </w:rPr>
        <w:t>montage du réservoir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06519B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</w:t>
      </w:r>
      <w:r w:rsidRPr="006574E2">
        <w:rPr>
          <w:lang w:val="fr-FR"/>
        </w:rPr>
        <w:tab/>
        <w:t xml:space="preserve">Accessoires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41974AF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1.2.4.5.8.1</w:t>
      </w:r>
      <w:r w:rsidRPr="006574E2">
        <w:rPr>
          <w:lang w:val="fr-FR"/>
        </w:rPr>
        <w:tab/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  <w:r w:rsidRPr="005C4C37">
        <w:rPr>
          <w:lang w:val="fr-FR"/>
        </w:rPr>
        <w:t> :</w:t>
      </w:r>
    </w:p>
    <w:p w14:paraId="6423608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1.2.4.5.8.1.1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3C3C481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1.2.4.5.8.1.2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6FA62A5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1.2.4.5.8.1.3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flotteur/autre</w:t>
      </w:r>
      <w:r w:rsidRPr="00D22D09">
        <w:rPr>
          <w:sz w:val="18"/>
          <w:szCs w:val="18"/>
          <w:vertAlign w:val="superscript"/>
          <w:lang w:val="fr-FR"/>
        </w:rPr>
        <w:t>2</w:t>
      </w:r>
      <w:r w:rsidRPr="006574E2">
        <w:rPr>
          <w:lang w:val="fr-FR"/>
        </w:rPr>
        <w:t xml:space="preserve"> (joindre une description ou des</w:t>
      </w:r>
      <w:r>
        <w:rPr>
          <w:lang w:val="fr-FR"/>
        </w:rPr>
        <w:t> </w:t>
      </w:r>
      <w:r w:rsidRPr="006574E2">
        <w:rPr>
          <w:lang w:val="fr-FR"/>
        </w:rPr>
        <w:t>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4B2335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1.2.4.5.8.2</w:t>
      </w:r>
      <w:r w:rsidRPr="006574E2">
        <w:rPr>
          <w:lang w:val="fr-FR"/>
        </w:rPr>
        <w:tab/>
        <w:t>Jauge</w:t>
      </w:r>
      <w:r w:rsidRPr="005C4C37">
        <w:rPr>
          <w:lang w:val="fr-FR"/>
        </w:rPr>
        <w:t> :</w:t>
      </w:r>
    </w:p>
    <w:p w14:paraId="5368D9F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1.2.4.5.8.2.1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87DA8A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lastRenderedPageBreak/>
        <w:t>1.2.4.5.8.2.2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7BBC7B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1.2.4.5.8.2.3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flotteur/autre</w:t>
      </w:r>
      <w:r w:rsidRPr="00D22D09">
        <w:rPr>
          <w:sz w:val="18"/>
          <w:szCs w:val="18"/>
          <w:vertAlign w:val="superscript"/>
          <w:lang w:val="fr-FR"/>
        </w:rPr>
        <w:t>2</w:t>
      </w:r>
      <w:r w:rsidRPr="006574E2">
        <w:rPr>
          <w:lang w:val="fr-FR"/>
        </w:rPr>
        <w:t xml:space="preserve"> (joindre une description</w:t>
      </w:r>
      <w:r>
        <w:rPr>
          <w:lang w:val="fr-FR"/>
        </w:rPr>
        <w:t xml:space="preserve"> </w:t>
      </w:r>
      <w:r w:rsidRPr="006574E2">
        <w:rPr>
          <w:lang w:val="fr-FR"/>
        </w:rPr>
        <w:t>ou des</w:t>
      </w:r>
      <w:r>
        <w:rPr>
          <w:lang w:val="fr-FR"/>
        </w:rPr>
        <w:t> </w:t>
      </w:r>
      <w:r w:rsidRPr="006574E2">
        <w:rPr>
          <w:lang w:val="fr-FR"/>
        </w:rPr>
        <w:t>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49E88D9E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1.2.4.5.8.3</w:t>
      </w:r>
      <w:r w:rsidRPr="006574E2">
        <w:rPr>
          <w:lang w:val="fr-FR"/>
        </w:rPr>
        <w:tab/>
        <w:t xml:space="preserve">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(soupape </w:t>
      </w:r>
      <w:r>
        <w:rPr>
          <w:lang w:val="fr-FR"/>
        </w:rPr>
        <w:t>de décharge</w:t>
      </w:r>
      <w:r w:rsidRPr="006574E2">
        <w:rPr>
          <w:lang w:val="fr-FR"/>
        </w:rPr>
        <w:t>)</w:t>
      </w:r>
      <w:r w:rsidRPr="005C4C37">
        <w:rPr>
          <w:lang w:val="fr-FR"/>
        </w:rPr>
        <w:t> :</w:t>
      </w:r>
    </w:p>
    <w:p w14:paraId="798DC8B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1.2.4.5.8.3.1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F59873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1.2.4.5.8.3.2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8A5437D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1.2.4.5.8.3.3</w:t>
      </w:r>
      <w:r w:rsidRPr="006574E2">
        <w:rPr>
          <w:lang w:val="fr-FR"/>
        </w:rPr>
        <w:tab/>
        <w:t xml:space="preserve">Débit dans les conditions normales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71AEB9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</w:t>
      </w:r>
      <w:r w:rsidRPr="006574E2">
        <w:rPr>
          <w:lang w:val="fr-FR"/>
        </w:rPr>
        <w:tab/>
        <w:t xml:space="preserve">Dispositif </w:t>
      </w:r>
      <w:r>
        <w:rPr>
          <w:lang w:val="fr-FR"/>
        </w:rPr>
        <w:t>de décompression</w:t>
      </w:r>
    </w:p>
    <w:p w14:paraId="1ECC461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DA9921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D57070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EB55CA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1.2.4.5.8.4.4</w:t>
      </w:r>
      <w:r w:rsidRPr="006574E2">
        <w:rPr>
          <w:lang w:val="fr-FR"/>
        </w:rPr>
        <w:tab/>
        <w:t xml:space="preserve">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EAF521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1.2.4.5.8.4.5</w:t>
      </w:r>
      <w:r w:rsidRPr="006574E2">
        <w:rPr>
          <w:lang w:val="fr-FR"/>
        </w:rPr>
        <w:tab/>
        <w:t>Matériau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6ED591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1.2.4.5.8.4.6</w:t>
      </w:r>
      <w:r w:rsidRPr="006574E2">
        <w:rPr>
          <w:lang w:val="fr-FR"/>
        </w:rPr>
        <w:tab/>
        <w:t xml:space="preserve">Débit dans les conditions normales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A803A5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1.2.4.5.8.5</w:t>
      </w:r>
      <w:r w:rsidRPr="006574E2">
        <w:rPr>
          <w:lang w:val="fr-FR"/>
        </w:rPr>
        <w:tab/>
        <w:t>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télécommandée avec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  <w:r w:rsidRPr="005C4C37">
        <w:rPr>
          <w:lang w:val="fr-FR"/>
        </w:rPr>
        <w:t> :</w:t>
      </w:r>
    </w:p>
    <w:p w14:paraId="544B447E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1.2.4.5.8.5.1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68F7FA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1.2.4.5.8.5.2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A20D00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sz w:val="18"/>
          <w:szCs w:val="18"/>
          <w:lang w:val="fr-FR"/>
        </w:rPr>
      </w:pPr>
      <w:r w:rsidRPr="006574E2">
        <w:rPr>
          <w:lang w:val="fr-FR"/>
        </w:rPr>
        <w:t>1.2.4.5.8.6</w:t>
      </w:r>
      <w:r w:rsidRPr="006574E2">
        <w:rPr>
          <w:lang w:val="fr-FR"/>
        </w:rPr>
        <w:tab/>
        <w:t>Bloc multivannes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47D99CB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1.2.4.5.8.6.1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25F1D1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1.2.4.5.8.6.2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5EAA1D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1.2.4.5.8.6.3</w:t>
      </w:r>
      <w:r w:rsidRPr="006574E2">
        <w:rPr>
          <w:lang w:val="fr-FR"/>
        </w:rPr>
        <w:tab/>
        <w:t>Description (joindre des schémas)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54F835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1.2.4.5.8.7</w:t>
      </w:r>
      <w:r w:rsidRPr="006574E2">
        <w:rPr>
          <w:lang w:val="fr-FR"/>
        </w:rPr>
        <w:tab/>
        <w:t>Capot étanche</w:t>
      </w:r>
      <w:r w:rsidRPr="005C4C37">
        <w:rPr>
          <w:lang w:val="fr-FR"/>
        </w:rPr>
        <w:t> :</w:t>
      </w:r>
    </w:p>
    <w:p w14:paraId="366E36A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1.2.4.5.8.7.1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D32CE2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1.2.4.5.8.7.2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11A835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1.2.4.5.8.8</w:t>
      </w:r>
      <w:r w:rsidRPr="006574E2">
        <w:rPr>
          <w:lang w:val="fr-FR"/>
        </w:rPr>
        <w:tab/>
        <w:t>Traversée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(pompe </w:t>
      </w:r>
      <w:r>
        <w:rPr>
          <w:lang w:val="fr-FR"/>
        </w:rPr>
        <w:t xml:space="preserve">à </w:t>
      </w:r>
      <w:r w:rsidRPr="006574E2">
        <w:rPr>
          <w:lang w:val="fr-FR"/>
        </w:rPr>
        <w:t>GPL/actionneurs)</w:t>
      </w:r>
      <w:r w:rsidRPr="005C4C37">
        <w:rPr>
          <w:lang w:val="fr-FR"/>
        </w:rPr>
        <w:t> :</w:t>
      </w:r>
    </w:p>
    <w:p w14:paraId="512D285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1.2.4.5.8.8.1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C70C6D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1.2.4.5.8.8.2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D88823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1.2.4.5.8.8.3</w:t>
      </w:r>
      <w:r w:rsidRPr="006574E2">
        <w:rPr>
          <w:lang w:val="fr-FR"/>
        </w:rPr>
        <w:tab/>
        <w:t>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8F8519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sz w:val="18"/>
          <w:szCs w:val="18"/>
          <w:lang w:val="fr-FR"/>
        </w:rPr>
      </w:pPr>
      <w:r w:rsidRPr="006574E2">
        <w:rPr>
          <w:lang w:val="fr-FR"/>
        </w:rPr>
        <w:t>1.2.4.5.9</w:t>
      </w:r>
      <w:r w:rsidRPr="006574E2">
        <w:rPr>
          <w:lang w:val="fr-FR"/>
        </w:rPr>
        <w:tab/>
        <w:t xml:space="preserve">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095F175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1.2.4.5.9.1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00F971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1.2.4.5.9.2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123F41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sz w:val="18"/>
          <w:szCs w:val="18"/>
          <w:lang w:val="fr-FR"/>
        </w:rPr>
      </w:pPr>
      <w:r w:rsidRPr="006574E2">
        <w:rPr>
          <w:lang w:val="fr-FR"/>
        </w:rPr>
        <w:t>1.2.4.5.9.3</w:t>
      </w:r>
      <w:r w:rsidRPr="006574E2">
        <w:rPr>
          <w:lang w:val="fr-FR"/>
        </w:rPr>
        <w:tab/>
        <w:t>Pompe montée dans le réservoir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2B58130A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1.2.4.5.9.4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t> :</w:t>
      </w:r>
      <w:r w:rsidRPr="006574E2">
        <w:rPr>
          <w:lang w:val="fr-FR"/>
        </w:rPr>
        <w:tab/>
        <w:t>kPa</w:t>
      </w:r>
    </w:p>
    <w:p w14:paraId="6CDF23B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E81C6E">
        <w:rPr>
          <w:spacing w:val="-2"/>
          <w:lang w:val="fr-FR"/>
        </w:rPr>
        <w:t>1.2.4.5.10</w:t>
      </w:r>
      <w:r w:rsidRPr="00E81C6E">
        <w:rPr>
          <w:spacing w:val="-2"/>
          <w:lang w:val="fr-FR"/>
        </w:rPr>
        <w:tab/>
        <w:t>Vanne d’arrêt/soupape antiretour/soupape de surpression sur la tuyauterie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4769654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1.2.4.5.10.1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15FAB0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1.2.4.5.10.2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E3077D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1.2.4.5.10.3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4726691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1.2.4.5.10.4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13D5C55C" w14:textId="77777777" w:rsidR="00DD61FF" w:rsidRPr="006574E2" w:rsidRDefault="00DD61FF" w:rsidP="00DD61FF">
      <w:pPr>
        <w:pStyle w:val="SingleTxtG"/>
        <w:keepNext/>
        <w:keepLines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lastRenderedPageBreak/>
        <w:t>1.2.4.5.11</w:t>
      </w:r>
      <w:r w:rsidRPr="006574E2">
        <w:rPr>
          <w:lang w:val="fr-FR"/>
        </w:rPr>
        <w:tab/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distance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0B01177E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1.2.4.5.11.1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3EEF1A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1.2.4.5.11.2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0BA367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1.2.4.5.11.3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2C84B0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1.2.4.5.12</w:t>
      </w:r>
      <w:r w:rsidRPr="006574E2">
        <w:rPr>
          <w:lang w:val="fr-FR"/>
        </w:rPr>
        <w:tab/>
        <w:t>Flexibles/tuyaux rigides</w:t>
      </w:r>
      <w:r w:rsidRPr="005C4C37">
        <w:rPr>
          <w:lang w:val="fr-FR"/>
        </w:rPr>
        <w:t> :</w:t>
      </w:r>
    </w:p>
    <w:p w14:paraId="18F3E0B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1.2.4.5.12.1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F002EF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1.2.4.5.12.2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516577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1.2.4.5.12.3</w:t>
      </w:r>
      <w:r w:rsidRPr="006574E2">
        <w:rPr>
          <w:lang w:val="fr-FR"/>
        </w:rPr>
        <w:tab/>
        <w:t>Description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526C16E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1.2.4.5.12.4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1AD7783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1.2.4.5.13</w:t>
      </w:r>
      <w:r w:rsidRPr="006574E2">
        <w:rPr>
          <w:lang w:val="fr-FR"/>
        </w:rPr>
        <w:tab/>
        <w:t xml:space="preserve">Capteur(s)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température et </w:t>
      </w:r>
      <w:r>
        <w:rPr>
          <w:lang w:val="fr-FR"/>
        </w:rPr>
        <w:t xml:space="preserve">de </w:t>
      </w:r>
      <w:r w:rsidRPr="006574E2">
        <w:rPr>
          <w:lang w:val="fr-FR"/>
        </w:rPr>
        <w:t>pression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572AEAD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1.2.4.5.13.1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47FD0F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1.2.4.5.13.2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680303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1.2.4.5.13.3</w:t>
      </w:r>
      <w:r w:rsidRPr="006574E2">
        <w:rPr>
          <w:lang w:val="fr-FR"/>
        </w:rPr>
        <w:tab/>
        <w:t>Description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EC615A2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1.2.4.5.13.4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60389A0D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1.2.4.5.14</w:t>
      </w:r>
      <w:r w:rsidRPr="006574E2">
        <w:rPr>
          <w:lang w:val="fr-FR"/>
        </w:rPr>
        <w:tab/>
        <w:t xml:space="preserve">Filtre(s)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767AD96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1.2.4.5.14.1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1F27DA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1.2.4.5.14.2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ECC90CC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1.2.4.5.14.3</w:t>
      </w:r>
      <w:r w:rsidRPr="006574E2">
        <w:rPr>
          <w:lang w:val="fr-FR"/>
        </w:rPr>
        <w:tab/>
        <w:t>Description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8DB9D00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1.2.4.5.14.4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1C23005D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1.2.4.5.15</w:t>
      </w:r>
      <w:r w:rsidRPr="006574E2">
        <w:rPr>
          <w:lang w:val="fr-FR"/>
        </w:rPr>
        <w:tab/>
        <w:t xml:space="preserve">Raccord(s)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(véhicules monocarburant sans système </w:t>
      </w:r>
      <w:r>
        <w:rPr>
          <w:lang w:val="fr-FR"/>
        </w:rPr>
        <w:t xml:space="preserve">de </w:t>
      </w:r>
      <w:r w:rsidRPr="006574E2">
        <w:rPr>
          <w:lang w:val="fr-FR"/>
        </w:rPr>
        <w:t>mobilité minimale)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05D1B0E7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1.2.4.5.15.1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87C3B7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1.2.4.5.15.2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1027B9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1.2.4.5.15.3</w:t>
      </w:r>
      <w:r w:rsidRPr="006574E2">
        <w:rPr>
          <w:lang w:val="fr-FR"/>
        </w:rPr>
        <w:tab/>
        <w:t xml:space="preserve">Description et schémas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installation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74BC8D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1.2.4.5.16</w:t>
      </w:r>
      <w:r w:rsidRPr="006574E2">
        <w:rPr>
          <w:lang w:val="fr-FR"/>
        </w:rPr>
        <w:tab/>
        <w:t xml:space="preserve">Équipement </w:t>
      </w:r>
      <w:r>
        <w:rPr>
          <w:lang w:val="fr-FR"/>
        </w:rPr>
        <w:t xml:space="preserve">de </w:t>
      </w:r>
      <w:r w:rsidRPr="006574E2">
        <w:rPr>
          <w:lang w:val="fr-FR"/>
        </w:rPr>
        <w:t>chauffage alimenté par 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oui/non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4163AA8E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1.2.4.5.16.1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792DF02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1.2.4.5.16.2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88205E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1.2.4.5.16.3</w:t>
      </w:r>
      <w:r w:rsidRPr="006574E2">
        <w:rPr>
          <w:lang w:val="fr-FR"/>
        </w:rPr>
        <w:tab/>
        <w:t xml:space="preserve">Description et schémas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installation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F292EE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1.2.4.5.17</w:t>
      </w:r>
      <w:r w:rsidRPr="006574E2">
        <w:rPr>
          <w:lang w:val="fr-FR"/>
        </w:rPr>
        <w:tab/>
        <w:t>Rampe d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29F958C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1.2.4.5.17.1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DCF32EA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1.2.4.5.17.2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0E1216F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1.2.4.5.17.3</w:t>
      </w:r>
      <w:r w:rsidRPr="006574E2">
        <w:rPr>
          <w:lang w:val="fr-FR"/>
        </w:rPr>
        <w:tab/>
        <w:t xml:space="preserve">Description et schémas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installation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7CC84C8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1.2.4.5.17.4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4C0E9E0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1.2.4.5.18</w:t>
      </w:r>
      <w:r w:rsidRPr="006574E2">
        <w:rPr>
          <w:lang w:val="fr-FR"/>
        </w:rPr>
        <w:tab/>
        <w:t>Bloc multiorganes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rPr>
          <w:sz w:val="18"/>
          <w:szCs w:val="18"/>
          <w:lang w:val="fr-FR"/>
        </w:rPr>
        <w:t> :</w:t>
      </w:r>
    </w:p>
    <w:p w14:paraId="67D18DA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1.2.4.5.18.1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D33CCA1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1.2.4.5.18.2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73E269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1.2.4.5.18.3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65B2A20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1.2.4.5.18.4</w:t>
      </w:r>
      <w:r w:rsidRPr="006574E2">
        <w:rPr>
          <w:lang w:val="fr-FR"/>
        </w:rPr>
        <w:tab/>
        <w:t xml:space="preserve">Pression(s)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sz w:val="18"/>
          <w:szCs w:val="18"/>
          <w:vertAlign w:val="superscript"/>
          <w:lang w:val="fr-FR"/>
        </w:rPr>
        <w:t>1</w:t>
      </w:r>
      <w:r w:rsidRPr="005C4C37">
        <w:rPr>
          <w:sz w:val="18"/>
          <w:szCs w:val="18"/>
          <w:lang w:val="fr-FR"/>
        </w:rPr>
        <w:t> :</w:t>
      </w:r>
      <w:r w:rsidRPr="006574E2">
        <w:rPr>
          <w:lang w:val="fr-FR"/>
        </w:rPr>
        <w:tab/>
        <w:t>kPa</w:t>
      </w:r>
    </w:p>
    <w:p w14:paraId="126BDB2E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1.2.4.5.19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autres que sans soudure et leurs raccords</w:t>
      </w:r>
      <w:bookmarkStart w:id="47" w:name="bookmark_150"/>
    </w:p>
    <w:p w14:paraId="4EC4271C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1.2.4.5.19.1</w:t>
      </w:r>
      <w:r w:rsidRPr="006574E2">
        <w:rPr>
          <w:lang w:val="fr-FR"/>
        </w:rPr>
        <w:tab/>
        <w:t>Marque(s)</w:t>
      </w:r>
      <w:bookmarkEnd w:id="47"/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Start w:id="48" w:name="bookmark_151"/>
    </w:p>
    <w:p w14:paraId="561D4E3D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lastRenderedPageBreak/>
        <w:t>1.2.4.5.19.2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Start w:id="49" w:name="bookmark_152"/>
      <w:bookmarkEnd w:id="48"/>
    </w:p>
    <w:p w14:paraId="3D4F57AC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1.2.4.5.19.3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End w:id="49"/>
    </w:p>
    <w:p w14:paraId="27E32F56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1.2.4.5.20</w:t>
      </w:r>
      <w:r w:rsidRPr="006574E2">
        <w:rPr>
          <w:lang w:val="fr-FR"/>
        </w:rPr>
        <w:tab/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sans soudure faits </w:t>
      </w:r>
      <w:r>
        <w:rPr>
          <w:lang w:val="fr-FR"/>
        </w:rPr>
        <w:t xml:space="preserve">de </w:t>
      </w:r>
      <w:r w:rsidRPr="006574E2">
        <w:rPr>
          <w:lang w:val="fr-FR"/>
        </w:rPr>
        <w:t>matériaux autres que le cuivre, l</w:t>
      </w:r>
      <w:r>
        <w:rPr>
          <w:lang w:val="fr-FR"/>
        </w:rPr>
        <w:t>’</w:t>
      </w:r>
      <w:r w:rsidRPr="006574E2">
        <w:rPr>
          <w:lang w:val="fr-FR"/>
        </w:rPr>
        <w:t>acier inoxydable et l</w:t>
      </w:r>
      <w:r>
        <w:rPr>
          <w:lang w:val="fr-FR"/>
        </w:rPr>
        <w:t>’</w:t>
      </w:r>
      <w:r w:rsidRPr="006574E2">
        <w:rPr>
          <w:lang w:val="fr-FR"/>
        </w:rPr>
        <w:t xml:space="preserve">acier avec un revêtement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corrosion, ainsi que leurs raccords.</w:t>
      </w:r>
      <w:bookmarkStart w:id="50" w:name="bookmark_155"/>
    </w:p>
    <w:p w14:paraId="519BC584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1.2.4.5.20.1</w:t>
      </w:r>
      <w:r w:rsidRPr="006574E2">
        <w:rPr>
          <w:lang w:val="fr-FR"/>
        </w:rPr>
        <w:tab/>
        <w:t>Marque(s)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Start w:id="51" w:name="bookmark_156"/>
      <w:bookmarkEnd w:id="50"/>
    </w:p>
    <w:p w14:paraId="5FF53989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1.2.4.5.20.2</w:t>
      </w:r>
      <w:r w:rsidRPr="006574E2">
        <w:rPr>
          <w:lang w:val="fr-FR"/>
        </w:rPr>
        <w:tab/>
        <w:t>Type(s)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Start w:id="52" w:name="bookmark_157"/>
      <w:bookmarkEnd w:id="51"/>
    </w:p>
    <w:p w14:paraId="5DAD1BC7" w14:textId="77777777" w:rsidR="00DD61FF" w:rsidRPr="006574E2" w:rsidRDefault="00DD61FF" w:rsidP="00DD61FF">
      <w:pPr>
        <w:pStyle w:val="SingleTxtG"/>
        <w:tabs>
          <w:tab w:val="righ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1.2.4.5.20.3</w:t>
      </w:r>
      <w:r w:rsidRPr="006574E2">
        <w:rPr>
          <w:lang w:val="fr-FR"/>
        </w:rPr>
        <w:tab/>
        <w:t>Description et schémas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End w:id="52"/>
    </w:p>
    <w:p w14:paraId="550F876B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1.2.4.5.21</w:t>
      </w:r>
      <w:r w:rsidRPr="006574E2">
        <w:rPr>
          <w:lang w:val="fr-FR"/>
        </w:rPr>
        <w:tab/>
        <w:t>Informations complémentaires</w:t>
      </w:r>
      <w:r w:rsidRPr="005C4C37">
        <w:rPr>
          <w:lang w:val="fr-FR"/>
        </w:rPr>
        <w:t> :</w:t>
      </w:r>
    </w:p>
    <w:p w14:paraId="4FCB03D0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1.2.4.5.21.1</w:t>
      </w:r>
      <w:r w:rsidRPr="006574E2">
        <w:rPr>
          <w:lang w:val="fr-FR"/>
        </w:rPr>
        <w:tab/>
        <w:t xml:space="preserve">Description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et des mesures prises pour protéger le catalyseur contre les détériorations lors du passage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essence au GPL ou</w:t>
      </w:r>
      <w:r>
        <w:rPr>
          <w:lang w:val="fr-FR"/>
        </w:rPr>
        <w:t> </w:t>
      </w:r>
      <w:r w:rsidRPr="006574E2">
        <w:rPr>
          <w:lang w:val="fr-FR"/>
        </w:rPr>
        <w:t>inversement</w:t>
      </w:r>
    </w:p>
    <w:p w14:paraId="3A5E2AA3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E81C6E">
        <w:rPr>
          <w:spacing w:val="-3"/>
          <w:lang w:val="fr-FR"/>
        </w:rPr>
        <w:t>1.2.4.5.21.2</w:t>
      </w:r>
      <w:r w:rsidRPr="00E81C6E">
        <w:rPr>
          <w:spacing w:val="-3"/>
          <w:lang w:val="fr-FR"/>
        </w:rPr>
        <w:tab/>
        <w:t>Configuration pratique du système (circuits électriques, circuits à dépression,</w:t>
      </w:r>
      <w:r w:rsidRPr="006574E2">
        <w:rPr>
          <w:lang w:val="fr-FR"/>
        </w:rPr>
        <w:t xml:space="preserve"> tuyauteries d</w:t>
      </w:r>
      <w:r>
        <w:rPr>
          <w:lang w:val="fr-FR"/>
        </w:rPr>
        <w:t>’</w:t>
      </w:r>
      <w:r w:rsidRPr="006574E2">
        <w:rPr>
          <w:lang w:val="fr-FR"/>
        </w:rPr>
        <w:t>équilibrage, etc.)</w:t>
      </w:r>
    </w:p>
    <w:p w14:paraId="4996948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1.2.4.5.21.3</w:t>
      </w:r>
      <w:r w:rsidRPr="006574E2">
        <w:rPr>
          <w:lang w:val="fr-FR"/>
        </w:rPr>
        <w:tab/>
        <w:t>Représentation du symbole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0CC7BF9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1.2.4.5.21.4</w:t>
      </w:r>
      <w:r w:rsidRPr="006574E2">
        <w:rPr>
          <w:lang w:val="fr-FR"/>
        </w:rPr>
        <w:tab/>
        <w:t xml:space="preserve">Caractéristiques </w:t>
      </w:r>
      <w:r>
        <w:rPr>
          <w:lang w:val="fr-FR"/>
        </w:rPr>
        <w:t xml:space="preserve">de </w:t>
      </w:r>
      <w:r w:rsidRPr="006574E2">
        <w:rPr>
          <w:lang w:val="fr-FR"/>
        </w:rPr>
        <w:t>réglage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FBCC824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1.2.4.5.21.5</w:t>
      </w:r>
      <w:r w:rsidRPr="006574E2">
        <w:rPr>
          <w:lang w:val="fr-FR"/>
        </w:rPr>
        <w:tab/>
        <w:t>Numéro d</w:t>
      </w:r>
      <w:r>
        <w:rPr>
          <w:lang w:val="fr-FR"/>
        </w:rPr>
        <w:t>’</w:t>
      </w:r>
      <w:r w:rsidRPr="006574E2">
        <w:rPr>
          <w:lang w:val="fr-FR"/>
        </w:rPr>
        <w:t>homologation du véhicule pour l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essence, si</w:t>
      </w:r>
      <w:r>
        <w:rPr>
          <w:lang w:val="fr-FR"/>
        </w:rPr>
        <w:t> </w:t>
      </w:r>
      <w:r w:rsidRPr="006574E2">
        <w:rPr>
          <w:lang w:val="fr-FR"/>
        </w:rPr>
        <w:t>elle a déj</w:t>
      </w:r>
      <w:r>
        <w:rPr>
          <w:lang w:val="fr-FR"/>
        </w:rPr>
        <w:t xml:space="preserve">à </w:t>
      </w:r>
      <w:r w:rsidRPr="006574E2">
        <w:rPr>
          <w:lang w:val="fr-FR"/>
        </w:rPr>
        <w:t>été accordée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7856C7E5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1.2.5</w:t>
      </w:r>
      <w:r w:rsidRPr="006574E2">
        <w:rPr>
          <w:lang w:val="fr-FR"/>
        </w:rPr>
        <w:tab/>
        <w:t xml:space="preserve">Système </w:t>
      </w:r>
      <w:r>
        <w:rPr>
          <w:lang w:val="fr-FR"/>
        </w:rPr>
        <w:t xml:space="preserve">de </w:t>
      </w:r>
      <w:r w:rsidRPr="006574E2">
        <w:rPr>
          <w:lang w:val="fr-FR"/>
        </w:rPr>
        <w:t>refroidissement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(</w:t>
      </w:r>
      <w:r>
        <w:rPr>
          <w:lang w:val="fr-FR"/>
        </w:rPr>
        <w:t xml:space="preserve">à </w:t>
      </w:r>
      <w:r w:rsidRPr="006574E2">
        <w:rPr>
          <w:lang w:val="fr-FR"/>
        </w:rPr>
        <w:t>liquide/</w:t>
      </w:r>
      <w:r>
        <w:rPr>
          <w:lang w:val="fr-FR"/>
        </w:rPr>
        <w:t xml:space="preserve">à </w:t>
      </w:r>
      <w:r w:rsidRPr="006574E2">
        <w:rPr>
          <w:lang w:val="fr-FR"/>
        </w:rPr>
        <w:t>air)</w:t>
      </w:r>
      <w:r w:rsidRPr="006574E2">
        <w:rPr>
          <w:sz w:val="18"/>
          <w:szCs w:val="18"/>
          <w:vertAlign w:val="superscript"/>
          <w:lang w:val="fr-FR"/>
        </w:rPr>
        <w:t>2</w:t>
      </w:r>
    </w:p>
    <w:p w14:paraId="343F8C96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1.2.5.1</w:t>
      </w:r>
      <w:r w:rsidRPr="006574E2">
        <w:rPr>
          <w:lang w:val="fr-FR"/>
        </w:rPr>
        <w:tab/>
        <w:t xml:space="preserve">Description et schéma du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refroidissement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</w:p>
    <w:p w14:paraId="05011BA8" w14:textId="77777777" w:rsidR="00DD61FF" w:rsidRPr="006574E2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1.2.6</w:t>
      </w:r>
      <w:r w:rsidRPr="006574E2">
        <w:rPr>
          <w:lang w:val="fr-FR"/>
        </w:rPr>
        <w:tab/>
        <w:t xml:space="preserve">Documentation liée aux dispositions et description et schéma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destiné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empêcher le surremplissage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(par. 17.3.2.2)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Start w:id="53" w:name="bookmark_161"/>
    </w:p>
    <w:p w14:paraId="426D1A43" w14:textId="168EA23F" w:rsidR="00E4671B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 w:rsidRPr="006574E2">
        <w:rPr>
          <w:lang w:val="fr-FR"/>
        </w:rPr>
        <w:t>1.2.7</w:t>
      </w:r>
      <w:r w:rsidRPr="006574E2">
        <w:rPr>
          <w:lang w:val="fr-FR"/>
        </w:rPr>
        <w:tab/>
        <w:t>Documentation liée aux dispositions applicables aux équipements GPL interconnectés (</w:t>
      </w:r>
      <w:r>
        <w:rPr>
          <w:lang w:val="fr-FR"/>
        </w:rPr>
        <w:t>annexe 20</w:t>
      </w:r>
      <w:r w:rsidRPr="006574E2">
        <w:rPr>
          <w:lang w:val="fr-FR"/>
        </w:rPr>
        <w:t>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bookmarkEnd w:id="53"/>
    </w:p>
    <w:p w14:paraId="54C1F5EE" w14:textId="77777777" w:rsidR="00DD61FF" w:rsidRDefault="00DD61FF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</w:p>
    <w:p w14:paraId="3C9C7D0E" w14:textId="59BCE33C" w:rsidR="00AA347D" w:rsidRDefault="00AA347D" w:rsidP="00DD61FF">
      <w:pPr>
        <w:pStyle w:val="SingleTxtG"/>
        <w:tabs>
          <w:tab w:val="left" w:leader="dot" w:pos="8505"/>
        </w:tabs>
        <w:ind w:left="2552" w:hanging="1418"/>
        <w:jc w:val="left"/>
        <w:rPr>
          <w:lang w:val="fr-FR"/>
        </w:rPr>
      </w:pPr>
      <w:r>
        <w:rPr>
          <w:lang w:val="fr-FR"/>
        </w:rPr>
        <w:br w:type="page"/>
      </w:r>
    </w:p>
    <w:p w14:paraId="3F10536D" w14:textId="77777777" w:rsidR="00AA347D" w:rsidRDefault="00AA347D" w:rsidP="00DD61FF">
      <w:pPr>
        <w:pStyle w:val="SingleTxtG"/>
        <w:tabs>
          <w:tab w:val="left" w:leader="dot" w:pos="8505"/>
        </w:tabs>
        <w:ind w:left="2552" w:hanging="1418"/>
        <w:jc w:val="left"/>
        <w:sectPr w:rsidR="00AA347D" w:rsidSect="00E4671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F999481" w14:textId="77777777" w:rsidR="00AA347D" w:rsidRPr="006574E2" w:rsidRDefault="00AA347D" w:rsidP="00AA347D">
      <w:pPr>
        <w:pStyle w:val="HChG"/>
        <w:rPr>
          <w:lang w:val="fr-FR"/>
        </w:rPr>
      </w:pPr>
      <w:r w:rsidRPr="004D6EEE">
        <w:lastRenderedPageBreak/>
        <w:t>Annexe</w:t>
      </w:r>
      <w:r>
        <w:rPr>
          <w:lang w:val="fr-FR"/>
        </w:rPr>
        <w:t xml:space="preserve"> </w:t>
      </w:r>
      <w:r w:rsidRPr="006574E2">
        <w:rPr>
          <w:lang w:val="fr-FR"/>
        </w:rPr>
        <w:t>2A</w:t>
      </w:r>
    </w:p>
    <w:p w14:paraId="31E2F134" w14:textId="77777777" w:rsidR="00AA347D" w:rsidRPr="006574E2" w:rsidRDefault="00AA347D" w:rsidP="00AA347D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Exemple </w:t>
      </w:r>
      <w:r>
        <w:rPr>
          <w:lang w:val="fr-FR"/>
        </w:rPr>
        <w:t xml:space="preserve">de </w:t>
      </w:r>
      <w:r w:rsidRPr="004D6EEE">
        <w:t>marque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</w:t>
      </w:r>
    </w:p>
    <w:p w14:paraId="6A4C37A6" w14:textId="77777777" w:rsidR="00AA347D" w:rsidRPr="006574E2" w:rsidRDefault="00AA347D" w:rsidP="00AA347D">
      <w:pPr>
        <w:spacing w:after="120"/>
        <w:ind w:left="1134" w:right="1134"/>
        <w:jc w:val="both"/>
        <w:rPr>
          <w:lang w:val="fr-FR"/>
        </w:rPr>
      </w:pPr>
      <w:bookmarkStart w:id="54" w:name="bookmark_165"/>
      <w:r w:rsidRPr="006574E2">
        <w:rPr>
          <w:lang w:val="fr-FR"/>
        </w:rPr>
        <w:t xml:space="preserve">(Voir le </w:t>
      </w:r>
      <w:r>
        <w:rPr>
          <w:lang w:val="fr-FR"/>
        </w:rPr>
        <w:t>paragraphe </w:t>
      </w:r>
      <w:r w:rsidRPr="006574E2">
        <w:rPr>
          <w:lang w:val="fr-FR"/>
        </w:rPr>
        <w:t>5.4 du présent Règlement)</w:t>
      </w:r>
      <w:bookmarkEnd w:id="54"/>
    </w:p>
    <w:p w14:paraId="08FFBA64" w14:textId="77777777" w:rsidR="00AA347D" w:rsidRPr="006574E2" w:rsidRDefault="00AA347D" w:rsidP="00AA347D">
      <w:pPr>
        <w:spacing w:line="220" w:lineRule="atLeast"/>
        <w:ind w:left="4536" w:right="1134" w:hanging="3402"/>
        <w:jc w:val="both"/>
        <w:rPr>
          <w:lang w:val="fr-FR"/>
        </w:rPr>
      </w:pPr>
      <w:r w:rsidRPr="006574E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13F8BC" wp14:editId="4B3A1FB6">
                <wp:simplePos x="0" y="0"/>
                <wp:positionH relativeFrom="column">
                  <wp:posOffset>2847340</wp:posOffset>
                </wp:positionH>
                <wp:positionV relativeFrom="paragraph">
                  <wp:posOffset>477215</wp:posOffset>
                </wp:positionV>
                <wp:extent cx="2351314" cy="291115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2911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838D8" w14:textId="77777777" w:rsidR="00AA347D" w:rsidRPr="00D05440" w:rsidRDefault="00AA347D" w:rsidP="00AA347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5440">
                              <w:rPr>
                                <w:sz w:val="28"/>
                                <w:szCs w:val="28"/>
                              </w:rPr>
                              <w:t>67 R-0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D05440">
                              <w:rPr>
                                <w:sz w:val="28"/>
                                <w:szCs w:val="28"/>
                              </w:rPr>
                              <w:t>2439</w:t>
                            </w:r>
                            <w:r w:rsidRPr="00D05440">
                              <w:rPr>
                                <w:sz w:val="28"/>
                                <w:szCs w:val="28"/>
                              </w:rPr>
                              <w:tab/>
                              <w:t>CLASSE #</w:t>
                            </w:r>
                            <w:r w:rsidRPr="00D0544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  <w:r w:rsidRPr="00D05440">
                              <w:rPr>
                                <w:sz w:val="28"/>
                                <w:szCs w:val="28"/>
                              </w:rPr>
                              <w:t xml:space="preserve"> * A</w:t>
                            </w:r>
                            <w:r w:rsidRPr="00D05440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3F8BC" id="Zone de texte 8" o:spid="_x0000_s1027" type="#_x0000_t202" style="position:absolute;left:0;text-align:left;margin-left:224.2pt;margin-top:37.6pt;width:185.15pt;height:2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" fillcolor="window" stroked="f" strokeweight=".5pt">
                <v:textbox inset="0,0,0,0">
                  <w:txbxContent>
                    <w:p w14:paraId="6BA838D8" w14:textId="77777777" w:rsidR="00AA347D" w:rsidRPr="00D05440" w:rsidRDefault="00AA347D" w:rsidP="00AA347D">
                      <w:pPr>
                        <w:rPr>
                          <w:sz w:val="28"/>
                          <w:szCs w:val="28"/>
                        </w:rPr>
                      </w:pPr>
                      <w:r w:rsidRPr="00D05440">
                        <w:rPr>
                          <w:sz w:val="28"/>
                          <w:szCs w:val="28"/>
                        </w:rPr>
                        <w:t>67 R-0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D05440">
                        <w:rPr>
                          <w:sz w:val="28"/>
                          <w:szCs w:val="28"/>
                        </w:rPr>
                        <w:t>2439</w:t>
                      </w:r>
                      <w:r w:rsidRPr="00D05440">
                        <w:rPr>
                          <w:sz w:val="28"/>
                          <w:szCs w:val="28"/>
                        </w:rPr>
                        <w:tab/>
                        <w:t>CLASSE #</w:t>
                      </w:r>
                      <w:r w:rsidRPr="00D05440">
                        <w:rPr>
                          <w:sz w:val="28"/>
                          <w:szCs w:val="28"/>
                          <w:vertAlign w:val="superscript"/>
                        </w:rPr>
                        <w:t>1</w:t>
                      </w:r>
                      <w:r w:rsidRPr="00D05440">
                        <w:rPr>
                          <w:sz w:val="28"/>
                          <w:szCs w:val="28"/>
                        </w:rPr>
                        <w:t xml:space="preserve"> * A</w:t>
                      </w:r>
                      <w:r w:rsidRPr="00D05440">
                        <w:rPr>
                          <w:sz w:val="28"/>
                          <w:szCs w:val="28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6574E2">
        <w:rPr>
          <w:noProof/>
          <w:lang w:val="fr-FR" w:eastAsia="fr-FR"/>
        </w:rPr>
        <w:drawing>
          <wp:inline distT="0" distB="0" distL="0" distR="0" wp14:anchorId="0FDF53AD" wp14:editId="0599BD10">
            <wp:extent cx="2122805" cy="1200785"/>
            <wp:effectExtent l="0" t="0" r="0" b="0"/>
            <wp:docPr id="6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55" w:name="bookmark_167"/>
      <w:r w:rsidRPr="006574E2">
        <w:rPr>
          <w:sz w:val="18"/>
          <w:szCs w:val="18"/>
          <w:lang w:val="fr-FR"/>
        </w:rPr>
        <w:tab/>
        <w:t>a ≥ 5 mm</w:t>
      </w:r>
      <w:bookmarkEnd w:id="55"/>
    </w:p>
    <w:p w14:paraId="559E550F" w14:textId="77777777" w:rsidR="00AA347D" w:rsidRDefault="00AA347D" w:rsidP="00AA347D">
      <w:pPr>
        <w:spacing w:line="220" w:lineRule="atLeast"/>
        <w:ind w:left="4536" w:right="1134"/>
        <w:jc w:val="both"/>
        <w:rPr>
          <w:sz w:val="18"/>
          <w:szCs w:val="18"/>
          <w:lang w:val="fr-FR"/>
        </w:rPr>
      </w:pPr>
      <w:bookmarkStart w:id="56" w:name="bookmark_168"/>
      <w:r w:rsidRPr="006574E2">
        <w:rPr>
          <w:sz w:val="18"/>
          <w:szCs w:val="18"/>
          <w:vertAlign w:val="superscript"/>
          <w:lang w:val="fr-FR"/>
        </w:rPr>
        <w:t>1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Classe </w:t>
      </w:r>
      <w:r w:rsidRPr="006574E2">
        <w:rPr>
          <w:sz w:val="18"/>
          <w:szCs w:val="18"/>
          <w:lang w:val="fr-FR"/>
        </w:rPr>
        <w:t>0, 1, 2, 2A ou 3.</w:t>
      </w:r>
      <w:bookmarkStart w:id="57" w:name="bookmark_169"/>
      <w:bookmarkEnd w:id="56"/>
    </w:p>
    <w:p w14:paraId="36320C46" w14:textId="77777777" w:rsidR="00AA347D" w:rsidRPr="006574E2" w:rsidRDefault="00AA347D" w:rsidP="00AA347D">
      <w:pPr>
        <w:spacing w:after="120" w:line="220" w:lineRule="atLeast"/>
        <w:ind w:left="4536" w:right="1134"/>
        <w:jc w:val="both"/>
        <w:rPr>
          <w:bCs/>
          <w:sz w:val="18"/>
          <w:szCs w:val="18"/>
          <w:lang w:val="fr-FR"/>
        </w:rPr>
      </w:pPr>
      <w:r w:rsidRPr="006574E2">
        <w:rPr>
          <w:bCs/>
          <w:sz w:val="18"/>
          <w:szCs w:val="18"/>
          <w:vertAlign w:val="superscript"/>
          <w:lang w:val="fr-FR"/>
        </w:rPr>
        <w:t>2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 xml:space="preserve">Marque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modification technique </w:t>
      </w:r>
      <w:r>
        <w:rPr>
          <w:sz w:val="18"/>
          <w:szCs w:val="18"/>
          <w:lang w:val="fr-FR"/>
        </w:rPr>
        <w:t xml:space="preserve">à </w:t>
      </w:r>
      <w:r w:rsidRPr="006574E2">
        <w:rPr>
          <w:sz w:val="18"/>
          <w:szCs w:val="18"/>
          <w:lang w:val="fr-FR"/>
        </w:rPr>
        <w:t>n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apposer que sur le bloc multivannes ou, </w:t>
      </w:r>
      <w:r>
        <w:rPr>
          <w:sz w:val="18"/>
          <w:szCs w:val="18"/>
          <w:lang w:val="fr-FR"/>
        </w:rPr>
        <w:t xml:space="preserve">en </w:t>
      </w:r>
      <w:r w:rsidRPr="006574E2">
        <w:rPr>
          <w:sz w:val="18"/>
          <w:szCs w:val="18"/>
          <w:lang w:val="fr-FR"/>
        </w:rPr>
        <w:t>cas d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homologations distinctes, sur la soupape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surpression (soupape </w:t>
      </w:r>
      <w:r>
        <w:rPr>
          <w:sz w:val="18"/>
          <w:szCs w:val="18"/>
          <w:lang w:val="fr-FR"/>
        </w:rPr>
        <w:t>de décharge</w:t>
      </w:r>
      <w:r w:rsidRPr="006574E2">
        <w:rPr>
          <w:sz w:val="18"/>
          <w:szCs w:val="18"/>
          <w:lang w:val="fr-FR"/>
        </w:rPr>
        <w:t xml:space="preserve">) et le dispositif </w:t>
      </w:r>
      <w:r>
        <w:rPr>
          <w:sz w:val="18"/>
          <w:szCs w:val="18"/>
          <w:lang w:val="fr-FR"/>
        </w:rPr>
        <w:t>de décompression</w:t>
      </w:r>
      <w:r w:rsidRPr="006574E2">
        <w:rPr>
          <w:sz w:val="18"/>
          <w:szCs w:val="18"/>
          <w:lang w:val="fr-FR"/>
        </w:rPr>
        <w:t>.</w:t>
      </w:r>
      <w:bookmarkEnd w:id="57"/>
    </w:p>
    <w:p w14:paraId="3E664E56" w14:textId="390D9B84" w:rsidR="00DD61FF" w:rsidRDefault="00AA347D" w:rsidP="00AA347D">
      <w:pPr>
        <w:pStyle w:val="SingleTxtG"/>
        <w:spacing w:before="120"/>
        <w:ind w:firstLine="567"/>
        <w:rPr>
          <w:lang w:val="fr-FR"/>
        </w:rPr>
      </w:pPr>
      <w:bookmarkStart w:id="58" w:name="bookmark_170"/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ci-dessus, apposée sur un équipement GPL, indique que cet équipement a été homologué aux Pays-Bas (E</w:t>
      </w:r>
      <w:r>
        <w:rPr>
          <w:lang w:val="fr-FR"/>
        </w:rPr>
        <w:t> </w:t>
      </w:r>
      <w:r w:rsidRPr="006574E2">
        <w:rPr>
          <w:lang w:val="fr-FR"/>
        </w:rPr>
        <w:t xml:space="preserve">4)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Règlement ONU </w:t>
      </w:r>
      <w:r w:rsidRPr="006574E2">
        <w:rPr>
          <w:rFonts w:eastAsia="MS Mincho"/>
          <w:szCs w:val="22"/>
          <w:lang w:val="fr-FR"/>
        </w:rPr>
        <w:t>n</w:t>
      </w:r>
      <w:r w:rsidRPr="006574E2">
        <w:rPr>
          <w:rFonts w:eastAsia="MS Mincho"/>
          <w:szCs w:val="22"/>
          <w:vertAlign w:val="superscript"/>
          <w:lang w:val="fr-FR"/>
        </w:rPr>
        <w:t>o</w:t>
      </w:r>
      <w:r w:rsidRPr="006574E2">
        <w:rPr>
          <w:rFonts w:eastAsia="MS Mincho"/>
          <w:szCs w:val="22"/>
          <w:lang w:val="fr-FR"/>
        </w:rPr>
        <w:t> </w:t>
      </w:r>
      <w:r w:rsidRPr="006574E2">
        <w:rPr>
          <w:lang w:val="fr-FR"/>
        </w:rPr>
        <w:t>67, sous le numéro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>
        <w:rPr>
          <w:lang w:val="fr-FR"/>
        </w:rPr>
        <w:t>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>2439. Les deux premiers chiffres du numéro d</w:t>
      </w:r>
      <w:r>
        <w:rPr>
          <w:lang w:val="fr-FR"/>
        </w:rPr>
        <w:t>’</w:t>
      </w:r>
      <w:r w:rsidRPr="006574E2">
        <w:rPr>
          <w:lang w:val="fr-FR"/>
        </w:rPr>
        <w:t>homologation indiquent que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a été délivrée conformément aux dispositions du Règlement ONU </w:t>
      </w:r>
      <w:r w:rsidRPr="006574E2">
        <w:rPr>
          <w:rFonts w:eastAsia="MS Mincho"/>
          <w:szCs w:val="22"/>
          <w:lang w:val="fr-FR"/>
        </w:rPr>
        <w:t>n</w:t>
      </w:r>
      <w:r w:rsidRPr="006574E2">
        <w:rPr>
          <w:rFonts w:eastAsia="MS Mincho"/>
          <w:szCs w:val="22"/>
          <w:vertAlign w:val="superscript"/>
          <w:lang w:val="fr-FR"/>
        </w:rPr>
        <w:t>o</w:t>
      </w:r>
      <w:r w:rsidRPr="006574E2">
        <w:rPr>
          <w:lang w:val="fr-FR"/>
        </w:rPr>
        <w:t xml:space="preserve"> 67 tel que modifié par la </w:t>
      </w:r>
      <w:r>
        <w:rPr>
          <w:lang w:val="fr-FR"/>
        </w:rPr>
        <w:t>série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amendements. La marque </w:t>
      </w:r>
      <w:r>
        <w:rPr>
          <w:lang w:val="fr-FR"/>
        </w:rPr>
        <w:t xml:space="preserve">de </w:t>
      </w:r>
      <w:r w:rsidRPr="006574E2">
        <w:rPr>
          <w:lang w:val="fr-FR"/>
        </w:rPr>
        <w:t>modification technique (la lettre</w:t>
      </w:r>
      <w:r>
        <w:rPr>
          <w:lang w:val="fr-FR"/>
        </w:rPr>
        <w:t xml:space="preserve"> </w:t>
      </w:r>
      <w:r w:rsidRPr="006574E2">
        <w:rPr>
          <w:lang w:val="fr-FR"/>
        </w:rPr>
        <w:t>« A » dans cet exemple) précédée d</w:t>
      </w:r>
      <w:r>
        <w:rPr>
          <w:lang w:val="fr-FR"/>
        </w:rPr>
        <w:t>’</w:t>
      </w:r>
      <w:r w:rsidRPr="006574E2">
        <w:rPr>
          <w:lang w:val="fr-FR"/>
        </w:rPr>
        <w:t>un astérisque n</w:t>
      </w:r>
      <w:r>
        <w:rPr>
          <w:lang w:val="fr-FR"/>
        </w:rPr>
        <w:t>’</w:t>
      </w:r>
      <w:r w:rsidRPr="006574E2">
        <w:rPr>
          <w:lang w:val="fr-FR"/>
        </w:rPr>
        <w:t>est obligatoire que pour indiquer l</w:t>
      </w:r>
      <w:r>
        <w:rPr>
          <w:lang w:val="fr-FR"/>
        </w:rPr>
        <w:t>’</w:t>
      </w:r>
      <w:r w:rsidRPr="006574E2">
        <w:rPr>
          <w:lang w:val="fr-FR"/>
        </w:rPr>
        <w:t>homologation des accessoires des réservoirs (bloc</w:t>
      </w:r>
      <w:r>
        <w:rPr>
          <w:lang w:val="fr-FR"/>
        </w:rPr>
        <w:t> </w:t>
      </w:r>
      <w:r w:rsidRPr="006574E2">
        <w:rPr>
          <w:lang w:val="fr-FR"/>
        </w:rPr>
        <w:t xml:space="preserve">multivannes ou, </w:t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homologations distinctes,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(soupape </w:t>
      </w:r>
      <w:r>
        <w:rPr>
          <w:lang w:val="fr-FR"/>
        </w:rPr>
        <w:t>de décharge</w:t>
      </w:r>
      <w:r w:rsidRPr="006574E2">
        <w:rPr>
          <w:lang w:val="fr-FR"/>
        </w:rPr>
        <w:t xml:space="preserve">) et dispositif </w:t>
      </w:r>
      <w:r>
        <w:rPr>
          <w:lang w:val="fr-FR"/>
        </w:rPr>
        <w:t>de décompression</w:t>
      </w:r>
      <w:r w:rsidRPr="006574E2">
        <w:rPr>
          <w:lang w:val="fr-FR"/>
        </w:rPr>
        <w:t>).</w:t>
      </w:r>
      <w:bookmarkEnd w:id="58"/>
    </w:p>
    <w:p w14:paraId="07BF628E" w14:textId="77777777" w:rsidR="00AA347D" w:rsidRDefault="00AA347D" w:rsidP="00AA347D">
      <w:pPr>
        <w:pStyle w:val="SingleTxtG"/>
        <w:spacing w:before="120"/>
        <w:ind w:firstLine="567"/>
        <w:rPr>
          <w:lang w:val="fr-FR"/>
        </w:rPr>
      </w:pPr>
    </w:p>
    <w:p w14:paraId="54ACD729" w14:textId="460E7695" w:rsidR="00AA347D" w:rsidRDefault="00AA347D" w:rsidP="00AA347D">
      <w:pPr>
        <w:pStyle w:val="SingleTxtG"/>
        <w:spacing w:before="120"/>
        <w:ind w:firstLine="567"/>
        <w:rPr>
          <w:lang w:val="fr-FR"/>
        </w:rPr>
      </w:pPr>
      <w:r>
        <w:rPr>
          <w:lang w:val="fr-FR"/>
        </w:rPr>
        <w:br w:type="page"/>
      </w:r>
    </w:p>
    <w:p w14:paraId="4FE40A19" w14:textId="77777777" w:rsidR="00AA347D" w:rsidRDefault="00AA347D" w:rsidP="00AA347D">
      <w:pPr>
        <w:pStyle w:val="SingleTxtG"/>
        <w:spacing w:before="120"/>
        <w:ind w:firstLine="567"/>
        <w:sectPr w:rsidR="00AA347D" w:rsidSect="00E4671B">
          <w:headerReference w:type="even" r:id="rId21"/>
          <w:footerReference w:type="even" r:id="rId22"/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312A5A50" w14:textId="77777777" w:rsidR="00AA347D" w:rsidRPr="006574E2" w:rsidRDefault="00AA347D" w:rsidP="00AA347D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 xml:space="preserve">2A </w:t>
      </w:r>
      <w:r>
        <w:rPr>
          <w:lang w:val="fr-FR"/>
        </w:rPr>
        <w:t xml:space="preserve">− </w:t>
      </w:r>
      <w:r w:rsidRPr="006574E2">
        <w:rPr>
          <w:lang w:val="fr-FR"/>
        </w:rPr>
        <w:t>Appendice</w:t>
      </w:r>
    </w:p>
    <w:p w14:paraId="40D780BC" w14:textId="77777777" w:rsidR="00AA347D" w:rsidRPr="006574E2" w:rsidRDefault="00AA347D" w:rsidP="00AA347D">
      <w:pPr>
        <w:pStyle w:val="SingleTxtG"/>
        <w:ind w:firstLine="567"/>
        <w:rPr>
          <w:lang w:val="fr-FR"/>
        </w:rPr>
      </w:pPr>
      <w:bookmarkStart w:id="59" w:name="bookmark_173"/>
      <w:r w:rsidRPr="006574E2">
        <w:rPr>
          <w:lang w:val="fr-FR"/>
        </w:rPr>
        <w:t xml:space="preserve">Exemple </w:t>
      </w:r>
      <w:r>
        <w:rPr>
          <w:lang w:val="fr-FR"/>
        </w:rPr>
        <w:t xml:space="preserve">de </w:t>
      </w:r>
      <w:r w:rsidRPr="006574E2">
        <w:rPr>
          <w:lang w:val="fr-FR"/>
        </w:rPr>
        <w:t>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des organes non métalliques, métalliques ou partiellement métalliques d</w:t>
      </w:r>
      <w:r>
        <w:rPr>
          <w:lang w:val="fr-FR"/>
        </w:rPr>
        <w:t>’</w:t>
      </w:r>
      <w:r w:rsidRPr="006574E2">
        <w:rPr>
          <w:lang w:val="fr-FR"/>
        </w:rPr>
        <w:t xml:space="preserve">un équipement GPL, ainsi que </w:t>
      </w:r>
      <w:r>
        <w:rPr>
          <w:lang w:val="fr-FR"/>
        </w:rPr>
        <w:t xml:space="preserve">de </w:t>
      </w:r>
      <w:r w:rsidRPr="006574E2">
        <w:rPr>
          <w:lang w:val="fr-FR"/>
        </w:rPr>
        <w:t>leurs parties non métalliques, métalliques ou partiellement métalliques compatibles avec l</w:t>
      </w:r>
      <w:r>
        <w:rPr>
          <w:lang w:val="fr-FR"/>
        </w:rPr>
        <w:t>’</w:t>
      </w:r>
      <w:r w:rsidRPr="006574E2">
        <w:rPr>
          <w:lang w:val="fr-FR"/>
        </w:rPr>
        <w:t>essence. La lettre N désigne les organes non métalliques. La lettre</w:t>
      </w:r>
      <w:r>
        <w:rPr>
          <w:lang w:val="fr-FR"/>
        </w:rPr>
        <w:t> </w:t>
      </w:r>
      <w:r w:rsidRPr="006574E2">
        <w:rPr>
          <w:lang w:val="fr-FR"/>
        </w:rPr>
        <w:t>M désigne les organes métalliques. Les</w:t>
      </w:r>
      <w:r>
        <w:rPr>
          <w:lang w:val="fr-FR"/>
        </w:rPr>
        <w:t> </w:t>
      </w:r>
      <w:r w:rsidRPr="006574E2">
        <w:rPr>
          <w:lang w:val="fr-FR"/>
        </w:rPr>
        <w:t>lettres</w:t>
      </w:r>
      <w:r>
        <w:rPr>
          <w:lang w:val="fr-FR"/>
        </w:rPr>
        <w:t> </w:t>
      </w:r>
      <w:r w:rsidRPr="006574E2">
        <w:rPr>
          <w:lang w:val="fr-FR"/>
        </w:rPr>
        <w:t>NM désignent une combinaison d</w:t>
      </w:r>
      <w:r>
        <w:rPr>
          <w:lang w:val="fr-FR"/>
        </w:rPr>
        <w:t>’</w:t>
      </w:r>
      <w:r w:rsidRPr="006574E2">
        <w:rPr>
          <w:lang w:val="fr-FR"/>
        </w:rPr>
        <w:t xml:space="preserve">organes métalliques et non métalliques (voir le </w:t>
      </w:r>
      <w:r>
        <w:rPr>
          <w:lang w:val="fr-FR"/>
        </w:rPr>
        <w:t>paragraphe </w:t>
      </w:r>
      <w:r w:rsidRPr="006574E2">
        <w:rPr>
          <w:lang w:val="fr-FR"/>
        </w:rPr>
        <w:t>6.18 du présent Règlement)</w:t>
      </w:r>
      <w:bookmarkEnd w:id="59"/>
      <w:r w:rsidRPr="006574E2">
        <w:rPr>
          <w:lang w:val="fr-FR"/>
        </w:rPr>
        <w:t>.</w:t>
      </w:r>
    </w:p>
    <w:p w14:paraId="267285B0" w14:textId="77777777" w:rsidR="00AA347D" w:rsidRPr="006574E2" w:rsidRDefault="00AA347D" w:rsidP="00AA347D">
      <w:pPr>
        <w:pStyle w:val="SingleTxtG"/>
        <w:spacing w:after="0" w:line="220" w:lineRule="atLeast"/>
        <w:ind w:left="4536" w:hanging="3402"/>
        <w:rPr>
          <w:lang w:val="fr-FR"/>
        </w:rPr>
      </w:pPr>
      <w:r w:rsidRPr="006574E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E6DA10" wp14:editId="6C4845F7">
                <wp:simplePos x="0" y="0"/>
                <wp:positionH relativeFrom="column">
                  <wp:posOffset>2853690</wp:posOffset>
                </wp:positionH>
                <wp:positionV relativeFrom="paragraph">
                  <wp:posOffset>480390</wp:posOffset>
                </wp:positionV>
                <wp:extent cx="2351314" cy="291115"/>
                <wp:effectExtent l="0" t="0" r="0" b="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1314" cy="2911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0AD43F" w14:textId="77777777" w:rsidR="00AA347D" w:rsidRPr="00131FC8" w:rsidRDefault="00AA347D" w:rsidP="00AA347D">
                            <w:pPr>
                              <w:tabs>
                                <w:tab w:val="left" w:pos="1985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131FC8">
                              <w:rPr>
                                <w:sz w:val="28"/>
                                <w:szCs w:val="28"/>
                              </w:rPr>
                              <w:t>67 R-0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131FC8">
                              <w:rPr>
                                <w:sz w:val="28"/>
                                <w:szCs w:val="28"/>
                              </w:rPr>
                              <w:t>2439-NM</w:t>
                            </w:r>
                            <w:r w:rsidRPr="00131FC8">
                              <w:rPr>
                                <w:sz w:val="28"/>
                                <w:szCs w:val="28"/>
                              </w:rPr>
                              <w:tab/>
                              <w:t>CLASSE #</w:t>
                            </w:r>
                            <w:r w:rsidRPr="00131FC8">
                              <w:rPr>
                                <w:sz w:val="28"/>
                                <w:szCs w:val="28"/>
                                <w:vertAlign w:val="super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6DA10" id="Zone de texte 9" o:spid="_x0000_s1028" type="#_x0000_t202" style="position:absolute;left:0;text-align:left;margin-left:224.7pt;margin-top:37.85pt;width:185.15pt;height:2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" fillcolor="white [3201]" stroked="f" strokeweight=".5pt">
                <v:textbox inset="0,0,0,0">
                  <w:txbxContent>
                    <w:p w14:paraId="710AD43F" w14:textId="77777777" w:rsidR="00AA347D" w:rsidRPr="00131FC8" w:rsidRDefault="00AA347D" w:rsidP="00AA347D">
                      <w:pPr>
                        <w:tabs>
                          <w:tab w:val="left" w:pos="1985"/>
                        </w:tabs>
                        <w:rPr>
                          <w:sz w:val="28"/>
                          <w:szCs w:val="28"/>
                        </w:rPr>
                      </w:pPr>
                      <w:r w:rsidRPr="00131FC8">
                        <w:rPr>
                          <w:sz w:val="28"/>
                          <w:szCs w:val="28"/>
                        </w:rPr>
                        <w:t>67 R-0</w:t>
                      </w:r>
                      <w:r>
                        <w:rPr>
                          <w:sz w:val="28"/>
                          <w:szCs w:val="28"/>
                        </w:rPr>
                        <w:t>3</w:t>
                      </w:r>
                      <w:r w:rsidRPr="00131FC8">
                        <w:rPr>
                          <w:sz w:val="28"/>
                          <w:szCs w:val="28"/>
                        </w:rPr>
                        <w:t>2439-NM</w:t>
                      </w:r>
                      <w:r w:rsidRPr="00131FC8">
                        <w:rPr>
                          <w:sz w:val="28"/>
                          <w:szCs w:val="28"/>
                        </w:rPr>
                        <w:tab/>
                        <w:t>CLASSE #</w:t>
                      </w:r>
                      <w:r w:rsidRPr="00131FC8">
                        <w:rPr>
                          <w:sz w:val="28"/>
                          <w:szCs w:val="28"/>
                          <w:vertAlign w:val="super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574E2">
        <w:rPr>
          <w:noProof/>
          <w:lang w:val="fr-FR" w:eastAsia="fr-FR"/>
        </w:rPr>
        <w:drawing>
          <wp:inline distT="0" distB="0" distL="0" distR="0" wp14:anchorId="2BB110BD" wp14:editId="42DBEDD0">
            <wp:extent cx="2120265" cy="1192530"/>
            <wp:effectExtent l="0" t="0" r="0" b="7620"/>
            <wp:docPr id="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0" w:name="bookmark_175"/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sz w:val="18"/>
          <w:szCs w:val="18"/>
          <w:lang w:val="fr-FR"/>
        </w:rPr>
        <w:t>a ≥ 5 mm</w:t>
      </w:r>
      <w:bookmarkEnd w:id="60"/>
    </w:p>
    <w:p w14:paraId="127F7F2A" w14:textId="77777777" w:rsidR="00AA347D" w:rsidRPr="006574E2" w:rsidRDefault="00AA347D" w:rsidP="00AA347D">
      <w:pPr>
        <w:spacing w:line="220" w:lineRule="atLeast"/>
        <w:ind w:left="4536" w:right="1134"/>
        <w:jc w:val="both"/>
        <w:rPr>
          <w:bCs/>
          <w:sz w:val="18"/>
          <w:szCs w:val="18"/>
          <w:lang w:val="fr-FR"/>
        </w:rPr>
      </w:pPr>
      <w:bookmarkStart w:id="61" w:name="bookmark_176"/>
      <w:r w:rsidRPr="006574E2">
        <w:rPr>
          <w:sz w:val="18"/>
          <w:szCs w:val="18"/>
          <w:vertAlign w:val="superscript"/>
          <w:lang w:val="fr-FR"/>
        </w:rPr>
        <w:t>1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Classe </w:t>
      </w:r>
      <w:r w:rsidRPr="006574E2">
        <w:rPr>
          <w:sz w:val="18"/>
          <w:szCs w:val="18"/>
          <w:lang w:val="fr-FR"/>
        </w:rPr>
        <w:t>0, 1, 2, 2A ou 3</w:t>
      </w:r>
      <w:bookmarkEnd w:id="61"/>
    </w:p>
    <w:p w14:paraId="403E3A03" w14:textId="77777777" w:rsidR="00AA347D" w:rsidRDefault="00AA347D" w:rsidP="00AA347D">
      <w:pPr>
        <w:pStyle w:val="SingleTxtG"/>
        <w:spacing w:before="240"/>
        <w:ind w:firstLine="567"/>
        <w:rPr>
          <w:lang w:val="fr-FR"/>
        </w:rPr>
      </w:pPr>
      <w:bookmarkStart w:id="62" w:name="bookmark_177"/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ci-dessus doit être apposée sur l</w:t>
      </w:r>
      <w:r>
        <w:rPr>
          <w:lang w:val="fr-FR"/>
        </w:rPr>
        <w:t>’</w:t>
      </w:r>
      <w:r w:rsidRPr="006574E2">
        <w:rPr>
          <w:lang w:val="fr-FR"/>
        </w:rPr>
        <w:t>organe GPL, ou sur une plaque d</w:t>
      </w:r>
      <w:r>
        <w:rPr>
          <w:lang w:val="fr-FR"/>
        </w:rPr>
        <w:t>’</w:t>
      </w:r>
      <w:r w:rsidRPr="006574E2">
        <w:rPr>
          <w:lang w:val="fr-FR"/>
        </w:rPr>
        <w:t>identification qui doit être placée dans le compartiment moteur sur une partie visible, fixe et inamovible du châssis, lorsque l</w:t>
      </w:r>
      <w:r>
        <w:rPr>
          <w:lang w:val="fr-FR"/>
        </w:rPr>
        <w:t>’</w:t>
      </w:r>
      <w:r w:rsidRPr="006574E2">
        <w:rPr>
          <w:lang w:val="fr-FR"/>
        </w:rPr>
        <w:t xml:space="preserve">organe doit être installé </w:t>
      </w:r>
      <w:r>
        <w:rPr>
          <w:lang w:val="fr-FR"/>
        </w:rPr>
        <w:t xml:space="preserve">de </w:t>
      </w:r>
      <w:r w:rsidRPr="006574E2">
        <w:rPr>
          <w:lang w:val="fr-FR"/>
        </w:rPr>
        <w:t>telle façon qu</w:t>
      </w:r>
      <w:r>
        <w:rPr>
          <w:lang w:val="fr-FR"/>
        </w:rPr>
        <w:t>’</w:t>
      </w:r>
      <w:r w:rsidRPr="006574E2">
        <w:rPr>
          <w:lang w:val="fr-FR"/>
        </w:rPr>
        <w:t>il ne sera plus facilement accessible.</w:t>
      </w:r>
      <w:bookmarkStart w:id="63" w:name="bookmark_178"/>
      <w:bookmarkEnd w:id="62"/>
    </w:p>
    <w:p w14:paraId="33E812DD" w14:textId="2E445112" w:rsidR="00AA347D" w:rsidRDefault="00AA347D" w:rsidP="00AA347D">
      <w:pPr>
        <w:pStyle w:val="SingleTxtG"/>
        <w:spacing w:before="120"/>
        <w:ind w:firstLine="567"/>
        <w:rPr>
          <w:lang w:val="fr-FR"/>
        </w:rPr>
      </w:pPr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>homologation indique que l</w:t>
      </w:r>
      <w:r>
        <w:rPr>
          <w:lang w:val="fr-FR"/>
        </w:rPr>
        <w:t>’</w:t>
      </w:r>
      <w:r w:rsidRPr="006574E2">
        <w:rPr>
          <w:lang w:val="fr-FR"/>
        </w:rPr>
        <w:t>organe a été homologué aux Pays-Bas (E</w:t>
      </w:r>
      <w:r>
        <w:rPr>
          <w:lang w:val="fr-FR"/>
        </w:rPr>
        <w:t> </w:t>
      </w:r>
      <w:r w:rsidRPr="006574E2">
        <w:rPr>
          <w:lang w:val="fr-FR"/>
        </w:rPr>
        <w:t xml:space="preserve">4)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Règlement ONU </w:t>
      </w:r>
      <w:r w:rsidRPr="006574E2">
        <w:rPr>
          <w:rFonts w:eastAsia="MS Mincho"/>
          <w:szCs w:val="22"/>
          <w:lang w:val="fr-FR"/>
        </w:rPr>
        <w:t>n</w:t>
      </w:r>
      <w:r w:rsidRPr="006574E2">
        <w:rPr>
          <w:rFonts w:eastAsia="MS Mincho"/>
          <w:szCs w:val="22"/>
          <w:vertAlign w:val="superscript"/>
          <w:lang w:val="fr-FR"/>
        </w:rPr>
        <w:t>o</w:t>
      </w:r>
      <w:r w:rsidRPr="006574E2">
        <w:rPr>
          <w:lang w:val="fr-FR"/>
        </w:rPr>
        <w:t> 67, sous le numéro d</w:t>
      </w:r>
      <w:r>
        <w:rPr>
          <w:lang w:val="fr-FR"/>
        </w:rPr>
        <w:t>’</w:t>
      </w:r>
      <w:r w:rsidRPr="006574E2">
        <w:rPr>
          <w:lang w:val="fr-FR"/>
        </w:rPr>
        <w:t>homologation 02</w:t>
      </w:r>
      <w:r>
        <w:rPr>
          <w:lang w:val="fr-FR"/>
        </w:rPr>
        <w:t>3</w:t>
      </w:r>
      <w:r w:rsidRPr="006574E2">
        <w:rPr>
          <w:lang w:val="fr-FR"/>
        </w:rPr>
        <w:t>439. Les deux premiers chiffres du numéro d</w:t>
      </w:r>
      <w:r>
        <w:rPr>
          <w:lang w:val="fr-FR"/>
        </w:rPr>
        <w:t>’</w:t>
      </w:r>
      <w:r w:rsidRPr="006574E2">
        <w:rPr>
          <w:lang w:val="fr-FR"/>
        </w:rPr>
        <w:t>homologation indiquent que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a été délivrée conformément aux dispositions du Règlement ONU </w:t>
      </w:r>
      <w:r w:rsidRPr="006574E2">
        <w:rPr>
          <w:rFonts w:eastAsia="MS Mincho"/>
          <w:szCs w:val="22"/>
          <w:lang w:val="fr-FR"/>
        </w:rPr>
        <w:t>n</w:t>
      </w:r>
      <w:r w:rsidRPr="006574E2">
        <w:rPr>
          <w:rFonts w:eastAsia="MS Mincho"/>
          <w:szCs w:val="22"/>
          <w:vertAlign w:val="superscript"/>
          <w:lang w:val="fr-FR"/>
        </w:rPr>
        <w:t>o</w:t>
      </w:r>
      <w:r w:rsidRPr="006574E2">
        <w:rPr>
          <w:lang w:val="fr-FR"/>
        </w:rPr>
        <w:t xml:space="preserve"> 67 tel que modifié par la </w:t>
      </w:r>
      <w:r>
        <w:rPr>
          <w:lang w:val="fr-FR"/>
        </w:rPr>
        <w:t>série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  <w:bookmarkEnd w:id="63"/>
    </w:p>
    <w:p w14:paraId="3C8F1C93" w14:textId="77777777" w:rsidR="00AA347D" w:rsidRDefault="00AA347D" w:rsidP="00AA347D">
      <w:pPr>
        <w:pStyle w:val="SingleTxtG"/>
        <w:spacing w:before="120"/>
        <w:ind w:firstLine="567"/>
        <w:rPr>
          <w:lang w:val="fr-FR"/>
        </w:rPr>
      </w:pPr>
    </w:p>
    <w:p w14:paraId="388D7F19" w14:textId="4BF7A33C" w:rsidR="00B94508" w:rsidRDefault="00B94508" w:rsidP="00AA347D">
      <w:pPr>
        <w:pStyle w:val="SingleTxtG"/>
        <w:spacing w:before="120"/>
        <w:ind w:firstLine="567"/>
      </w:pPr>
      <w:r>
        <w:br w:type="page"/>
      </w:r>
    </w:p>
    <w:p w14:paraId="491592DE" w14:textId="77777777" w:rsidR="00B94508" w:rsidRDefault="00B94508" w:rsidP="00AA347D">
      <w:pPr>
        <w:pStyle w:val="SingleTxtG"/>
        <w:spacing w:before="120"/>
        <w:ind w:firstLine="567"/>
        <w:sectPr w:rsidR="00B94508" w:rsidSect="00E4671B">
          <w:headerReference w:type="default" r:id="rId23"/>
          <w:footerReference w:type="default" r:id="rId24"/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39C8E71B" w14:textId="77777777" w:rsidR="00B94508" w:rsidRPr="008B1F0A" w:rsidRDefault="00B94508" w:rsidP="00B94508">
      <w:pPr>
        <w:pStyle w:val="HChG"/>
      </w:pPr>
      <w:r w:rsidRPr="008B1F0A">
        <w:rPr>
          <w:lang w:val="fr-FR"/>
        </w:rPr>
        <w:lastRenderedPageBreak/>
        <w:t>Annexe 2B</w:t>
      </w:r>
    </w:p>
    <w:p w14:paraId="6B56BF90" w14:textId="77777777" w:rsidR="00B94508" w:rsidRPr="00BB3F56" w:rsidRDefault="00B94508" w:rsidP="00B94508">
      <w:pPr>
        <w:pStyle w:val="HChG"/>
      </w:pPr>
      <w:r w:rsidRPr="008B1F0A">
        <w:rPr>
          <w:lang w:val="fr-FR"/>
        </w:rPr>
        <w:tab/>
      </w:r>
      <w:r w:rsidRPr="008B1F0A">
        <w:rPr>
          <w:lang w:val="fr-FR"/>
        </w:rPr>
        <w:tab/>
      </w:r>
      <w:r w:rsidRPr="008B1F0A">
        <w:t>Communication</w:t>
      </w:r>
    </w:p>
    <w:p w14:paraId="79FFDF76" w14:textId="77777777" w:rsidR="00B94508" w:rsidRPr="00BB3F56" w:rsidRDefault="00B94508" w:rsidP="00B94508">
      <w:pPr>
        <w:pStyle w:val="SingleTxtG"/>
        <w:rPr>
          <w:lang w:val="fr-FR"/>
        </w:rPr>
      </w:pPr>
      <w:r w:rsidRPr="00BB3F56">
        <w:rPr>
          <w:lang w:val="fr-FR"/>
        </w:rPr>
        <w:t>(format maximal</w:t>
      </w:r>
      <w:r w:rsidRPr="005C4C37">
        <w:rPr>
          <w:lang w:val="fr-FR"/>
        </w:rPr>
        <w:t> :</w:t>
      </w:r>
      <w:r w:rsidRPr="00BB3F56">
        <w:rPr>
          <w:lang w:val="fr-FR"/>
        </w:rPr>
        <w:t xml:space="preserve"> A4 (210 x 297 mm))</w:t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1"/>
        <w:gridCol w:w="2835"/>
      </w:tblGrid>
      <w:tr w:rsidR="00B94508" w:rsidRPr="00BB3F56" w14:paraId="5125242E" w14:textId="77777777" w:rsidTr="00C228B7">
        <w:tc>
          <w:tcPr>
            <w:tcW w:w="2835" w:type="dxa"/>
            <w:shd w:val="clear" w:color="auto" w:fill="auto"/>
          </w:tcPr>
          <w:p w14:paraId="682C9E49" w14:textId="77777777" w:rsidR="00B94508" w:rsidRPr="00BB3F56" w:rsidRDefault="00B94508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BB3F56">
              <w:rPr>
                <w:noProof/>
                <w:lang w:val="en-US"/>
              </w:rPr>
              <w:drawing>
                <wp:inline distT="0" distB="0" distL="0" distR="0" wp14:anchorId="78ADD789" wp14:editId="40329AF4">
                  <wp:extent cx="987425" cy="936625"/>
                  <wp:effectExtent l="0" t="0" r="3175" b="0"/>
                  <wp:docPr id="17" name="Image 3" descr="Une image contenant symbole, cercle, Police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3" descr="Une image contenant symbole, cercle, Police, Graph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9" t="-1175" r="-1169" b="-1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D6EEE">
              <w:rPr>
                <w:rStyle w:val="Appelnotedebasdep"/>
                <w:color w:val="FFFFFF" w:themeColor="background1"/>
              </w:rPr>
              <w:footnoteReference w:id="11"/>
            </w:r>
          </w:p>
        </w:tc>
        <w:tc>
          <w:tcPr>
            <w:tcW w:w="1701" w:type="dxa"/>
            <w:shd w:val="clear" w:color="auto" w:fill="auto"/>
          </w:tcPr>
          <w:p w14:paraId="12C1506E" w14:textId="77777777" w:rsidR="00B94508" w:rsidRPr="00BB3F56" w:rsidRDefault="00B94508" w:rsidP="00C228B7">
            <w:pPr>
              <w:pStyle w:val="SingleTxtG"/>
              <w:ind w:left="0" w:right="0"/>
              <w:rPr>
                <w:lang w:val="fr-FR"/>
              </w:rPr>
            </w:pPr>
            <w:r w:rsidRPr="00BB3F56">
              <w:rPr>
                <w:lang w:val="fr-FR"/>
              </w:rPr>
              <w:t>émanant de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2835" w:type="dxa"/>
            <w:shd w:val="clear" w:color="auto" w:fill="auto"/>
          </w:tcPr>
          <w:p w14:paraId="1D3753BF" w14:textId="77777777" w:rsidR="00B94508" w:rsidRPr="00BB3F56" w:rsidRDefault="00B94508" w:rsidP="00C228B7">
            <w:pPr>
              <w:pStyle w:val="SingleTxtG"/>
              <w:tabs>
                <w:tab w:val="right" w:pos="8448"/>
              </w:tabs>
              <w:spacing w:after="0"/>
              <w:ind w:left="0" w:right="0"/>
              <w:jc w:val="left"/>
              <w:rPr>
                <w:lang w:val="fr-FR"/>
              </w:rPr>
            </w:pPr>
            <w:r w:rsidRPr="00BB3F56">
              <w:rPr>
                <w:lang w:val="fr-FR"/>
              </w:rPr>
              <w:t>Nom de l</w:t>
            </w:r>
            <w:r>
              <w:rPr>
                <w:lang w:val="fr-FR"/>
              </w:rPr>
              <w:t>’</w:t>
            </w:r>
            <w:r w:rsidRPr="00BB3F56">
              <w:rPr>
                <w:lang w:val="fr-FR"/>
              </w:rPr>
              <w:t>administration</w:t>
            </w:r>
            <w:r w:rsidRPr="005C4C37">
              <w:rPr>
                <w:lang w:val="fr-FR"/>
              </w:rPr>
              <w:t> :</w:t>
            </w:r>
          </w:p>
          <w:p w14:paraId="6E947A4F" w14:textId="77777777" w:rsidR="00B94508" w:rsidRPr="00BB3F56" w:rsidRDefault="00B94508" w:rsidP="00C228B7">
            <w:pPr>
              <w:pStyle w:val="SingleTxtG"/>
              <w:tabs>
                <w:tab w:val="right" w:leader="dot" w:pos="2835"/>
                <w:tab w:val="right" w:pos="8448"/>
              </w:tabs>
              <w:spacing w:after="0"/>
              <w:ind w:left="0" w:right="0"/>
              <w:rPr>
                <w:lang w:val="fr-FR"/>
              </w:rPr>
            </w:pPr>
            <w:r w:rsidRPr="00BB3F56">
              <w:rPr>
                <w:lang w:val="fr-FR"/>
              </w:rPr>
              <w:tab/>
            </w:r>
            <w:r w:rsidRPr="00BB3F56">
              <w:rPr>
                <w:lang w:val="fr-FR"/>
              </w:rPr>
              <w:br/>
            </w:r>
            <w:r w:rsidRPr="00BB3F56">
              <w:rPr>
                <w:lang w:val="fr-FR"/>
              </w:rPr>
              <w:tab/>
            </w:r>
            <w:r w:rsidRPr="00BB3F56">
              <w:rPr>
                <w:lang w:val="fr-FR"/>
              </w:rPr>
              <w:br/>
            </w:r>
            <w:r w:rsidRPr="00BB3F56">
              <w:rPr>
                <w:lang w:val="fr-FR"/>
              </w:rPr>
              <w:tab/>
            </w:r>
          </w:p>
        </w:tc>
      </w:tr>
    </w:tbl>
    <w:p w14:paraId="18E9DFBD" w14:textId="77777777" w:rsidR="00B94508" w:rsidRDefault="00B94508" w:rsidP="00B94508">
      <w:pPr>
        <w:pStyle w:val="SingleTxtG"/>
        <w:spacing w:before="240" w:after="0"/>
        <w:ind w:left="2552" w:hanging="1418"/>
        <w:jc w:val="left"/>
      </w:pPr>
      <w:r w:rsidRPr="00BB3F56">
        <w:t>concernant</w:t>
      </w:r>
      <w:r w:rsidRPr="007370BD">
        <w:rPr>
          <w:rStyle w:val="Appelnotedebasdep"/>
        </w:rPr>
        <w:footnoteReference w:id="12"/>
      </w:r>
      <w:r w:rsidRPr="005C4C37">
        <w:t> :</w:t>
      </w:r>
      <w:r w:rsidRPr="00BB3F56">
        <w:tab/>
        <w:t>Délivrance d</w:t>
      </w:r>
      <w:r>
        <w:t>’</w:t>
      </w:r>
      <w:r w:rsidRPr="00BB3F56">
        <w:t>une homologation</w:t>
      </w:r>
    </w:p>
    <w:p w14:paraId="5F392622" w14:textId="77777777" w:rsidR="00B94508" w:rsidRDefault="00B94508" w:rsidP="00B94508">
      <w:pPr>
        <w:pStyle w:val="SingleTxtG"/>
        <w:spacing w:after="0"/>
        <w:ind w:left="2552"/>
        <w:jc w:val="left"/>
      </w:pPr>
      <w:r w:rsidRPr="00BB3F56">
        <w:t>Extension d</w:t>
      </w:r>
      <w:r>
        <w:t>’</w:t>
      </w:r>
      <w:r w:rsidRPr="00BB3F56">
        <w:t>homologation</w:t>
      </w:r>
    </w:p>
    <w:p w14:paraId="2E78C357" w14:textId="77777777" w:rsidR="00B94508" w:rsidRDefault="00B94508" w:rsidP="00B94508">
      <w:pPr>
        <w:pStyle w:val="SingleTxtG"/>
        <w:spacing w:after="0"/>
        <w:ind w:left="2552"/>
        <w:jc w:val="left"/>
      </w:pPr>
      <w:r w:rsidRPr="00BB3F56">
        <w:t>Refus d</w:t>
      </w:r>
      <w:r>
        <w:t>’</w:t>
      </w:r>
      <w:r w:rsidRPr="00BB3F56">
        <w:t>homologation</w:t>
      </w:r>
    </w:p>
    <w:p w14:paraId="69EAA40A" w14:textId="77777777" w:rsidR="00B94508" w:rsidRDefault="00B94508" w:rsidP="00B94508">
      <w:pPr>
        <w:pStyle w:val="SingleTxtG"/>
        <w:spacing w:after="0"/>
        <w:ind w:left="2552"/>
        <w:jc w:val="left"/>
      </w:pPr>
      <w:r w:rsidRPr="00BB3F56">
        <w:t>Retrait d</w:t>
      </w:r>
      <w:r>
        <w:t>’</w:t>
      </w:r>
      <w:r w:rsidRPr="00BB3F56">
        <w:t>homologation</w:t>
      </w:r>
    </w:p>
    <w:p w14:paraId="69A3FFC1" w14:textId="77777777" w:rsidR="00B94508" w:rsidRPr="00BB3F56" w:rsidRDefault="00B94508" w:rsidP="00B94508">
      <w:pPr>
        <w:pStyle w:val="SingleTxtG"/>
        <w:ind w:left="2552"/>
        <w:jc w:val="left"/>
      </w:pPr>
      <w:r w:rsidRPr="00BB3F56">
        <w:t>Arrêt définitif de la production</w:t>
      </w:r>
    </w:p>
    <w:p w14:paraId="53976D13" w14:textId="77777777" w:rsidR="00B94508" w:rsidRPr="00BB3F56" w:rsidRDefault="00B94508" w:rsidP="00B94508">
      <w:pPr>
        <w:pStyle w:val="SingleTxtG"/>
        <w:rPr>
          <w:lang w:val="fr-FR"/>
        </w:rPr>
      </w:pPr>
      <w:r w:rsidRPr="00BB3F56">
        <w:rPr>
          <w:lang w:val="fr-FR"/>
        </w:rPr>
        <w:t>d</w:t>
      </w:r>
      <w:r>
        <w:rPr>
          <w:lang w:val="fr-FR"/>
        </w:rPr>
        <w:t>’</w:t>
      </w:r>
      <w:r w:rsidRPr="00BB3F56">
        <w:rPr>
          <w:lang w:val="fr-FR"/>
        </w:rPr>
        <w:t>un type d</w:t>
      </w:r>
      <w:r>
        <w:rPr>
          <w:lang w:val="fr-FR"/>
        </w:rPr>
        <w:t>’</w:t>
      </w:r>
      <w:r w:rsidRPr="00BB3F56">
        <w:rPr>
          <w:lang w:val="fr-FR"/>
        </w:rPr>
        <w:t xml:space="preserve">équipement GPL en application du Règlement ONU </w:t>
      </w:r>
      <w:r w:rsidRPr="00BB3F56">
        <w:rPr>
          <w:rFonts w:eastAsia="MS Mincho"/>
          <w:lang w:val="fr-FR"/>
        </w:rPr>
        <w:t>n</w:t>
      </w:r>
      <w:r w:rsidRPr="00BB3F56">
        <w:rPr>
          <w:rFonts w:eastAsia="MS Mincho"/>
          <w:vertAlign w:val="superscript"/>
          <w:lang w:val="fr-FR"/>
        </w:rPr>
        <w:t>o</w:t>
      </w:r>
      <w:r w:rsidRPr="00BB3F56">
        <w:rPr>
          <w:lang w:val="fr-FR"/>
        </w:rPr>
        <w:t> 67.</w:t>
      </w:r>
    </w:p>
    <w:p w14:paraId="73404332" w14:textId="77777777" w:rsidR="00B94508" w:rsidRPr="00BB3F56" w:rsidRDefault="00B94508" w:rsidP="00B94508">
      <w:pPr>
        <w:pStyle w:val="SingleTxtG"/>
        <w:tabs>
          <w:tab w:val="right" w:leader="dot" w:pos="4700"/>
          <w:tab w:val="left" w:pos="5000"/>
          <w:tab w:val="right" w:leader="dot" w:pos="8505"/>
        </w:tabs>
        <w:jc w:val="left"/>
      </w:pPr>
      <w:r w:rsidRPr="00BB3F56">
        <w:t>N</w:t>
      </w:r>
      <w:r w:rsidRPr="00BB3F56">
        <w:rPr>
          <w:vertAlign w:val="superscript"/>
        </w:rPr>
        <w:t>o</w:t>
      </w:r>
      <w:r w:rsidRPr="00BB3F56">
        <w:t xml:space="preserve"> d</w:t>
      </w:r>
      <w:r>
        <w:t>’</w:t>
      </w:r>
      <w:r w:rsidRPr="00BB3F56">
        <w:t>homologation</w:t>
      </w:r>
      <w:r>
        <w:t> :</w:t>
      </w:r>
      <w:r w:rsidRPr="00BB3F56">
        <w:tab/>
      </w:r>
      <w:r w:rsidRPr="00BB3F56">
        <w:tab/>
        <w:t>N</w:t>
      </w:r>
      <w:r w:rsidRPr="00BB3F56">
        <w:rPr>
          <w:vertAlign w:val="superscript"/>
        </w:rPr>
        <w:t>o</w:t>
      </w:r>
      <w:r w:rsidRPr="00BB3F56">
        <w:t xml:space="preserve"> d</w:t>
      </w:r>
      <w:r>
        <w:t>’</w:t>
      </w:r>
      <w:r w:rsidRPr="00BB3F56">
        <w:t>extension</w:t>
      </w:r>
      <w:r>
        <w:t> :</w:t>
      </w:r>
      <w:r w:rsidRPr="00BB3F56">
        <w:tab/>
      </w:r>
    </w:p>
    <w:p w14:paraId="035ED871" w14:textId="77777777" w:rsidR="00B94508" w:rsidRPr="00BB3F56" w:rsidRDefault="00B94508" w:rsidP="00B94508">
      <w:pPr>
        <w:pStyle w:val="SingleTxtG"/>
        <w:rPr>
          <w:lang w:val="fr-FR"/>
        </w:rPr>
      </w:pPr>
      <w:r w:rsidRPr="00BB3F56">
        <w:rPr>
          <w:lang w:val="fr-FR"/>
        </w:rPr>
        <w:t>1.</w:t>
      </w:r>
      <w:r w:rsidRPr="00BB3F56">
        <w:rPr>
          <w:lang w:val="fr-FR"/>
        </w:rPr>
        <w:tab/>
        <w:t>Équipement GPL considéré</w:t>
      </w:r>
      <w:r w:rsidRPr="00D61B18">
        <w:rPr>
          <w:sz w:val="18"/>
          <w:szCs w:val="18"/>
          <w:vertAlign w:val="superscript"/>
          <w:lang w:val="fr-FR"/>
        </w:rPr>
        <w:t>2</w:t>
      </w:r>
      <w:r w:rsidRPr="005C4C37">
        <w:t> :</w:t>
      </w:r>
    </w:p>
    <w:p w14:paraId="68A22384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Réservoir, y compris la configuration des accessoires fixés au réservoir, tels que définis à l</w:t>
      </w:r>
      <w:r>
        <w:rPr>
          <w:lang w:val="fr-FR"/>
        </w:rPr>
        <w:t>’</w:t>
      </w:r>
      <w:r w:rsidRPr="00BB3F56">
        <w:rPr>
          <w:lang w:val="fr-FR"/>
        </w:rPr>
        <w:t>appendice 1 à la présente annexe.</w:t>
      </w:r>
    </w:p>
    <w:p w14:paraId="2F396F32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Limiteur de remplissage à 80 %</w:t>
      </w:r>
    </w:p>
    <w:p w14:paraId="496BAEC0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Jauge</w:t>
      </w:r>
    </w:p>
    <w:p w14:paraId="431BD092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 xml:space="preserve">Soupape de surpression (soupape de </w:t>
      </w:r>
      <w:r>
        <w:rPr>
          <w:lang w:val="fr-FR"/>
        </w:rPr>
        <w:t>décharge</w:t>
      </w:r>
      <w:r w:rsidRPr="00BB3F56">
        <w:rPr>
          <w:lang w:val="fr-FR"/>
        </w:rPr>
        <w:t>)</w:t>
      </w:r>
    </w:p>
    <w:p w14:paraId="1D1D3C32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 xml:space="preserve">Dispositif de </w:t>
      </w:r>
      <w:r>
        <w:rPr>
          <w:lang w:val="fr-FR"/>
        </w:rPr>
        <w:t>décompression</w:t>
      </w:r>
    </w:p>
    <w:p w14:paraId="059B04C3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Vanne d</w:t>
      </w:r>
      <w:r>
        <w:rPr>
          <w:lang w:val="fr-FR"/>
        </w:rPr>
        <w:t>’</w:t>
      </w:r>
      <w:r w:rsidRPr="00BB3F56">
        <w:rPr>
          <w:lang w:val="fr-FR"/>
        </w:rPr>
        <w:t>isolement télécommandée avec limiteur de débit</w:t>
      </w:r>
    </w:p>
    <w:p w14:paraId="271261F7" w14:textId="77777777" w:rsidR="00B94508" w:rsidRPr="00BB3F56" w:rsidRDefault="00B94508" w:rsidP="00B94508">
      <w:pPr>
        <w:pStyle w:val="SingleTxtG"/>
        <w:tabs>
          <w:tab w:val="right" w:leader="dot" w:pos="8505"/>
        </w:tabs>
        <w:ind w:left="1701"/>
        <w:rPr>
          <w:lang w:val="fr-FR"/>
        </w:rPr>
      </w:pPr>
      <w:r w:rsidRPr="00BB3F56">
        <w:rPr>
          <w:lang w:val="fr-FR"/>
        </w:rPr>
        <w:t>Bloc multivannes, y compris les accessoires suivants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  <w:r w:rsidRPr="00BB3F56">
        <w:rPr>
          <w:lang w:val="fr-FR"/>
        </w:rPr>
        <w:tab/>
      </w:r>
    </w:p>
    <w:p w14:paraId="07451242" w14:textId="77777777" w:rsidR="00B94508" w:rsidRPr="00BB3F56" w:rsidRDefault="00B94508" w:rsidP="00B94508">
      <w:pPr>
        <w:pStyle w:val="SingleTxtG"/>
        <w:tabs>
          <w:tab w:val="right" w:leader="dot" w:pos="8505"/>
        </w:tabs>
        <w:ind w:left="1701"/>
        <w:rPr>
          <w:lang w:val="fr-FR"/>
        </w:rPr>
      </w:pPr>
      <w:r w:rsidRPr="00BB3F56">
        <w:rPr>
          <w:lang w:val="fr-FR"/>
        </w:rPr>
        <w:tab/>
      </w:r>
    </w:p>
    <w:p w14:paraId="7FDA1310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Capot étanche</w:t>
      </w:r>
    </w:p>
    <w:p w14:paraId="6C1A49A4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Raccord d</w:t>
      </w:r>
      <w:r>
        <w:rPr>
          <w:lang w:val="fr-FR"/>
        </w:rPr>
        <w:t>’</w:t>
      </w:r>
      <w:r w:rsidRPr="00BB3F56">
        <w:rPr>
          <w:lang w:val="fr-FR"/>
        </w:rPr>
        <w:t>alimentation électrique (pompe/actionneurs)</w:t>
      </w:r>
    </w:p>
    <w:p w14:paraId="47880A18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Pompe à GPL</w:t>
      </w:r>
    </w:p>
    <w:p w14:paraId="48F81BC0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Vaporiseur/détendeur</w:t>
      </w:r>
    </w:p>
    <w:p w14:paraId="714D7734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Vanne d</w:t>
      </w:r>
      <w:r>
        <w:rPr>
          <w:lang w:val="fr-FR"/>
        </w:rPr>
        <w:t>’</w:t>
      </w:r>
      <w:r w:rsidRPr="00BB3F56">
        <w:rPr>
          <w:lang w:val="fr-FR"/>
        </w:rPr>
        <w:t>arrêt</w:t>
      </w:r>
    </w:p>
    <w:p w14:paraId="43E2F9A8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Soupape antiretour</w:t>
      </w:r>
    </w:p>
    <w:p w14:paraId="75906DEE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Soupape de surpression sur la tuyauterie de gaz</w:t>
      </w:r>
    </w:p>
    <w:p w14:paraId="40D643BD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Raccord d</w:t>
      </w:r>
      <w:r>
        <w:rPr>
          <w:lang w:val="fr-FR"/>
        </w:rPr>
        <w:t>’</w:t>
      </w:r>
      <w:r w:rsidRPr="00BB3F56">
        <w:rPr>
          <w:lang w:val="fr-FR"/>
        </w:rPr>
        <w:t>alimentation de secours</w:t>
      </w:r>
    </w:p>
    <w:p w14:paraId="76F1824C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Flexible</w:t>
      </w:r>
    </w:p>
    <w:p w14:paraId="2A20993E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Embout de remplissage à distance</w:t>
      </w:r>
    </w:p>
    <w:p w14:paraId="3FA3AE46" w14:textId="77777777" w:rsidR="00B94508" w:rsidRPr="00BB3F56" w:rsidRDefault="00B94508" w:rsidP="00B94508">
      <w:pPr>
        <w:pStyle w:val="SingleTxtG"/>
        <w:ind w:left="1701"/>
        <w:rPr>
          <w:lang w:val="fr-FR"/>
        </w:rPr>
      </w:pPr>
      <w:r w:rsidRPr="00BB3F56">
        <w:rPr>
          <w:lang w:val="fr-FR"/>
        </w:rPr>
        <w:t>Dispositif d</w:t>
      </w:r>
      <w:r>
        <w:rPr>
          <w:lang w:val="fr-FR"/>
        </w:rPr>
        <w:t>’</w:t>
      </w:r>
      <w:r w:rsidRPr="00BB3F56">
        <w:rPr>
          <w:lang w:val="fr-FR"/>
        </w:rPr>
        <w:t>injection de gaz ou injecteur</w:t>
      </w:r>
    </w:p>
    <w:p w14:paraId="0561899A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lastRenderedPageBreak/>
        <w:t>Rampe d’alimentation</w:t>
      </w:r>
    </w:p>
    <w:p w14:paraId="09E88814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t>Doseur de gaz</w:t>
      </w:r>
    </w:p>
    <w:p w14:paraId="38B92468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t>Mélangeur de gaz</w:t>
      </w:r>
    </w:p>
    <w:p w14:paraId="31B68C03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t>Module de commande électronique</w:t>
      </w:r>
    </w:p>
    <w:p w14:paraId="43262DF3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t>Capteur de pression/température</w:t>
      </w:r>
    </w:p>
    <w:p w14:paraId="2ABD9B78" w14:textId="77777777" w:rsidR="00B94508" w:rsidRPr="000A638A" w:rsidRDefault="00B94508" w:rsidP="00B94508">
      <w:pPr>
        <w:pStyle w:val="SingleTxtG"/>
        <w:rPr>
          <w:lang w:val="fr-FR"/>
        </w:rPr>
      </w:pPr>
      <w:r w:rsidRPr="000A638A">
        <w:rPr>
          <w:lang w:val="fr-FR"/>
        </w:rPr>
        <w:t>Filtre à GPL</w:t>
      </w:r>
    </w:p>
    <w:p w14:paraId="47021C6A" w14:textId="77777777" w:rsidR="00B94508" w:rsidRPr="000A638A" w:rsidRDefault="00B94508" w:rsidP="00B94508">
      <w:pPr>
        <w:pStyle w:val="SingleTxtG"/>
        <w:ind w:firstLine="567"/>
      </w:pPr>
      <w:bookmarkStart w:id="64" w:name="bookmark_184"/>
      <w:r w:rsidRPr="000A638A">
        <w:t>Tuyaux à gaz autres que sans soudure et leurs raccords</w:t>
      </w:r>
      <w:bookmarkEnd w:id="64"/>
    </w:p>
    <w:p w14:paraId="3708F5D6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bookmarkStart w:id="65" w:name="bookmark_185"/>
      <w:r w:rsidRPr="000A638A">
        <w:t>Tuyaux à gaz faits de matériaux autres que le cuivre, l’acier inoxydable et l’acier avec un revêtement résistant à la corrosion, ainsi que leurs raccords</w:t>
      </w:r>
      <w:bookmarkEnd w:id="65"/>
    </w:p>
    <w:p w14:paraId="6DCBD8B9" w14:textId="77777777" w:rsidR="00B94508" w:rsidRPr="000A638A" w:rsidRDefault="00B94508" w:rsidP="00B94508">
      <w:pPr>
        <w:pStyle w:val="SingleTxtG"/>
        <w:ind w:left="1701"/>
        <w:rPr>
          <w:lang w:val="fr-FR"/>
        </w:rPr>
      </w:pPr>
      <w:r w:rsidRPr="000A638A">
        <w:rPr>
          <w:lang w:val="fr-FR"/>
        </w:rPr>
        <w:t>Bloc multiorganes</w:t>
      </w:r>
    </w:p>
    <w:p w14:paraId="40462413" w14:textId="77777777" w:rsidR="00B94508" w:rsidRPr="0018127A" w:rsidRDefault="00B94508" w:rsidP="00B94508">
      <w:pPr>
        <w:pStyle w:val="SingleTxtG"/>
        <w:tabs>
          <w:tab w:val="left" w:pos="1701"/>
          <w:tab w:val="right" w:leader="dot" w:pos="8505"/>
        </w:tabs>
        <w:rPr>
          <w:lang w:val="fr-FR"/>
        </w:rPr>
      </w:pPr>
      <w:r w:rsidRPr="000A638A">
        <w:rPr>
          <w:lang w:val="fr-FR"/>
        </w:rPr>
        <w:t>1.1</w:t>
      </w:r>
      <w:r w:rsidRPr="000A638A">
        <w:rPr>
          <w:lang w:val="fr-FR"/>
        </w:rPr>
        <w:tab/>
        <w:t>Type :</w:t>
      </w:r>
      <w:r w:rsidRPr="00C118A1">
        <w:rPr>
          <w:lang w:val="fr-FR"/>
        </w:rPr>
        <w:tab/>
      </w:r>
    </w:p>
    <w:p w14:paraId="5DE2B1E9" w14:textId="77777777" w:rsidR="00B94508" w:rsidRPr="0090537F" w:rsidRDefault="00B94508" w:rsidP="00B94508">
      <w:pPr>
        <w:pStyle w:val="SingleTxtG"/>
        <w:tabs>
          <w:tab w:val="left" w:pos="1701"/>
          <w:tab w:val="right" w:leader="dot" w:pos="8505"/>
        </w:tabs>
      </w:pPr>
      <w:r w:rsidRPr="0090537F">
        <w:rPr>
          <w:lang w:val="fr-FR"/>
        </w:rPr>
        <w:t>1.2</w:t>
      </w:r>
      <w:r w:rsidRPr="0090537F">
        <w:rPr>
          <w:lang w:val="fr-FR"/>
        </w:rPr>
        <w:tab/>
        <w:t>Classe/WP (WP pour les éléments de la classe 0 uniquement) :</w:t>
      </w:r>
      <w:r w:rsidRPr="0090537F">
        <w:rPr>
          <w:lang w:val="fr-FR"/>
        </w:rPr>
        <w:tab/>
      </w:r>
    </w:p>
    <w:p w14:paraId="5CD01CA5" w14:textId="77777777" w:rsidR="00B94508" w:rsidRPr="0090537F" w:rsidRDefault="00B94508" w:rsidP="00B94508">
      <w:pPr>
        <w:pStyle w:val="SingleTxtG"/>
        <w:rPr>
          <w:lang w:val="fr-FR"/>
        </w:rPr>
      </w:pPr>
      <w:r w:rsidRPr="0090537F">
        <w:rPr>
          <w:lang w:val="fr-FR"/>
        </w:rPr>
        <w:t>2.</w:t>
      </w:r>
      <w:r w:rsidRPr="0090537F">
        <w:rPr>
          <w:lang w:val="fr-FR"/>
        </w:rPr>
        <w:tab/>
        <w:t xml:space="preserve">Marque(s) de </w:t>
      </w:r>
      <w:r w:rsidRPr="0090537F">
        <w:t>fabrique</w:t>
      </w:r>
      <w:r w:rsidRPr="0090537F">
        <w:rPr>
          <w:lang w:val="fr-FR"/>
        </w:rPr>
        <w:t xml:space="preserve"> ou de commerce :</w:t>
      </w:r>
    </w:p>
    <w:p w14:paraId="36E7E073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90537F">
        <w:rPr>
          <w:lang w:val="fr-FR"/>
        </w:rPr>
        <w:t>2.</w:t>
      </w:r>
      <w:r w:rsidRPr="0090537F">
        <w:rPr>
          <w:lang w:val="fr-FR"/>
        </w:rPr>
        <w:tab/>
        <w:t>Marque de fabrique ou de commerce :</w:t>
      </w:r>
      <w:r w:rsidRPr="00BB3F56">
        <w:rPr>
          <w:lang w:val="fr-FR"/>
        </w:rPr>
        <w:tab/>
      </w:r>
      <w:r w:rsidRPr="00BB3F56">
        <w:rPr>
          <w:lang w:val="fr-FR"/>
        </w:rPr>
        <w:tab/>
      </w:r>
    </w:p>
    <w:p w14:paraId="789A74F0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3.</w:t>
      </w:r>
      <w:r w:rsidRPr="00BB3F56">
        <w:rPr>
          <w:lang w:val="fr-FR"/>
        </w:rPr>
        <w:tab/>
        <w:t>Nom et adresse du fabricant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5885213C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4.</w:t>
      </w:r>
      <w:r w:rsidRPr="00BB3F56">
        <w:rPr>
          <w:lang w:val="fr-FR"/>
        </w:rPr>
        <w:tab/>
        <w:t>Le cas échéant, nom et adresse du mandataire du fabricant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0658D2FE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5.</w:t>
      </w:r>
      <w:r w:rsidRPr="00BB3F56">
        <w:rPr>
          <w:lang w:val="fr-FR"/>
        </w:rPr>
        <w:tab/>
        <w:t>Équipement présenté à l</w:t>
      </w:r>
      <w:r>
        <w:rPr>
          <w:lang w:val="fr-FR"/>
        </w:rPr>
        <w:t>’</w:t>
      </w:r>
      <w:r w:rsidRPr="00BB3F56">
        <w:rPr>
          <w:lang w:val="fr-FR"/>
        </w:rPr>
        <w:t>homologation le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18A305BC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6.</w:t>
      </w:r>
      <w:r w:rsidRPr="00BB3F56">
        <w:rPr>
          <w:lang w:val="fr-FR"/>
        </w:rPr>
        <w:tab/>
        <w:t>Service technique chargé des essais d</w:t>
      </w:r>
      <w:r>
        <w:rPr>
          <w:lang w:val="fr-FR"/>
        </w:rPr>
        <w:t>’</w:t>
      </w:r>
      <w:r w:rsidRPr="00BB3F56">
        <w:rPr>
          <w:lang w:val="fr-FR"/>
        </w:rPr>
        <w:t>homologation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411FBE43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7.</w:t>
      </w:r>
      <w:r w:rsidRPr="00BB3F56">
        <w:rPr>
          <w:lang w:val="fr-FR"/>
        </w:rPr>
        <w:tab/>
        <w:t>Date du procès-verbal délivré par ce service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79D2D652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8.</w:t>
      </w:r>
      <w:r w:rsidRPr="00BB3F56">
        <w:rPr>
          <w:lang w:val="fr-FR"/>
        </w:rPr>
        <w:tab/>
        <w:t>N</w:t>
      </w:r>
      <w:r w:rsidRPr="00BB3F56">
        <w:rPr>
          <w:vertAlign w:val="superscript"/>
          <w:lang w:val="fr-FR"/>
        </w:rPr>
        <w:t>o</w:t>
      </w:r>
      <w:r w:rsidRPr="00BB3F56">
        <w:rPr>
          <w:lang w:val="fr-FR"/>
        </w:rPr>
        <w:t> du procès-verbal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2874FAA8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9.</w:t>
      </w:r>
      <w:r w:rsidRPr="00BB3F56">
        <w:rPr>
          <w:lang w:val="fr-FR"/>
        </w:rPr>
        <w:tab/>
        <w:t>L</w:t>
      </w:r>
      <w:r>
        <w:rPr>
          <w:lang w:val="fr-FR"/>
        </w:rPr>
        <w:t>’</w:t>
      </w:r>
      <w:r w:rsidRPr="00BB3F56">
        <w:rPr>
          <w:lang w:val="fr-FR"/>
        </w:rPr>
        <w:t>homologation est accordée/refusée/étendue/retirée</w:t>
      </w:r>
      <w:r w:rsidRPr="00BB3F56">
        <w:rPr>
          <w:sz w:val="18"/>
          <w:szCs w:val="18"/>
          <w:vertAlign w:val="superscript"/>
          <w:lang w:val="fr-FR"/>
        </w:rPr>
        <w:t>2</w:t>
      </w:r>
      <w:r w:rsidRPr="005C4C37">
        <w:t> :</w:t>
      </w:r>
      <w:r w:rsidRPr="00BB3F56">
        <w:rPr>
          <w:lang w:val="fr-FR"/>
        </w:rPr>
        <w:tab/>
      </w:r>
    </w:p>
    <w:p w14:paraId="2AC0C40B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10.</w:t>
      </w:r>
      <w:r w:rsidRPr="00BB3F56">
        <w:rPr>
          <w:lang w:val="fr-FR"/>
        </w:rPr>
        <w:tab/>
        <w:t>Motif(s) de l</w:t>
      </w:r>
      <w:r>
        <w:rPr>
          <w:lang w:val="fr-FR"/>
        </w:rPr>
        <w:t>’</w:t>
      </w:r>
      <w:r w:rsidRPr="00BB3F56">
        <w:rPr>
          <w:lang w:val="fr-FR"/>
        </w:rPr>
        <w:t>extension (le cas échéant)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402D98A3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11.</w:t>
      </w:r>
      <w:r w:rsidRPr="00BB3F56">
        <w:rPr>
          <w:lang w:val="fr-FR"/>
        </w:rPr>
        <w:tab/>
        <w:t>Lieu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3045795C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12.</w:t>
      </w:r>
      <w:r w:rsidRPr="00BB3F56">
        <w:rPr>
          <w:lang w:val="fr-FR"/>
        </w:rPr>
        <w:tab/>
        <w:t>Date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744D9795" w14:textId="77777777" w:rsidR="00B94508" w:rsidRPr="00BB3F56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13.</w:t>
      </w:r>
      <w:r w:rsidRPr="00BB3F56">
        <w:rPr>
          <w:lang w:val="fr-FR"/>
        </w:rPr>
        <w:tab/>
        <w:t>Signature</w:t>
      </w:r>
      <w:r w:rsidRPr="005C4C37">
        <w:rPr>
          <w:lang w:val="fr-FR"/>
        </w:rPr>
        <w:t> :</w:t>
      </w:r>
      <w:r w:rsidRPr="00BB3F56">
        <w:rPr>
          <w:lang w:val="fr-FR"/>
        </w:rPr>
        <w:tab/>
      </w:r>
    </w:p>
    <w:p w14:paraId="763E22B7" w14:textId="5FBD352D" w:rsidR="00AA347D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 w:rsidRPr="00BB3F56">
        <w:rPr>
          <w:lang w:val="fr-FR"/>
        </w:rPr>
        <w:t>14.</w:t>
      </w:r>
      <w:r w:rsidRPr="00BB3F56">
        <w:rPr>
          <w:lang w:val="fr-FR"/>
        </w:rPr>
        <w:tab/>
        <w:t>Des copies des documents soumis dans le dossier d</w:t>
      </w:r>
      <w:r>
        <w:rPr>
          <w:lang w:val="fr-FR"/>
        </w:rPr>
        <w:t>’</w:t>
      </w:r>
      <w:r w:rsidRPr="00BB3F56">
        <w:rPr>
          <w:lang w:val="fr-FR"/>
        </w:rPr>
        <w:t>homologation ou d</w:t>
      </w:r>
      <w:r>
        <w:rPr>
          <w:lang w:val="fr-FR"/>
        </w:rPr>
        <w:t>’</w:t>
      </w:r>
      <w:r w:rsidRPr="00BB3F56">
        <w:rPr>
          <w:lang w:val="fr-FR"/>
        </w:rPr>
        <w:t>extension de l</w:t>
      </w:r>
      <w:r>
        <w:rPr>
          <w:lang w:val="fr-FR"/>
        </w:rPr>
        <w:t>’</w:t>
      </w:r>
      <w:r w:rsidRPr="00BB3F56">
        <w:rPr>
          <w:lang w:val="fr-FR"/>
        </w:rPr>
        <w:t>homologation peuvent être obtenues sur demande.</w:t>
      </w:r>
    </w:p>
    <w:p w14:paraId="0931BCA2" w14:textId="77777777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</w:p>
    <w:p w14:paraId="28F590C2" w14:textId="137763C3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rPr>
          <w:lang w:val="fr-FR"/>
        </w:rPr>
      </w:pPr>
      <w:r>
        <w:rPr>
          <w:lang w:val="fr-FR"/>
        </w:rPr>
        <w:br w:type="page"/>
      </w:r>
    </w:p>
    <w:p w14:paraId="1467075D" w14:textId="77777777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sectPr w:rsidR="00B94508" w:rsidSect="00E4671B">
          <w:headerReference w:type="even" r:id="rId26"/>
          <w:headerReference w:type="default" r:id="rId27"/>
          <w:footerReference w:type="even" r:id="rId28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EED112D" w14:textId="77777777" w:rsidR="00B94508" w:rsidRPr="006574E2" w:rsidRDefault="00B94508" w:rsidP="00B94508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2B − Appendice</w:t>
      </w:r>
    </w:p>
    <w:p w14:paraId="57B8AAD0" w14:textId="77777777" w:rsidR="00B94508" w:rsidRPr="006574E2" w:rsidRDefault="00B94508" w:rsidP="00B94508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>Réservoirs uniquement</w:t>
      </w:r>
    </w:p>
    <w:p w14:paraId="627DC1A1" w14:textId="77777777" w:rsidR="00B94508" w:rsidRPr="006574E2" w:rsidRDefault="00B94508" w:rsidP="00B94508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 xml:space="preserve">Caractéristiques du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base (configuration 00)</w:t>
      </w:r>
      <w:r w:rsidRPr="005C4C37">
        <w:rPr>
          <w:lang w:val="fr-FR"/>
        </w:rPr>
        <w:t> :</w:t>
      </w:r>
    </w:p>
    <w:p w14:paraId="0D7A360D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4784E2A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Forme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65B7900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Matériau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6E3DC35F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Ouvertures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voir schéma</w:t>
      </w:r>
    </w:p>
    <w:p w14:paraId="527D1390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la paroi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mm</w:t>
      </w:r>
    </w:p>
    <w:p w14:paraId="2364657D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>Diamètre (réservoir cylindrique)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mm</w:t>
      </w:r>
    </w:p>
    <w:p w14:paraId="5D962EA5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 xml:space="preserve">Hauteur (forme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 spéciale)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mm</w:t>
      </w:r>
    </w:p>
    <w:p w14:paraId="65885FA8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Surface externe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cm</w:t>
      </w:r>
      <w:r w:rsidRPr="006574E2">
        <w:rPr>
          <w:vertAlign w:val="superscript"/>
          <w:lang w:val="fr-FR"/>
        </w:rPr>
        <w:t>2</w:t>
      </w:r>
    </w:p>
    <w:p w14:paraId="3BCAA991" w14:textId="77777777" w:rsidR="00B94508" w:rsidRPr="006574E2" w:rsidRDefault="00B94508" w:rsidP="00B94508">
      <w:pPr>
        <w:pStyle w:val="SingleTxtG"/>
        <w:tabs>
          <w:tab w:val="right" w:leader="dot" w:pos="8505"/>
        </w:tabs>
        <w:spacing w:after="100"/>
        <w:ind w:left="2835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Configuration des accessoires fixés au réservoir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tableau 1.</w:t>
      </w:r>
    </w:p>
    <w:p w14:paraId="68D7EAFA" w14:textId="77777777" w:rsidR="00B94508" w:rsidRPr="00705D7C" w:rsidRDefault="00B94508" w:rsidP="00B94508">
      <w:pPr>
        <w:pStyle w:val="Titre1"/>
        <w:keepNext w:val="0"/>
        <w:spacing w:after="120"/>
        <w:rPr>
          <w:lang w:val="fr-FR"/>
        </w:rPr>
      </w:pPr>
      <w:r w:rsidRPr="00705D7C">
        <w:rPr>
          <w:lang w:val="fr-FR"/>
        </w:rPr>
        <w:t>Tableau 1</w:t>
      </w:r>
    </w:p>
    <w:tbl>
      <w:tblPr>
        <w:tblW w:w="748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"/>
        <w:gridCol w:w="2422"/>
        <w:gridCol w:w="1148"/>
        <w:gridCol w:w="1148"/>
        <w:gridCol w:w="1148"/>
        <w:gridCol w:w="1148"/>
      </w:tblGrid>
      <w:tr w:rsidR="00B94508" w:rsidRPr="006574E2" w14:paraId="0C0CC00C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3E5E67B7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66" w:name="bookmark_189"/>
            <w:r w:rsidRPr="006574E2">
              <w:rPr>
                <w:i/>
                <w:iCs/>
                <w:sz w:val="16"/>
                <w:szCs w:val="16"/>
                <w:lang w:val="fr-FR"/>
              </w:rPr>
              <w:t>N</w:t>
            </w:r>
            <w:r w:rsidRPr="006574E2">
              <w:rPr>
                <w:i/>
                <w:iCs/>
                <w:sz w:val="16"/>
                <w:szCs w:val="16"/>
                <w:vertAlign w:val="superscript"/>
                <w:lang w:val="fr-FR"/>
              </w:rPr>
              <w:t>o</w:t>
            </w:r>
            <w:bookmarkEnd w:id="66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6BDAABA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67" w:name="bookmark_190"/>
            <w:r w:rsidRPr="006574E2">
              <w:rPr>
                <w:i/>
                <w:iCs/>
                <w:sz w:val="16"/>
                <w:szCs w:val="16"/>
                <w:lang w:val="fr-FR"/>
              </w:rPr>
              <w:t>Accessoire</w:t>
            </w:r>
            <w:bookmarkEnd w:id="67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754B73D7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68" w:name="bookmark_191"/>
            <w:r w:rsidRPr="006574E2">
              <w:rPr>
                <w:i/>
                <w:iCs/>
                <w:sz w:val="16"/>
                <w:szCs w:val="16"/>
                <w:lang w:val="fr-FR"/>
              </w:rPr>
              <w:t>Type</w:t>
            </w:r>
            <w:bookmarkEnd w:id="68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AA7E9E0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69" w:name="bookmark_192"/>
            <w:r w:rsidRPr="006574E2">
              <w:rPr>
                <w:i/>
                <w:iCs/>
                <w:sz w:val="16"/>
                <w:szCs w:val="16"/>
                <w:lang w:val="fr-FR"/>
              </w:rPr>
              <w:t>Numéro d</w:t>
            </w:r>
            <w:r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iCs/>
                <w:sz w:val="16"/>
                <w:szCs w:val="16"/>
                <w:lang w:val="fr-FR"/>
              </w:rPr>
              <w:t>homologation</w:t>
            </w:r>
            <w:bookmarkEnd w:id="69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46C4306F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70" w:name="bookmark_193"/>
            <w:r w:rsidRPr="006574E2">
              <w:rPr>
                <w:i/>
                <w:iCs/>
                <w:sz w:val="16"/>
                <w:szCs w:val="16"/>
                <w:lang w:val="fr-FR"/>
              </w:rPr>
              <w:t>Numéro</w:t>
            </w:r>
            <w:r w:rsidRPr="006574E2">
              <w:rPr>
                <w:i/>
                <w:iCs/>
                <w:sz w:val="16"/>
                <w:szCs w:val="16"/>
                <w:lang w:val="fr-FR"/>
              </w:rPr>
              <w:br/>
              <w:t>d</w:t>
            </w:r>
            <w:r>
              <w:rPr>
                <w:i/>
                <w:iCs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iCs/>
                <w:sz w:val="16"/>
                <w:szCs w:val="16"/>
                <w:lang w:val="fr-FR"/>
              </w:rPr>
              <w:t>extension</w:t>
            </w:r>
            <w:bookmarkEnd w:id="70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14:paraId="6F82E80A" w14:textId="77777777" w:rsidR="00B94508" w:rsidRPr="006574E2" w:rsidRDefault="00B94508" w:rsidP="00C228B7">
            <w:pPr>
              <w:suppressAutoHyphens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71" w:name="bookmark_194"/>
            <w:r w:rsidRPr="006574E2">
              <w:rPr>
                <w:i/>
                <w:iCs/>
                <w:sz w:val="16"/>
                <w:szCs w:val="16"/>
                <w:lang w:val="fr-FR"/>
              </w:rPr>
              <w:t xml:space="preserve">Marque(s) </w:t>
            </w:r>
            <w:r>
              <w:rPr>
                <w:i/>
                <w:iCs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iCs/>
                <w:sz w:val="16"/>
                <w:szCs w:val="16"/>
                <w:lang w:val="fr-FR"/>
              </w:rPr>
              <w:t>modification technique</w:t>
            </w:r>
            <w:r w:rsidRPr="005D1D46">
              <w:rPr>
                <w:iCs/>
                <w:sz w:val="16"/>
                <w:szCs w:val="16"/>
                <w:vertAlign w:val="superscript"/>
                <w:lang w:val="fr-FR"/>
              </w:rPr>
              <w:t>1</w:t>
            </w:r>
            <w:bookmarkEnd w:id="71"/>
          </w:p>
        </w:tc>
      </w:tr>
      <w:tr w:rsidR="00B94508" w:rsidRPr="006574E2" w14:paraId="765E1C1C" w14:textId="77777777" w:rsidTr="00C228B7">
        <w:tc>
          <w:tcPr>
            <w:tcW w:w="46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03BF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2" w:name="bookmark_195"/>
            <w:r w:rsidRPr="006574E2">
              <w:rPr>
                <w:sz w:val="18"/>
                <w:szCs w:val="18"/>
                <w:lang w:val="fr-FR"/>
              </w:rPr>
              <w:t>a</w:t>
            </w:r>
            <w:bookmarkEnd w:id="72"/>
          </w:p>
        </w:tc>
        <w:tc>
          <w:tcPr>
            <w:tcW w:w="24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84D24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3" w:name="bookmark_196"/>
            <w:r w:rsidRPr="006574E2">
              <w:rPr>
                <w:sz w:val="18"/>
                <w:szCs w:val="18"/>
                <w:lang w:val="fr-FR"/>
              </w:rPr>
              <w:t xml:space="preserve">Limiteur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 xml:space="preserve">remplissage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80 %</w:t>
            </w:r>
            <w:bookmarkEnd w:id="73"/>
          </w:p>
        </w:tc>
        <w:tc>
          <w:tcPr>
            <w:tcW w:w="1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279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603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BC73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69EF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6166EA26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953F6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4" w:name="bookmark_197"/>
            <w:r w:rsidRPr="006574E2">
              <w:rPr>
                <w:sz w:val="18"/>
                <w:szCs w:val="18"/>
                <w:lang w:val="fr-FR"/>
              </w:rPr>
              <w:t>b</w:t>
            </w:r>
            <w:bookmarkEnd w:id="74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CC86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5" w:name="bookmark_198"/>
            <w:r w:rsidRPr="006574E2">
              <w:rPr>
                <w:sz w:val="18"/>
                <w:szCs w:val="18"/>
                <w:lang w:val="fr-FR"/>
              </w:rPr>
              <w:t>Jauge</w:t>
            </w:r>
            <w:bookmarkEnd w:id="75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10772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874B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0AC8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07FE2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220821E0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A71F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6" w:name="bookmark_199"/>
            <w:r w:rsidRPr="006574E2">
              <w:rPr>
                <w:sz w:val="18"/>
                <w:szCs w:val="18"/>
                <w:lang w:val="fr-FR"/>
              </w:rPr>
              <w:t>c</w:t>
            </w:r>
            <w:bookmarkEnd w:id="76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518A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7" w:name="bookmark_200"/>
            <w:r w:rsidRPr="006574E2">
              <w:rPr>
                <w:sz w:val="18"/>
                <w:szCs w:val="18"/>
                <w:lang w:val="fr-FR"/>
              </w:rPr>
              <w:t xml:space="preserve">Soupape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surpression</w:t>
            </w:r>
            <w:bookmarkEnd w:id="77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374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76CC4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45EDE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81EF3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45DE9654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860C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8" w:name="bookmark_201"/>
            <w:r w:rsidRPr="006574E2">
              <w:rPr>
                <w:sz w:val="18"/>
                <w:szCs w:val="18"/>
                <w:lang w:val="fr-FR"/>
              </w:rPr>
              <w:t>d</w:t>
            </w:r>
            <w:bookmarkEnd w:id="78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6447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79" w:name="bookmark_202"/>
            <w:r w:rsidRPr="006574E2">
              <w:rPr>
                <w:sz w:val="18"/>
                <w:szCs w:val="18"/>
                <w:lang w:val="fr-FR"/>
              </w:rPr>
              <w:t>Vanne d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 xml:space="preserve">isolement télécommandée avec limiteur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débit</w:t>
            </w:r>
            <w:bookmarkEnd w:id="79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D07E2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4389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3B13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2F43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316EB462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9E1E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0" w:name="bookmark_203"/>
            <w:r w:rsidRPr="006574E2">
              <w:rPr>
                <w:sz w:val="18"/>
                <w:szCs w:val="18"/>
                <w:lang w:val="fr-FR"/>
              </w:rPr>
              <w:t>e</w:t>
            </w:r>
            <w:bookmarkEnd w:id="80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C643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1" w:name="bookmark_204"/>
            <w:r w:rsidRPr="006574E2">
              <w:rPr>
                <w:sz w:val="18"/>
                <w:szCs w:val="18"/>
                <w:lang w:val="fr-FR"/>
              </w:rPr>
              <w:t xml:space="preserve">Pompe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GPL</w:t>
            </w:r>
            <w:bookmarkEnd w:id="81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C564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07F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A23BE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F7A7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7DAD9E4D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F10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2" w:name="bookmark_205"/>
            <w:r w:rsidRPr="006574E2">
              <w:rPr>
                <w:sz w:val="18"/>
                <w:szCs w:val="18"/>
                <w:lang w:val="fr-FR"/>
              </w:rPr>
              <w:t>f</w:t>
            </w:r>
            <w:bookmarkEnd w:id="82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DD383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3" w:name="bookmark_206"/>
            <w:r w:rsidRPr="006574E2">
              <w:rPr>
                <w:sz w:val="18"/>
                <w:szCs w:val="18"/>
                <w:lang w:val="fr-FR"/>
              </w:rPr>
              <w:t>Bloc multivannes</w:t>
            </w:r>
            <w:bookmarkEnd w:id="83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8428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F047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D472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BEE9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75F39DA2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E2B1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4" w:name="bookmark_207"/>
            <w:r w:rsidRPr="006574E2">
              <w:rPr>
                <w:sz w:val="18"/>
                <w:szCs w:val="18"/>
                <w:lang w:val="fr-FR"/>
              </w:rPr>
              <w:t>g</w:t>
            </w:r>
            <w:bookmarkEnd w:id="84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575F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5" w:name="bookmark_208"/>
            <w:r w:rsidRPr="006574E2">
              <w:rPr>
                <w:sz w:val="18"/>
                <w:szCs w:val="18"/>
                <w:lang w:val="fr-FR"/>
              </w:rPr>
              <w:t>Capot étanche</w:t>
            </w:r>
            <w:bookmarkEnd w:id="85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3C4C1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019DF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D604B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06BE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277DDAD2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33E4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6" w:name="bookmark_209"/>
            <w:r w:rsidRPr="006574E2">
              <w:rPr>
                <w:sz w:val="18"/>
                <w:szCs w:val="18"/>
                <w:lang w:val="fr-FR"/>
              </w:rPr>
              <w:t>h</w:t>
            </w:r>
            <w:bookmarkEnd w:id="86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9B990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7" w:name="bookmark_210"/>
            <w:r w:rsidRPr="006574E2">
              <w:rPr>
                <w:sz w:val="18"/>
                <w:szCs w:val="18"/>
                <w:lang w:val="fr-FR"/>
              </w:rPr>
              <w:t>Raccord d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>alimentation</w:t>
            </w:r>
            <w:bookmarkEnd w:id="87"/>
            <w:r w:rsidRPr="006574E2">
              <w:rPr>
                <w:sz w:val="18"/>
                <w:szCs w:val="18"/>
                <w:lang w:val="fr-FR"/>
              </w:rPr>
              <w:t xml:space="preserve"> électrique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758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94F99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F8A1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117E1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73C32AC5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07A17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8" w:name="bookmark_211"/>
            <w:r w:rsidRPr="006574E2">
              <w:rPr>
                <w:sz w:val="18"/>
                <w:szCs w:val="18"/>
                <w:lang w:val="fr-FR"/>
              </w:rPr>
              <w:t>i</w:t>
            </w:r>
            <w:bookmarkEnd w:id="88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888FE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89" w:name="bookmark_212"/>
            <w:r w:rsidRPr="006574E2">
              <w:rPr>
                <w:sz w:val="18"/>
                <w:szCs w:val="18"/>
                <w:lang w:val="fr-FR"/>
              </w:rPr>
              <w:t>Soupape antiretour</w:t>
            </w:r>
            <w:bookmarkEnd w:id="89"/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C3A6F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9D13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B932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57E18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  <w:tr w:rsidR="00B94508" w:rsidRPr="006574E2" w14:paraId="63702E19" w14:textId="77777777" w:rsidTr="00C228B7"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14CAF6B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90" w:name="bookmark_213"/>
            <w:r w:rsidRPr="006574E2">
              <w:rPr>
                <w:sz w:val="18"/>
                <w:szCs w:val="18"/>
                <w:lang w:val="fr-FR"/>
              </w:rPr>
              <w:t>j</w:t>
            </w:r>
            <w:bookmarkEnd w:id="90"/>
          </w:p>
        </w:tc>
        <w:tc>
          <w:tcPr>
            <w:tcW w:w="24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5F26C6C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  <w:bookmarkStart w:id="91" w:name="bookmark_214"/>
            <w:r w:rsidRPr="006574E2">
              <w:rPr>
                <w:sz w:val="18"/>
                <w:szCs w:val="18"/>
                <w:lang w:val="fr-FR"/>
              </w:rPr>
              <w:t xml:space="preserve">Dispositif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bookmarkEnd w:id="91"/>
            <w:r>
              <w:rPr>
                <w:sz w:val="18"/>
                <w:szCs w:val="18"/>
                <w:lang w:val="fr-FR"/>
              </w:rPr>
              <w:t>décompression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03628D4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8C90C55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23EADF04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047A5088" w14:textId="77777777" w:rsidR="00B94508" w:rsidRPr="006574E2" w:rsidRDefault="00B94508" w:rsidP="00C228B7">
            <w:pPr>
              <w:suppressAutoHyphens w:val="0"/>
              <w:spacing w:before="40" w:after="40" w:line="220" w:lineRule="exact"/>
              <w:ind w:left="57" w:right="57"/>
              <w:jc w:val="both"/>
              <w:rPr>
                <w:rFonts w:asciiTheme="majorBidi" w:hAnsiTheme="majorBidi" w:cstheme="majorBidi"/>
                <w:sz w:val="18"/>
                <w:szCs w:val="18"/>
                <w:lang w:val="fr-FR"/>
              </w:rPr>
            </w:pPr>
          </w:p>
        </w:tc>
      </w:tr>
    </w:tbl>
    <w:p w14:paraId="61A553DD" w14:textId="77777777" w:rsidR="00B94508" w:rsidRDefault="00B94508" w:rsidP="00B94508">
      <w:pPr>
        <w:pStyle w:val="SingleTxtG"/>
        <w:spacing w:before="120" w:line="220" w:lineRule="atLeast"/>
        <w:ind w:firstLine="170"/>
        <w:jc w:val="left"/>
        <w:rPr>
          <w:sz w:val="18"/>
          <w:szCs w:val="18"/>
          <w:lang w:val="fr-FR"/>
        </w:rPr>
      </w:pPr>
      <w:bookmarkStart w:id="92" w:name="bookmark_215"/>
      <w:r w:rsidRPr="006574E2">
        <w:rPr>
          <w:sz w:val="18"/>
          <w:szCs w:val="18"/>
          <w:vertAlign w:val="superscript"/>
          <w:lang w:val="fr-FR"/>
        </w:rPr>
        <w:t>1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 xml:space="preserve">Les marques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modification technique ne s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appliquent qu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aux blocs multivannes ou, </w:t>
      </w:r>
      <w:r>
        <w:rPr>
          <w:sz w:val="18"/>
          <w:szCs w:val="18"/>
          <w:lang w:val="fr-FR"/>
        </w:rPr>
        <w:t xml:space="preserve">en </w:t>
      </w:r>
      <w:r w:rsidRPr="006574E2">
        <w:rPr>
          <w:sz w:val="18"/>
          <w:szCs w:val="18"/>
          <w:lang w:val="fr-FR"/>
        </w:rPr>
        <w:t>cas d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homologations distinctes, aux soupapes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surpression (soupapes </w:t>
      </w:r>
      <w:r>
        <w:rPr>
          <w:sz w:val="18"/>
          <w:szCs w:val="18"/>
          <w:lang w:val="fr-FR"/>
        </w:rPr>
        <w:t>de décharge</w:t>
      </w:r>
      <w:r w:rsidRPr="006574E2">
        <w:rPr>
          <w:sz w:val="18"/>
          <w:szCs w:val="18"/>
          <w:lang w:val="fr-FR"/>
        </w:rPr>
        <w:t xml:space="preserve">) et aux dispositifs </w:t>
      </w:r>
      <w:r>
        <w:rPr>
          <w:sz w:val="18"/>
          <w:szCs w:val="18"/>
          <w:lang w:val="fr-FR"/>
        </w:rPr>
        <w:t>de décompression</w:t>
      </w:r>
      <w:r w:rsidRPr="006574E2">
        <w:rPr>
          <w:sz w:val="18"/>
          <w:szCs w:val="18"/>
          <w:lang w:val="fr-FR"/>
        </w:rPr>
        <w:t>.</w:t>
      </w:r>
      <w:bookmarkEnd w:id="92"/>
    </w:p>
    <w:p w14:paraId="1E8F3CE0" w14:textId="77777777" w:rsidR="00B94508" w:rsidRPr="006574E2" w:rsidRDefault="00B94508" w:rsidP="00B94508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 xml:space="preserve">Listes des réservoirs </w:t>
      </w:r>
      <w:r>
        <w:rPr>
          <w:lang w:val="fr-FR"/>
        </w:rPr>
        <w:t xml:space="preserve">de </w:t>
      </w:r>
      <w:r w:rsidRPr="006574E2">
        <w:rPr>
          <w:lang w:val="fr-FR"/>
        </w:rPr>
        <w:t>la même famille</w:t>
      </w:r>
    </w:p>
    <w:p w14:paraId="781F0CF4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2268"/>
        <w:rPr>
          <w:lang w:val="fr-FR"/>
        </w:rPr>
      </w:pPr>
      <w:r w:rsidRPr="006574E2">
        <w:rPr>
          <w:lang w:val="fr-FR"/>
        </w:rPr>
        <w:t xml:space="preserve">Les listes des réservoirs </w:t>
      </w:r>
      <w:r>
        <w:rPr>
          <w:lang w:val="fr-FR"/>
        </w:rPr>
        <w:t xml:space="preserve">de </w:t>
      </w:r>
      <w:r w:rsidRPr="006574E2">
        <w:rPr>
          <w:lang w:val="fr-FR"/>
        </w:rPr>
        <w:t>la même famille indiquent le diamètre, la</w:t>
      </w:r>
      <w:r>
        <w:rPr>
          <w:lang w:val="fr-FR"/>
        </w:rPr>
        <w:t xml:space="preserve"> </w:t>
      </w:r>
      <w:r w:rsidRPr="006574E2">
        <w:rPr>
          <w:lang w:val="fr-FR"/>
        </w:rPr>
        <w:t>capacité, la surface externe et la (les) configuration(s) possible(s) des accessoires fixés au réservoir.</w:t>
      </w:r>
    </w:p>
    <w:p w14:paraId="5A40D397" w14:textId="77777777" w:rsidR="00B94508" w:rsidRPr="00705D7C" w:rsidRDefault="00B94508" w:rsidP="00B94508">
      <w:pPr>
        <w:pStyle w:val="Titre1"/>
        <w:spacing w:after="120"/>
        <w:rPr>
          <w:lang w:val="fr-FR"/>
        </w:rPr>
      </w:pPr>
      <w:r w:rsidRPr="00705D7C">
        <w:rPr>
          <w:lang w:val="fr-FR"/>
        </w:rPr>
        <w:t>Tableau 2</w:t>
      </w:r>
    </w:p>
    <w:tbl>
      <w:tblPr>
        <w:tblW w:w="7371" w:type="dxa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1418"/>
        <w:gridCol w:w="1304"/>
        <w:gridCol w:w="1814"/>
      </w:tblGrid>
      <w:tr w:rsidR="00B94508" w:rsidRPr="006574E2" w14:paraId="74E13759" w14:textId="77777777" w:rsidTr="00C228B7">
        <w:trPr>
          <w:cantSplit/>
          <w:tblHeader/>
        </w:trPr>
        <w:tc>
          <w:tcPr>
            <w:tcW w:w="566" w:type="dxa"/>
            <w:tcMar>
              <w:left w:w="0" w:type="dxa"/>
              <w:right w:w="0" w:type="dxa"/>
            </w:tcMar>
            <w:vAlign w:val="bottom"/>
          </w:tcPr>
          <w:p w14:paraId="040237E1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N</w:t>
            </w:r>
            <w:r w:rsidRPr="006574E2">
              <w:rPr>
                <w:i/>
                <w:sz w:val="16"/>
                <w:szCs w:val="16"/>
                <w:vertAlign w:val="superscript"/>
                <w:lang w:val="fr-FR"/>
              </w:rPr>
              <w:t>o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6426550E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Type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2D99DB45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Diamètre/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>hauteur[mm]</w:t>
            </w:r>
          </w:p>
        </w:tc>
        <w:tc>
          <w:tcPr>
            <w:tcW w:w="1418" w:type="dxa"/>
            <w:tcMar>
              <w:left w:w="0" w:type="dxa"/>
              <w:right w:w="0" w:type="dxa"/>
            </w:tcMar>
            <w:vAlign w:val="bottom"/>
          </w:tcPr>
          <w:p w14:paraId="027DB01A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Capacité [l]</w:t>
            </w:r>
          </w:p>
        </w:tc>
        <w:tc>
          <w:tcPr>
            <w:tcW w:w="1304" w:type="dxa"/>
            <w:tcMar>
              <w:left w:w="0" w:type="dxa"/>
              <w:right w:w="0" w:type="dxa"/>
            </w:tcMar>
            <w:vAlign w:val="bottom"/>
          </w:tcPr>
          <w:p w14:paraId="2AD9743E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Surface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>externe [cm</w:t>
            </w:r>
            <w:r w:rsidRPr="006574E2">
              <w:rPr>
                <w:i/>
                <w:sz w:val="16"/>
                <w:szCs w:val="16"/>
                <w:vertAlign w:val="superscript"/>
                <w:lang w:val="fr-FR"/>
              </w:rPr>
              <w:t>2</w:t>
            </w:r>
            <w:r w:rsidRPr="006574E2">
              <w:rPr>
                <w:i/>
                <w:sz w:val="16"/>
                <w:szCs w:val="16"/>
                <w:lang w:val="fr-FR"/>
              </w:rPr>
              <w:t>]</w:t>
            </w: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bottom"/>
          </w:tcPr>
          <w:p w14:paraId="734D3B1A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Configuration des accessoires [codes]</w:t>
            </w:r>
            <w:r w:rsidRPr="006574E2">
              <w:rPr>
                <w:sz w:val="16"/>
                <w:szCs w:val="16"/>
                <w:vertAlign w:val="superscript"/>
                <w:lang w:val="fr-FR"/>
              </w:rPr>
              <w:t>1</w:t>
            </w:r>
          </w:p>
        </w:tc>
      </w:tr>
      <w:tr w:rsidR="00B94508" w:rsidRPr="006574E2" w14:paraId="0FF36650" w14:textId="77777777" w:rsidTr="00C228B7">
        <w:trPr>
          <w:cantSplit/>
        </w:trPr>
        <w:tc>
          <w:tcPr>
            <w:tcW w:w="566" w:type="dxa"/>
            <w:tcMar>
              <w:left w:w="0" w:type="dxa"/>
              <w:right w:w="0" w:type="dxa"/>
            </w:tcMar>
            <w:vAlign w:val="bottom"/>
          </w:tcPr>
          <w:p w14:paraId="7F15488A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01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6E8CD608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2BFBF382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tcMar>
              <w:left w:w="0" w:type="dxa"/>
              <w:right w:w="0" w:type="dxa"/>
            </w:tcMar>
            <w:vAlign w:val="bottom"/>
          </w:tcPr>
          <w:p w14:paraId="7BB98CC7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tcMar>
              <w:left w:w="0" w:type="dxa"/>
              <w:right w:w="0" w:type="dxa"/>
            </w:tcMar>
            <w:vAlign w:val="bottom"/>
          </w:tcPr>
          <w:p w14:paraId="185AA43C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bottom"/>
          </w:tcPr>
          <w:p w14:paraId="685B41AD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  <w:tr w:rsidR="00B94508" w:rsidRPr="006574E2" w14:paraId="131B9F5C" w14:textId="77777777" w:rsidTr="00C228B7">
        <w:trPr>
          <w:cantSplit/>
        </w:trPr>
        <w:tc>
          <w:tcPr>
            <w:tcW w:w="566" w:type="dxa"/>
            <w:tcMar>
              <w:left w:w="0" w:type="dxa"/>
              <w:right w:w="0" w:type="dxa"/>
            </w:tcMar>
            <w:vAlign w:val="bottom"/>
          </w:tcPr>
          <w:p w14:paraId="07A8C416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02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70773C3B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bottom"/>
          </w:tcPr>
          <w:p w14:paraId="294EA523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tcMar>
              <w:left w:w="0" w:type="dxa"/>
              <w:right w:w="0" w:type="dxa"/>
            </w:tcMar>
            <w:vAlign w:val="bottom"/>
          </w:tcPr>
          <w:p w14:paraId="4921F360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tcMar>
              <w:left w:w="0" w:type="dxa"/>
              <w:right w:w="0" w:type="dxa"/>
            </w:tcMar>
            <w:vAlign w:val="bottom"/>
          </w:tcPr>
          <w:p w14:paraId="3682848A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tcMar>
              <w:left w:w="0" w:type="dxa"/>
              <w:right w:w="0" w:type="dxa"/>
            </w:tcMar>
            <w:vAlign w:val="bottom"/>
          </w:tcPr>
          <w:p w14:paraId="482373BB" w14:textId="77777777" w:rsidR="00B94508" w:rsidRPr="006574E2" w:rsidRDefault="00B94508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</w:tbl>
    <w:p w14:paraId="25BD3868" w14:textId="77777777" w:rsidR="00B94508" w:rsidRPr="006574E2" w:rsidRDefault="00B94508" w:rsidP="00B94508">
      <w:pPr>
        <w:pStyle w:val="SingleTxtG"/>
        <w:spacing w:before="120" w:line="220" w:lineRule="atLeast"/>
        <w:ind w:firstLine="170"/>
        <w:jc w:val="left"/>
        <w:rPr>
          <w:sz w:val="18"/>
          <w:szCs w:val="18"/>
          <w:lang w:val="fr-FR"/>
        </w:rPr>
      </w:pPr>
      <w:r w:rsidRPr="006574E2">
        <w:rPr>
          <w:sz w:val="18"/>
          <w:szCs w:val="18"/>
          <w:vertAlign w:val="superscript"/>
          <w:lang w:val="fr-FR"/>
        </w:rPr>
        <w:t>1</w:t>
      </w:r>
      <w:r w:rsidRPr="006574E2">
        <w:rPr>
          <w:sz w:val="18"/>
          <w:szCs w:val="18"/>
          <w:lang w:val="fr-FR"/>
        </w:rPr>
        <w:t xml:space="preserve"> </w:t>
      </w:r>
      <w:r>
        <w:rPr>
          <w:sz w:val="18"/>
          <w:szCs w:val="18"/>
          <w:lang w:val="fr-FR"/>
        </w:rPr>
        <w:t xml:space="preserve"> </w:t>
      </w:r>
      <w:r w:rsidRPr="006574E2">
        <w:rPr>
          <w:sz w:val="18"/>
          <w:szCs w:val="18"/>
          <w:lang w:val="fr-FR"/>
        </w:rPr>
        <w:t>Co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00 et, s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il y a lieu, même(s) code(s) qu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>au tableau 3.</w:t>
      </w:r>
    </w:p>
    <w:p w14:paraId="6729B928" w14:textId="77777777" w:rsidR="00B94508" w:rsidRPr="006574E2" w:rsidRDefault="00B94508" w:rsidP="00B94508">
      <w:pPr>
        <w:pStyle w:val="SingleTxtG"/>
        <w:keepNext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3.</w:t>
      </w:r>
      <w:r w:rsidRPr="006574E2">
        <w:rPr>
          <w:lang w:val="fr-FR"/>
        </w:rPr>
        <w:tab/>
        <w:t>Listes des configurations possibles des accessoires fixés au réservoir</w:t>
      </w:r>
    </w:p>
    <w:p w14:paraId="46B12965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2268"/>
        <w:rPr>
          <w:lang w:val="fr-FR"/>
        </w:rPr>
      </w:pPr>
      <w:r w:rsidRPr="006574E2">
        <w:rPr>
          <w:lang w:val="fr-FR"/>
        </w:rPr>
        <w:t xml:space="preserve">Indiquer la liste des accessoires possibles, qui diffèrent </w:t>
      </w:r>
      <w:r>
        <w:rPr>
          <w:lang w:val="fr-FR"/>
        </w:rPr>
        <w:t xml:space="preserve">de </w:t>
      </w:r>
      <w:r w:rsidRPr="006574E2">
        <w:rPr>
          <w:lang w:val="fr-FR"/>
        </w:rPr>
        <w:t>la configuration essayée (co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00) et qui peuvent être fixés au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question. Pour tous les accessoires, préciser le type, le numéro d</w:t>
      </w:r>
      <w:r>
        <w:rPr>
          <w:lang w:val="fr-FR"/>
        </w:rPr>
        <w:t>’</w:t>
      </w:r>
      <w:r w:rsidRPr="006574E2">
        <w:rPr>
          <w:lang w:val="fr-FR"/>
        </w:rPr>
        <w:t>homologation et</w:t>
      </w:r>
      <w:r>
        <w:rPr>
          <w:lang w:val="fr-FR"/>
        </w:rPr>
        <w:t xml:space="preserve"> </w:t>
      </w:r>
      <w:r w:rsidRPr="006574E2">
        <w:rPr>
          <w:lang w:val="fr-FR"/>
        </w:rPr>
        <w:t>le</w:t>
      </w:r>
      <w:r>
        <w:rPr>
          <w:lang w:val="fr-FR"/>
        </w:rPr>
        <w:t xml:space="preserve"> n</w:t>
      </w:r>
      <w:r w:rsidRPr="006574E2">
        <w:rPr>
          <w:lang w:val="fr-FR"/>
        </w:rPr>
        <w:t>uméro d</w:t>
      </w:r>
      <w:r>
        <w:rPr>
          <w:lang w:val="fr-FR"/>
        </w:rPr>
        <w:t>’</w:t>
      </w:r>
      <w:r w:rsidRPr="006574E2">
        <w:rPr>
          <w:lang w:val="fr-FR"/>
        </w:rPr>
        <w:t xml:space="preserve">extension, </w:t>
      </w:r>
      <w:r>
        <w:rPr>
          <w:lang w:val="fr-FR"/>
        </w:rPr>
        <w:t xml:space="preserve">en </w:t>
      </w:r>
      <w:r w:rsidRPr="006574E2">
        <w:rPr>
          <w:lang w:val="fr-FR"/>
        </w:rPr>
        <w:t>indiquant pour chacun son propre co</w:t>
      </w:r>
      <w:r>
        <w:rPr>
          <w:lang w:val="fr-FR"/>
        </w:rPr>
        <w:t xml:space="preserve">de </w:t>
      </w:r>
      <w:r w:rsidRPr="00131FC8">
        <w:t>de</w:t>
      </w:r>
      <w:r>
        <w:t> </w:t>
      </w:r>
      <w:r w:rsidRPr="00131FC8">
        <w:rPr>
          <w:lang w:val="fr-FR"/>
        </w:rPr>
        <w:t>configuration</w:t>
      </w:r>
      <w:r w:rsidRPr="006574E2">
        <w:rPr>
          <w:lang w:val="fr-FR"/>
        </w:rPr>
        <w:t>.</w:t>
      </w:r>
    </w:p>
    <w:p w14:paraId="158DD6D2" w14:textId="77777777" w:rsidR="00B94508" w:rsidRPr="006574E2" w:rsidRDefault="00B94508" w:rsidP="00B94508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Tableau 3</w:t>
      </w:r>
    </w:p>
    <w:tbl>
      <w:tblPr>
        <w:tblW w:w="7371" w:type="dxa"/>
        <w:tblInd w:w="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1134"/>
        <w:gridCol w:w="1134"/>
        <w:gridCol w:w="1418"/>
        <w:gridCol w:w="1304"/>
        <w:gridCol w:w="1814"/>
      </w:tblGrid>
      <w:tr w:rsidR="00B94508" w:rsidRPr="006574E2" w14:paraId="12ACBC4D" w14:textId="77777777" w:rsidTr="00C228B7">
        <w:trPr>
          <w:tblHeader/>
        </w:trPr>
        <w:tc>
          <w:tcPr>
            <w:tcW w:w="566" w:type="dxa"/>
            <w:vAlign w:val="bottom"/>
          </w:tcPr>
          <w:p w14:paraId="7D76E291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N</w:t>
            </w:r>
            <w:r w:rsidRPr="006574E2">
              <w:rPr>
                <w:i/>
                <w:sz w:val="16"/>
                <w:szCs w:val="16"/>
                <w:vertAlign w:val="superscript"/>
                <w:lang w:val="fr-FR"/>
              </w:rPr>
              <w:t>o</w:t>
            </w:r>
          </w:p>
        </w:tc>
        <w:tc>
          <w:tcPr>
            <w:tcW w:w="1134" w:type="dxa"/>
            <w:vAlign w:val="bottom"/>
          </w:tcPr>
          <w:p w14:paraId="54DEE24A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Accessoires</w:t>
            </w:r>
          </w:p>
        </w:tc>
        <w:tc>
          <w:tcPr>
            <w:tcW w:w="1134" w:type="dxa"/>
            <w:vAlign w:val="bottom"/>
          </w:tcPr>
          <w:p w14:paraId="059C166A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Type</w:t>
            </w:r>
          </w:p>
        </w:tc>
        <w:tc>
          <w:tcPr>
            <w:tcW w:w="1418" w:type="dxa"/>
            <w:vAlign w:val="bottom"/>
          </w:tcPr>
          <w:p w14:paraId="501498B4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N</w:t>
            </w:r>
            <w:r>
              <w:rPr>
                <w:i/>
                <w:sz w:val="16"/>
                <w:szCs w:val="16"/>
                <w:lang w:val="fr-FR"/>
              </w:rPr>
              <w:t xml:space="preserve">uméro </w:t>
            </w:r>
            <w:r>
              <w:rPr>
                <w:i/>
                <w:sz w:val="16"/>
                <w:szCs w:val="16"/>
                <w:lang w:val="fr-FR"/>
              </w:rPr>
              <w:br/>
            </w:r>
            <w:r w:rsidRPr="006574E2">
              <w:rPr>
                <w:i/>
                <w:sz w:val="16"/>
                <w:szCs w:val="16"/>
                <w:lang w:val="fr-FR"/>
              </w:rPr>
              <w:t>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homologation</w:t>
            </w:r>
          </w:p>
        </w:tc>
        <w:tc>
          <w:tcPr>
            <w:tcW w:w="1304" w:type="dxa"/>
            <w:vAlign w:val="bottom"/>
          </w:tcPr>
          <w:p w14:paraId="41331412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N</w:t>
            </w:r>
            <w:r>
              <w:rPr>
                <w:i/>
                <w:sz w:val="16"/>
                <w:szCs w:val="16"/>
                <w:lang w:val="fr-FR"/>
              </w:rPr>
              <w:t>uméro</w:t>
            </w:r>
            <w:r>
              <w:rPr>
                <w:i/>
                <w:sz w:val="16"/>
                <w:szCs w:val="16"/>
                <w:lang w:val="fr-FR"/>
              </w:rPr>
              <w:br/>
            </w:r>
            <w:r w:rsidRPr="006574E2">
              <w:rPr>
                <w:i/>
                <w:sz w:val="16"/>
                <w:szCs w:val="16"/>
                <w:lang w:val="fr-FR"/>
              </w:rPr>
              <w:t>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extension</w:t>
            </w:r>
          </w:p>
        </w:tc>
        <w:tc>
          <w:tcPr>
            <w:tcW w:w="1814" w:type="dxa"/>
            <w:vAlign w:val="bottom"/>
          </w:tcPr>
          <w:p w14:paraId="5F95D8D8" w14:textId="77777777" w:rsidR="00B94508" w:rsidRPr="006574E2" w:rsidRDefault="00B94508" w:rsidP="00C228B7">
            <w:pPr>
              <w:keepNext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Configuration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>des accessoires [code]</w:t>
            </w:r>
          </w:p>
        </w:tc>
      </w:tr>
      <w:tr w:rsidR="00B94508" w:rsidRPr="006574E2" w14:paraId="64CF1895" w14:textId="77777777" w:rsidTr="00C228B7">
        <w:tc>
          <w:tcPr>
            <w:tcW w:w="566" w:type="dxa"/>
            <w:vAlign w:val="bottom"/>
          </w:tcPr>
          <w:p w14:paraId="07C083AF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a</w:t>
            </w:r>
          </w:p>
        </w:tc>
        <w:tc>
          <w:tcPr>
            <w:tcW w:w="1134" w:type="dxa"/>
            <w:vAlign w:val="bottom"/>
          </w:tcPr>
          <w:p w14:paraId="7F887C67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vAlign w:val="bottom"/>
          </w:tcPr>
          <w:p w14:paraId="32198596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vAlign w:val="bottom"/>
          </w:tcPr>
          <w:p w14:paraId="1826A33C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vAlign w:val="bottom"/>
          </w:tcPr>
          <w:p w14:paraId="1D51032D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vAlign w:val="bottom"/>
          </w:tcPr>
          <w:p w14:paraId="47F388AC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  <w:tr w:rsidR="00B94508" w:rsidRPr="006574E2" w14:paraId="2488BC45" w14:textId="77777777" w:rsidTr="00C228B7">
        <w:tc>
          <w:tcPr>
            <w:tcW w:w="566" w:type="dxa"/>
            <w:vAlign w:val="bottom"/>
          </w:tcPr>
          <w:p w14:paraId="77EEEDC2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b</w:t>
            </w:r>
          </w:p>
        </w:tc>
        <w:tc>
          <w:tcPr>
            <w:tcW w:w="1134" w:type="dxa"/>
            <w:vAlign w:val="bottom"/>
          </w:tcPr>
          <w:p w14:paraId="24241F51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vAlign w:val="bottom"/>
          </w:tcPr>
          <w:p w14:paraId="18D23960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vAlign w:val="bottom"/>
          </w:tcPr>
          <w:p w14:paraId="53EFCE46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vAlign w:val="bottom"/>
          </w:tcPr>
          <w:p w14:paraId="31C92853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vAlign w:val="bottom"/>
          </w:tcPr>
          <w:p w14:paraId="0D1CCA47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  <w:tr w:rsidR="00B94508" w:rsidRPr="006574E2" w14:paraId="7446AFFD" w14:textId="77777777" w:rsidTr="00C228B7">
        <w:tc>
          <w:tcPr>
            <w:tcW w:w="566" w:type="dxa"/>
            <w:vAlign w:val="bottom"/>
          </w:tcPr>
          <w:p w14:paraId="2CAB5891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c</w:t>
            </w:r>
          </w:p>
        </w:tc>
        <w:tc>
          <w:tcPr>
            <w:tcW w:w="1134" w:type="dxa"/>
            <w:vAlign w:val="bottom"/>
          </w:tcPr>
          <w:p w14:paraId="447180AD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vAlign w:val="bottom"/>
          </w:tcPr>
          <w:p w14:paraId="51624A0F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vAlign w:val="bottom"/>
          </w:tcPr>
          <w:p w14:paraId="42BFF9CA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vAlign w:val="bottom"/>
          </w:tcPr>
          <w:p w14:paraId="59DE9A24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vAlign w:val="bottom"/>
          </w:tcPr>
          <w:p w14:paraId="4BCC3629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  <w:tr w:rsidR="00B94508" w:rsidRPr="006574E2" w14:paraId="4B3BE8F9" w14:textId="77777777" w:rsidTr="00C228B7">
        <w:tc>
          <w:tcPr>
            <w:tcW w:w="566" w:type="dxa"/>
            <w:vAlign w:val="bottom"/>
          </w:tcPr>
          <w:p w14:paraId="56DA68BB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d</w:t>
            </w:r>
          </w:p>
        </w:tc>
        <w:tc>
          <w:tcPr>
            <w:tcW w:w="1134" w:type="dxa"/>
            <w:vAlign w:val="bottom"/>
          </w:tcPr>
          <w:p w14:paraId="13F0B676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134" w:type="dxa"/>
            <w:vAlign w:val="bottom"/>
          </w:tcPr>
          <w:p w14:paraId="14948F42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418" w:type="dxa"/>
            <w:vAlign w:val="bottom"/>
          </w:tcPr>
          <w:p w14:paraId="224887E8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304" w:type="dxa"/>
            <w:vAlign w:val="bottom"/>
          </w:tcPr>
          <w:p w14:paraId="53929A35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1814" w:type="dxa"/>
            <w:vAlign w:val="bottom"/>
          </w:tcPr>
          <w:p w14:paraId="3A32D5AC" w14:textId="77777777" w:rsidR="00B94508" w:rsidRPr="006574E2" w:rsidRDefault="00B94508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</w:tbl>
    <w:p w14:paraId="663ADAEC" w14:textId="77777777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</w:pPr>
    </w:p>
    <w:p w14:paraId="39B61BAB" w14:textId="141D41C7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</w:pPr>
      <w:r>
        <w:br w:type="page"/>
      </w:r>
    </w:p>
    <w:p w14:paraId="53F7E2D6" w14:textId="77777777" w:rsidR="00B94508" w:rsidRDefault="00B94508" w:rsidP="00B94508">
      <w:pPr>
        <w:pStyle w:val="SingleTxtG"/>
        <w:tabs>
          <w:tab w:val="left" w:leader="dot" w:pos="8505"/>
        </w:tabs>
        <w:ind w:left="1701" w:hanging="567"/>
        <w:jc w:val="left"/>
        <w:sectPr w:rsidR="00B94508" w:rsidSect="00E4671B">
          <w:headerReference w:type="even" r:id="rId29"/>
          <w:headerReference w:type="default" r:id="rId30"/>
          <w:footerReference w:type="even" r:id="rId31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5D0BD58E" w14:textId="5C7094B3" w:rsidR="004325BD" w:rsidRDefault="004325BD" w:rsidP="00B94508">
      <w:pPr>
        <w:pStyle w:val="HChG"/>
        <w:rPr>
          <w:lang w:val="fr-FR"/>
        </w:rPr>
      </w:pPr>
      <w:r w:rsidRPr="0090537F">
        <w:rPr>
          <w:lang w:val="fr-FR"/>
        </w:rPr>
        <w:lastRenderedPageBreak/>
        <w:t>Annexe 2C</w:t>
      </w:r>
    </w:p>
    <w:p w14:paraId="75DE1547" w14:textId="0E39DE24" w:rsidR="00B94508" w:rsidRPr="006574E2" w:rsidRDefault="00B94508" w:rsidP="00B94508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Exemples </w:t>
      </w:r>
      <w:r>
        <w:rPr>
          <w:lang w:val="fr-FR"/>
        </w:rPr>
        <w:t xml:space="preserve">de </w:t>
      </w:r>
      <w:r w:rsidRPr="006574E2">
        <w:rPr>
          <w:lang w:val="fr-FR"/>
        </w:rPr>
        <w:t>marques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</w:p>
    <w:p w14:paraId="63E34B96" w14:textId="77777777" w:rsidR="00B94508" w:rsidRPr="00C058A2" w:rsidRDefault="00B94508" w:rsidP="00B94508">
      <w:pPr>
        <w:pStyle w:val="SingleTxtG"/>
        <w:jc w:val="left"/>
        <w:rPr>
          <w:bCs/>
          <w:lang w:val="fr-FR"/>
        </w:rPr>
      </w:pPr>
      <w:r w:rsidRPr="006574E2">
        <w:rPr>
          <w:lang w:val="fr-FR"/>
        </w:rPr>
        <w:t>Modèle A</w:t>
      </w:r>
      <w:r>
        <w:rPr>
          <w:bCs/>
          <w:lang w:val="fr-FR"/>
        </w:rPr>
        <w:t xml:space="preserve"> </w:t>
      </w:r>
      <w:r>
        <w:rPr>
          <w:bCs/>
          <w:lang w:val="fr-FR"/>
        </w:rPr>
        <w:br/>
      </w:r>
      <w:r w:rsidRPr="006574E2">
        <w:rPr>
          <w:lang w:val="fr-FR"/>
        </w:rPr>
        <w:t xml:space="preserve">(Voir le </w:t>
      </w:r>
      <w:r>
        <w:rPr>
          <w:lang w:val="fr-FR"/>
        </w:rPr>
        <w:t>paragraphe </w:t>
      </w:r>
      <w:r w:rsidRPr="006574E2">
        <w:rPr>
          <w:lang w:val="fr-FR"/>
        </w:rPr>
        <w:t>16.4 du présent Règlement)</w:t>
      </w:r>
    </w:p>
    <w:p w14:paraId="21D7B101" w14:textId="77777777" w:rsidR="00B94508" w:rsidRPr="006574E2" w:rsidRDefault="00B94508" w:rsidP="00B94508">
      <w:pPr>
        <w:pStyle w:val="SingleTxtG"/>
        <w:rPr>
          <w:lang w:val="fr-FR"/>
        </w:rPr>
      </w:pPr>
      <w:r w:rsidRPr="006574E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91745B9" wp14:editId="4CDA9895">
                <wp:simplePos x="0" y="0"/>
                <wp:positionH relativeFrom="column">
                  <wp:posOffset>3532733</wp:posOffset>
                </wp:positionH>
                <wp:positionV relativeFrom="paragraph">
                  <wp:posOffset>550880</wp:posOffset>
                </wp:positionV>
                <wp:extent cx="1871932" cy="319178"/>
                <wp:effectExtent l="0" t="0" r="0" b="508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932" cy="319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FD6C50" w14:textId="77777777" w:rsidR="00B94508" w:rsidRPr="00705D7C" w:rsidRDefault="00B94508" w:rsidP="00B94508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705D7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67 R − 0</w:t>
                            </w: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3</w:t>
                            </w:r>
                            <w:r w:rsidRPr="00705D7C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2439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745B9" id="Zone de texte 18" o:spid="_x0000_s1029" type="#_x0000_t202" style="position:absolute;left:0;text-align:left;margin-left:278.15pt;margin-top:43.4pt;width:147.4pt;height:25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" fillcolor="white [3201]" stroked="f" strokeweight=".5pt">
                <v:textbox inset="0,0,0,0">
                  <w:txbxContent>
                    <w:p w14:paraId="14FD6C50" w14:textId="77777777" w:rsidR="00B94508" w:rsidRPr="00705D7C" w:rsidRDefault="00B94508" w:rsidP="00B94508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705D7C">
                        <w:rPr>
                          <w:b/>
                          <w:bCs/>
                          <w:sz w:val="44"/>
                          <w:szCs w:val="44"/>
                        </w:rPr>
                        <w:t>67 R − 0</w:t>
                      </w: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3</w:t>
                      </w:r>
                      <w:r w:rsidRPr="00705D7C">
                        <w:rPr>
                          <w:b/>
                          <w:bCs/>
                          <w:sz w:val="44"/>
                          <w:szCs w:val="44"/>
                        </w:rPr>
                        <w:t>2439</w:t>
                      </w:r>
                    </w:p>
                  </w:txbxContent>
                </v:textbox>
              </v:shape>
            </w:pict>
          </mc:Fallback>
        </mc:AlternateContent>
      </w:r>
      <w:r w:rsidRPr="006574E2">
        <w:rPr>
          <w:noProof/>
          <w:lang w:val="fr-FR"/>
        </w:rPr>
        <w:drawing>
          <wp:inline distT="0" distB="0" distL="0" distR="0" wp14:anchorId="791C65D1" wp14:editId="517AED06">
            <wp:extent cx="4645025" cy="1755775"/>
            <wp:effectExtent l="0" t="0" r="3175" b="0"/>
            <wp:docPr id="12" name="Image 10" descr="Une image contenant texte, Police, diagram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0" descr="Une image contenant texte, Police, diagramm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040" b="-5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75577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AAE4256" w14:textId="7291331E" w:rsidR="00B94508" w:rsidRPr="006574E2" w:rsidRDefault="00B94508" w:rsidP="00B94508">
      <w:pPr>
        <w:pStyle w:val="SingleTxtG"/>
        <w:spacing w:before="240"/>
        <w:ind w:firstLine="567"/>
        <w:rPr>
          <w:lang w:val="fr-FR"/>
        </w:rPr>
      </w:pPr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ci-dessus, apposée sur un véhicule, indique que ce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a été homologué aux Pays-Bas (E 4) </w:t>
      </w:r>
      <w:r>
        <w:rPr>
          <w:lang w:val="fr-FR"/>
        </w:rPr>
        <w:t xml:space="preserve">en </w:t>
      </w:r>
      <w:r w:rsidRPr="006574E2">
        <w:rPr>
          <w:lang w:val="fr-FR"/>
        </w:rPr>
        <w:t>ce qui</w:t>
      </w:r>
      <w:r>
        <w:rPr>
          <w:lang w:val="fr-FR"/>
        </w:rPr>
        <w:t xml:space="preserve"> </w:t>
      </w:r>
      <w:r w:rsidRPr="006574E2">
        <w:rPr>
          <w:lang w:val="fr-FR"/>
        </w:rPr>
        <w:t>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pour l</w:t>
      </w:r>
      <w:r>
        <w:rPr>
          <w:lang w:val="fr-FR"/>
        </w:rPr>
        <w:t>’</w:t>
      </w:r>
      <w:r w:rsidRPr="006574E2">
        <w:rPr>
          <w:lang w:val="fr-FR"/>
        </w:rPr>
        <w:t>alimentation du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moteur au GPL,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> 67, sous le numéro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="004325BD">
        <w:rPr>
          <w:lang w:val="fr-FR"/>
        </w:rPr>
        <w:t>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2439. Les deux premiers chiffres </w:t>
      </w:r>
      <w:r>
        <w:rPr>
          <w:lang w:val="fr-FR"/>
        </w:rPr>
        <w:t xml:space="preserve">de </w:t>
      </w:r>
      <w:r w:rsidRPr="006574E2">
        <w:rPr>
          <w:lang w:val="fr-FR"/>
        </w:rPr>
        <w:t>ce numéro indiquent que l</w:t>
      </w:r>
      <w:r>
        <w:rPr>
          <w:lang w:val="fr-FR"/>
        </w:rPr>
        <w:t>’</w:t>
      </w:r>
      <w:r w:rsidRPr="006574E2">
        <w:rPr>
          <w:lang w:val="fr-FR"/>
        </w:rPr>
        <w:t>homologation a été accordée conformément aux dispositions du</w:t>
      </w:r>
      <w:r>
        <w:rPr>
          <w:lang w:val="fr-FR"/>
        </w:rPr>
        <w:t xml:space="preserve"> </w:t>
      </w:r>
      <w:r w:rsidRPr="006574E2">
        <w:rPr>
          <w:lang w:val="fr-FR"/>
        </w:rPr>
        <w:t>Règlement ON</w:t>
      </w:r>
      <w:r>
        <w:rPr>
          <w:lang w:val="fr-FR"/>
        </w:rPr>
        <w:t>U</w:t>
      </w:r>
      <w:r w:rsidRPr="006574E2">
        <w:rPr>
          <w:lang w:val="fr-FR"/>
        </w:rPr>
        <w:t xml:space="preserve">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 xml:space="preserve"> 67 tel que modifié par la </w:t>
      </w:r>
      <w:r>
        <w:rPr>
          <w:lang w:val="fr-FR"/>
        </w:rPr>
        <w:t>série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3A33C851" w14:textId="77777777" w:rsidR="00B94508" w:rsidRPr="006574E2" w:rsidRDefault="00B94508" w:rsidP="00B94508">
      <w:pPr>
        <w:pStyle w:val="SingleTxtG"/>
        <w:jc w:val="left"/>
        <w:rPr>
          <w:bCs/>
          <w:lang w:val="fr-FR"/>
        </w:rPr>
      </w:pPr>
      <w:r w:rsidRPr="006574E2">
        <w:rPr>
          <w:lang w:val="fr-FR"/>
        </w:rPr>
        <w:t>Modèle B</w:t>
      </w:r>
      <w:r>
        <w:rPr>
          <w:bCs/>
          <w:lang w:val="fr-FR"/>
        </w:rPr>
        <w:t xml:space="preserve"> </w:t>
      </w:r>
      <w:r>
        <w:rPr>
          <w:bCs/>
          <w:lang w:val="fr-FR"/>
        </w:rPr>
        <w:br/>
      </w:r>
      <w:r w:rsidRPr="006574E2">
        <w:rPr>
          <w:bCs/>
          <w:lang w:val="fr-FR"/>
        </w:rPr>
        <w:t>(</w:t>
      </w:r>
      <w:r w:rsidRPr="006574E2">
        <w:rPr>
          <w:lang w:val="fr-FR"/>
        </w:rPr>
        <w:t xml:space="preserve">Voir le </w:t>
      </w:r>
      <w:r>
        <w:rPr>
          <w:lang w:val="fr-FR"/>
        </w:rPr>
        <w:t>paragraphe </w:t>
      </w:r>
      <w:r w:rsidRPr="006574E2">
        <w:rPr>
          <w:lang w:val="fr-FR"/>
        </w:rPr>
        <w:t>16.4 du présent Règlement</w:t>
      </w:r>
      <w:r w:rsidRPr="006574E2">
        <w:rPr>
          <w:bCs/>
          <w:lang w:val="fr-FR"/>
        </w:rPr>
        <w:t>)</w:t>
      </w:r>
    </w:p>
    <w:p w14:paraId="6F98948E" w14:textId="77777777" w:rsidR="00B94508" w:rsidRPr="006574E2" w:rsidRDefault="00B94508" w:rsidP="00B94508">
      <w:pPr>
        <w:pStyle w:val="SingleTxtG"/>
        <w:rPr>
          <w:lang w:val="fr-FR"/>
        </w:rPr>
      </w:pPr>
      <w:r w:rsidRPr="006574E2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E3E0CF" wp14:editId="0834590B">
                <wp:simplePos x="0" y="0"/>
                <wp:positionH relativeFrom="column">
                  <wp:posOffset>3613455</wp:posOffset>
                </wp:positionH>
                <wp:positionV relativeFrom="paragraph">
                  <wp:posOffset>462915</wp:posOffset>
                </wp:positionV>
                <wp:extent cx="1163117" cy="541325"/>
                <wp:effectExtent l="0" t="0" r="0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117" cy="54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50A063" w14:textId="77777777" w:rsidR="00B94508" w:rsidRPr="00705D7C" w:rsidRDefault="00B94508" w:rsidP="00B94508">
                            <w:pPr>
                              <w:spacing w:line="220" w:lineRule="atLeast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05D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67 0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3</w:t>
                            </w:r>
                            <w:r w:rsidRPr="00705D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2439</w:t>
                            </w:r>
                            <w:r w:rsidRPr="00705D7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  <w:t>83 041628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3E0CF" id="Zone de texte 19" o:spid="_x0000_s1030" type="#_x0000_t202" style="position:absolute;left:0;text-align:left;margin-left:284.5pt;margin-top:36.45pt;width:91.6pt;height:4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" fillcolor="white [3201]" stroked="f" strokeweight=".5pt">
                <v:textbox inset="0,0,0,0">
                  <w:txbxContent>
                    <w:p w14:paraId="4750A063" w14:textId="77777777" w:rsidR="00B94508" w:rsidRPr="00705D7C" w:rsidRDefault="00B94508" w:rsidP="00B94508">
                      <w:pPr>
                        <w:spacing w:line="220" w:lineRule="atLeast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705D7C">
                        <w:rPr>
                          <w:b/>
                          <w:bCs/>
                          <w:sz w:val="36"/>
                          <w:szCs w:val="36"/>
                        </w:rPr>
                        <w:t>67 0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3</w:t>
                      </w:r>
                      <w:r w:rsidRPr="00705D7C">
                        <w:rPr>
                          <w:b/>
                          <w:bCs/>
                          <w:sz w:val="36"/>
                          <w:szCs w:val="36"/>
                        </w:rPr>
                        <w:t>2439</w:t>
                      </w:r>
                      <w:r w:rsidRPr="00705D7C">
                        <w:rPr>
                          <w:b/>
                          <w:bCs/>
                          <w:sz w:val="36"/>
                          <w:szCs w:val="36"/>
                        </w:rPr>
                        <w:br/>
                        <w:t>83 041628</w:t>
                      </w:r>
                    </w:p>
                  </w:txbxContent>
                </v:textbox>
              </v:shape>
            </w:pict>
          </mc:Fallback>
        </mc:AlternateContent>
      </w:r>
      <w:r w:rsidRPr="006574E2">
        <w:rPr>
          <w:noProof/>
          <w:lang w:val="fr-FR"/>
        </w:rPr>
        <w:drawing>
          <wp:inline distT="0" distB="0" distL="0" distR="0" wp14:anchorId="5B48A794" wp14:editId="0D51B588">
            <wp:extent cx="4645025" cy="1455420"/>
            <wp:effectExtent l="0" t="0" r="0" b="0"/>
            <wp:docPr id="13" name="Image 9" descr="Une image contenant texte, Police, diagramme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9" descr="Une image contenant texte, Police, diagramme, Graph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51" t="-5478" r="-9151" b="-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145542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1711F19" w14:textId="5FA55F5A" w:rsidR="00B94508" w:rsidRDefault="00B94508" w:rsidP="00B94508">
      <w:pPr>
        <w:pStyle w:val="SingleTxtG"/>
        <w:spacing w:before="240"/>
        <w:ind w:firstLine="567"/>
        <w:rPr>
          <w:lang w:val="fr-FR"/>
        </w:rPr>
      </w:pPr>
      <w:r w:rsidRPr="006574E2">
        <w:rPr>
          <w:lang w:val="fr-FR"/>
        </w:rPr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ci-dessus, apposée sur un véhicule, indique que ce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véhicule a été homologué aux Pays-Bas (E 4)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spécial pour l</w:t>
      </w:r>
      <w:r>
        <w:rPr>
          <w:lang w:val="fr-FR"/>
        </w:rPr>
        <w:t>’</w:t>
      </w:r>
      <w:r w:rsidRPr="006574E2">
        <w:rPr>
          <w:lang w:val="fr-FR"/>
        </w:rPr>
        <w:t>alimentation du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moteur au GPL,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application du Règlement ONU </w:t>
      </w:r>
      <w:r w:rsidRPr="00B94508">
        <w:rPr>
          <w:lang w:val="fr-FR"/>
        </w:rPr>
        <w:t>n</w:t>
      </w:r>
      <w:r w:rsidRPr="00B94508">
        <w:rPr>
          <w:vertAlign w:val="superscript"/>
          <w:lang w:val="fr-FR"/>
        </w:rPr>
        <w:t>o</w:t>
      </w:r>
      <w:r w:rsidRPr="006574E2">
        <w:rPr>
          <w:lang w:val="fr-FR"/>
        </w:rPr>
        <w:t> 67, sous le numéro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>
        <w:rPr>
          <w:lang w:val="fr-FR"/>
        </w:rPr>
        <w:t>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2439. Les deux premiers chiffres </w:t>
      </w:r>
      <w:r>
        <w:rPr>
          <w:lang w:val="fr-FR"/>
        </w:rPr>
        <w:t xml:space="preserve">de </w:t>
      </w:r>
      <w:r w:rsidRPr="006574E2">
        <w:rPr>
          <w:lang w:val="fr-FR"/>
        </w:rPr>
        <w:t>ce numéro indiquent que l</w:t>
      </w:r>
      <w:r>
        <w:rPr>
          <w:lang w:val="fr-FR"/>
        </w:rPr>
        <w:t>’</w:t>
      </w:r>
      <w:r w:rsidRPr="006574E2">
        <w:rPr>
          <w:lang w:val="fr-FR"/>
        </w:rPr>
        <w:t>homologation a été délivrée conformément aux dispositions du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 xml:space="preserve"> 67 tel que modifié par la </w:t>
      </w:r>
      <w:r>
        <w:rPr>
          <w:lang w:val="fr-FR"/>
        </w:rPr>
        <w:t>série </w:t>
      </w:r>
      <w:r w:rsidRPr="006574E2">
        <w:rPr>
          <w:lang w:val="fr-FR"/>
        </w:rPr>
        <w:t>0</w:t>
      </w:r>
      <w:r>
        <w:rPr>
          <w:lang w:val="fr-FR"/>
        </w:rPr>
        <w:t>3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>amendements et du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Règlement 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 xml:space="preserve"> 83 modifié par la </w:t>
      </w:r>
      <w:r>
        <w:rPr>
          <w:lang w:val="fr-FR"/>
        </w:rPr>
        <w:t>série </w:t>
      </w:r>
      <w:r w:rsidRPr="006574E2">
        <w:rPr>
          <w:lang w:val="fr-FR"/>
        </w:rPr>
        <w:t>04 d</w:t>
      </w:r>
      <w:r>
        <w:rPr>
          <w:lang w:val="fr-FR"/>
        </w:rPr>
        <w:t>’</w:t>
      </w:r>
      <w:r w:rsidRPr="006574E2">
        <w:rPr>
          <w:lang w:val="fr-FR"/>
        </w:rPr>
        <w:t>amendements.</w:t>
      </w:r>
    </w:p>
    <w:p w14:paraId="0BF6707E" w14:textId="77777777" w:rsidR="00B94508" w:rsidRDefault="00B94508" w:rsidP="00B94508">
      <w:pPr>
        <w:pStyle w:val="SingleTxtG"/>
        <w:spacing w:before="240"/>
        <w:ind w:firstLine="567"/>
        <w:rPr>
          <w:lang w:val="fr-FR"/>
        </w:rPr>
      </w:pPr>
    </w:p>
    <w:p w14:paraId="0D879B25" w14:textId="0A59261D" w:rsidR="00B94508" w:rsidRDefault="00B94508" w:rsidP="00B94508">
      <w:pPr>
        <w:pStyle w:val="SingleTxtG"/>
        <w:spacing w:before="240"/>
        <w:ind w:firstLine="567"/>
        <w:rPr>
          <w:lang w:val="fr-FR"/>
        </w:rPr>
      </w:pPr>
      <w:r>
        <w:rPr>
          <w:lang w:val="fr-FR"/>
        </w:rPr>
        <w:br w:type="page"/>
      </w:r>
    </w:p>
    <w:p w14:paraId="41D744FD" w14:textId="77777777" w:rsidR="00B94508" w:rsidRDefault="00B94508" w:rsidP="00B94508">
      <w:pPr>
        <w:pStyle w:val="SingleTxtG"/>
        <w:spacing w:before="240"/>
        <w:ind w:firstLine="567"/>
        <w:sectPr w:rsidR="00B94508" w:rsidSect="00E4671B">
          <w:headerReference w:type="even" r:id="rId34"/>
          <w:footerReference w:type="even" r:id="rId3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6B42CFB0" w14:textId="77777777" w:rsidR="00B94508" w:rsidRPr="0090537F" w:rsidRDefault="00B94508" w:rsidP="00B94508">
      <w:pPr>
        <w:pStyle w:val="HChG"/>
        <w:rPr>
          <w:lang w:val="fr-FR"/>
        </w:rPr>
      </w:pPr>
      <w:bookmarkStart w:id="93" w:name="_Hlk128117395"/>
      <w:r w:rsidRPr="0090537F">
        <w:rPr>
          <w:lang w:val="fr-FR"/>
        </w:rPr>
        <w:lastRenderedPageBreak/>
        <w:t>Annexe 2D</w:t>
      </w:r>
    </w:p>
    <w:p w14:paraId="7D269024" w14:textId="77777777" w:rsidR="00B94508" w:rsidRPr="00C25261" w:rsidRDefault="00B94508" w:rsidP="00B94508">
      <w:pPr>
        <w:pStyle w:val="HChG"/>
        <w:rPr>
          <w:lang w:val="fr-FR"/>
        </w:rPr>
      </w:pPr>
      <w:r w:rsidRPr="0090537F">
        <w:rPr>
          <w:lang w:val="fr-FR"/>
        </w:rPr>
        <w:tab/>
      </w:r>
      <w:r w:rsidRPr="0090537F">
        <w:rPr>
          <w:lang w:val="fr-FR"/>
        </w:rPr>
        <w:tab/>
        <w:t>Communication</w:t>
      </w:r>
    </w:p>
    <w:p w14:paraId="4B74A2FF" w14:textId="77777777" w:rsidR="00B94508" w:rsidRPr="00C25261" w:rsidRDefault="00B94508" w:rsidP="00B94508">
      <w:pPr>
        <w:pStyle w:val="SingleTxtG"/>
        <w:rPr>
          <w:lang w:val="fr-FR"/>
        </w:rPr>
      </w:pPr>
      <w:r w:rsidRPr="00C25261">
        <w:rPr>
          <w:lang w:val="fr-FR"/>
        </w:rPr>
        <w:t>(format maximal : A4 (210 x 297 mm))</w:t>
      </w:r>
    </w:p>
    <w:tbl>
      <w:tblPr>
        <w:tblW w:w="7371" w:type="dxa"/>
        <w:tblInd w:w="113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1701"/>
        <w:gridCol w:w="2835"/>
      </w:tblGrid>
      <w:tr w:rsidR="00B94508" w:rsidRPr="00C25261" w14:paraId="71A1BADB" w14:textId="77777777" w:rsidTr="00C228B7">
        <w:tc>
          <w:tcPr>
            <w:tcW w:w="2835" w:type="dxa"/>
            <w:shd w:val="clear" w:color="auto" w:fill="auto"/>
          </w:tcPr>
          <w:p w14:paraId="549DFC75" w14:textId="77777777" w:rsidR="00B94508" w:rsidRPr="00C25261" w:rsidRDefault="00B94508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C25261">
              <w:rPr>
                <w:noProof/>
                <w:lang w:val="fr-FR"/>
              </w:rPr>
              <w:drawing>
                <wp:inline distT="0" distB="0" distL="0" distR="0" wp14:anchorId="68CFCA92" wp14:editId="069B262C">
                  <wp:extent cx="987425" cy="936625"/>
                  <wp:effectExtent l="0" t="0" r="3175" b="0"/>
                  <wp:docPr id="6" name="Image 6" descr="Une image contenant symbole, cercle, Police, Graph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Une image contenant symbole, cercle, Police, Graphique&#10;&#10;Description générée automatique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69" t="-1175" r="-1169" b="-1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25BD">
              <w:rPr>
                <w:rStyle w:val="Appelnotedebasdep"/>
                <w:color w:val="FFFFFF" w:themeColor="background1"/>
              </w:rPr>
              <w:footnoteReference w:id="13"/>
            </w:r>
          </w:p>
        </w:tc>
        <w:tc>
          <w:tcPr>
            <w:tcW w:w="1701" w:type="dxa"/>
            <w:shd w:val="clear" w:color="auto" w:fill="auto"/>
          </w:tcPr>
          <w:p w14:paraId="4BEAFCF4" w14:textId="77777777" w:rsidR="00B94508" w:rsidRPr="00C25261" w:rsidRDefault="00B94508" w:rsidP="00C228B7">
            <w:pPr>
              <w:pStyle w:val="SingleTxtG"/>
              <w:ind w:left="0" w:right="0"/>
              <w:rPr>
                <w:lang w:val="fr-FR"/>
              </w:rPr>
            </w:pPr>
            <w:r w:rsidRPr="00C25261">
              <w:rPr>
                <w:lang w:val="fr-FR"/>
              </w:rPr>
              <w:t>émanant de :</w:t>
            </w:r>
          </w:p>
        </w:tc>
        <w:tc>
          <w:tcPr>
            <w:tcW w:w="2835" w:type="dxa"/>
            <w:shd w:val="clear" w:color="auto" w:fill="auto"/>
          </w:tcPr>
          <w:p w14:paraId="10F6FE6D" w14:textId="77777777" w:rsidR="00B94508" w:rsidRPr="00C25261" w:rsidRDefault="00B94508" w:rsidP="00C228B7">
            <w:pPr>
              <w:pStyle w:val="SingleTxtG"/>
              <w:tabs>
                <w:tab w:val="right" w:pos="8448"/>
              </w:tabs>
              <w:spacing w:after="0"/>
              <w:ind w:left="0" w:right="0"/>
              <w:jc w:val="left"/>
              <w:rPr>
                <w:lang w:val="fr-FR"/>
              </w:rPr>
            </w:pPr>
            <w:r w:rsidRPr="00C25261">
              <w:rPr>
                <w:lang w:val="fr-FR"/>
              </w:rPr>
              <w:t>Nom de l</w:t>
            </w:r>
            <w:r>
              <w:rPr>
                <w:lang w:val="fr-FR"/>
              </w:rPr>
              <w:t>’</w:t>
            </w:r>
            <w:r w:rsidRPr="00C25261">
              <w:rPr>
                <w:lang w:val="fr-FR"/>
              </w:rPr>
              <w:t>administration :</w:t>
            </w:r>
          </w:p>
          <w:p w14:paraId="6E8B50A5" w14:textId="77777777" w:rsidR="00B94508" w:rsidRPr="00C25261" w:rsidRDefault="00B94508" w:rsidP="00C228B7">
            <w:pPr>
              <w:pStyle w:val="SingleTxtG"/>
              <w:tabs>
                <w:tab w:val="right" w:leader="dot" w:pos="2835"/>
                <w:tab w:val="right" w:pos="8448"/>
              </w:tabs>
              <w:spacing w:after="0"/>
              <w:ind w:left="0" w:right="0"/>
              <w:rPr>
                <w:lang w:val="fr-FR"/>
              </w:rPr>
            </w:pPr>
            <w:r w:rsidRPr="00C25261">
              <w:rPr>
                <w:lang w:val="fr-FR"/>
              </w:rPr>
              <w:tab/>
            </w:r>
            <w:r w:rsidRPr="00C25261">
              <w:rPr>
                <w:lang w:val="fr-FR"/>
              </w:rPr>
              <w:br/>
            </w:r>
            <w:r w:rsidRPr="00C25261">
              <w:rPr>
                <w:lang w:val="fr-FR"/>
              </w:rPr>
              <w:tab/>
            </w:r>
            <w:r w:rsidRPr="00C25261">
              <w:rPr>
                <w:lang w:val="fr-FR"/>
              </w:rPr>
              <w:br/>
            </w:r>
            <w:r w:rsidRPr="00C25261">
              <w:rPr>
                <w:lang w:val="fr-FR"/>
              </w:rPr>
              <w:tab/>
            </w:r>
          </w:p>
        </w:tc>
      </w:tr>
    </w:tbl>
    <w:p w14:paraId="648A5992" w14:textId="77777777" w:rsidR="00B94508" w:rsidRPr="00C25261" w:rsidRDefault="00B94508" w:rsidP="00B94508">
      <w:pPr>
        <w:pStyle w:val="SingleTxtG"/>
        <w:spacing w:before="240" w:after="0"/>
        <w:ind w:left="2552" w:hanging="1418"/>
        <w:jc w:val="left"/>
        <w:rPr>
          <w:lang w:val="fr-FR"/>
        </w:rPr>
      </w:pPr>
      <w:r w:rsidRPr="00C25261">
        <w:rPr>
          <w:lang w:val="fr-FR"/>
        </w:rPr>
        <w:t>concernant</w:t>
      </w:r>
      <w:r w:rsidRPr="007370BD">
        <w:rPr>
          <w:rStyle w:val="Appelnotedebasdep"/>
        </w:rPr>
        <w:footnoteReference w:id="14"/>
      </w:r>
      <w:r w:rsidRPr="00C25261">
        <w:rPr>
          <w:lang w:val="fr-FR"/>
        </w:rPr>
        <w:t> :</w:t>
      </w:r>
      <w:r w:rsidRPr="00C25261">
        <w:rPr>
          <w:lang w:val="fr-FR"/>
        </w:rPr>
        <w:tab/>
        <w:t>Délivrance d</w:t>
      </w:r>
      <w:r>
        <w:rPr>
          <w:lang w:val="fr-FR"/>
        </w:rPr>
        <w:t>’</w:t>
      </w:r>
      <w:r w:rsidRPr="00C25261">
        <w:rPr>
          <w:lang w:val="fr-FR"/>
        </w:rPr>
        <w:t>une homologation</w:t>
      </w:r>
    </w:p>
    <w:p w14:paraId="2A9B132D" w14:textId="77777777" w:rsidR="00B94508" w:rsidRPr="00C25261" w:rsidRDefault="00B94508" w:rsidP="00B94508">
      <w:pPr>
        <w:pStyle w:val="SingleTxtG"/>
        <w:spacing w:after="0"/>
        <w:ind w:left="2552"/>
        <w:jc w:val="left"/>
        <w:rPr>
          <w:lang w:val="fr-FR"/>
        </w:rPr>
      </w:pPr>
      <w:r w:rsidRPr="00C25261">
        <w:rPr>
          <w:lang w:val="fr-FR"/>
        </w:rPr>
        <w:t>Extension d</w:t>
      </w:r>
      <w:r>
        <w:rPr>
          <w:lang w:val="fr-FR"/>
        </w:rPr>
        <w:t>’</w:t>
      </w:r>
      <w:r w:rsidRPr="00C25261">
        <w:rPr>
          <w:lang w:val="fr-FR"/>
        </w:rPr>
        <w:t>homologation</w:t>
      </w:r>
    </w:p>
    <w:p w14:paraId="1A3B76B9" w14:textId="77777777" w:rsidR="00B94508" w:rsidRPr="00C25261" w:rsidRDefault="00B94508" w:rsidP="00B94508">
      <w:pPr>
        <w:pStyle w:val="SingleTxtG"/>
        <w:spacing w:after="0"/>
        <w:ind w:left="2552"/>
        <w:jc w:val="left"/>
        <w:rPr>
          <w:lang w:val="fr-FR"/>
        </w:rPr>
      </w:pPr>
      <w:r w:rsidRPr="00C25261">
        <w:rPr>
          <w:lang w:val="fr-FR"/>
        </w:rPr>
        <w:t>Refus d</w:t>
      </w:r>
      <w:r>
        <w:rPr>
          <w:lang w:val="fr-FR"/>
        </w:rPr>
        <w:t>’</w:t>
      </w:r>
      <w:r w:rsidRPr="00C25261">
        <w:rPr>
          <w:lang w:val="fr-FR"/>
        </w:rPr>
        <w:t>homologation</w:t>
      </w:r>
    </w:p>
    <w:p w14:paraId="764654B8" w14:textId="77777777" w:rsidR="00B94508" w:rsidRPr="00C25261" w:rsidRDefault="00B94508" w:rsidP="00B94508">
      <w:pPr>
        <w:pStyle w:val="SingleTxtG"/>
        <w:spacing w:after="0"/>
        <w:ind w:left="2552"/>
        <w:jc w:val="left"/>
        <w:rPr>
          <w:lang w:val="fr-FR"/>
        </w:rPr>
      </w:pPr>
      <w:r w:rsidRPr="00C25261">
        <w:rPr>
          <w:lang w:val="fr-FR"/>
        </w:rPr>
        <w:t>Retrait d</w:t>
      </w:r>
      <w:r>
        <w:rPr>
          <w:lang w:val="fr-FR"/>
        </w:rPr>
        <w:t>’</w:t>
      </w:r>
      <w:r w:rsidRPr="00C25261">
        <w:rPr>
          <w:lang w:val="fr-FR"/>
        </w:rPr>
        <w:t>homologation</w:t>
      </w:r>
    </w:p>
    <w:p w14:paraId="032D1BEC" w14:textId="77777777" w:rsidR="00B94508" w:rsidRPr="00C25261" w:rsidRDefault="00B94508" w:rsidP="00B94508">
      <w:pPr>
        <w:pStyle w:val="SingleTxtG"/>
        <w:ind w:left="2552"/>
        <w:jc w:val="left"/>
        <w:rPr>
          <w:lang w:val="fr-FR"/>
        </w:rPr>
      </w:pPr>
      <w:r w:rsidRPr="00C25261">
        <w:rPr>
          <w:lang w:val="fr-FR"/>
        </w:rPr>
        <w:t>Arrêt définitif de la production</w:t>
      </w:r>
    </w:p>
    <w:p w14:paraId="7494D09F" w14:textId="77777777" w:rsidR="00B94508" w:rsidRPr="00C25261" w:rsidRDefault="00B94508" w:rsidP="00B94508">
      <w:pPr>
        <w:pStyle w:val="SingleTxtG"/>
        <w:rPr>
          <w:spacing w:val="-4"/>
          <w:lang w:val="fr-FR"/>
        </w:rPr>
      </w:pPr>
      <w:r w:rsidRPr="00C25261">
        <w:rPr>
          <w:spacing w:val="-4"/>
          <w:lang w:val="fr-FR"/>
        </w:rPr>
        <w:t>d</w:t>
      </w:r>
      <w:r>
        <w:rPr>
          <w:spacing w:val="-4"/>
          <w:lang w:val="fr-FR"/>
        </w:rPr>
        <w:t>’</w:t>
      </w:r>
      <w:r w:rsidRPr="00C25261">
        <w:rPr>
          <w:spacing w:val="-4"/>
          <w:lang w:val="fr-FR"/>
        </w:rPr>
        <w:t>un type de véhicule en ce qui concerne l</w:t>
      </w:r>
      <w:r>
        <w:rPr>
          <w:spacing w:val="-4"/>
          <w:lang w:val="fr-FR"/>
        </w:rPr>
        <w:t>’</w:t>
      </w:r>
      <w:r w:rsidRPr="00C25261">
        <w:rPr>
          <w:spacing w:val="-4"/>
          <w:lang w:val="fr-FR"/>
        </w:rPr>
        <w:t>installation d</w:t>
      </w:r>
      <w:r>
        <w:rPr>
          <w:spacing w:val="-4"/>
          <w:lang w:val="fr-FR"/>
        </w:rPr>
        <w:t>’</w:t>
      </w:r>
      <w:r w:rsidRPr="00C25261">
        <w:rPr>
          <w:spacing w:val="-4"/>
          <w:lang w:val="fr-FR"/>
        </w:rPr>
        <w:t xml:space="preserve">un équipement GPL en application du Règlement ONU </w:t>
      </w:r>
      <w:r w:rsidRPr="00C25261">
        <w:rPr>
          <w:rFonts w:eastAsia="MS Mincho"/>
          <w:lang w:val="fr-FR"/>
        </w:rPr>
        <w:t>n</w:t>
      </w:r>
      <w:r w:rsidRPr="00C25261">
        <w:rPr>
          <w:rFonts w:eastAsia="MS Mincho"/>
          <w:vertAlign w:val="superscript"/>
          <w:lang w:val="fr-FR"/>
        </w:rPr>
        <w:t>o</w:t>
      </w:r>
      <w:r w:rsidRPr="00C25261">
        <w:rPr>
          <w:lang w:val="fr-FR"/>
        </w:rPr>
        <w:t> </w:t>
      </w:r>
      <w:r w:rsidRPr="00C25261">
        <w:rPr>
          <w:spacing w:val="-4"/>
          <w:lang w:val="fr-FR"/>
        </w:rPr>
        <w:t>67.</w:t>
      </w:r>
    </w:p>
    <w:p w14:paraId="0C146432" w14:textId="77777777" w:rsidR="00B94508" w:rsidRPr="006574E2" w:rsidRDefault="00B94508" w:rsidP="00B94508">
      <w:pPr>
        <w:pStyle w:val="SingleTxtG"/>
        <w:tabs>
          <w:tab w:val="right" w:leader="dot" w:pos="4700"/>
          <w:tab w:val="left" w:pos="5000"/>
          <w:tab w:val="right" w:leader="dot" w:pos="8505"/>
        </w:tabs>
        <w:jc w:val="left"/>
        <w:rPr>
          <w:lang w:val="fr-FR"/>
        </w:rPr>
      </w:pPr>
      <w:r w:rsidRPr="00C25261">
        <w:rPr>
          <w:lang w:val="fr-FR"/>
        </w:rPr>
        <w:t>N</w:t>
      </w:r>
      <w:r w:rsidRPr="00C25261">
        <w:rPr>
          <w:vertAlign w:val="superscript"/>
          <w:lang w:val="fr-FR"/>
        </w:rPr>
        <w:t>o</w:t>
      </w:r>
      <w:r w:rsidRPr="00C25261">
        <w:rPr>
          <w:lang w:val="fr-FR"/>
        </w:rPr>
        <w:t xml:space="preserve"> d</w:t>
      </w:r>
      <w:r>
        <w:rPr>
          <w:lang w:val="fr-FR"/>
        </w:rPr>
        <w:t>’</w:t>
      </w:r>
      <w:r w:rsidRPr="00C25261">
        <w:rPr>
          <w:lang w:val="fr-FR"/>
        </w:rPr>
        <w:t>homologation :</w:t>
      </w:r>
      <w:r w:rsidRPr="00C25261">
        <w:rPr>
          <w:lang w:val="fr-FR"/>
        </w:rPr>
        <w:tab/>
      </w:r>
      <w:r w:rsidRPr="00C25261">
        <w:rPr>
          <w:lang w:val="fr-FR"/>
        </w:rPr>
        <w:tab/>
        <w:t>N</w:t>
      </w:r>
      <w:r w:rsidRPr="00C25261">
        <w:rPr>
          <w:vertAlign w:val="superscript"/>
          <w:lang w:val="fr-FR"/>
        </w:rPr>
        <w:t>o</w:t>
      </w:r>
      <w:r w:rsidRPr="00C25261">
        <w:rPr>
          <w:lang w:val="fr-FR"/>
        </w:rPr>
        <w:t xml:space="preserve"> d</w:t>
      </w:r>
      <w:r>
        <w:rPr>
          <w:lang w:val="fr-FR"/>
        </w:rPr>
        <w:t>’</w:t>
      </w:r>
      <w:r w:rsidRPr="00C25261">
        <w:rPr>
          <w:lang w:val="fr-FR"/>
        </w:rPr>
        <w:t>extension :</w:t>
      </w:r>
      <w:r w:rsidRPr="006574E2">
        <w:rPr>
          <w:lang w:val="fr-FR"/>
        </w:rPr>
        <w:tab/>
      </w:r>
    </w:p>
    <w:p w14:paraId="05548319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 xml:space="preserve">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 véhicule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635FAA6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>Type du véhicule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FDD7E5C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>Catégorie du véhicule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F4550E8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Nom et adresse du constructeur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13DCB0C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  <w:t xml:space="preserve">Le cas échéant, nom et adresse </w:t>
      </w:r>
      <w:r>
        <w:rPr>
          <w:lang w:val="fr-FR"/>
        </w:rPr>
        <w:t xml:space="preserve">de </w:t>
      </w:r>
      <w:r w:rsidRPr="006574E2">
        <w:rPr>
          <w:lang w:val="fr-FR"/>
        </w:rPr>
        <w:t>son mandataire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AA33B04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231BD003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</w:r>
    </w:p>
    <w:p w14:paraId="7D07D3EF" w14:textId="77777777" w:rsidR="00B94508" w:rsidRPr="006574E2" w:rsidRDefault="00B94508" w:rsidP="00B94508">
      <w:pPr>
        <w:pStyle w:val="SingleTxtG"/>
        <w:rPr>
          <w:lang w:val="fr-FR"/>
        </w:rPr>
      </w:pPr>
      <w:r w:rsidRPr="006574E2">
        <w:rPr>
          <w:lang w:val="fr-FR"/>
        </w:rPr>
        <w:t>6.</w:t>
      </w:r>
      <w:r w:rsidRPr="006574E2">
        <w:rPr>
          <w:lang w:val="fr-FR"/>
        </w:rPr>
        <w:tab/>
        <w:t>Description du véhicule (schémas, etc.)</w:t>
      </w:r>
    </w:p>
    <w:p w14:paraId="305A77A7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7.</w:t>
      </w:r>
      <w:r w:rsidRPr="006574E2">
        <w:rPr>
          <w:lang w:val="fr-FR"/>
        </w:rPr>
        <w:tab/>
        <w:t>Résultats d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9AD1704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8.</w:t>
      </w:r>
      <w:r w:rsidRPr="006574E2">
        <w:rPr>
          <w:lang w:val="fr-FR"/>
        </w:rPr>
        <w:tab/>
        <w:t xml:space="preserve">Véhicule présenté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le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2058A3A9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9.</w:t>
      </w:r>
      <w:r w:rsidRPr="006574E2">
        <w:rPr>
          <w:lang w:val="fr-FR"/>
        </w:rPr>
        <w:tab/>
        <w:t>Service technique chargé des essais d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038B4E82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10.</w:t>
      </w:r>
      <w:r w:rsidRPr="006574E2">
        <w:rPr>
          <w:lang w:val="fr-FR"/>
        </w:rPr>
        <w:tab/>
        <w:t>Date du procès-verbal délivré par ce service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24F88FA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11.</w:t>
      </w:r>
      <w:r w:rsidRPr="006574E2">
        <w:rPr>
          <w:lang w:val="fr-FR"/>
        </w:rPr>
        <w:tab/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> </w:t>
      </w:r>
      <w:r>
        <w:rPr>
          <w:lang w:val="fr-FR"/>
        </w:rPr>
        <w:t xml:space="preserve">de </w:t>
      </w:r>
      <w:r w:rsidRPr="006574E2">
        <w:rPr>
          <w:lang w:val="fr-FR"/>
        </w:rPr>
        <w:t>procès-verbal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104697B2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12.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homologation est accordée/refusée/étendue/retirée</w:t>
      </w:r>
      <w:r w:rsidRPr="006574E2">
        <w:rPr>
          <w:sz w:val="18"/>
          <w:szCs w:val="18"/>
          <w:vertAlign w:val="superscript"/>
          <w:lang w:val="fr-FR"/>
        </w:rPr>
        <w:t>2</w:t>
      </w:r>
      <w:r w:rsidRPr="005C4C37">
        <w:t> :</w:t>
      </w:r>
      <w:r w:rsidRPr="006574E2">
        <w:rPr>
          <w:lang w:val="fr-FR"/>
        </w:rPr>
        <w:tab/>
      </w:r>
    </w:p>
    <w:p w14:paraId="7F3635F7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13.</w:t>
      </w:r>
      <w:r w:rsidRPr="006574E2">
        <w:rPr>
          <w:lang w:val="fr-FR"/>
        </w:rPr>
        <w:tab/>
        <w:t xml:space="preserve">Motif(s)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extension (le cas échéant)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DC14EAC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14.</w:t>
      </w:r>
      <w:r w:rsidRPr="006574E2">
        <w:rPr>
          <w:lang w:val="fr-FR"/>
        </w:rPr>
        <w:tab/>
        <w:t>Lieu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5BF405C2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15.</w:t>
      </w:r>
      <w:r w:rsidRPr="006574E2">
        <w:rPr>
          <w:lang w:val="fr-FR"/>
        </w:rPr>
        <w:tab/>
        <w:t>Date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3B8DC52F" w14:textId="77777777" w:rsidR="00B94508" w:rsidRPr="006574E2" w:rsidRDefault="00B94508" w:rsidP="00B94508">
      <w:pPr>
        <w:pStyle w:val="SingleTxtG"/>
        <w:tabs>
          <w:tab w:val="right" w:leader="dot" w:pos="8505"/>
        </w:tabs>
        <w:ind w:left="1701" w:hanging="567"/>
        <w:rPr>
          <w:lang w:val="fr-FR"/>
        </w:rPr>
      </w:pPr>
      <w:r w:rsidRPr="006574E2">
        <w:rPr>
          <w:lang w:val="fr-FR"/>
        </w:rPr>
        <w:t>16.</w:t>
      </w:r>
      <w:r w:rsidRPr="006574E2">
        <w:rPr>
          <w:lang w:val="fr-FR"/>
        </w:rPr>
        <w:tab/>
        <w:t>Signature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</w:p>
    <w:p w14:paraId="48D27085" w14:textId="77777777" w:rsidR="00B94508" w:rsidRPr="006574E2" w:rsidRDefault="00B94508" w:rsidP="00B94508">
      <w:pPr>
        <w:pStyle w:val="SingleTxtG"/>
        <w:keepNext/>
        <w:keepLines/>
        <w:tabs>
          <w:tab w:val="right" w:leader="dot" w:pos="8505"/>
        </w:tabs>
        <w:ind w:left="1701" w:hanging="567"/>
        <w:rPr>
          <w:bCs/>
          <w:lang w:val="fr-FR"/>
        </w:rPr>
      </w:pPr>
      <w:r w:rsidRPr="006574E2">
        <w:rPr>
          <w:lang w:val="fr-FR"/>
        </w:rPr>
        <w:lastRenderedPageBreak/>
        <w:t>17.</w:t>
      </w:r>
      <w:r w:rsidRPr="006574E2">
        <w:rPr>
          <w:lang w:val="fr-FR"/>
        </w:rPr>
        <w:tab/>
        <w:t>Des copies des documents ci-après soumis dans le dossier d</w:t>
      </w:r>
      <w:r>
        <w:rPr>
          <w:lang w:val="fr-FR"/>
        </w:rPr>
        <w:t>’</w:t>
      </w:r>
      <w:r w:rsidRPr="006574E2">
        <w:rPr>
          <w:lang w:val="fr-FR"/>
        </w:rPr>
        <w:t>homologation peuvent être obtenues sur deman</w:t>
      </w:r>
      <w:r>
        <w:rPr>
          <w:lang w:val="fr-FR"/>
        </w:rPr>
        <w:t>de</w:t>
      </w:r>
      <w:r w:rsidRPr="005C4C37">
        <w:rPr>
          <w:lang w:val="fr-FR"/>
        </w:rPr>
        <w:t> :</w:t>
      </w:r>
    </w:p>
    <w:p w14:paraId="4C336CFE" w14:textId="77777777" w:rsidR="00B94508" w:rsidRDefault="00B94508" w:rsidP="00B94508">
      <w:pPr>
        <w:pStyle w:val="SingleTxtG"/>
        <w:ind w:left="1701"/>
        <w:rPr>
          <w:lang w:val="fr-FR"/>
        </w:rPr>
      </w:pPr>
      <w:r w:rsidRPr="006574E2">
        <w:rPr>
          <w:lang w:val="fr-FR"/>
        </w:rPr>
        <w:t xml:space="preserve">Croquis, schémas et plans relatifs aux organes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équipement GPL, dans</w:t>
      </w:r>
      <w:r>
        <w:rPr>
          <w:lang w:val="fr-FR"/>
        </w:rPr>
        <w:t xml:space="preserve"> </w:t>
      </w:r>
      <w:r w:rsidRPr="006574E2">
        <w:rPr>
          <w:lang w:val="fr-FR"/>
        </w:rPr>
        <w:t>la mesure où ils sont considérés comme importants aux fins du présent Règlement</w:t>
      </w:r>
      <w:r w:rsidRPr="005C4C37">
        <w:rPr>
          <w:lang w:val="fr-FR"/>
        </w:rPr>
        <w:t> ;</w:t>
      </w:r>
    </w:p>
    <w:p w14:paraId="1917D1C6" w14:textId="6BE91B78" w:rsidR="00B94508" w:rsidRDefault="00B94508" w:rsidP="00B94508">
      <w:pPr>
        <w:pStyle w:val="SingleTxtG"/>
        <w:spacing w:before="240"/>
        <w:ind w:firstLine="567"/>
        <w:rPr>
          <w:lang w:val="fr-FR"/>
        </w:rPr>
      </w:pPr>
      <w:r w:rsidRPr="006574E2">
        <w:rPr>
          <w:lang w:val="fr-FR"/>
        </w:rPr>
        <w:t xml:space="preserve">Le cas échéant, croquis des divers éléments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et </w:t>
      </w:r>
      <w:r>
        <w:rPr>
          <w:lang w:val="fr-FR"/>
        </w:rPr>
        <w:t xml:space="preserve">de </w:t>
      </w:r>
      <w:r w:rsidRPr="006574E2">
        <w:rPr>
          <w:lang w:val="fr-FR"/>
        </w:rPr>
        <w:t>leur emplacement sur le</w:t>
      </w:r>
      <w:r>
        <w:rPr>
          <w:lang w:val="fr-FR"/>
        </w:rPr>
        <w:t xml:space="preserve"> </w:t>
      </w:r>
      <w:r w:rsidRPr="006574E2">
        <w:rPr>
          <w:lang w:val="fr-FR"/>
        </w:rPr>
        <w:t>véhicule.</w:t>
      </w:r>
      <w:bookmarkEnd w:id="93"/>
    </w:p>
    <w:p w14:paraId="53FA637F" w14:textId="59C1B625" w:rsidR="00B94508" w:rsidRDefault="00B94508" w:rsidP="00B94508">
      <w:pPr>
        <w:pStyle w:val="SingleTxtG"/>
        <w:spacing w:before="240"/>
        <w:ind w:firstLine="567"/>
        <w:rPr>
          <w:lang w:val="fr-FR"/>
        </w:rPr>
      </w:pPr>
      <w:r>
        <w:rPr>
          <w:lang w:val="fr-FR"/>
        </w:rPr>
        <w:br w:type="page"/>
      </w:r>
    </w:p>
    <w:p w14:paraId="57195404" w14:textId="77777777" w:rsidR="00B94508" w:rsidRDefault="00B94508" w:rsidP="00B94508">
      <w:pPr>
        <w:pStyle w:val="SingleTxtG"/>
        <w:spacing w:before="240"/>
        <w:ind w:firstLine="567"/>
        <w:sectPr w:rsidR="00B94508" w:rsidSect="00E4671B">
          <w:headerReference w:type="even" r:id="rId36"/>
          <w:headerReference w:type="default" r:id="rId37"/>
          <w:footerReference w:type="even" r:id="rId38"/>
          <w:footerReference w:type="default" r:id="rId39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1976243C" w14:textId="77777777" w:rsidR="00B94508" w:rsidRPr="006574E2" w:rsidRDefault="00B94508" w:rsidP="00B94508">
      <w:pPr>
        <w:pStyle w:val="HChG"/>
        <w:rPr>
          <w:lang w:val="fr-FR"/>
        </w:rPr>
      </w:pPr>
      <w:bookmarkStart w:id="94" w:name="_Hlk128117433"/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3</w:t>
      </w:r>
    </w:p>
    <w:p w14:paraId="6458C366" w14:textId="77777777" w:rsidR="00B94508" w:rsidRPr="006574E2" w:rsidRDefault="00B94508" w:rsidP="00B94508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accessoires du 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3C4D0356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Limiteur</w:t>
      </w:r>
      <w:r w:rsidRPr="006574E2">
        <w:rPr>
          <w:bCs/>
          <w:lang w:val="fr-FR"/>
        </w:rPr>
        <w:t xml:space="preserve">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remplissage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80 %</w:t>
      </w:r>
    </w:p>
    <w:p w14:paraId="7185C791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2.5.1 du présent Règlement.</w:t>
      </w:r>
    </w:p>
    <w:p w14:paraId="3445F0E6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 (selon la figure</w:t>
      </w:r>
      <w:r>
        <w:rPr>
          <w:lang w:val="fr-FR"/>
        </w:rPr>
        <w:t> </w:t>
      </w:r>
      <w:r w:rsidRPr="006574E2">
        <w:rPr>
          <w:lang w:val="fr-FR"/>
        </w:rPr>
        <w:t xml:space="preserve">1 du </w:t>
      </w:r>
      <w:r>
        <w:rPr>
          <w:lang w:val="fr-FR"/>
        </w:rPr>
        <w:t>paragraphe 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>classe </w:t>
      </w:r>
      <w:r w:rsidRPr="006574E2">
        <w:rPr>
          <w:lang w:val="fr-FR"/>
        </w:rPr>
        <w:t>3.</w:t>
      </w:r>
    </w:p>
    <w:p w14:paraId="7A377EB1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3E045605" w14:textId="77777777" w:rsidR="00B94508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4764D243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 °C</w:t>
      </w:r>
    </w:p>
    <w:p w14:paraId="01E32305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01C31FA8" w14:textId="77777777" w:rsidR="00B94508" w:rsidRPr="0090537F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1.5</w:t>
      </w:r>
      <w:r w:rsidRPr="006574E2">
        <w:rPr>
          <w:lang w:val="fr-FR"/>
        </w:rPr>
        <w:tab/>
        <w:t xml:space="preserve">Règles </w:t>
      </w:r>
      <w:r w:rsidRPr="0090537F">
        <w:rPr>
          <w:lang w:val="fr-FR"/>
        </w:rPr>
        <w:t>générales de construction :</w:t>
      </w:r>
    </w:p>
    <w:p w14:paraId="35A22349" w14:textId="77777777" w:rsidR="00B94508" w:rsidRPr="0090537F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90537F">
        <w:rPr>
          <w:lang w:val="fr-FR"/>
        </w:rPr>
        <w:t>Paragraphe 6.17.1, Dispositions relatives au limiteur de remplissage à 80 %.</w:t>
      </w:r>
    </w:p>
    <w:p w14:paraId="28307B49" w14:textId="77777777" w:rsidR="00B94508" w:rsidRPr="0090537F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66F67490" w14:textId="77777777" w:rsidR="00B94508" w:rsidRPr="0090537F" w:rsidRDefault="00B94508" w:rsidP="00B94508">
      <w:pPr>
        <w:pStyle w:val="SingleTxtG"/>
        <w:widowControl w:val="0"/>
        <w:spacing w:after="100"/>
        <w:ind w:left="2268"/>
        <w:rPr>
          <w:spacing w:val="-3"/>
          <w:lang w:val="fr-FR"/>
        </w:rPr>
      </w:pPr>
      <w:r w:rsidRPr="0090537F">
        <w:rPr>
          <w:spacing w:val="-3"/>
          <w:lang w:val="fr-FR"/>
        </w:rPr>
        <w:t>Paragraphe 6.17.3.1, Dispositions relatives aux soupapes à commande électrique.</w:t>
      </w:r>
    </w:p>
    <w:p w14:paraId="17E29860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90537F">
        <w:rPr>
          <w:lang w:val="fr-FR"/>
        </w:rPr>
        <w:t>1.6</w:t>
      </w:r>
      <w:r w:rsidRPr="0090537F">
        <w:rPr>
          <w:lang w:val="fr-FR"/>
        </w:rPr>
        <w:tab/>
        <w:t>Méthodes d’épreuve applicables :</w:t>
      </w:r>
    </w:p>
    <w:tbl>
      <w:tblPr>
        <w:tblW w:w="6237" w:type="dxa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2BAB8F31" w14:textId="77777777" w:rsidTr="00C228B7">
        <w:tc>
          <w:tcPr>
            <w:tcW w:w="3402" w:type="dxa"/>
            <w:shd w:val="clear" w:color="auto" w:fill="auto"/>
          </w:tcPr>
          <w:p w14:paraId="6AFC491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6B8D6D6B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B94508" w:rsidRPr="006574E2" w14:paraId="6FF6B4E9" w14:textId="77777777" w:rsidTr="00C228B7">
        <w:tc>
          <w:tcPr>
            <w:tcW w:w="3402" w:type="dxa"/>
            <w:shd w:val="clear" w:color="auto" w:fill="auto"/>
          </w:tcPr>
          <w:p w14:paraId="6FA1253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141E783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B94508" w:rsidRPr="006574E2" w14:paraId="61BBC83B" w14:textId="77777777" w:rsidTr="00C228B7">
        <w:tc>
          <w:tcPr>
            <w:tcW w:w="3402" w:type="dxa"/>
            <w:shd w:val="clear" w:color="auto" w:fill="auto"/>
          </w:tcPr>
          <w:p w14:paraId="6687542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70B4C37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553060ED" w14:textId="77777777" w:rsidTr="00C228B7">
        <w:tc>
          <w:tcPr>
            <w:tcW w:w="3402" w:type="dxa"/>
            <w:shd w:val="clear" w:color="auto" w:fill="auto"/>
          </w:tcPr>
          <w:p w14:paraId="7BFD602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425F183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3363AE9C" w14:textId="77777777" w:rsidTr="00C228B7">
        <w:tc>
          <w:tcPr>
            <w:tcW w:w="3402" w:type="dxa"/>
            <w:shd w:val="clear" w:color="auto" w:fill="auto"/>
          </w:tcPr>
          <w:p w14:paraId="3C033C5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portée </w:t>
            </w:r>
          </w:p>
        </w:tc>
        <w:tc>
          <w:tcPr>
            <w:tcW w:w="2835" w:type="dxa"/>
            <w:shd w:val="clear" w:color="auto" w:fill="auto"/>
          </w:tcPr>
          <w:p w14:paraId="632F949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B94508" w:rsidRPr="006574E2" w14:paraId="66950F28" w14:textId="77777777" w:rsidTr="00C228B7">
        <w:tc>
          <w:tcPr>
            <w:tcW w:w="3402" w:type="dxa"/>
            <w:shd w:val="clear" w:color="auto" w:fill="auto"/>
          </w:tcPr>
          <w:p w14:paraId="122E5D0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</w:p>
        </w:tc>
        <w:tc>
          <w:tcPr>
            <w:tcW w:w="2835" w:type="dxa"/>
            <w:shd w:val="clear" w:color="auto" w:fill="auto"/>
          </w:tcPr>
          <w:p w14:paraId="17B3C4E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B94508" w:rsidRPr="006574E2" w14:paraId="01285EB0" w14:textId="77777777" w:rsidTr="00C228B7">
        <w:tc>
          <w:tcPr>
            <w:tcW w:w="3402" w:type="dxa"/>
            <w:shd w:val="clear" w:color="auto" w:fill="auto"/>
          </w:tcPr>
          <w:p w14:paraId="7F735170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Fonctionnement</w:t>
            </w:r>
          </w:p>
        </w:tc>
        <w:tc>
          <w:tcPr>
            <w:tcW w:w="2835" w:type="dxa"/>
            <w:shd w:val="clear" w:color="auto" w:fill="auto"/>
          </w:tcPr>
          <w:p w14:paraId="060822B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10</w:t>
            </w:r>
          </w:p>
        </w:tc>
      </w:tr>
      <w:tr w:rsidR="00B94508" w:rsidRPr="006574E2" w14:paraId="4BAC0713" w14:textId="77777777" w:rsidTr="00C228B7">
        <w:tc>
          <w:tcPr>
            <w:tcW w:w="3402" w:type="dxa"/>
            <w:shd w:val="clear" w:color="auto" w:fill="auto"/>
          </w:tcPr>
          <w:p w14:paraId="04C52CC1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1B529F0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00075725" w14:textId="77777777" w:rsidTr="00C228B7">
        <w:tc>
          <w:tcPr>
            <w:tcW w:w="3402" w:type="dxa"/>
            <w:shd w:val="clear" w:color="auto" w:fill="auto"/>
          </w:tcPr>
          <w:p w14:paraId="2198468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69D7348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3808D4BB" w14:textId="77777777" w:rsidTr="00C228B7">
        <w:tc>
          <w:tcPr>
            <w:tcW w:w="3402" w:type="dxa"/>
            <w:shd w:val="clear" w:color="auto" w:fill="auto"/>
          </w:tcPr>
          <w:p w14:paraId="34A6E515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01AF2AC7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6BCEB5D2" w14:textId="77777777" w:rsidTr="00C228B7">
        <w:tc>
          <w:tcPr>
            <w:tcW w:w="3402" w:type="dxa"/>
            <w:shd w:val="clear" w:color="auto" w:fill="auto"/>
          </w:tcPr>
          <w:p w14:paraId="45D5EBD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3AC67DA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2C429B6F" w14:textId="77777777" w:rsidTr="00C228B7">
        <w:tc>
          <w:tcPr>
            <w:tcW w:w="3402" w:type="dxa"/>
            <w:shd w:val="clear" w:color="auto" w:fill="auto"/>
          </w:tcPr>
          <w:p w14:paraId="742230C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5EB6F785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507E8D14" w14:textId="77777777" w:rsidTr="00C228B7">
        <w:tc>
          <w:tcPr>
            <w:tcW w:w="3402" w:type="dxa"/>
            <w:shd w:val="clear" w:color="auto" w:fill="auto"/>
          </w:tcPr>
          <w:p w14:paraId="1251BD4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64D813D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21F70DE9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</w:r>
      <w:r w:rsidRPr="006574E2">
        <w:rPr>
          <w:bCs/>
          <w:lang w:val="fr-FR"/>
        </w:rPr>
        <w:t>Jauge</w:t>
      </w:r>
    </w:p>
    <w:p w14:paraId="1DDD6EBA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2.5.2 du présent Règlement.</w:t>
      </w:r>
    </w:p>
    <w:p w14:paraId="52ED8932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>paragraphe 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1.</w:t>
      </w:r>
    </w:p>
    <w:p w14:paraId="7DB522C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2903D714" w14:textId="77777777" w:rsidR="00B94508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135EE951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3B29941B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452394D1" w14:textId="77777777" w:rsidR="00B94508" w:rsidRPr="0090537F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2.5</w:t>
      </w:r>
      <w:r w:rsidRPr="006574E2">
        <w:rPr>
          <w:lang w:val="fr-FR"/>
        </w:rPr>
        <w:tab/>
      </w:r>
      <w:r w:rsidRPr="0090537F">
        <w:rPr>
          <w:lang w:val="fr-FR"/>
        </w:rPr>
        <w:t>Règles générales de construction :</w:t>
      </w:r>
    </w:p>
    <w:p w14:paraId="0110FAEF" w14:textId="77777777" w:rsidR="00B94508" w:rsidRPr="0090537F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90537F">
        <w:rPr>
          <w:lang w:val="fr-FR"/>
        </w:rPr>
        <w:t>Paragraphe 6.17.11, Dispositions relatives à la jauge.</w:t>
      </w:r>
    </w:p>
    <w:p w14:paraId="0377509C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90537F">
        <w:rPr>
          <w:lang w:val="fr-FR"/>
        </w:rPr>
        <w:tab/>
        <w:t>Paragraphe 6.17.2, Dispositions relatives à l’isolation électrique.</w:t>
      </w:r>
    </w:p>
    <w:p w14:paraId="135C237A" w14:textId="77777777" w:rsidR="00B94508" w:rsidRPr="006574E2" w:rsidRDefault="00B94508" w:rsidP="00B94508">
      <w:pPr>
        <w:pStyle w:val="SingleTxtG"/>
        <w:keepNext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tbl>
      <w:tblPr>
        <w:tblW w:w="6237" w:type="dxa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412F1421" w14:textId="77777777" w:rsidTr="00C228B7">
        <w:tc>
          <w:tcPr>
            <w:tcW w:w="3402" w:type="dxa"/>
            <w:shd w:val="clear" w:color="auto" w:fill="auto"/>
          </w:tcPr>
          <w:p w14:paraId="50C9C423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677651DA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B94508" w:rsidRPr="006574E2" w14:paraId="0F3C8A0A" w14:textId="77777777" w:rsidTr="00C228B7">
        <w:tc>
          <w:tcPr>
            <w:tcW w:w="3402" w:type="dxa"/>
            <w:shd w:val="clear" w:color="auto" w:fill="auto"/>
          </w:tcPr>
          <w:p w14:paraId="4623FA19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D3E6F31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B94508" w:rsidRPr="006574E2" w14:paraId="48E4EB4B" w14:textId="77777777" w:rsidTr="00C228B7">
        <w:tc>
          <w:tcPr>
            <w:tcW w:w="3402" w:type="dxa"/>
            <w:shd w:val="clear" w:color="auto" w:fill="auto"/>
          </w:tcPr>
          <w:p w14:paraId="20885004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28726DA4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53F18A4A" w14:textId="77777777" w:rsidTr="00C228B7">
        <w:tc>
          <w:tcPr>
            <w:tcW w:w="3402" w:type="dxa"/>
            <w:shd w:val="clear" w:color="auto" w:fill="auto"/>
          </w:tcPr>
          <w:p w14:paraId="1123775D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18A6D978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6DA6E0C7" w14:textId="77777777" w:rsidTr="00C228B7">
        <w:tc>
          <w:tcPr>
            <w:tcW w:w="3402" w:type="dxa"/>
            <w:shd w:val="clear" w:color="auto" w:fill="auto"/>
          </w:tcPr>
          <w:p w14:paraId="74530D79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3138DDEF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76D19A90" w14:textId="77777777" w:rsidTr="00C228B7">
        <w:tc>
          <w:tcPr>
            <w:tcW w:w="3402" w:type="dxa"/>
            <w:shd w:val="clear" w:color="auto" w:fill="auto"/>
          </w:tcPr>
          <w:p w14:paraId="360A3305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4054230E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7B445B88" w14:textId="77777777" w:rsidTr="00C228B7">
        <w:tc>
          <w:tcPr>
            <w:tcW w:w="3402" w:type="dxa"/>
            <w:shd w:val="clear" w:color="auto" w:fill="auto"/>
          </w:tcPr>
          <w:p w14:paraId="62237548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05572573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3B8407F7" w14:textId="77777777" w:rsidTr="00C228B7">
        <w:tc>
          <w:tcPr>
            <w:tcW w:w="3402" w:type="dxa"/>
            <w:shd w:val="clear" w:color="auto" w:fill="auto"/>
          </w:tcPr>
          <w:p w14:paraId="0878577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0BBF0DE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4DFFCC3B" w14:textId="77777777" w:rsidTr="00C228B7">
        <w:tc>
          <w:tcPr>
            <w:tcW w:w="3402" w:type="dxa"/>
            <w:shd w:val="clear" w:color="auto" w:fill="auto"/>
          </w:tcPr>
          <w:p w14:paraId="53327468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51A8A647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3C2B4763" w14:textId="77777777" w:rsidTr="00C228B7">
        <w:tc>
          <w:tcPr>
            <w:tcW w:w="3402" w:type="dxa"/>
            <w:shd w:val="clear" w:color="auto" w:fill="auto"/>
          </w:tcPr>
          <w:p w14:paraId="694AD67D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77135831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635E76E8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</w:r>
      <w:r w:rsidRPr="00D012A9">
        <w:rPr>
          <w:iCs/>
          <w:lang w:val="fr-FR"/>
        </w:rPr>
        <w:t xml:space="preserve">Soupape de surpression (soupape de décharge) </w:t>
      </w:r>
      <w:r w:rsidRPr="00D012A9">
        <w:rPr>
          <w:bCs/>
          <w:iCs/>
          <w:lang w:val="fr-FR"/>
        </w:rPr>
        <w:t>et composants reliant la soupape de surpression à la phase gazeuse à l</w:t>
      </w:r>
      <w:r>
        <w:rPr>
          <w:bCs/>
          <w:iCs/>
          <w:lang w:val="fr-FR"/>
        </w:rPr>
        <w:t>’</w:t>
      </w:r>
      <w:r w:rsidRPr="00D012A9">
        <w:rPr>
          <w:bCs/>
          <w:iCs/>
          <w:lang w:val="fr-FR"/>
        </w:rPr>
        <w:t>intérieur du réservoir de GPL</w:t>
      </w:r>
      <w:r>
        <w:rPr>
          <w:bCs/>
          <w:iCs/>
          <w:lang w:val="fr-FR"/>
        </w:rPr>
        <w:t>.</w:t>
      </w:r>
    </w:p>
    <w:p w14:paraId="3A04893C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2.5.3 du présent Règlement.</w:t>
      </w:r>
    </w:p>
    <w:p w14:paraId="5B118C4D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3.</w:t>
      </w:r>
    </w:p>
    <w:p w14:paraId="4B404714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7BF3B3B0" w14:textId="77777777" w:rsidR="00B94508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4F415694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18A35E7C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4E6C720B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3.5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</w:p>
    <w:p w14:paraId="315FF646" w14:textId="77777777" w:rsidR="00B94508" w:rsidRPr="006574E2" w:rsidRDefault="00B94508" w:rsidP="00B94508">
      <w:pPr>
        <w:pStyle w:val="SingleTxtG"/>
        <w:widowControl w:val="0"/>
        <w:spacing w:after="100"/>
        <w:ind w:left="2268"/>
        <w:rPr>
          <w:lang w:val="fr-FR"/>
        </w:rPr>
      </w:pPr>
      <w:r>
        <w:rPr>
          <w:lang w:val="fr-FR"/>
        </w:rPr>
        <w:t>Paragraphe </w:t>
      </w:r>
      <w:r w:rsidRPr="006574E2">
        <w:rPr>
          <w:lang w:val="fr-FR"/>
        </w:rPr>
        <w:t xml:space="preserve">6.17.8, 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(soupape </w:t>
      </w:r>
      <w:r>
        <w:rPr>
          <w:lang w:val="fr-FR"/>
        </w:rPr>
        <w:t>de décharge</w:t>
      </w:r>
      <w:r w:rsidRPr="006574E2">
        <w:rPr>
          <w:lang w:val="fr-FR"/>
        </w:rPr>
        <w:t>).</w:t>
      </w:r>
    </w:p>
    <w:p w14:paraId="4977B2F2" w14:textId="77777777" w:rsidR="00B94508" w:rsidRPr="006574E2" w:rsidRDefault="00B94508" w:rsidP="00B94508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08C2F7AA" w14:textId="77777777" w:rsidTr="00C228B7">
        <w:tc>
          <w:tcPr>
            <w:tcW w:w="3402" w:type="dxa"/>
            <w:shd w:val="clear" w:color="auto" w:fill="auto"/>
          </w:tcPr>
          <w:p w14:paraId="1018CDC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2299FE71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B94508" w:rsidRPr="006574E2" w14:paraId="5D218732" w14:textId="77777777" w:rsidTr="00C228B7">
        <w:tc>
          <w:tcPr>
            <w:tcW w:w="3402" w:type="dxa"/>
            <w:shd w:val="clear" w:color="auto" w:fill="auto"/>
          </w:tcPr>
          <w:p w14:paraId="3AA3FA97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3FD157C9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B94508" w:rsidRPr="006574E2" w14:paraId="644C0CA1" w14:textId="77777777" w:rsidTr="00C228B7">
        <w:tc>
          <w:tcPr>
            <w:tcW w:w="3402" w:type="dxa"/>
            <w:shd w:val="clear" w:color="auto" w:fill="auto"/>
          </w:tcPr>
          <w:p w14:paraId="6A4C6673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10032917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6CD65EA0" w14:textId="77777777" w:rsidTr="00C228B7">
        <w:tc>
          <w:tcPr>
            <w:tcW w:w="3402" w:type="dxa"/>
            <w:shd w:val="clear" w:color="auto" w:fill="auto"/>
          </w:tcPr>
          <w:p w14:paraId="548D5BF2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4E0D3C7D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26AB0AB3" w14:textId="77777777" w:rsidTr="00C228B7">
        <w:tc>
          <w:tcPr>
            <w:tcW w:w="3402" w:type="dxa"/>
            <w:shd w:val="clear" w:color="auto" w:fill="auto"/>
          </w:tcPr>
          <w:p w14:paraId="76F90A72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4B12AE06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B94508" w:rsidRPr="006574E2" w14:paraId="381D69AA" w14:textId="77777777" w:rsidTr="00C228B7">
        <w:tc>
          <w:tcPr>
            <w:tcW w:w="3402" w:type="dxa"/>
            <w:shd w:val="clear" w:color="auto" w:fill="auto"/>
          </w:tcPr>
          <w:p w14:paraId="0AC64BCC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  <w:r w:rsidRPr="006574E2">
              <w:rPr>
                <w:lang w:val="fr-FR"/>
              </w:rPr>
              <w:br/>
              <w:t>(avec</w:t>
            </w:r>
            <w:r>
              <w:rPr>
                <w:lang w:val="fr-FR"/>
              </w:rPr>
              <w:t xml:space="preserve"> 20</w:t>
            </w:r>
            <w:r w:rsidRPr="006574E2">
              <w:rPr>
                <w:lang w:val="fr-FR"/>
              </w:rPr>
              <w:t>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 xml:space="preserve">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fonctionnement)</w:t>
            </w:r>
          </w:p>
        </w:tc>
        <w:tc>
          <w:tcPr>
            <w:tcW w:w="2835" w:type="dxa"/>
            <w:shd w:val="clear" w:color="auto" w:fill="auto"/>
          </w:tcPr>
          <w:p w14:paraId="7456919F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B94508" w:rsidRPr="006574E2" w14:paraId="5961495D" w14:textId="77777777" w:rsidTr="00C228B7">
        <w:tc>
          <w:tcPr>
            <w:tcW w:w="3402" w:type="dxa"/>
            <w:shd w:val="clear" w:color="auto" w:fill="auto"/>
          </w:tcPr>
          <w:p w14:paraId="5B6B5D9F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Fonctionnement</w:t>
            </w:r>
          </w:p>
        </w:tc>
        <w:tc>
          <w:tcPr>
            <w:tcW w:w="2835" w:type="dxa"/>
            <w:shd w:val="clear" w:color="auto" w:fill="auto"/>
          </w:tcPr>
          <w:p w14:paraId="40F385D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10</w:t>
            </w:r>
          </w:p>
        </w:tc>
      </w:tr>
      <w:tr w:rsidR="00B94508" w:rsidRPr="006574E2" w14:paraId="6D9AE054" w14:textId="77777777" w:rsidTr="00C228B7">
        <w:tc>
          <w:tcPr>
            <w:tcW w:w="3402" w:type="dxa"/>
            <w:shd w:val="clear" w:color="auto" w:fill="auto"/>
          </w:tcPr>
          <w:p w14:paraId="04485599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660875C4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4BF36D4D" w14:textId="77777777" w:rsidTr="00C228B7">
        <w:tc>
          <w:tcPr>
            <w:tcW w:w="3402" w:type="dxa"/>
            <w:shd w:val="clear" w:color="auto" w:fill="auto"/>
          </w:tcPr>
          <w:p w14:paraId="699CE795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436D1CB7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37DB899E" w14:textId="77777777" w:rsidTr="00C228B7">
        <w:tc>
          <w:tcPr>
            <w:tcW w:w="3402" w:type="dxa"/>
            <w:shd w:val="clear" w:color="auto" w:fill="auto"/>
          </w:tcPr>
          <w:p w14:paraId="54B4EE2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3C202295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69A787FA" w14:textId="77777777" w:rsidTr="00C228B7">
        <w:tc>
          <w:tcPr>
            <w:tcW w:w="3402" w:type="dxa"/>
            <w:shd w:val="clear" w:color="auto" w:fill="auto"/>
          </w:tcPr>
          <w:p w14:paraId="7C3B43EB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08A98031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59A9A310" w14:textId="77777777" w:rsidTr="00C228B7">
        <w:tc>
          <w:tcPr>
            <w:tcW w:w="3402" w:type="dxa"/>
            <w:shd w:val="clear" w:color="auto" w:fill="auto"/>
          </w:tcPr>
          <w:p w14:paraId="5B187A27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55131F6E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66AB4B62" w14:textId="77777777" w:rsidTr="00C228B7">
        <w:tc>
          <w:tcPr>
            <w:tcW w:w="3402" w:type="dxa"/>
            <w:shd w:val="clear" w:color="auto" w:fill="auto"/>
          </w:tcPr>
          <w:p w14:paraId="5BE1906D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776E89D9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446BC351" w14:textId="77777777" w:rsidTr="00C228B7">
        <w:tc>
          <w:tcPr>
            <w:tcW w:w="3402" w:type="dxa"/>
            <w:shd w:val="clear" w:color="auto" w:fill="auto"/>
          </w:tcPr>
          <w:p w14:paraId="5477CAB0" w14:textId="77777777" w:rsidR="00B94508" w:rsidRPr="006574E2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jc w:val="left"/>
              <w:rPr>
                <w:lang w:val="fr-FR"/>
              </w:rPr>
            </w:pPr>
            <w:r>
              <w:rPr>
                <w:lang w:val="fr-FR"/>
              </w:rPr>
              <w:t>Essai sur un matériau non métallique à l’intérieur d’un réservoir</w:t>
            </w:r>
          </w:p>
        </w:tc>
        <w:tc>
          <w:tcPr>
            <w:tcW w:w="2835" w:type="dxa"/>
            <w:shd w:val="clear" w:color="auto" w:fill="auto"/>
          </w:tcPr>
          <w:p w14:paraId="12A7A4D9" w14:textId="77777777" w:rsidR="00B94508" w:rsidRDefault="00B94508" w:rsidP="00C228B7">
            <w:pPr>
              <w:pStyle w:val="SingleTxtG"/>
              <w:widowControl w:val="0"/>
              <w:spacing w:after="100" w:line="236" w:lineRule="atLeast"/>
              <w:ind w:left="0" w:right="0"/>
              <w:rPr>
                <w:lang w:val="fr-FR"/>
              </w:rPr>
            </w:pPr>
            <w:r>
              <w:rPr>
                <w:lang w:val="fr-FR"/>
              </w:rPr>
              <w:t>Annexe 16, paragraphe 18</w:t>
            </w:r>
            <w:r w:rsidRPr="00585927">
              <w:rPr>
                <w:lang w:val="fr-FR"/>
              </w:rPr>
              <w:t>**</w:t>
            </w:r>
          </w:p>
        </w:tc>
      </w:tr>
    </w:tbl>
    <w:p w14:paraId="7530D3E3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</w:r>
      <w:r w:rsidRPr="006574E2">
        <w:rPr>
          <w:bCs/>
          <w:lang w:val="fr-FR"/>
        </w:rPr>
        <w:t>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isolement télécommandée avec limiteur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débit</w:t>
      </w:r>
    </w:p>
    <w:p w14:paraId="6D3DA70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 xml:space="preserve">paragraphe </w:t>
      </w:r>
      <w:r w:rsidRPr="006574E2">
        <w:rPr>
          <w:lang w:val="fr-FR"/>
        </w:rPr>
        <w:t>2.5.4 du présent Règlement.</w:t>
      </w:r>
    </w:p>
    <w:p w14:paraId="713D58E2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 (selon la figure</w:t>
      </w:r>
      <w:r>
        <w:rPr>
          <w:lang w:val="fr-FR"/>
        </w:rPr>
        <w:t> </w:t>
      </w:r>
      <w:r w:rsidRPr="006574E2">
        <w:rPr>
          <w:lang w:val="fr-FR"/>
        </w:rPr>
        <w:t xml:space="preserve">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 xml:space="preserve">3 ou </w:t>
      </w:r>
      <w:r>
        <w:rPr>
          <w:lang w:val="fr-FR"/>
        </w:rPr>
        <w:t xml:space="preserve">classe </w:t>
      </w:r>
      <w:r w:rsidRPr="006574E2">
        <w:rPr>
          <w:lang w:val="fr-FR"/>
        </w:rPr>
        <w:lastRenderedPageBreak/>
        <w:t xml:space="preserve">0 si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 est déclarée.</w:t>
      </w:r>
    </w:p>
    <w:p w14:paraId="5987CFDC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 xml:space="preserve"> ou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 déclarée si celle-ci est supérieure ou égale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4A3E0B34" w14:textId="77777777" w:rsidR="00B94508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4940B364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522ED393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 </w:t>
      </w:r>
      <w:r w:rsidRPr="0090537F">
        <w:rPr>
          <w:lang w:val="fr-FR"/>
        </w:rPr>
        <w:t>conditions spéciales d’essai sont applicables.</w:t>
      </w:r>
    </w:p>
    <w:p w14:paraId="69779CD8" w14:textId="77777777" w:rsidR="00B94508" w:rsidRPr="0090537F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4.5</w:t>
      </w:r>
      <w:r w:rsidRPr="0090537F">
        <w:rPr>
          <w:lang w:val="fr-FR"/>
        </w:rPr>
        <w:tab/>
        <w:t>Règles générales de construction :</w:t>
      </w:r>
    </w:p>
    <w:p w14:paraId="2CC900A2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362A0B7D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6.17.3.1, Dispositions relatives aux soupapes à commande électrique/extérieure.</w:t>
      </w:r>
    </w:p>
    <w:p w14:paraId="06077C93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6.17.13, Dispositions relatives à la vanne d’isolement télécommandée avec limiteur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>débit.</w:t>
      </w:r>
    </w:p>
    <w:p w14:paraId="6842D5C9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12A03E59" w14:textId="77777777" w:rsidTr="00C228B7">
        <w:tc>
          <w:tcPr>
            <w:tcW w:w="3402" w:type="dxa"/>
            <w:shd w:val="clear" w:color="auto" w:fill="auto"/>
          </w:tcPr>
          <w:p w14:paraId="67107DA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br w:type="page"/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EB220C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B94508" w:rsidRPr="006574E2" w14:paraId="563C0CD8" w14:textId="77777777" w:rsidTr="00C228B7">
        <w:tc>
          <w:tcPr>
            <w:tcW w:w="3402" w:type="dxa"/>
            <w:shd w:val="clear" w:color="auto" w:fill="auto"/>
          </w:tcPr>
          <w:p w14:paraId="28849DE5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02AA3190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B94508" w:rsidRPr="006574E2" w14:paraId="35EEB65A" w14:textId="77777777" w:rsidTr="00C228B7">
        <w:tc>
          <w:tcPr>
            <w:tcW w:w="3402" w:type="dxa"/>
            <w:shd w:val="clear" w:color="auto" w:fill="auto"/>
          </w:tcPr>
          <w:p w14:paraId="58C5A8C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31E84012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29D1E5E2" w14:textId="77777777" w:rsidTr="00C228B7">
        <w:tc>
          <w:tcPr>
            <w:tcW w:w="3402" w:type="dxa"/>
            <w:shd w:val="clear" w:color="auto" w:fill="auto"/>
          </w:tcPr>
          <w:p w14:paraId="21D65CEF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37B8062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16C42050" w14:textId="77777777" w:rsidTr="00C228B7">
        <w:tc>
          <w:tcPr>
            <w:tcW w:w="3402" w:type="dxa"/>
            <w:shd w:val="clear" w:color="auto" w:fill="auto"/>
          </w:tcPr>
          <w:p w14:paraId="746CDA67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0F039051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B94508" w:rsidRPr="006574E2" w14:paraId="488FE458" w14:textId="77777777" w:rsidTr="00C228B7">
        <w:tc>
          <w:tcPr>
            <w:tcW w:w="3402" w:type="dxa"/>
            <w:shd w:val="clear" w:color="auto" w:fill="auto"/>
          </w:tcPr>
          <w:p w14:paraId="7D1848F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 xml:space="preserve">Endurance </w:t>
            </w:r>
          </w:p>
        </w:tc>
        <w:tc>
          <w:tcPr>
            <w:tcW w:w="2835" w:type="dxa"/>
            <w:shd w:val="clear" w:color="auto" w:fill="auto"/>
          </w:tcPr>
          <w:p w14:paraId="27B43CD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B94508" w:rsidRPr="006574E2" w14:paraId="42C3C76A" w14:textId="77777777" w:rsidTr="00C228B7">
        <w:tc>
          <w:tcPr>
            <w:tcW w:w="3402" w:type="dxa"/>
            <w:shd w:val="clear" w:color="auto" w:fill="auto"/>
          </w:tcPr>
          <w:p w14:paraId="5337D9B0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Fonctionnement</w:t>
            </w:r>
          </w:p>
        </w:tc>
        <w:tc>
          <w:tcPr>
            <w:tcW w:w="2835" w:type="dxa"/>
            <w:shd w:val="clear" w:color="auto" w:fill="auto"/>
          </w:tcPr>
          <w:p w14:paraId="20A706F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10</w:t>
            </w:r>
          </w:p>
        </w:tc>
      </w:tr>
      <w:tr w:rsidR="00B94508" w:rsidRPr="006574E2" w14:paraId="32B1F1CA" w14:textId="77777777" w:rsidTr="00C228B7">
        <w:tc>
          <w:tcPr>
            <w:tcW w:w="3402" w:type="dxa"/>
            <w:shd w:val="clear" w:color="auto" w:fill="auto"/>
          </w:tcPr>
          <w:p w14:paraId="6BC60D7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28006867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59558CCD" w14:textId="77777777" w:rsidTr="00C228B7">
        <w:tc>
          <w:tcPr>
            <w:tcW w:w="3402" w:type="dxa"/>
            <w:shd w:val="clear" w:color="auto" w:fill="auto"/>
          </w:tcPr>
          <w:p w14:paraId="6F9598F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91A199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71C76705" w14:textId="77777777" w:rsidTr="00C228B7">
        <w:tc>
          <w:tcPr>
            <w:tcW w:w="3402" w:type="dxa"/>
            <w:shd w:val="clear" w:color="auto" w:fill="auto"/>
          </w:tcPr>
          <w:p w14:paraId="42077C7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343F0C4B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31221A42" w14:textId="77777777" w:rsidTr="00C228B7">
        <w:tc>
          <w:tcPr>
            <w:tcW w:w="3402" w:type="dxa"/>
            <w:shd w:val="clear" w:color="auto" w:fill="auto"/>
          </w:tcPr>
          <w:p w14:paraId="09C8197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5C868ED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46D123E5" w14:textId="77777777" w:rsidTr="00C228B7">
        <w:tc>
          <w:tcPr>
            <w:tcW w:w="3402" w:type="dxa"/>
            <w:shd w:val="clear" w:color="auto" w:fill="auto"/>
          </w:tcPr>
          <w:p w14:paraId="04561525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7575E4A2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7D6314B0" w14:textId="77777777" w:rsidTr="00C228B7">
        <w:tc>
          <w:tcPr>
            <w:tcW w:w="3402" w:type="dxa"/>
            <w:shd w:val="clear" w:color="auto" w:fill="auto"/>
          </w:tcPr>
          <w:p w14:paraId="605AEA92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1AE5CFD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5D1D9CDF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4.7</w:t>
      </w:r>
      <w:r w:rsidRPr="006574E2">
        <w:rPr>
          <w:lang w:val="fr-FR"/>
        </w:rPr>
        <w:tab/>
        <w:t>Si la vanne d</w:t>
      </w:r>
      <w:r>
        <w:rPr>
          <w:lang w:val="fr-FR"/>
        </w:rPr>
        <w:t>’</w:t>
      </w:r>
      <w:r w:rsidRPr="006574E2">
        <w:rPr>
          <w:lang w:val="fr-FR"/>
        </w:rPr>
        <w:t>isolement télécommandée est fermée au cours des phases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commandées, elle doit être soumise aux nombres suivants </w:t>
      </w:r>
      <w:r>
        <w:rPr>
          <w:lang w:val="fr-FR"/>
        </w:rPr>
        <w:t xml:space="preserve">de </w:t>
      </w:r>
      <w:r w:rsidRPr="006574E2">
        <w:rPr>
          <w:lang w:val="fr-FR"/>
        </w:rPr>
        <w:t>cycles pendant 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décrit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9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16</w:t>
      </w:r>
      <w:r w:rsidRPr="005C4C37">
        <w:rPr>
          <w:lang w:val="fr-FR"/>
        </w:rPr>
        <w:t> :</w:t>
      </w:r>
    </w:p>
    <w:p w14:paraId="5417F772" w14:textId="77777777" w:rsidR="00B94508" w:rsidRPr="006574E2" w:rsidRDefault="00B94508" w:rsidP="00B94508">
      <w:pPr>
        <w:pStyle w:val="SingleTxtG"/>
        <w:widowControl w:val="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200 000 cycles (marque « H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> ») si le moteur s</w:t>
      </w:r>
      <w:r>
        <w:rPr>
          <w:lang w:val="fr-FR"/>
        </w:rPr>
        <w:t>’</w:t>
      </w:r>
      <w:r w:rsidRPr="006574E2">
        <w:rPr>
          <w:lang w:val="fr-FR"/>
        </w:rPr>
        <w:t>arrête automatiquement lorsque le véhicule s</w:t>
      </w:r>
      <w:r>
        <w:rPr>
          <w:lang w:val="fr-FR"/>
        </w:rPr>
        <w:t>’</w:t>
      </w:r>
      <w:r w:rsidRPr="006574E2">
        <w:rPr>
          <w:lang w:val="fr-FR"/>
        </w:rPr>
        <w:t>immobilise</w:t>
      </w:r>
      <w:r w:rsidRPr="005C4C37">
        <w:rPr>
          <w:lang w:val="fr-FR"/>
        </w:rPr>
        <w:t> ;</w:t>
      </w:r>
    </w:p>
    <w:p w14:paraId="367CA17D" w14:textId="77777777" w:rsidR="00B94508" w:rsidRPr="006574E2" w:rsidRDefault="00B94508" w:rsidP="00B94508">
      <w:pPr>
        <w:pStyle w:val="SingleTxtG"/>
        <w:widowControl w:val="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500 000 cycles (marque « H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> ») si, outre la condition</w:t>
      </w:r>
      <w:r>
        <w:rPr>
          <w:lang w:val="fr-FR"/>
        </w:rPr>
        <w:t> </w:t>
      </w:r>
      <w:r w:rsidRPr="006574E2">
        <w:rPr>
          <w:lang w:val="fr-FR"/>
        </w:rPr>
        <w:t>a), le moteur s</w:t>
      </w:r>
      <w:r>
        <w:rPr>
          <w:lang w:val="fr-FR"/>
        </w:rPr>
        <w:t>’</w:t>
      </w:r>
      <w:r w:rsidRPr="006574E2">
        <w:rPr>
          <w:lang w:val="fr-FR"/>
        </w:rPr>
        <w:t>arrête automatiquement lorsque le véhicule n</w:t>
      </w:r>
      <w:r>
        <w:rPr>
          <w:lang w:val="fr-FR"/>
        </w:rPr>
        <w:t>’</w:t>
      </w:r>
      <w:r w:rsidRPr="006574E2">
        <w:rPr>
          <w:lang w:val="fr-FR"/>
        </w:rPr>
        <w:t>est actionné que par le moteur électrique</w:t>
      </w:r>
      <w:r w:rsidRPr="005C4C37">
        <w:rPr>
          <w:lang w:val="fr-FR"/>
        </w:rPr>
        <w:t> ;</w:t>
      </w:r>
    </w:p>
    <w:p w14:paraId="664C006A" w14:textId="77777777" w:rsidR="00B94508" w:rsidRPr="00DD77A3" w:rsidRDefault="00B94508" w:rsidP="00B94508">
      <w:pPr>
        <w:pStyle w:val="SingleTxtG"/>
        <w:widowControl w:val="0"/>
        <w:ind w:left="2835" w:hanging="567"/>
        <w:rPr>
          <w:spacing w:val="-3"/>
          <w:lang w:val="fr-FR"/>
        </w:rPr>
      </w:pPr>
      <w:r w:rsidRPr="00DD77A3">
        <w:rPr>
          <w:spacing w:val="-3"/>
          <w:lang w:val="fr-FR"/>
        </w:rPr>
        <w:t>c)</w:t>
      </w:r>
      <w:r w:rsidRPr="00DD77A3">
        <w:rPr>
          <w:spacing w:val="-3"/>
          <w:lang w:val="fr-FR"/>
        </w:rPr>
        <w:tab/>
        <w:t>1 000 000 cycles (marque « H</w:t>
      </w:r>
      <w:r w:rsidRPr="00DD77A3">
        <w:rPr>
          <w:spacing w:val="-3"/>
          <w:vertAlign w:val="subscript"/>
          <w:lang w:val="fr-FR"/>
        </w:rPr>
        <w:t>3</w:t>
      </w:r>
      <w:r w:rsidRPr="00DD77A3">
        <w:rPr>
          <w:spacing w:val="-3"/>
          <w:lang w:val="fr-FR"/>
        </w:rPr>
        <w:t> ») si, outre la condition a) ou b), le moteur s’arrête automatiquement lorsqu’on relâche la pédale de l’accélérateur.</w:t>
      </w:r>
    </w:p>
    <w:p w14:paraId="0CB8D1B4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ab/>
        <w:t xml:space="preserve">Nonobstant les dispositions précitées, les vannes qui remplissent les conditions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b) doivent être considérées comme remplissant également celles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a) et les vannes qui remplissent les conditions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c) doivent être considérées comme remplissant aussi celles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a) et </w:t>
      </w:r>
      <w:r>
        <w:rPr>
          <w:lang w:val="fr-FR"/>
        </w:rPr>
        <w:t xml:space="preserve">de </w:t>
      </w:r>
      <w:r w:rsidRPr="006574E2">
        <w:rPr>
          <w:lang w:val="fr-FR"/>
        </w:rPr>
        <w:t>b).</w:t>
      </w:r>
    </w:p>
    <w:p w14:paraId="2951AF26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</w:r>
      <w:r w:rsidRPr="006574E2">
        <w:rPr>
          <w:bCs/>
          <w:lang w:val="fr-FR"/>
        </w:rPr>
        <w:t>Raccord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alimentation électrique</w:t>
      </w:r>
    </w:p>
    <w:p w14:paraId="3DB90698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5.1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2.5.8 du présent Règlement.</w:t>
      </w:r>
    </w:p>
    <w:p w14:paraId="7E3EBB20" w14:textId="77777777" w:rsidR="00B94508" w:rsidRPr="006574E2" w:rsidRDefault="00B94508" w:rsidP="00B94508">
      <w:pPr>
        <w:pStyle w:val="SingleTxtG"/>
        <w:widowControl w:val="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5.2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organe (selon la figure 1 du </w:t>
      </w:r>
      <w:r>
        <w:rPr>
          <w:bCs/>
          <w:lang w:val="fr-FR"/>
        </w:rPr>
        <w:t>paragraphe 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479DA686" w14:textId="77777777" w:rsidR="00B94508" w:rsidRPr="006574E2" w:rsidRDefault="00B94508" w:rsidP="00B94508">
      <w:pPr>
        <w:pStyle w:val="SingleTxtG"/>
        <w:widowControl w:val="0"/>
        <w:ind w:left="3402" w:hanging="1134"/>
        <w:rPr>
          <w:lang w:val="fr-FR"/>
        </w:rPr>
      </w:pPr>
      <w:r>
        <w:rPr>
          <w:bCs/>
          <w:lang w:val="fr-FR"/>
        </w:rPr>
        <w:lastRenderedPageBreak/>
        <w:t xml:space="preserve">Classe </w:t>
      </w:r>
      <w:r w:rsidRPr="006574E2">
        <w:rPr>
          <w:bCs/>
          <w:lang w:val="fr-FR"/>
        </w:rPr>
        <w:t>0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 xml:space="preserve">pour la partie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contact avec du GPL liqui</w:t>
      </w:r>
      <w:r>
        <w:rPr>
          <w:bCs/>
          <w:lang w:val="fr-FR"/>
        </w:rPr>
        <w:t xml:space="preserve">de à </w:t>
      </w:r>
      <w:r w:rsidRPr="006574E2">
        <w:rPr>
          <w:bCs/>
          <w:lang w:val="fr-FR"/>
        </w:rPr>
        <w:t xml:space="preserve">une pression </w:t>
      </w:r>
      <w:r w:rsidRPr="006574E2">
        <w:rPr>
          <w:lang w:val="fr-FR"/>
        </w:rPr>
        <w:sym w:font="Symbol" w:char="F03E"/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5C4C37">
        <w:rPr>
          <w:lang w:val="fr-FR"/>
        </w:rPr>
        <w:t> ;</w:t>
      </w:r>
    </w:p>
    <w:p w14:paraId="060A2BBD" w14:textId="77777777" w:rsidR="00B94508" w:rsidRPr="006574E2" w:rsidRDefault="00B94508" w:rsidP="00B94508">
      <w:pPr>
        <w:pStyle w:val="SingleTxtG"/>
        <w:widowControl w:val="0"/>
        <w:ind w:left="3402" w:hanging="1134"/>
        <w:rPr>
          <w:bCs/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du GPL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une pression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> 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4F3CA8F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5.3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2B6CC7A0" w14:textId="77777777" w:rsidTr="00C228B7">
        <w:tc>
          <w:tcPr>
            <w:tcW w:w="3402" w:type="dxa"/>
            <w:shd w:val="clear" w:color="auto" w:fill="auto"/>
          </w:tcPr>
          <w:p w14:paraId="652A9AC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0</w:t>
            </w:r>
          </w:p>
        </w:tc>
        <w:tc>
          <w:tcPr>
            <w:tcW w:w="2835" w:type="dxa"/>
            <w:shd w:val="clear" w:color="auto" w:fill="auto"/>
          </w:tcPr>
          <w:p w14:paraId="2E8124C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travail déclarée</w:t>
            </w:r>
          </w:p>
        </w:tc>
      </w:tr>
      <w:tr w:rsidR="00B94508" w:rsidRPr="006574E2" w14:paraId="633CE08A" w14:textId="77777777" w:rsidTr="00C228B7">
        <w:tc>
          <w:tcPr>
            <w:tcW w:w="3402" w:type="dxa"/>
            <w:shd w:val="clear" w:color="auto" w:fill="auto"/>
          </w:tcPr>
          <w:p w14:paraId="07331D1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EEFDEA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  <w:r>
              <w:rPr>
                <w:lang w:val="fr-FR"/>
              </w:rPr>
              <w:t> 000 kPa</w:t>
            </w:r>
          </w:p>
        </w:tc>
      </w:tr>
    </w:tbl>
    <w:p w14:paraId="317EF95B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bCs/>
          <w:lang w:val="fr-FR"/>
        </w:rPr>
        <w:t>5.4</w:t>
      </w:r>
      <w:r w:rsidRPr="006574E2">
        <w:rPr>
          <w:bCs/>
          <w:lang w:val="fr-FR"/>
        </w:rPr>
        <w:tab/>
      </w:r>
      <w:r w:rsidRPr="006574E2">
        <w:rPr>
          <w:lang w:val="fr-FR"/>
        </w:rPr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-20 </w:t>
      </w:r>
      <w:r>
        <w:rPr>
          <w:lang w:val="fr-FR"/>
        </w:rPr>
        <w:t xml:space="preserve">à </w:t>
      </w:r>
      <w:r w:rsidRPr="006574E2">
        <w:rPr>
          <w:lang w:val="fr-FR"/>
        </w:rPr>
        <w:t>65 °C</w:t>
      </w:r>
    </w:p>
    <w:p w14:paraId="6F30EF1F" w14:textId="77777777" w:rsidR="00B94508" w:rsidRPr="006574E2" w:rsidRDefault="00B94508" w:rsidP="00B94508">
      <w:pPr>
        <w:pStyle w:val="SingleTxtG"/>
        <w:widowControl w:val="0"/>
        <w:ind w:left="2268"/>
        <w:rPr>
          <w:bCs/>
          <w:lang w:val="fr-FR"/>
        </w:rPr>
      </w:pPr>
      <w:r w:rsidRPr="006574E2">
        <w:rPr>
          <w:lang w:val="fr-FR"/>
        </w:rPr>
        <w:tab/>
        <w:t>Pour les températures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essais sont applicables.</w:t>
      </w:r>
    </w:p>
    <w:p w14:paraId="43527B03" w14:textId="77777777" w:rsidR="00B94508" w:rsidRPr="0090537F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5.5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90537F">
        <w:rPr>
          <w:lang w:val="fr-FR"/>
        </w:rPr>
        <w:t>construction :</w:t>
      </w:r>
    </w:p>
    <w:p w14:paraId="4E45FA94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6DAAED75" w14:textId="77777777" w:rsidR="00B94508" w:rsidRPr="0090537F" w:rsidRDefault="00B94508" w:rsidP="00B94508">
      <w:pPr>
        <w:pStyle w:val="SingleTxtG"/>
        <w:widowControl w:val="0"/>
        <w:ind w:left="2268"/>
        <w:rPr>
          <w:spacing w:val="-2"/>
          <w:lang w:val="fr-FR"/>
        </w:rPr>
      </w:pPr>
      <w:r w:rsidRPr="0090537F">
        <w:rPr>
          <w:spacing w:val="-2"/>
          <w:lang w:val="fr-FR"/>
        </w:rPr>
        <w:t>Paragraphe 6.17.2.3, Dispositions relatives au raccord d’alimentation électrique.</w:t>
      </w:r>
    </w:p>
    <w:p w14:paraId="51649EB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5.6</w:t>
      </w:r>
      <w:r w:rsidRPr="0090537F">
        <w:rPr>
          <w:lang w:val="fr-FR"/>
        </w:rPr>
        <w:tab/>
        <w:t>Méthodes d’épreuve applicables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6574E2" w14:paraId="3A02ADEA" w14:textId="77777777" w:rsidTr="00C228B7">
        <w:tc>
          <w:tcPr>
            <w:tcW w:w="3402" w:type="dxa"/>
            <w:shd w:val="clear" w:color="auto" w:fill="auto"/>
          </w:tcPr>
          <w:p w14:paraId="1C2973A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br w:type="page"/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D47793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B94508" w:rsidRPr="006574E2" w14:paraId="1C81898B" w14:textId="77777777" w:rsidTr="00C228B7">
        <w:tc>
          <w:tcPr>
            <w:tcW w:w="3402" w:type="dxa"/>
            <w:shd w:val="clear" w:color="auto" w:fill="auto"/>
          </w:tcPr>
          <w:p w14:paraId="13D6CFF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32F5D88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B94508" w:rsidRPr="006574E2" w14:paraId="7A36F7BD" w14:textId="77777777" w:rsidTr="00C228B7">
        <w:tc>
          <w:tcPr>
            <w:tcW w:w="3402" w:type="dxa"/>
            <w:shd w:val="clear" w:color="auto" w:fill="auto"/>
          </w:tcPr>
          <w:p w14:paraId="308657B0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2CDECBA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65985304" w14:textId="77777777" w:rsidTr="00C228B7">
        <w:tc>
          <w:tcPr>
            <w:tcW w:w="3402" w:type="dxa"/>
            <w:shd w:val="clear" w:color="auto" w:fill="auto"/>
          </w:tcPr>
          <w:p w14:paraId="29CB117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6E69A2D2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2C164D43" w14:textId="77777777" w:rsidTr="00C228B7">
        <w:tc>
          <w:tcPr>
            <w:tcW w:w="3402" w:type="dxa"/>
            <w:shd w:val="clear" w:color="auto" w:fill="auto"/>
          </w:tcPr>
          <w:p w14:paraId="1FB59CB1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1548FCC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0C8D3D86" w14:textId="77777777" w:rsidTr="00C228B7">
        <w:tc>
          <w:tcPr>
            <w:tcW w:w="3402" w:type="dxa"/>
            <w:shd w:val="clear" w:color="auto" w:fill="auto"/>
          </w:tcPr>
          <w:p w14:paraId="6E9EDD8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FA65EB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616C1F53" w14:textId="77777777" w:rsidTr="00C228B7">
        <w:tc>
          <w:tcPr>
            <w:tcW w:w="3402" w:type="dxa"/>
            <w:shd w:val="clear" w:color="auto" w:fill="auto"/>
          </w:tcPr>
          <w:p w14:paraId="217DEE6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772F01F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7675EB7F" w14:textId="77777777" w:rsidTr="00C228B7">
        <w:tc>
          <w:tcPr>
            <w:tcW w:w="3402" w:type="dxa"/>
            <w:shd w:val="clear" w:color="auto" w:fill="auto"/>
          </w:tcPr>
          <w:p w14:paraId="0BFA99E2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27EE27B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6B33F80F" w14:textId="77777777" w:rsidTr="00C228B7">
        <w:tc>
          <w:tcPr>
            <w:tcW w:w="3402" w:type="dxa"/>
            <w:shd w:val="clear" w:color="auto" w:fill="auto"/>
          </w:tcPr>
          <w:p w14:paraId="24D84F70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196C4F8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024F0545" w14:textId="77777777" w:rsidTr="00C228B7">
        <w:tc>
          <w:tcPr>
            <w:tcW w:w="3402" w:type="dxa"/>
            <w:shd w:val="clear" w:color="auto" w:fill="auto"/>
          </w:tcPr>
          <w:p w14:paraId="43C0479E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42884F17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2C89C85D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</w:t>
      </w:r>
      <w:r w:rsidRPr="006574E2">
        <w:rPr>
          <w:lang w:val="fr-FR"/>
        </w:rPr>
        <w:tab/>
      </w:r>
      <w:r w:rsidRPr="006574E2">
        <w:rPr>
          <w:bCs/>
          <w:lang w:val="fr-FR"/>
        </w:rPr>
        <w:t>Capot étanche</w:t>
      </w:r>
    </w:p>
    <w:p w14:paraId="3CD85647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2.5.7 du présent Règlement.</w:t>
      </w:r>
    </w:p>
    <w:p w14:paraId="5272BF01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non applicable.</w:t>
      </w:r>
    </w:p>
    <w:p w14:paraId="171661B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non applicable.</w:t>
      </w:r>
    </w:p>
    <w:p w14:paraId="50AF1626" w14:textId="77777777" w:rsidR="00B94508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67F18EE3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 °C</w:t>
      </w:r>
    </w:p>
    <w:p w14:paraId="39038790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577464C5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6.5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</w:p>
    <w:p w14:paraId="274AC205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>
        <w:rPr>
          <w:lang w:val="fr-FR"/>
        </w:rPr>
        <w:t>Paragraphe </w:t>
      </w:r>
      <w:r w:rsidRPr="006574E2">
        <w:rPr>
          <w:lang w:val="fr-FR"/>
        </w:rPr>
        <w:t>6.17.12, Dispositions relatives au capot étanche.</w:t>
      </w:r>
    </w:p>
    <w:p w14:paraId="7A01F53B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32"/>
        <w:gridCol w:w="3009"/>
      </w:tblGrid>
      <w:tr w:rsidR="00B94508" w:rsidRPr="006574E2" w14:paraId="3003AB8F" w14:textId="77777777" w:rsidTr="00C228B7">
        <w:tc>
          <w:tcPr>
            <w:tcW w:w="3232" w:type="dxa"/>
            <w:shd w:val="clear" w:color="auto" w:fill="auto"/>
          </w:tcPr>
          <w:p w14:paraId="3829DA3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br w:type="page"/>
              <w:t>Surpression</w:t>
            </w:r>
          </w:p>
        </w:tc>
        <w:tc>
          <w:tcPr>
            <w:tcW w:w="3009" w:type="dxa"/>
            <w:shd w:val="clear" w:color="auto" w:fill="auto"/>
          </w:tcPr>
          <w:p w14:paraId="38A5142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 (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50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kPa)</w:t>
            </w:r>
          </w:p>
        </w:tc>
      </w:tr>
      <w:tr w:rsidR="00B94508" w:rsidRPr="006574E2" w14:paraId="295EB4F2" w14:textId="77777777" w:rsidTr="00C228B7">
        <w:tc>
          <w:tcPr>
            <w:tcW w:w="3232" w:type="dxa"/>
            <w:shd w:val="clear" w:color="auto" w:fill="auto"/>
          </w:tcPr>
          <w:p w14:paraId="17D9630B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3009" w:type="dxa"/>
            <w:shd w:val="clear" w:color="auto" w:fill="auto"/>
          </w:tcPr>
          <w:p w14:paraId="09B96B8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 (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10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kPa)</w:t>
            </w:r>
          </w:p>
        </w:tc>
      </w:tr>
      <w:tr w:rsidR="00B94508" w:rsidRPr="006574E2" w14:paraId="1C6F64B1" w14:textId="77777777" w:rsidTr="00C228B7">
        <w:tc>
          <w:tcPr>
            <w:tcW w:w="3232" w:type="dxa"/>
            <w:shd w:val="clear" w:color="auto" w:fill="auto"/>
          </w:tcPr>
          <w:p w14:paraId="3150636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3009" w:type="dxa"/>
            <w:shd w:val="clear" w:color="auto" w:fill="auto"/>
          </w:tcPr>
          <w:p w14:paraId="74026F2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4C93F7B9" w14:textId="77777777" w:rsidTr="00C228B7">
        <w:tc>
          <w:tcPr>
            <w:tcW w:w="3232" w:type="dxa"/>
            <w:shd w:val="clear" w:color="auto" w:fill="auto"/>
          </w:tcPr>
          <w:p w14:paraId="7876AA3F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3009" w:type="dxa"/>
            <w:shd w:val="clear" w:color="auto" w:fill="auto"/>
          </w:tcPr>
          <w:p w14:paraId="7B6E2BD1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</w:tbl>
    <w:p w14:paraId="6393455A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</w:t>
      </w:r>
      <w:r w:rsidRPr="006574E2">
        <w:rPr>
          <w:lang w:val="fr-FR"/>
        </w:rPr>
        <w:tab/>
      </w:r>
      <w:r w:rsidRPr="00D012A9">
        <w:rPr>
          <w:iCs/>
          <w:lang w:val="fr-FR"/>
        </w:rPr>
        <w:t>Prescriptions relatives à l</w:t>
      </w:r>
      <w:r>
        <w:rPr>
          <w:iCs/>
          <w:lang w:val="fr-FR"/>
        </w:rPr>
        <w:t>’</w:t>
      </w:r>
      <w:r w:rsidRPr="00D012A9">
        <w:rPr>
          <w:iCs/>
          <w:lang w:val="fr-FR"/>
        </w:rPr>
        <w:t xml:space="preserve">homologation du dispositif de décompression (fusible) </w:t>
      </w:r>
      <w:r w:rsidRPr="00D012A9">
        <w:rPr>
          <w:bCs/>
          <w:iCs/>
          <w:lang w:val="fr-FR"/>
        </w:rPr>
        <w:t>et des composants reliant le dispositif de décompression à la phase gazeuse à l</w:t>
      </w:r>
      <w:r>
        <w:rPr>
          <w:bCs/>
          <w:iCs/>
          <w:lang w:val="fr-FR"/>
        </w:rPr>
        <w:t>’</w:t>
      </w:r>
      <w:r w:rsidRPr="00D012A9">
        <w:rPr>
          <w:bCs/>
          <w:iCs/>
          <w:lang w:val="fr-FR"/>
        </w:rPr>
        <w:t>intérieur du réservoir de GPL</w:t>
      </w:r>
      <w:r>
        <w:rPr>
          <w:bCs/>
          <w:iCs/>
          <w:lang w:val="fr-FR"/>
        </w:rPr>
        <w:t>.</w:t>
      </w:r>
    </w:p>
    <w:p w14:paraId="23D88309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7.1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le </w:t>
      </w:r>
      <w:r>
        <w:rPr>
          <w:lang w:val="fr-FR"/>
        </w:rPr>
        <w:t xml:space="preserve">paragraphe </w:t>
      </w:r>
      <w:r w:rsidRPr="006574E2">
        <w:rPr>
          <w:lang w:val="fr-FR"/>
        </w:rPr>
        <w:t>2.5.3.1 du présent Règlement.</w:t>
      </w:r>
    </w:p>
    <w:p w14:paraId="4427B4FB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 (selon la figure</w:t>
      </w:r>
      <w:r>
        <w:rPr>
          <w:lang w:val="fr-FR"/>
        </w:rPr>
        <w:t> </w:t>
      </w:r>
      <w:r w:rsidRPr="006574E2">
        <w:rPr>
          <w:lang w:val="fr-FR"/>
        </w:rPr>
        <w:t xml:space="preserve">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3.</w:t>
      </w:r>
    </w:p>
    <w:p w14:paraId="4256CA50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3 </w:t>
      </w:r>
      <w:r>
        <w:rPr>
          <w:lang w:val="fr-FR"/>
        </w:rPr>
        <w:t>000 kPa</w:t>
      </w:r>
      <w:r w:rsidRPr="006574E2">
        <w:rPr>
          <w:lang w:val="fr-FR"/>
        </w:rPr>
        <w:t>.</w:t>
      </w:r>
    </w:p>
    <w:p w14:paraId="169C43B2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03DDB4F9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 doit être conçu pour s</w:t>
      </w:r>
      <w:r>
        <w:rPr>
          <w:lang w:val="fr-FR"/>
        </w:rPr>
        <w:t>’</w:t>
      </w:r>
      <w:r w:rsidRPr="006574E2">
        <w:rPr>
          <w:lang w:val="fr-FR"/>
        </w:rPr>
        <w:t xml:space="preserve">ouvrir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120 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10 °C.</w:t>
      </w:r>
    </w:p>
    <w:p w14:paraId="6B745580" w14:textId="77777777" w:rsidR="00B94508" w:rsidRPr="0090537F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7.5</w:t>
      </w:r>
      <w:r w:rsidRPr="006574E2">
        <w:rPr>
          <w:lang w:val="fr-FR"/>
        </w:rPr>
        <w:tab/>
        <w:t xml:space="preserve">Règles </w:t>
      </w:r>
      <w:r w:rsidRPr="0090537F">
        <w:rPr>
          <w:lang w:val="fr-FR"/>
        </w:rPr>
        <w:t>générales de construction</w:t>
      </w:r>
    </w:p>
    <w:p w14:paraId="6900ED4F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</w:t>
      </w:r>
    </w:p>
    <w:p w14:paraId="639CD96C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6.17.3.1, Dispositions relatives aux soupapes actionnées par l’énergie électrique</w:t>
      </w:r>
    </w:p>
    <w:p w14:paraId="134DE964" w14:textId="77777777" w:rsidR="00B94508" w:rsidRPr="0090537F" w:rsidRDefault="00B94508" w:rsidP="00B94508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6.17.7, Dispositions relatives à la soupape de surpression sur la tuyauterie de gaz.</w:t>
      </w:r>
    </w:p>
    <w:p w14:paraId="2EFF5D0C" w14:textId="77777777" w:rsidR="00B94508" w:rsidRPr="0090537F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7.6</w:t>
      </w:r>
      <w:r w:rsidRPr="0090537F">
        <w:rPr>
          <w:lang w:val="fr-FR"/>
        </w:rPr>
        <w:tab/>
        <w:t>Méthodes d’épreuve applicables :</w:t>
      </w:r>
    </w:p>
    <w:tbl>
      <w:tblPr>
        <w:tblW w:w="6237" w:type="dxa"/>
        <w:tblInd w:w="2268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B94508" w:rsidRPr="0090537F" w14:paraId="33FF49EE" w14:textId="77777777" w:rsidTr="00C228B7">
        <w:tc>
          <w:tcPr>
            <w:tcW w:w="3402" w:type="dxa"/>
            <w:shd w:val="clear" w:color="auto" w:fill="auto"/>
          </w:tcPr>
          <w:p w14:paraId="15A16649" w14:textId="77777777" w:rsidR="00B94508" w:rsidRPr="0090537F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6BDDB896" w14:textId="77777777" w:rsidR="00B94508" w:rsidRPr="0090537F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4</w:t>
            </w:r>
          </w:p>
        </w:tc>
      </w:tr>
      <w:tr w:rsidR="00B94508" w:rsidRPr="006574E2" w14:paraId="2E271523" w14:textId="77777777" w:rsidTr="00C228B7">
        <w:tc>
          <w:tcPr>
            <w:tcW w:w="3402" w:type="dxa"/>
            <w:shd w:val="clear" w:color="auto" w:fill="auto"/>
          </w:tcPr>
          <w:p w14:paraId="63C3F79D" w14:textId="77777777" w:rsidR="00B94508" w:rsidRPr="0090537F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Étanchéité vers l’extérieur</w:t>
            </w:r>
          </w:p>
        </w:tc>
        <w:tc>
          <w:tcPr>
            <w:tcW w:w="2835" w:type="dxa"/>
            <w:shd w:val="clear" w:color="auto" w:fill="auto"/>
          </w:tcPr>
          <w:p w14:paraId="6FFF3F2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5</w:t>
            </w:r>
          </w:p>
        </w:tc>
      </w:tr>
      <w:tr w:rsidR="00B94508" w:rsidRPr="006574E2" w14:paraId="4003D943" w14:textId="77777777" w:rsidTr="00C228B7">
        <w:tc>
          <w:tcPr>
            <w:tcW w:w="3402" w:type="dxa"/>
            <w:shd w:val="clear" w:color="auto" w:fill="auto"/>
          </w:tcPr>
          <w:p w14:paraId="2C62A25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5EFA365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B94508" w:rsidRPr="006574E2" w14:paraId="75B5008A" w14:textId="77777777" w:rsidTr="00C228B7">
        <w:tc>
          <w:tcPr>
            <w:tcW w:w="3402" w:type="dxa"/>
            <w:shd w:val="clear" w:color="auto" w:fill="auto"/>
          </w:tcPr>
          <w:p w14:paraId="6EB2AC83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5791213D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B94508" w:rsidRPr="006574E2" w14:paraId="5BDD519A" w14:textId="77777777" w:rsidTr="00C228B7">
        <w:tc>
          <w:tcPr>
            <w:tcW w:w="3402" w:type="dxa"/>
            <w:shd w:val="clear" w:color="auto" w:fill="auto"/>
          </w:tcPr>
          <w:p w14:paraId="3BE2B71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portée (le cas échéant) </w:t>
            </w:r>
          </w:p>
        </w:tc>
        <w:tc>
          <w:tcPr>
            <w:tcW w:w="2835" w:type="dxa"/>
            <w:shd w:val="clear" w:color="auto" w:fill="auto"/>
          </w:tcPr>
          <w:p w14:paraId="03973BC9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B94508" w:rsidRPr="006574E2" w14:paraId="316F16AD" w14:textId="77777777" w:rsidTr="00C228B7">
        <w:tc>
          <w:tcPr>
            <w:tcW w:w="3402" w:type="dxa"/>
            <w:shd w:val="clear" w:color="auto" w:fill="auto"/>
          </w:tcPr>
          <w:p w14:paraId="54907B01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GPL</w:t>
            </w:r>
          </w:p>
        </w:tc>
        <w:tc>
          <w:tcPr>
            <w:tcW w:w="2835" w:type="dxa"/>
            <w:shd w:val="clear" w:color="auto" w:fill="auto"/>
          </w:tcPr>
          <w:p w14:paraId="45CBAB15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030DFEDC" w14:textId="77777777" w:rsidTr="00C228B7">
        <w:tc>
          <w:tcPr>
            <w:tcW w:w="3402" w:type="dxa"/>
            <w:shd w:val="clear" w:color="auto" w:fill="auto"/>
          </w:tcPr>
          <w:p w14:paraId="0DC5C0B8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767F0C7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B94508" w:rsidRPr="006574E2" w14:paraId="3C5888E8" w14:textId="77777777" w:rsidTr="00C228B7">
        <w:tc>
          <w:tcPr>
            <w:tcW w:w="3402" w:type="dxa"/>
            <w:shd w:val="clear" w:color="auto" w:fill="auto"/>
          </w:tcPr>
          <w:p w14:paraId="4AF6F84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7FA01BD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0FD89214" w14:textId="77777777" w:rsidTr="00C228B7">
        <w:tc>
          <w:tcPr>
            <w:tcW w:w="3402" w:type="dxa"/>
            <w:shd w:val="clear" w:color="auto" w:fill="auto"/>
          </w:tcPr>
          <w:p w14:paraId="2B88ED8C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3F0DCF5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10C1AA66" w14:textId="77777777" w:rsidTr="00C228B7">
        <w:tc>
          <w:tcPr>
            <w:tcW w:w="3402" w:type="dxa"/>
            <w:shd w:val="clear" w:color="auto" w:fill="auto"/>
          </w:tcPr>
          <w:p w14:paraId="0268CFB4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09F4D5FB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47CAE373" w14:textId="77777777" w:rsidTr="00C228B7">
        <w:tc>
          <w:tcPr>
            <w:tcW w:w="3402" w:type="dxa"/>
            <w:shd w:val="clear" w:color="auto" w:fill="auto"/>
          </w:tcPr>
          <w:p w14:paraId="70B2B59A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12EDCC7F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  <w:tr w:rsidR="00B94508" w:rsidRPr="006574E2" w14:paraId="511699B4" w14:textId="77777777" w:rsidTr="00C228B7">
        <w:tc>
          <w:tcPr>
            <w:tcW w:w="3402" w:type="dxa"/>
            <w:shd w:val="clear" w:color="auto" w:fill="auto"/>
          </w:tcPr>
          <w:p w14:paraId="4D849F46" w14:textId="77777777" w:rsidR="00B94508" w:rsidRPr="006574E2" w:rsidRDefault="00B94508" w:rsidP="00C228B7">
            <w:pPr>
              <w:pStyle w:val="SingleTxtG"/>
              <w:widowControl w:val="0"/>
              <w:spacing w:after="100"/>
              <w:ind w:left="0" w:right="0"/>
              <w:jc w:val="left"/>
              <w:rPr>
                <w:lang w:val="fr-FR"/>
              </w:rPr>
            </w:pPr>
            <w:r>
              <w:rPr>
                <w:lang w:val="fr-FR"/>
              </w:rPr>
              <w:t>Essai sur un matériau non métallique à l’intérieur d’un réservoir</w:t>
            </w:r>
          </w:p>
        </w:tc>
        <w:tc>
          <w:tcPr>
            <w:tcW w:w="2835" w:type="dxa"/>
            <w:shd w:val="clear" w:color="auto" w:fill="auto"/>
          </w:tcPr>
          <w:p w14:paraId="73DF1ADE" w14:textId="77777777" w:rsidR="00B94508" w:rsidRDefault="00B94508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>Annexe 16, paragraphe 18</w:t>
            </w:r>
            <w:r w:rsidRPr="00EC0357">
              <w:rPr>
                <w:lang w:val="fr-FR"/>
              </w:rPr>
              <w:t>**</w:t>
            </w:r>
          </w:p>
        </w:tc>
      </w:tr>
    </w:tbl>
    <w:p w14:paraId="6B136D53" w14:textId="77777777" w:rsidR="00B94508" w:rsidRPr="006574E2" w:rsidRDefault="00B94508" w:rsidP="00B94508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7.7</w:t>
      </w:r>
      <w:r w:rsidRPr="006574E2">
        <w:rPr>
          <w:lang w:val="fr-FR"/>
        </w:rPr>
        <w:tab/>
        <w:t xml:space="preserve">Prescriptions relatives au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</w:t>
      </w:r>
    </w:p>
    <w:p w14:paraId="6355E84F" w14:textId="77777777" w:rsidR="00B94508" w:rsidRPr="006574E2" w:rsidRDefault="00B94508" w:rsidP="00B94508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Pour s</w:t>
      </w:r>
      <w:r>
        <w:rPr>
          <w:lang w:val="fr-FR"/>
        </w:rPr>
        <w:t>’</w:t>
      </w:r>
      <w:r w:rsidRPr="006574E2">
        <w:rPr>
          <w:lang w:val="fr-FR"/>
        </w:rPr>
        <w:t>assurer qu</w:t>
      </w:r>
      <w:r>
        <w:rPr>
          <w:lang w:val="fr-FR"/>
        </w:rPr>
        <w:t>’</w:t>
      </w:r>
      <w:r w:rsidRPr="006574E2">
        <w:rPr>
          <w:lang w:val="fr-FR"/>
        </w:rPr>
        <w:t>il est compatible avec les conditions d</w:t>
      </w:r>
      <w:r>
        <w:rPr>
          <w:lang w:val="fr-FR"/>
        </w:rPr>
        <w:t>’</w:t>
      </w:r>
      <w:r w:rsidRPr="006574E2">
        <w:rPr>
          <w:lang w:val="fr-FR"/>
        </w:rPr>
        <w:t xml:space="preserve">utilisation, on soumet 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(fusible) défini par le fabricant aux essais suivants</w:t>
      </w:r>
      <w:r w:rsidRPr="005C4C37">
        <w:rPr>
          <w:lang w:val="fr-FR"/>
        </w:rPr>
        <w:t> :</w:t>
      </w:r>
    </w:p>
    <w:p w14:paraId="71BE12E9" w14:textId="77777777" w:rsidR="00B94508" w:rsidRPr="006574E2" w:rsidRDefault="00B94508" w:rsidP="00B94508">
      <w:pPr>
        <w:pStyle w:val="SingleTxtG"/>
        <w:widowControl w:val="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Un échantillon est maintenu </w:t>
      </w:r>
      <w:r>
        <w:rPr>
          <w:lang w:val="fr-FR"/>
        </w:rPr>
        <w:t xml:space="preserve">à </w:t>
      </w:r>
      <w:r w:rsidRPr="006574E2">
        <w:rPr>
          <w:lang w:val="fr-FR"/>
        </w:rPr>
        <w:t>une 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au moins 90 °C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qui ne soit pas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essai (3</w:t>
      </w:r>
      <w:r>
        <w:rPr>
          <w:lang w:val="fr-FR"/>
        </w:rPr>
        <w:t> 000 kPa</w:t>
      </w:r>
      <w:r w:rsidRPr="006574E2">
        <w:rPr>
          <w:lang w:val="fr-FR"/>
        </w:rPr>
        <w:t xml:space="preserve">), pendant 24 h.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essai, aucun signe visible </w:t>
      </w:r>
      <w:r>
        <w:rPr>
          <w:lang w:val="fr-FR"/>
        </w:rPr>
        <w:t xml:space="preserve">de </w:t>
      </w:r>
      <w:r w:rsidRPr="006574E2">
        <w:rPr>
          <w:lang w:val="fr-FR"/>
        </w:rPr>
        <w:t>coulage ou d</w:t>
      </w:r>
      <w:r>
        <w:rPr>
          <w:lang w:val="fr-FR"/>
        </w:rPr>
        <w:t>’</w:t>
      </w:r>
      <w:r w:rsidRPr="006574E2">
        <w:rPr>
          <w:lang w:val="fr-FR"/>
        </w:rPr>
        <w:t xml:space="preserve">extrusion </w:t>
      </w:r>
      <w:r>
        <w:rPr>
          <w:lang w:val="fr-FR"/>
        </w:rPr>
        <w:t xml:space="preserve">de </w:t>
      </w:r>
      <w:r w:rsidRPr="006574E2">
        <w:rPr>
          <w:lang w:val="fr-FR"/>
        </w:rPr>
        <w:t>métal fusible utilisé dans la fabrication ne doit apparaître.</w:t>
      </w:r>
    </w:p>
    <w:p w14:paraId="23E86A49" w14:textId="77777777" w:rsidR="00B94508" w:rsidRPr="006574E2" w:rsidRDefault="00B94508" w:rsidP="00B94508">
      <w:pPr>
        <w:pStyle w:val="SingleTxtG"/>
        <w:widowControl w:val="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Un échantillon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fatigue,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raison </w:t>
      </w:r>
      <w:r>
        <w:rPr>
          <w:lang w:val="fr-FR"/>
        </w:rPr>
        <w:t xml:space="preserve">de </w:t>
      </w:r>
      <w:r w:rsidRPr="006574E2">
        <w:rPr>
          <w:lang w:val="fr-FR"/>
        </w:rPr>
        <w:t>4 cycles au maximum par minute, comme suit</w:t>
      </w:r>
      <w:r w:rsidRPr="005C4C37">
        <w:rPr>
          <w:lang w:val="fr-FR"/>
        </w:rPr>
        <w:t> :</w:t>
      </w:r>
    </w:p>
    <w:p w14:paraId="26422CE4" w14:textId="77777777" w:rsidR="00B94508" w:rsidRPr="006574E2" w:rsidRDefault="00B94508" w:rsidP="00B94508">
      <w:pPr>
        <w:pStyle w:val="SingleTxtG"/>
        <w:widowControl w:val="0"/>
        <w:ind w:left="3402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échantillon est maintenu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82 °C et soumis pendant 10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comprise entre 300 et 3</w:t>
      </w:r>
      <w:r>
        <w:rPr>
          <w:lang w:val="fr-FR"/>
        </w:rPr>
        <w:t> 000 kPa</w:t>
      </w:r>
      <w:r w:rsidRPr="005C4C37">
        <w:rPr>
          <w:lang w:val="fr-FR"/>
        </w:rPr>
        <w:t> ;</w:t>
      </w:r>
    </w:p>
    <w:p w14:paraId="53C0ED69" w14:textId="77777777" w:rsidR="00B94508" w:rsidRPr="006574E2" w:rsidRDefault="00B94508" w:rsidP="00B94508">
      <w:pPr>
        <w:pStyle w:val="SingleTxtG"/>
        <w:widowControl w:val="0"/>
        <w:ind w:left="3402" w:hanging="567"/>
        <w:rPr>
          <w:lang w:val="fr-FR"/>
        </w:rPr>
      </w:pPr>
      <w:r w:rsidRPr="006574E2">
        <w:rPr>
          <w:lang w:val="fr-FR"/>
        </w:rPr>
        <w:t>ii)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échantillon est maintenu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-20</w:t>
      </w:r>
      <w:r>
        <w:rPr>
          <w:lang w:val="fr-FR"/>
        </w:rPr>
        <w:t> </w:t>
      </w:r>
      <w:r w:rsidRPr="006574E2">
        <w:rPr>
          <w:lang w:val="fr-FR"/>
        </w:rPr>
        <w:t xml:space="preserve">°C et soumis pendant 10 000 cycles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comprise entre 300 et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2B60B308" w14:textId="77777777" w:rsidR="00B94508" w:rsidRPr="006574E2" w:rsidRDefault="00B94508" w:rsidP="00B94508">
      <w:pPr>
        <w:pStyle w:val="SingleTxtG"/>
        <w:widowControl w:val="0"/>
        <w:ind w:left="2835"/>
        <w:rPr>
          <w:lang w:val="fr-FR"/>
        </w:rPr>
      </w:pPr>
      <w:r>
        <w:rPr>
          <w:lang w:val="fr-FR"/>
        </w:rPr>
        <w:t xml:space="preserve">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essai, aucun signe visible </w:t>
      </w:r>
      <w:r>
        <w:rPr>
          <w:lang w:val="fr-FR"/>
        </w:rPr>
        <w:t xml:space="preserve">de </w:t>
      </w:r>
      <w:r w:rsidRPr="006574E2">
        <w:rPr>
          <w:lang w:val="fr-FR"/>
        </w:rPr>
        <w:t>coulage ou d</w:t>
      </w:r>
      <w:r>
        <w:rPr>
          <w:lang w:val="fr-FR"/>
        </w:rPr>
        <w:t>’</w:t>
      </w:r>
      <w:r w:rsidRPr="006574E2">
        <w:rPr>
          <w:lang w:val="fr-FR"/>
        </w:rPr>
        <w:t xml:space="preserve">extrusion </w:t>
      </w:r>
      <w:r>
        <w:rPr>
          <w:lang w:val="fr-FR"/>
        </w:rPr>
        <w:t xml:space="preserve">de </w:t>
      </w:r>
      <w:r w:rsidRPr="006574E2">
        <w:rPr>
          <w:lang w:val="fr-FR"/>
        </w:rPr>
        <w:t>métal fusible utilisé dans la fabrication ne doit apparaître.</w:t>
      </w:r>
    </w:p>
    <w:p w14:paraId="37C1043C" w14:textId="77777777" w:rsidR="00B94508" w:rsidRPr="006574E2" w:rsidRDefault="00B94508" w:rsidP="00B94508">
      <w:pPr>
        <w:pStyle w:val="SingleTxtG"/>
        <w:widowControl w:val="0"/>
        <w:ind w:left="2835" w:hanging="567"/>
        <w:rPr>
          <w:lang w:val="fr-FR"/>
        </w:rPr>
      </w:pPr>
      <w:r w:rsidRPr="006574E2">
        <w:rPr>
          <w:lang w:val="fr-FR"/>
        </w:rPr>
        <w:lastRenderedPageBreak/>
        <w:t>c)</w:t>
      </w:r>
      <w:r w:rsidRPr="006574E2">
        <w:rPr>
          <w:lang w:val="fr-FR"/>
        </w:rPr>
        <w:tab/>
        <w:t xml:space="preserve">Les éléments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 du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qui sont directement exposés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doivent résister, sans fissuration par corrosion sous contrainte,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au nitrate </w:t>
      </w:r>
      <w:r>
        <w:rPr>
          <w:lang w:val="fr-FR"/>
        </w:rPr>
        <w:t xml:space="preserve">de </w:t>
      </w:r>
      <w:r w:rsidRPr="006574E2">
        <w:rPr>
          <w:lang w:val="fr-FR"/>
        </w:rPr>
        <w:t>mercure décrit dans l</w:t>
      </w:r>
      <w:r>
        <w:rPr>
          <w:lang w:val="fr-FR"/>
        </w:rPr>
        <w:t>’</w:t>
      </w:r>
      <w:r w:rsidRPr="006574E2">
        <w:rPr>
          <w:lang w:val="fr-FR"/>
        </w:rPr>
        <w:t>ASTM</w:t>
      </w:r>
      <w:r>
        <w:rPr>
          <w:lang w:val="fr-FR"/>
        </w:rPr>
        <w:t> </w:t>
      </w:r>
      <w:r w:rsidRPr="006574E2">
        <w:rPr>
          <w:lang w:val="fr-FR"/>
        </w:rPr>
        <w:t>B154</w:t>
      </w:r>
      <w:r w:rsidRPr="00737408">
        <w:rPr>
          <w:lang w:val="fr-FR"/>
        </w:rPr>
        <w:t>***</w:t>
      </w:r>
      <w:r w:rsidRPr="006574E2">
        <w:rPr>
          <w:lang w:val="fr-FR"/>
        </w:rPr>
        <w:t xml:space="preserve">. 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est immergé pendant 30 min dans une solution aqueuse contenant 10</w:t>
      </w:r>
      <w:r>
        <w:rPr>
          <w:lang w:val="fr-FR"/>
        </w:rPr>
        <w:t> </w:t>
      </w:r>
      <w:r w:rsidRPr="006574E2">
        <w:rPr>
          <w:lang w:val="fr-FR"/>
        </w:rPr>
        <w:t xml:space="preserve">g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nitrate </w:t>
      </w:r>
      <w:r>
        <w:rPr>
          <w:lang w:val="fr-FR"/>
        </w:rPr>
        <w:t xml:space="preserve">de </w:t>
      </w:r>
      <w:r w:rsidRPr="006574E2">
        <w:rPr>
          <w:lang w:val="fr-FR"/>
        </w:rPr>
        <w:t>mercure et 10 ml d</w:t>
      </w:r>
      <w:r>
        <w:rPr>
          <w:lang w:val="fr-FR"/>
        </w:rPr>
        <w:t>’</w:t>
      </w:r>
      <w:r w:rsidRPr="006574E2">
        <w:rPr>
          <w:lang w:val="fr-FR"/>
        </w:rPr>
        <w:t>aci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nitrique par litre. Le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est ensuite soumis pendant 1 min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aérostatique </w:t>
      </w:r>
      <w:r>
        <w:rPr>
          <w:lang w:val="fr-FR"/>
        </w:rPr>
        <w:t xml:space="preserve">de </w:t>
      </w:r>
      <w:r w:rsidRPr="006574E2">
        <w:rPr>
          <w:lang w:val="fr-FR"/>
        </w:rPr>
        <w:t>3 </w:t>
      </w:r>
      <w:r>
        <w:rPr>
          <w:lang w:val="fr-FR"/>
        </w:rPr>
        <w:t>000 kPa</w:t>
      </w:r>
      <w:r w:rsidRPr="006574E2">
        <w:rPr>
          <w:lang w:val="fr-FR"/>
        </w:rPr>
        <w:t xml:space="preserve"> pour s</w:t>
      </w:r>
      <w:r>
        <w:rPr>
          <w:lang w:val="fr-FR"/>
        </w:rPr>
        <w:t>’</w:t>
      </w:r>
      <w:r w:rsidRPr="006574E2">
        <w:rPr>
          <w:lang w:val="fr-FR"/>
        </w:rPr>
        <w:t xml:space="preserve">assurer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étanchéité des composants vers l</w:t>
      </w:r>
      <w:r>
        <w:rPr>
          <w:lang w:val="fr-FR"/>
        </w:rPr>
        <w:t>’</w:t>
      </w:r>
      <w:r w:rsidRPr="006574E2">
        <w:rPr>
          <w:lang w:val="fr-FR"/>
        </w:rPr>
        <w:t>extérieur. Aucune fuite ne doit excéder</w:t>
      </w:r>
      <w:r>
        <w:rPr>
          <w:lang w:val="fr-FR"/>
        </w:rPr>
        <w:t xml:space="preserve"> 20</w:t>
      </w:r>
      <w:r w:rsidRPr="006574E2">
        <w:rPr>
          <w:lang w:val="fr-FR"/>
        </w:rPr>
        <w:t>0</w:t>
      </w:r>
      <w:r>
        <w:rPr>
          <w:lang w:val="fr-FR"/>
        </w:rPr>
        <w:t> </w:t>
      </w:r>
      <w:r w:rsidRPr="006574E2">
        <w:rPr>
          <w:lang w:val="fr-FR"/>
        </w:rPr>
        <w:t>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/h.</w:t>
      </w:r>
    </w:p>
    <w:p w14:paraId="02CC52D5" w14:textId="77777777" w:rsidR="00B94508" w:rsidRPr="006574E2" w:rsidRDefault="00B94508" w:rsidP="00B94508">
      <w:pPr>
        <w:pStyle w:val="SingleTxtG"/>
        <w:widowControl w:val="0"/>
        <w:spacing w:after="240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Les éléments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inoxydable du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qui sont directement exposés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pression, doivent être faits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un alliage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fissuration par corrosion sous contrainte provoquée par les</w:t>
      </w:r>
      <w:r>
        <w:rPr>
          <w:lang w:val="fr-FR"/>
        </w:rPr>
        <w:t> </w:t>
      </w:r>
      <w:r w:rsidRPr="006574E2">
        <w:rPr>
          <w:lang w:val="fr-FR"/>
        </w:rPr>
        <w:t>chlorures.</w:t>
      </w:r>
    </w:p>
    <w:p w14:paraId="73927178" w14:textId="77777777" w:rsidR="00B94508" w:rsidRPr="006574E2" w:rsidRDefault="00B94508" w:rsidP="00B94508">
      <w:pPr>
        <w:pStyle w:val="SingleTxtG"/>
        <w:tabs>
          <w:tab w:val="right" w:leader="underscore" w:pos="2835"/>
          <w:tab w:val="left" w:leader="dot" w:pos="8505"/>
        </w:tabs>
        <w:rPr>
          <w:lang w:val="fr-FR"/>
        </w:rPr>
      </w:pPr>
      <w:r w:rsidRPr="006574E2">
        <w:rPr>
          <w:lang w:val="fr-FR"/>
        </w:rPr>
        <w:tab/>
      </w:r>
    </w:p>
    <w:p w14:paraId="5417FC5C" w14:textId="77777777" w:rsidR="00B94508" w:rsidRPr="006574E2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37393841" w14:textId="77777777" w:rsidR="00B94508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non métalliques seulement.</w:t>
      </w:r>
    </w:p>
    <w:p w14:paraId="7775926A" w14:textId="292FDF7F" w:rsidR="00B94508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4325BD">
        <w:rPr>
          <w:sz w:val="20"/>
          <w:lang w:val="fr-FR"/>
        </w:rPr>
        <w:t>***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 xml:space="preserve">Cette procédure ou toute autre procédure équivalente est autorisée </w:t>
      </w:r>
      <w:r>
        <w:rPr>
          <w:szCs w:val="18"/>
          <w:lang w:val="fr-FR"/>
        </w:rPr>
        <w:t xml:space="preserve">en </w:t>
      </w:r>
      <w:r w:rsidRPr="006574E2">
        <w:rPr>
          <w:szCs w:val="18"/>
          <w:lang w:val="fr-FR"/>
        </w:rPr>
        <w:t>attendant qu</w:t>
      </w:r>
      <w:r>
        <w:rPr>
          <w:szCs w:val="18"/>
          <w:lang w:val="fr-FR"/>
        </w:rPr>
        <w:t>’</w:t>
      </w:r>
      <w:r w:rsidRPr="006574E2">
        <w:rPr>
          <w:szCs w:val="18"/>
          <w:lang w:val="fr-FR"/>
        </w:rPr>
        <w:t>une norme internationale soit instaurée.</w:t>
      </w:r>
      <w:bookmarkEnd w:id="94"/>
    </w:p>
    <w:p w14:paraId="1DC7D2E6" w14:textId="77777777" w:rsidR="00B94508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</w:p>
    <w:p w14:paraId="12ED9528" w14:textId="27CB8E82" w:rsidR="00B94508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27D20916" w14:textId="77777777" w:rsidR="00B94508" w:rsidRDefault="00B94508" w:rsidP="00B94508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sectPr w:rsidR="00B94508" w:rsidSect="00E4671B">
          <w:headerReference w:type="even" r:id="rId40"/>
          <w:headerReference w:type="default" r:id="rId41"/>
          <w:footerReference w:type="even" r:id="rId42"/>
          <w:footerReference w:type="default" r:id="rId43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511B2AE3" w14:textId="77777777" w:rsidR="003C207A" w:rsidRPr="006574E2" w:rsidRDefault="003C207A" w:rsidP="003C207A">
      <w:pPr>
        <w:pStyle w:val="HChG"/>
        <w:rPr>
          <w:lang w:val="fr-FR"/>
        </w:rPr>
      </w:pPr>
      <w:bookmarkStart w:id="95" w:name="_Hlk128117454"/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4</w:t>
      </w:r>
    </w:p>
    <w:p w14:paraId="1A49276D" w14:textId="77777777" w:rsidR="003C207A" w:rsidRPr="006574E2" w:rsidRDefault="003C207A" w:rsidP="003C207A">
      <w:pPr>
        <w:pStyle w:val="HChG"/>
        <w:spacing w:before="340" w:line="280" w:lineRule="exact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pompe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037A35BA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2.5.5 du présent Règlement.</w:t>
      </w:r>
    </w:p>
    <w:p w14:paraId="026BCBBC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organe (selon la figure 1 du </w:t>
      </w:r>
      <w:r>
        <w:rPr>
          <w:bCs/>
          <w:lang w:val="fr-FR"/>
        </w:rPr>
        <w:t xml:space="preserve">paragraphe 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7C739062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0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du GPL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une pression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5C4C37">
        <w:rPr>
          <w:lang w:val="fr-FR"/>
        </w:rPr>
        <w:t> ;</w:t>
      </w:r>
    </w:p>
    <w:p w14:paraId="7876FC6E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>contact avec du GPL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une pression inférieure ou égale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07BF1069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tbl>
      <w:tblPr>
        <w:tblW w:w="6237" w:type="dxa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3118"/>
      </w:tblGrid>
      <w:tr w:rsidR="003C207A" w:rsidRPr="006574E2" w14:paraId="46F8149E" w14:textId="77777777" w:rsidTr="00C228B7">
        <w:tc>
          <w:tcPr>
            <w:tcW w:w="3402" w:type="dxa"/>
            <w:shd w:val="clear" w:color="auto" w:fill="auto"/>
          </w:tcPr>
          <w:p w14:paraId="47E536C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0</w:t>
            </w:r>
          </w:p>
        </w:tc>
        <w:tc>
          <w:tcPr>
            <w:tcW w:w="3402" w:type="dxa"/>
            <w:shd w:val="clear" w:color="auto" w:fill="auto"/>
          </w:tcPr>
          <w:p w14:paraId="3F7357B2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travail déclarée</w:t>
            </w:r>
          </w:p>
        </w:tc>
      </w:tr>
      <w:tr w:rsidR="003C207A" w:rsidRPr="006574E2" w14:paraId="053FC83F" w14:textId="77777777" w:rsidTr="00C228B7">
        <w:tc>
          <w:tcPr>
            <w:tcW w:w="3402" w:type="dxa"/>
            <w:shd w:val="clear" w:color="auto" w:fill="auto"/>
          </w:tcPr>
          <w:p w14:paraId="363BB9C8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2C52F2F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  <w:r>
              <w:rPr>
                <w:lang w:val="fr-FR"/>
              </w:rPr>
              <w:t> 000 kPa</w:t>
            </w:r>
          </w:p>
        </w:tc>
      </w:tr>
    </w:tbl>
    <w:p w14:paraId="7AF1DC8B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2BA6C186" w14:textId="77777777" w:rsidR="003C207A" w:rsidRPr="006574E2" w:rsidRDefault="003C207A" w:rsidP="003C207A">
      <w:pPr>
        <w:pStyle w:val="SingleTxtG"/>
        <w:widowControl w:val="0"/>
        <w:spacing w:after="100" w:line="220" w:lineRule="exact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</w:t>
      </w:r>
      <w:r>
        <w:rPr>
          <w:lang w:val="fr-FR"/>
        </w:rPr>
        <w:t> </w:t>
      </w:r>
      <w:r w:rsidRPr="006574E2">
        <w:rPr>
          <w:lang w:val="fr-FR"/>
        </w:rPr>
        <w:t xml:space="preserve">°C, lorsque la pompe est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 réservoir.</w:t>
      </w:r>
    </w:p>
    <w:p w14:paraId="375B036D" w14:textId="77777777" w:rsidR="003C207A" w:rsidRPr="006574E2" w:rsidRDefault="003C207A" w:rsidP="003C207A">
      <w:pPr>
        <w:pStyle w:val="SingleTxtG"/>
        <w:widowControl w:val="0"/>
        <w:spacing w:after="100" w:line="220" w:lineRule="exact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 xml:space="preserve">°C, lorsque la pompe est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extérieur du réservoir.</w:t>
      </w:r>
    </w:p>
    <w:p w14:paraId="399F4CF5" w14:textId="77777777" w:rsidR="003C207A" w:rsidRPr="0090537F" w:rsidRDefault="003C207A" w:rsidP="003C207A">
      <w:pPr>
        <w:pStyle w:val="SingleTxtG"/>
        <w:widowControl w:val="0"/>
        <w:spacing w:after="100" w:line="230" w:lineRule="exact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 conditions </w:t>
      </w:r>
      <w:r w:rsidRPr="0090537F">
        <w:rPr>
          <w:lang w:val="fr-FR"/>
        </w:rPr>
        <w:t>spéciales d’essai sont applicables.</w:t>
      </w:r>
    </w:p>
    <w:p w14:paraId="2F581D1C" w14:textId="77777777" w:rsidR="003C207A" w:rsidRPr="0090537F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90537F">
        <w:rPr>
          <w:lang w:val="fr-FR"/>
        </w:rPr>
        <w:t>5.</w:t>
      </w:r>
      <w:r w:rsidRPr="0090537F">
        <w:rPr>
          <w:lang w:val="fr-FR"/>
        </w:rPr>
        <w:tab/>
        <w:t>Règles générales de construction :</w:t>
      </w:r>
    </w:p>
    <w:p w14:paraId="6261874C" w14:textId="77777777" w:rsidR="003C207A" w:rsidRPr="0090537F" w:rsidRDefault="003C207A" w:rsidP="003C207A">
      <w:pPr>
        <w:pStyle w:val="SingleTxtG"/>
        <w:widowControl w:val="0"/>
        <w:spacing w:after="100" w:line="220" w:lineRule="exact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52905D6D" w14:textId="77777777" w:rsidR="003C207A" w:rsidRPr="0090537F" w:rsidRDefault="003C207A" w:rsidP="003C207A">
      <w:pPr>
        <w:pStyle w:val="SingleTxtG"/>
        <w:widowControl w:val="0"/>
        <w:spacing w:after="100" w:line="220" w:lineRule="exact"/>
        <w:ind w:left="2268"/>
        <w:rPr>
          <w:lang w:val="fr-FR"/>
        </w:rPr>
      </w:pPr>
      <w:r w:rsidRPr="0090537F">
        <w:rPr>
          <w:lang w:val="fr-FR"/>
        </w:rPr>
        <w:t>Paragraphe 6.17.2.1, Dispositions relatives à la classe d’isolement.</w:t>
      </w:r>
    </w:p>
    <w:p w14:paraId="075D113E" w14:textId="77777777" w:rsidR="003C207A" w:rsidRPr="0090537F" w:rsidRDefault="003C207A" w:rsidP="003C207A">
      <w:pPr>
        <w:pStyle w:val="SingleTxtG"/>
        <w:widowControl w:val="0"/>
        <w:spacing w:after="100" w:line="230" w:lineRule="exact"/>
        <w:ind w:left="2268"/>
        <w:rPr>
          <w:lang w:val="fr-FR"/>
        </w:rPr>
      </w:pPr>
      <w:r w:rsidRPr="0090537F">
        <w:rPr>
          <w:lang w:val="fr-FR"/>
        </w:rPr>
        <w:t>Paragraphe 6.17.3.2, Dispositions applicables lorsque l’alimentation électrique est coupée.</w:t>
      </w:r>
    </w:p>
    <w:p w14:paraId="186B278E" w14:textId="77777777" w:rsidR="003C207A" w:rsidRPr="0090537F" w:rsidRDefault="003C207A" w:rsidP="003C207A">
      <w:pPr>
        <w:pStyle w:val="SingleTxtG"/>
        <w:widowControl w:val="0"/>
        <w:spacing w:after="100" w:line="230" w:lineRule="exact"/>
        <w:ind w:left="2268"/>
        <w:rPr>
          <w:lang w:val="fr-FR"/>
        </w:rPr>
      </w:pPr>
      <w:r w:rsidRPr="0090537F">
        <w:rPr>
          <w:lang w:val="fr-FR"/>
        </w:rPr>
        <w:t>Paragraphe 6.17.6.1, Dispositions pour empêcher la montée en pression.</w:t>
      </w:r>
    </w:p>
    <w:p w14:paraId="61D9369E" w14:textId="77777777" w:rsidR="003C207A" w:rsidRPr="0090537F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90537F">
        <w:rPr>
          <w:lang w:val="fr-FR"/>
        </w:rPr>
        <w:t>6.</w:t>
      </w:r>
      <w:r w:rsidRPr="0090537F">
        <w:rPr>
          <w:lang w:val="fr-FR"/>
        </w:rPr>
        <w:tab/>
        <w:t>Méthodes d’épreuve applicables :</w:t>
      </w:r>
    </w:p>
    <w:p w14:paraId="651148E7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90537F">
        <w:rPr>
          <w:lang w:val="fr-FR"/>
        </w:rPr>
        <w:t>6.1</w:t>
      </w:r>
      <w:r w:rsidRPr="0090537F">
        <w:rPr>
          <w:lang w:val="fr-FR"/>
        </w:rPr>
        <w:tab/>
        <w:t>Pompe montée à l’intérieur du</w:t>
      </w:r>
      <w:r w:rsidRPr="006574E2">
        <w:rPr>
          <w:lang w:val="fr-FR"/>
        </w:rPr>
        <w:t xml:space="preserve"> réservoir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63C6BE4E" w14:textId="77777777" w:rsidTr="00C228B7">
        <w:tc>
          <w:tcPr>
            <w:tcW w:w="3402" w:type="dxa"/>
            <w:shd w:val="clear" w:color="auto" w:fill="auto"/>
          </w:tcPr>
          <w:p w14:paraId="6326A945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5D38B6B9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</w:tbl>
    <w:p w14:paraId="5A7FB424" w14:textId="77777777" w:rsidR="003C207A" w:rsidRPr="006574E2" w:rsidRDefault="003C207A" w:rsidP="003C207A">
      <w:pPr>
        <w:pStyle w:val="SingleTxtG"/>
        <w:widowControl w:val="0"/>
        <w:spacing w:after="100" w:line="230" w:lineRule="exact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 xml:space="preserve">Pompe montée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extérieur du réservoir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637B95E1" w14:textId="77777777" w:rsidTr="00C228B7">
        <w:tc>
          <w:tcPr>
            <w:tcW w:w="3402" w:type="dxa"/>
            <w:shd w:val="clear" w:color="auto" w:fill="auto"/>
          </w:tcPr>
          <w:p w14:paraId="702EA1F1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480784B9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350246FC" w14:textId="77777777" w:rsidTr="00C228B7">
        <w:tc>
          <w:tcPr>
            <w:tcW w:w="3402" w:type="dxa"/>
            <w:shd w:val="clear" w:color="auto" w:fill="auto"/>
          </w:tcPr>
          <w:p w14:paraId="1731CF6D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CEF57A5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08726AC9" w14:textId="77777777" w:rsidTr="00C228B7">
        <w:tc>
          <w:tcPr>
            <w:tcW w:w="3402" w:type="dxa"/>
            <w:shd w:val="clear" w:color="auto" w:fill="auto"/>
          </w:tcPr>
          <w:p w14:paraId="3369F6B5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032A4A56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2C612DCE" w14:textId="77777777" w:rsidTr="00C228B7">
        <w:tc>
          <w:tcPr>
            <w:tcW w:w="3402" w:type="dxa"/>
            <w:shd w:val="clear" w:color="auto" w:fill="auto"/>
          </w:tcPr>
          <w:p w14:paraId="28775493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04F454AD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4E126ADF" w14:textId="77777777" w:rsidTr="00C228B7">
        <w:tc>
          <w:tcPr>
            <w:tcW w:w="3402" w:type="dxa"/>
            <w:shd w:val="clear" w:color="auto" w:fill="auto"/>
          </w:tcPr>
          <w:p w14:paraId="2726F57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1CA3AC3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43B187F4" w14:textId="77777777" w:rsidTr="00C228B7">
        <w:tc>
          <w:tcPr>
            <w:tcW w:w="3402" w:type="dxa"/>
            <w:shd w:val="clear" w:color="auto" w:fill="auto"/>
          </w:tcPr>
          <w:p w14:paraId="339AC7A3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3E99979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44BB77A8" w14:textId="77777777" w:rsidTr="00C228B7">
        <w:tc>
          <w:tcPr>
            <w:tcW w:w="3402" w:type="dxa"/>
            <w:shd w:val="clear" w:color="auto" w:fill="auto"/>
          </w:tcPr>
          <w:p w14:paraId="0CB9830C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43E509F3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1C3B59F2" w14:textId="77777777" w:rsidTr="00C228B7">
        <w:tc>
          <w:tcPr>
            <w:tcW w:w="3402" w:type="dxa"/>
            <w:shd w:val="clear" w:color="auto" w:fill="auto"/>
          </w:tcPr>
          <w:p w14:paraId="66EA53B3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4699FAE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603EE82F" w14:textId="77777777" w:rsidTr="00C228B7">
        <w:tc>
          <w:tcPr>
            <w:tcW w:w="3402" w:type="dxa"/>
            <w:shd w:val="clear" w:color="auto" w:fill="auto"/>
          </w:tcPr>
          <w:p w14:paraId="2BF64D3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22FD0894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CD6FD8D" w14:textId="77777777" w:rsidTr="00C228B7">
        <w:tc>
          <w:tcPr>
            <w:tcW w:w="3402" w:type="dxa"/>
            <w:shd w:val="clear" w:color="auto" w:fill="auto"/>
          </w:tcPr>
          <w:p w14:paraId="685E4BC8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048E2967" w14:textId="77777777" w:rsidR="003C207A" w:rsidRPr="006574E2" w:rsidRDefault="003C207A" w:rsidP="00C228B7">
            <w:pPr>
              <w:pStyle w:val="SingleTxtG"/>
              <w:widowControl w:val="0"/>
              <w:spacing w:after="100" w:line="220" w:lineRule="exact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3EC9FFB6" w14:textId="77777777" w:rsidR="003C207A" w:rsidRPr="006574E2" w:rsidRDefault="003C207A" w:rsidP="003C207A">
      <w:pPr>
        <w:pStyle w:val="SingleTxtG"/>
        <w:tabs>
          <w:tab w:val="right" w:leader="underscore" w:pos="2835"/>
          <w:tab w:val="left" w:leader="dot" w:pos="8505"/>
        </w:tabs>
        <w:rPr>
          <w:lang w:val="fr-FR"/>
        </w:rPr>
      </w:pPr>
      <w:r w:rsidRPr="006574E2">
        <w:rPr>
          <w:lang w:val="fr-FR"/>
        </w:rPr>
        <w:tab/>
      </w:r>
    </w:p>
    <w:p w14:paraId="6663BBC3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4726EA17" w14:textId="1B270F18" w:rsidR="00B94508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B22777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B22777">
        <w:rPr>
          <w:szCs w:val="18"/>
          <w:lang w:val="fr-FR"/>
        </w:rPr>
        <w:t>Parties non métalliques seulement.</w:t>
      </w:r>
      <w:bookmarkEnd w:id="95"/>
    </w:p>
    <w:p w14:paraId="143E429D" w14:textId="7455B6AB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2D8D0C99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sectPr w:rsidR="003C207A" w:rsidSect="00E4671B">
          <w:headerReference w:type="default" r:id="rId44"/>
          <w:footerReference w:type="default" r:id="rId4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506105C" w14:textId="77777777" w:rsidR="003C207A" w:rsidRPr="006574E2" w:rsidRDefault="003C207A" w:rsidP="003C207A">
      <w:pPr>
        <w:pStyle w:val="HChG"/>
        <w:rPr>
          <w:lang w:val="fr-FR"/>
        </w:rPr>
      </w:pPr>
      <w:bookmarkStart w:id="96" w:name="_Hlk128117819"/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5</w:t>
      </w:r>
    </w:p>
    <w:p w14:paraId="74AE652C" w14:textId="77777777" w:rsidR="003C207A" w:rsidRPr="006574E2" w:rsidRDefault="003C207A" w:rsidP="003C207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du filtre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616C3B53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2.14 du présent Règlement.</w:t>
      </w:r>
    </w:p>
    <w:p w14:paraId="102CC030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organe (selon la figure 1 du </w:t>
      </w:r>
      <w:r>
        <w:rPr>
          <w:bCs/>
          <w:lang w:val="fr-FR"/>
        </w:rPr>
        <w:t xml:space="preserve">paragraphe 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1FD5AD88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bCs/>
          <w:lang w:val="fr-FR"/>
        </w:rPr>
      </w:pPr>
      <w:r w:rsidRPr="006574E2">
        <w:rPr>
          <w:bCs/>
          <w:lang w:val="fr-FR"/>
        </w:rPr>
        <w:tab/>
        <w:t>Les filtres peuvent appartenir aux classes 0, 1, 2 ou 2A.</w:t>
      </w:r>
    </w:p>
    <w:p w14:paraId="636F07CE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tbl>
      <w:tblPr>
        <w:tblW w:w="6237" w:type="dxa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969"/>
      </w:tblGrid>
      <w:tr w:rsidR="003C207A" w:rsidRPr="006574E2" w14:paraId="0F9AD72D" w14:textId="77777777" w:rsidTr="00C228B7">
        <w:tc>
          <w:tcPr>
            <w:tcW w:w="2268" w:type="dxa"/>
            <w:shd w:val="clear" w:color="auto" w:fill="auto"/>
          </w:tcPr>
          <w:p w14:paraId="358B5C0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Organes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0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3E564B7D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travail déclarée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0B6598C3" w14:textId="77777777" w:rsidTr="00C228B7">
        <w:tc>
          <w:tcPr>
            <w:tcW w:w="2268" w:type="dxa"/>
            <w:shd w:val="clear" w:color="auto" w:fill="auto"/>
          </w:tcPr>
          <w:p w14:paraId="423D87E1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Organes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1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4D9294D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  <w:r>
              <w:rPr>
                <w:lang w:val="fr-FR"/>
              </w:rPr>
              <w:t> 000 kPa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03CF0886" w14:textId="77777777" w:rsidTr="00C228B7">
        <w:tc>
          <w:tcPr>
            <w:tcW w:w="2268" w:type="dxa"/>
            <w:shd w:val="clear" w:color="auto" w:fill="auto"/>
          </w:tcPr>
          <w:p w14:paraId="53A22656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Organes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2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0EA5A59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450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3FFA1E78" w14:textId="77777777" w:rsidTr="00C228B7">
        <w:tc>
          <w:tcPr>
            <w:tcW w:w="2268" w:type="dxa"/>
            <w:shd w:val="clear" w:color="auto" w:fill="auto"/>
          </w:tcPr>
          <w:p w14:paraId="3886AEA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Organes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2A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21E742CB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120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kPa.</w:t>
            </w:r>
          </w:p>
        </w:tc>
      </w:tr>
    </w:tbl>
    <w:p w14:paraId="796FA853" w14:textId="77777777" w:rsidR="003C207A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4B9963F9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569D2FFB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674698EE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(non utilisé)</w:t>
      </w:r>
    </w:p>
    <w:p w14:paraId="1A65E01E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p w14:paraId="5153A9D3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6.1</w:t>
      </w:r>
      <w:r w:rsidRPr="006574E2">
        <w:rPr>
          <w:lang w:val="fr-FR"/>
        </w:rPr>
        <w:tab/>
        <w:t xml:space="preserve">Pour les 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649826F0" w14:textId="77777777" w:rsidTr="00C228B7">
        <w:tc>
          <w:tcPr>
            <w:tcW w:w="3402" w:type="dxa"/>
            <w:shd w:val="clear" w:color="auto" w:fill="auto"/>
          </w:tcPr>
          <w:p w14:paraId="11A6F612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4D3AD20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0C2943F8" w14:textId="77777777" w:rsidTr="00C228B7">
        <w:tc>
          <w:tcPr>
            <w:tcW w:w="3402" w:type="dxa"/>
            <w:shd w:val="clear" w:color="auto" w:fill="auto"/>
          </w:tcPr>
          <w:p w14:paraId="3C1AC192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980C59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4CB2CE5B" w14:textId="77777777" w:rsidTr="00C228B7">
        <w:tc>
          <w:tcPr>
            <w:tcW w:w="3402" w:type="dxa"/>
            <w:shd w:val="clear" w:color="auto" w:fill="auto"/>
          </w:tcPr>
          <w:p w14:paraId="26213C3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640FC985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32AF80A1" w14:textId="77777777" w:rsidTr="00C228B7">
        <w:tc>
          <w:tcPr>
            <w:tcW w:w="3402" w:type="dxa"/>
            <w:shd w:val="clear" w:color="auto" w:fill="auto"/>
          </w:tcPr>
          <w:p w14:paraId="02A34723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4CECC78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557E900E" w14:textId="77777777" w:rsidTr="00C228B7">
        <w:tc>
          <w:tcPr>
            <w:tcW w:w="3402" w:type="dxa"/>
            <w:shd w:val="clear" w:color="auto" w:fill="auto"/>
          </w:tcPr>
          <w:p w14:paraId="11E67144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5093E9D6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7253453D" w14:textId="77777777" w:rsidTr="00C228B7">
        <w:tc>
          <w:tcPr>
            <w:tcW w:w="3402" w:type="dxa"/>
            <w:shd w:val="clear" w:color="auto" w:fill="auto"/>
          </w:tcPr>
          <w:p w14:paraId="736956B4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2B302DA1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5D1E55EF" w14:textId="77777777" w:rsidTr="00C228B7">
        <w:tc>
          <w:tcPr>
            <w:tcW w:w="3402" w:type="dxa"/>
            <w:shd w:val="clear" w:color="auto" w:fill="auto"/>
          </w:tcPr>
          <w:p w14:paraId="7F94277F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71BC3A8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FE5B764" w14:textId="77777777" w:rsidTr="00C228B7">
        <w:tc>
          <w:tcPr>
            <w:tcW w:w="3402" w:type="dxa"/>
            <w:shd w:val="clear" w:color="auto" w:fill="auto"/>
          </w:tcPr>
          <w:p w14:paraId="6FD3ACA1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2692918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4CACB8A0" w14:textId="77777777" w:rsidTr="00C228B7">
        <w:tc>
          <w:tcPr>
            <w:tcW w:w="3402" w:type="dxa"/>
            <w:shd w:val="clear" w:color="auto" w:fill="auto"/>
          </w:tcPr>
          <w:p w14:paraId="0AB95EE2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0479B8A1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39DB81B1" w14:textId="77777777" w:rsidTr="00C228B7">
        <w:tc>
          <w:tcPr>
            <w:tcW w:w="3402" w:type="dxa"/>
            <w:shd w:val="clear" w:color="auto" w:fill="auto"/>
          </w:tcPr>
          <w:p w14:paraId="1933BE8D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7121D454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350B41C9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>Pour les éléments des classes 2 et/ou 2A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0850F9E1" w14:textId="77777777" w:rsidTr="00C228B7">
        <w:tc>
          <w:tcPr>
            <w:tcW w:w="3402" w:type="dxa"/>
            <w:shd w:val="clear" w:color="auto" w:fill="auto"/>
          </w:tcPr>
          <w:p w14:paraId="0BE797B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4EB4C75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3E53CA57" w14:textId="77777777" w:rsidTr="00C228B7">
        <w:tc>
          <w:tcPr>
            <w:tcW w:w="3402" w:type="dxa"/>
            <w:shd w:val="clear" w:color="auto" w:fill="auto"/>
          </w:tcPr>
          <w:p w14:paraId="258EDDF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74E6338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5DF67E9E" w14:textId="77777777" w:rsidTr="00C228B7">
        <w:tc>
          <w:tcPr>
            <w:tcW w:w="3402" w:type="dxa"/>
            <w:shd w:val="clear" w:color="auto" w:fill="auto"/>
          </w:tcPr>
          <w:p w14:paraId="2F862EAB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49B91F6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23B683FD" w14:textId="77777777" w:rsidTr="00C228B7">
        <w:tc>
          <w:tcPr>
            <w:tcW w:w="3402" w:type="dxa"/>
            <w:shd w:val="clear" w:color="auto" w:fill="auto"/>
          </w:tcPr>
          <w:p w14:paraId="5464692F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2B241E9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2065BE95" w14:textId="77777777" w:rsidTr="00C228B7">
        <w:tc>
          <w:tcPr>
            <w:tcW w:w="3402" w:type="dxa"/>
            <w:shd w:val="clear" w:color="auto" w:fill="auto"/>
          </w:tcPr>
          <w:p w14:paraId="2BF2416D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07C4B523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EDAA273" w14:textId="77777777" w:rsidTr="00C228B7">
        <w:tc>
          <w:tcPr>
            <w:tcW w:w="3402" w:type="dxa"/>
            <w:shd w:val="clear" w:color="auto" w:fill="auto"/>
          </w:tcPr>
          <w:p w14:paraId="7A4D1CD0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7B574AB9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**</w:t>
            </w:r>
          </w:p>
        </w:tc>
      </w:tr>
    </w:tbl>
    <w:p w14:paraId="049710BD" w14:textId="77777777" w:rsidR="003C207A" w:rsidRPr="006574E2" w:rsidRDefault="003C207A" w:rsidP="003C207A">
      <w:pPr>
        <w:pStyle w:val="SingleTxtG"/>
        <w:tabs>
          <w:tab w:val="right" w:leader="underscore" w:pos="2835"/>
          <w:tab w:val="left" w:leader="dot" w:pos="8505"/>
        </w:tabs>
        <w:rPr>
          <w:lang w:val="fr-FR"/>
        </w:rPr>
      </w:pPr>
      <w:r w:rsidRPr="006574E2">
        <w:rPr>
          <w:lang w:val="fr-FR"/>
        </w:rPr>
        <w:tab/>
      </w:r>
    </w:p>
    <w:p w14:paraId="3269D8E9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174DBB2E" w14:textId="21B3299B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B22777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B22777">
        <w:rPr>
          <w:szCs w:val="18"/>
          <w:lang w:val="fr-FR"/>
        </w:rPr>
        <w:t>Parties non métalliques seulement.</w:t>
      </w:r>
      <w:bookmarkEnd w:id="96"/>
    </w:p>
    <w:p w14:paraId="64D6C838" w14:textId="4ACACBB3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</w:pPr>
      <w:r>
        <w:br w:type="page"/>
      </w:r>
    </w:p>
    <w:p w14:paraId="1A770C94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sectPr w:rsidR="003C207A" w:rsidSect="00E4671B">
          <w:headerReference w:type="even" r:id="rId46"/>
          <w:footerReference w:type="even" r:id="rId4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1004958B" w14:textId="77777777" w:rsidR="003C207A" w:rsidRPr="006574E2" w:rsidRDefault="003C207A" w:rsidP="003C207A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6</w:t>
      </w:r>
    </w:p>
    <w:p w14:paraId="1AE9C18D" w14:textId="77777777" w:rsidR="003C207A" w:rsidRPr="006574E2" w:rsidRDefault="003C207A" w:rsidP="003C207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du détendeur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et du vaporiseur</w:t>
      </w:r>
    </w:p>
    <w:p w14:paraId="14B2FFB7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</w:p>
    <w:p w14:paraId="3208B984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Vaporiseur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2.6 du présent Règlement.</w:t>
      </w:r>
    </w:p>
    <w:p w14:paraId="13C1D2F9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Détendeur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2.7 du présent Règlement.</w:t>
      </w:r>
    </w:p>
    <w:p w14:paraId="0DC76204" w14:textId="77777777" w:rsidR="003C207A" w:rsidRPr="006574E2" w:rsidRDefault="003C207A" w:rsidP="003C207A">
      <w:pPr>
        <w:pStyle w:val="SingleTxtG"/>
        <w:widowControl w:val="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organe (selon la figure 1 du </w:t>
      </w:r>
      <w:r>
        <w:rPr>
          <w:bCs/>
          <w:lang w:val="fr-FR"/>
        </w:rPr>
        <w:t xml:space="preserve">paragraphe 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3507F8D6" w14:textId="77777777" w:rsidR="003C207A" w:rsidRPr="006574E2" w:rsidRDefault="003C207A" w:rsidP="003C207A">
      <w:pPr>
        <w:pStyle w:val="SingleTxtG"/>
        <w:widowControl w:val="0"/>
        <w:ind w:left="3402" w:hanging="1134"/>
        <w:rPr>
          <w:lang w:val="fr-FR"/>
        </w:rPr>
      </w:pP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0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 xml:space="preserve">pour la partie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 xml:space="preserve">contact avec du </w:t>
      </w:r>
      <w:r w:rsidRPr="006574E2">
        <w:rPr>
          <w:lang w:val="fr-FR"/>
        </w:rPr>
        <w:t xml:space="preserve">GPL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5C4C37">
        <w:rPr>
          <w:lang w:val="fr-FR"/>
        </w:rPr>
        <w:t> ;</w:t>
      </w:r>
    </w:p>
    <w:p w14:paraId="0DE20B3A" w14:textId="77777777" w:rsidR="003C207A" w:rsidRPr="006574E2" w:rsidRDefault="003C207A" w:rsidP="003C207A">
      <w:pPr>
        <w:pStyle w:val="SingleTxtG"/>
        <w:widowControl w:val="0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une pression inférieure ou égale </w:t>
      </w:r>
      <w:r>
        <w:rPr>
          <w:lang w:val="fr-FR"/>
        </w:rPr>
        <w:t>à 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5C4C37">
        <w:rPr>
          <w:lang w:val="fr-FR"/>
        </w:rPr>
        <w:t> ;</w:t>
      </w:r>
    </w:p>
    <w:p w14:paraId="33D56F9C" w14:textId="77777777" w:rsidR="003C207A" w:rsidRPr="006574E2" w:rsidRDefault="003C207A" w:rsidP="003C207A">
      <w:pPr>
        <w:pStyle w:val="SingleTxtG"/>
        <w:widowControl w:val="0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la pression régulée, sous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450 kPa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cours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;</w:t>
      </w:r>
    </w:p>
    <w:p w14:paraId="1E278EB6" w14:textId="77777777" w:rsidR="003C207A" w:rsidRPr="006574E2" w:rsidRDefault="003C207A" w:rsidP="003C207A">
      <w:pPr>
        <w:pStyle w:val="SingleTxtG"/>
        <w:widowControl w:val="0"/>
        <w:ind w:left="3402" w:hanging="1134"/>
        <w:rPr>
          <w:bCs/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la pression régulée, sous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120 kPa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cours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6574E2">
        <w:rPr>
          <w:bCs/>
          <w:lang w:val="fr-FR"/>
        </w:rPr>
        <w:t>.</w:t>
      </w:r>
    </w:p>
    <w:p w14:paraId="6E9AAA31" w14:textId="77777777" w:rsidR="003C207A" w:rsidRPr="006574E2" w:rsidRDefault="003C207A" w:rsidP="003C207A">
      <w:pPr>
        <w:pStyle w:val="SingleTxtG"/>
        <w:widowControl w:val="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3969"/>
      </w:tblGrid>
      <w:tr w:rsidR="003C207A" w:rsidRPr="006574E2" w14:paraId="4C7EE16C" w14:textId="77777777" w:rsidTr="00C228B7">
        <w:tc>
          <w:tcPr>
            <w:tcW w:w="2268" w:type="dxa"/>
            <w:shd w:val="clear" w:color="auto" w:fill="auto"/>
          </w:tcPr>
          <w:p w14:paraId="3E7FFDF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0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4F3F5A7A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travail déclarée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7BF5DC4A" w14:textId="77777777" w:rsidTr="00C228B7">
        <w:tc>
          <w:tcPr>
            <w:tcW w:w="2268" w:type="dxa"/>
            <w:shd w:val="clear" w:color="auto" w:fill="auto"/>
          </w:tcPr>
          <w:p w14:paraId="3A9AC3A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1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5E519CB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  <w:r>
              <w:rPr>
                <w:lang w:val="fr-FR"/>
              </w:rPr>
              <w:t> 000 kPa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2F3CEB97" w14:textId="77777777" w:rsidTr="00C228B7">
        <w:tc>
          <w:tcPr>
            <w:tcW w:w="2268" w:type="dxa"/>
            <w:shd w:val="clear" w:color="auto" w:fill="auto"/>
          </w:tcPr>
          <w:p w14:paraId="2210EB7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2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7E26BD6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450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</w:t>
            </w:r>
            <w:r w:rsidRPr="005C4C37">
              <w:rPr>
                <w:lang w:val="fr-FR"/>
              </w:rPr>
              <w:t> ;</w:t>
            </w:r>
          </w:p>
        </w:tc>
      </w:tr>
      <w:tr w:rsidR="003C207A" w:rsidRPr="006574E2" w14:paraId="5B0C789F" w14:textId="77777777" w:rsidTr="00C228B7">
        <w:tc>
          <w:tcPr>
            <w:tcW w:w="2268" w:type="dxa"/>
            <w:shd w:val="clear" w:color="auto" w:fill="auto"/>
          </w:tcPr>
          <w:p w14:paraId="4F26CB4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Éléments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la </w:t>
            </w:r>
            <w:r>
              <w:rPr>
                <w:lang w:val="fr-FR"/>
              </w:rPr>
              <w:t xml:space="preserve">classe </w:t>
            </w:r>
            <w:r w:rsidRPr="006574E2">
              <w:rPr>
                <w:lang w:val="fr-FR"/>
              </w:rPr>
              <w:t>2A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3969" w:type="dxa"/>
            <w:shd w:val="clear" w:color="auto" w:fill="auto"/>
          </w:tcPr>
          <w:p w14:paraId="1E526C2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120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kPa.</w:t>
            </w:r>
          </w:p>
        </w:tc>
      </w:tr>
    </w:tbl>
    <w:p w14:paraId="087C6526" w14:textId="77777777" w:rsidR="003C207A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2741202C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>
        <w:rPr>
          <w:lang w:val="fr-FR"/>
        </w:rPr>
        <w:t>-</w:t>
      </w:r>
      <w:r w:rsidRPr="006574E2">
        <w:rPr>
          <w:lang w:val="fr-FR"/>
        </w:rPr>
        <w:t xml:space="preserve">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087C08C3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 conditions </w:t>
      </w:r>
      <w:r w:rsidRPr="0090537F">
        <w:rPr>
          <w:lang w:val="fr-FR"/>
        </w:rPr>
        <w:t>spéciales d’essai sont applicables.</w:t>
      </w:r>
    </w:p>
    <w:p w14:paraId="1968CCFA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5.</w:t>
      </w:r>
      <w:r w:rsidRPr="0090537F">
        <w:rPr>
          <w:lang w:val="fr-FR"/>
        </w:rPr>
        <w:tab/>
        <w:t>Règles générales de construction :</w:t>
      </w:r>
    </w:p>
    <w:p w14:paraId="648C45C5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745D842F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6.17.3.1, Dispositions relatives aux soupapes à commande extérieure.</w:t>
      </w:r>
    </w:p>
    <w:p w14:paraId="42A4F550" w14:textId="77777777" w:rsidR="003C207A" w:rsidRPr="0090537F" w:rsidRDefault="003C207A" w:rsidP="003C207A">
      <w:pPr>
        <w:pStyle w:val="SingleTxtG"/>
        <w:widowControl w:val="0"/>
        <w:ind w:left="2268"/>
        <w:rPr>
          <w:spacing w:val="-2"/>
          <w:lang w:val="fr-FR"/>
        </w:rPr>
      </w:pPr>
      <w:r w:rsidRPr="0090537F">
        <w:rPr>
          <w:spacing w:val="-2"/>
          <w:lang w:val="fr-FR"/>
        </w:rPr>
        <w:t>Paragraphe 6.17.4, Fluide caloporteur (compatibilité et conditions de pression).</w:t>
      </w:r>
    </w:p>
    <w:p w14:paraId="4D63C9D1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6.17.5, Dérivation de sécurité en cas de surpression.</w:t>
      </w:r>
    </w:p>
    <w:p w14:paraId="084222E8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ab/>
        <w:t>Paragraphe 6.17.6.2, Prévention des flux de gaz.</w:t>
      </w:r>
    </w:p>
    <w:p w14:paraId="6C41D8CC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6.</w:t>
      </w:r>
      <w:r w:rsidRPr="0090537F">
        <w:rPr>
          <w:lang w:val="fr-FR"/>
        </w:rPr>
        <w:tab/>
        <w:t>Méthodes d’épreuve applicables :</w:t>
      </w:r>
    </w:p>
    <w:p w14:paraId="352704FE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6.1</w:t>
      </w:r>
      <w:r w:rsidRPr="0090537F">
        <w:rPr>
          <w:lang w:val="fr-FR"/>
        </w:rPr>
        <w:tab/>
        <w:t>Pour les éléments de la classe 1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90537F" w14:paraId="35C4B0C4" w14:textId="77777777" w:rsidTr="00C228B7">
        <w:tc>
          <w:tcPr>
            <w:tcW w:w="3402" w:type="dxa"/>
            <w:shd w:val="clear" w:color="auto" w:fill="auto"/>
          </w:tcPr>
          <w:p w14:paraId="34F759EB" w14:textId="77777777" w:rsidR="003C207A" w:rsidRPr="0090537F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10415774" w14:textId="77777777" w:rsidR="003C207A" w:rsidRPr="0090537F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4</w:t>
            </w:r>
          </w:p>
        </w:tc>
      </w:tr>
      <w:tr w:rsidR="003C207A" w:rsidRPr="006574E2" w14:paraId="0DD2BF18" w14:textId="77777777" w:rsidTr="00C228B7">
        <w:tc>
          <w:tcPr>
            <w:tcW w:w="3402" w:type="dxa"/>
            <w:shd w:val="clear" w:color="auto" w:fill="auto"/>
          </w:tcPr>
          <w:p w14:paraId="55BE2ED0" w14:textId="77777777" w:rsidR="003C207A" w:rsidRPr="0090537F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Étanchéité vers l’extérieur</w:t>
            </w:r>
          </w:p>
        </w:tc>
        <w:tc>
          <w:tcPr>
            <w:tcW w:w="2835" w:type="dxa"/>
            <w:shd w:val="clear" w:color="auto" w:fill="auto"/>
          </w:tcPr>
          <w:p w14:paraId="7C16B2B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5</w:t>
            </w:r>
          </w:p>
        </w:tc>
      </w:tr>
      <w:tr w:rsidR="003C207A" w:rsidRPr="006574E2" w14:paraId="3854FBC4" w14:textId="77777777" w:rsidTr="00C228B7">
        <w:tc>
          <w:tcPr>
            <w:tcW w:w="3402" w:type="dxa"/>
            <w:shd w:val="clear" w:color="auto" w:fill="auto"/>
          </w:tcPr>
          <w:p w14:paraId="68F9C093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505DC4D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4BD48096" w14:textId="77777777" w:rsidTr="00C228B7">
        <w:tc>
          <w:tcPr>
            <w:tcW w:w="3402" w:type="dxa"/>
            <w:shd w:val="clear" w:color="auto" w:fill="auto"/>
          </w:tcPr>
          <w:p w14:paraId="2F4B669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7AACA21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060337C0" w14:textId="77777777" w:rsidTr="00C228B7">
        <w:tc>
          <w:tcPr>
            <w:tcW w:w="3402" w:type="dxa"/>
            <w:shd w:val="clear" w:color="auto" w:fill="auto"/>
          </w:tcPr>
          <w:p w14:paraId="3255E81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lastRenderedPageBreak/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24B67069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3C207A" w:rsidRPr="006574E2" w14:paraId="0EFAF300" w14:textId="77777777" w:rsidTr="00C228B7">
        <w:tc>
          <w:tcPr>
            <w:tcW w:w="3402" w:type="dxa"/>
            <w:shd w:val="clear" w:color="auto" w:fill="auto"/>
          </w:tcPr>
          <w:p w14:paraId="447E7ECA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  <w:r>
              <w:rPr>
                <w:lang w:val="fr-FR"/>
              </w:rPr>
              <w:t xml:space="preserve"> </w:t>
            </w:r>
            <w:r w:rsidRPr="006574E2">
              <w:rPr>
                <w:lang w:val="fr-FR"/>
              </w:rPr>
              <w:br/>
              <w:t xml:space="preserve">(nombre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cycles d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essai devant</w:t>
            </w:r>
            <w:r>
              <w:rPr>
                <w:lang w:val="fr-FR"/>
              </w:rPr>
              <w:t xml:space="preserve"> </w:t>
            </w:r>
            <w:r w:rsidRPr="006574E2">
              <w:rPr>
                <w:lang w:val="fr-FR"/>
              </w:rPr>
              <w:br/>
              <w:t xml:space="preserve">être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50</w:t>
            </w:r>
            <w:r>
              <w:rPr>
                <w:lang w:val="fr-FR"/>
              </w:rPr>
              <w:t> </w:t>
            </w:r>
            <w:r w:rsidRPr="006574E2">
              <w:rPr>
                <w:lang w:val="fr-FR"/>
              </w:rPr>
              <w:t>000</w:t>
            </w:r>
            <w:r>
              <w:rPr>
                <w:lang w:val="fr-FR"/>
              </w:rPr>
              <w:t xml:space="preserve"> </w:t>
            </w:r>
            <w:r w:rsidRPr="006574E2">
              <w:rPr>
                <w:lang w:val="fr-FR"/>
              </w:rPr>
              <w:t>cycles)</w:t>
            </w:r>
          </w:p>
        </w:tc>
        <w:tc>
          <w:tcPr>
            <w:tcW w:w="2835" w:type="dxa"/>
            <w:shd w:val="clear" w:color="auto" w:fill="auto"/>
          </w:tcPr>
          <w:p w14:paraId="43D2F48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3C207A" w:rsidRPr="006574E2" w14:paraId="3D870082" w14:textId="77777777" w:rsidTr="00C228B7">
        <w:tc>
          <w:tcPr>
            <w:tcW w:w="3402" w:type="dxa"/>
            <w:shd w:val="clear" w:color="auto" w:fill="auto"/>
          </w:tcPr>
          <w:p w14:paraId="4C48FD53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272B271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0CF75E79" w14:textId="77777777" w:rsidTr="00C228B7">
        <w:tc>
          <w:tcPr>
            <w:tcW w:w="3402" w:type="dxa"/>
            <w:shd w:val="clear" w:color="auto" w:fill="auto"/>
          </w:tcPr>
          <w:p w14:paraId="7F2B57A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3CCFDA5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76C7A7AB" w14:textId="77777777" w:rsidTr="00C228B7">
        <w:tc>
          <w:tcPr>
            <w:tcW w:w="3402" w:type="dxa"/>
            <w:shd w:val="clear" w:color="auto" w:fill="auto"/>
          </w:tcPr>
          <w:p w14:paraId="08F003E7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7AD2746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46527AD9" w14:textId="77777777" w:rsidTr="00C228B7">
        <w:tc>
          <w:tcPr>
            <w:tcW w:w="3402" w:type="dxa"/>
            <w:shd w:val="clear" w:color="auto" w:fill="auto"/>
          </w:tcPr>
          <w:p w14:paraId="647843D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74CF0DD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18B02D5A" w14:textId="77777777" w:rsidTr="00C228B7">
        <w:tc>
          <w:tcPr>
            <w:tcW w:w="3402" w:type="dxa"/>
            <w:shd w:val="clear" w:color="auto" w:fill="auto"/>
          </w:tcPr>
          <w:p w14:paraId="653FA1F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5536218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31AD9A94" w14:textId="77777777" w:rsidTr="00C228B7">
        <w:tc>
          <w:tcPr>
            <w:tcW w:w="3402" w:type="dxa"/>
            <w:shd w:val="clear" w:color="auto" w:fill="auto"/>
          </w:tcPr>
          <w:p w14:paraId="39C8A73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61C3DAC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6C0FEAC4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>Pour les éléments des classes 2 et/ou 2A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5F392B7A" w14:textId="77777777" w:rsidTr="00C228B7">
        <w:tc>
          <w:tcPr>
            <w:tcW w:w="3402" w:type="dxa"/>
            <w:shd w:val="clear" w:color="auto" w:fill="auto"/>
          </w:tcPr>
          <w:p w14:paraId="39AE5A9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0D6103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10378D96" w14:textId="77777777" w:rsidTr="00C228B7">
        <w:tc>
          <w:tcPr>
            <w:tcW w:w="3402" w:type="dxa"/>
            <w:shd w:val="clear" w:color="auto" w:fill="auto"/>
          </w:tcPr>
          <w:p w14:paraId="2F45E05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26BBDDC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33D49D0B" w14:textId="77777777" w:rsidTr="00C228B7">
        <w:tc>
          <w:tcPr>
            <w:tcW w:w="3402" w:type="dxa"/>
            <w:shd w:val="clear" w:color="auto" w:fill="auto"/>
          </w:tcPr>
          <w:p w14:paraId="3E3F5DC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1FFC79A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391A431B" w14:textId="77777777" w:rsidTr="00C228B7">
        <w:tc>
          <w:tcPr>
            <w:tcW w:w="3402" w:type="dxa"/>
            <w:shd w:val="clear" w:color="auto" w:fill="auto"/>
          </w:tcPr>
          <w:p w14:paraId="7E997580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603DACC7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32615D43" w14:textId="77777777" w:rsidTr="00C228B7">
        <w:tc>
          <w:tcPr>
            <w:tcW w:w="3402" w:type="dxa"/>
            <w:shd w:val="clear" w:color="auto" w:fill="auto"/>
          </w:tcPr>
          <w:p w14:paraId="3F8D4377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2962123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06D4CB2D" w14:textId="77777777" w:rsidTr="00C228B7">
        <w:tc>
          <w:tcPr>
            <w:tcW w:w="3402" w:type="dxa"/>
            <w:shd w:val="clear" w:color="auto" w:fill="auto"/>
          </w:tcPr>
          <w:p w14:paraId="5C439D4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28F62AC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</w:tbl>
    <w:p w14:paraId="2C832283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ab/>
        <w:t>Remarques</w:t>
      </w:r>
      <w:r w:rsidRPr="005C4C37">
        <w:rPr>
          <w:lang w:val="fr-FR"/>
        </w:rPr>
        <w:t> :</w:t>
      </w:r>
    </w:p>
    <w:p w14:paraId="3DCFD907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peut être incorporée dans le vaporiseur ou le détendeur, </w:t>
      </w:r>
      <w:r>
        <w:rPr>
          <w:lang w:val="fr-FR"/>
        </w:rPr>
        <w:t>en </w:t>
      </w:r>
      <w:r w:rsidRPr="006574E2">
        <w:rPr>
          <w:lang w:val="fr-FR"/>
        </w:rPr>
        <w:t xml:space="preserve">pareil cas les dispositions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7 valent également.</w:t>
      </w:r>
    </w:p>
    <w:p w14:paraId="69C5A86C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Les éléments du détendeur ou du vaporiseur (classes 1, 2 ou 2A) doivent être étanches, les orifices </w:t>
      </w:r>
      <w:r>
        <w:rPr>
          <w:lang w:val="fr-FR"/>
        </w:rPr>
        <w:t xml:space="preserve">de </w:t>
      </w:r>
      <w:r w:rsidRPr="006574E2">
        <w:rPr>
          <w:lang w:val="fr-FR"/>
        </w:rPr>
        <w:t>cette partie étant obturés.</w:t>
      </w:r>
    </w:p>
    <w:p w14:paraId="5EDB30FE" w14:textId="77777777" w:rsidR="003C207A" w:rsidRPr="006574E2" w:rsidRDefault="003C207A" w:rsidP="003C207A">
      <w:pPr>
        <w:pStyle w:val="SingleTxtG"/>
        <w:widowControl w:val="0"/>
        <w:spacing w:after="360"/>
        <w:ind w:left="2268"/>
        <w:rPr>
          <w:lang w:val="fr-FR"/>
        </w:rPr>
      </w:pPr>
      <w:r w:rsidRPr="006574E2">
        <w:rPr>
          <w:lang w:val="fr-FR"/>
        </w:rPr>
        <w:t>Pour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tous les orifices, y compris celui du compartiment du liqui</w:t>
      </w:r>
      <w:r>
        <w:rPr>
          <w:lang w:val="fr-FR"/>
        </w:rPr>
        <w:t xml:space="preserve">de de </w:t>
      </w:r>
      <w:r w:rsidRPr="006574E2">
        <w:rPr>
          <w:lang w:val="fr-FR"/>
        </w:rPr>
        <w:t>refroidissement, doivent être obturés.</w:t>
      </w:r>
    </w:p>
    <w:p w14:paraId="19F3607C" w14:textId="77777777" w:rsidR="003C207A" w:rsidRPr="006574E2" w:rsidRDefault="003C207A" w:rsidP="003C207A">
      <w:pPr>
        <w:pStyle w:val="SingleTxtG"/>
        <w:tabs>
          <w:tab w:val="right" w:leader="underscore" w:pos="2835"/>
          <w:tab w:val="left" w:leader="dot" w:pos="8505"/>
        </w:tabs>
        <w:rPr>
          <w:lang w:val="fr-FR"/>
        </w:rPr>
      </w:pPr>
      <w:r w:rsidRPr="006574E2">
        <w:rPr>
          <w:lang w:val="fr-FR"/>
        </w:rPr>
        <w:tab/>
      </w:r>
    </w:p>
    <w:p w14:paraId="28C93137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60F56220" w14:textId="4971DF59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263F07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non métalliques seulement</w:t>
      </w:r>
      <w:r>
        <w:rPr>
          <w:szCs w:val="18"/>
          <w:lang w:val="fr-FR"/>
        </w:rPr>
        <w:t>.</w:t>
      </w:r>
    </w:p>
    <w:p w14:paraId="657424F1" w14:textId="046AA076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25DA9267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sectPr w:rsidR="003C207A" w:rsidSect="00E4671B">
          <w:headerReference w:type="even" r:id="rId48"/>
          <w:headerReference w:type="default" r:id="rId49"/>
          <w:footerReference w:type="even" r:id="rId50"/>
          <w:footerReference w:type="default" r:id="rId51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7AAF3F1B" w14:textId="77777777" w:rsidR="003C207A" w:rsidRPr="006574E2" w:rsidRDefault="003C207A" w:rsidP="003C207A">
      <w:pPr>
        <w:pStyle w:val="HChG"/>
        <w:rPr>
          <w:lang w:val="fr-FR"/>
        </w:rPr>
      </w:pPr>
      <w:bookmarkStart w:id="97" w:name="_Hlk128117857"/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7</w:t>
      </w:r>
    </w:p>
    <w:p w14:paraId="3014EC04" w14:textId="77777777" w:rsidR="003C207A" w:rsidRPr="006574E2" w:rsidRDefault="003C207A" w:rsidP="003C207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antiretour,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sur la 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et du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</w:p>
    <w:p w14:paraId="2DAF1D03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>arrêt</w:t>
      </w:r>
    </w:p>
    <w:p w14:paraId="31F8C17A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2.8 du présent Règlement.</w:t>
      </w:r>
    </w:p>
    <w:p w14:paraId="2F232071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3.</w:t>
      </w:r>
    </w:p>
    <w:p w14:paraId="71A04E96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1.3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3</w:t>
      </w:r>
      <w:r>
        <w:rPr>
          <w:bCs/>
          <w:lang w:val="fr-FR"/>
        </w:rPr>
        <w:t> 000 kPa</w:t>
      </w:r>
      <w:r w:rsidRPr="006574E2">
        <w:rPr>
          <w:bCs/>
          <w:lang w:val="fr-FR"/>
        </w:rPr>
        <w:t xml:space="preserve"> ou 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travail si celle-ci est supérieure ou égale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3</w:t>
      </w:r>
      <w:r>
        <w:rPr>
          <w:bCs/>
          <w:lang w:val="fr-FR"/>
        </w:rPr>
        <w:t> 000 kPa</w:t>
      </w:r>
      <w:r w:rsidRPr="006574E2">
        <w:rPr>
          <w:bCs/>
          <w:lang w:val="fr-FR"/>
        </w:rPr>
        <w:t>.</w:t>
      </w:r>
    </w:p>
    <w:p w14:paraId="2DF3D1E5" w14:textId="77777777" w:rsidR="003C207A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7DC80C57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7E8E50C0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34BCCC5D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1.5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</w:p>
    <w:p w14:paraId="49F8D3F1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>
        <w:rPr>
          <w:lang w:val="fr-FR"/>
        </w:rPr>
        <w:t xml:space="preserve">Paragraphe </w:t>
      </w:r>
      <w:r w:rsidRPr="006574E2">
        <w:rPr>
          <w:lang w:val="fr-FR"/>
        </w:rPr>
        <w:t xml:space="preserve">6.17.2, 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isolation électrique.</w:t>
      </w:r>
    </w:p>
    <w:p w14:paraId="69E79B51" w14:textId="77777777" w:rsidR="003C207A" w:rsidRPr="006574E2" w:rsidRDefault="003C207A" w:rsidP="003C207A">
      <w:pPr>
        <w:pStyle w:val="SingleTxtG"/>
        <w:widowControl w:val="0"/>
        <w:spacing w:after="100"/>
        <w:ind w:left="2268"/>
        <w:rPr>
          <w:lang w:val="fr-FR"/>
        </w:rPr>
      </w:pPr>
      <w:r>
        <w:rPr>
          <w:lang w:val="fr-FR"/>
        </w:rPr>
        <w:t xml:space="preserve">Paragraphe </w:t>
      </w:r>
      <w:r w:rsidRPr="006574E2">
        <w:rPr>
          <w:lang w:val="fr-FR"/>
        </w:rPr>
        <w:t xml:space="preserve">6.17.3.1, Dispositions relatives aux soupapes </w:t>
      </w:r>
      <w:r>
        <w:rPr>
          <w:lang w:val="fr-FR"/>
        </w:rPr>
        <w:t xml:space="preserve">à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électrique.</w:t>
      </w:r>
    </w:p>
    <w:p w14:paraId="753E594D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15E45C4A" w14:textId="77777777" w:rsidTr="00C228B7">
        <w:tc>
          <w:tcPr>
            <w:tcW w:w="3402" w:type="dxa"/>
            <w:shd w:val="clear" w:color="auto" w:fill="auto"/>
          </w:tcPr>
          <w:p w14:paraId="73F4C7DF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10A49B3E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379AA60A" w14:textId="77777777" w:rsidTr="00C228B7">
        <w:tc>
          <w:tcPr>
            <w:tcW w:w="3402" w:type="dxa"/>
            <w:shd w:val="clear" w:color="auto" w:fill="auto"/>
          </w:tcPr>
          <w:p w14:paraId="74B53049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60A6391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6683FCF5" w14:textId="77777777" w:rsidTr="00C228B7">
        <w:tc>
          <w:tcPr>
            <w:tcW w:w="3402" w:type="dxa"/>
            <w:shd w:val="clear" w:color="auto" w:fill="auto"/>
          </w:tcPr>
          <w:p w14:paraId="42E0AAD8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4006F8CF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098B9ED1" w14:textId="77777777" w:rsidTr="00C228B7">
        <w:tc>
          <w:tcPr>
            <w:tcW w:w="3402" w:type="dxa"/>
            <w:shd w:val="clear" w:color="auto" w:fill="auto"/>
          </w:tcPr>
          <w:p w14:paraId="708C2216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4B049316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3307946D" w14:textId="77777777" w:rsidTr="00C228B7">
        <w:tc>
          <w:tcPr>
            <w:tcW w:w="3402" w:type="dxa"/>
            <w:shd w:val="clear" w:color="auto" w:fill="auto"/>
          </w:tcPr>
          <w:p w14:paraId="4C587A03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794DA6DE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3C207A" w:rsidRPr="006574E2" w14:paraId="46FDFE1E" w14:textId="77777777" w:rsidTr="00C228B7">
        <w:tc>
          <w:tcPr>
            <w:tcW w:w="3402" w:type="dxa"/>
            <w:shd w:val="clear" w:color="auto" w:fill="auto"/>
          </w:tcPr>
          <w:p w14:paraId="44D5E42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</w:p>
        </w:tc>
        <w:tc>
          <w:tcPr>
            <w:tcW w:w="2835" w:type="dxa"/>
            <w:shd w:val="clear" w:color="auto" w:fill="auto"/>
          </w:tcPr>
          <w:p w14:paraId="5C9E7BBE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3C207A" w:rsidRPr="006574E2" w14:paraId="6AD742C7" w14:textId="77777777" w:rsidTr="00C228B7">
        <w:tc>
          <w:tcPr>
            <w:tcW w:w="3402" w:type="dxa"/>
            <w:shd w:val="clear" w:color="auto" w:fill="auto"/>
          </w:tcPr>
          <w:p w14:paraId="190A936D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45C67DD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05EB1EFB" w14:textId="77777777" w:rsidTr="00C228B7">
        <w:tc>
          <w:tcPr>
            <w:tcW w:w="3402" w:type="dxa"/>
            <w:shd w:val="clear" w:color="auto" w:fill="auto"/>
          </w:tcPr>
          <w:p w14:paraId="5F29AEA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D1EE95B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5E325D2F" w14:textId="77777777" w:rsidTr="00C228B7">
        <w:tc>
          <w:tcPr>
            <w:tcW w:w="3402" w:type="dxa"/>
            <w:shd w:val="clear" w:color="auto" w:fill="auto"/>
          </w:tcPr>
          <w:p w14:paraId="28102B46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0F58D6BA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6FA8F1AE" w14:textId="77777777" w:rsidTr="00C228B7">
        <w:tc>
          <w:tcPr>
            <w:tcW w:w="3402" w:type="dxa"/>
            <w:shd w:val="clear" w:color="auto" w:fill="auto"/>
          </w:tcPr>
          <w:p w14:paraId="4D2DB614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6DAF0D95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B83FF18" w14:textId="77777777" w:rsidTr="00C228B7">
        <w:tc>
          <w:tcPr>
            <w:tcW w:w="3402" w:type="dxa"/>
            <w:shd w:val="clear" w:color="auto" w:fill="auto"/>
          </w:tcPr>
          <w:p w14:paraId="3F4C976C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7859E3C5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2649D85" w14:textId="77777777" w:rsidTr="00C228B7">
        <w:tc>
          <w:tcPr>
            <w:tcW w:w="3402" w:type="dxa"/>
            <w:shd w:val="clear" w:color="auto" w:fill="auto"/>
          </w:tcPr>
          <w:p w14:paraId="01DDFF62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3C9B06E7" w14:textId="77777777" w:rsidR="003C207A" w:rsidRPr="006574E2" w:rsidRDefault="003C207A" w:rsidP="00C228B7">
            <w:pPr>
              <w:pStyle w:val="SingleTxtG"/>
              <w:widowControl w:val="0"/>
              <w:spacing w:after="10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08FBBA62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</w:t>
      </w:r>
      <w:r w:rsidRPr="006574E2">
        <w:rPr>
          <w:lang w:val="fr-FR"/>
        </w:rPr>
        <w:tab/>
        <w:t>Si la vanne d</w:t>
      </w:r>
      <w:r>
        <w:rPr>
          <w:lang w:val="fr-FR"/>
        </w:rPr>
        <w:t>’</w:t>
      </w:r>
      <w:r w:rsidRPr="006574E2">
        <w:rPr>
          <w:lang w:val="fr-FR"/>
        </w:rPr>
        <w:t>arrêt télécommandée est fermée au cours des phases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commandées, elle doit être soumise aux nombres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indiqués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4.7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3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décrit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9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16.</w:t>
      </w:r>
    </w:p>
    <w:p w14:paraId="3C29E485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Si l</w:t>
      </w:r>
      <w:r>
        <w:rPr>
          <w:lang w:val="fr-FR"/>
        </w:rPr>
        <w:t>’</w:t>
      </w:r>
      <w:r w:rsidRPr="006574E2">
        <w:rPr>
          <w:lang w:val="fr-FR"/>
        </w:rPr>
        <w:t>équipement GPL interconnecté est équipé d</w:t>
      </w:r>
      <w:r>
        <w:rPr>
          <w:lang w:val="fr-FR"/>
        </w:rPr>
        <w:t>’</w:t>
      </w:r>
      <w:r w:rsidRPr="006574E2">
        <w:rPr>
          <w:lang w:val="fr-FR"/>
        </w:rPr>
        <w:t>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télécommandée, les dispositions du </w:t>
      </w:r>
      <w:r>
        <w:rPr>
          <w:lang w:val="fr-FR"/>
        </w:rPr>
        <w:t>paragraphe </w:t>
      </w:r>
      <w:r w:rsidRPr="006574E2">
        <w:rPr>
          <w:lang w:val="fr-FR"/>
        </w:rPr>
        <w:t>6.17.3.3 s</w:t>
      </w:r>
      <w:r>
        <w:rPr>
          <w:lang w:val="fr-FR"/>
        </w:rPr>
        <w:t>’</w:t>
      </w:r>
      <w:r w:rsidRPr="006574E2">
        <w:rPr>
          <w:lang w:val="fr-FR"/>
        </w:rPr>
        <w:t>appliquent.</w:t>
      </w:r>
    </w:p>
    <w:p w14:paraId="2E308E85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antiretour</w:t>
      </w:r>
    </w:p>
    <w:p w14:paraId="17D853BE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 xml:space="preserve">paragraphe </w:t>
      </w:r>
      <w:r w:rsidRPr="006574E2">
        <w:rPr>
          <w:lang w:val="fr-FR"/>
        </w:rPr>
        <w:t>2.5.9 du présent Règlement.</w:t>
      </w:r>
    </w:p>
    <w:p w14:paraId="6111682D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1.</w:t>
      </w:r>
    </w:p>
    <w:p w14:paraId="73D6837A" w14:textId="77777777" w:rsidR="003C207A" w:rsidRPr="006574E2" w:rsidRDefault="003C207A" w:rsidP="003C207A">
      <w:pPr>
        <w:pStyle w:val="SingleTxtG"/>
        <w:widowControl w:val="0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3 </w:t>
      </w:r>
      <w:r>
        <w:rPr>
          <w:lang w:val="fr-FR"/>
        </w:rPr>
        <w:t>000 kPa</w:t>
      </w:r>
      <w:r w:rsidRPr="006574E2">
        <w:rPr>
          <w:lang w:val="fr-FR"/>
        </w:rPr>
        <w:t>.</w:t>
      </w:r>
    </w:p>
    <w:p w14:paraId="077EC633" w14:textId="77777777" w:rsidR="003C207A" w:rsidRDefault="003C207A" w:rsidP="003C207A">
      <w:pPr>
        <w:pStyle w:val="SingleTxtG"/>
        <w:keepNext/>
        <w:keepLines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25865524" w14:textId="77777777" w:rsidR="003C207A" w:rsidRPr="006574E2" w:rsidRDefault="003C207A" w:rsidP="003C207A">
      <w:pPr>
        <w:pStyle w:val="SingleTxtG"/>
        <w:keepNext/>
        <w:keepLines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2D7D0BEA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313ECE93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2.5</w:t>
      </w:r>
      <w:r w:rsidRPr="006574E2">
        <w:rPr>
          <w:lang w:val="fr-FR"/>
        </w:rPr>
        <w:tab/>
        <w:t xml:space="preserve">Règles </w:t>
      </w:r>
      <w:r w:rsidRPr="0090537F">
        <w:rPr>
          <w:lang w:val="fr-FR"/>
        </w:rPr>
        <w:t>générales de construction :</w:t>
      </w:r>
    </w:p>
    <w:p w14:paraId="5187AA94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5CA7CD0D" w14:textId="77777777" w:rsidR="003C207A" w:rsidRPr="0090537F" w:rsidRDefault="003C207A" w:rsidP="003C207A">
      <w:pPr>
        <w:pStyle w:val="SingleTxtG"/>
        <w:widowControl w:val="0"/>
        <w:ind w:left="2268"/>
        <w:rPr>
          <w:spacing w:val="-3"/>
          <w:lang w:val="fr-FR"/>
        </w:rPr>
      </w:pPr>
      <w:r w:rsidRPr="0090537F">
        <w:rPr>
          <w:spacing w:val="-3"/>
          <w:lang w:val="fr-FR"/>
        </w:rPr>
        <w:t>Paragraphe 6.17.3.1, Dispositions relatives aux soupapes à commande électrique.</w:t>
      </w:r>
    </w:p>
    <w:p w14:paraId="2C724B08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2.6</w:t>
      </w:r>
      <w:r w:rsidRPr="0090537F">
        <w:rPr>
          <w:lang w:val="fr-FR"/>
        </w:rPr>
        <w:tab/>
        <w:t>Méthodes d’épreuve</w:t>
      </w:r>
      <w:r w:rsidRPr="006574E2">
        <w:rPr>
          <w:lang w:val="fr-FR"/>
        </w:rPr>
        <w:t xml:space="preserve">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0133F638" w14:textId="77777777" w:rsidTr="00C228B7">
        <w:tc>
          <w:tcPr>
            <w:tcW w:w="3402" w:type="dxa"/>
            <w:shd w:val="clear" w:color="auto" w:fill="auto"/>
          </w:tcPr>
          <w:p w14:paraId="37B54D8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416CACF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583BAA0C" w14:textId="77777777" w:rsidTr="00C228B7">
        <w:tc>
          <w:tcPr>
            <w:tcW w:w="3402" w:type="dxa"/>
            <w:shd w:val="clear" w:color="auto" w:fill="auto"/>
          </w:tcPr>
          <w:p w14:paraId="4179733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B452F7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14F7739C" w14:textId="77777777" w:rsidTr="00C228B7">
        <w:tc>
          <w:tcPr>
            <w:tcW w:w="3402" w:type="dxa"/>
            <w:shd w:val="clear" w:color="auto" w:fill="auto"/>
          </w:tcPr>
          <w:p w14:paraId="03F76DE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463FB45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7DF2BD2E" w14:textId="77777777" w:rsidTr="00C228B7">
        <w:tc>
          <w:tcPr>
            <w:tcW w:w="3402" w:type="dxa"/>
            <w:shd w:val="clear" w:color="auto" w:fill="auto"/>
          </w:tcPr>
          <w:p w14:paraId="741AEC0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47DCD56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522F9D14" w14:textId="77777777" w:rsidTr="00C228B7">
        <w:tc>
          <w:tcPr>
            <w:tcW w:w="3402" w:type="dxa"/>
            <w:shd w:val="clear" w:color="auto" w:fill="auto"/>
          </w:tcPr>
          <w:p w14:paraId="645090D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01D136CA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3C207A" w:rsidRPr="006574E2" w14:paraId="5B7B8706" w14:textId="77777777" w:rsidTr="00C228B7">
        <w:tc>
          <w:tcPr>
            <w:tcW w:w="3402" w:type="dxa"/>
            <w:shd w:val="clear" w:color="auto" w:fill="auto"/>
          </w:tcPr>
          <w:p w14:paraId="07A9DCDE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</w:p>
        </w:tc>
        <w:tc>
          <w:tcPr>
            <w:tcW w:w="2835" w:type="dxa"/>
            <w:shd w:val="clear" w:color="auto" w:fill="auto"/>
          </w:tcPr>
          <w:p w14:paraId="1A8AD78A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3C207A" w:rsidRPr="006574E2" w14:paraId="67F416D4" w14:textId="77777777" w:rsidTr="00C228B7">
        <w:tc>
          <w:tcPr>
            <w:tcW w:w="3402" w:type="dxa"/>
            <w:shd w:val="clear" w:color="auto" w:fill="auto"/>
          </w:tcPr>
          <w:p w14:paraId="2CF7CC5E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39680E29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17148F3" w14:textId="77777777" w:rsidTr="00C228B7">
        <w:tc>
          <w:tcPr>
            <w:tcW w:w="3402" w:type="dxa"/>
            <w:shd w:val="clear" w:color="auto" w:fill="auto"/>
          </w:tcPr>
          <w:p w14:paraId="1A1CBE5A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BBF356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2F72D2EF" w14:textId="77777777" w:rsidTr="00C228B7">
        <w:tc>
          <w:tcPr>
            <w:tcW w:w="3402" w:type="dxa"/>
            <w:shd w:val="clear" w:color="auto" w:fill="auto"/>
          </w:tcPr>
          <w:p w14:paraId="02086E8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1884886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42B6E38" w14:textId="77777777" w:rsidTr="00C228B7">
        <w:tc>
          <w:tcPr>
            <w:tcW w:w="3402" w:type="dxa"/>
            <w:shd w:val="clear" w:color="auto" w:fill="auto"/>
          </w:tcPr>
          <w:p w14:paraId="6312E5A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6702094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673D0919" w14:textId="77777777" w:rsidTr="00C228B7">
        <w:tc>
          <w:tcPr>
            <w:tcW w:w="3402" w:type="dxa"/>
            <w:shd w:val="clear" w:color="auto" w:fill="auto"/>
          </w:tcPr>
          <w:p w14:paraId="21302A5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4FD631B0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7EC8BC5" w14:textId="77777777" w:rsidTr="00C228B7">
        <w:tc>
          <w:tcPr>
            <w:tcW w:w="3402" w:type="dxa"/>
            <w:shd w:val="clear" w:color="auto" w:fill="auto"/>
          </w:tcPr>
          <w:p w14:paraId="2B92EDF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3EBF9CB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28BAFC9A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2.7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>utilisation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antiretour conformément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6.17.14.1 (équipement GPL interconnecté), les dispositions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 </w:t>
      </w:r>
      <w:r>
        <w:rPr>
          <w:lang w:val="fr-FR"/>
        </w:rPr>
        <w:t xml:space="preserve">paragraphe </w:t>
      </w:r>
      <w:r w:rsidRPr="006574E2">
        <w:rPr>
          <w:lang w:val="fr-FR"/>
        </w:rPr>
        <w:t>s</w:t>
      </w:r>
      <w:r>
        <w:rPr>
          <w:lang w:val="fr-FR"/>
        </w:rPr>
        <w:t>’</w:t>
      </w:r>
      <w:r w:rsidRPr="006574E2">
        <w:rPr>
          <w:lang w:val="fr-FR"/>
        </w:rPr>
        <w:t>appliquent.</w:t>
      </w:r>
    </w:p>
    <w:p w14:paraId="28797956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sur la 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</w:p>
    <w:p w14:paraId="5730A677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 </w:t>
      </w:r>
      <w:r w:rsidRPr="006574E2">
        <w:rPr>
          <w:lang w:val="fr-FR"/>
        </w:rPr>
        <w:t>2.9 du présent Règlement.</w:t>
      </w:r>
    </w:p>
    <w:p w14:paraId="006F155A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3.2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3.</w:t>
      </w:r>
    </w:p>
    <w:p w14:paraId="4092C34F" w14:textId="77777777" w:rsidR="003C207A" w:rsidRPr="006574E2" w:rsidRDefault="003C207A" w:rsidP="003C207A">
      <w:pPr>
        <w:pStyle w:val="SingleTxtG"/>
        <w:widowControl w:val="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3.3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3</w:t>
      </w:r>
      <w:r>
        <w:rPr>
          <w:bCs/>
          <w:lang w:val="fr-FR"/>
        </w:rPr>
        <w:t> 000 kPa</w:t>
      </w:r>
      <w:r w:rsidRPr="006574E2">
        <w:rPr>
          <w:bCs/>
          <w:lang w:val="fr-FR"/>
        </w:rPr>
        <w:t xml:space="preserve"> ou 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travail si celle-ci est égale ou supérieure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3</w:t>
      </w:r>
      <w:r>
        <w:rPr>
          <w:bCs/>
          <w:lang w:val="fr-FR"/>
        </w:rPr>
        <w:t> 000 kPa</w:t>
      </w:r>
      <w:r w:rsidRPr="006574E2">
        <w:rPr>
          <w:bCs/>
          <w:lang w:val="fr-FR"/>
        </w:rPr>
        <w:t>.</w:t>
      </w:r>
    </w:p>
    <w:p w14:paraId="595B8E95" w14:textId="77777777" w:rsidR="003C207A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3.4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2879CA1D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634B8829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63B36DA0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3.5</w:t>
      </w:r>
      <w:r w:rsidRPr="006574E2">
        <w:rPr>
          <w:lang w:val="fr-FR"/>
        </w:rPr>
        <w:tab/>
        <w:t xml:space="preserve">Règles </w:t>
      </w:r>
      <w:r w:rsidRPr="0090537F">
        <w:rPr>
          <w:lang w:val="fr-FR"/>
        </w:rPr>
        <w:t>générales de construction :</w:t>
      </w:r>
    </w:p>
    <w:p w14:paraId="75818011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041B106E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6.17.3.1, Dispositions relatives aux soupapes à commande électrique.</w:t>
      </w:r>
    </w:p>
    <w:p w14:paraId="1D51F001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6.17.7, Dispositions relatives à la soupape de surpression sur la tuyauterie de gaz.</w:t>
      </w:r>
    </w:p>
    <w:p w14:paraId="6B711800" w14:textId="77777777" w:rsidR="003C207A" w:rsidRPr="006574E2" w:rsidRDefault="003C207A" w:rsidP="003C207A">
      <w:pPr>
        <w:pStyle w:val="SingleTxtG"/>
        <w:keepNext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3.6</w:t>
      </w:r>
      <w:r w:rsidRPr="0090537F">
        <w:rPr>
          <w:lang w:val="fr-FR"/>
        </w:rPr>
        <w:tab/>
        <w:t>Méthodes d’épreuve</w:t>
      </w:r>
      <w:r w:rsidRPr="006574E2">
        <w:rPr>
          <w:lang w:val="fr-FR"/>
        </w:rPr>
        <w:t xml:space="preserve">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5EA17B11" w14:textId="77777777" w:rsidTr="00C228B7">
        <w:tc>
          <w:tcPr>
            <w:tcW w:w="3402" w:type="dxa"/>
            <w:shd w:val="clear" w:color="auto" w:fill="auto"/>
          </w:tcPr>
          <w:p w14:paraId="6CB29655" w14:textId="77777777" w:rsidR="003C207A" w:rsidRPr="006574E2" w:rsidRDefault="003C207A" w:rsidP="00C228B7">
            <w:pPr>
              <w:pStyle w:val="SingleTxtG"/>
              <w:keepNext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1A3E2F1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5ACDB314" w14:textId="77777777" w:rsidTr="00C228B7">
        <w:tc>
          <w:tcPr>
            <w:tcW w:w="3402" w:type="dxa"/>
            <w:shd w:val="clear" w:color="auto" w:fill="auto"/>
          </w:tcPr>
          <w:p w14:paraId="73FB22B9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0470147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315B7DCA" w14:textId="77777777" w:rsidTr="00C228B7">
        <w:tc>
          <w:tcPr>
            <w:tcW w:w="3402" w:type="dxa"/>
            <w:shd w:val="clear" w:color="auto" w:fill="auto"/>
          </w:tcPr>
          <w:p w14:paraId="205BF9A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lastRenderedPageBreak/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0385716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688F6118" w14:textId="77777777" w:rsidTr="00C228B7">
        <w:tc>
          <w:tcPr>
            <w:tcW w:w="3402" w:type="dxa"/>
            <w:shd w:val="clear" w:color="auto" w:fill="auto"/>
          </w:tcPr>
          <w:p w14:paraId="1DF5894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6FA0029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5D51005B" w14:textId="77777777" w:rsidTr="00C228B7">
        <w:tc>
          <w:tcPr>
            <w:tcW w:w="3402" w:type="dxa"/>
            <w:shd w:val="clear" w:color="auto" w:fill="auto"/>
          </w:tcPr>
          <w:p w14:paraId="5F8CCFA0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38061B45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3C207A" w:rsidRPr="006574E2" w14:paraId="50B15C59" w14:textId="77777777" w:rsidTr="00C228B7">
        <w:tc>
          <w:tcPr>
            <w:tcW w:w="3402" w:type="dxa"/>
            <w:shd w:val="clear" w:color="auto" w:fill="auto"/>
          </w:tcPr>
          <w:p w14:paraId="0787782E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  <w:r w:rsidRPr="006574E2">
              <w:rPr>
                <w:lang w:val="fr-FR"/>
              </w:rPr>
              <w:br/>
              <w:t>(Avec</w:t>
            </w:r>
            <w:r>
              <w:rPr>
                <w:lang w:val="fr-FR"/>
              </w:rPr>
              <w:t xml:space="preserve"> 20</w:t>
            </w:r>
            <w:r w:rsidRPr="006574E2">
              <w:rPr>
                <w:lang w:val="fr-FR"/>
              </w:rPr>
              <w:t xml:space="preserve">0 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fonctionnement)</w:t>
            </w:r>
          </w:p>
        </w:tc>
        <w:tc>
          <w:tcPr>
            <w:tcW w:w="2835" w:type="dxa"/>
            <w:shd w:val="clear" w:color="auto" w:fill="auto"/>
          </w:tcPr>
          <w:p w14:paraId="731A3D5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3C207A" w:rsidRPr="006574E2" w14:paraId="2B39DA9D" w14:textId="77777777" w:rsidTr="00C228B7">
        <w:tc>
          <w:tcPr>
            <w:tcW w:w="3402" w:type="dxa"/>
            <w:shd w:val="clear" w:color="auto" w:fill="auto"/>
          </w:tcPr>
          <w:p w14:paraId="3F309F7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47628FF7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5388599F" w14:textId="77777777" w:rsidTr="00C228B7">
        <w:tc>
          <w:tcPr>
            <w:tcW w:w="3402" w:type="dxa"/>
            <w:shd w:val="clear" w:color="auto" w:fill="auto"/>
          </w:tcPr>
          <w:p w14:paraId="65847161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24FE86D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7EA59B32" w14:textId="77777777" w:rsidTr="00C228B7">
        <w:tc>
          <w:tcPr>
            <w:tcW w:w="3402" w:type="dxa"/>
            <w:shd w:val="clear" w:color="auto" w:fill="auto"/>
          </w:tcPr>
          <w:p w14:paraId="30E30F57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11D049A3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4808A369" w14:textId="77777777" w:rsidTr="00C228B7">
        <w:tc>
          <w:tcPr>
            <w:tcW w:w="3402" w:type="dxa"/>
            <w:shd w:val="clear" w:color="auto" w:fill="auto"/>
          </w:tcPr>
          <w:p w14:paraId="323FDB1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56C4694D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7F7D9FA4" w14:textId="77777777" w:rsidTr="00C228B7">
        <w:tc>
          <w:tcPr>
            <w:tcW w:w="3402" w:type="dxa"/>
            <w:shd w:val="clear" w:color="auto" w:fill="auto"/>
          </w:tcPr>
          <w:p w14:paraId="0E71D75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405E5F5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5AD9B22" w14:textId="77777777" w:rsidTr="00C228B7">
        <w:tc>
          <w:tcPr>
            <w:tcW w:w="3402" w:type="dxa"/>
            <w:shd w:val="clear" w:color="auto" w:fill="auto"/>
          </w:tcPr>
          <w:p w14:paraId="1162588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04EA258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102535F4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du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</w:p>
    <w:p w14:paraId="7E9399DE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 xml:space="preserve">paragraphe </w:t>
      </w:r>
      <w:r w:rsidRPr="006574E2">
        <w:rPr>
          <w:lang w:val="fr-FR"/>
        </w:rPr>
        <w:t>2.17 du présent Règlement.</w:t>
      </w:r>
    </w:p>
    <w:p w14:paraId="7F82DDBE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1.</w:t>
      </w:r>
    </w:p>
    <w:p w14:paraId="5A81CB37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405DED4C" w14:textId="77777777" w:rsidR="003C207A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6574E2">
        <w:rPr>
          <w:lang w:val="fr-FR"/>
        </w:rPr>
        <w:t>4.4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6E656129" w14:textId="77777777" w:rsidR="003C207A" w:rsidRPr="006574E2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424D58F5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 conditions </w:t>
      </w:r>
      <w:r w:rsidRPr="0090537F">
        <w:rPr>
          <w:lang w:val="fr-FR"/>
        </w:rPr>
        <w:t>spéciales d’essai sont applicables.</w:t>
      </w:r>
    </w:p>
    <w:p w14:paraId="2C5A7A9C" w14:textId="77777777" w:rsidR="003C207A" w:rsidRPr="0090537F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4.5</w:t>
      </w:r>
      <w:r w:rsidRPr="0090537F">
        <w:rPr>
          <w:lang w:val="fr-FR"/>
        </w:rPr>
        <w:tab/>
        <w:t>Règles générales de construction :</w:t>
      </w:r>
    </w:p>
    <w:p w14:paraId="261E70B7" w14:textId="77777777" w:rsidR="003C207A" w:rsidRPr="0090537F" w:rsidRDefault="003C207A" w:rsidP="003C207A">
      <w:pPr>
        <w:pStyle w:val="SingleTxtG"/>
        <w:widowControl w:val="0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78D6DF3D" w14:textId="77777777" w:rsidR="003C207A" w:rsidRPr="0090537F" w:rsidRDefault="003C207A" w:rsidP="003C207A">
      <w:pPr>
        <w:pStyle w:val="SingleTxtG"/>
        <w:widowControl w:val="0"/>
        <w:ind w:left="2268"/>
        <w:rPr>
          <w:spacing w:val="-3"/>
          <w:lang w:val="fr-FR"/>
        </w:rPr>
      </w:pPr>
      <w:r w:rsidRPr="0090537F">
        <w:rPr>
          <w:spacing w:val="-3"/>
          <w:lang w:val="fr-FR"/>
        </w:rPr>
        <w:t>Paragraphe 6.17.3.1, Dispositions relatives aux soupapes à commande électrique.</w:t>
      </w:r>
    </w:p>
    <w:p w14:paraId="663F214B" w14:textId="77777777" w:rsidR="003C207A" w:rsidRPr="006574E2" w:rsidRDefault="003C207A" w:rsidP="003C207A">
      <w:pPr>
        <w:pStyle w:val="SingleTxtG"/>
        <w:widowControl w:val="0"/>
        <w:ind w:left="2268" w:hanging="1134"/>
        <w:rPr>
          <w:lang w:val="fr-FR"/>
        </w:rPr>
      </w:pPr>
      <w:r w:rsidRPr="0090537F">
        <w:rPr>
          <w:lang w:val="fr-FR"/>
        </w:rPr>
        <w:t>4.6</w:t>
      </w:r>
      <w:r w:rsidRPr="0090537F">
        <w:rPr>
          <w:lang w:val="fr-FR"/>
        </w:rPr>
        <w:tab/>
        <w:t>Méthodes d’épreuve applicables</w:t>
      </w:r>
      <w:r w:rsidRPr="005C4C37">
        <w:rPr>
          <w:lang w:val="fr-FR"/>
        </w:rPr>
        <w:t> :</w:t>
      </w:r>
    </w:p>
    <w:tbl>
      <w:tblPr>
        <w:tblW w:w="6237" w:type="dxa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3C207A" w:rsidRPr="006574E2" w14:paraId="4B381BC6" w14:textId="77777777" w:rsidTr="00C228B7">
        <w:tc>
          <w:tcPr>
            <w:tcW w:w="3402" w:type="dxa"/>
            <w:shd w:val="clear" w:color="auto" w:fill="auto"/>
          </w:tcPr>
          <w:p w14:paraId="1EED171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089B5C7F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3C207A" w:rsidRPr="006574E2" w14:paraId="268629A2" w14:textId="77777777" w:rsidTr="00C228B7">
        <w:tc>
          <w:tcPr>
            <w:tcW w:w="3402" w:type="dxa"/>
            <w:shd w:val="clear" w:color="auto" w:fill="auto"/>
          </w:tcPr>
          <w:p w14:paraId="428E582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9D8356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3C207A" w:rsidRPr="006574E2" w14:paraId="5E40DE2C" w14:textId="77777777" w:rsidTr="00C228B7">
        <w:tc>
          <w:tcPr>
            <w:tcW w:w="3402" w:type="dxa"/>
            <w:shd w:val="clear" w:color="auto" w:fill="auto"/>
          </w:tcPr>
          <w:p w14:paraId="03F7E49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5808A22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3C207A" w:rsidRPr="006574E2" w14:paraId="7CE5B14B" w14:textId="77777777" w:rsidTr="00C228B7">
        <w:tc>
          <w:tcPr>
            <w:tcW w:w="3402" w:type="dxa"/>
            <w:shd w:val="clear" w:color="auto" w:fill="auto"/>
          </w:tcPr>
          <w:p w14:paraId="7998266E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5D07521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3C207A" w:rsidRPr="006574E2" w14:paraId="0E443E4E" w14:textId="77777777" w:rsidTr="00C228B7">
        <w:tc>
          <w:tcPr>
            <w:tcW w:w="3402" w:type="dxa"/>
            <w:shd w:val="clear" w:color="auto" w:fill="auto"/>
          </w:tcPr>
          <w:p w14:paraId="12CF822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</w:t>
            </w:r>
          </w:p>
        </w:tc>
        <w:tc>
          <w:tcPr>
            <w:tcW w:w="2835" w:type="dxa"/>
            <w:shd w:val="clear" w:color="auto" w:fill="auto"/>
          </w:tcPr>
          <w:p w14:paraId="3DC01DCE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3C207A" w:rsidRPr="006574E2" w14:paraId="19FE92DB" w14:textId="77777777" w:rsidTr="00C228B7">
        <w:tc>
          <w:tcPr>
            <w:tcW w:w="3402" w:type="dxa"/>
            <w:shd w:val="clear" w:color="auto" w:fill="auto"/>
          </w:tcPr>
          <w:p w14:paraId="6B170156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  <w:r w:rsidRPr="006574E2">
              <w:rPr>
                <w:lang w:val="fr-FR"/>
              </w:rPr>
              <w:br/>
              <w:t xml:space="preserve">(avec 6 000 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fonctionnement)</w:t>
            </w:r>
          </w:p>
        </w:tc>
        <w:tc>
          <w:tcPr>
            <w:tcW w:w="2835" w:type="dxa"/>
            <w:shd w:val="clear" w:color="auto" w:fill="auto"/>
          </w:tcPr>
          <w:p w14:paraId="6C9B39A0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3C207A" w:rsidRPr="006574E2" w14:paraId="4C5BA514" w14:textId="77777777" w:rsidTr="00C228B7">
        <w:tc>
          <w:tcPr>
            <w:tcW w:w="3402" w:type="dxa"/>
            <w:shd w:val="clear" w:color="auto" w:fill="auto"/>
          </w:tcPr>
          <w:p w14:paraId="5654AC6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0966EB40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40636FBD" w14:textId="77777777" w:rsidTr="00C228B7">
        <w:tc>
          <w:tcPr>
            <w:tcW w:w="3402" w:type="dxa"/>
            <w:shd w:val="clear" w:color="auto" w:fill="auto"/>
          </w:tcPr>
          <w:p w14:paraId="72D8DE4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04D37CB2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3C207A" w:rsidRPr="006574E2" w14:paraId="34958209" w14:textId="77777777" w:rsidTr="00C228B7">
        <w:tc>
          <w:tcPr>
            <w:tcW w:w="3402" w:type="dxa"/>
            <w:shd w:val="clear" w:color="auto" w:fill="auto"/>
          </w:tcPr>
          <w:p w14:paraId="41C26C8B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5ACAE3E4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FFDDF2D" w14:textId="77777777" w:rsidTr="00C228B7">
        <w:tc>
          <w:tcPr>
            <w:tcW w:w="3402" w:type="dxa"/>
            <w:shd w:val="clear" w:color="auto" w:fill="auto"/>
          </w:tcPr>
          <w:p w14:paraId="66AA75CC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34760DD8" w14:textId="77777777" w:rsidR="003C207A" w:rsidRPr="006574E2" w:rsidRDefault="003C207A" w:rsidP="00C228B7">
            <w:pPr>
              <w:pStyle w:val="SingleTxtG"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4A1D913" w14:textId="77777777" w:rsidTr="00C228B7">
        <w:tc>
          <w:tcPr>
            <w:tcW w:w="3402" w:type="dxa"/>
            <w:shd w:val="clear" w:color="auto" w:fill="auto"/>
          </w:tcPr>
          <w:p w14:paraId="396794AB" w14:textId="77777777" w:rsidR="003C207A" w:rsidRPr="006574E2" w:rsidRDefault="003C207A" w:rsidP="00C228B7">
            <w:pPr>
              <w:pStyle w:val="SingleTxtG"/>
              <w:keepNext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55BF3D5C" w14:textId="77777777" w:rsidR="003C207A" w:rsidRPr="006574E2" w:rsidRDefault="003C207A" w:rsidP="00C228B7">
            <w:pPr>
              <w:pStyle w:val="SingleTxtG"/>
              <w:keepNext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3C207A" w:rsidRPr="006574E2" w14:paraId="281D2395" w14:textId="77777777" w:rsidTr="00C228B7">
        <w:tc>
          <w:tcPr>
            <w:tcW w:w="3402" w:type="dxa"/>
            <w:shd w:val="clear" w:color="auto" w:fill="auto"/>
          </w:tcPr>
          <w:p w14:paraId="701181E5" w14:textId="77777777" w:rsidR="003C207A" w:rsidRPr="006574E2" w:rsidRDefault="003C207A" w:rsidP="00C228B7">
            <w:pPr>
              <w:pStyle w:val="SingleTxtG"/>
              <w:keepNext/>
              <w:widowControl w:val="0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6AB11FC8" w14:textId="77777777" w:rsidR="003C207A" w:rsidRPr="006574E2" w:rsidRDefault="003C207A" w:rsidP="00C228B7">
            <w:pPr>
              <w:pStyle w:val="SingleTxtG"/>
              <w:keepNext/>
              <w:widowControl w:val="0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00EAE280" w14:textId="77777777" w:rsidR="003C207A" w:rsidRPr="006574E2" w:rsidRDefault="003C207A" w:rsidP="003C207A">
      <w:pPr>
        <w:pStyle w:val="SingleTxtG"/>
        <w:tabs>
          <w:tab w:val="right" w:leader="underscore" w:pos="2835"/>
          <w:tab w:val="left" w:leader="dot" w:pos="8505"/>
        </w:tabs>
        <w:spacing w:before="240"/>
        <w:rPr>
          <w:lang w:val="fr-FR"/>
        </w:rPr>
      </w:pPr>
      <w:r w:rsidRPr="006574E2">
        <w:rPr>
          <w:lang w:val="fr-FR"/>
        </w:rPr>
        <w:tab/>
      </w:r>
    </w:p>
    <w:p w14:paraId="4DFFF408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099A71CA" w14:textId="6F41C533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B02EA4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non métalliques seulement.</w:t>
      </w:r>
      <w:bookmarkEnd w:id="97"/>
    </w:p>
    <w:p w14:paraId="185EEE69" w14:textId="7803ACFD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520CAA53" w14:textId="77777777" w:rsidR="003C207A" w:rsidRDefault="003C207A" w:rsidP="003C207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sectPr w:rsidR="003C207A" w:rsidSect="00E4671B">
          <w:headerReference w:type="even" r:id="rId52"/>
          <w:headerReference w:type="default" r:id="rId53"/>
          <w:footerReference w:type="even" r:id="rId54"/>
          <w:footerReference w:type="default" r:id="rId5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02394F34" w14:textId="77777777" w:rsidR="003C207A" w:rsidRPr="006574E2" w:rsidRDefault="003C207A" w:rsidP="003C207A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8</w:t>
      </w:r>
    </w:p>
    <w:p w14:paraId="6BA02ED1" w14:textId="77777777" w:rsidR="003C207A" w:rsidRPr="006574E2" w:rsidRDefault="003C207A" w:rsidP="003C207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des flexibles</w:t>
      </w:r>
      <w:r>
        <w:rPr>
          <w:lang w:val="fr-FR"/>
        </w:rPr>
        <w:t xml:space="preserve"> </w:t>
      </w:r>
      <w:r>
        <w:rPr>
          <w:lang w:val="fr-FR"/>
        </w:rPr>
        <w:br/>
      </w:r>
      <w:r w:rsidRPr="006574E2">
        <w:rPr>
          <w:lang w:val="fr-FR"/>
        </w:rPr>
        <w:t xml:space="preserve">et </w:t>
      </w:r>
      <w:r>
        <w:rPr>
          <w:lang w:val="fr-FR"/>
        </w:rPr>
        <w:t xml:space="preserve">de </w:t>
      </w:r>
      <w:r w:rsidRPr="006574E2">
        <w:rPr>
          <w:lang w:val="fr-FR"/>
        </w:rPr>
        <w:t>leurs raccords</w:t>
      </w:r>
    </w:p>
    <w:p w14:paraId="7B30F937" w14:textId="77777777" w:rsidR="003C207A" w:rsidRPr="006574E2" w:rsidRDefault="003C207A" w:rsidP="003C207A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>Objet</w:t>
      </w:r>
    </w:p>
    <w:p w14:paraId="20D5BC7A" w14:textId="77777777" w:rsidR="003C207A" w:rsidRPr="006574E2" w:rsidRDefault="003C207A" w:rsidP="003C207A">
      <w:pPr>
        <w:pStyle w:val="SingleTxtG"/>
        <w:widowControl w:val="0"/>
        <w:spacing w:after="100" w:line="240" w:lineRule="exact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La présente </w:t>
      </w:r>
      <w:r>
        <w:rPr>
          <w:bCs/>
          <w:lang w:val="fr-FR"/>
        </w:rPr>
        <w:t xml:space="preserve">annexe </w:t>
      </w:r>
      <w:r w:rsidRPr="006574E2">
        <w:rPr>
          <w:bCs/>
          <w:lang w:val="fr-FR"/>
        </w:rPr>
        <w:t xml:space="preserve">définit les prescriptions relatives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homologation des</w:t>
      </w:r>
      <w:r>
        <w:rPr>
          <w:bCs/>
          <w:lang w:val="fr-FR"/>
        </w:rPr>
        <w:t xml:space="preserve"> </w:t>
      </w:r>
      <w:r w:rsidRPr="006574E2">
        <w:rPr>
          <w:bCs/>
          <w:lang w:val="fr-FR"/>
        </w:rPr>
        <w:t>flexibles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un diamètre intérieur pouvant aller jusqu</w:t>
      </w:r>
      <w:r>
        <w:rPr>
          <w:bCs/>
          <w:lang w:val="fr-FR"/>
        </w:rPr>
        <w:t>’à 20</w:t>
      </w:r>
      <w:r w:rsidRPr="006574E2">
        <w:rPr>
          <w:bCs/>
          <w:lang w:val="fr-FR"/>
        </w:rPr>
        <w:t> mm utilisés pour le</w:t>
      </w:r>
      <w:r>
        <w:rPr>
          <w:bCs/>
          <w:lang w:val="fr-FR"/>
        </w:rPr>
        <w:t> </w:t>
      </w:r>
      <w:r w:rsidRPr="006574E2">
        <w:rPr>
          <w:bCs/>
          <w:lang w:val="fr-FR"/>
        </w:rPr>
        <w:t>GPL.</w:t>
      </w:r>
    </w:p>
    <w:p w14:paraId="42AC53C9" w14:textId="77777777" w:rsidR="003C207A" w:rsidRPr="006574E2" w:rsidRDefault="003C207A" w:rsidP="003C207A">
      <w:pPr>
        <w:pStyle w:val="SingleTxtG"/>
        <w:widowControl w:val="0"/>
        <w:spacing w:after="100" w:line="240" w:lineRule="exact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Quatre types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flexibles sont considérés</w:t>
      </w:r>
      <w:r w:rsidRPr="005C4C37">
        <w:rPr>
          <w:bCs/>
          <w:lang w:val="fr-FR"/>
        </w:rPr>
        <w:t> :</w:t>
      </w:r>
    </w:p>
    <w:p w14:paraId="68171A16" w14:textId="77777777" w:rsidR="003C207A" w:rsidRPr="006574E2" w:rsidRDefault="003C207A" w:rsidP="003C207A">
      <w:pPr>
        <w:pStyle w:val="SingleTxtG"/>
        <w:spacing w:after="80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a)</w:t>
      </w:r>
      <w:r w:rsidRPr="006574E2">
        <w:rPr>
          <w:bCs/>
          <w:lang w:val="fr-FR"/>
        </w:rPr>
        <w:tab/>
        <w:t xml:space="preserve">Les tuyaux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caoutchouc haute pression (</w:t>
      </w:r>
      <w:r>
        <w:rPr>
          <w:bCs/>
          <w:lang w:val="fr-FR"/>
        </w:rPr>
        <w:t>classe </w:t>
      </w:r>
      <w:r w:rsidRPr="006574E2">
        <w:rPr>
          <w:bCs/>
          <w:lang w:val="fr-FR"/>
        </w:rPr>
        <w:t xml:space="preserve">1, par exemple tuyau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remplissage)</w:t>
      </w:r>
      <w:r w:rsidRPr="005C4C37">
        <w:rPr>
          <w:bCs/>
          <w:lang w:val="fr-FR"/>
        </w:rPr>
        <w:t> ;</w:t>
      </w:r>
    </w:p>
    <w:p w14:paraId="5950B68D" w14:textId="77777777" w:rsidR="003C207A" w:rsidRPr="006574E2" w:rsidRDefault="003C207A" w:rsidP="003C207A">
      <w:pPr>
        <w:pStyle w:val="SingleTxtG"/>
        <w:spacing w:after="80"/>
        <w:ind w:left="2268"/>
        <w:rPr>
          <w:bCs/>
          <w:lang w:val="fr-FR"/>
        </w:rPr>
      </w:pPr>
      <w:r w:rsidRPr="006574E2">
        <w:rPr>
          <w:bCs/>
          <w:lang w:val="fr-FR"/>
        </w:rPr>
        <w:t>b)</w:t>
      </w:r>
      <w:r w:rsidRPr="006574E2">
        <w:rPr>
          <w:bCs/>
          <w:lang w:val="fr-FR"/>
        </w:rPr>
        <w:tab/>
        <w:t xml:space="preserve">Les tuyaux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caoutchouc basse pression (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;</w:t>
      </w:r>
    </w:p>
    <w:p w14:paraId="08782308" w14:textId="77777777" w:rsidR="003C207A" w:rsidRPr="006574E2" w:rsidRDefault="003C207A" w:rsidP="003C207A">
      <w:pPr>
        <w:pStyle w:val="SingleTxtG"/>
        <w:spacing w:after="80"/>
        <w:ind w:left="1701" w:firstLine="567"/>
        <w:rPr>
          <w:bCs/>
          <w:lang w:val="fr-FR"/>
        </w:rPr>
      </w:pPr>
      <w:r w:rsidRPr="006574E2">
        <w:rPr>
          <w:bCs/>
          <w:lang w:val="fr-FR"/>
        </w:rPr>
        <w:t>c)</w:t>
      </w:r>
      <w:r w:rsidRPr="006574E2">
        <w:rPr>
          <w:bCs/>
          <w:lang w:val="fr-FR"/>
        </w:rPr>
        <w:tab/>
        <w:t xml:space="preserve">Les tuyaux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>matière synthétique haute pression (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1)</w:t>
      </w:r>
      <w:r w:rsidRPr="005C4C37">
        <w:rPr>
          <w:bCs/>
          <w:lang w:val="fr-FR"/>
        </w:rPr>
        <w:t> ;</w:t>
      </w:r>
    </w:p>
    <w:p w14:paraId="03E49B4A" w14:textId="77777777" w:rsidR="003C207A" w:rsidRPr="006574E2" w:rsidRDefault="003C207A" w:rsidP="003C207A">
      <w:pPr>
        <w:pStyle w:val="SingleTxtG"/>
        <w:spacing w:after="80"/>
        <w:ind w:left="1701" w:firstLine="567"/>
        <w:rPr>
          <w:lang w:val="fr-FR" w:eastAsia="it-IT"/>
        </w:rPr>
      </w:pPr>
      <w:r w:rsidRPr="006574E2">
        <w:rPr>
          <w:lang w:val="fr-FR" w:eastAsia="it-IT"/>
        </w:rPr>
        <w:t>d)</w:t>
      </w:r>
      <w:r w:rsidRPr="006574E2">
        <w:rPr>
          <w:lang w:val="fr-FR" w:eastAsia="it-IT"/>
        </w:rPr>
        <w:tab/>
        <w:t xml:space="preserve">Les tuyaux </w:t>
      </w:r>
      <w:r>
        <w:rPr>
          <w:lang w:val="fr-FR" w:eastAsia="it-IT"/>
        </w:rPr>
        <w:t xml:space="preserve">en </w:t>
      </w:r>
      <w:r w:rsidRPr="006574E2">
        <w:rPr>
          <w:lang w:val="fr-FR" w:eastAsia="it-IT"/>
        </w:rPr>
        <w:t>matière synthétique haute pression (</w:t>
      </w:r>
      <w:r>
        <w:rPr>
          <w:lang w:val="fr-FR" w:eastAsia="it-IT"/>
        </w:rPr>
        <w:t xml:space="preserve">classe </w:t>
      </w:r>
      <w:r w:rsidRPr="006574E2">
        <w:rPr>
          <w:lang w:val="fr-FR" w:eastAsia="it-IT"/>
        </w:rPr>
        <w:t>0).</w:t>
      </w:r>
    </w:p>
    <w:p w14:paraId="74260DE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caoutchouc haute pression, </w:t>
      </w:r>
      <w:r>
        <w:rPr>
          <w:lang w:val="fr-FR"/>
        </w:rPr>
        <w:t>classe </w:t>
      </w:r>
      <w:r w:rsidRPr="006574E2">
        <w:rPr>
          <w:lang w:val="fr-FR"/>
        </w:rPr>
        <w:t xml:space="preserve">1, tuyau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</w:p>
    <w:p w14:paraId="72EFE3E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Prescriptions générales</w:t>
      </w:r>
    </w:p>
    <w:p w14:paraId="780618E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Le tuyau doit être conçu pour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1CF68B52" w14:textId="77777777" w:rsidR="003C207A" w:rsidRPr="006574E2" w:rsidRDefault="003C207A" w:rsidP="003C207A">
      <w:pPr>
        <w:pStyle w:val="SingleTxtG"/>
        <w:ind w:left="2268" w:hanging="1134"/>
        <w:rPr>
          <w:spacing w:val="-4"/>
          <w:lang w:val="fr-FR"/>
        </w:rPr>
      </w:pPr>
      <w:r w:rsidRPr="006574E2">
        <w:rPr>
          <w:lang w:val="fr-FR"/>
        </w:rPr>
        <w:t>1.1.2</w:t>
      </w:r>
      <w:r w:rsidRPr="006574E2">
        <w:rPr>
          <w:lang w:val="fr-FR"/>
        </w:rPr>
        <w:tab/>
      </w:r>
      <w:r w:rsidRPr="006574E2">
        <w:rPr>
          <w:spacing w:val="-4"/>
          <w:lang w:val="fr-FR"/>
        </w:rPr>
        <w:t xml:space="preserve">Le tuyau doit être conçu pour résister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 xml:space="preserve">des températures comprises entre -25 et +80 °C. Si les températures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fonctionnement sortent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>ces limites, les températures d</w:t>
      </w:r>
      <w:r>
        <w:rPr>
          <w:spacing w:val="-4"/>
          <w:lang w:val="fr-FR"/>
        </w:rPr>
        <w:t>’</w:t>
      </w:r>
      <w:r w:rsidRPr="006574E2">
        <w:rPr>
          <w:spacing w:val="-4"/>
          <w:lang w:val="fr-FR"/>
        </w:rPr>
        <w:t xml:space="preserve">essai sont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>adapter.</w:t>
      </w:r>
    </w:p>
    <w:p w14:paraId="394B993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1.1.3</w:t>
      </w:r>
      <w:r w:rsidRPr="006574E2">
        <w:rPr>
          <w:lang w:val="fr-FR"/>
        </w:rPr>
        <w:tab/>
        <w:t>Le diamètre intérieur doit être conforme aux valeurs du tableau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de la norme </w:t>
      </w:r>
      <w:r w:rsidRPr="006574E2">
        <w:rPr>
          <w:lang w:val="fr-FR"/>
        </w:rPr>
        <w:t>ISO 1307.</w:t>
      </w:r>
    </w:p>
    <w:p w14:paraId="24409C7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Construction du tuyau</w:t>
      </w:r>
    </w:p>
    <w:p w14:paraId="5DBEFC0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1.2.1</w:t>
      </w:r>
      <w:r w:rsidRPr="006574E2">
        <w:rPr>
          <w:lang w:val="fr-FR"/>
        </w:rPr>
        <w:tab/>
        <w:t xml:space="preserve">Le tuyau doit comporter un tube </w:t>
      </w:r>
      <w:r>
        <w:rPr>
          <w:lang w:val="fr-FR"/>
        </w:rPr>
        <w:t xml:space="preserve">à </w:t>
      </w:r>
      <w:r w:rsidRPr="006574E2">
        <w:rPr>
          <w:lang w:val="fr-FR"/>
        </w:rPr>
        <w:t>âme lisse et un revêtement d</w:t>
      </w:r>
      <w:r>
        <w:rPr>
          <w:lang w:val="fr-FR"/>
        </w:rPr>
        <w:t>’</w:t>
      </w:r>
      <w:r w:rsidRPr="006574E2">
        <w:rPr>
          <w:lang w:val="fr-FR"/>
        </w:rPr>
        <w:t>une matière synthétique appropriée, ainsi qu</w:t>
      </w:r>
      <w:r>
        <w:rPr>
          <w:lang w:val="fr-FR"/>
        </w:rPr>
        <w:t>’</w:t>
      </w:r>
      <w:r w:rsidRPr="006574E2">
        <w:rPr>
          <w:lang w:val="fr-FR"/>
        </w:rPr>
        <w:t xml:space="preserve">une ou plusieurs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>renforcement.</w:t>
      </w:r>
    </w:p>
    <w:p w14:paraId="02D8B733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1.2.2</w:t>
      </w:r>
      <w:r w:rsidRPr="006574E2">
        <w:rPr>
          <w:lang w:val="fr-FR"/>
        </w:rPr>
        <w:tab/>
        <w:t xml:space="preserve">Les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>renforcement doivent être protégées contre la corrosion par un revêtement.</w:t>
      </w:r>
    </w:p>
    <w:p w14:paraId="4EF8DAA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 xml:space="preserve">on utilise pour les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renforcement un 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 (acier inoxydable, par exemple), le revêtement n</w:t>
      </w:r>
      <w:r>
        <w:rPr>
          <w:lang w:val="fr-FR"/>
        </w:rPr>
        <w:t>’</w:t>
      </w:r>
      <w:r w:rsidRPr="006574E2">
        <w:rPr>
          <w:lang w:val="fr-FR"/>
        </w:rPr>
        <w:t>est pas nécessaire.</w:t>
      </w:r>
    </w:p>
    <w:p w14:paraId="3BE8D1D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1.2.3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Les revêtements intérieur et extérieur doivent être lisses et exempts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pores,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trous ou </w:t>
      </w:r>
      <w:r>
        <w:rPr>
          <w:lang w:val="fr-FR"/>
        </w:rPr>
        <w:t xml:space="preserve">de </w:t>
      </w:r>
      <w:r w:rsidRPr="006574E2">
        <w:rPr>
          <w:lang w:val="fr-FR"/>
        </w:rPr>
        <w:t>matériaux étrangers.</w:t>
      </w:r>
    </w:p>
    <w:p w14:paraId="6DC73D82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Une perforation pratiquée intentionnellement dans le revêtement extérieur ne</w:t>
      </w:r>
      <w:r>
        <w:rPr>
          <w:lang w:val="fr-FR"/>
        </w:rPr>
        <w:t xml:space="preserve"> </w:t>
      </w:r>
      <w:r w:rsidRPr="006574E2">
        <w:rPr>
          <w:lang w:val="fr-FR"/>
        </w:rPr>
        <w:t>doit pas être considérée comme une défectuosité.</w:t>
      </w:r>
    </w:p>
    <w:p w14:paraId="0F8F8F9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1.2.4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spacing w:val="-4"/>
          <w:lang w:val="fr-FR"/>
        </w:rPr>
        <w:t xml:space="preserve">Le revêtement extérieur doit être perforé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façon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 xml:space="preserve">éviter la formation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>bulles.</w:t>
      </w:r>
    </w:p>
    <w:p w14:paraId="1184C5A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1.2.5</w:t>
      </w:r>
      <w:r w:rsidRPr="006574E2">
        <w:rPr>
          <w:lang w:val="fr-FR"/>
        </w:rPr>
        <w:tab/>
        <w:t>Lorsque le revêtement extérieur est perforé et que la couche intermédiaire est composée d</w:t>
      </w:r>
      <w:r>
        <w:rPr>
          <w:lang w:val="fr-FR"/>
        </w:rPr>
        <w:t>’</w:t>
      </w:r>
      <w:r w:rsidRPr="006574E2">
        <w:rPr>
          <w:lang w:val="fr-FR"/>
        </w:rPr>
        <w:t xml:space="preserve">un matériau non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corrosion, cette dernière doit être protégée contre la corrosion.</w:t>
      </w:r>
    </w:p>
    <w:p w14:paraId="2D9FBF8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</w:t>
      </w:r>
      <w:r w:rsidRPr="006574E2">
        <w:rPr>
          <w:lang w:val="fr-FR"/>
        </w:rPr>
        <w:tab/>
        <w:t>Prescriptions et épreuves pour le revêtement intérieur</w:t>
      </w:r>
    </w:p>
    <w:p w14:paraId="6482B34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1.3.1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allongement</w:t>
      </w:r>
    </w:p>
    <w:p w14:paraId="05243E2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1.3.1.1</w:t>
      </w:r>
      <w:r w:rsidRPr="006574E2">
        <w:rPr>
          <w:lang w:val="fr-FR"/>
        </w:rPr>
        <w:tab/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doivent être déterminés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 xml:space="preserve">ISO 37. 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 MPa ni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inférieur </w:t>
      </w:r>
      <w:r>
        <w:rPr>
          <w:lang w:val="fr-FR"/>
        </w:rPr>
        <w:t xml:space="preserve">à </w:t>
      </w:r>
      <w:r w:rsidRPr="006574E2">
        <w:rPr>
          <w:lang w:val="fr-FR"/>
        </w:rPr>
        <w:t>250 %.</w:t>
      </w:r>
    </w:p>
    <w:p w14:paraId="5A702638" w14:textId="77777777" w:rsidR="003C207A" w:rsidRPr="006574E2" w:rsidRDefault="003C207A" w:rsidP="003C207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1.3.1.2</w:t>
      </w:r>
      <w:r w:rsidRPr="006574E2">
        <w:rPr>
          <w:lang w:val="fr-FR"/>
        </w:rPr>
        <w:tab/>
        <w:t xml:space="preserve">La résistance au n-pentane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1817, dans les conditions suivantes</w:t>
      </w:r>
      <w:r w:rsidRPr="005C4C37">
        <w:rPr>
          <w:lang w:val="fr-FR"/>
        </w:rPr>
        <w:t> :</w:t>
      </w:r>
    </w:p>
    <w:p w14:paraId="1B770EF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n-pentane</w:t>
      </w:r>
      <w:r w:rsidRPr="005C4C37">
        <w:rPr>
          <w:lang w:val="fr-FR"/>
        </w:rPr>
        <w:t> ;</w:t>
      </w:r>
    </w:p>
    <w:p w14:paraId="418593F6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ISO 1817)</w:t>
      </w:r>
      <w:r w:rsidRPr="005C4C37">
        <w:rPr>
          <w:lang w:val="fr-FR"/>
        </w:rPr>
        <w:t> ;</w:t>
      </w:r>
    </w:p>
    <w:p w14:paraId="3C8A1EBB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19C9C806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6D0B4AB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Pr="006574E2">
        <w:rPr>
          <w:lang w:val="fr-FR"/>
        </w:rPr>
        <w:t> %</w:t>
      </w:r>
      <w:r w:rsidRPr="005C4C37">
        <w:rPr>
          <w:lang w:val="fr-FR"/>
        </w:rPr>
        <w:t> ;</w:t>
      </w:r>
    </w:p>
    <w:p w14:paraId="653E6C0D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26C42EA1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30 %.</w:t>
      </w:r>
    </w:p>
    <w:p w14:paraId="4F3D8C49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Après exposition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40 °C pendant 48 h, la masse ne doit pas diminuer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masse initiale.</w:t>
      </w:r>
    </w:p>
    <w:p w14:paraId="073BB66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1.3.1.3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188, dans les conditions suivantes</w:t>
      </w:r>
      <w:r w:rsidRPr="005C4C37">
        <w:rPr>
          <w:lang w:val="fr-FR"/>
        </w:rPr>
        <w:t> :</w:t>
      </w:r>
    </w:p>
    <w:p w14:paraId="18D10D6C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70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essai = température maximale </w:t>
      </w:r>
      <w:r>
        <w:rPr>
          <w:lang w:val="fr-FR"/>
        </w:rPr>
        <w:t xml:space="preserve">de </w:t>
      </w:r>
      <w:r w:rsidRPr="006574E2">
        <w:rPr>
          <w:spacing w:val="-4"/>
          <w:lang w:val="fr-FR"/>
        </w:rPr>
        <w:t>fonctionnement</w:t>
      </w:r>
      <w:r w:rsidRPr="006574E2">
        <w:rPr>
          <w:lang w:val="fr-FR"/>
        </w:rPr>
        <w:t xml:space="preserve"> moins 10 °C)</w:t>
      </w:r>
      <w:r w:rsidRPr="005C4C37">
        <w:rPr>
          <w:lang w:val="fr-FR"/>
        </w:rPr>
        <w:t> ;</w:t>
      </w:r>
    </w:p>
    <w:p w14:paraId="26FC9BB6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168 h.</w:t>
      </w:r>
    </w:p>
    <w:p w14:paraId="43EE66C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2BEA2CC6" w14:textId="77777777" w:rsidR="003C207A" w:rsidRPr="006574E2" w:rsidRDefault="003C207A" w:rsidP="003C207A">
      <w:pPr>
        <w:pStyle w:val="SingleTxtG"/>
        <w:ind w:left="2268"/>
        <w:rPr>
          <w:spacing w:val="-4"/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51C47627" w14:textId="77777777" w:rsidR="003C207A" w:rsidRPr="006574E2" w:rsidRDefault="003C207A" w:rsidP="003C207A">
      <w:pPr>
        <w:pStyle w:val="SingleTxtG"/>
        <w:ind w:left="2268"/>
        <w:rPr>
          <w:spacing w:val="-4"/>
          <w:lang w:val="fr-FR"/>
        </w:rPr>
      </w:pPr>
      <w:r w:rsidRPr="006574E2">
        <w:rPr>
          <w:spacing w:val="-4"/>
          <w:lang w:val="fr-FR"/>
        </w:rPr>
        <w:t>b)</w:t>
      </w:r>
      <w:r w:rsidRPr="006574E2">
        <w:rPr>
          <w:spacing w:val="-4"/>
          <w:lang w:val="fr-FR"/>
        </w:rPr>
        <w:tab/>
        <w:t xml:space="preserve">Changement maximal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>l</w:t>
      </w:r>
      <w:r>
        <w:rPr>
          <w:spacing w:val="-4"/>
          <w:lang w:val="fr-FR"/>
        </w:rPr>
        <w:t>’</w:t>
      </w:r>
      <w:r w:rsidRPr="006574E2">
        <w:rPr>
          <w:spacing w:val="-4"/>
          <w:lang w:val="fr-FR"/>
        </w:rPr>
        <w:t xml:space="preserve">allongement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>rupture</w:t>
      </w:r>
      <w:r w:rsidRPr="005C4C37">
        <w:rPr>
          <w:spacing w:val="-4"/>
          <w:lang w:val="fr-FR"/>
        </w:rPr>
        <w:t> :</w:t>
      </w:r>
      <w:r w:rsidRPr="006574E2">
        <w:rPr>
          <w:spacing w:val="-4"/>
          <w:lang w:val="fr-FR"/>
        </w:rPr>
        <w:t xml:space="preserve"> -30 et +10 %.</w:t>
      </w:r>
    </w:p>
    <w:p w14:paraId="78F5A84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</w:t>
      </w:r>
      <w:r w:rsidRPr="006574E2">
        <w:rPr>
          <w:lang w:val="fr-FR"/>
        </w:rPr>
        <w:tab/>
        <w:t>Prescriptions et métho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épreuve pour le revêtement extérieur</w:t>
      </w:r>
    </w:p>
    <w:p w14:paraId="0345C48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1.4.1</w:t>
      </w:r>
      <w:r w:rsidRPr="006574E2">
        <w:rPr>
          <w:lang w:val="fr-FR"/>
        </w:rPr>
        <w:tab/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doivent être déterminés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 xml:space="preserve">ISO 37. 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 MPa ni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inférieur </w:t>
      </w:r>
      <w:r>
        <w:rPr>
          <w:lang w:val="fr-FR"/>
        </w:rPr>
        <w:t xml:space="preserve">à </w:t>
      </w:r>
      <w:r w:rsidRPr="006574E2">
        <w:rPr>
          <w:lang w:val="fr-FR"/>
        </w:rPr>
        <w:t>250 %.</w:t>
      </w:r>
    </w:p>
    <w:p w14:paraId="26901D2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1.4.1.1</w:t>
      </w:r>
      <w:r w:rsidRPr="006574E2">
        <w:rPr>
          <w:lang w:val="fr-FR"/>
        </w:rPr>
        <w:tab/>
        <w:t xml:space="preserve">La résistance au n-hexane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1817, dans les conditions suivantes</w:t>
      </w:r>
      <w:r w:rsidRPr="005C4C37">
        <w:rPr>
          <w:lang w:val="fr-FR"/>
        </w:rPr>
        <w:t> :</w:t>
      </w:r>
    </w:p>
    <w:p w14:paraId="01BBDD1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n-hexane</w:t>
      </w:r>
      <w:r w:rsidRPr="005C4C37">
        <w:rPr>
          <w:lang w:val="fr-FR"/>
        </w:rPr>
        <w:t> ;</w:t>
      </w:r>
    </w:p>
    <w:p w14:paraId="1F1D2CAC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ISO 1817)</w:t>
      </w:r>
      <w:r w:rsidRPr="005C4C37">
        <w:rPr>
          <w:lang w:val="fr-FR"/>
        </w:rPr>
        <w:t> ;</w:t>
      </w:r>
    </w:p>
    <w:p w14:paraId="3D478540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7BCFACA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691FA303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</w:t>
      </w:r>
      <w:r w:rsidRPr="005C4C37">
        <w:rPr>
          <w:lang w:val="fr-FR"/>
        </w:rPr>
        <w:t> ;</w:t>
      </w:r>
    </w:p>
    <w:p w14:paraId="7DBD9F33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</w:t>
      </w:r>
      <w:r w:rsidRPr="005C4C37">
        <w:rPr>
          <w:lang w:val="fr-FR"/>
        </w:rPr>
        <w:t> ;</w:t>
      </w:r>
    </w:p>
    <w:p w14:paraId="6E91640E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35 %.</w:t>
      </w:r>
    </w:p>
    <w:p w14:paraId="5AB8691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1.4.1.2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188, dans les conditions suivantes</w:t>
      </w:r>
      <w:r w:rsidRPr="005C4C37">
        <w:rPr>
          <w:lang w:val="fr-FR"/>
        </w:rPr>
        <w:t> :</w:t>
      </w:r>
    </w:p>
    <w:p w14:paraId="6FA488D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70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essai = température maximale </w:t>
      </w:r>
      <w:r>
        <w:rPr>
          <w:lang w:val="fr-FR"/>
        </w:rPr>
        <w:t xml:space="preserve">de </w:t>
      </w:r>
      <w:r w:rsidRPr="006574E2">
        <w:rPr>
          <w:spacing w:val="-4"/>
          <w:lang w:val="fr-FR"/>
        </w:rPr>
        <w:t>fonctionnement</w:t>
      </w:r>
      <w:r w:rsidRPr="006574E2">
        <w:rPr>
          <w:lang w:val="fr-FR"/>
        </w:rPr>
        <w:t xml:space="preserve"> moins 10 °C)</w:t>
      </w:r>
      <w:r w:rsidRPr="005C4C37">
        <w:rPr>
          <w:lang w:val="fr-FR"/>
        </w:rPr>
        <w:t> ;</w:t>
      </w:r>
    </w:p>
    <w:p w14:paraId="1623B3F9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336 h.</w:t>
      </w:r>
    </w:p>
    <w:p w14:paraId="72BC0CB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3341416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6976830D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-30 et +10 %.</w:t>
      </w:r>
    </w:p>
    <w:p w14:paraId="028E6EE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1.4.2</w:t>
      </w:r>
      <w:r w:rsidRPr="006574E2">
        <w:rPr>
          <w:lang w:val="fr-FR"/>
        </w:rPr>
        <w:tab/>
        <w:t xml:space="preserve">Tenue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ozone</w:t>
      </w:r>
    </w:p>
    <w:p w14:paraId="2D40697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1431/1.</w:t>
      </w:r>
    </w:p>
    <w:p w14:paraId="1B1A7E6E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1.4.2.2</w:t>
      </w:r>
      <w:r w:rsidRPr="006574E2">
        <w:rPr>
          <w:lang w:val="fr-FR"/>
        </w:rPr>
        <w:tab/>
        <w:t xml:space="preserve">Les éprouvettes, étirées </w:t>
      </w:r>
      <w:r>
        <w:rPr>
          <w:lang w:val="fr-FR"/>
        </w:rPr>
        <w:t>à 20 </w:t>
      </w:r>
      <w:r w:rsidRPr="006574E2">
        <w:rPr>
          <w:lang w:val="fr-FR"/>
        </w:rPr>
        <w:t>%, doivent être exposées pendant 120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40 °C et </w:t>
      </w:r>
      <w:r>
        <w:rPr>
          <w:lang w:val="fr-FR"/>
        </w:rPr>
        <w:t xml:space="preserve">à </w:t>
      </w:r>
      <w:r w:rsidRPr="006574E2">
        <w:rPr>
          <w:lang w:val="fr-FR"/>
        </w:rPr>
        <w:t>une concentration d</w:t>
      </w:r>
      <w:r>
        <w:rPr>
          <w:lang w:val="fr-FR"/>
        </w:rPr>
        <w:t>’</w:t>
      </w:r>
      <w:r w:rsidRPr="006574E2">
        <w:rPr>
          <w:lang w:val="fr-FR"/>
        </w:rPr>
        <w:t xml:space="preserve">ozone </w:t>
      </w:r>
      <w:r>
        <w:rPr>
          <w:lang w:val="fr-FR"/>
        </w:rPr>
        <w:t xml:space="preserve">de </w:t>
      </w:r>
      <w:r w:rsidRPr="006574E2">
        <w:rPr>
          <w:lang w:val="fr-FR"/>
        </w:rPr>
        <w:t>50</w:t>
      </w:r>
      <w:r>
        <w:rPr>
          <w:lang w:val="fr-FR"/>
        </w:rPr>
        <w:t> </w:t>
      </w:r>
      <w:r w:rsidRPr="006574E2">
        <w:rPr>
          <w:lang w:val="fr-FR"/>
        </w:rPr>
        <w:t xml:space="preserve">parties par centaine </w:t>
      </w:r>
      <w:r>
        <w:rPr>
          <w:lang w:val="fr-FR"/>
        </w:rPr>
        <w:t xml:space="preserve">de </w:t>
      </w:r>
      <w:r w:rsidRPr="006574E2">
        <w:rPr>
          <w:lang w:val="fr-FR"/>
        </w:rPr>
        <w:t>millions.</w:t>
      </w:r>
    </w:p>
    <w:p w14:paraId="6271130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1.4.2.3</w:t>
      </w:r>
      <w:r w:rsidRPr="006574E2">
        <w:rPr>
          <w:lang w:val="fr-FR"/>
        </w:rPr>
        <w:tab/>
        <w:t xml:space="preserve">Aucune fissuration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26F4084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</w:t>
      </w:r>
      <w:r w:rsidRPr="006574E2">
        <w:rPr>
          <w:lang w:val="fr-FR"/>
        </w:rPr>
        <w:tab/>
        <w:t>Prescriptions pour les tuyaux sans raccord</w:t>
      </w:r>
    </w:p>
    <w:p w14:paraId="7AEE549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1.5.1</w:t>
      </w:r>
      <w:r w:rsidRPr="006574E2">
        <w:rPr>
          <w:lang w:val="fr-FR"/>
        </w:rPr>
        <w:tab/>
        <w:t>Étanchéité (perméabilité) au gaz</w:t>
      </w:r>
    </w:p>
    <w:p w14:paraId="243146E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1.5.1.1</w:t>
      </w:r>
      <w:r w:rsidRPr="006574E2">
        <w:rPr>
          <w:lang w:val="fr-FR"/>
        </w:rPr>
        <w:tab/>
        <w:t>Un tuyau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 m doit être raccordé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réservoir rempli </w:t>
      </w:r>
      <w:r>
        <w:rPr>
          <w:lang w:val="fr-FR"/>
        </w:rPr>
        <w:t xml:space="preserve">de </w:t>
      </w:r>
      <w:r w:rsidRPr="006574E2">
        <w:rPr>
          <w:lang w:val="fr-FR"/>
        </w:rPr>
        <w:t>propane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23 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2 °C.</w:t>
      </w:r>
    </w:p>
    <w:p w14:paraId="11790DF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1.5.1.2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spacing w:val="-4"/>
          <w:lang w:val="fr-FR"/>
        </w:rPr>
        <w:t>L</w:t>
      </w:r>
      <w:r>
        <w:rPr>
          <w:spacing w:val="-4"/>
          <w:lang w:val="fr-FR"/>
        </w:rPr>
        <w:t>’</w:t>
      </w:r>
      <w:r w:rsidRPr="006574E2">
        <w:rPr>
          <w:spacing w:val="-4"/>
          <w:lang w:val="fr-FR"/>
        </w:rPr>
        <w:t xml:space="preserve">essai doit être exécuté conformément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>la métho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décrite dans </w:t>
      </w:r>
      <w:r>
        <w:rPr>
          <w:spacing w:val="-4"/>
          <w:lang w:val="fr-FR"/>
        </w:rPr>
        <w:t xml:space="preserve">la norme </w:t>
      </w:r>
      <w:r w:rsidRPr="006574E2">
        <w:rPr>
          <w:spacing w:val="-4"/>
          <w:lang w:val="fr-FR"/>
        </w:rPr>
        <w:t>ISO 4080</w:t>
      </w:r>
      <w:r w:rsidRPr="006574E2">
        <w:rPr>
          <w:lang w:val="fr-FR"/>
        </w:rPr>
        <w:t>.</w:t>
      </w:r>
    </w:p>
    <w:p w14:paraId="6C19899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1.5.1.3</w:t>
      </w:r>
      <w:r w:rsidRPr="006574E2">
        <w:rPr>
          <w:lang w:val="fr-FR"/>
        </w:rPr>
        <w:tab/>
        <w:t xml:space="preserve">La fuite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la paroi du tuyau ne doit pas être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95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vapeur par mètre </w:t>
      </w:r>
      <w:r>
        <w:rPr>
          <w:lang w:val="fr-FR"/>
        </w:rPr>
        <w:t xml:space="preserve">de </w:t>
      </w:r>
      <w:r w:rsidRPr="006574E2">
        <w:rPr>
          <w:lang w:val="fr-FR"/>
        </w:rPr>
        <w:t>tuyau et par pério</w:t>
      </w:r>
      <w:r>
        <w:rPr>
          <w:lang w:val="fr-FR"/>
        </w:rPr>
        <w:t xml:space="preserve">de de </w:t>
      </w:r>
      <w:r w:rsidRPr="006574E2">
        <w:rPr>
          <w:lang w:val="fr-FR"/>
        </w:rPr>
        <w:t>24 h.</w:t>
      </w:r>
    </w:p>
    <w:p w14:paraId="2AC0E71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basse température</w:t>
      </w:r>
    </w:p>
    <w:p w14:paraId="456E007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 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4672</w:t>
      </w:r>
      <w:r>
        <w:rPr>
          <w:lang w:val="fr-FR"/>
        </w:rPr>
        <w:t>:19</w:t>
      </w:r>
      <w:r w:rsidRPr="006574E2">
        <w:rPr>
          <w:lang w:val="fr-FR"/>
        </w:rPr>
        <w:t>78.</w:t>
      </w:r>
    </w:p>
    <w:p w14:paraId="2815E93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1.5.2.2</w:t>
      </w:r>
      <w:r w:rsidRPr="006574E2">
        <w:rPr>
          <w:lang w:val="fr-FR"/>
        </w:rPr>
        <w:tab/>
        <w:t>Température d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-25 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3 °C.</w:t>
      </w:r>
    </w:p>
    <w:p w14:paraId="6BA1D8F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1.5.2.3</w:t>
      </w:r>
      <w:r w:rsidRPr="006574E2">
        <w:rPr>
          <w:lang w:val="fr-FR"/>
        </w:rPr>
        <w:tab/>
        <w:t>Il n</w:t>
      </w:r>
      <w:r>
        <w:rPr>
          <w:lang w:val="fr-FR"/>
        </w:rPr>
        <w:t>’</w:t>
      </w:r>
      <w:r w:rsidRPr="006574E2">
        <w:rPr>
          <w:lang w:val="fr-FR"/>
        </w:rPr>
        <w:t>est toléré ni fissuration ni rupture.</w:t>
      </w:r>
    </w:p>
    <w:p w14:paraId="3B0CAB8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1.5.3</w:t>
      </w:r>
      <w:r w:rsidRPr="006574E2">
        <w:rPr>
          <w:lang w:val="fr-FR"/>
        </w:rPr>
        <w:tab/>
        <w:t>(Non attribué)</w:t>
      </w:r>
    </w:p>
    <w:p w14:paraId="701E594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1.5.4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pliage</w:t>
      </w:r>
    </w:p>
    <w:p w14:paraId="5754BC5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1.5.4.1</w:t>
      </w:r>
      <w:r w:rsidRPr="006574E2">
        <w:rPr>
          <w:lang w:val="fr-FR"/>
        </w:rPr>
        <w:tab/>
        <w:t>Un tuyau vide, d</w:t>
      </w:r>
      <w:r>
        <w:rPr>
          <w:lang w:val="fr-FR"/>
        </w:rPr>
        <w:t>’</w:t>
      </w:r>
      <w:r w:rsidRPr="006574E2">
        <w:rPr>
          <w:lang w:val="fr-FR"/>
        </w:rPr>
        <w:t>une longueur d</w:t>
      </w:r>
      <w:r>
        <w:rPr>
          <w:lang w:val="fr-FR"/>
        </w:rPr>
        <w:t>’</w:t>
      </w:r>
      <w:r w:rsidRPr="006574E2">
        <w:rPr>
          <w:lang w:val="fr-FR"/>
        </w:rPr>
        <w:t>environ 3,5 m, doit pouvoir subir sans rupture 3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>fois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alterné prescrit ci-dessous. Il doit ensuite pouvoir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essai mentionnée au </w:t>
      </w:r>
      <w:r>
        <w:rPr>
          <w:lang w:val="fr-FR"/>
        </w:rPr>
        <w:t>paragraphe </w:t>
      </w:r>
      <w:r w:rsidRPr="006574E2">
        <w:rPr>
          <w:lang w:val="fr-FR"/>
        </w:rPr>
        <w:t>1.5.5.2 ci</w:t>
      </w:r>
      <w:r w:rsidRPr="006574E2">
        <w:rPr>
          <w:lang w:val="fr-FR"/>
        </w:rPr>
        <w:noBreakHyphen/>
        <w:t>après.</w:t>
      </w:r>
    </w:p>
    <w:p w14:paraId="68C9EF4E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1.5.4.2</w:t>
      </w:r>
    </w:p>
    <w:p w14:paraId="25EE68CA" w14:textId="77777777" w:rsidR="003C207A" w:rsidRPr="006574E2" w:rsidRDefault="003C207A" w:rsidP="003C207A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Figure 1 (exemple seulement)</w:t>
      </w:r>
    </w:p>
    <w:bookmarkStart w:id="98" w:name="_MON_1428999280"/>
    <w:bookmarkStart w:id="99" w:name="_MON_1429009943"/>
    <w:bookmarkStart w:id="100" w:name="_MON_1429082987"/>
    <w:bookmarkStart w:id="101" w:name="_MON_1429083000"/>
    <w:bookmarkStart w:id="102" w:name="_MON_1429083010"/>
    <w:bookmarkStart w:id="103" w:name="_MON_1429083023"/>
    <w:bookmarkStart w:id="104" w:name="_MON_1427863659"/>
    <w:bookmarkStart w:id="105" w:name="_MON_1428998663"/>
    <w:bookmarkStart w:id="106" w:name="_MON_1428999042"/>
    <w:bookmarkEnd w:id="98"/>
    <w:bookmarkEnd w:id="99"/>
    <w:bookmarkEnd w:id="100"/>
    <w:bookmarkEnd w:id="101"/>
    <w:bookmarkEnd w:id="102"/>
    <w:bookmarkEnd w:id="103"/>
    <w:bookmarkEnd w:id="104"/>
    <w:bookmarkEnd w:id="105"/>
    <w:bookmarkEnd w:id="106"/>
    <w:bookmarkStart w:id="107" w:name="_MON_1428999229"/>
    <w:bookmarkEnd w:id="107"/>
    <w:p w14:paraId="4636E4F9" w14:textId="77777777" w:rsidR="003C207A" w:rsidRPr="006574E2" w:rsidRDefault="003C207A" w:rsidP="003C207A">
      <w:pPr>
        <w:spacing w:after="240"/>
        <w:ind w:left="1134"/>
        <w:rPr>
          <w:lang w:val="fr-FR"/>
        </w:rPr>
      </w:pPr>
      <w:r w:rsidRPr="006574E2">
        <w:rPr>
          <w:lang w:val="fr-FR"/>
        </w:rPr>
        <w:object w:dxaOrig="5683" w:dyaOrig="2879" w14:anchorId="334A12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8pt;height:188pt" o:ole="" o:bordertopcolor="this" o:borderleftcolor="this" o:borderbottomcolor="this" o:borderrightcolor="this">
            <v:imagedata r:id="rId56" o:title="" croptop="-2581f" cropbottom="-2581f" cropleft="-1961f" cropright="-1961f"/>
          </v:shape>
          <o:OLEObject Type="Embed" ProgID="Word.Picture.8" ShapeID="_x0000_i1025" DrawAspect="Content" ObjectID="_1768391690" r:id="rId57"/>
        </w:object>
      </w:r>
    </w:p>
    <w:tbl>
      <w:tblPr>
        <w:tblW w:w="7371" w:type="dxa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7"/>
        <w:gridCol w:w="1658"/>
        <w:gridCol w:w="2155"/>
        <w:gridCol w:w="1901"/>
      </w:tblGrid>
      <w:tr w:rsidR="003C207A" w:rsidRPr="006574E2" w14:paraId="1EF5C62A" w14:textId="77777777" w:rsidTr="00C228B7">
        <w:trPr>
          <w:cantSplit/>
        </w:trPr>
        <w:tc>
          <w:tcPr>
            <w:tcW w:w="1418" w:type="dxa"/>
            <w:vMerge w:val="restart"/>
            <w:vAlign w:val="bottom"/>
          </w:tcPr>
          <w:p w14:paraId="42FB0B42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Diamètre intérieur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</w:t>
            </w:r>
          </w:p>
        </w:tc>
        <w:tc>
          <w:tcPr>
            <w:tcW w:w="1418" w:type="dxa"/>
            <w:vMerge w:val="restart"/>
            <w:vAlign w:val="bottom"/>
          </w:tcPr>
          <w:p w14:paraId="33EBC4E9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Rayon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courbure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 (fig. 1)</w:t>
            </w:r>
          </w:p>
        </w:tc>
        <w:tc>
          <w:tcPr>
            <w:tcW w:w="3469" w:type="dxa"/>
            <w:gridSpan w:val="2"/>
          </w:tcPr>
          <w:p w14:paraId="76EDE1A1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Distance entre axes </w:t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 (fig. 1)</w:t>
            </w:r>
          </w:p>
        </w:tc>
      </w:tr>
      <w:tr w:rsidR="003C207A" w:rsidRPr="006574E2" w14:paraId="6E48F4C3" w14:textId="77777777" w:rsidTr="00C228B7">
        <w:trPr>
          <w:cantSplit/>
        </w:trPr>
        <w:tc>
          <w:tcPr>
            <w:tcW w:w="1418" w:type="dxa"/>
            <w:vMerge/>
            <w:vAlign w:val="center"/>
          </w:tcPr>
          <w:p w14:paraId="55C009A8" w14:textId="77777777" w:rsidR="003C207A" w:rsidRPr="006574E2" w:rsidRDefault="003C207A" w:rsidP="00C228B7">
            <w:pPr>
              <w:spacing w:before="80" w:after="80" w:line="200" w:lineRule="exact"/>
              <w:ind w:left="57" w:right="57"/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418" w:type="dxa"/>
            <w:vMerge/>
            <w:vAlign w:val="center"/>
          </w:tcPr>
          <w:p w14:paraId="433F480D" w14:textId="77777777" w:rsidR="003C207A" w:rsidRPr="006574E2" w:rsidRDefault="003C207A" w:rsidP="00C228B7">
            <w:pPr>
              <w:spacing w:before="80" w:after="80" w:line="200" w:lineRule="exact"/>
              <w:ind w:left="57" w:right="57"/>
              <w:jc w:val="center"/>
              <w:rPr>
                <w:sz w:val="16"/>
                <w:szCs w:val="16"/>
                <w:lang w:val="fr-FR"/>
              </w:rPr>
            </w:pPr>
          </w:p>
        </w:tc>
        <w:tc>
          <w:tcPr>
            <w:tcW w:w="1843" w:type="dxa"/>
            <w:vAlign w:val="bottom"/>
          </w:tcPr>
          <w:p w14:paraId="6DBBE247" w14:textId="77777777" w:rsidR="003C207A" w:rsidRPr="006574E2" w:rsidRDefault="003C207A" w:rsidP="00C228B7">
            <w:pPr>
              <w:widowControl w:val="0"/>
              <w:tabs>
                <w:tab w:val="left" w:pos="-720"/>
                <w:tab w:val="left" w:pos="2138"/>
              </w:tabs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Verticale b</w:t>
            </w:r>
          </w:p>
        </w:tc>
        <w:tc>
          <w:tcPr>
            <w:tcW w:w="1626" w:type="dxa"/>
            <w:vAlign w:val="bottom"/>
          </w:tcPr>
          <w:p w14:paraId="5BE4A98A" w14:textId="77777777" w:rsidR="003C207A" w:rsidRPr="006574E2" w:rsidRDefault="003C207A" w:rsidP="00C228B7">
            <w:pPr>
              <w:widowControl w:val="0"/>
              <w:tabs>
                <w:tab w:val="left" w:pos="1800"/>
                <w:tab w:val="left" w:pos="2138"/>
              </w:tabs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Horizontale a</w:t>
            </w:r>
          </w:p>
        </w:tc>
      </w:tr>
      <w:tr w:rsidR="003C207A" w:rsidRPr="006574E2" w14:paraId="2D8E6C17" w14:textId="77777777" w:rsidTr="00C228B7">
        <w:trPr>
          <w:cantSplit/>
        </w:trPr>
        <w:tc>
          <w:tcPr>
            <w:tcW w:w="1418" w:type="dxa"/>
          </w:tcPr>
          <w:p w14:paraId="7FE2D0AD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Jusqu</w:t>
            </w:r>
            <w:r>
              <w:rPr>
                <w:bCs/>
                <w:sz w:val="18"/>
                <w:szCs w:val="18"/>
                <w:lang w:val="fr-FR"/>
              </w:rPr>
              <w:t xml:space="preserve">’à </w:t>
            </w:r>
            <w:r w:rsidRPr="006574E2">
              <w:rPr>
                <w:bCs/>
                <w:sz w:val="18"/>
                <w:szCs w:val="18"/>
                <w:lang w:val="fr-FR"/>
              </w:rPr>
              <w:t>13</w:t>
            </w:r>
          </w:p>
        </w:tc>
        <w:tc>
          <w:tcPr>
            <w:tcW w:w="1418" w:type="dxa"/>
          </w:tcPr>
          <w:p w14:paraId="3B6C7628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102</w:t>
            </w:r>
          </w:p>
        </w:tc>
        <w:tc>
          <w:tcPr>
            <w:tcW w:w="1843" w:type="dxa"/>
          </w:tcPr>
          <w:p w14:paraId="4AFDB95E" w14:textId="77777777" w:rsidR="003C207A" w:rsidRPr="006574E2" w:rsidRDefault="003C207A" w:rsidP="00C228B7">
            <w:pPr>
              <w:widowControl w:val="0"/>
              <w:tabs>
                <w:tab w:val="left" w:pos="-72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241</w:t>
            </w:r>
          </w:p>
        </w:tc>
        <w:tc>
          <w:tcPr>
            <w:tcW w:w="1626" w:type="dxa"/>
          </w:tcPr>
          <w:p w14:paraId="02BD2704" w14:textId="77777777" w:rsidR="003C207A" w:rsidRPr="006574E2" w:rsidRDefault="003C207A" w:rsidP="00C228B7">
            <w:pPr>
              <w:widowControl w:val="0"/>
              <w:tabs>
                <w:tab w:val="left" w:pos="180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102</w:t>
            </w:r>
          </w:p>
        </w:tc>
      </w:tr>
      <w:tr w:rsidR="003C207A" w:rsidRPr="006574E2" w14:paraId="617EA75F" w14:textId="77777777" w:rsidTr="00C228B7">
        <w:trPr>
          <w:cantSplit/>
        </w:trPr>
        <w:tc>
          <w:tcPr>
            <w:tcW w:w="1418" w:type="dxa"/>
          </w:tcPr>
          <w:p w14:paraId="4BD58B91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13 </w:t>
            </w:r>
            <w:r>
              <w:rPr>
                <w:bCs/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bCs/>
                <w:sz w:val="18"/>
                <w:szCs w:val="18"/>
                <w:lang w:val="fr-FR"/>
              </w:rPr>
              <w:t>16</w:t>
            </w:r>
          </w:p>
        </w:tc>
        <w:tc>
          <w:tcPr>
            <w:tcW w:w="1418" w:type="dxa"/>
          </w:tcPr>
          <w:p w14:paraId="5A582905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153</w:t>
            </w:r>
          </w:p>
        </w:tc>
        <w:tc>
          <w:tcPr>
            <w:tcW w:w="1843" w:type="dxa"/>
          </w:tcPr>
          <w:p w14:paraId="032A7B83" w14:textId="77777777" w:rsidR="003C207A" w:rsidRPr="006574E2" w:rsidRDefault="003C207A" w:rsidP="00C228B7">
            <w:pPr>
              <w:widowControl w:val="0"/>
              <w:tabs>
                <w:tab w:val="left" w:pos="-72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356</w:t>
            </w:r>
          </w:p>
        </w:tc>
        <w:tc>
          <w:tcPr>
            <w:tcW w:w="1626" w:type="dxa"/>
          </w:tcPr>
          <w:p w14:paraId="0FD10A23" w14:textId="77777777" w:rsidR="003C207A" w:rsidRPr="006574E2" w:rsidRDefault="003C207A" w:rsidP="00C228B7">
            <w:pPr>
              <w:widowControl w:val="0"/>
              <w:tabs>
                <w:tab w:val="left" w:pos="180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153</w:t>
            </w:r>
          </w:p>
        </w:tc>
      </w:tr>
      <w:tr w:rsidR="003C207A" w:rsidRPr="006574E2" w14:paraId="17D250B4" w14:textId="77777777" w:rsidTr="00C228B7">
        <w:trPr>
          <w:cantSplit/>
        </w:trPr>
        <w:tc>
          <w:tcPr>
            <w:tcW w:w="1418" w:type="dxa"/>
          </w:tcPr>
          <w:p w14:paraId="52E7E35E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rPr>
                <w:bCs/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16 </w:t>
            </w:r>
            <w:r>
              <w:rPr>
                <w:bCs/>
                <w:sz w:val="18"/>
                <w:szCs w:val="18"/>
                <w:lang w:val="fr-FR"/>
              </w:rPr>
              <w:t>à 20</w:t>
            </w:r>
          </w:p>
        </w:tc>
        <w:tc>
          <w:tcPr>
            <w:tcW w:w="1418" w:type="dxa"/>
          </w:tcPr>
          <w:p w14:paraId="250A70A8" w14:textId="77777777" w:rsidR="003C207A" w:rsidRPr="006574E2" w:rsidRDefault="003C207A" w:rsidP="00C228B7">
            <w:pPr>
              <w:widowControl w:val="0"/>
              <w:tabs>
                <w:tab w:val="left" w:pos="-720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178</w:t>
            </w:r>
          </w:p>
        </w:tc>
        <w:tc>
          <w:tcPr>
            <w:tcW w:w="1843" w:type="dxa"/>
          </w:tcPr>
          <w:p w14:paraId="1C9098E7" w14:textId="77777777" w:rsidR="003C207A" w:rsidRPr="006574E2" w:rsidRDefault="003C207A" w:rsidP="00C228B7">
            <w:pPr>
              <w:widowControl w:val="0"/>
              <w:tabs>
                <w:tab w:val="left" w:pos="-72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419</w:t>
            </w:r>
          </w:p>
        </w:tc>
        <w:tc>
          <w:tcPr>
            <w:tcW w:w="1626" w:type="dxa"/>
          </w:tcPr>
          <w:p w14:paraId="72468E69" w14:textId="77777777" w:rsidR="003C207A" w:rsidRPr="006574E2" w:rsidRDefault="003C207A" w:rsidP="00C228B7">
            <w:pPr>
              <w:widowControl w:val="0"/>
              <w:tabs>
                <w:tab w:val="left" w:pos="1800"/>
                <w:tab w:val="left" w:pos="2138"/>
              </w:tabs>
              <w:spacing w:before="60" w:after="60" w:line="220" w:lineRule="atLeas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178</w:t>
            </w:r>
          </w:p>
        </w:tc>
      </w:tr>
    </w:tbl>
    <w:p w14:paraId="7A6EB4EC" w14:textId="77777777" w:rsidR="003C207A" w:rsidRPr="006574E2" w:rsidRDefault="003C207A" w:rsidP="003C207A">
      <w:pPr>
        <w:pStyle w:val="SingleTxtG"/>
        <w:keepNext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1.5.4.3</w:t>
      </w:r>
      <w:r w:rsidRPr="006574E2">
        <w:rPr>
          <w:lang w:val="fr-FR"/>
        </w:rPr>
        <w:tab/>
        <w:t>La machine d</w:t>
      </w:r>
      <w:r>
        <w:rPr>
          <w:lang w:val="fr-FR"/>
        </w:rPr>
        <w:t>’</w:t>
      </w:r>
      <w:r w:rsidRPr="006574E2">
        <w:rPr>
          <w:lang w:val="fr-FR"/>
        </w:rPr>
        <w:t>essai (voir fig. 1) doit être constituée d</w:t>
      </w:r>
      <w:r>
        <w:rPr>
          <w:lang w:val="fr-FR"/>
        </w:rPr>
        <w:t>’</w:t>
      </w:r>
      <w:r w:rsidRPr="006574E2">
        <w:rPr>
          <w:lang w:val="fr-FR"/>
        </w:rPr>
        <w:t xml:space="preserve">un bâti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avec deux roues </w:t>
      </w:r>
      <w:r>
        <w:rPr>
          <w:lang w:val="fr-FR"/>
        </w:rPr>
        <w:t xml:space="preserve">en </w:t>
      </w:r>
      <w:r w:rsidRPr="006574E2">
        <w:rPr>
          <w:lang w:val="fr-FR"/>
        </w:rPr>
        <w:t>bois d</w:t>
      </w:r>
      <w:r>
        <w:rPr>
          <w:lang w:val="fr-FR"/>
        </w:rPr>
        <w:t>’</w:t>
      </w:r>
      <w:r w:rsidRPr="006574E2">
        <w:rPr>
          <w:lang w:val="fr-FR"/>
        </w:rPr>
        <w:t xml:space="preserve">une largeur </w:t>
      </w:r>
      <w:r>
        <w:rPr>
          <w:lang w:val="fr-FR"/>
        </w:rPr>
        <w:t xml:space="preserve">de </w:t>
      </w:r>
      <w:r w:rsidRPr="006574E2">
        <w:rPr>
          <w:lang w:val="fr-FR"/>
        </w:rPr>
        <w:t>jante d</w:t>
      </w:r>
      <w:r>
        <w:rPr>
          <w:lang w:val="fr-FR"/>
        </w:rPr>
        <w:t>’</w:t>
      </w:r>
      <w:r w:rsidRPr="006574E2">
        <w:rPr>
          <w:lang w:val="fr-FR"/>
        </w:rPr>
        <w:t>environ 130 mm.</w:t>
      </w:r>
    </w:p>
    <w:p w14:paraId="041FB00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périphérie des roues doit comporter une gorge pour le guidage du tuyau. Le rayon des roues, mesuré au fond </w:t>
      </w:r>
      <w:r>
        <w:rPr>
          <w:lang w:val="fr-FR"/>
        </w:rPr>
        <w:t xml:space="preserve">de </w:t>
      </w:r>
      <w:r w:rsidRPr="006574E2">
        <w:rPr>
          <w:lang w:val="fr-FR"/>
        </w:rPr>
        <w:t>la gorge, doit être comme indiqué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>1.5.4.2 ci-dessus.</w:t>
      </w:r>
    </w:p>
    <w:p w14:paraId="4EB0E4C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plans médians longitudinaux des deux roues doivent être dans le même plan vertical et la distance entre les centres des roues doit être conforme aux valeurs indiquées au </w:t>
      </w:r>
      <w:r>
        <w:rPr>
          <w:lang w:val="fr-FR"/>
        </w:rPr>
        <w:t>paragraphe </w:t>
      </w:r>
      <w:r w:rsidRPr="006574E2">
        <w:rPr>
          <w:lang w:val="fr-FR"/>
        </w:rPr>
        <w:t>1.5.4.2.</w:t>
      </w:r>
    </w:p>
    <w:p w14:paraId="73452671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Chaque roue doit pouvoir tourner librement autour </w:t>
      </w:r>
      <w:r>
        <w:rPr>
          <w:lang w:val="fr-FR"/>
        </w:rPr>
        <w:t xml:space="preserve">de </w:t>
      </w:r>
      <w:r w:rsidRPr="006574E2">
        <w:rPr>
          <w:lang w:val="fr-FR"/>
        </w:rPr>
        <w:t>son axe.</w:t>
      </w:r>
    </w:p>
    <w:p w14:paraId="3EE0A4D4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mécanisme d</w:t>
      </w:r>
      <w:r>
        <w:rPr>
          <w:lang w:val="fr-FR"/>
        </w:rPr>
        <w:t>’</w:t>
      </w:r>
      <w:r w:rsidRPr="006574E2">
        <w:rPr>
          <w:lang w:val="fr-FR"/>
        </w:rPr>
        <w:t xml:space="preserve">entraînement hale le tuyau sur les roues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vitesse </w:t>
      </w:r>
      <w:r>
        <w:rPr>
          <w:lang w:val="fr-FR"/>
        </w:rPr>
        <w:t xml:space="preserve">de </w:t>
      </w:r>
      <w:r w:rsidRPr="006574E2">
        <w:rPr>
          <w:lang w:val="fr-FR"/>
        </w:rPr>
        <w:t>quatre mouvements complets par minute.</w:t>
      </w:r>
    </w:p>
    <w:p w14:paraId="4B20228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1.5.4.4</w:t>
      </w:r>
      <w:r w:rsidRPr="006574E2">
        <w:rPr>
          <w:lang w:val="fr-FR"/>
        </w:rPr>
        <w:tab/>
        <w:t xml:space="preserve">Le tuyau doit être installé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forme </w:t>
      </w:r>
      <w:r>
        <w:rPr>
          <w:lang w:val="fr-FR"/>
        </w:rPr>
        <w:t xml:space="preserve">de </w:t>
      </w:r>
      <w:r w:rsidRPr="006574E2">
        <w:rPr>
          <w:lang w:val="fr-FR"/>
        </w:rPr>
        <w:t>S sur les roues (voir fig. 1).</w:t>
      </w:r>
    </w:p>
    <w:p w14:paraId="2AD9296D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extrémité côté roue supérieure doit être munie d</w:t>
      </w:r>
      <w:r>
        <w:rPr>
          <w:lang w:val="fr-FR"/>
        </w:rPr>
        <w:t>’</w:t>
      </w:r>
      <w:r w:rsidRPr="006574E2">
        <w:rPr>
          <w:lang w:val="fr-FR"/>
        </w:rPr>
        <w:t>un lest suffisant pour plaquer complètement le tuyau contre les roues. L</w:t>
      </w:r>
      <w:r>
        <w:rPr>
          <w:lang w:val="fr-FR"/>
        </w:rPr>
        <w:t>’</w:t>
      </w:r>
      <w:r w:rsidRPr="006574E2">
        <w:rPr>
          <w:lang w:val="fr-FR"/>
        </w:rPr>
        <w:t>extrémité côté roue inférieure est fixée au mécanisme d</w:t>
      </w:r>
      <w:r>
        <w:rPr>
          <w:lang w:val="fr-FR"/>
        </w:rPr>
        <w:t>’</w:t>
      </w:r>
      <w:r w:rsidRPr="006574E2">
        <w:rPr>
          <w:lang w:val="fr-FR"/>
        </w:rPr>
        <w:t>entraînement.</w:t>
      </w:r>
    </w:p>
    <w:p w14:paraId="6816FDA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Ce mécanisme doit être réglé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que le tuyau parcoure une distance totale </w:t>
      </w:r>
      <w:r>
        <w:rPr>
          <w:lang w:val="fr-FR"/>
        </w:rPr>
        <w:t xml:space="preserve">de </w:t>
      </w:r>
      <w:r w:rsidRPr="006574E2">
        <w:rPr>
          <w:lang w:val="fr-FR"/>
        </w:rPr>
        <w:t>1,2 m dans les deux sens.</w:t>
      </w:r>
    </w:p>
    <w:p w14:paraId="550E05A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1.5.5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hydraulique et détermination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minimale </w:t>
      </w:r>
      <w:r>
        <w:rPr>
          <w:lang w:val="fr-FR"/>
        </w:rPr>
        <w:t>de </w:t>
      </w:r>
      <w:r w:rsidRPr="006574E2">
        <w:rPr>
          <w:lang w:val="fr-FR"/>
        </w:rPr>
        <w:t>rupture</w:t>
      </w:r>
    </w:p>
    <w:p w14:paraId="15FC8A0D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1.5.5.1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doit être exécutée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1402.</w:t>
      </w:r>
    </w:p>
    <w:p w14:paraId="1448E426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1.5.5.2</w:t>
      </w:r>
      <w:r w:rsidRPr="006574E2">
        <w:rPr>
          <w:lang w:val="fr-FR"/>
        </w:rPr>
        <w:tab/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6</w:t>
      </w:r>
      <w:r>
        <w:rPr>
          <w:lang w:val="fr-FR"/>
        </w:rPr>
        <w:t> </w:t>
      </w:r>
      <w:r w:rsidRPr="006574E2">
        <w:rPr>
          <w:lang w:val="fr-FR"/>
        </w:rPr>
        <w:t>750</w:t>
      </w:r>
      <w:r>
        <w:rPr>
          <w:lang w:val="fr-FR"/>
        </w:rPr>
        <w:t xml:space="preserve"> </w:t>
      </w:r>
      <w:r w:rsidRPr="006574E2">
        <w:rPr>
          <w:lang w:val="fr-FR"/>
        </w:rPr>
        <w:t>kPa doit être appliquée pendant 10 min, sans qu</w:t>
      </w:r>
      <w:r>
        <w:rPr>
          <w:lang w:val="fr-FR"/>
        </w:rPr>
        <w:t>’</w:t>
      </w:r>
      <w:r w:rsidRPr="006574E2">
        <w:rPr>
          <w:lang w:val="fr-FR"/>
        </w:rPr>
        <w:t xml:space="preserve">il se produise </w:t>
      </w:r>
      <w:r>
        <w:rPr>
          <w:lang w:val="fr-FR"/>
        </w:rPr>
        <w:t xml:space="preserve">de </w:t>
      </w:r>
      <w:r w:rsidRPr="006574E2">
        <w:rPr>
          <w:lang w:val="fr-FR"/>
        </w:rPr>
        <w:t>fuite.</w:t>
      </w:r>
    </w:p>
    <w:p w14:paraId="4B654DF6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1.5.5.3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086CAD23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</w:t>
      </w:r>
      <w:r w:rsidRPr="006574E2">
        <w:rPr>
          <w:lang w:val="fr-FR"/>
        </w:rPr>
        <w:tab/>
        <w:t>Raccords</w:t>
      </w:r>
    </w:p>
    <w:p w14:paraId="4C3AD83A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1.6.1</w:t>
      </w:r>
      <w:r w:rsidRPr="006574E2">
        <w:rPr>
          <w:lang w:val="fr-FR"/>
        </w:rPr>
        <w:tab/>
        <w:t xml:space="preserve">Les raccords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laiton, et leur surface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088611F9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1.6.2</w:t>
      </w:r>
      <w:r w:rsidRPr="006574E2">
        <w:rPr>
          <w:lang w:val="fr-FR"/>
        </w:rPr>
        <w:tab/>
        <w:t xml:space="preserve">Les raccords doivent être du type </w:t>
      </w:r>
      <w:r>
        <w:rPr>
          <w:lang w:val="fr-FR"/>
        </w:rPr>
        <w:t xml:space="preserve">à </w:t>
      </w:r>
      <w:r w:rsidRPr="006574E2">
        <w:rPr>
          <w:lang w:val="fr-FR"/>
        </w:rPr>
        <w:t>sertissage.</w:t>
      </w:r>
    </w:p>
    <w:p w14:paraId="1A6C3C53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écrou </w:t>
      </w:r>
      <w:r>
        <w:rPr>
          <w:lang w:val="fr-FR"/>
        </w:rPr>
        <w:t xml:space="preserve">de </w:t>
      </w:r>
      <w:r w:rsidRPr="006574E2">
        <w:rPr>
          <w:lang w:val="fr-FR"/>
        </w:rPr>
        <w:t>serrage doit être fileté au pas UNF.</w:t>
      </w:r>
    </w:p>
    <w:p w14:paraId="4552FED7" w14:textId="77777777" w:rsidR="003C207A" w:rsidRPr="006574E2" w:rsidRDefault="003C207A" w:rsidP="003C207A">
      <w:pPr>
        <w:pStyle w:val="SingleTxtG"/>
        <w:spacing w:after="100"/>
        <w:ind w:left="2268" w:hanging="1134"/>
        <w:rPr>
          <w:spacing w:val="-2"/>
          <w:lang w:val="fr-FR"/>
        </w:rPr>
      </w:pPr>
      <w:r w:rsidRPr="006574E2">
        <w:rPr>
          <w:lang w:val="fr-FR"/>
        </w:rPr>
        <w:t>1.6.2.2</w:t>
      </w:r>
      <w:r w:rsidRPr="006574E2">
        <w:rPr>
          <w:lang w:val="fr-FR"/>
        </w:rPr>
        <w:tab/>
      </w:r>
      <w:r w:rsidRPr="006574E2">
        <w:rPr>
          <w:spacing w:val="-2"/>
          <w:lang w:val="fr-FR"/>
        </w:rPr>
        <w:t>Le cône d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 xml:space="preserve">étanchéité </w:t>
      </w:r>
      <w:r>
        <w:rPr>
          <w:spacing w:val="-2"/>
          <w:lang w:val="fr-FR"/>
        </w:rPr>
        <w:t xml:space="preserve">à </w:t>
      </w:r>
      <w:r w:rsidRPr="006574E2">
        <w:rPr>
          <w:spacing w:val="-2"/>
          <w:lang w:val="fr-FR"/>
        </w:rPr>
        <w:t xml:space="preserve">écrou pivotant doit être du type </w:t>
      </w:r>
      <w:r>
        <w:rPr>
          <w:spacing w:val="-2"/>
          <w:lang w:val="fr-FR"/>
        </w:rPr>
        <w:t xml:space="preserve">à </w:t>
      </w:r>
      <w:r w:rsidRPr="006574E2">
        <w:rPr>
          <w:spacing w:val="-2"/>
          <w:lang w:val="fr-FR"/>
        </w:rPr>
        <w:t xml:space="preserve">demi-angle vertical </w:t>
      </w:r>
      <w:r>
        <w:rPr>
          <w:spacing w:val="-2"/>
          <w:lang w:val="fr-FR"/>
        </w:rPr>
        <w:t>de </w:t>
      </w:r>
      <w:r w:rsidRPr="006574E2">
        <w:rPr>
          <w:spacing w:val="-2"/>
          <w:lang w:val="fr-FR"/>
        </w:rPr>
        <w:t>45°.</w:t>
      </w:r>
    </w:p>
    <w:p w14:paraId="1C074AE9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1.6.2.3</w:t>
      </w:r>
      <w:r w:rsidRPr="006574E2">
        <w:rPr>
          <w:lang w:val="fr-FR"/>
        </w:rPr>
        <w:tab/>
        <w:t xml:space="preserve">Les raccords peuvent être du type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écrou pivotant ou </w:t>
      </w:r>
      <w:r>
        <w:rPr>
          <w:lang w:val="fr-FR"/>
        </w:rPr>
        <w:t xml:space="preserve">à </w:t>
      </w:r>
      <w:r w:rsidRPr="006574E2">
        <w:rPr>
          <w:lang w:val="fr-FR"/>
        </w:rPr>
        <w:t>branchement rapide.</w:t>
      </w:r>
    </w:p>
    <w:p w14:paraId="5ED18716" w14:textId="77777777" w:rsidR="003C207A" w:rsidRPr="007B01C3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1.6.2.4</w:t>
      </w:r>
      <w:r w:rsidRPr="006574E2">
        <w:rPr>
          <w:lang w:val="fr-FR"/>
        </w:rPr>
        <w:tab/>
      </w:r>
      <w:r w:rsidRPr="007B01C3">
        <w:rPr>
          <w:lang w:val="fr-FR"/>
        </w:rPr>
        <w:t>Les raccords à branchement rapide ne doivent pas pouvoir être défaits autrement qu</w:t>
      </w:r>
      <w:r>
        <w:rPr>
          <w:lang w:val="fr-FR"/>
        </w:rPr>
        <w:t>’</w:t>
      </w:r>
      <w:r w:rsidRPr="007B01C3">
        <w:rPr>
          <w:lang w:val="fr-FR"/>
        </w:rPr>
        <w:t>en appliquant une méthode précise ou en utilisant des outils</w:t>
      </w:r>
      <w:r>
        <w:rPr>
          <w:lang w:val="fr-FR"/>
        </w:rPr>
        <w:t> </w:t>
      </w:r>
      <w:r w:rsidRPr="007B01C3">
        <w:rPr>
          <w:lang w:val="fr-FR"/>
        </w:rPr>
        <w:t>spéciaux.</w:t>
      </w:r>
    </w:p>
    <w:p w14:paraId="27384AE8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</w:t>
      </w:r>
      <w:r w:rsidRPr="006574E2">
        <w:rPr>
          <w:lang w:val="fr-FR"/>
        </w:rPr>
        <w:tab/>
        <w:t>Flexibles (ensembles tuyau-raccords)</w:t>
      </w:r>
    </w:p>
    <w:p w14:paraId="359E800C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1.7.1</w:t>
      </w:r>
      <w:r w:rsidRPr="006574E2">
        <w:rPr>
          <w:lang w:val="fr-FR"/>
        </w:rPr>
        <w:tab/>
        <w:t xml:space="preserve">Le raccord doit être construit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 xml:space="preserve">il ne soit pas nécessaire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dénuder le tuyau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son revêtement extérieur,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que le renforcement du tuyau soit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1CA31711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1.7.2</w:t>
      </w:r>
      <w:r w:rsidRPr="006574E2">
        <w:rPr>
          <w:lang w:val="fr-FR"/>
        </w:rPr>
        <w:tab/>
        <w:t xml:space="preserve">Le flexible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 essai d</w:t>
      </w:r>
      <w:r>
        <w:rPr>
          <w:lang w:val="fr-FR"/>
        </w:rPr>
        <w:t>’</w:t>
      </w:r>
      <w:r w:rsidRPr="006574E2">
        <w:rPr>
          <w:lang w:val="fr-FR"/>
        </w:rPr>
        <w:t xml:space="preserve">impulsions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 xml:space="preserve">ISO 1436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37B89E53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huile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circulation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93 °C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minimale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409EA401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1.7.2.2</w:t>
      </w:r>
      <w:r w:rsidRPr="006574E2">
        <w:rPr>
          <w:lang w:val="fr-FR"/>
        </w:rPr>
        <w:tab/>
        <w:t xml:space="preserve">Le tuyau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150 000 impulsions.</w:t>
      </w:r>
    </w:p>
    <w:p w14:paraId="210689A4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1.7.2.3</w:t>
      </w: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>impulsions, le tuyau doit pouvoir supporter 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indiquée au </w:t>
      </w:r>
      <w:r>
        <w:rPr>
          <w:lang w:val="fr-FR"/>
        </w:rPr>
        <w:t>paragraphe </w:t>
      </w:r>
      <w:r w:rsidRPr="006574E2">
        <w:rPr>
          <w:lang w:val="fr-FR"/>
        </w:rPr>
        <w:t>1.5.5.2 ci-dessus.</w:t>
      </w:r>
    </w:p>
    <w:p w14:paraId="12DB12CD" w14:textId="77777777" w:rsidR="003C207A" w:rsidRPr="006574E2" w:rsidRDefault="003C207A" w:rsidP="003C207A">
      <w:pPr>
        <w:pStyle w:val="SingleTxtG"/>
        <w:keepNext/>
        <w:keepLines/>
        <w:spacing w:after="10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1.7.3</w:t>
      </w:r>
      <w:r w:rsidRPr="006574E2">
        <w:rPr>
          <w:lang w:val="fr-FR"/>
        </w:rPr>
        <w:tab/>
        <w:t>Étanchéité au gaz</w:t>
      </w:r>
    </w:p>
    <w:p w14:paraId="796CFB1E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1.7.3.1</w:t>
      </w:r>
      <w:r w:rsidRPr="006574E2">
        <w:rPr>
          <w:lang w:val="fr-FR"/>
        </w:rPr>
        <w:tab/>
        <w:t xml:space="preserve">Le flexible doit pouvoir subir sans fuite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 pendant 5 min.</w:t>
      </w:r>
    </w:p>
    <w:p w14:paraId="64EA9406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</w:t>
      </w:r>
      <w:r w:rsidRPr="006574E2">
        <w:rPr>
          <w:lang w:val="fr-FR"/>
        </w:rPr>
        <w:tab/>
        <w:t>Marquage</w:t>
      </w:r>
    </w:p>
    <w:p w14:paraId="163D9A33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1.8.1</w:t>
      </w:r>
      <w:r w:rsidRPr="006574E2">
        <w:rPr>
          <w:lang w:val="fr-FR"/>
        </w:rPr>
        <w:tab/>
        <w:t xml:space="preserve">Chaque tuyau doit porter, </w:t>
      </w:r>
      <w:r>
        <w:rPr>
          <w:lang w:val="fr-FR"/>
        </w:rPr>
        <w:t xml:space="preserve">à </w:t>
      </w:r>
      <w:r w:rsidRPr="006574E2">
        <w:rPr>
          <w:lang w:val="fr-FR"/>
        </w:rPr>
        <w:t>des intervalles ne dépassant pas 0,5 m, les</w:t>
      </w:r>
      <w:r>
        <w:rPr>
          <w:lang w:val="fr-FR"/>
        </w:rPr>
        <w:t xml:space="preserve"> </w:t>
      </w:r>
      <w:r w:rsidRPr="006574E2">
        <w:rPr>
          <w:lang w:val="fr-FR"/>
        </w:rPr>
        <w:t>indications ci-après,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lisibles et indélébiles, formées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caractères,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chiffres ou </w:t>
      </w:r>
      <w:r>
        <w:rPr>
          <w:lang w:val="fr-FR"/>
        </w:rPr>
        <w:t xml:space="preserve">de </w:t>
      </w:r>
      <w:r w:rsidRPr="006574E2">
        <w:rPr>
          <w:lang w:val="fr-FR"/>
        </w:rPr>
        <w:t>symboles.</w:t>
      </w:r>
    </w:p>
    <w:p w14:paraId="54515F35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bCs/>
          <w:lang w:val="fr-FR"/>
        </w:rPr>
        <w:t>1.8.1.1</w:t>
      </w:r>
      <w:r w:rsidRPr="006574E2">
        <w:rPr>
          <w:bCs/>
          <w:lang w:val="fr-FR"/>
        </w:rPr>
        <w:tab/>
        <w:t xml:space="preserve">La marque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fabrique ou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commerce du fabricant.</w:t>
      </w:r>
    </w:p>
    <w:p w14:paraId="50BE556F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1.8.1.2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année et le mois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fabrication.</w:t>
      </w:r>
    </w:p>
    <w:p w14:paraId="30E073B8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1.8.1.3</w:t>
      </w:r>
      <w:r w:rsidRPr="006574E2">
        <w:rPr>
          <w:lang w:val="fr-FR"/>
        </w:rPr>
        <w:tab/>
        <w:t>La dimension et le type.</w:t>
      </w:r>
    </w:p>
    <w:p w14:paraId="2DC41F01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1.8.1.4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identification « GPL, </w:t>
      </w:r>
      <w:r>
        <w:rPr>
          <w:lang w:val="fr-FR"/>
        </w:rPr>
        <w:t xml:space="preserve">classe </w:t>
      </w:r>
      <w:r w:rsidRPr="006574E2">
        <w:rPr>
          <w:lang w:val="fr-FR"/>
        </w:rPr>
        <w:t>1 ».</w:t>
      </w:r>
    </w:p>
    <w:p w14:paraId="57E635F0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1.8.2</w:t>
      </w:r>
      <w:r w:rsidRPr="006574E2">
        <w:rPr>
          <w:lang w:val="fr-FR"/>
        </w:rPr>
        <w:tab/>
        <w:t xml:space="preserve">Chaque raccord doit porter 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 fabricant ayant réalisé l</w:t>
      </w:r>
      <w:r>
        <w:rPr>
          <w:lang w:val="fr-FR"/>
        </w:rPr>
        <w:t>’</w:t>
      </w:r>
      <w:r w:rsidRPr="006574E2">
        <w:rPr>
          <w:lang w:val="fr-FR"/>
        </w:rPr>
        <w:t>assemblage.</w:t>
      </w:r>
    </w:p>
    <w:p w14:paraId="35B02A74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caoutchouc basse pression, </w:t>
      </w:r>
      <w:r>
        <w:rPr>
          <w:lang w:val="fr-FR"/>
        </w:rPr>
        <w:t>classe </w:t>
      </w:r>
      <w:r w:rsidRPr="006574E2">
        <w:rPr>
          <w:lang w:val="fr-FR"/>
        </w:rPr>
        <w:t>2</w:t>
      </w:r>
    </w:p>
    <w:p w14:paraId="42597E0E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bCs/>
          <w:lang w:val="fr-FR"/>
        </w:rPr>
        <w:t>2.1</w:t>
      </w:r>
      <w:r w:rsidRPr="006574E2">
        <w:rPr>
          <w:bCs/>
          <w:lang w:val="fr-FR"/>
        </w:rPr>
        <w:tab/>
        <w:t>Prescriptions générales</w:t>
      </w:r>
    </w:p>
    <w:p w14:paraId="7E45B7B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</w:t>
      </w:r>
      <w:r w:rsidRPr="006574E2">
        <w:rPr>
          <w:lang w:val="fr-FR"/>
        </w:rPr>
        <w:tab/>
        <w:t xml:space="preserve">Le tuyau doit être conçu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</w:t>
      </w:r>
      <w:r>
        <w:rPr>
          <w:lang w:val="fr-FR"/>
        </w:rPr>
        <w:t xml:space="preserve">de </w:t>
      </w:r>
      <w:r w:rsidRPr="006574E2">
        <w:rPr>
          <w:lang w:val="fr-FR"/>
        </w:rPr>
        <w:t>450 kPa.</w:t>
      </w:r>
    </w:p>
    <w:p w14:paraId="53A62FD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</w:t>
      </w:r>
      <w:r w:rsidRPr="006574E2">
        <w:rPr>
          <w:lang w:val="fr-FR"/>
        </w:rPr>
        <w:tab/>
        <w:t xml:space="preserve">Le tuyau doit être conçu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températures comprises entre -25 et +125 °C. Si les températures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sortent </w:t>
      </w:r>
      <w:r>
        <w:rPr>
          <w:lang w:val="fr-FR"/>
        </w:rPr>
        <w:t xml:space="preserve">de </w:t>
      </w:r>
      <w:r w:rsidRPr="006574E2">
        <w:rPr>
          <w:lang w:val="fr-FR"/>
        </w:rPr>
        <w:t>ces limites, il faut adapter les températures d</w:t>
      </w:r>
      <w:r>
        <w:rPr>
          <w:lang w:val="fr-FR"/>
        </w:rPr>
        <w:t>’</w:t>
      </w:r>
      <w:r w:rsidRPr="006574E2">
        <w:rPr>
          <w:lang w:val="fr-FR"/>
        </w:rPr>
        <w:t>essai.</w:t>
      </w:r>
    </w:p>
    <w:p w14:paraId="298619D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>Construction du tuyau</w:t>
      </w:r>
    </w:p>
    <w:p w14:paraId="189ABCB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2.2.1</w:t>
      </w:r>
      <w:r w:rsidRPr="006574E2">
        <w:rPr>
          <w:lang w:val="fr-FR"/>
        </w:rPr>
        <w:tab/>
        <w:t xml:space="preserve">Le tuyau doit comporter un tube </w:t>
      </w:r>
      <w:r>
        <w:rPr>
          <w:lang w:val="fr-FR"/>
        </w:rPr>
        <w:t xml:space="preserve">à </w:t>
      </w:r>
      <w:r w:rsidRPr="006574E2">
        <w:rPr>
          <w:lang w:val="fr-FR"/>
        </w:rPr>
        <w:t>âme lisse et un revêtement d</w:t>
      </w:r>
      <w:r>
        <w:rPr>
          <w:lang w:val="fr-FR"/>
        </w:rPr>
        <w:t>’</w:t>
      </w:r>
      <w:r w:rsidRPr="006574E2">
        <w:rPr>
          <w:lang w:val="fr-FR"/>
        </w:rPr>
        <w:t>une matière synthétique appropriée, ainsi qu</w:t>
      </w:r>
      <w:r>
        <w:rPr>
          <w:lang w:val="fr-FR"/>
        </w:rPr>
        <w:t>’</w:t>
      </w:r>
      <w:r w:rsidRPr="006574E2">
        <w:rPr>
          <w:lang w:val="fr-FR"/>
        </w:rPr>
        <w:t xml:space="preserve">une ou plusieurs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>renforcement.</w:t>
      </w:r>
    </w:p>
    <w:p w14:paraId="03470111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lang w:val="fr-FR"/>
        </w:rPr>
        <w:t>2.2.2</w:t>
      </w:r>
      <w:r w:rsidRPr="006574E2">
        <w:rPr>
          <w:lang w:val="fr-FR"/>
        </w:rPr>
        <w:tab/>
        <w:t xml:space="preserve">Les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>renforcement</w:t>
      </w:r>
      <w:r w:rsidRPr="006574E2">
        <w:rPr>
          <w:bCs/>
          <w:lang w:val="fr-FR"/>
        </w:rPr>
        <w:t xml:space="preserve"> doivent être protégées contre la</w:t>
      </w:r>
      <w:r>
        <w:rPr>
          <w:bCs/>
          <w:lang w:val="fr-FR"/>
        </w:rPr>
        <w:t xml:space="preserve"> </w:t>
      </w:r>
      <w:r w:rsidRPr="006574E2">
        <w:rPr>
          <w:bCs/>
          <w:lang w:val="fr-FR"/>
        </w:rPr>
        <w:t>corrosion par un revêtement.</w:t>
      </w:r>
    </w:p>
    <w:p w14:paraId="5600A651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 xml:space="preserve">on utilise pour les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renforcement un 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 (acier inoxydable, par exemple), le revêtement n</w:t>
      </w:r>
      <w:r>
        <w:rPr>
          <w:lang w:val="fr-FR"/>
        </w:rPr>
        <w:t>’</w:t>
      </w:r>
      <w:r w:rsidRPr="006574E2">
        <w:rPr>
          <w:lang w:val="fr-FR"/>
        </w:rPr>
        <w:t>est pas nécessaire.</w:t>
      </w:r>
    </w:p>
    <w:p w14:paraId="71F953A8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2.2.3</w:t>
      </w:r>
      <w:r w:rsidRPr="006574E2">
        <w:rPr>
          <w:bCs/>
          <w:lang w:val="fr-FR"/>
        </w:rPr>
        <w:tab/>
        <w:t xml:space="preserve">Les revêtements intérieur et extérieur doivent être lisses et exempts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pores,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trous ou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matériaux étrangers.</w:t>
      </w:r>
    </w:p>
    <w:p w14:paraId="050B49E6" w14:textId="77777777" w:rsidR="003C207A" w:rsidRPr="006574E2" w:rsidRDefault="003C207A" w:rsidP="003C207A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>Une perforation pratiquée intentionnellement dans le revêtement ne doit pas être considérée comme une défectuosité.</w:t>
      </w:r>
    </w:p>
    <w:p w14:paraId="1D1EA565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2.3</w:t>
      </w:r>
      <w:r w:rsidRPr="006574E2">
        <w:rPr>
          <w:bCs/>
          <w:lang w:val="fr-FR"/>
        </w:rPr>
        <w:tab/>
        <w:t>Prescriptions et épreuves pour le revêtement intérieur</w:t>
      </w:r>
    </w:p>
    <w:p w14:paraId="3BBBC6F1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2.3.1</w:t>
      </w:r>
      <w:r w:rsidRPr="006574E2">
        <w:rPr>
          <w:bCs/>
          <w:lang w:val="fr-FR"/>
        </w:rPr>
        <w:tab/>
        <w:t xml:space="preserve">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la traction et allongement</w:t>
      </w:r>
    </w:p>
    <w:p w14:paraId="2DCBEEAF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2.3.1.1</w:t>
      </w:r>
      <w:r w:rsidRPr="006574E2">
        <w:rPr>
          <w:bCs/>
          <w:lang w:val="fr-FR"/>
        </w:rPr>
        <w:tab/>
        <w:t xml:space="preserve">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la traction et 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rupture doivent être déterminés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 xml:space="preserve">ISO 37. 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 xml:space="preserve">la traction ne doit pas être inférieure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10 MPa ni 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rupture inférieur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250 %.</w:t>
      </w:r>
    </w:p>
    <w:p w14:paraId="03906EF8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2.3.1.2</w:t>
      </w:r>
      <w:r w:rsidRPr="006574E2">
        <w:rPr>
          <w:bCs/>
          <w:lang w:val="fr-FR"/>
        </w:rPr>
        <w:tab/>
        <w:t xml:space="preserve">La résistance au n-pentane doit être déterminée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>ISO 1817, dans les conditions suivantes</w:t>
      </w:r>
      <w:r w:rsidRPr="005C4C37">
        <w:rPr>
          <w:bCs/>
          <w:lang w:val="fr-FR"/>
        </w:rPr>
        <w:t> :</w:t>
      </w:r>
    </w:p>
    <w:p w14:paraId="56FDC6D5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a)</w:t>
      </w:r>
      <w:r w:rsidRPr="006574E2">
        <w:rPr>
          <w:bCs/>
          <w:lang w:val="fr-FR"/>
        </w:rPr>
        <w:tab/>
        <w:t>Milieu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n-pentane</w:t>
      </w:r>
      <w:r w:rsidRPr="005C4C37">
        <w:rPr>
          <w:bCs/>
          <w:lang w:val="fr-FR"/>
        </w:rPr>
        <w:t> :</w:t>
      </w:r>
    </w:p>
    <w:p w14:paraId="60C1AFB2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b)</w:t>
      </w:r>
      <w:r w:rsidRPr="006574E2">
        <w:rPr>
          <w:bCs/>
          <w:lang w:val="fr-FR"/>
        </w:rPr>
        <w:tab/>
        <w:t>Température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23 °C (tolérance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>ISO 1817)</w:t>
      </w:r>
      <w:r w:rsidRPr="005C4C37">
        <w:rPr>
          <w:bCs/>
          <w:lang w:val="fr-FR"/>
        </w:rPr>
        <w:t> ;</w:t>
      </w:r>
    </w:p>
    <w:p w14:paraId="017E2319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c)</w:t>
      </w:r>
      <w:r w:rsidRPr="006574E2">
        <w:rPr>
          <w:bCs/>
          <w:lang w:val="fr-FR"/>
        </w:rPr>
        <w:tab/>
        <w:t>Durée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immersion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72 h.</w:t>
      </w:r>
    </w:p>
    <w:p w14:paraId="5F152AFB" w14:textId="77777777" w:rsidR="003C207A" w:rsidRPr="006574E2" w:rsidRDefault="003C207A" w:rsidP="003C207A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>Critères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acceptation</w:t>
      </w:r>
      <w:r w:rsidRPr="005C4C37">
        <w:rPr>
          <w:bCs/>
          <w:lang w:val="fr-FR"/>
        </w:rPr>
        <w:t> :</w:t>
      </w:r>
    </w:p>
    <w:p w14:paraId="4A1EC22A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a)</w:t>
      </w:r>
      <w:r w:rsidRPr="006574E2">
        <w:rPr>
          <w:bCs/>
          <w:lang w:val="fr-FR"/>
        </w:rPr>
        <w:tab/>
        <w:t xml:space="preserve">Changement maximal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volume</w:t>
      </w:r>
      <w:r w:rsidRPr="005C4C37">
        <w:rPr>
          <w:bCs/>
          <w:lang w:val="fr-FR"/>
        </w:rPr>
        <w:t> :</w:t>
      </w:r>
      <w:r>
        <w:rPr>
          <w:bCs/>
          <w:lang w:val="fr-FR"/>
        </w:rPr>
        <w:t xml:space="preserve"> 20</w:t>
      </w:r>
      <w:r w:rsidRPr="006574E2">
        <w:rPr>
          <w:bCs/>
          <w:lang w:val="fr-FR"/>
        </w:rPr>
        <w:t> %</w:t>
      </w:r>
      <w:r w:rsidRPr="005C4C37">
        <w:rPr>
          <w:bCs/>
          <w:lang w:val="fr-FR"/>
        </w:rPr>
        <w:t> ;</w:t>
      </w:r>
    </w:p>
    <w:p w14:paraId="190BA88A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b)</w:t>
      </w:r>
      <w:r w:rsidRPr="006574E2">
        <w:rPr>
          <w:bCs/>
          <w:lang w:val="fr-FR"/>
        </w:rPr>
        <w:tab/>
        <w:t xml:space="preserve">Changement maximal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la traction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25 %</w:t>
      </w:r>
      <w:r w:rsidRPr="005C4C37">
        <w:rPr>
          <w:bCs/>
          <w:lang w:val="fr-FR"/>
        </w:rPr>
        <w:t> ;</w:t>
      </w:r>
    </w:p>
    <w:p w14:paraId="6F4D8375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lastRenderedPageBreak/>
        <w:t>c)</w:t>
      </w:r>
      <w:r w:rsidRPr="006574E2">
        <w:rPr>
          <w:bCs/>
          <w:lang w:val="fr-FR"/>
        </w:rPr>
        <w:tab/>
        <w:t xml:space="preserve">Changement maximal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rupture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30 %.</w:t>
      </w:r>
    </w:p>
    <w:p w14:paraId="0BB90ABB" w14:textId="77777777" w:rsidR="003C207A" w:rsidRPr="006574E2" w:rsidRDefault="003C207A" w:rsidP="003C207A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Après exposition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 xml:space="preserve">une température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40 °C pendant 48 h, la masse ne</w:t>
      </w:r>
      <w:r>
        <w:rPr>
          <w:bCs/>
          <w:lang w:val="fr-FR"/>
        </w:rPr>
        <w:t xml:space="preserve"> </w:t>
      </w:r>
      <w:r w:rsidRPr="006574E2">
        <w:rPr>
          <w:bCs/>
          <w:lang w:val="fr-FR"/>
        </w:rPr>
        <w:t xml:space="preserve">doit pas diminuer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plus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5 % par rapport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la masse initiale.</w:t>
      </w:r>
    </w:p>
    <w:p w14:paraId="54DD58B6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2.3.1.3</w:t>
      </w:r>
      <w:r w:rsidRPr="006574E2">
        <w:rPr>
          <w:bCs/>
          <w:lang w:val="fr-FR"/>
        </w:rPr>
        <w:tab/>
        <w:t xml:space="preserve">La résistance au vieillissement doit être déterminée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>ISO 188, dans les conditions suivantes</w:t>
      </w:r>
      <w:r w:rsidRPr="005C4C37">
        <w:rPr>
          <w:bCs/>
          <w:lang w:val="fr-FR"/>
        </w:rPr>
        <w:t> :</w:t>
      </w:r>
    </w:p>
    <w:p w14:paraId="4AA12179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bCs/>
          <w:lang w:val="fr-FR"/>
        </w:rPr>
        <w:t>a)</w:t>
      </w:r>
      <w:r w:rsidRPr="006574E2">
        <w:rPr>
          <w:bCs/>
          <w:lang w:val="fr-FR"/>
        </w:rPr>
        <w:tab/>
        <w:t>Température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 xml:space="preserve"> 115 °C (température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épreuve = température</w:t>
      </w:r>
      <w:r w:rsidRPr="006574E2">
        <w:rPr>
          <w:lang w:val="fr-FR"/>
        </w:rPr>
        <w:t xml:space="preserve">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228DF34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168 h.</w:t>
      </w:r>
    </w:p>
    <w:p w14:paraId="3AB9C55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03D4E524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1967489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-30 et +10 %.</w:t>
      </w:r>
    </w:p>
    <w:p w14:paraId="2A583FF1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lang w:val="fr-FR"/>
        </w:rPr>
        <w:t>2.4</w:t>
      </w:r>
      <w:r w:rsidRPr="006574E2">
        <w:rPr>
          <w:lang w:val="fr-FR"/>
        </w:rPr>
        <w:tab/>
        <w:t>Prescriptions et métho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épreuve pour le revêtement extérieur</w:t>
      </w:r>
    </w:p>
    <w:p w14:paraId="1699C2CA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2.4.1.1</w:t>
      </w:r>
      <w:r w:rsidRPr="006574E2">
        <w:rPr>
          <w:bCs/>
          <w:lang w:val="fr-FR"/>
        </w:rPr>
        <w:tab/>
        <w:t xml:space="preserve">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la traction et 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rupture doivent être déterminés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 xml:space="preserve">ISO 37. 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 xml:space="preserve">la traction ne doit pas être inférieure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10 MPa ni 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rupture inférieur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250 %.</w:t>
      </w:r>
    </w:p>
    <w:p w14:paraId="23D288BD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2.4.1.2</w:t>
      </w:r>
      <w:r w:rsidRPr="006574E2">
        <w:rPr>
          <w:bCs/>
          <w:lang w:val="fr-FR"/>
        </w:rPr>
        <w:tab/>
        <w:t xml:space="preserve">La résistance au n-hexane doit être déterminée selon </w:t>
      </w:r>
      <w:r>
        <w:rPr>
          <w:bCs/>
          <w:lang w:val="fr-FR"/>
        </w:rPr>
        <w:t xml:space="preserve">la norme </w:t>
      </w:r>
      <w:r w:rsidRPr="006574E2">
        <w:rPr>
          <w:bCs/>
          <w:lang w:val="fr-FR"/>
        </w:rPr>
        <w:t>ISO 1817, dans les conditions suivantes</w:t>
      </w:r>
      <w:r w:rsidRPr="005C4C37">
        <w:rPr>
          <w:bCs/>
          <w:lang w:val="fr-FR"/>
        </w:rPr>
        <w:t> :</w:t>
      </w:r>
    </w:p>
    <w:p w14:paraId="5ED48DD4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n-hexane</w:t>
      </w:r>
      <w:r w:rsidRPr="005C4C37">
        <w:rPr>
          <w:lang w:val="fr-FR"/>
        </w:rPr>
        <w:t> ;</w:t>
      </w:r>
    </w:p>
    <w:p w14:paraId="1B51EFA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1817)</w:t>
      </w:r>
      <w:r w:rsidRPr="005C4C37">
        <w:rPr>
          <w:lang w:val="fr-FR"/>
        </w:rPr>
        <w:t> ;</w:t>
      </w:r>
    </w:p>
    <w:p w14:paraId="3164D51B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</w:t>
      </w:r>
      <w:r>
        <w:rPr>
          <w:lang w:val="fr-FR"/>
        </w:rPr>
        <w:t> </w:t>
      </w:r>
      <w:r w:rsidRPr="006574E2">
        <w:rPr>
          <w:lang w:val="fr-FR"/>
        </w:rPr>
        <w:t>h.</w:t>
      </w:r>
    </w:p>
    <w:p w14:paraId="0450400F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15B62B5C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</w:t>
      </w:r>
      <w:r w:rsidRPr="005C4C37">
        <w:rPr>
          <w:lang w:val="fr-FR"/>
        </w:rPr>
        <w:t> ;</w:t>
      </w:r>
    </w:p>
    <w:p w14:paraId="08AA2CD6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</w:t>
      </w:r>
      <w:r w:rsidRPr="005C4C37">
        <w:rPr>
          <w:lang w:val="fr-FR"/>
        </w:rPr>
        <w:t> ;</w:t>
      </w:r>
    </w:p>
    <w:p w14:paraId="0386BB0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35 %.</w:t>
      </w:r>
    </w:p>
    <w:p w14:paraId="62C0BDB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</w:t>
      </w:r>
      <w:r>
        <w:rPr>
          <w:lang w:val="fr-FR"/>
        </w:rPr>
        <w:t> </w:t>
      </w:r>
      <w:r w:rsidRPr="006574E2">
        <w:rPr>
          <w:lang w:val="fr-FR"/>
        </w:rPr>
        <w:t>188, dans les conditions suivantes</w:t>
      </w:r>
      <w:r w:rsidRPr="005C4C37">
        <w:rPr>
          <w:lang w:val="fr-FR"/>
        </w:rPr>
        <w:t> :</w:t>
      </w:r>
    </w:p>
    <w:p w14:paraId="173C44EC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115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=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7E2CC0DC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336</w:t>
      </w:r>
      <w:r>
        <w:rPr>
          <w:lang w:val="fr-FR"/>
        </w:rPr>
        <w:t> </w:t>
      </w:r>
      <w:r w:rsidRPr="006574E2">
        <w:rPr>
          <w:lang w:val="fr-FR"/>
        </w:rPr>
        <w:t>h.</w:t>
      </w:r>
    </w:p>
    <w:p w14:paraId="15EFC1CB" w14:textId="77777777" w:rsidR="003C207A" w:rsidRPr="006574E2" w:rsidRDefault="003C207A" w:rsidP="003C207A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>Critères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acceptation</w:t>
      </w:r>
      <w:r w:rsidRPr="005C4C37">
        <w:rPr>
          <w:bCs/>
          <w:lang w:val="fr-FR"/>
        </w:rPr>
        <w:t> :</w:t>
      </w:r>
    </w:p>
    <w:p w14:paraId="29EA449E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1B5719E6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-30 et +10 %.</w:t>
      </w:r>
    </w:p>
    <w:p w14:paraId="77893E6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2.4.2</w:t>
      </w:r>
      <w:r w:rsidRPr="006574E2">
        <w:rPr>
          <w:lang w:val="fr-FR"/>
        </w:rPr>
        <w:tab/>
        <w:t xml:space="preserve">Tenue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ozone</w:t>
      </w:r>
    </w:p>
    <w:p w14:paraId="672B076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1431/1.</w:t>
      </w:r>
    </w:p>
    <w:p w14:paraId="78C8A18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2.4.2.2</w:t>
      </w:r>
      <w:r w:rsidRPr="006574E2">
        <w:rPr>
          <w:lang w:val="fr-FR"/>
        </w:rPr>
        <w:tab/>
        <w:t xml:space="preserve">Les éprouvettes, étirées </w:t>
      </w:r>
      <w:r>
        <w:rPr>
          <w:lang w:val="fr-FR"/>
        </w:rPr>
        <w:t>à 20 </w:t>
      </w:r>
      <w:r w:rsidRPr="006574E2">
        <w:rPr>
          <w:lang w:val="fr-FR"/>
        </w:rPr>
        <w:t>%, doivent être exposées pendant 120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>40</w:t>
      </w:r>
      <w:r>
        <w:rPr>
          <w:lang w:val="fr-FR"/>
        </w:rPr>
        <w:t> </w:t>
      </w:r>
      <w:r w:rsidRPr="006574E2">
        <w:rPr>
          <w:lang w:val="fr-FR"/>
        </w:rPr>
        <w:t xml:space="preserve">°C et </w:t>
      </w:r>
      <w:r>
        <w:rPr>
          <w:lang w:val="fr-FR"/>
        </w:rPr>
        <w:t xml:space="preserve">à </w:t>
      </w:r>
      <w:r w:rsidRPr="006574E2">
        <w:rPr>
          <w:lang w:val="fr-FR"/>
        </w:rPr>
        <w:t>une concentration d</w:t>
      </w:r>
      <w:r>
        <w:rPr>
          <w:lang w:val="fr-FR"/>
        </w:rPr>
        <w:t>’</w:t>
      </w:r>
      <w:r w:rsidRPr="006574E2">
        <w:rPr>
          <w:lang w:val="fr-FR"/>
        </w:rPr>
        <w:t xml:space="preserve">ozone </w:t>
      </w:r>
      <w:r>
        <w:rPr>
          <w:lang w:val="fr-FR"/>
        </w:rPr>
        <w:t xml:space="preserve">de </w:t>
      </w:r>
      <w:r w:rsidRPr="006574E2">
        <w:rPr>
          <w:lang w:val="fr-FR"/>
        </w:rPr>
        <w:t>50</w:t>
      </w:r>
      <w:r>
        <w:rPr>
          <w:lang w:val="fr-FR"/>
        </w:rPr>
        <w:t> </w:t>
      </w:r>
      <w:r w:rsidRPr="006574E2">
        <w:rPr>
          <w:lang w:val="fr-FR"/>
        </w:rPr>
        <w:t xml:space="preserve">parties par centaine </w:t>
      </w:r>
      <w:r>
        <w:rPr>
          <w:lang w:val="fr-FR"/>
        </w:rPr>
        <w:t xml:space="preserve">de </w:t>
      </w:r>
      <w:r w:rsidRPr="006574E2">
        <w:rPr>
          <w:lang w:val="fr-FR"/>
        </w:rPr>
        <w:t>millions.</w:t>
      </w:r>
    </w:p>
    <w:p w14:paraId="43EAD74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2.4.2.3</w:t>
      </w:r>
      <w:r w:rsidRPr="006574E2">
        <w:rPr>
          <w:lang w:val="fr-FR"/>
        </w:rPr>
        <w:tab/>
        <w:t xml:space="preserve">Aucune fissuration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23524B43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</w:t>
      </w:r>
      <w:r w:rsidRPr="006574E2">
        <w:rPr>
          <w:lang w:val="fr-FR"/>
        </w:rPr>
        <w:tab/>
        <w:t>Prescriptions pour les tuyaux sans raccord</w:t>
      </w:r>
    </w:p>
    <w:p w14:paraId="271E1C3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2.5.1</w:t>
      </w:r>
      <w:r w:rsidRPr="006574E2">
        <w:rPr>
          <w:lang w:val="fr-FR"/>
        </w:rPr>
        <w:tab/>
        <w:t>Étanchéité (perméabilité) au gaz</w:t>
      </w:r>
    </w:p>
    <w:p w14:paraId="492D196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2.5.1.1</w:t>
      </w:r>
      <w:r w:rsidRPr="006574E2">
        <w:rPr>
          <w:lang w:val="fr-FR"/>
        </w:rPr>
        <w:tab/>
        <w:t>Un tuyau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>1</w:t>
      </w:r>
      <w:r>
        <w:rPr>
          <w:lang w:val="fr-FR"/>
        </w:rPr>
        <w:t> </w:t>
      </w:r>
      <w:r w:rsidRPr="006574E2">
        <w:rPr>
          <w:lang w:val="fr-FR"/>
        </w:rPr>
        <w:t xml:space="preserve">m doit être raccordé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réservoir rempli </w:t>
      </w:r>
      <w:r>
        <w:rPr>
          <w:lang w:val="fr-FR"/>
        </w:rPr>
        <w:t xml:space="preserve">de </w:t>
      </w:r>
      <w:r w:rsidRPr="006574E2">
        <w:rPr>
          <w:lang w:val="fr-FR"/>
        </w:rPr>
        <w:t>propane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23 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2 °C.</w:t>
      </w:r>
    </w:p>
    <w:p w14:paraId="6234AA2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2.5.1.2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4080.</w:t>
      </w:r>
    </w:p>
    <w:p w14:paraId="1970B8A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2.5.1.3</w:t>
      </w:r>
      <w:r w:rsidRPr="006574E2">
        <w:rPr>
          <w:lang w:val="fr-FR"/>
        </w:rPr>
        <w:tab/>
        <w:t xml:space="preserve">La fuite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la paroi du tuyau ne doit pas être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95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vapeur par mètre </w:t>
      </w:r>
      <w:r>
        <w:rPr>
          <w:lang w:val="fr-FR"/>
        </w:rPr>
        <w:t xml:space="preserve">de </w:t>
      </w:r>
      <w:r w:rsidRPr="006574E2">
        <w:rPr>
          <w:lang w:val="fr-FR"/>
        </w:rPr>
        <w:t>tuyau et par pério</w:t>
      </w:r>
      <w:r>
        <w:rPr>
          <w:lang w:val="fr-FR"/>
        </w:rPr>
        <w:t xml:space="preserve">de de </w:t>
      </w:r>
      <w:r w:rsidRPr="006574E2">
        <w:rPr>
          <w:lang w:val="fr-FR"/>
        </w:rPr>
        <w:t>24 h.</w:t>
      </w:r>
    </w:p>
    <w:p w14:paraId="14684BF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basse température</w:t>
      </w:r>
    </w:p>
    <w:p w14:paraId="0036004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 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</w:t>
      </w:r>
      <w:r>
        <w:rPr>
          <w:lang w:val="fr-FR"/>
        </w:rPr>
        <w:t> </w:t>
      </w:r>
      <w:r w:rsidRPr="006574E2">
        <w:rPr>
          <w:lang w:val="fr-FR"/>
        </w:rPr>
        <w:t>4672</w:t>
      </w:r>
      <w:r>
        <w:rPr>
          <w:lang w:val="fr-FR"/>
        </w:rPr>
        <w:t>:19</w:t>
      </w:r>
      <w:r w:rsidRPr="006574E2">
        <w:rPr>
          <w:lang w:val="fr-FR"/>
        </w:rPr>
        <w:t>78.</w:t>
      </w:r>
    </w:p>
    <w:p w14:paraId="32B6096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2.5.2.2</w:t>
      </w:r>
      <w:r w:rsidRPr="006574E2">
        <w:rPr>
          <w:lang w:val="fr-FR"/>
        </w:rPr>
        <w:tab/>
        <w:t>Température d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-25 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3 °C</w:t>
      </w:r>
    </w:p>
    <w:p w14:paraId="0C92705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2.5.2.3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Il n</w:t>
      </w:r>
      <w:r>
        <w:rPr>
          <w:lang w:val="fr-FR"/>
        </w:rPr>
        <w:t>’</w:t>
      </w:r>
      <w:r w:rsidRPr="006574E2">
        <w:rPr>
          <w:lang w:val="fr-FR"/>
        </w:rPr>
        <w:t>est toléré ni fissuration ni rupture.</w:t>
      </w:r>
    </w:p>
    <w:p w14:paraId="68EC478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2.5.3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pliage</w:t>
      </w:r>
    </w:p>
    <w:p w14:paraId="4B81711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2.5.3.1</w:t>
      </w:r>
      <w:r w:rsidRPr="006574E2">
        <w:rPr>
          <w:lang w:val="fr-FR"/>
        </w:rPr>
        <w:tab/>
        <w:t>Un tuyau vide, d</w:t>
      </w:r>
      <w:r>
        <w:rPr>
          <w:lang w:val="fr-FR"/>
        </w:rPr>
        <w:t>’</w:t>
      </w:r>
      <w:r w:rsidRPr="006574E2">
        <w:rPr>
          <w:lang w:val="fr-FR"/>
        </w:rPr>
        <w:t>une longueur d</w:t>
      </w:r>
      <w:r>
        <w:rPr>
          <w:lang w:val="fr-FR"/>
        </w:rPr>
        <w:t>’</w:t>
      </w:r>
      <w:r w:rsidRPr="006574E2">
        <w:rPr>
          <w:lang w:val="fr-FR"/>
        </w:rPr>
        <w:t>environ 3,5 m, doit pouvoir subir sans rupture 3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 xml:space="preserve"> </w:t>
      </w:r>
      <w:r w:rsidRPr="006574E2">
        <w:rPr>
          <w:lang w:val="fr-FR"/>
        </w:rPr>
        <w:t>fois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alterné prescrit ci-dessous. Il doit ensuite pouvoir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essai mentionnée au </w:t>
      </w:r>
      <w:r>
        <w:rPr>
          <w:lang w:val="fr-FR"/>
        </w:rPr>
        <w:t>paragraphe </w:t>
      </w:r>
      <w:r w:rsidRPr="006574E2">
        <w:rPr>
          <w:lang w:val="fr-FR"/>
        </w:rPr>
        <w:t>2.5.4.2.</w:t>
      </w:r>
    </w:p>
    <w:p w14:paraId="3FDC782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2.5.3.2</w:t>
      </w:r>
    </w:p>
    <w:p w14:paraId="07F9CF6E" w14:textId="77777777" w:rsidR="003C207A" w:rsidRPr="006574E2" w:rsidRDefault="003C207A" w:rsidP="003C207A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Figure 2 (exemple seulement)</w:t>
      </w:r>
    </w:p>
    <w:bookmarkStart w:id="108" w:name="_MON_1429083463"/>
    <w:bookmarkEnd w:id="108"/>
    <w:p w14:paraId="159753FA" w14:textId="77777777" w:rsidR="003C207A" w:rsidRPr="006574E2" w:rsidRDefault="003C207A" w:rsidP="003C207A">
      <w:pPr>
        <w:spacing w:after="240"/>
        <w:ind w:left="1134"/>
        <w:rPr>
          <w:lang w:val="fr-FR"/>
        </w:rPr>
      </w:pPr>
      <w:r w:rsidRPr="006574E2">
        <w:rPr>
          <w:lang w:val="fr-FR"/>
        </w:rPr>
        <w:object w:dxaOrig="5683" w:dyaOrig="2879" w14:anchorId="3BC59DB7">
          <v:shape id="_x0000_i1026" type="#_x0000_t75" style="width:366.8pt;height:202.35pt" o:ole="" o:bordertopcolor="this" o:borderleftcolor="this" o:borderbottomcolor="this" o:borderrightcolor="this">
            <v:imagedata r:id="rId58" o:title="" croptop="-2581f" cropbottom="-2581f"/>
          </v:shape>
          <o:OLEObject Type="Embed" ProgID="Word.Picture.8" ShapeID="_x0000_i1026" DrawAspect="Content" ObjectID="_1768391691" r:id="rId59"/>
        </w:object>
      </w:r>
    </w:p>
    <w:tbl>
      <w:tblPr>
        <w:tblW w:w="7371" w:type="dxa"/>
        <w:tblInd w:w="113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9"/>
        <w:gridCol w:w="1658"/>
        <w:gridCol w:w="2154"/>
        <w:gridCol w:w="1900"/>
      </w:tblGrid>
      <w:tr w:rsidR="003C207A" w:rsidRPr="006574E2" w14:paraId="30445DEC" w14:textId="77777777" w:rsidTr="00C228B7">
        <w:trPr>
          <w:cantSplit/>
        </w:trPr>
        <w:tc>
          <w:tcPr>
            <w:tcW w:w="1403" w:type="dxa"/>
            <w:vMerge w:val="restart"/>
            <w:vAlign w:val="bottom"/>
          </w:tcPr>
          <w:p w14:paraId="697D6D51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Diamètre intérieur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</w:t>
            </w:r>
          </w:p>
        </w:tc>
        <w:tc>
          <w:tcPr>
            <w:tcW w:w="1403" w:type="dxa"/>
            <w:vMerge w:val="restart"/>
            <w:vAlign w:val="bottom"/>
          </w:tcPr>
          <w:p w14:paraId="0BD7B1EB" w14:textId="77777777" w:rsidR="003C207A" w:rsidRPr="006574E2" w:rsidRDefault="003C207A" w:rsidP="001A1B2C">
            <w:pPr>
              <w:widowControl w:val="0"/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Rayon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courbure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 (fig. 2)</w:t>
            </w:r>
          </w:p>
        </w:tc>
        <w:tc>
          <w:tcPr>
            <w:tcW w:w="3431" w:type="dxa"/>
            <w:gridSpan w:val="2"/>
          </w:tcPr>
          <w:p w14:paraId="6CD130A7" w14:textId="77777777" w:rsidR="003C207A" w:rsidRPr="006574E2" w:rsidRDefault="003C207A" w:rsidP="00C228B7">
            <w:pPr>
              <w:widowControl w:val="0"/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Distance entre axes </w:t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mm (fig. 2)</w:t>
            </w:r>
          </w:p>
        </w:tc>
      </w:tr>
      <w:tr w:rsidR="003C207A" w:rsidRPr="006574E2" w14:paraId="1ED86C59" w14:textId="77777777" w:rsidTr="00C228B7">
        <w:trPr>
          <w:cantSplit/>
        </w:trPr>
        <w:tc>
          <w:tcPr>
            <w:tcW w:w="1403" w:type="dxa"/>
            <w:vMerge/>
            <w:vAlign w:val="center"/>
          </w:tcPr>
          <w:p w14:paraId="49D3E5E6" w14:textId="77777777" w:rsidR="003C207A" w:rsidRPr="006574E2" w:rsidRDefault="003C207A" w:rsidP="001A1B2C">
            <w:pPr>
              <w:spacing w:before="80" w:after="80" w:line="200" w:lineRule="exact"/>
              <w:ind w:left="57" w:right="57"/>
              <w:rPr>
                <w:sz w:val="16"/>
                <w:szCs w:val="16"/>
                <w:lang w:val="fr-FR"/>
              </w:rPr>
            </w:pPr>
          </w:p>
        </w:tc>
        <w:tc>
          <w:tcPr>
            <w:tcW w:w="1403" w:type="dxa"/>
            <w:vMerge/>
            <w:vAlign w:val="center"/>
          </w:tcPr>
          <w:p w14:paraId="6127871D" w14:textId="77777777" w:rsidR="003C207A" w:rsidRPr="006574E2" w:rsidRDefault="003C207A" w:rsidP="001A1B2C">
            <w:pPr>
              <w:spacing w:before="80" w:after="80" w:line="200" w:lineRule="exact"/>
              <w:ind w:left="57" w:right="57"/>
              <w:jc w:val="right"/>
              <w:rPr>
                <w:sz w:val="16"/>
                <w:szCs w:val="16"/>
                <w:lang w:val="fr-FR"/>
              </w:rPr>
            </w:pPr>
          </w:p>
        </w:tc>
        <w:tc>
          <w:tcPr>
            <w:tcW w:w="1823" w:type="dxa"/>
            <w:vAlign w:val="bottom"/>
          </w:tcPr>
          <w:p w14:paraId="44774637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Verticale b</w:t>
            </w:r>
          </w:p>
        </w:tc>
        <w:tc>
          <w:tcPr>
            <w:tcW w:w="1608" w:type="dxa"/>
            <w:vAlign w:val="bottom"/>
          </w:tcPr>
          <w:p w14:paraId="2ECD8E4A" w14:textId="77777777" w:rsidR="003C207A" w:rsidRPr="006574E2" w:rsidRDefault="003C207A" w:rsidP="001A1B2C">
            <w:pPr>
              <w:widowControl w:val="0"/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Horizontale a</w:t>
            </w:r>
          </w:p>
        </w:tc>
      </w:tr>
      <w:tr w:rsidR="003C207A" w:rsidRPr="006574E2" w14:paraId="5B28F519" w14:textId="77777777" w:rsidTr="00C228B7">
        <w:trPr>
          <w:cantSplit/>
        </w:trPr>
        <w:tc>
          <w:tcPr>
            <w:tcW w:w="1403" w:type="dxa"/>
          </w:tcPr>
          <w:p w14:paraId="6FC16666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Jusqu</w:t>
            </w:r>
            <w:r>
              <w:rPr>
                <w:bCs/>
                <w:sz w:val="18"/>
                <w:szCs w:val="18"/>
                <w:lang w:val="fr-FR"/>
              </w:rPr>
              <w:t xml:space="preserve">’à </w:t>
            </w:r>
            <w:r w:rsidRPr="006574E2">
              <w:rPr>
                <w:bCs/>
                <w:sz w:val="18"/>
                <w:szCs w:val="18"/>
                <w:lang w:val="fr-FR"/>
              </w:rPr>
              <w:t>13</w:t>
            </w:r>
          </w:p>
        </w:tc>
        <w:tc>
          <w:tcPr>
            <w:tcW w:w="1403" w:type="dxa"/>
          </w:tcPr>
          <w:p w14:paraId="69824F9D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102</w:t>
            </w:r>
          </w:p>
        </w:tc>
        <w:tc>
          <w:tcPr>
            <w:tcW w:w="1823" w:type="dxa"/>
          </w:tcPr>
          <w:p w14:paraId="47351DEA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241</w:t>
            </w:r>
          </w:p>
        </w:tc>
        <w:tc>
          <w:tcPr>
            <w:tcW w:w="1608" w:type="dxa"/>
          </w:tcPr>
          <w:p w14:paraId="5BC978B7" w14:textId="77777777" w:rsidR="003C207A" w:rsidRPr="006574E2" w:rsidRDefault="003C207A" w:rsidP="001A1B2C">
            <w:pPr>
              <w:widowControl w:val="0"/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102</w:t>
            </w:r>
          </w:p>
        </w:tc>
      </w:tr>
      <w:tr w:rsidR="003C207A" w:rsidRPr="006574E2" w14:paraId="2CA18979" w14:textId="77777777" w:rsidTr="00C228B7">
        <w:trPr>
          <w:cantSplit/>
        </w:trPr>
        <w:tc>
          <w:tcPr>
            <w:tcW w:w="1403" w:type="dxa"/>
          </w:tcPr>
          <w:p w14:paraId="4D4F9A25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13 </w:t>
            </w:r>
            <w:r>
              <w:rPr>
                <w:bCs/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bCs/>
                <w:sz w:val="18"/>
                <w:szCs w:val="18"/>
                <w:lang w:val="fr-FR"/>
              </w:rPr>
              <w:t>16</w:t>
            </w:r>
          </w:p>
        </w:tc>
        <w:tc>
          <w:tcPr>
            <w:tcW w:w="1403" w:type="dxa"/>
          </w:tcPr>
          <w:p w14:paraId="01D96406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153</w:t>
            </w:r>
          </w:p>
        </w:tc>
        <w:tc>
          <w:tcPr>
            <w:tcW w:w="1823" w:type="dxa"/>
          </w:tcPr>
          <w:p w14:paraId="0BDEE0D9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356</w:t>
            </w:r>
          </w:p>
        </w:tc>
        <w:tc>
          <w:tcPr>
            <w:tcW w:w="1608" w:type="dxa"/>
          </w:tcPr>
          <w:p w14:paraId="00648DD3" w14:textId="77777777" w:rsidR="003C207A" w:rsidRPr="006574E2" w:rsidRDefault="003C207A" w:rsidP="001A1B2C">
            <w:pPr>
              <w:widowControl w:val="0"/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153</w:t>
            </w:r>
          </w:p>
        </w:tc>
      </w:tr>
      <w:tr w:rsidR="003C207A" w:rsidRPr="006574E2" w14:paraId="3189CA29" w14:textId="77777777" w:rsidTr="00C228B7">
        <w:trPr>
          <w:cantSplit/>
        </w:trPr>
        <w:tc>
          <w:tcPr>
            <w:tcW w:w="1403" w:type="dxa"/>
          </w:tcPr>
          <w:p w14:paraId="4C23A986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16 </w:t>
            </w:r>
            <w:r>
              <w:rPr>
                <w:bCs/>
                <w:sz w:val="18"/>
                <w:szCs w:val="18"/>
                <w:lang w:val="fr-FR"/>
              </w:rPr>
              <w:t>à 20</w:t>
            </w:r>
          </w:p>
        </w:tc>
        <w:tc>
          <w:tcPr>
            <w:tcW w:w="1403" w:type="dxa"/>
          </w:tcPr>
          <w:p w14:paraId="0F2B4E51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178</w:t>
            </w:r>
          </w:p>
        </w:tc>
        <w:tc>
          <w:tcPr>
            <w:tcW w:w="1823" w:type="dxa"/>
          </w:tcPr>
          <w:p w14:paraId="0B681FF1" w14:textId="77777777" w:rsidR="003C207A" w:rsidRPr="006574E2" w:rsidRDefault="003C207A" w:rsidP="001A1B2C">
            <w:pPr>
              <w:widowControl w:val="0"/>
              <w:tabs>
                <w:tab w:val="left" w:pos="-720"/>
              </w:tabs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419</w:t>
            </w:r>
          </w:p>
        </w:tc>
        <w:tc>
          <w:tcPr>
            <w:tcW w:w="1608" w:type="dxa"/>
          </w:tcPr>
          <w:p w14:paraId="349E21F7" w14:textId="77777777" w:rsidR="003C207A" w:rsidRPr="006574E2" w:rsidRDefault="003C207A" w:rsidP="001A1B2C">
            <w:pPr>
              <w:widowControl w:val="0"/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178</w:t>
            </w:r>
          </w:p>
        </w:tc>
      </w:tr>
    </w:tbl>
    <w:p w14:paraId="0E1D6109" w14:textId="77777777" w:rsidR="003C207A" w:rsidRPr="006574E2" w:rsidRDefault="003C207A" w:rsidP="003C207A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2.5.3.3</w:t>
      </w:r>
      <w:r w:rsidRPr="006574E2">
        <w:rPr>
          <w:lang w:val="fr-FR"/>
        </w:rPr>
        <w:tab/>
        <w:t>La machine d</w:t>
      </w:r>
      <w:r>
        <w:rPr>
          <w:lang w:val="fr-FR"/>
        </w:rPr>
        <w:t>’</w:t>
      </w:r>
      <w:r w:rsidRPr="006574E2">
        <w:rPr>
          <w:lang w:val="fr-FR"/>
        </w:rPr>
        <w:t>essai (voir fig. 2) doit être constituée d</w:t>
      </w:r>
      <w:r>
        <w:rPr>
          <w:lang w:val="fr-FR"/>
        </w:rPr>
        <w:t>’</w:t>
      </w:r>
      <w:r w:rsidRPr="006574E2">
        <w:rPr>
          <w:lang w:val="fr-FR"/>
        </w:rPr>
        <w:t xml:space="preserve">un bâti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avec deux roues </w:t>
      </w:r>
      <w:r>
        <w:rPr>
          <w:lang w:val="fr-FR"/>
        </w:rPr>
        <w:t xml:space="preserve">en </w:t>
      </w:r>
      <w:r w:rsidRPr="006574E2">
        <w:rPr>
          <w:lang w:val="fr-FR"/>
        </w:rPr>
        <w:t>bois d</w:t>
      </w:r>
      <w:r>
        <w:rPr>
          <w:lang w:val="fr-FR"/>
        </w:rPr>
        <w:t>’</w:t>
      </w:r>
      <w:r w:rsidRPr="006574E2">
        <w:rPr>
          <w:lang w:val="fr-FR"/>
        </w:rPr>
        <w:t xml:space="preserve">une largeur </w:t>
      </w:r>
      <w:r>
        <w:rPr>
          <w:lang w:val="fr-FR"/>
        </w:rPr>
        <w:t xml:space="preserve">de </w:t>
      </w:r>
      <w:r w:rsidRPr="006574E2">
        <w:rPr>
          <w:lang w:val="fr-FR"/>
        </w:rPr>
        <w:t>jante d</w:t>
      </w:r>
      <w:r>
        <w:rPr>
          <w:lang w:val="fr-FR"/>
        </w:rPr>
        <w:t>’</w:t>
      </w:r>
      <w:r w:rsidRPr="006574E2">
        <w:rPr>
          <w:lang w:val="fr-FR"/>
        </w:rPr>
        <w:t>environ 130 mm.</w:t>
      </w:r>
    </w:p>
    <w:p w14:paraId="18205D74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périphérie des roues doit comporter une gorge pour le guidage du tuyau. Le rayon des roues, mesuré au fond </w:t>
      </w:r>
      <w:r>
        <w:rPr>
          <w:lang w:val="fr-FR"/>
        </w:rPr>
        <w:t xml:space="preserve">de </w:t>
      </w:r>
      <w:r w:rsidRPr="006574E2">
        <w:rPr>
          <w:lang w:val="fr-FR"/>
        </w:rPr>
        <w:t>la gorge, doit être comme indiqué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>2.5.3.2 ci-dessus.</w:t>
      </w:r>
    </w:p>
    <w:p w14:paraId="2CADF40C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Les plans médians longitudinaux des deux roues doivent être dans le même plan vertical et la distance entre les centres des roues doit être conforme aux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valeurs indiquées au </w:t>
      </w:r>
      <w:r>
        <w:rPr>
          <w:lang w:val="fr-FR"/>
        </w:rPr>
        <w:t>paragraphe </w:t>
      </w:r>
      <w:r w:rsidRPr="006574E2">
        <w:rPr>
          <w:lang w:val="fr-FR"/>
        </w:rPr>
        <w:t>2.5.3.2 ci-dessus.</w:t>
      </w:r>
    </w:p>
    <w:p w14:paraId="28784016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Chaque roue doit pouvoir tourner librement autour </w:t>
      </w:r>
      <w:r>
        <w:rPr>
          <w:lang w:val="fr-FR"/>
        </w:rPr>
        <w:t xml:space="preserve">de </w:t>
      </w:r>
      <w:r w:rsidRPr="006574E2">
        <w:rPr>
          <w:lang w:val="fr-FR"/>
        </w:rPr>
        <w:t>son axe.</w:t>
      </w:r>
    </w:p>
    <w:p w14:paraId="283F49A9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mécanisme d</w:t>
      </w:r>
      <w:r>
        <w:rPr>
          <w:lang w:val="fr-FR"/>
        </w:rPr>
        <w:t>’</w:t>
      </w:r>
      <w:r w:rsidRPr="006574E2">
        <w:rPr>
          <w:lang w:val="fr-FR"/>
        </w:rPr>
        <w:t xml:space="preserve">entraînement hale le tuyau sur les roues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vitesse </w:t>
      </w:r>
      <w:r>
        <w:rPr>
          <w:lang w:val="fr-FR"/>
        </w:rPr>
        <w:t xml:space="preserve">de </w:t>
      </w:r>
      <w:r w:rsidRPr="006574E2">
        <w:rPr>
          <w:lang w:val="fr-FR"/>
        </w:rPr>
        <w:t>quatre mouvements complets par minute.</w:t>
      </w:r>
    </w:p>
    <w:p w14:paraId="1EF99EAE" w14:textId="77777777" w:rsidR="003C207A" w:rsidRPr="006574E2" w:rsidRDefault="003C207A" w:rsidP="003C207A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2.5.3.4</w:t>
      </w:r>
      <w:r w:rsidRPr="006574E2">
        <w:rPr>
          <w:lang w:val="fr-FR"/>
        </w:rPr>
        <w:tab/>
        <w:t xml:space="preserve">Le tuyau doit être installé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forme </w:t>
      </w:r>
      <w:r>
        <w:rPr>
          <w:lang w:val="fr-FR"/>
        </w:rPr>
        <w:t xml:space="preserve">de </w:t>
      </w:r>
      <w:r w:rsidRPr="006574E2">
        <w:rPr>
          <w:lang w:val="fr-FR"/>
        </w:rPr>
        <w:t>S sur les roues (voir fig. 2).</w:t>
      </w:r>
    </w:p>
    <w:p w14:paraId="69493B3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extrémité côté roue supérieure doit être munie d</w:t>
      </w:r>
      <w:r>
        <w:rPr>
          <w:lang w:val="fr-FR"/>
        </w:rPr>
        <w:t>’</w:t>
      </w:r>
      <w:r w:rsidRPr="006574E2">
        <w:rPr>
          <w:lang w:val="fr-FR"/>
        </w:rPr>
        <w:t>un lest suffisant pour plaquer complètement le tuyau contre les roues. L</w:t>
      </w:r>
      <w:r>
        <w:rPr>
          <w:lang w:val="fr-FR"/>
        </w:rPr>
        <w:t>’</w:t>
      </w:r>
      <w:r w:rsidRPr="006574E2">
        <w:rPr>
          <w:lang w:val="fr-FR"/>
        </w:rPr>
        <w:t>extrémité côté roue inférieure est fixée au mécanisme d</w:t>
      </w:r>
      <w:r>
        <w:rPr>
          <w:lang w:val="fr-FR"/>
        </w:rPr>
        <w:t>’</w:t>
      </w:r>
      <w:r w:rsidRPr="006574E2">
        <w:rPr>
          <w:lang w:val="fr-FR"/>
        </w:rPr>
        <w:t>entraînement.</w:t>
      </w:r>
    </w:p>
    <w:p w14:paraId="3971D48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Ce mécanisme doit être réglé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que le tuyau parcoure une distance totale </w:t>
      </w:r>
      <w:r>
        <w:rPr>
          <w:lang w:val="fr-FR"/>
        </w:rPr>
        <w:t xml:space="preserve">de </w:t>
      </w:r>
      <w:r w:rsidRPr="006574E2">
        <w:rPr>
          <w:lang w:val="fr-FR"/>
        </w:rPr>
        <w:t>1,2 m dans les deux sens.</w:t>
      </w:r>
    </w:p>
    <w:p w14:paraId="5EF2D1D9" w14:textId="77777777" w:rsidR="003C207A" w:rsidRPr="006574E2" w:rsidRDefault="003C207A" w:rsidP="003C207A">
      <w:pPr>
        <w:pStyle w:val="SingleTxtG"/>
        <w:ind w:left="2268" w:hanging="1134"/>
        <w:rPr>
          <w:spacing w:val="-4"/>
          <w:lang w:val="fr-FR"/>
        </w:rPr>
      </w:pPr>
      <w:r w:rsidRPr="006574E2">
        <w:rPr>
          <w:lang w:val="fr-FR"/>
        </w:rPr>
        <w:t>2.5.4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spacing w:val="-4"/>
          <w:lang w:val="fr-FR"/>
        </w:rPr>
        <w:t xml:space="preserve">Épreuve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pression hydraulique et détermination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la pression minimale </w:t>
      </w:r>
      <w:r>
        <w:rPr>
          <w:spacing w:val="-4"/>
          <w:lang w:val="fr-FR"/>
        </w:rPr>
        <w:t>de </w:t>
      </w:r>
      <w:r w:rsidRPr="006574E2">
        <w:rPr>
          <w:spacing w:val="-4"/>
          <w:lang w:val="fr-FR"/>
        </w:rPr>
        <w:t>rupture</w:t>
      </w:r>
    </w:p>
    <w:p w14:paraId="2469626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2.5.4.1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doit être exécutée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1402.</w:t>
      </w:r>
    </w:p>
    <w:p w14:paraId="79EFCFF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2.5.4.2</w:t>
      </w:r>
      <w:r w:rsidRPr="006574E2">
        <w:rPr>
          <w:lang w:val="fr-FR"/>
        </w:rPr>
        <w:tab/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1</w:t>
      </w:r>
      <w:r>
        <w:rPr>
          <w:lang w:val="fr-FR"/>
        </w:rPr>
        <w:t> </w:t>
      </w:r>
      <w:r w:rsidRPr="006574E2">
        <w:rPr>
          <w:lang w:val="fr-FR"/>
        </w:rPr>
        <w:t>015</w:t>
      </w:r>
      <w:r>
        <w:rPr>
          <w:lang w:val="fr-FR"/>
        </w:rPr>
        <w:t> </w:t>
      </w:r>
      <w:r w:rsidRPr="006574E2">
        <w:rPr>
          <w:lang w:val="fr-FR"/>
        </w:rPr>
        <w:t>kPa doit être appliquée pendant 10 min, sans qu</w:t>
      </w:r>
      <w:r>
        <w:rPr>
          <w:lang w:val="fr-FR"/>
        </w:rPr>
        <w:t>’</w:t>
      </w:r>
      <w:r w:rsidRPr="006574E2">
        <w:rPr>
          <w:lang w:val="fr-FR"/>
        </w:rPr>
        <w:t xml:space="preserve">il se produise </w:t>
      </w:r>
      <w:r>
        <w:rPr>
          <w:lang w:val="fr-FR"/>
        </w:rPr>
        <w:t xml:space="preserve">de </w:t>
      </w:r>
      <w:r w:rsidRPr="006574E2">
        <w:rPr>
          <w:lang w:val="fr-FR"/>
        </w:rPr>
        <w:t>fuite.</w:t>
      </w:r>
    </w:p>
    <w:p w14:paraId="000A47C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2.5.4.3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</w:t>
      </w:r>
      <w:r>
        <w:rPr>
          <w:lang w:val="fr-FR"/>
        </w:rPr>
        <w:t> </w:t>
      </w:r>
      <w:r w:rsidRPr="006574E2">
        <w:rPr>
          <w:lang w:val="fr-FR"/>
        </w:rPr>
        <w:t>800</w:t>
      </w:r>
      <w:r>
        <w:rPr>
          <w:lang w:val="fr-FR"/>
        </w:rPr>
        <w:t> </w:t>
      </w:r>
      <w:r w:rsidRPr="006574E2">
        <w:rPr>
          <w:lang w:val="fr-FR"/>
        </w:rPr>
        <w:t>kPa.</w:t>
      </w:r>
    </w:p>
    <w:p w14:paraId="2571036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</w:t>
      </w:r>
      <w:r w:rsidRPr="006574E2">
        <w:rPr>
          <w:lang w:val="fr-FR"/>
        </w:rPr>
        <w:tab/>
        <w:t>Raccords</w:t>
      </w:r>
    </w:p>
    <w:p w14:paraId="7B9C32E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2.6.1</w:t>
      </w:r>
      <w:r w:rsidRPr="006574E2">
        <w:rPr>
          <w:lang w:val="fr-FR"/>
        </w:rPr>
        <w:tab/>
        <w:t xml:space="preserve">Les raccords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non corrodable.</w:t>
      </w:r>
    </w:p>
    <w:p w14:paraId="325A918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2.6.2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et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des raccords montés ne doivent jamais être inférieures </w:t>
      </w:r>
      <w:r>
        <w:rPr>
          <w:lang w:val="fr-FR"/>
        </w:rPr>
        <w:t xml:space="preserve">à </w:t>
      </w:r>
      <w:r w:rsidRPr="006574E2">
        <w:rPr>
          <w:lang w:val="fr-FR"/>
        </w:rPr>
        <w:t>celles des tuyaux.</w:t>
      </w:r>
    </w:p>
    <w:p w14:paraId="578DC36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2.6.3</w:t>
      </w:r>
      <w:r w:rsidRPr="006574E2">
        <w:rPr>
          <w:lang w:val="fr-FR"/>
        </w:rPr>
        <w:tab/>
        <w:t xml:space="preserve">Les raccords doivent être du type </w:t>
      </w:r>
      <w:r>
        <w:rPr>
          <w:lang w:val="fr-FR"/>
        </w:rPr>
        <w:t xml:space="preserve">à </w:t>
      </w:r>
      <w:r w:rsidRPr="006574E2">
        <w:rPr>
          <w:lang w:val="fr-FR"/>
        </w:rPr>
        <w:t>sertissage.</w:t>
      </w:r>
    </w:p>
    <w:p w14:paraId="748D4A2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2.6.4</w:t>
      </w:r>
      <w:r w:rsidRPr="006574E2">
        <w:rPr>
          <w:lang w:val="fr-FR"/>
        </w:rPr>
        <w:tab/>
        <w:t xml:space="preserve">Les raccords peuvent être du type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écrou pivotant ou </w:t>
      </w:r>
      <w:r>
        <w:rPr>
          <w:lang w:val="fr-FR"/>
        </w:rPr>
        <w:t xml:space="preserve">à </w:t>
      </w:r>
      <w:r w:rsidRPr="006574E2">
        <w:rPr>
          <w:lang w:val="fr-FR"/>
        </w:rPr>
        <w:t>branchement rapide.</w:t>
      </w:r>
    </w:p>
    <w:p w14:paraId="6B63E721" w14:textId="77777777" w:rsidR="003C207A" w:rsidRPr="00EC0117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2.6.5</w:t>
      </w:r>
      <w:r w:rsidRPr="006574E2">
        <w:rPr>
          <w:lang w:val="fr-FR"/>
        </w:rPr>
        <w:tab/>
      </w:r>
      <w:r w:rsidRPr="00EC0117">
        <w:rPr>
          <w:lang w:val="fr-FR"/>
        </w:rPr>
        <w:t>Les raccords à branchement rapide ne doivent pas pouvoir être défaits autrement qu</w:t>
      </w:r>
      <w:r>
        <w:rPr>
          <w:lang w:val="fr-FR"/>
        </w:rPr>
        <w:t>’</w:t>
      </w:r>
      <w:r w:rsidRPr="00EC0117">
        <w:rPr>
          <w:lang w:val="fr-FR"/>
        </w:rPr>
        <w:t>en appliquant une méthode précise ou en utilisant des outils</w:t>
      </w:r>
      <w:r>
        <w:rPr>
          <w:lang w:val="fr-FR"/>
        </w:rPr>
        <w:t> </w:t>
      </w:r>
      <w:r w:rsidRPr="00EC0117">
        <w:rPr>
          <w:lang w:val="fr-FR"/>
        </w:rPr>
        <w:t>spéciaux.</w:t>
      </w:r>
    </w:p>
    <w:p w14:paraId="72A6D92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</w:t>
      </w:r>
      <w:r w:rsidRPr="006574E2">
        <w:rPr>
          <w:lang w:val="fr-FR"/>
        </w:rPr>
        <w:tab/>
        <w:t>Flexibles (ensembles tuyau-raccords)</w:t>
      </w:r>
    </w:p>
    <w:p w14:paraId="05E5398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2.7.1</w:t>
      </w:r>
      <w:r w:rsidRPr="006574E2">
        <w:rPr>
          <w:lang w:val="fr-FR"/>
        </w:rPr>
        <w:tab/>
        <w:t xml:space="preserve">Si le tuyau et les raccords ne sont pas assemblés par le détenteur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homologation, l</w:t>
      </w:r>
      <w:r>
        <w:rPr>
          <w:lang w:val="fr-FR"/>
        </w:rPr>
        <w:t>’</w:t>
      </w:r>
      <w:r w:rsidRPr="006574E2">
        <w:rPr>
          <w:lang w:val="fr-FR"/>
        </w:rPr>
        <w:t>homologation concerne</w:t>
      </w:r>
      <w:r w:rsidRPr="005C4C37">
        <w:rPr>
          <w:lang w:val="fr-FR"/>
        </w:rPr>
        <w:t> :</w:t>
      </w:r>
    </w:p>
    <w:p w14:paraId="45DCEF32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Le tuyau</w:t>
      </w:r>
      <w:r w:rsidRPr="005C4C37">
        <w:rPr>
          <w:lang w:val="fr-FR"/>
        </w:rPr>
        <w:t> ;</w:t>
      </w:r>
    </w:p>
    <w:p w14:paraId="47D1345E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Les raccords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</w:p>
    <w:p w14:paraId="3FD2E6D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Les instructions d</w:t>
      </w:r>
      <w:r>
        <w:rPr>
          <w:lang w:val="fr-FR"/>
        </w:rPr>
        <w:t>’</w:t>
      </w:r>
      <w:r w:rsidRPr="006574E2">
        <w:rPr>
          <w:lang w:val="fr-FR"/>
        </w:rPr>
        <w:t>assemblage.</w:t>
      </w:r>
    </w:p>
    <w:p w14:paraId="18EFC1FF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instructions d</w:t>
      </w:r>
      <w:r>
        <w:rPr>
          <w:lang w:val="fr-FR"/>
        </w:rPr>
        <w:t>’</w:t>
      </w:r>
      <w:r w:rsidRPr="006574E2">
        <w:rPr>
          <w:lang w:val="fr-FR"/>
        </w:rPr>
        <w:t xml:space="preserve">assemblage doivent être rédigées dans la langue du pays dans lequel le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tuyau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raccord sera livré, ou au minimum </w:t>
      </w:r>
      <w:r>
        <w:rPr>
          <w:lang w:val="fr-FR"/>
        </w:rPr>
        <w:t xml:space="preserve">en </w:t>
      </w:r>
      <w:r w:rsidRPr="006574E2">
        <w:rPr>
          <w:lang w:val="fr-FR"/>
        </w:rPr>
        <w:t>anglais. Elles doivent comprendre une présentation détaillée des caractéristiques du matériel utilisé pour l</w:t>
      </w:r>
      <w:r>
        <w:rPr>
          <w:lang w:val="fr-FR"/>
        </w:rPr>
        <w:t>’</w:t>
      </w:r>
      <w:r w:rsidRPr="006574E2">
        <w:rPr>
          <w:lang w:val="fr-FR"/>
        </w:rPr>
        <w:t>opération d</w:t>
      </w:r>
      <w:r>
        <w:rPr>
          <w:lang w:val="fr-FR"/>
        </w:rPr>
        <w:t>’</w:t>
      </w:r>
      <w:r w:rsidRPr="006574E2">
        <w:rPr>
          <w:lang w:val="fr-FR"/>
        </w:rPr>
        <w:t>assemblage.</w:t>
      </w:r>
    </w:p>
    <w:p w14:paraId="40F203F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2.7.2</w:t>
      </w:r>
      <w:r w:rsidRPr="006574E2">
        <w:rPr>
          <w:lang w:val="fr-FR"/>
        </w:rPr>
        <w:tab/>
        <w:t xml:space="preserve">Le raccord doit être construit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 xml:space="preserve">il ne soit pas nécessaire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dénuder le tuyau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son revêtement extérieur,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que le renforcement du tuyau soit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1F8EFAA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2.7.3</w:t>
      </w:r>
      <w:r w:rsidRPr="006574E2">
        <w:rPr>
          <w:lang w:val="fr-FR"/>
        </w:rPr>
        <w:tab/>
        <w:t xml:space="preserve">Le flexible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 essai d</w:t>
      </w:r>
      <w:r>
        <w:rPr>
          <w:lang w:val="fr-FR"/>
        </w:rPr>
        <w:t>’</w:t>
      </w:r>
      <w:r w:rsidRPr="006574E2">
        <w:rPr>
          <w:lang w:val="fr-FR"/>
        </w:rPr>
        <w:t xml:space="preserve">impulsions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 xml:space="preserve">ISO 1436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4B322C3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2.7.3.1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huile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circulation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93 °C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minimale </w:t>
      </w:r>
      <w:r>
        <w:rPr>
          <w:lang w:val="fr-FR"/>
        </w:rPr>
        <w:t xml:space="preserve">de </w:t>
      </w:r>
      <w:r w:rsidRPr="006574E2">
        <w:rPr>
          <w:lang w:val="fr-FR"/>
        </w:rPr>
        <w:t>1 015 kPa.</w:t>
      </w:r>
    </w:p>
    <w:p w14:paraId="5ED7DEA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2.7.3.2</w:t>
      </w:r>
      <w:r w:rsidRPr="006574E2">
        <w:rPr>
          <w:lang w:val="fr-FR"/>
        </w:rPr>
        <w:tab/>
        <w:t xml:space="preserve">Le tuyau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150 000 impulsions.</w:t>
      </w:r>
    </w:p>
    <w:p w14:paraId="1A8572E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2.7.3.3</w:t>
      </w: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>impulsions, le tuyau doit pouvoir supporter 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indiquée au </w:t>
      </w:r>
      <w:r>
        <w:rPr>
          <w:lang w:val="fr-FR"/>
        </w:rPr>
        <w:t>paragraphe </w:t>
      </w:r>
      <w:r w:rsidRPr="006574E2">
        <w:rPr>
          <w:lang w:val="fr-FR"/>
        </w:rPr>
        <w:t>2.5.4.2 ci-dessus.</w:t>
      </w:r>
    </w:p>
    <w:p w14:paraId="0C94DCC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2.7.4</w:t>
      </w:r>
      <w:r w:rsidRPr="006574E2">
        <w:rPr>
          <w:lang w:val="fr-FR"/>
        </w:rPr>
        <w:tab/>
        <w:t>Étanchéité au gaz</w:t>
      </w:r>
    </w:p>
    <w:p w14:paraId="45E6C39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2.7.4.1</w:t>
      </w:r>
      <w:r w:rsidRPr="006574E2">
        <w:rPr>
          <w:lang w:val="fr-FR"/>
        </w:rPr>
        <w:tab/>
        <w:t xml:space="preserve">Le flexible (tuyau équipé des raccords) doit pouvoir subir sans fuite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>1</w:t>
      </w:r>
      <w:r>
        <w:rPr>
          <w:lang w:val="fr-FR"/>
        </w:rPr>
        <w:t> </w:t>
      </w:r>
      <w:r w:rsidRPr="006574E2">
        <w:rPr>
          <w:lang w:val="fr-FR"/>
        </w:rPr>
        <w:t>015</w:t>
      </w:r>
      <w:r>
        <w:rPr>
          <w:lang w:val="fr-FR"/>
        </w:rPr>
        <w:t> </w:t>
      </w:r>
      <w:r w:rsidRPr="006574E2">
        <w:rPr>
          <w:lang w:val="fr-FR"/>
        </w:rPr>
        <w:t>kPa pendant 5 min.</w:t>
      </w:r>
    </w:p>
    <w:p w14:paraId="40EA5704" w14:textId="77777777" w:rsidR="003C207A" w:rsidRPr="006574E2" w:rsidRDefault="003C207A" w:rsidP="003C207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2.8</w:t>
      </w:r>
      <w:r w:rsidRPr="006574E2">
        <w:rPr>
          <w:lang w:val="fr-FR"/>
        </w:rPr>
        <w:tab/>
        <w:t>Marquage</w:t>
      </w:r>
    </w:p>
    <w:p w14:paraId="7919022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</w:t>
      </w:r>
      <w:r w:rsidRPr="006574E2">
        <w:rPr>
          <w:lang w:val="fr-FR"/>
        </w:rPr>
        <w:tab/>
        <w:t xml:space="preserve">Chaque tuyau doit porter, </w:t>
      </w:r>
      <w:r>
        <w:rPr>
          <w:lang w:val="fr-FR"/>
        </w:rPr>
        <w:t xml:space="preserve">à </w:t>
      </w:r>
      <w:r w:rsidRPr="006574E2">
        <w:rPr>
          <w:lang w:val="fr-FR"/>
        </w:rPr>
        <w:t>des intervalles ne dépassant pas 0,5 m, les</w:t>
      </w:r>
      <w:r>
        <w:rPr>
          <w:lang w:val="fr-FR"/>
        </w:rPr>
        <w:t xml:space="preserve"> </w:t>
      </w:r>
      <w:r w:rsidRPr="006574E2">
        <w:rPr>
          <w:lang w:val="fr-FR"/>
        </w:rPr>
        <w:t>indications ci-après,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lisibles et indélébiles, formées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caractères,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chiffres ou </w:t>
      </w:r>
      <w:r>
        <w:rPr>
          <w:lang w:val="fr-FR"/>
        </w:rPr>
        <w:t xml:space="preserve">de </w:t>
      </w:r>
      <w:r w:rsidRPr="006574E2">
        <w:rPr>
          <w:lang w:val="fr-FR"/>
        </w:rPr>
        <w:t>symboles.</w:t>
      </w:r>
    </w:p>
    <w:p w14:paraId="4F7479DE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2.8.1.1</w:t>
      </w:r>
      <w:r w:rsidRPr="006574E2">
        <w:rPr>
          <w:lang w:val="fr-FR"/>
        </w:rPr>
        <w:tab/>
        <w:t xml:space="preserve">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 fabricant.</w:t>
      </w:r>
    </w:p>
    <w:p w14:paraId="4274227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année et le mois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fabrication.</w:t>
      </w:r>
    </w:p>
    <w:p w14:paraId="7C5B5A3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2.8.1.3</w:t>
      </w:r>
      <w:r w:rsidRPr="006574E2">
        <w:rPr>
          <w:lang w:val="fr-FR"/>
        </w:rPr>
        <w:tab/>
        <w:t>La dimension et le type.</w:t>
      </w:r>
    </w:p>
    <w:p w14:paraId="57A0DD2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2.8.1.4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>identification «</w:t>
      </w:r>
      <w:r>
        <w:rPr>
          <w:lang w:val="fr-FR"/>
        </w:rPr>
        <w:t> </w:t>
      </w:r>
      <w:r w:rsidRPr="006574E2">
        <w:rPr>
          <w:lang w:val="fr-FR"/>
        </w:rPr>
        <w:t xml:space="preserve">GPL, </w:t>
      </w: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>
        <w:rPr>
          <w:lang w:val="fr-FR"/>
        </w:rPr>
        <w:t> </w:t>
      </w:r>
      <w:r w:rsidRPr="006574E2">
        <w:rPr>
          <w:lang w:val="fr-FR"/>
        </w:rPr>
        <w:t>».</w:t>
      </w:r>
    </w:p>
    <w:p w14:paraId="5150EDA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2.8.2</w:t>
      </w:r>
      <w:r w:rsidRPr="006574E2">
        <w:rPr>
          <w:lang w:val="fr-FR"/>
        </w:rPr>
        <w:tab/>
        <w:t xml:space="preserve">Chaque raccord doit porter 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</w:t>
      </w:r>
      <w:r>
        <w:rPr>
          <w:lang w:val="fr-FR"/>
        </w:rPr>
        <w:t xml:space="preserve"> </w:t>
      </w:r>
      <w:r w:rsidRPr="006574E2">
        <w:rPr>
          <w:lang w:val="fr-FR"/>
        </w:rPr>
        <w:t>fabricant ayant réalisé l</w:t>
      </w:r>
      <w:r>
        <w:rPr>
          <w:lang w:val="fr-FR"/>
        </w:rPr>
        <w:t>’</w:t>
      </w:r>
      <w:r w:rsidRPr="006574E2">
        <w:rPr>
          <w:lang w:val="fr-FR"/>
        </w:rPr>
        <w:t>assemblage.</w:t>
      </w:r>
    </w:p>
    <w:p w14:paraId="28BAA46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matière synthétique haute pression, </w:t>
      </w:r>
      <w:r>
        <w:rPr>
          <w:lang w:val="fr-FR"/>
        </w:rPr>
        <w:t>classe </w:t>
      </w:r>
      <w:r w:rsidRPr="006574E2">
        <w:rPr>
          <w:lang w:val="fr-FR"/>
        </w:rPr>
        <w:t>1</w:t>
      </w:r>
    </w:p>
    <w:p w14:paraId="1B427AE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Prescriptions générales</w:t>
      </w:r>
    </w:p>
    <w:p w14:paraId="6071EE8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3.1.1</w:t>
      </w:r>
      <w:r w:rsidRPr="006574E2">
        <w:rPr>
          <w:lang w:val="fr-FR"/>
        </w:rPr>
        <w:tab/>
        <w:t xml:space="preserve">Le présent chapitre définit les 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 des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tuyaux flexibles </w:t>
      </w:r>
      <w:r>
        <w:rPr>
          <w:lang w:val="fr-FR"/>
        </w:rPr>
        <w:t xml:space="preserve">en </w:t>
      </w:r>
      <w:r w:rsidRPr="006574E2">
        <w:rPr>
          <w:lang w:val="fr-FR"/>
        </w:rPr>
        <w:t>matière synthétique d</w:t>
      </w:r>
      <w:r>
        <w:rPr>
          <w:lang w:val="fr-FR"/>
        </w:rPr>
        <w:t>’</w:t>
      </w:r>
      <w:r w:rsidRPr="006574E2">
        <w:rPr>
          <w:lang w:val="fr-FR"/>
        </w:rPr>
        <w:t>un diamètre intérieur pouvant aller jusqu</w:t>
      </w:r>
      <w:r>
        <w:rPr>
          <w:lang w:val="fr-FR"/>
        </w:rPr>
        <w:t xml:space="preserve">’à </w:t>
      </w:r>
      <w:r w:rsidRPr="006574E2">
        <w:rPr>
          <w:lang w:val="fr-FR"/>
        </w:rPr>
        <w:t>10 mm utilisés pour le GPL.</w:t>
      </w:r>
    </w:p>
    <w:p w14:paraId="0DD949A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3.1.2</w:t>
      </w:r>
      <w:r w:rsidRPr="006574E2">
        <w:rPr>
          <w:lang w:val="fr-FR"/>
        </w:rPr>
        <w:tab/>
        <w:t>Le présent chapitre définit, outre les prescriptions générales applicables aux</w:t>
      </w:r>
      <w:r>
        <w:rPr>
          <w:lang w:val="fr-FR"/>
        </w:rPr>
        <w:t xml:space="preserve"> </w:t>
      </w:r>
      <w:r w:rsidRPr="006574E2">
        <w:rPr>
          <w:lang w:val="fr-FR"/>
        </w:rPr>
        <w:t>tuyaux synthétiques et les épreuves auxquelles ils doivent être soumis, les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prescriptions applicables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certains types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matériaux pour tuyaux </w:t>
      </w:r>
      <w:r>
        <w:rPr>
          <w:lang w:val="fr-FR"/>
        </w:rPr>
        <w:t xml:space="preserve">en </w:t>
      </w:r>
      <w:r w:rsidRPr="006574E2">
        <w:rPr>
          <w:lang w:val="fr-FR"/>
        </w:rPr>
        <w:t>matière synthétique et les épreuves auxquelles ils doivent être soumis.</w:t>
      </w:r>
    </w:p>
    <w:p w14:paraId="63EB488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3.1.3</w:t>
      </w:r>
      <w:r w:rsidRPr="006574E2">
        <w:rPr>
          <w:lang w:val="fr-FR"/>
        </w:rPr>
        <w:tab/>
        <w:t xml:space="preserve">Le tuyau doit être conçu pour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54498FF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3.1.4</w:t>
      </w:r>
      <w:r w:rsidRPr="006574E2">
        <w:rPr>
          <w:lang w:val="fr-FR"/>
        </w:rPr>
        <w:tab/>
        <w:t xml:space="preserve">Le tuyau doit être conçu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résister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températures comprises entre -25 et +125 °C. Si les températures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sortent </w:t>
      </w:r>
      <w:r>
        <w:rPr>
          <w:lang w:val="fr-FR"/>
        </w:rPr>
        <w:t xml:space="preserve">de </w:t>
      </w:r>
      <w:r w:rsidRPr="006574E2">
        <w:rPr>
          <w:lang w:val="fr-FR"/>
        </w:rPr>
        <w:t>ces limites, les températures d</w:t>
      </w:r>
      <w:r>
        <w:rPr>
          <w:lang w:val="fr-FR"/>
        </w:rPr>
        <w:t>’</w:t>
      </w:r>
      <w:r w:rsidRPr="006574E2">
        <w:rPr>
          <w:lang w:val="fr-FR"/>
        </w:rPr>
        <w:t xml:space="preserve">essai sont </w:t>
      </w:r>
      <w:r>
        <w:rPr>
          <w:lang w:val="fr-FR"/>
        </w:rPr>
        <w:t xml:space="preserve">à </w:t>
      </w:r>
      <w:r w:rsidRPr="006574E2">
        <w:rPr>
          <w:lang w:val="fr-FR"/>
        </w:rPr>
        <w:t>adapter.</w:t>
      </w:r>
    </w:p>
    <w:p w14:paraId="2524264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3.1.5</w:t>
      </w:r>
      <w:r w:rsidRPr="006574E2">
        <w:rPr>
          <w:lang w:val="fr-FR"/>
        </w:rPr>
        <w:tab/>
        <w:t>Le diamètre intérieur du tuyau doit être conforme aux valeurs du tableau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de la norme </w:t>
      </w:r>
      <w:r w:rsidRPr="006574E2">
        <w:rPr>
          <w:lang w:val="fr-FR"/>
        </w:rPr>
        <w:t>ISO 1307.</w:t>
      </w:r>
    </w:p>
    <w:p w14:paraId="76DC88A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3.2</w:t>
      </w:r>
      <w:r w:rsidRPr="006574E2">
        <w:rPr>
          <w:lang w:val="fr-FR"/>
        </w:rPr>
        <w:tab/>
        <w:t>Construction du tuyau</w:t>
      </w:r>
    </w:p>
    <w:p w14:paraId="0573E80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3.2.1</w:t>
      </w:r>
      <w:r w:rsidRPr="006574E2">
        <w:rPr>
          <w:lang w:val="fr-FR"/>
        </w:rPr>
        <w:tab/>
        <w:t xml:space="preserve">Le tuyau </w:t>
      </w:r>
      <w:r>
        <w:rPr>
          <w:lang w:val="fr-FR"/>
        </w:rPr>
        <w:t xml:space="preserve">en </w:t>
      </w:r>
      <w:r w:rsidRPr="006574E2">
        <w:rPr>
          <w:lang w:val="fr-FR"/>
        </w:rPr>
        <w:t>matière synthétique doit comporter un tube thermoplastique et un revêtement composé d</w:t>
      </w:r>
      <w:r>
        <w:rPr>
          <w:lang w:val="fr-FR"/>
        </w:rPr>
        <w:t>’</w:t>
      </w:r>
      <w:r w:rsidRPr="006574E2">
        <w:rPr>
          <w:lang w:val="fr-FR"/>
        </w:rPr>
        <w:t xml:space="preserve">une matière thermoplastique appropriée,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huile et aux intempéries, ainsi qu</w:t>
      </w:r>
      <w:r>
        <w:rPr>
          <w:lang w:val="fr-FR"/>
        </w:rPr>
        <w:t>’</w:t>
      </w:r>
      <w:r w:rsidRPr="006574E2">
        <w:rPr>
          <w:lang w:val="fr-FR"/>
        </w:rPr>
        <w:t xml:space="preserve">une ou plusieurs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renforcement. Si la ou les couches intermédiaires </w:t>
      </w:r>
      <w:r>
        <w:rPr>
          <w:lang w:val="fr-FR"/>
        </w:rPr>
        <w:t xml:space="preserve">de </w:t>
      </w:r>
      <w:r w:rsidRPr="006574E2">
        <w:rPr>
          <w:lang w:val="fr-FR"/>
        </w:rPr>
        <w:t>renforcement sont faites d</w:t>
      </w:r>
      <w:r>
        <w:rPr>
          <w:lang w:val="fr-FR"/>
        </w:rPr>
        <w:t>’</w:t>
      </w:r>
      <w:r w:rsidRPr="006574E2">
        <w:rPr>
          <w:lang w:val="fr-FR"/>
        </w:rPr>
        <w:t xml:space="preserve">un 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corrosion, par exemple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acier inoxydable, elles sont dispensées </w:t>
      </w:r>
      <w:r>
        <w:rPr>
          <w:lang w:val="fr-FR"/>
        </w:rPr>
        <w:t xml:space="preserve">de </w:t>
      </w:r>
      <w:r w:rsidRPr="006574E2">
        <w:rPr>
          <w:lang w:val="fr-FR"/>
        </w:rPr>
        <w:t>revêtement.</w:t>
      </w:r>
    </w:p>
    <w:p w14:paraId="4A99419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3.2.2</w:t>
      </w:r>
      <w:r w:rsidRPr="006574E2">
        <w:rPr>
          <w:lang w:val="fr-FR"/>
        </w:rPr>
        <w:tab/>
        <w:t xml:space="preserve">Les revêtements intérieur et extérieur doivent être exempts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pores,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trous ou </w:t>
      </w:r>
      <w:r>
        <w:rPr>
          <w:lang w:val="fr-FR"/>
        </w:rPr>
        <w:t xml:space="preserve">de </w:t>
      </w:r>
      <w:r w:rsidRPr="006574E2">
        <w:rPr>
          <w:lang w:val="fr-FR"/>
        </w:rPr>
        <w:t>matériaux étrangers.</w:t>
      </w:r>
    </w:p>
    <w:p w14:paraId="7475162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Une perforation pratiquée intentionnellement dans le revêtement ne doit pas être considérée comme une défectuosité.</w:t>
      </w:r>
    </w:p>
    <w:p w14:paraId="4AE035D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</w:t>
      </w:r>
      <w:r w:rsidRPr="006574E2">
        <w:rPr>
          <w:lang w:val="fr-FR"/>
        </w:rPr>
        <w:tab/>
        <w:t>Prescriptions et épreuves pour le revêtement intérieur</w:t>
      </w:r>
    </w:p>
    <w:p w14:paraId="167DE78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3.3.1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allongement</w:t>
      </w:r>
    </w:p>
    <w:p w14:paraId="7726D90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3.3.1.1</w:t>
      </w:r>
      <w:r w:rsidRPr="006574E2">
        <w:rPr>
          <w:lang w:val="fr-FR"/>
        </w:rPr>
        <w:tab/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doivent être déterminés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 xml:space="preserve">ISO 37. 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ne doit pas être inférieure </w:t>
      </w:r>
      <w:r>
        <w:rPr>
          <w:lang w:val="fr-FR"/>
        </w:rPr>
        <w:t>à 20</w:t>
      </w:r>
      <w:r w:rsidRPr="006574E2">
        <w:rPr>
          <w:lang w:val="fr-FR"/>
        </w:rPr>
        <w:t> MPa ni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inférieur </w:t>
      </w:r>
      <w:r>
        <w:rPr>
          <w:lang w:val="fr-FR"/>
        </w:rPr>
        <w:t>à 20</w:t>
      </w:r>
      <w:r w:rsidRPr="006574E2">
        <w:rPr>
          <w:lang w:val="fr-FR"/>
        </w:rPr>
        <w:t>0 %.</w:t>
      </w:r>
    </w:p>
    <w:p w14:paraId="28612FA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3.3.1.2</w:t>
      </w:r>
      <w:r w:rsidRPr="006574E2">
        <w:rPr>
          <w:lang w:val="fr-FR"/>
        </w:rPr>
        <w:tab/>
        <w:t xml:space="preserve">La résistance au n-pentane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1817, dans les conditions suivantes</w:t>
      </w:r>
      <w:r w:rsidRPr="005C4C37">
        <w:rPr>
          <w:lang w:val="fr-FR"/>
        </w:rPr>
        <w:t> :</w:t>
      </w:r>
    </w:p>
    <w:p w14:paraId="336EA7A3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n-pentane</w:t>
      </w:r>
      <w:r w:rsidRPr="005C4C37">
        <w:rPr>
          <w:lang w:val="fr-FR"/>
        </w:rPr>
        <w:t> :</w:t>
      </w:r>
    </w:p>
    <w:p w14:paraId="3721DD00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1817)</w:t>
      </w:r>
      <w:r w:rsidRPr="005C4C37">
        <w:rPr>
          <w:lang w:val="fr-FR"/>
        </w:rPr>
        <w:t> ;</w:t>
      </w:r>
    </w:p>
    <w:p w14:paraId="2928191A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0257B49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79B7DCE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Pr="006574E2">
        <w:rPr>
          <w:lang w:val="fr-FR"/>
        </w:rPr>
        <w:t> %</w:t>
      </w:r>
      <w:r w:rsidRPr="005C4C37">
        <w:rPr>
          <w:lang w:val="fr-FR"/>
        </w:rPr>
        <w:t> ;</w:t>
      </w:r>
    </w:p>
    <w:p w14:paraId="1DA22772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70CFFA5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30 %.</w:t>
      </w:r>
    </w:p>
    <w:p w14:paraId="75C37860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Après exposition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40 °C pendant 48 h, la masse ne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doit pas diminuer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masse initiale.</w:t>
      </w:r>
    </w:p>
    <w:p w14:paraId="66EDF17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3.3.1.3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188, dans les conditions suivantes</w:t>
      </w:r>
      <w:r w:rsidRPr="005C4C37">
        <w:rPr>
          <w:lang w:val="fr-FR"/>
        </w:rPr>
        <w:t> :</w:t>
      </w:r>
    </w:p>
    <w:p w14:paraId="5156109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115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essai =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6DC6617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336 h.</w:t>
      </w:r>
    </w:p>
    <w:p w14:paraId="6E9512ED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6803F712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</w:t>
      </w:r>
      <w:r w:rsidRPr="005C4C37">
        <w:rPr>
          <w:lang w:val="fr-FR"/>
        </w:rPr>
        <w:t> ;</w:t>
      </w:r>
    </w:p>
    <w:p w14:paraId="7B2A59C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-30 et +10 %.</w:t>
      </w:r>
    </w:p>
    <w:p w14:paraId="22C4461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3.3.2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allongement du polyami</w:t>
      </w:r>
      <w:r>
        <w:rPr>
          <w:lang w:val="fr-FR"/>
        </w:rPr>
        <w:t>de </w:t>
      </w:r>
      <w:r w:rsidRPr="006574E2">
        <w:rPr>
          <w:lang w:val="fr-FR"/>
        </w:rPr>
        <w:t>6</w:t>
      </w:r>
    </w:p>
    <w:p w14:paraId="5EC1F623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3.3.2.1</w:t>
      </w:r>
      <w:r w:rsidRPr="006574E2">
        <w:rPr>
          <w:lang w:val="fr-FR"/>
        </w:rPr>
        <w:tab/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doivent être déterminés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527-2, dans les conditions suivantes</w:t>
      </w:r>
      <w:r w:rsidRPr="005C4C37">
        <w:rPr>
          <w:lang w:val="fr-FR"/>
        </w:rPr>
        <w:t> :</w:t>
      </w:r>
    </w:p>
    <w:p w14:paraId="520C7A60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Type d</w:t>
      </w:r>
      <w:r>
        <w:rPr>
          <w:lang w:val="fr-FR"/>
        </w:rPr>
        <w:t>’</w:t>
      </w:r>
      <w:r w:rsidRPr="006574E2">
        <w:rPr>
          <w:lang w:val="fr-FR"/>
        </w:rPr>
        <w:t>échantillon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 BA</w:t>
      </w:r>
      <w:r w:rsidRPr="005C4C37">
        <w:rPr>
          <w:lang w:val="fr-FR"/>
        </w:rPr>
        <w:t> ;</w:t>
      </w:r>
    </w:p>
    <w:p w14:paraId="43BF90AA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Vitesse </w:t>
      </w:r>
      <w:r>
        <w:rPr>
          <w:lang w:val="fr-FR"/>
        </w:rPr>
        <w:t xml:space="preserve">de </w:t>
      </w:r>
      <w:r w:rsidRPr="006574E2">
        <w:rPr>
          <w:lang w:val="fr-FR"/>
        </w:rPr>
        <w:t>traction</w:t>
      </w:r>
      <w:r w:rsidRPr="005C4C37">
        <w:rPr>
          <w:lang w:val="fr-FR"/>
        </w:rPr>
        <w:t> :</w:t>
      </w:r>
      <w:r>
        <w:rPr>
          <w:lang w:val="fr-FR"/>
        </w:rPr>
        <w:t xml:space="preserve"> 20 </w:t>
      </w:r>
      <w:r w:rsidRPr="006574E2">
        <w:rPr>
          <w:lang w:val="fr-FR"/>
        </w:rPr>
        <w:t>mm/min.</w:t>
      </w:r>
    </w:p>
    <w:p w14:paraId="271D90CB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 matériau doit être conditionné pendant au moins 21 jours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23 °C et 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>50 % avant l</w:t>
      </w:r>
      <w:r>
        <w:rPr>
          <w:lang w:val="fr-FR"/>
        </w:rPr>
        <w:t>’</w:t>
      </w:r>
      <w:r w:rsidRPr="006574E2">
        <w:rPr>
          <w:lang w:val="fr-FR"/>
        </w:rPr>
        <w:t>épreuve.</w:t>
      </w:r>
    </w:p>
    <w:p w14:paraId="344876B7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5AFF2272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au moins égale </w:t>
      </w:r>
      <w:r>
        <w:rPr>
          <w:lang w:val="fr-FR"/>
        </w:rPr>
        <w:t>à 20</w:t>
      </w:r>
      <w:r w:rsidRPr="006574E2">
        <w:rPr>
          <w:lang w:val="fr-FR"/>
        </w:rPr>
        <w:t> MPa</w:t>
      </w:r>
      <w:r w:rsidRPr="005C4C37">
        <w:rPr>
          <w:lang w:val="fr-FR"/>
        </w:rPr>
        <w:t> ;</w:t>
      </w:r>
    </w:p>
    <w:p w14:paraId="08D952B3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au moins égal </w:t>
      </w:r>
      <w:r>
        <w:rPr>
          <w:lang w:val="fr-FR"/>
        </w:rPr>
        <w:t xml:space="preserve">à </w:t>
      </w:r>
      <w:r w:rsidRPr="006574E2">
        <w:rPr>
          <w:lang w:val="fr-FR"/>
        </w:rPr>
        <w:t>50 %.</w:t>
      </w:r>
    </w:p>
    <w:p w14:paraId="144643FE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3.3.2.2</w:t>
      </w:r>
      <w:r w:rsidRPr="006574E2">
        <w:rPr>
          <w:lang w:val="fr-FR"/>
        </w:rPr>
        <w:tab/>
        <w:t xml:space="preserve">La résistance au n-pentane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1817, dans les conditions suivantes</w:t>
      </w:r>
      <w:r w:rsidRPr="005C4C37">
        <w:rPr>
          <w:lang w:val="fr-FR"/>
        </w:rPr>
        <w:t> :</w:t>
      </w:r>
    </w:p>
    <w:p w14:paraId="66AB2C2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n-pentane</w:t>
      </w:r>
      <w:r w:rsidRPr="005C4C37">
        <w:rPr>
          <w:lang w:val="fr-FR"/>
        </w:rPr>
        <w:t> ;</w:t>
      </w:r>
    </w:p>
    <w:p w14:paraId="4FC8EB6B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1817)</w:t>
      </w:r>
      <w:r w:rsidRPr="005C4C37">
        <w:rPr>
          <w:lang w:val="fr-FR"/>
        </w:rPr>
        <w:t> ;</w:t>
      </w:r>
    </w:p>
    <w:p w14:paraId="69FC444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0DD3706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038B930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2 %</w:t>
      </w:r>
      <w:r w:rsidRPr="005C4C37">
        <w:rPr>
          <w:lang w:val="fr-FR"/>
        </w:rPr>
        <w:t> ;</w:t>
      </w:r>
    </w:p>
    <w:p w14:paraId="1C955B0D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10 %.</w:t>
      </w:r>
    </w:p>
    <w:p w14:paraId="28D2C8D5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>la 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10 %</w:t>
      </w:r>
    </w:p>
    <w:p w14:paraId="396F5551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Après exposition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40 °C pendant 48 h, la masse ne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doit pas diminuer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masse initiale.</w:t>
      </w:r>
    </w:p>
    <w:p w14:paraId="7F28D84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3.3.2.3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188, dans les conditions suivantes</w:t>
      </w:r>
      <w:r w:rsidRPr="005C4C37">
        <w:rPr>
          <w:lang w:val="fr-FR"/>
        </w:rPr>
        <w:t> :</w:t>
      </w:r>
    </w:p>
    <w:p w14:paraId="5CFDB2B8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115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= </w:t>
      </w:r>
      <w:r w:rsidRPr="006574E2">
        <w:rPr>
          <w:bCs/>
          <w:lang w:val="fr-FR"/>
        </w:rPr>
        <w:t>température</w:t>
      </w:r>
      <w:r w:rsidRPr="006574E2">
        <w:rPr>
          <w:lang w:val="fr-FR"/>
        </w:rPr>
        <w:t xml:space="preserve">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0BBE2D2A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24 et 336 h.</w:t>
      </w:r>
    </w:p>
    <w:p w14:paraId="19D76273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vieillissement, les échantillons doivent être conditionnés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23 °C et 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50 % pendant au moins </w:t>
      </w:r>
      <w:r w:rsidRPr="006574E2">
        <w:rPr>
          <w:lang w:val="fr-FR"/>
        </w:rPr>
        <w:lastRenderedPageBreak/>
        <w:t>21 jours avant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traction, conformément au </w:t>
      </w:r>
      <w:r>
        <w:rPr>
          <w:lang w:val="fr-FR"/>
        </w:rPr>
        <w:t>paragraphe </w:t>
      </w:r>
      <w:r w:rsidRPr="006574E2">
        <w:rPr>
          <w:lang w:val="fr-FR"/>
        </w:rPr>
        <w:t>3.3.2.1 ci-dessus.</w:t>
      </w:r>
    </w:p>
    <w:p w14:paraId="76E8A679" w14:textId="77777777" w:rsidR="003C207A" w:rsidRPr="006574E2" w:rsidRDefault="003C207A" w:rsidP="003C207A">
      <w:pPr>
        <w:pStyle w:val="SingleTxtG"/>
        <w:keepNext/>
        <w:ind w:left="2835" w:hanging="567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564761D9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 après 336 h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vieillissement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elle était après 24 h </w:t>
      </w:r>
      <w:r>
        <w:rPr>
          <w:lang w:val="fr-FR"/>
        </w:rPr>
        <w:t xml:space="preserve">de </w:t>
      </w:r>
      <w:r w:rsidRPr="006574E2">
        <w:rPr>
          <w:lang w:val="fr-FR"/>
        </w:rPr>
        <w:t>vieillissement</w:t>
      </w:r>
      <w:r w:rsidRPr="005C4C37">
        <w:rPr>
          <w:lang w:val="fr-FR"/>
        </w:rPr>
        <w:t> ;</w:t>
      </w:r>
    </w:p>
    <w:p w14:paraId="0B819F4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>la 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 après 336 h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vieillissement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il était après 24 h </w:t>
      </w:r>
      <w:r>
        <w:rPr>
          <w:lang w:val="fr-FR"/>
        </w:rPr>
        <w:t xml:space="preserve">de </w:t>
      </w:r>
      <w:r w:rsidRPr="006574E2">
        <w:rPr>
          <w:lang w:val="fr-FR"/>
        </w:rPr>
        <w:t>vieillissement.</w:t>
      </w:r>
    </w:p>
    <w:p w14:paraId="06C7E0F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</w:t>
      </w:r>
      <w:r w:rsidRPr="006574E2">
        <w:rPr>
          <w:lang w:val="fr-FR"/>
        </w:rPr>
        <w:tab/>
        <w:t>Prescriptions et métho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épreuve pour le revêtement extérieur</w:t>
      </w:r>
    </w:p>
    <w:p w14:paraId="3D0D9DAC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3.4.1.1</w:t>
      </w:r>
      <w:r w:rsidRPr="006574E2">
        <w:rPr>
          <w:bCs/>
          <w:lang w:val="fr-FR"/>
        </w:rPr>
        <w:tab/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doivent être déterminés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37</w:t>
      </w:r>
      <w:r w:rsidRPr="006574E2">
        <w:rPr>
          <w:bCs/>
          <w:lang w:val="fr-FR"/>
        </w:rPr>
        <w:t xml:space="preserve">. La résistance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 xml:space="preserve">la traction ne doit pas être inférieure </w:t>
      </w:r>
      <w:r>
        <w:rPr>
          <w:bCs/>
          <w:lang w:val="fr-FR"/>
        </w:rPr>
        <w:t>à 20</w:t>
      </w:r>
      <w:r w:rsidRPr="006574E2">
        <w:rPr>
          <w:bCs/>
          <w:lang w:val="fr-FR"/>
        </w:rPr>
        <w:t> MPa ni 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allongement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rupture inférieur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250 %.</w:t>
      </w:r>
    </w:p>
    <w:p w14:paraId="4E66AFB1" w14:textId="77777777" w:rsidR="003C207A" w:rsidRPr="006574E2" w:rsidRDefault="003C207A" w:rsidP="003C207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3.4.1.2</w:t>
      </w:r>
      <w:r w:rsidRPr="006574E2">
        <w:rPr>
          <w:bCs/>
          <w:lang w:val="fr-FR"/>
        </w:rPr>
        <w:tab/>
      </w:r>
      <w:r w:rsidRPr="006574E2">
        <w:rPr>
          <w:lang w:val="fr-FR"/>
        </w:rPr>
        <w:t xml:space="preserve">La résistance au n-hexane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1817, dans</w:t>
      </w:r>
      <w:r>
        <w:rPr>
          <w:lang w:val="fr-FR"/>
        </w:rPr>
        <w:t xml:space="preserve"> </w:t>
      </w:r>
      <w:r w:rsidRPr="006574E2">
        <w:rPr>
          <w:lang w:val="fr-FR"/>
        </w:rPr>
        <w:t>les conditions suivantes</w:t>
      </w:r>
      <w:r w:rsidRPr="005C4C37">
        <w:rPr>
          <w:lang w:val="fr-FR"/>
        </w:rPr>
        <w:t> :</w:t>
      </w:r>
    </w:p>
    <w:p w14:paraId="546EFBD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n-hexane</w:t>
      </w:r>
      <w:r w:rsidRPr="005C4C37">
        <w:rPr>
          <w:lang w:val="fr-FR"/>
        </w:rPr>
        <w:t> ;</w:t>
      </w:r>
    </w:p>
    <w:p w14:paraId="40BFEEC0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ISO 1817)</w:t>
      </w:r>
      <w:r w:rsidRPr="005C4C37">
        <w:rPr>
          <w:lang w:val="fr-FR"/>
        </w:rPr>
        <w:t> ;</w:t>
      </w:r>
    </w:p>
    <w:p w14:paraId="1E37037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3F8C72D3" w14:textId="77777777" w:rsidR="003C207A" w:rsidRPr="006574E2" w:rsidRDefault="003C207A" w:rsidP="003C207A">
      <w:pPr>
        <w:pStyle w:val="SingleTxtG"/>
        <w:ind w:left="2835" w:hanging="567"/>
        <w:rPr>
          <w:bCs/>
          <w:lang w:val="fr-FR"/>
        </w:rPr>
      </w:pPr>
      <w:r w:rsidRPr="006574E2">
        <w:rPr>
          <w:bCs/>
          <w:lang w:val="fr-FR"/>
        </w:rPr>
        <w:t>Critères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acceptation</w:t>
      </w:r>
      <w:r w:rsidRPr="005C4C37">
        <w:rPr>
          <w:bCs/>
          <w:lang w:val="fr-FR"/>
        </w:rPr>
        <w:t> :</w:t>
      </w:r>
    </w:p>
    <w:p w14:paraId="0A1DE1E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</w:t>
      </w:r>
      <w:r w:rsidRPr="005C4C37">
        <w:rPr>
          <w:lang w:val="fr-FR"/>
        </w:rPr>
        <w:t> ;</w:t>
      </w:r>
    </w:p>
    <w:p w14:paraId="376FCE7B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</w:t>
      </w:r>
      <w:r w:rsidRPr="005C4C37">
        <w:rPr>
          <w:lang w:val="fr-FR"/>
        </w:rPr>
        <w:t> ;</w:t>
      </w:r>
    </w:p>
    <w:p w14:paraId="575118AD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35 %</w:t>
      </w:r>
      <w:r w:rsidRPr="005C4C37">
        <w:rPr>
          <w:lang w:val="fr-FR"/>
        </w:rPr>
        <w:t> ;</w:t>
      </w:r>
    </w:p>
    <w:p w14:paraId="5D2C967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3.4.1.3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</w:t>
      </w:r>
      <w:r>
        <w:rPr>
          <w:lang w:val="fr-FR"/>
        </w:rPr>
        <w:t> </w:t>
      </w:r>
      <w:r w:rsidRPr="006574E2">
        <w:rPr>
          <w:lang w:val="fr-FR"/>
        </w:rPr>
        <w:t>188, dans les conditions suivantes</w:t>
      </w:r>
      <w:r w:rsidRPr="005C4C37">
        <w:rPr>
          <w:lang w:val="fr-FR"/>
        </w:rPr>
        <w:t> :</w:t>
      </w:r>
    </w:p>
    <w:p w14:paraId="12942E9E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115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= </w:t>
      </w:r>
      <w:r w:rsidRPr="006574E2">
        <w:rPr>
          <w:bCs/>
          <w:lang w:val="fr-FR"/>
        </w:rPr>
        <w:t>température</w:t>
      </w:r>
      <w:r w:rsidRPr="006574E2">
        <w:rPr>
          <w:lang w:val="fr-FR"/>
        </w:rPr>
        <w:t xml:space="preserve">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59CD1466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336</w:t>
      </w:r>
      <w:r>
        <w:rPr>
          <w:lang w:val="fr-FR"/>
        </w:rPr>
        <w:t> </w:t>
      </w:r>
      <w:r w:rsidRPr="006574E2">
        <w:rPr>
          <w:lang w:val="fr-FR"/>
        </w:rPr>
        <w:t>h.</w:t>
      </w:r>
    </w:p>
    <w:p w14:paraId="2B94855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7BCB3C5B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25 %</w:t>
      </w:r>
      <w:r w:rsidRPr="005C4C37">
        <w:rPr>
          <w:lang w:val="fr-FR"/>
        </w:rPr>
        <w:t> ;</w:t>
      </w:r>
    </w:p>
    <w:p w14:paraId="3ED75749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-30 et +10 %.</w:t>
      </w:r>
    </w:p>
    <w:p w14:paraId="663C587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3.4.2</w:t>
      </w:r>
      <w:r w:rsidRPr="006574E2">
        <w:rPr>
          <w:lang w:val="fr-FR"/>
        </w:rPr>
        <w:tab/>
        <w:t xml:space="preserve">Tenue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ozone</w:t>
      </w:r>
    </w:p>
    <w:p w14:paraId="341AE25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1431/1.</w:t>
      </w:r>
    </w:p>
    <w:p w14:paraId="0669E8E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3.4.2.2</w:t>
      </w:r>
      <w:r w:rsidRPr="006574E2">
        <w:rPr>
          <w:lang w:val="fr-FR"/>
        </w:rPr>
        <w:tab/>
        <w:t xml:space="preserve">Les éprouvettes, étirées </w:t>
      </w:r>
      <w:r>
        <w:rPr>
          <w:lang w:val="fr-FR"/>
        </w:rPr>
        <w:t>à 20 </w:t>
      </w:r>
      <w:r w:rsidRPr="006574E2">
        <w:rPr>
          <w:lang w:val="fr-FR"/>
        </w:rPr>
        <w:t>%, doivent être exposées pendant 120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>40</w:t>
      </w:r>
      <w:r>
        <w:rPr>
          <w:lang w:val="fr-FR"/>
        </w:rPr>
        <w:t> </w:t>
      </w:r>
      <w:r w:rsidRPr="006574E2">
        <w:rPr>
          <w:lang w:val="fr-FR"/>
        </w:rPr>
        <w:t xml:space="preserve">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>50 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 xml:space="preserve">10 % et </w:t>
      </w:r>
      <w:r>
        <w:rPr>
          <w:lang w:val="fr-FR"/>
        </w:rPr>
        <w:t xml:space="preserve">à </w:t>
      </w:r>
      <w:r w:rsidRPr="006574E2">
        <w:rPr>
          <w:lang w:val="fr-FR"/>
        </w:rPr>
        <w:t>une concentration d</w:t>
      </w:r>
      <w:r>
        <w:rPr>
          <w:lang w:val="fr-FR"/>
        </w:rPr>
        <w:t>’</w:t>
      </w:r>
      <w:r w:rsidRPr="006574E2">
        <w:rPr>
          <w:lang w:val="fr-FR"/>
        </w:rPr>
        <w:t xml:space="preserve">ozone </w:t>
      </w:r>
      <w:r>
        <w:rPr>
          <w:lang w:val="fr-FR"/>
        </w:rPr>
        <w:t xml:space="preserve">de </w:t>
      </w:r>
      <w:r w:rsidRPr="006574E2">
        <w:rPr>
          <w:lang w:val="fr-FR"/>
        </w:rPr>
        <w:t>50</w:t>
      </w:r>
      <w:r>
        <w:rPr>
          <w:lang w:val="fr-FR"/>
        </w:rPr>
        <w:t> </w:t>
      </w:r>
      <w:r w:rsidRPr="006574E2">
        <w:rPr>
          <w:lang w:val="fr-FR"/>
        </w:rPr>
        <w:t xml:space="preserve">parties par centaine </w:t>
      </w:r>
      <w:r>
        <w:rPr>
          <w:lang w:val="fr-FR"/>
        </w:rPr>
        <w:t xml:space="preserve">de </w:t>
      </w:r>
      <w:r w:rsidRPr="006574E2">
        <w:rPr>
          <w:lang w:val="fr-FR"/>
        </w:rPr>
        <w:t>millions.</w:t>
      </w:r>
    </w:p>
    <w:p w14:paraId="2819338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3.4.2.3</w:t>
      </w:r>
      <w:r w:rsidRPr="006574E2">
        <w:rPr>
          <w:lang w:val="fr-FR"/>
        </w:rPr>
        <w:tab/>
        <w:t xml:space="preserve">Aucune fissuration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69DA5F56" w14:textId="77777777" w:rsidR="003C207A" w:rsidRPr="0074615B" w:rsidRDefault="003C207A" w:rsidP="003C207A">
      <w:pPr>
        <w:pStyle w:val="SingleTxtG"/>
        <w:ind w:left="2268" w:hanging="1134"/>
        <w:rPr>
          <w:spacing w:val="-1"/>
          <w:lang w:val="fr-FR"/>
        </w:rPr>
      </w:pPr>
      <w:r w:rsidRPr="006574E2">
        <w:rPr>
          <w:lang w:val="fr-FR"/>
        </w:rPr>
        <w:t>3.4.3</w:t>
      </w:r>
      <w:r w:rsidRPr="006574E2">
        <w:rPr>
          <w:lang w:val="fr-FR"/>
        </w:rPr>
        <w:tab/>
      </w:r>
      <w:r w:rsidRPr="0074615B">
        <w:rPr>
          <w:spacing w:val="-1"/>
          <w:lang w:val="fr-FR"/>
        </w:rPr>
        <w:t>Prescriptions et méthode d</w:t>
      </w:r>
      <w:r>
        <w:rPr>
          <w:spacing w:val="-1"/>
          <w:lang w:val="fr-FR"/>
        </w:rPr>
        <w:t>’</w:t>
      </w:r>
      <w:r w:rsidRPr="0074615B">
        <w:rPr>
          <w:spacing w:val="-1"/>
          <w:lang w:val="fr-FR"/>
        </w:rPr>
        <w:t>épreuve pour le revêtement extérieur en polyamide 6</w:t>
      </w:r>
    </w:p>
    <w:p w14:paraId="7988674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74615B">
        <w:rPr>
          <w:lang w:val="fr-FR"/>
        </w:rPr>
        <w:t>3.4.3.1</w:t>
      </w:r>
      <w:r w:rsidRPr="0074615B">
        <w:rPr>
          <w:lang w:val="fr-FR"/>
        </w:rPr>
        <w:tab/>
        <w:t>La résistance à la traction et l</w:t>
      </w:r>
      <w:r>
        <w:rPr>
          <w:lang w:val="fr-FR"/>
        </w:rPr>
        <w:t>’</w:t>
      </w:r>
      <w:r w:rsidRPr="0074615B">
        <w:rPr>
          <w:lang w:val="fr-FR"/>
        </w:rPr>
        <w:t>allongement à la rupture doivent être déterminés</w:t>
      </w:r>
      <w:r w:rsidRPr="006574E2">
        <w:rPr>
          <w:lang w:val="fr-FR"/>
        </w:rPr>
        <w:t xml:space="preserve">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527-2, dans les conditions suivantes</w:t>
      </w:r>
      <w:r w:rsidRPr="005C4C37">
        <w:rPr>
          <w:lang w:val="fr-FR"/>
        </w:rPr>
        <w:t> :</w:t>
      </w:r>
    </w:p>
    <w:p w14:paraId="00EE93AB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Type d</w:t>
      </w:r>
      <w:r>
        <w:rPr>
          <w:lang w:val="fr-FR"/>
        </w:rPr>
        <w:t>’</w:t>
      </w:r>
      <w:r w:rsidRPr="006574E2">
        <w:rPr>
          <w:lang w:val="fr-FR"/>
        </w:rPr>
        <w:t>échantillon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</w:t>
      </w:r>
      <w:r>
        <w:rPr>
          <w:lang w:val="fr-FR"/>
        </w:rPr>
        <w:t> </w:t>
      </w:r>
      <w:r w:rsidRPr="006574E2">
        <w:rPr>
          <w:lang w:val="fr-FR"/>
        </w:rPr>
        <w:t>BA</w:t>
      </w:r>
      <w:r w:rsidRPr="005C4C37">
        <w:rPr>
          <w:lang w:val="fr-FR"/>
        </w:rPr>
        <w:t> ;</w:t>
      </w:r>
    </w:p>
    <w:p w14:paraId="5BA3B34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Vitesse </w:t>
      </w:r>
      <w:r>
        <w:rPr>
          <w:lang w:val="fr-FR"/>
        </w:rPr>
        <w:t xml:space="preserve">de </w:t>
      </w:r>
      <w:r w:rsidRPr="006574E2">
        <w:rPr>
          <w:lang w:val="fr-FR"/>
        </w:rPr>
        <w:t>traction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Pr="006574E2">
        <w:rPr>
          <w:lang w:val="fr-FR"/>
        </w:rPr>
        <w:t> mm/min.</w:t>
      </w:r>
    </w:p>
    <w:p w14:paraId="32209DEE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 matériau doit être conditionné pendant au moins 21 jours </w:t>
      </w:r>
      <w:r>
        <w:rPr>
          <w:lang w:val="fr-FR"/>
        </w:rPr>
        <w:t xml:space="preserve">à </w:t>
      </w:r>
      <w:r w:rsidRPr="006574E2">
        <w:rPr>
          <w:lang w:val="fr-FR"/>
        </w:rPr>
        <w:t>une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23 °C et 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>50 % avant l</w:t>
      </w:r>
      <w:r>
        <w:rPr>
          <w:lang w:val="fr-FR"/>
        </w:rPr>
        <w:t>’</w:t>
      </w:r>
      <w:r w:rsidRPr="006574E2">
        <w:rPr>
          <w:lang w:val="fr-FR"/>
        </w:rPr>
        <w:t>épreuve.</w:t>
      </w:r>
    </w:p>
    <w:p w14:paraId="2857862F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40C380EE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au moins égale </w:t>
      </w:r>
      <w:r>
        <w:rPr>
          <w:lang w:val="fr-FR"/>
        </w:rPr>
        <w:t>à 20</w:t>
      </w:r>
      <w:r w:rsidRPr="006574E2">
        <w:rPr>
          <w:lang w:val="fr-FR"/>
        </w:rPr>
        <w:t> MPa</w:t>
      </w:r>
      <w:r w:rsidRPr="005C4C37">
        <w:rPr>
          <w:lang w:val="fr-FR"/>
        </w:rPr>
        <w:t> ;</w:t>
      </w:r>
    </w:p>
    <w:p w14:paraId="27360BB8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lastRenderedPageBreak/>
        <w:t>b)</w:t>
      </w:r>
      <w:r w:rsidRPr="006574E2">
        <w:rPr>
          <w:lang w:val="fr-FR"/>
        </w:rPr>
        <w:tab/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au moins égal </w:t>
      </w:r>
      <w:r>
        <w:rPr>
          <w:lang w:val="fr-FR"/>
        </w:rPr>
        <w:t xml:space="preserve">à </w:t>
      </w:r>
      <w:r w:rsidRPr="006574E2">
        <w:rPr>
          <w:lang w:val="fr-FR"/>
        </w:rPr>
        <w:t>100 %.</w:t>
      </w:r>
    </w:p>
    <w:p w14:paraId="5F6C62D7" w14:textId="77777777" w:rsidR="003C207A" w:rsidRPr="005F4CDD" w:rsidRDefault="003C207A" w:rsidP="003C207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t>3.4.3.2</w:t>
      </w:r>
      <w:r w:rsidRPr="006574E2">
        <w:rPr>
          <w:lang w:val="fr-FR"/>
        </w:rPr>
        <w:tab/>
      </w:r>
      <w:r w:rsidRPr="005F4CDD">
        <w:rPr>
          <w:lang w:val="fr-FR"/>
        </w:rPr>
        <w:t>La résistance au n-hexane doit être déterminée selon la norme ISO 1817, dans les conditions suivantes :</w:t>
      </w:r>
    </w:p>
    <w:p w14:paraId="5C18B98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n-hexane</w:t>
      </w:r>
      <w:r w:rsidRPr="005C4C37">
        <w:rPr>
          <w:lang w:val="fr-FR"/>
        </w:rPr>
        <w:t> ;</w:t>
      </w:r>
    </w:p>
    <w:p w14:paraId="3B917D2E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1817)</w:t>
      </w:r>
      <w:r w:rsidRPr="005C4C37">
        <w:rPr>
          <w:lang w:val="fr-FR"/>
        </w:rPr>
        <w:t> ;</w:t>
      </w:r>
    </w:p>
    <w:p w14:paraId="577C1617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</w:p>
    <w:p w14:paraId="4E685C07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149F530F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2 %</w:t>
      </w:r>
      <w:r w:rsidRPr="005C4C37">
        <w:rPr>
          <w:lang w:val="fr-FR"/>
        </w:rPr>
        <w:t> ;</w:t>
      </w:r>
    </w:p>
    <w:p w14:paraId="3F422A1C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10 %</w:t>
      </w:r>
      <w:r w:rsidRPr="005C4C37">
        <w:rPr>
          <w:lang w:val="fr-FR"/>
        </w:rPr>
        <w:t> ;</w:t>
      </w:r>
    </w:p>
    <w:p w14:paraId="68564ED5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>la 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10 %.</w:t>
      </w:r>
    </w:p>
    <w:p w14:paraId="521B395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3.4.3.3</w:t>
      </w:r>
      <w:r w:rsidRPr="006574E2">
        <w:rPr>
          <w:lang w:val="fr-FR"/>
        </w:rPr>
        <w:tab/>
        <w:t xml:space="preserve">La résistance au vieillissement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188, dans les conditions suivantes</w:t>
      </w:r>
      <w:r w:rsidRPr="005C4C37">
        <w:rPr>
          <w:lang w:val="fr-FR"/>
        </w:rPr>
        <w:t> :</w:t>
      </w:r>
    </w:p>
    <w:p w14:paraId="79739106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115 °C (température d</w:t>
      </w:r>
      <w:r>
        <w:rPr>
          <w:lang w:val="fr-FR"/>
        </w:rPr>
        <w:t>’</w:t>
      </w:r>
      <w:r w:rsidRPr="006574E2">
        <w:rPr>
          <w:lang w:val="fr-FR"/>
        </w:rPr>
        <w:t xml:space="preserve">essai =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moins 10 °C)</w:t>
      </w:r>
      <w:r w:rsidRPr="005C4C37">
        <w:rPr>
          <w:lang w:val="fr-FR"/>
        </w:rPr>
        <w:t> ;</w:t>
      </w:r>
    </w:p>
    <w:p w14:paraId="618F8BE3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exposition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24 et 336 h.</w:t>
      </w:r>
    </w:p>
    <w:p w14:paraId="5AF6754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issue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au vieillissement, les échantillons doivent être conditionnés pendant au moins 21 jours avant </w:t>
      </w:r>
      <w:r>
        <w:rPr>
          <w:lang w:val="fr-FR"/>
        </w:rPr>
        <w:t xml:space="preserve">de </w:t>
      </w:r>
      <w:r w:rsidRPr="006574E2">
        <w:rPr>
          <w:lang w:val="fr-FR"/>
        </w:rPr>
        <w:t>subir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traction, conformément au </w:t>
      </w:r>
      <w:r>
        <w:rPr>
          <w:lang w:val="fr-FR"/>
        </w:rPr>
        <w:t>paragraphe </w:t>
      </w:r>
      <w:r w:rsidRPr="006574E2">
        <w:rPr>
          <w:lang w:val="fr-FR"/>
        </w:rPr>
        <w:t>3.3.1.1 ci-dessus.</w:t>
      </w:r>
    </w:p>
    <w:p w14:paraId="3BFE21A0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1F5CC221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Pr="006574E2">
        <w:rPr>
          <w:lang w:val="fr-FR"/>
        </w:rPr>
        <w:t xml:space="preserve"> % après 336 h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vieillissement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elle était après 24 h </w:t>
      </w:r>
      <w:r>
        <w:rPr>
          <w:lang w:val="fr-FR"/>
        </w:rPr>
        <w:t xml:space="preserve">de </w:t>
      </w:r>
      <w:r w:rsidRPr="006574E2">
        <w:rPr>
          <w:lang w:val="fr-FR"/>
        </w:rPr>
        <w:t>vieillissement</w:t>
      </w:r>
      <w:r w:rsidRPr="005C4C37">
        <w:rPr>
          <w:lang w:val="fr-FR"/>
        </w:rPr>
        <w:t> ;</w:t>
      </w:r>
    </w:p>
    <w:p w14:paraId="44903F02" w14:textId="77777777" w:rsidR="003C207A" w:rsidRPr="006574E2" w:rsidRDefault="003C207A" w:rsidP="003C207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>la rupture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50 % après 336 h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vieillissement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il était après 24 h </w:t>
      </w:r>
      <w:r>
        <w:rPr>
          <w:lang w:val="fr-FR"/>
        </w:rPr>
        <w:t xml:space="preserve">de </w:t>
      </w:r>
      <w:r w:rsidRPr="006574E2">
        <w:rPr>
          <w:lang w:val="fr-FR"/>
        </w:rPr>
        <w:t>vieillissement.</w:t>
      </w:r>
    </w:p>
    <w:p w14:paraId="6CCE137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</w:t>
      </w:r>
      <w:r w:rsidRPr="006574E2">
        <w:rPr>
          <w:lang w:val="fr-FR"/>
        </w:rPr>
        <w:tab/>
        <w:t>Prescriptions pour les tuyaux sans raccord</w:t>
      </w:r>
    </w:p>
    <w:p w14:paraId="38CD404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3.5.1</w:t>
      </w:r>
      <w:r w:rsidRPr="006574E2">
        <w:rPr>
          <w:lang w:val="fr-FR"/>
        </w:rPr>
        <w:tab/>
        <w:t>Étanchéité (perméabilité) au gaz</w:t>
      </w:r>
    </w:p>
    <w:p w14:paraId="3527B67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3.5.1.1</w:t>
      </w:r>
      <w:r w:rsidRPr="006574E2">
        <w:rPr>
          <w:lang w:val="fr-FR"/>
        </w:rPr>
        <w:tab/>
        <w:t>Un tuyau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 m doit être raccordé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réservoir rempli </w:t>
      </w:r>
      <w:r>
        <w:rPr>
          <w:lang w:val="fr-FR"/>
        </w:rPr>
        <w:t xml:space="preserve">de </w:t>
      </w:r>
      <w:r w:rsidRPr="006574E2">
        <w:rPr>
          <w:lang w:val="fr-FR"/>
        </w:rPr>
        <w:t>propane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23 </w:t>
      </w:r>
      <w:r w:rsidRPr="006574E2">
        <w:rPr>
          <w:lang w:val="fr-FR"/>
        </w:rPr>
        <w:sym w:font="Symbol" w:char="F0B1"/>
      </w:r>
      <w:r>
        <w:rPr>
          <w:lang w:val="fr-FR"/>
        </w:rPr>
        <w:t> </w:t>
      </w:r>
      <w:r w:rsidRPr="006574E2">
        <w:rPr>
          <w:lang w:val="fr-FR"/>
        </w:rPr>
        <w:t>2 °C.</w:t>
      </w:r>
    </w:p>
    <w:p w14:paraId="4F8ECDF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3.5.1.2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4080.</w:t>
      </w:r>
    </w:p>
    <w:p w14:paraId="347F559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3.5.1.3</w:t>
      </w:r>
      <w:r w:rsidRPr="006574E2">
        <w:rPr>
          <w:lang w:val="fr-FR"/>
        </w:rPr>
        <w:tab/>
        <w:t xml:space="preserve">La fuite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la paroi du tuyau ne doit pas être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95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vapeur par mètre </w:t>
      </w:r>
      <w:r>
        <w:rPr>
          <w:lang w:val="fr-FR"/>
        </w:rPr>
        <w:t xml:space="preserve">de </w:t>
      </w:r>
      <w:r w:rsidRPr="006574E2">
        <w:rPr>
          <w:lang w:val="fr-FR"/>
        </w:rPr>
        <w:t>tuyau et par pério</w:t>
      </w:r>
      <w:r>
        <w:rPr>
          <w:lang w:val="fr-FR"/>
        </w:rPr>
        <w:t xml:space="preserve">de de </w:t>
      </w:r>
      <w:r w:rsidRPr="006574E2">
        <w:rPr>
          <w:lang w:val="fr-FR"/>
        </w:rPr>
        <w:t>24 h.</w:t>
      </w:r>
    </w:p>
    <w:p w14:paraId="14026C4D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3.5.2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basse température</w:t>
      </w:r>
    </w:p>
    <w:p w14:paraId="3C018A8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3.5.2.1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 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4672.</w:t>
      </w:r>
    </w:p>
    <w:p w14:paraId="222C64F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3.5.2.2</w:t>
      </w:r>
      <w:r w:rsidRPr="006574E2">
        <w:rPr>
          <w:lang w:val="fr-FR"/>
        </w:rPr>
        <w:tab/>
        <w:t>Température d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-25 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3 °C.</w:t>
      </w:r>
    </w:p>
    <w:p w14:paraId="1C2A1E3E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3.5.2.3</w:t>
      </w:r>
      <w:r w:rsidRPr="006574E2">
        <w:rPr>
          <w:lang w:val="fr-FR"/>
        </w:rPr>
        <w:tab/>
        <w:t>Il n</w:t>
      </w:r>
      <w:r>
        <w:rPr>
          <w:lang w:val="fr-FR"/>
        </w:rPr>
        <w:t>’</w:t>
      </w:r>
      <w:r w:rsidRPr="006574E2">
        <w:rPr>
          <w:lang w:val="fr-FR"/>
        </w:rPr>
        <w:t>est toléré ni fissuration ni rupture.</w:t>
      </w:r>
    </w:p>
    <w:p w14:paraId="16D6E11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3.5.3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haute température</w:t>
      </w:r>
    </w:p>
    <w:p w14:paraId="4C858AB7" w14:textId="77777777" w:rsidR="003C207A" w:rsidRPr="006574E2" w:rsidRDefault="003C207A" w:rsidP="003C207A">
      <w:pPr>
        <w:pStyle w:val="SingleTxtG"/>
        <w:ind w:left="2268" w:hanging="1134"/>
        <w:rPr>
          <w:spacing w:val="-4"/>
          <w:lang w:val="fr-FR"/>
        </w:rPr>
      </w:pPr>
      <w:r w:rsidRPr="006574E2">
        <w:rPr>
          <w:lang w:val="fr-FR"/>
        </w:rPr>
        <w:t>3.5.3.1</w:t>
      </w:r>
      <w:r w:rsidRPr="006574E2">
        <w:rPr>
          <w:lang w:val="fr-FR"/>
        </w:rPr>
        <w:tab/>
      </w:r>
      <w:r w:rsidRPr="006574E2">
        <w:rPr>
          <w:spacing w:val="-4"/>
          <w:lang w:val="fr-FR"/>
        </w:rPr>
        <w:t xml:space="preserve">Un tronçon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tuyau long au moins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 xml:space="preserve">0,5 m et porté intérieurement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 xml:space="preserve">la pression </w:t>
      </w:r>
      <w:r>
        <w:rPr>
          <w:spacing w:val="-4"/>
          <w:lang w:val="fr-FR"/>
        </w:rPr>
        <w:t xml:space="preserve">de </w:t>
      </w:r>
      <w:r w:rsidRPr="006574E2">
        <w:rPr>
          <w:spacing w:val="-4"/>
          <w:lang w:val="fr-FR"/>
        </w:rPr>
        <w:t>3 </w:t>
      </w:r>
      <w:r>
        <w:rPr>
          <w:spacing w:val="-4"/>
          <w:lang w:val="fr-FR"/>
        </w:rPr>
        <w:t>000 kPa</w:t>
      </w:r>
      <w:r w:rsidRPr="006574E2">
        <w:rPr>
          <w:spacing w:val="-4"/>
          <w:lang w:val="fr-FR"/>
        </w:rPr>
        <w:t xml:space="preserve"> est placé dans une étuve </w:t>
      </w:r>
      <w:r>
        <w:rPr>
          <w:spacing w:val="-4"/>
          <w:lang w:val="fr-FR"/>
        </w:rPr>
        <w:t xml:space="preserve">à </w:t>
      </w:r>
      <w:r w:rsidRPr="006574E2">
        <w:rPr>
          <w:spacing w:val="-4"/>
          <w:lang w:val="fr-FR"/>
        </w:rPr>
        <w:t>125 </w:t>
      </w:r>
      <w:r w:rsidRPr="006574E2">
        <w:rPr>
          <w:spacing w:val="-4"/>
          <w:lang w:val="fr-FR"/>
        </w:rPr>
        <w:sym w:font="Symbol" w:char="F0B1"/>
      </w:r>
      <w:r w:rsidRPr="006574E2">
        <w:rPr>
          <w:spacing w:val="-4"/>
          <w:lang w:val="fr-FR"/>
        </w:rPr>
        <w:t>2 °C pendant 24 h.</w:t>
      </w:r>
    </w:p>
    <w:p w14:paraId="3A276F23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3.5.3.2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Aucune fuite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15DF77B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3.5.3.3</w:t>
      </w: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épreuve, le tuyau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6 750 kPa pendant 10 min. Aucune fuite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38FFA34F" w14:textId="77777777" w:rsidR="003C207A" w:rsidRPr="006574E2" w:rsidRDefault="003C207A" w:rsidP="003C207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3.5.4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pliage</w:t>
      </w:r>
    </w:p>
    <w:p w14:paraId="4228D7A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3.5.4.1</w:t>
      </w:r>
      <w:r w:rsidRPr="006574E2">
        <w:rPr>
          <w:lang w:val="fr-FR"/>
        </w:rPr>
        <w:tab/>
        <w:t>Un tuyau vide, d</w:t>
      </w:r>
      <w:r>
        <w:rPr>
          <w:lang w:val="fr-FR"/>
        </w:rPr>
        <w:t>’</w:t>
      </w:r>
      <w:r w:rsidRPr="006574E2">
        <w:rPr>
          <w:lang w:val="fr-FR"/>
        </w:rPr>
        <w:t>une longueur d</w:t>
      </w:r>
      <w:r>
        <w:rPr>
          <w:lang w:val="fr-FR"/>
        </w:rPr>
        <w:t>’</w:t>
      </w:r>
      <w:r w:rsidRPr="006574E2">
        <w:rPr>
          <w:lang w:val="fr-FR"/>
        </w:rPr>
        <w:t>environ 3,5 m, doit pouvoir subir sans rupture 3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 xml:space="preserve"> </w:t>
      </w:r>
      <w:r w:rsidRPr="006574E2">
        <w:rPr>
          <w:lang w:val="fr-FR"/>
        </w:rPr>
        <w:t>fois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alterné prescrit ci-dessous. Il doit ensuite pouvoir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essai mentionnée au </w:t>
      </w:r>
      <w:r>
        <w:rPr>
          <w:lang w:val="fr-FR"/>
        </w:rPr>
        <w:t>paragraphe </w:t>
      </w:r>
      <w:r w:rsidRPr="006574E2">
        <w:rPr>
          <w:lang w:val="fr-FR"/>
        </w:rPr>
        <w:t>3.5.5.2 ci</w:t>
      </w:r>
      <w:r w:rsidRPr="006574E2">
        <w:rPr>
          <w:lang w:val="fr-FR"/>
        </w:rPr>
        <w:noBreakHyphen/>
        <w:t>après.</w:t>
      </w:r>
    </w:p>
    <w:p w14:paraId="33E60639" w14:textId="77777777" w:rsidR="003C207A" w:rsidRPr="006574E2" w:rsidRDefault="003C207A" w:rsidP="003C207A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Figure 3 (exemple seulement)</w:t>
      </w:r>
    </w:p>
    <w:bookmarkStart w:id="109" w:name="_MON_1429084043"/>
    <w:bookmarkEnd w:id="109"/>
    <w:p w14:paraId="1A898968" w14:textId="77777777" w:rsidR="003C207A" w:rsidRPr="006574E2" w:rsidRDefault="003C207A" w:rsidP="003C207A">
      <w:pPr>
        <w:spacing w:after="120"/>
        <w:ind w:left="1134"/>
        <w:rPr>
          <w:lang w:val="fr-FR"/>
        </w:rPr>
      </w:pPr>
      <w:r w:rsidRPr="006574E2">
        <w:rPr>
          <w:lang w:val="fr-FR"/>
        </w:rPr>
        <w:object w:dxaOrig="5683" w:dyaOrig="2879" w14:anchorId="27403A1E">
          <v:shape id="_x0000_i1027" type="#_x0000_t75" style="width:366.8pt;height:188pt" o:ole="" o:bordertopcolor="this" o:borderleftcolor="this" o:borderbottomcolor="this" o:borderrightcolor="this">
            <v:imagedata r:id="rId60" o:title=""/>
          </v:shape>
          <o:OLEObject Type="Embed" ProgID="Word.Picture.8" ShapeID="_x0000_i1027" DrawAspect="Content" ObjectID="_1768391692" r:id="rId61"/>
        </w:object>
      </w:r>
    </w:p>
    <w:p w14:paraId="29692650" w14:textId="77777777" w:rsidR="003C207A" w:rsidRPr="006574E2" w:rsidRDefault="003C207A" w:rsidP="003C207A">
      <w:pPr>
        <w:spacing w:line="220" w:lineRule="atLeast"/>
        <w:ind w:left="1134" w:firstLine="170"/>
        <w:rPr>
          <w:sz w:val="18"/>
          <w:szCs w:val="18"/>
          <w:lang w:val="fr-FR"/>
        </w:rPr>
      </w:pPr>
      <w:r w:rsidRPr="006574E2">
        <w:rPr>
          <w:sz w:val="18"/>
          <w:szCs w:val="18"/>
          <w:lang w:val="fr-FR"/>
        </w:rPr>
        <w:t>(a = 102 mm</w:t>
      </w:r>
      <w:r w:rsidRPr="005C4C37">
        <w:rPr>
          <w:sz w:val="18"/>
          <w:szCs w:val="18"/>
          <w:lang w:val="fr-FR"/>
        </w:rPr>
        <w:t> ;</w:t>
      </w:r>
      <w:r w:rsidRPr="006574E2">
        <w:rPr>
          <w:sz w:val="18"/>
          <w:szCs w:val="18"/>
          <w:lang w:val="fr-FR"/>
        </w:rPr>
        <w:t xml:space="preserve"> b = 241 mm)</w:t>
      </w:r>
    </w:p>
    <w:p w14:paraId="41EF8223" w14:textId="77777777" w:rsidR="003C207A" w:rsidRPr="006574E2" w:rsidRDefault="003C207A" w:rsidP="003C207A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3.5.4.2</w:t>
      </w:r>
      <w:r w:rsidRPr="006574E2">
        <w:rPr>
          <w:lang w:val="fr-FR"/>
        </w:rPr>
        <w:tab/>
        <w:t>La machine d</w:t>
      </w:r>
      <w:r>
        <w:rPr>
          <w:lang w:val="fr-FR"/>
        </w:rPr>
        <w:t>’</w:t>
      </w:r>
      <w:r w:rsidRPr="006574E2">
        <w:rPr>
          <w:lang w:val="fr-FR"/>
        </w:rPr>
        <w:t>essai (voir fig. 3) doit être constituée d</w:t>
      </w:r>
      <w:r>
        <w:rPr>
          <w:lang w:val="fr-FR"/>
        </w:rPr>
        <w:t>’</w:t>
      </w:r>
      <w:r w:rsidRPr="006574E2">
        <w:rPr>
          <w:lang w:val="fr-FR"/>
        </w:rPr>
        <w:t xml:space="preserve">un bâti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avec deux roues </w:t>
      </w:r>
      <w:r>
        <w:rPr>
          <w:lang w:val="fr-FR"/>
        </w:rPr>
        <w:t xml:space="preserve">en </w:t>
      </w:r>
      <w:r w:rsidRPr="006574E2">
        <w:rPr>
          <w:lang w:val="fr-FR"/>
        </w:rPr>
        <w:t>bois d</w:t>
      </w:r>
      <w:r>
        <w:rPr>
          <w:lang w:val="fr-FR"/>
        </w:rPr>
        <w:t>’</w:t>
      </w:r>
      <w:r w:rsidRPr="006574E2">
        <w:rPr>
          <w:lang w:val="fr-FR"/>
        </w:rPr>
        <w:t xml:space="preserve">une largeur </w:t>
      </w:r>
      <w:r>
        <w:rPr>
          <w:lang w:val="fr-FR"/>
        </w:rPr>
        <w:t xml:space="preserve">de </w:t>
      </w:r>
      <w:r w:rsidRPr="006574E2">
        <w:rPr>
          <w:lang w:val="fr-FR"/>
        </w:rPr>
        <w:t>jante d</w:t>
      </w:r>
      <w:r>
        <w:rPr>
          <w:lang w:val="fr-FR"/>
        </w:rPr>
        <w:t>’</w:t>
      </w:r>
      <w:r w:rsidRPr="006574E2">
        <w:rPr>
          <w:lang w:val="fr-FR"/>
        </w:rPr>
        <w:t>environ 130 mm.</w:t>
      </w:r>
    </w:p>
    <w:p w14:paraId="1C603F99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La périphérie des roues doit comporter une gorge pour le guidage du tuyau. Le</w:t>
      </w:r>
      <w:r>
        <w:rPr>
          <w:lang w:val="fr-FR"/>
        </w:rPr>
        <w:t> </w:t>
      </w:r>
      <w:r w:rsidRPr="006574E2">
        <w:rPr>
          <w:lang w:val="fr-FR"/>
        </w:rPr>
        <w:t xml:space="preserve">rayon des roues, mesuré au fond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gorge,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>102 mm.</w:t>
      </w:r>
    </w:p>
    <w:p w14:paraId="3374A3F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plans médians longitudinaux des deux roues doivent être dans le même plan vertical et la distance entre les axes des roues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>241 mm, verticalement, et 102 mm, horizontalement.</w:t>
      </w:r>
    </w:p>
    <w:p w14:paraId="1CC38E08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Chaque roue doit pouvoir tourner librement autour </w:t>
      </w:r>
      <w:r>
        <w:rPr>
          <w:lang w:val="fr-FR"/>
        </w:rPr>
        <w:t xml:space="preserve">de </w:t>
      </w:r>
      <w:r w:rsidRPr="006574E2">
        <w:rPr>
          <w:lang w:val="fr-FR"/>
        </w:rPr>
        <w:t>son axe.</w:t>
      </w:r>
    </w:p>
    <w:p w14:paraId="152C8514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mécanisme d</w:t>
      </w:r>
      <w:r>
        <w:rPr>
          <w:lang w:val="fr-FR"/>
        </w:rPr>
        <w:t>’</w:t>
      </w:r>
      <w:r w:rsidRPr="006574E2">
        <w:rPr>
          <w:lang w:val="fr-FR"/>
        </w:rPr>
        <w:t xml:space="preserve">entraînement hale le tuyau sur les roues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vitesse </w:t>
      </w:r>
      <w:r>
        <w:rPr>
          <w:lang w:val="fr-FR"/>
        </w:rPr>
        <w:t xml:space="preserve">de </w:t>
      </w:r>
      <w:r w:rsidRPr="006574E2">
        <w:rPr>
          <w:lang w:val="fr-FR"/>
        </w:rPr>
        <w:t>quatre</w:t>
      </w:r>
      <w:r>
        <w:rPr>
          <w:lang w:val="fr-FR"/>
        </w:rPr>
        <w:t xml:space="preserve"> </w:t>
      </w:r>
      <w:r w:rsidRPr="006574E2">
        <w:rPr>
          <w:lang w:val="fr-FR"/>
        </w:rPr>
        <w:t>mouvements complets par minute.</w:t>
      </w:r>
    </w:p>
    <w:p w14:paraId="67F9FE4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3.5.4.3</w:t>
      </w:r>
      <w:r w:rsidRPr="006574E2">
        <w:rPr>
          <w:lang w:val="fr-FR"/>
        </w:rPr>
        <w:tab/>
        <w:t xml:space="preserve">Le tuyau doit être installé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forme </w:t>
      </w:r>
      <w:r>
        <w:rPr>
          <w:lang w:val="fr-FR"/>
        </w:rPr>
        <w:t xml:space="preserve">de </w:t>
      </w:r>
      <w:r w:rsidRPr="006574E2">
        <w:rPr>
          <w:lang w:val="fr-FR"/>
        </w:rPr>
        <w:t>S sur les roues (voir fig. 3).</w:t>
      </w:r>
    </w:p>
    <w:p w14:paraId="7C9C8B22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extrémité côté roue supérieure doit être munie d</w:t>
      </w:r>
      <w:r>
        <w:rPr>
          <w:lang w:val="fr-FR"/>
        </w:rPr>
        <w:t>’</w:t>
      </w:r>
      <w:r w:rsidRPr="006574E2">
        <w:rPr>
          <w:lang w:val="fr-FR"/>
        </w:rPr>
        <w:t>un lest suffisant pour plaquer complètement le tuyau contre les roues. L</w:t>
      </w:r>
      <w:r>
        <w:rPr>
          <w:lang w:val="fr-FR"/>
        </w:rPr>
        <w:t>’</w:t>
      </w:r>
      <w:r w:rsidRPr="006574E2">
        <w:rPr>
          <w:lang w:val="fr-FR"/>
        </w:rPr>
        <w:t>extrémité côté roue inférieure est fixée au mécanisme d</w:t>
      </w:r>
      <w:r>
        <w:rPr>
          <w:lang w:val="fr-FR"/>
        </w:rPr>
        <w:t>’</w:t>
      </w:r>
      <w:r w:rsidRPr="006574E2">
        <w:rPr>
          <w:lang w:val="fr-FR"/>
        </w:rPr>
        <w:t>entraînement.</w:t>
      </w:r>
    </w:p>
    <w:p w14:paraId="1C92910A" w14:textId="77777777" w:rsidR="003C207A" w:rsidRPr="006574E2" w:rsidRDefault="003C207A" w:rsidP="003C207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Ce mécanisme doit être réglé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que le tuyau parcoure une distance totale </w:t>
      </w:r>
      <w:r>
        <w:rPr>
          <w:lang w:val="fr-FR"/>
        </w:rPr>
        <w:t xml:space="preserve">de </w:t>
      </w:r>
      <w:r w:rsidRPr="006574E2">
        <w:rPr>
          <w:lang w:val="fr-FR"/>
        </w:rPr>
        <w:t>1,2 m dans les deux sens.</w:t>
      </w:r>
    </w:p>
    <w:p w14:paraId="3DD2DF82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3.5.5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hydraulique et détermination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minimale </w:t>
      </w:r>
      <w:r>
        <w:rPr>
          <w:lang w:val="fr-FR"/>
        </w:rPr>
        <w:t>de </w:t>
      </w:r>
      <w:r w:rsidRPr="006574E2">
        <w:rPr>
          <w:lang w:val="fr-FR"/>
        </w:rPr>
        <w:t>rupture</w:t>
      </w:r>
    </w:p>
    <w:p w14:paraId="5DD564E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3.5.5.1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doit être exécutée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1402.</w:t>
      </w:r>
    </w:p>
    <w:p w14:paraId="5E8BDFB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3.5.5.2</w:t>
      </w:r>
      <w:r w:rsidRPr="006574E2">
        <w:rPr>
          <w:lang w:val="fr-FR"/>
        </w:rPr>
        <w:tab/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6 750 kPa doit être appliquée pendant 10 min, sans qu</w:t>
      </w:r>
      <w:r>
        <w:rPr>
          <w:lang w:val="fr-FR"/>
        </w:rPr>
        <w:t>’</w:t>
      </w:r>
      <w:r w:rsidRPr="006574E2">
        <w:rPr>
          <w:lang w:val="fr-FR"/>
        </w:rPr>
        <w:t xml:space="preserve">il se produise </w:t>
      </w:r>
      <w:r>
        <w:rPr>
          <w:lang w:val="fr-FR"/>
        </w:rPr>
        <w:t xml:space="preserve">de </w:t>
      </w:r>
      <w:r w:rsidRPr="006574E2">
        <w:rPr>
          <w:lang w:val="fr-FR"/>
        </w:rPr>
        <w:t>fuite.</w:t>
      </w:r>
    </w:p>
    <w:p w14:paraId="3712FA87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3.5.5.3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6E21CE9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3.6</w:t>
      </w:r>
      <w:r w:rsidRPr="006574E2">
        <w:rPr>
          <w:lang w:val="fr-FR"/>
        </w:rPr>
        <w:tab/>
        <w:t>Raccords</w:t>
      </w:r>
    </w:p>
    <w:p w14:paraId="21FFE7AD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3.6.1</w:t>
      </w:r>
      <w:r w:rsidRPr="006574E2">
        <w:rPr>
          <w:lang w:val="fr-FR"/>
        </w:rPr>
        <w:tab/>
        <w:t xml:space="preserve">Les raccords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acier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laiton, et leur surface doit résister </w:t>
      </w:r>
      <w:r>
        <w:rPr>
          <w:lang w:val="fr-FR"/>
        </w:rPr>
        <w:t xml:space="preserve">à </w:t>
      </w:r>
      <w:r w:rsidRPr="006574E2">
        <w:rPr>
          <w:lang w:val="fr-FR"/>
        </w:rPr>
        <w:t>la</w:t>
      </w:r>
      <w:r>
        <w:rPr>
          <w:lang w:val="fr-FR"/>
        </w:rPr>
        <w:t> </w:t>
      </w:r>
      <w:r w:rsidRPr="006574E2">
        <w:rPr>
          <w:lang w:val="fr-FR"/>
        </w:rPr>
        <w:t>corrosion.</w:t>
      </w:r>
    </w:p>
    <w:p w14:paraId="7167A9E4" w14:textId="77777777" w:rsidR="003C207A" w:rsidRPr="00F0569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3.6.2</w:t>
      </w:r>
      <w:r w:rsidRPr="006574E2">
        <w:rPr>
          <w:lang w:val="fr-FR"/>
        </w:rPr>
        <w:tab/>
      </w:r>
      <w:r w:rsidRPr="00F05692">
        <w:rPr>
          <w:lang w:val="fr-FR"/>
        </w:rPr>
        <w:t>Les raccords doivent être du type synthétique, ou banjo, à sertissage. Le</w:t>
      </w:r>
      <w:r>
        <w:rPr>
          <w:lang w:val="fr-FR"/>
        </w:rPr>
        <w:t> </w:t>
      </w:r>
      <w:r w:rsidRPr="00F05692">
        <w:rPr>
          <w:lang w:val="fr-FR"/>
        </w:rPr>
        <w:t>scellement doit résister au GPL et satisfaire aux critères du paragraphe</w:t>
      </w:r>
      <w:r>
        <w:rPr>
          <w:lang w:val="fr-FR"/>
        </w:rPr>
        <w:t> </w:t>
      </w:r>
      <w:r w:rsidRPr="00F05692">
        <w:rPr>
          <w:lang w:val="fr-FR"/>
        </w:rPr>
        <w:t>3.3.1.2 ci-dessus.</w:t>
      </w:r>
    </w:p>
    <w:p w14:paraId="30ED8C0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3.6.3</w:t>
      </w:r>
      <w:r w:rsidRPr="006574E2">
        <w:rPr>
          <w:lang w:val="fr-FR"/>
        </w:rPr>
        <w:tab/>
        <w:t xml:space="preserve">Le raccord banjo doit répondre </w:t>
      </w:r>
      <w:r>
        <w:rPr>
          <w:lang w:val="fr-FR"/>
        </w:rPr>
        <w:t xml:space="preserve">à la norme </w:t>
      </w:r>
      <w:r w:rsidRPr="006574E2">
        <w:rPr>
          <w:lang w:val="fr-FR"/>
        </w:rPr>
        <w:t>DIN 7643.</w:t>
      </w:r>
    </w:p>
    <w:p w14:paraId="2422FB9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</w:t>
      </w:r>
      <w:r w:rsidRPr="006574E2">
        <w:rPr>
          <w:lang w:val="fr-FR"/>
        </w:rPr>
        <w:tab/>
        <w:t>Flexibles (ensembles tuyau-raccords)</w:t>
      </w:r>
    </w:p>
    <w:p w14:paraId="6D1A5EB0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3.7.1</w:t>
      </w:r>
      <w:r w:rsidRPr="006574E2">
        <w:rPr>
          <w:lang w:val="fr-FR"/>
        </w:rPr>
        <w:tab/>
        <w:t xml:space="preserve">Le flexible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 essai d</w:t>
      </w:r>
      <w:r>
        <w:rPr>
          <w:lang w:val="fr-FR"/>
        </w:rPr>
        <w:t>’</w:t>
      </w:r>
      <w:r w:rsidRPr="006574E2">
        <w:rPr>
          <w:lang w:val="fr-FR"/>
        </w:rPr>
        <w:t xml:space="preserve">impulsions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 xml:space="preserve">ISO 1436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corrosion.</w:t>
      </w:r>
    </w:p>
    <w:p w14:paraId="27AF84C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3.7.1.1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huile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circulation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93 °C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minimale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13862728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3.7.1.2</w:t>
      </w:r>
      <w:r w:rsidRPr="006574E2">
        <w:rPr>
          <w:lang w:val="fr-FR"/>
        </w:rPr>
        <w:tab/>
        <w:t xml:space="preserve">Le tuyau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150 000 impulsions.</w:t>
      </w:r>
    </w:p>
    <w:p w14:paraId="1C98E0F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3.7.1.3</w:t>
      </w: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>impulsions, le tuyau doit pouvoir supporter 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indiquée au </w:t>
      </w:r>
      <w:r>
        <w:rPr>
          <w:lang w:val="fr-FR"/>
        </w:rPr>
        <w:t>paragraphe </w:t>
      </w:r>
      <w:r w:rsidRPr="006574E2">
        <w:rPr>
          <w:lang w:val="fr-FR"/>
        </w:rPr>
        <w:t>3.5.5.2 ci-dessus.</w:t>
      </w:r>
    </w:p>
    <w:p w14:paraId="2FFBC08C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3.7.2</w:t>
      </w:r>
      <w:r w:rsidRPr="006574E2">
        <w:rPr>
          <w:lang w:val="fr-FR"/>
        </w:rPr>
        <w:tab/>
        <w:t>Étanchéité au gaz</w:t>
      </w:r>
    </w:p>
    <w:p w14:paraId="681679A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3.7.2.1</w:t>
      </w:r>
      <w:r w:rsidRPr="006574E2">
        <w:rPr>
          <w:lang w:val="fr-FR"/>
        </w:rPr>
        <w:tab/>
        <w:t xml:space="preserve">Le flexible doit pouvoir subir sans fuite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 pendant 5 min.</w:t>
      </w:r>
    </w:p>
    <w:p w14:paraId="4145B763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</w:t>
      </w:r>
      <w:r w:rsidRPr="006574E2">
        <w:rPr>
          <w:lang w:val="fr-FR"/>
        </w:rPr>
        <w:tab/>
        <w:t>Marquage</w:t>
      </w:r>
    </w:p>
    <w:p w14:paraId="2A9921E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3.8.1</w:t>
      </w:r>
      <w:r w:rsidRPr="006574E2">
        <w:rPr>
          <w:lang w:val="fr-FR"/>
        </w:rPr>
        <w:tab/>
        <w:t xml:space="preserve">Chaque tuyau doit porter, </w:t>
      </w:r>
      <w:r>
        <w:rPr>
          <w:lang w:val="fr-FR"/>
        </w:rPr>
        <w:t xml:space="preserve">à </w:t>
      </w:r>
      <w:r w:rsidRPr="006574E2">
        <w:rPr>
          <w:lang w:val="fr-FR"/>
        </w:rPr>
        <w:t>des intervalles ne dépassant pas 0,5 m, les</w:t>
      </w:r>
      <w:r>
        <w:rPr>
          <w:lang w:val="fr-FR"/>
        </w:rPr>
        <w:t xml:space="preserve"> </w:t>
      </w:r>
      <w:r w:rsidRPr="006574E2">
        <w:rPr>
          <w:lang w:val="fr-FR"/>
        </w:rPr>
        <w:t>indications ci-après,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lisibles et indélébiles, formées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caractères,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chiffres ou </w:t>
      </w:r>
      <w:r>
        <w:rPr>
          <w:lang w:val="fr-FR"/>
        </w:rPr>
        <w:t xml:space="preserve">de </w:t>
      </w:r>
      <w:r w:rsidRPr="006574E2">
        <w:rPr>
          <w:lang w:val="fr-FR"/>
        </w:rPr>
        <w:t>symboles.</w:t>
      </w:r>
    </w:p>
    <w:p w14:paraId="4FB5E1E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3.8.1.1</w:t>
      </w:r>
      <w:r w:rsidRPr="006574E2">
        <w:rPr>
          <w:lang w:val="fr-FR"/>
        </w:rPr>
        <w:tab/>
        <w:t xml:space="preserve">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 fabricant.</w:t>
      </w:r>
    </w:p>
    <w:p w14:paraId="0FA805A1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3.8.1.2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année et le mois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fabrication.</w:t>
      </w:r>
    </w:p>
    <w:p w14:paraId="3BECB97F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3.8.1.3</w:t>
      </w:r>
      <w:r w:rsidRPr="006574E2">
        <w:rPr>
          <w:lang w:val="fr-FR"/>
        </w:rPr>
        <w:tab/>
        <w:t>La dimension et le type.</w:t>
      </w:r>
    </w:p>
    <w:p w14:paraId="039505F9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3.8.1.4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identification « GPL, </w:t>
      </w:r>
      <w:r>
        <w:rPr>
          <w:lang w:val="fr-FR"/>
        </w:rPr>
        <w:t xml:space="preserve">classe </w:t>
      </w:r>
      <w:r w:rsidRPr="006574E2">
        <w:rPr>
          <w:lang w:val="fr-FR"/>
        </w:rPr>
        <w:t>1 ».</w:t>
      </w:r>
    </w:p>
    <w:p w14:paraId="0712C3DA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3.8.2</w:t>
      </w:r>
      <w:r w:rsidRPr="006574E2">
        <w:rPr>
          <w:lang w:val="fr-FR"/>
        </w:rPr>
        <w:tab/>
        <w:t xml:space="preserve">Chaque raccord doit porter la marque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fabrique ou </w:t>
      </w:r>
      <w:r>
        <w:rPr>
          <w:lang w:val="fr-FR"/>
        </w:rPr>
        <w:t xml:space="preserve">de </w:t>
      </w:r>
      <w:r w:rsidRPr="006574E2">
        <w:rPr>
          <w:lang w:val="fr-FR"/>
        </w:rPr>
        <w:t>commerce du</w:t>
      </w:r>
      <w:r>
        <w:rPr>
          <w:lang w:val="fr-FR"/>
        </w:rPr>
        <w:t xml:space="preserve"> </w:t>
      </w:r>
      <w:r w:rsidRPr="006574E2">
        <w:rPr>
          <w:lang w:val="fr-FR"/>
        </w:rPr>
        <w:t>fabricant ayant réalisé l</w:t>
      </w:r>
      <w:r>
        <w:rPr>
          <w:lang w:val="fr-FR"/>
        </w:rPr>
        <w:t>’</w:t>
      </w:r>
      <w:r w:rsidRPr="006574E2">
        <w:rPr>
          <w:lang w:val="fr-FR"/>
        </w:rPr>
        <w:t>assemblage.</w:t>
      </w:r>
    </w:p>
    <w:p w14:paraId="75F043FB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 xml:space="preserve">Tuyaux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matière synthétique haute pression, </w:t>
      </w:r>
      <w:r>
        <w:rPr>
          <w:lang w:val="fr-FR"/>
        </w:rPr>
        <w:t xml:space="preserve">classe </w:t>
      </w:r>
      <w:r w:rsidRPr="006574E2">
        <w:rPr>
          <w:lang w:val="fr-FR"/>
        </w:rPr>
        <w:t>0</w:t>
      </w:r>
    </w:p>
    <w:p w14:paraId="1D6CE075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4.1</w:t>
      </w:r>
      <w:r w:rsidRPr="006574E2">
        <w:rPr>
          <w:lang w:val="fr-FR"/>
        </w:rPr>
        <w:tab/>
        <w:t>Prescriptions générales</w:t>
      </w:r>
    </w:p>
    <w:p w14:paraId="74EBAE1C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4.1.1</w:t>
      </w:r>
      <w:r w:rsidRPr="006574E2">
        <w:rPr>
          <w:lang w:val="fr-FR" w:eastAsia="nl-NL"/>
        </w:rPr>
        <w:tab/>
        <w:t xml:space="preserve">Le présent chapitre définit les prescriptions relatives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homologation des tuyaux flexibles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>matière synthétique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un diamètre intérieur pouvant aller jusqu</w:t>
      </w:r>
      <w:r>
        <w:rPr>
          <w:lang w:val="fr-FR" w:eastAsia="nl-NL"/>
        </w:rPr>
        <w:t xml:space="preserve">’à </w:t>
      </w:r>
      <w:r w:rsidRPr="006574E2">
        <w:rPr>
          <w:lang w:val="fr-FR" w:eastAsia="nl-NL"/>
        </w:rPr>
        <w:t>10 mm utilisés pour le GPL.</w:t>
      </w:r>
    </w:p>
    <w:p w14:paraId="10835E90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4.1.2</w:t>
      </w:r>
      <w:r w:rsidRPr="006574E2">
        <w:rPr>
          <w:lang w:val="fr-FR" w:eastAsia="nl-NL"/>
        </w:rPr>
        <w:tab/>
        <w:t>Le présent chapitre définit, outre les prescriptions générales applicables aux tuyaux synthétiques et les épreuves auxquelles ils doivent être soumis, les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prescriptions applicables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certains types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matériaux pour tuyaux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>matière synthétique et les épreuves auxquelles ils doivent être soumis.</w:t>
      </w:r>
    </w:p>
    <w:p w14:paraId="1ACF6D7E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4.1.3</w:t>
      </w:r>
      <w:r w:rsidRPr="006574E2">
        <w:rPr>
          <w:lang w:val="fr-FR" w:eastAsia="nl-NL"/>
        </w:rPr>
        <w:tab/>
        <w:t xml:space="preserve">Le tuyau doit être conçu pour résister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pression maximale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service égale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pression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travail.</w:t>
      </w:r>
    </w:p>
    <w:p w14:paraId="22A83093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4.1.4</w:t>
      </w:r>
      <w:r w:rsidRPr="006574E2">
        <w:rPr>
          <w:lang w:val="fr-FR" w:eastAsia="nl-NL"/>
        </w:rPr>
        <w:tab/>
        <w:t xml:space="preserve">Le tuyau doit être conçu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façon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résister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des températures comprises entre -2</w:t>
      </w:r>
      <w:r>
        <w:rPr>
          <w:lang w:val="fr-FR" w:eastAsia="nl-NL"/>
        </w:rPr>
        <w:t>5</w:t>
      </w:r>
      <w:r w:rsidRPr="006574E2">
        <w:rPr>
          <w:lang w:val="fr-FR" w:eastAsia="nl-NL"/>
        </w:rPr>
        <w:t xml:space="preserve"> et +125 °C. Si les températures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fonctionnement sortent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ces limites, il faut adapter les températures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essai.</w:t>
      </w:r>
    </w:p>
    <w:p w14:paraId="295C3AEA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4.1.5</w:t>
      </w:r>
      <w:r w:rsidRPr="006574E2">
        <w:rPr>
          <w:lang w:val="fr-FR" w:eastAsia="nl-NL"/>
        </w:rPr>
        <w:tab/>
        <w:t>Le diamètre intérieur doit être conforme aux valeurs du tableau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1 </w:t>
      </w:r>
      <w:r>
        <w:rPr>
          <w:lang w:val="fr-FR" w:eastAsia="nl-NL"/>
        </w:rPr>
        <w:t xml:space="preserve">de la norme </w:t>
      </w:r>
      <w:r w:rsidRPr="006574E2">
        <w:rPr>
          <w:lang w:val="fr-FR" w:eastAsia="nl-NL"/>
        </w:rPr>
        <w:t>ISO 1307.</w:t>
      </w:r>
    </w:p>
    <w:p w14:paraId="524CEFBC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4.2</w:t>
      </w:r>
      <w:r w:rsidRPr="006574E2">
        <w:rPr>
          <w:lang w:val="fr-FR" w:eastAsia="nl-NL"/>
        </w:rPr>
        <w:tab/>
        <w:t>Construction du tuyau</w:t>
      </w:r>
    </w:p>
    <w:p w14:paraId="6C95D922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4.2.1</w:t>
      </w:r>
      <w:r w:rsidRPr="006574E2">
        <w:rPr>
          <w:lang w:val="fr-FR" w:eastAsia="nl-NL"/>
        </w:rPr>
        <w:tab/>
        <w:t xml:space="preserve">Le tuyau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>matière synthétique doit comporter un tube thermoplastique et un revêtement composé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une matière thermoplastique appropriée, résistant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huile et aux intempéries, ainsi qu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une ou plusieurs couches intermédiaires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renforcement. Si la ou les couches intermédiaires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renforcement sont faites </w:t>
      </w:r>
      <w:r w:rsidRPr="006574E2">
        <w:rPr>
          <w:lang w:val="fr-FR" w:eastAsia="nl-NL"/>
        </w:rPr>
        <w:lastRenderedPageBreak/>
        <w:t>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 matériau résistant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corrosion, par exemple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acier inoxydable, elles sont dispensées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revêtement.</w:t>
      </w:r>
    </w:p>
    <w:p w14:paraId="4BB7E563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4.2.2</w:t>
      </w:r>
      <w:r w:rsidRPr="006574E2">
        <w:rPr>
          <w:lang w:val="fr-FR" w:eastAsia="nl-NL"/>
        </w:rPr>
        <w:tab/>
        <w:t xml:space="preserve">Les revêtements intérieur et extérieur doivent être exempts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pores,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trous ou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matériaux étrangers.</w:t>
      </w:r>
    </w:p>
    <w:p w14:paraId="68E7E081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Une perforation pratiquée intentionnellement dans le revêtement ne doit pas être considérée comme une défectuosité.</w:t>
      </w:r>
    </w:p>
    <w:p w14:paraId="229C9107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</w:t>
      </w:r>
      <w:r w:rsidRPr="006574E2">
        <w:rPr>
          <w:lang w:val="fr-FR" w:eastAsia="nl-NL"/>
        </w:rPr>
        <w:tab/>
        <w:t>Prescriptions et épreuves pour le revêtement intérieur</w:t>
      </w:r>
    </w:p>
    <w:p w14:paraId="6B747D0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4.3.1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allongement</w:t>
      </w:r>
    </w:p>
    <w:p w14:paraId="6EEE4ECF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4.3.1.1</w:t>
      </w:r>
      <w:r w:rsidRPr="006574E2">
        <w:rPr>
          <w:lang w:val="fr-FR" w:eastAsia="nl-NL"/>
        </w:rPr>
        <w:tab/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rupture doivent être déterminés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 xml:space="preserve">ISO 37. 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 ne doit pas être inférieure </w:t>
      </w:r>
      <w:r>
        <w:rPr>
          <w:lang w:val="fr-FR" w:eastAsia="nl-NL"/>
        </w:rPr>
        <w:t>à 20</w:t>
      </w:r>
      <w:r w:rsidRPr="006574E2">
        <w:rPr>
          <w:lang w:val="fr-FR" w:eastAsia="nl-NL"/>
        </w:rPr>
        <w:t> MPa ni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rupture inférieur </w:t>
      </w:r>
      <w:r>
        <w:rPr>
          <w:lang w:val="fr-FR" w:eastAsia="nl-NL"/>
        </w:rPr>
        <w:t>à 20</w:t>
      </w:r>
      <w:r w:rsidRPr="006574E2">
        <w:rPr>
          <w:lang w:val="fr-FR" w:eastAsia="nl-NL"/>
        </w:rPr>
        <w:t>0 %.</w:t>
      </w:r>
    </w:p>
    <w:p w14:paraId="47525B67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4.3.1.2</w:t>
      </w:r>
      <w:r w:rsidRPr="006574E2">
        <w:rPr>
          <w:lang w:val="fr-FR" w:eastAsia="nl-NL"/>
        </w:rPr>
        <w:tab/>
        <w:t xml:space="preserve">La résistance au n-pentane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1817, dans les conditions suivantes</w:t>
      </w:r>
      <w:r w:rsidRPr="005C4C37">
        <w:rPr>
          <w:lang w:val="fr-FR" w:eastAsia="nl-NL"/>
        </w:rPr>
        <w:t> :</w:t>
      </w:r>
    </w:p>
    <w:p w14:paraId="3D89502A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Milieu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n-pentane</w:t>
      </w:r>
      <w:r w:rsidRPr="005C4C37">
        <w:rPr>
          <w:lang w:val="fr-FR" w:eastAsia="nl-NL"/>
        </w:rPr>
        <w:t> ;</w:t>
      </w:r>
    </w:p>
    <w:p w14:paraId="57D53B9D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23 °C (tolérance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1817)</w:t>
      </w:r>
      <w:r w:rsidRPr="005C4C37">
        <w:rPr>
          <w:lang w:val="fr-FR" w:eastAsia="nl-NL"/>
        </w:rPr>
        <w:t> ;</w:t>
      </w:r>
    </w:p>
    <w:p w14:paraId="2A5CE681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immersion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72 h.</w:t>
      </w:r>
    </w:p>
    <w:p w14:paraId="4903AEFD" w14:textId="77777777" w:rsidR="003C207A" w:rsidRPr="006574E2" w:rsidRDefault="003C207A" w:rsidP="003C207A">
      <w:pPr>
        <w:pStyle w:val="SingleTxtG"/>
        <w:spacing w:after="100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2D5D0EBB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volume</w:t>
      </w:r>
      <w:r w:rsidRPr="005C4C37">
        <w:rPr>
          <w:lang w:val="fr-FR" w:eastAsia="nl-NL"/>
        </w:rPr>
        <w:t> :</w:t>
      </w:r>
      <w:r>
        <w:rPr>
          <w:lang w:val="fr-FR" w:eastAsia="nl-NL"/>
        </w:rPr>
        <w:t xml:space="preserve"> 20</w:t>
      </w:r>
      <w:r w:rsidRPr="006574E2">
        <w:rPr>
          <w:lang w:val="fr-FR" w:eastAsia="nl-NL"/>
        </w:rPr>
        <w:t> %</w:t>
      </w:r>
      <w:r w:rsidRPr="005C4C37">
        <w:rPr>
          <w:lang w:val="fr-FR" w:eastAsia="nl-NL"/>
        </w:rPr>
        <w:t> :</w:t>
      </w:r>
    </w:p>
    <w:p w14:paraId="660AE835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25 %</w:t>
      </w:r>
      <w:r w:rsidRPr="005C4C37">
        <w:rPr>
          <w:lang w:val="fr-FR" w:eastAsia="nl-NL"/>
        </w:rPr>
        <w:t> ;</w:t>
      </w:r>
    </w:p>
    <w:p w14:paraId="4B7B360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30 %.</w:t>
      </w:r>
    </w:p>
    <w:p w14:paraId="50D3D520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Après exposition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40 °C pendant 48 h, la masse ne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doit pas diminuer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plus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5 % par rapport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masse initiale.</w:t>
      </w:r>
    </w:p>
    <w:p w14:paraId="69A403C4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4.3.1.3</w:t>
      </w:r>
      <w:r w:rsidRPr="006574E2">
        <w:rPr>
          <w:lang w:val="fr-FR" w:eastAsia="nl-NL"/>
        </w:rPr>
        <w:tab/>
        <w:t xml:space="preserve">La résistance au vieillissement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188, dans les conditions suivantes</w:t>
      </w:r>
      <w:r w:rsidRPr="005C4C37">
        <w:rPr>
          <w:lang w:val="fr-FR" w:eastAsia="nl-NL"/>
        </w:rPr>
        <w:t> :</w:t>
      </w:r>
    </w:p>
    <w:p w14:paraId="5431598F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115 °C (température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= température maximale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fonctionnement moins 10 °C)</w:t>
      </w:r>
      <w:r w:rsidRPr="005C4C37">
        <w:rPr>
          <w:lang w:val="fr-FR" w:eastAsia="nl-NL"/>
        </w:rPr>
        <w:t> ;</w:t>
      </w:r>
    </w:p>
    <w:p w14:paraId="0445973F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exposition</w:t>
      </w:r>
      <w:r w:rsidRPr="005C4C37">
        <w:rPr>
          <w:lang w:val="fr-FR" w:eastAsia="nl-NL"/>
        </w:rPr>
        <w:t> ;</w:t>
      </w:r>
      <w:r w:rsidRPr="006574E2">
        <w:rPr>
          <w:lang w:val="fr-FR" w:eastAsia="nl-NL"/>
        </w:rPr>
        <w:t xml:space="preserve"> 336 h.</w:t>
      </w:r>
    </w:p>
    <w:p w14:paraId="7CC80C9F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ab/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21992D9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35 %</w:t>
      </w:r>
      <w:r w:rsidRPr="005C4C37">
        <w:rPr>
          <w:lang w:val="fr-FR" w:eastAsia="nl-NL"/>
        </w:rPr>
        <w:t> ;</w:t>
      </w:r>
    </w:p>
    <w:p w14:paraId="0C75EC9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-30 et +10 %.</w:t>
      </w:r>
    </w:p>
    <w:p w14:paraId="2303342E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4.3.2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allongement du polyami</w:t>
      </w:r>
      <w:r>
        <w:rPr>
          <w:lang w:val="fr-FR" w:eastAsia="nl-NL"/>
        </w:rPr>
        <w:t>de </w:t>
      </w:r>
      <w:r w:rsidRPr="006574E2">
        <w:rPr>
          <w:lang w:val="fr-FR" w:eastAsia="nl-NL"/>
        </w:rPr>
        <w:t>6</w:t>
      </w:r>
    </w:p>
    <w:p w14:paraId="4CF586D3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4.3.2.1</w:t>
      </w:r>
      <w:r w:rsidRPr="006574E2">
        <w:rPr>
          <w:lang w:val="fr-FR" w:eastAsia="nl-NL"/>
        </w:rPr>
        <w:tab/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rupture doivent être déterminés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527-2, dans les conditions suivantes</w:t>
      </w:r>
      <w:r w:rsidRPr="005C4C37">
        <w:rPr>
          <w:lang w:val="fr-FR" w:eastAsia="nl-NL"/>
        </w:rPr>
        <w:t> :</w:t>
      </w:r>
    </w:p>
    <w:p w14:paraId="02423CC0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Type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échantillon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BA</w:t>
      </w:r>
      <w:r w:rsidRPr="005C4C37">
        <w:rPr>
          <w:lang w:val="fr-FR" w:eastAsia="nl-NL"/>
        </w:rPr>
        <w:t> ;</w:t>
      </w:r>
    </w:p>
    <w:p w14:paraId="42213B09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Vitesse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traction</w:t>
      </w:r>
      <w:r w:rsidRPr="005C4C37">
        <w:rPr>
          <w:lang w:val="fr-FR" w:eastAsia="nl-NL"/>
        </w:rPr>
        <w:t> :</w:t>
      </w:r>
      <w:r>
        <w:rPr>
          <w:lang w:val="fr-FR" w:eastAsia="nl-NL"/>
        </w:rPr>
        <w:t xml:space="preserve"> 20 </w:t>
      </w:r>
      <w:r w:rsidRPr="006574E2">
        <w:rPr>
          <w:lang w:val="fr-FR" w:eastAsia="nl-NL"/>
        </w:rPr>
        <w:t>mm/min.</w:t>
      </w:r>
    </w:p>
    <w:p w14:paraId="0FE2A556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b/>
          <w:lang w:val="fr-FR" w:eastAsia="nl-NL"/>
        </w:rPr>
        <w:tab/>
      </w:r>
      <w:r w:rsidRPr="006574E2">
        <w:rPr>
          <w:lang w:val="fr-FR" w:eastAsia="nl-NL"/>
        </w:rPr>
        <w:t xml:space="preserve">Le matériau doit être conditionné pendant au moins 21 jours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une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23 °C et une humidité relative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50 % avant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épreuve.</w:t>
      </w:r>
    </w:p>
    <w:p w14:paraId="04ED8F4A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289EC275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 au moins égale </w:t>
      </w:r>
      <w:r>
        <w:rPr>
          <w:lang w:val="fr-FR" w:eastAsia="nl-NL"/>
        </w:rPr>
        <w:t>à 20</w:t>
      </w:r>
      <w:r w:rsidRPr="006574E2">
        <w:rPr>
          <w:lang w:val="fr-FR" w:eastAsia="nl-NL"/>
        </w:rPr>
        <w:t> MPa</w:t>
      </w:r>
      <w:r w:rsidRPr="005C4C37">
        <w:rPr>
          <w:lang w:val="fr-FR" w:eastAsia="nl-NL"/>
        </w:rPr>
        <w:t> ;</w:t>
      </w:r>
    </w:p>
    <w:p w14:paraId="6D96BB4C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rupture au moins égal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50 %.</w:t>
      </w:r>
    </w:p>
    <w:p w14:paraId="4A9C46AC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4.3.2.2</w:t>
      </w:r>
      <w:r w:rsidRPr="006574E2">
        <w:rPr>
          <w:lang w:val="fr-FR" w:eastAsia="nl-NL"/>
        </w:rPr>
        <w:tab/>
        <w:t xml:space="preserve">La résistance au n-pentane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1817, dans les conditions suivantes</w:t>
      </w:r>
      <w:r w:rsidRPr="005C4C37">
        <w:rPr>
          <w:lang w:val="fr-FR" w:eastAsia="nl-NL"/>
        </w:rPr>
        <w:t> :</w:t>
      </w:r>
    </w:p>
    <w:p w14:paraId="68501C4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Milieu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n-pentane</w:t>
      </w:r>
      <w:r w:rsidRPr="005C4C37">
        <w:rPr>
          <w:lang w:val="fr-FR" w:eastAsia="nl-NL"/>
        </w:rPr>
        <w:t> ;</w:t>
      </w:r>
    </w:p>
    <w:p w14:paraId="6458FFC5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23 °C (tolérance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 1817)</w:t>
      </w:r>
      <w:r w:rsidRPr="005C4C37">
        <w:rPr>
          <w:lang w:val="fr-FR" w:eastAsia="nl-NL"/>
        </w:rPr>
        <w:t> ;</w:t>
      </w:r>
    </w:p>
    <w:p w14:paraId="455902B5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lastRenderedPageBreak/>
        <w:t>c)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immersion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72 h.</w:t>
      </w:r>
    </w:p>
    <w:p w14:paraId="02C9A0F1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0C2FE019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volume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2 %</w:t>
      </w:r>
      <w:r w:rsidRPr="005C4C37">
        <w:rPr>
          <w:lang w:val="fr-FR" w:eastAsia="nl-NL"/>
        </w:rPr>
        <w:t> ;</w:t>
      </w:r>
    </w:p>
    <w:p w14:paraId="23B4C87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10 %</w:t>
      </w:r>
      <w:r w:rsidRPr="005C4C37">
        <w:rPr>
          <w:lang w:val="fr-FR" w:eastAsia="nl-NL"/>
        </w:rPr>
        <w:t> ;</w:t>
      </w:r>
    </w:p>
    <w:p w14:paraId="697A921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10 %.</w:t>
      </w:r>
    </w:p>
    <w:p w14:paraId="1E42B73D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Après exposition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40 °C pendant 48 h, la masse ne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doit pas diminuer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plus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5 % par rapport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masse initiale.</w:t>
      </w:r>
    </w:p>
    <w:p w14:paraId="007C502B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4.3.2.3</w:t>
      </w:r>
      <w:r w:rsidRPr="006574E2">
        <w:rPr>
          <w:lang w:val="fr-FR" w:eastAsia="nl-NL"/>
        </w:rPr>
        <w:tab/>
        <w:t xml:space="preserve">La résistance au vieillissement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188, dans les conditions suivantes</w:t>
      </w:r>
      <w:r w:rsidRPr="005C4C37">
        <w:rPr>
          <w:lang w:val="fr-FR" w:eastAsia="nl-NL"/>
        </w:rPr>
        <w:t> :</w:t>
      </w:r>
    </w:p>
    <w:p w14:paraId="3C1C2D28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115 °C (température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= température maximale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fonctionnement moins 10 °C)</w:t>
      </w:r>
      <w:r w:rsidRPr="005C4C37">
        <w:rPr>
          <w:lang w:val="fr-FR" w:eastAsia="nl-NL"/>
        </w:rPr>
        <w:t> ;</w:t>
      </w:r>
    </w:p>
    <w:p w14:paraId="1FFD1F77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exposition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24 et 336 h.</w:t>
      </w:r>
    </w:p>
    <w:p w14:paraId="4CACE58E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Après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vieillissement, les échantillons doivent être conditionnés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23 °C et une humidité relative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50 % pendant au moins 21 jours avant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traction, conformément au </w:t>
      </w:r>
      <w:r>
        <w:rPr>
          <w:lang w:val="fr-FR" w:eastAsia="nl-NL"/>
        </w:rPr>
        <w:t>paragraphe </w:t>
      </w:r>
      <w:r w:rsidRPr="006574E2">
        <w:rPr>
          <w:lang w:val="fr-FR" w:eastAsia="nl-NL"/>
        </w:rPr>
        <w:t>4.3.2.1 ci-dessus.</w:t>
      </w:r>
    </w:p>
    <w:p w14:paraId="1FEF63D0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3DD4D344" w14:textId="77777777" w:rsidR="003C207A" w:rsidRPr="00F05692" w:rsidRDefault="003C207A" w:rsidP="003C207A">
      <w:pPr>
        <w:pStyle w:val="SingleTxtG"/>
        <w:ind w:left="2835" w:hanging="567"/>
        <w:rPr>
          <w:spacing w:val="-2"/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</w:r>
      <w:r w:rsidRPr="00F05692">
        <w:rPr>
          <w:spacing w:val="-2"/>
          <w:lang w:val="fr-FR" w:eastAsia="nl-NL"/>
        </w:rPr>
        <w:t>Changement maximal de la résistance à la traction : 35 % après 336 h de vieillissement par rapport à ce qu</w:t>
      </w:r>
      <w:r>
        <w:rPr>
          <w:spacing w:val="-2"/>
          <w:lang w:val="fr-FR" w:eastAsia="nl-NL"/>
        </w:rPr>
        <w:t>’</w:t>
      </w:r>
      <w:r w:rsidRPr="00F05692">
        <w:rPr>
          <w:spacing w:val="-2"/>
          <w:lang w:val="fr-FR" w:eastAsia="nl-NL"/>
        </w:rPr>
        <w:t>elle était après 24 h de vieillissement ;</w:t>
      </w:r>
    </w:p>
    <w:p w14:paraId="28B9B417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25 % après 336 h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vieillissement par rapport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ce qu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il était après 24 h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vieillissement.</w:t>
      </w:r>
    </w:p>
    <w:p w14:paraId="773EAEC5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</w:t>
      </w:r>
      <w:r w:rsidRPr="006574E2">
        <w:rPr>
          <w:lang w:val="fr-FR" w:eastAsia="nl-NL"/>
        </w:rPr>
        <w:tab/>
        <w:t>Prescriptions et métho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épreuve pour le revêtement extérieur</w:t>
      </w:r>
    </w:p>
    <w:p w14:paraId="3AC3A24B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4.4.1.1</w:t>
      </w:r>
      <w:r w:rsidRPr="006574E2">
        <w:rPr>
          <w:lang w:val="fr-FR" w:eastAsia="nl-NL"/>
        </w:rPr>
        <w:tab/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rupture doivent être déterminés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 xml:space="preserve">ISO 37. 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 ne doit pas être inférieure </w:t>
      </w:r>
      <w:r>
        <w:rPr>
          <w:lang w:val="fr-FR" w:eastAsia="nl-NL"/>
        </w:rPr>
        <w:t>à 20</w:t>
      </w:r>
      <w:r w:rsidRPr="006574E2">
        <w:rPr>
          <w:lang w:val="fr-FR" w:eastAsia="nl-NL"/>
        </w:rPr>
        <w:t> MPa ni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rupture inférieur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250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%.</w:t>
      </w:r>
    </w:p>
    <w:p w14:paraId="7E35F248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4.4.1.2</w:t>
      </w:r>
      <w:r w:rsidRPr="006574E2">
        <w:rPr>
          <w:lang w:val="fr-FR" w:eastAsia="nl-NL"/>
        </w:rPr>
        <w:tab/>
        <w:t xml:space="preserve">La résistance au n-hexane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1817, dans les conditions suivantes</w:t>
      </w:r>
      <w:r w:rsidRPr="005C4C37">
        <w:rPr>
          <w:lang w:val="fr-FR" w:eastAsia="nl-NL"/>
        </w:rPr>
        <w:t> :</w:t>
      </w:r>
    </w:p>
    <w:p w14:paraId="769CA898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Milieu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n-hexane</w:t>
      </w:r>
      <w:r w:rsidRPr="005C4C37">
        <w:rPr>
          <w:lang w:val="fr-FR" w:eastAsia="nl-NL"/>
        </w:rPr>
        <w:t> ;</w:t>
      </w:r>
    </w:p>
    <w:p w14:paraId="72FCB38C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Température</w:t>
      </w:r>
      <w:r>
        <w:rPr>
          <w:lang w:val="fr-FR" w:eastAsia="nl-NL"/>
        </w:rPr>
        <w:t> :</w:t>
      </w:r>
      <w:r w:rsidRPr="006574E2">
        <w:rPr>
          <w:lang w:val="fr-FR" w:eastAsia="nl-NL"/>
        </w:rPr>
        <w:t xml:space="preserve"> 23 °C (tolérance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 1817)</w:t>
      </w:r>
      <w:r w:rsidRPr="005C4C37">
        <w:rPr>
          <w:lang w:val="fr-FR" w:eastAsia="nl-NL"/>
        </w:rPr>
        <w:t> ;</w:t>
      </w:r>
    </w:p>
    <w:p w14:paraId="6380E417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immersion</w:t>
      </w:r>
      <w:r>
        <w:rPr>
          <w:lang w:val="fr-FR" w:eastAsia="nl-NL"/>
        </w:rPr>
        <w:t> :</w:t>
      </w:r>
      <w:r w:rsidRPr="006574E2">
        <w:rPr>
          <w:lang w:val="fr-FR" w:eastAsia="nl-NL"/>
        </w:rPr>
        <w:t xml:space="preserve"> 72 h.</w:t>
      </w:r>
    </w:p>
    <w:p w14:paraId="62BB254A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4092670B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volume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30 %</w:t>
      </w:r>
      <w:r w:rsidRPr="005C4C37">
        <w:rPr>
          <w:lang w:val="fr-FR" w:eastAsia="nl-NL"/>
        </w:rPr>
        <w:t> ;</w:t>
      </w:r>
    </w:p>
    <w:p w14:paraId="4B87DEB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35 %</w:t>
      </w:r>
      <w:r w:rsidRPr="005C4C37">
        <w:rPr>
          <w:lang w:val="fr-FR" w:eastAsia="nl-NL"/>
        </w:rPr>
        <w:t> ;</w:t>
      </w:r>
    </w:p>
    <w:p w14:paraId="36773A5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35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%.</w:t>
      </w:r>
    </w:p>
    <w:p w14:paraId="1706EA9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4.4.1.3</w:t>
      </w:r>
      <w:r w:rsidRPr="006574E2">
        <w:rPr>
          <w:lang w:val="fr-FR" w:eastAsia="nl-NL"/>
        </w:rPr>
        <w:tab/>
        <w:t xml:space="preserve">La résistance au vieillissement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188, dans les conditions suivantes</w:t>
      </w:r>
      <w:r w:rsidRPr="005C4C37">
        <w:rPr>
          <w:lang w:val="fr-FR" w:eastAsia="nl-NL"/>
        </w:rPr>
        <w:t> :</w:t>
      </w:r>
    </w:p>
    <w:p w14:paraId="7F6340E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115 °C (température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= température maximale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fonctionnement moins 10 °C)</w:t>
      </w:r>
      <w:r w:rsidRPr="005C4C37">
        <w:rPr>
          <w:lang w:val="fr-FR" w:eastAsia="nl-NL"/>
        </w:rPr>
        <w:t> ;</w:t>
      </w:r>
    </w:p>
    <w:p w14:paraId="1DBED7A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exposition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336 h.</w:t>
      </w:r>
    </w:p>
    <w:p w14:paraId="3D632E5B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20F61DFF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25 %</w:t>
      </w:r>
      <w:r w:rsidRPr="005C4C37">
        <w:rPr>
          <w:lang w:val="fr-FR" w:eastAsia="nl-NL"/>
        </w:rPr>
        <w:t> ;</w:t>
      </w:r>
    </w:p>
    <w:p w14:paraId="1CE97750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-30 et +10 %.</w:t>
      </w:r>
    </w:p>
    <w:p w14:paraId="4392E9F7" w14:textId="77777777" w:rsidR="003C207A" w:rsidRPr="006574E2" w:rsidRDefault="003C207A" w:rsidP="003C207A">
      <w:pPr>
        <w:pStyle w:val="SingleTxtG"/>
        <w:keepNext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lastRenderedPageBreak/>
        <w:t>4.4.2</w:t>
      </w:r>
      <w:r w:rsidRPr="006574E2">
        <w:rPr>
          <w:lang w:val="fr-FR" w:eastAsia="nl-NL"/>
        </w:rPr>
        <w:tab/>
        <w:t xml:space="preserve">Tenue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ozone</w:t>
      </w:r>
    </w:p>
    <w:p w14:paraId="76268184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 w:eastAsia="nl-NL"/>
        </w:rPr>
        <w:t>4.4.2.1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1431/1-1</w:t>
      </w:r>
      <w:r>
        <w:rPr>
          <w:lang w:val="fr-FR"/>
        </w:rPr>
        <w:t>:20</w:t>
      </w:r>
      <w:r w:rsidRPr="006574E2">
        <w:rPr>
          <w:lang w:val="fr-FR"/>
        </w:rPr>
        <w:t>04/</w:t>
      </w:r>
      <w:r>
        <w:rPr>
          <w:lang w:val="fr-FR"/>
        </w:rPr>
        <w:br/>
      </w:r>
      <w:r w:rsidRPr="006574E2">
        <w:rPr>
          <w:lang w:val="fr-FR"/>
        </w:rPr>
        <w:t>Amd 1</w:t>
      </w:r>
      <w:r>
        <w:rPr>
          <w:lang w:val="fr-FR"/>
        </w:rPr>
        <w:t>:20</w:t>
      </w:r>
      <w:r w:rsidRPr="006574E2">
        <w:rPr>
          <w:lang w:val="fr-FR"/>
        </w:rPr>
        <w:t>09.</w:t>
      </w:r>
    </w:p>
    <w:p w14:paraId="3E43AE86" w14:textId="77777777" w:rsidR="003C207A" w:rsidRPr="006574E2" w:rsidRDefault="003C207A" w:rsidP="003C207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4.4.2.2</w:t>
      </w:r>
      <w:r w:rsidRPr="006574E2">
        <w:rPr>
          <w:lang w:val="fr-FR"/>
        </w:rPr>
        <w:tab/>
        <w:t xml:space="preserve">Les éprouvettes, étirées </w:t>
      </w:r>
      <w:r>
        <w:rPr>
          <w:lang w:val="fr-FR"/>
        </w:rPr>
        <w:t>à 20 </w:t>
      </w:r>
      <w:r w:rsidRPr="006574E2">
        <w:rPr>
          <w:lang w:val="fr-FR"/>
        </w:rPr>
        <w:t>%, doivent être exposées pendant 120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>40</w:t>
      </w:r>
      <w:r>
        <w:rPr>
          <w:lang w:val="fr-FR"/>
        </w:rPr>
        <w:t> </w:t>
      </w:r>
      <w:r w:rsidRPr="006574E2">
        <w:rPr>
          <w:lang w:val="fr-FR"/>
        </w:rPr>
        <w:t xml:space="preserve">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>50 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 xml:space="preserve">10 %, et </w:t>
      </w:r>
      <w:r>
        <w:rPr>
          <w:lang w:val="fr-FR"/>
        </w:rPr>
        <w:t xml:space="preserve">à </w:t>
      </w:r>
      <w:r w:rsidRPr="006574E2">
        <w:rPr>
          <w:lang w:val="fr-FR"/>
        </w:rPr>
        <w:t>une concentration d</w:t>
      </w:r>
      <w:r>
        <w:rPr>
          <w:lang w:val="fr-FR"/>
        </w:rPr>
        <w:t>’</w:t>
      </w:r>
      <w:r w:rsidRPr="006574E2">
        <w:rPr>
          <w:lang w:val="fr-FR"/>
        </w:rPr>
        <w:t xml:space="preserve">ozone </w:t>
      </w:r>
      <w:r>
        <w:rPr>
          <w:lang w:val="fr-FR"/>
        </w:rPr>
        <w:t xml:space="preserve">de </w:t>
      </w:r>
      <w:r w:rsidRPr="006574E2">
        <w:rPr>
          <w:lang w:val="fr-FR"/>
        </w:rPr>
        <w:t>50</w:t>
      </w:r>
      <w:r>
        <w:rPr>
          <w:lang w:val="fr-FR"/>
        </w:rPr>
        <w:t> </w:t>
      </w:r>
      <w:r w:rsidRPr="006574E2">
        <w:rPr>
          <w:lang w:val="fr-FR"/>
        </w:rPr>
        <w:t xml:space="preserve">parties par centaine </w:t>
      </w:r>
      <w:r>
        <w:rPr>
          <w:lang w:val="fr-FR"/>
        </w:rPr>
        <w:t xml:space="preserve">de </w:t>
      </w:r>
      <w:r w:rsidRPr="006574E2">
        <w:rPr>
          <w:lang w:val="fr-FR"/>
        </w:rPr>
        <w:t>millions.</w:t>
      </w:r>
    </w:p>
    <w:p w14:paraId="458B110A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/>
        </w:rPr>
        <w:t>4.4.2.3</w:t>
      </w:r>
      <w:r w:rsidRPr="006574E2">
        <w:rPr>
          <w:lang w:val="fr-FR"/>
        </w:rPr>
        <w:tab/>
        <w:t>Aucune fissuration des éprouvettes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0319759E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4.4.3</w:t>
      </w:r>
      <w:r w:rsidRPr="006574E2">
        <w:rPr>
          <w:lang w:val="fr-FR" w:eastAsia="nl-NL"/>
        </w:rPr>
        <w:tab/>
        <w:t>Prescriptions et métho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pour le revêtement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>polyami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6</w:t>
      </w:r>
    </w:p>
    <w:p w14:paraId="02C1DEBB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4.4.3.1</w:t>
      </w:r>
      <w:r w:rsidRPr="006574E2">
        <w:rPr>
          <w:lang w:val="fr-FR" w:eastAsia="nl-NL"/>
        </w:rPr>
        <w:tab/>
      </w:r>
      <w:r w:rsidRPr="006574E2">
        <w:rPr>
          <w:lang w:val="fr-FR" w:eastAsia="nl-NL"/>
        </w:rPr>
        <w:tab/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 et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rupture doivent être déterminés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527-2, dans les conditions suivantes</w:t>
      </w:r>
      <w:r w:rsidRPr="005C4C37">
        <w:rPr>
          <w:lang w:val="fr-FR" w:eastAsia="nl-NL"/>
        </w:rPr>
        <w:t> :</w:t>
      </w:r>
    </w:p>
    <w:p w14:paraId="628A657B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Type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échantillon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 BA</w:t>
      </w:r>
      <w:r w:rsidRPr="005C4C37">
        <w:rPr>
          <w:lang w:val="fr-FR" w:eastAsia="nl-NL"/>
        </w:rPr>
        <w:t> ;</w:t>
      </w:r>
    </w:p>
    <w:p w14:paraId="7263FD56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Vitesse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traction</w:t>
      </w:r>
      <w:r w:rsidRPr="005C4C37">
        <w:rPr>
          <w:lang w:val="fr-FR" w:eastAsia="nl-NL"/>
        </w:rPr>
        <w:t> :</w:t>
      </w:r>
      <w:r>
        <w:rPr>
          <w:lang w:val="fr-FR" w:eastAsia="nl-NL"/>
        </w:rPr>
        <w:t xml:space="preserve"> 20 </w:t>
      </w:r>
      <w:r w:rsidRPr="006574E2">
        <w:rPr>
          <w:lang w:val="fr-FR" w:eastAsia="nl-NL"/>
        </w:rPr>
        <w:t>mm/min.</w:t>
      </w:r>
    </w:p>
    <w:p w14:paraId="00FAC6C1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Le matériau doit être conditionné pendant au moins 21 jours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une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 xml:space="preserve">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23 °C et une hygrométrie relative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50 % avant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épreuve.</w:t>
      </w:r>
    </w:p>
    <w:p w14:paraId="2FA78CF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49D8AC90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 au moins égale </w:t>
      </w:r>
      <w:r>
        <w:rPr>
          <w:lang w:val="fr-FR" w:eastAsia="nl-NL"/>
        </w:rPr>
        <w:t>à 20</w:t>
      </w:r>
      <w:r w:rsidRPr="006574E2">
        <w:rPr>
          <w:lang w:val="fr-FR" w:eastAsia="nl-NL"/>
        </w:rPr>
        <w:t> MPa</w:t>
      </w:r>
      <w:r w:rsidRPr="005C4C37">
        <w:rPr>
          <w:lang w:val="fr-FR" w:eastAsia="nl-NL"/>
        </w:rPr>
        <w:t> ;</w:t>
      </w:r>
    </w:p>
    <w:p w14:paraId="1860EFD0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rupture au moins égal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100 %.</w:t>
      </w:r>
    </w:p>
    <w:p w14:paraId="59DCB21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4.4.3.2</w:t>
      </w:r>
      <w:r w:rsidRPr="006574E2">
        <w:rPr>
          <w:lang w:val="fr-FR" w:eastAsia="nl-NL"/>
        </w:rPr>
        <w:tab/>
        <w:t xml:space="preserve">La résistance au n-hexane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1817, dans les conditions suivantes</w:t>
      </w:r>
      <w:r w:rsidRPr="005C4C37">
        <w:rPr>
          <w:lang w:val="fr-FR" w:eastAsia="nl-NL"/>
        </w:rPr>
        <w:t> :</w:t>
      </w:r>
    </w:p>
    <w:p w14:paraId="02A9DB2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Milieu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n-hexane</w:t>
      </w:r>
      <w:r w:rsidRPr="005C4C37">
        <w:rPr>
          <w:lang w:val="fr-FR" w:eastAsia="nl-NL"/>
        </w:rPr>
        <w:t> ;</w:t>
      </w:r>
    </w:p>
    <w:p w14:paraId="494A229E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23 °C (tolérance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1817)</w:t>
      </w:r>
      <w:r w:rsidRPr="005C4C37">
        <w:rPr>
          <w:lang w:val="fr-FR" w:eastAsia="nl-NL"/>
        </w:rPr>
        <w:t> ;</w:t>
      </w:r>
    </w:p>
    <w:p w14:paraId="3C1ED600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immersion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72 h.</w:t>
      </w:r>
    </w:p>
    <w:p w14:paraId="06049D3D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7A10DB76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volume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2 %</w:t>
      </w:r>
      <w:r w:rsidRPr="005C4C37">
        <w:rPr>
          <w:lang w:val="fr-FR" w:eastAsia="nl-NL"/>
        </w:rPr>
        <w:t> ;</w:t>
      </w:r>
    </w:p>
    <w:p w14:paraId="73C047CF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traction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10 %</w:t>
      </w:r>
      <w:r w:rsidRPr="005C4C37">
        <w:rPr>
          <w:lang w:val="fr-FR" w:eastAsia="nl-NL"/>
        </w:rPr>
        <w:t> ;</w:t>
      </w:r>
    </w:p>
    <w:p w14:paraId="328FB97A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c)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10 %.</w:t>
      </w:r>
    </w:p>
    <w:p w14:paraId="4ECB38B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4.4.3.3</w:t>
      </w:r>
      <w:r w:rsidRPr="006574E2">
        <w:rPr>
          <w:lang w:val="fr-FR" w:eastAsia="nl-NL"/>
        </w:rPr>
        <w:tab/>
        <w:t xml:space="preserve">La résistance au vieillissement doit être déterminée selon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188, dans les conditions suivantes</w:t>
      </w:r>
      <w:r w:rsidRPr="005C4C37">
        <w:rPr>
          <w:lang w:val="fr-FR" w:eastAsia="nl-NL"/>
        </w:rPr>
        <w:t> :</w:t>
      </w:r>
    </w:p>
    <w:p w14:paraId="654C8612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  <w:t>Température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115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°C (température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= température maximale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fonctionnement moins 10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>°C)</w:t>
      </w:r>
      <w:r w:rsidRPr="005C4C37">
        <w:rPr>
          <w:lang w:val="fr-FR" w:eastAsia="nl-NL"/>
        </w:rPr>
        <w:t> ;</w:t>
      </w:r>
    </w:p>
    <w:p w14:paraId="43C05175" w14:textId="77777777" w:rsidR="003C207A" w:rsidRPr="006574E2" w:rsidRDefault="003C207A" w:rsidP="003C207A">
      <w:pPr>
        <w:pStyle w:val="SingleTxtG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>Durée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exposition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24 et 336 h.</w:t>
      </w:r>
    </w:p>
    <w:p w14:paraId="4401C514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issue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résistance au vieillissement, les échantillons doivent être conditionnés pendant au moins 21 jours avant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subir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traction, conformément au </w:t>
      </w:r>
      <w:r>
        <w:rPr>
          <w:lang w:val="fr-FR" w:eastAsia="nl-NL"/>
        </w:rPr>
        <w:t>paragraphe </w:t>
      </w:r>
      <w:r w:rsidRPr="006574E2">
        <w:rPr>
          <w:lang w:val="fr-FR" w:eastAsia="nl-NL"/>
        </w:rPr>
        <w:t>4.3.1.1 ci-dessus.</w:t>
      </w:r>
    </w:p>
    <w:p w14:paraId="12F2665C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Critères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acceptation</w:t>
      </w:r>
      <w:r w:rsidRPr="005C4C37">
        <w:rPr>
          <w:lang w:val="fr-FR" w:eastAsia="nl-NL"/>
        </w:rPr>
        <w:t> :</w:t>
      </w:r>
    </w:p>
    <w:p w14:paraId="784DA5F2" w14:textId="77777777" w:rsidR="003C207A" w:rsidRPr="008F3B9B" w:rsidRDefault="003C207A" w:rsidP="003C207A">
      <w:pPr>
        <w:pStyle w:val="SingleTxtG"/>
        <w:ind w:left="2835" w:hanging="567"/>
        <w:rPr>
          <w:spacing w:val="-1"/>
          <w:lang w:val="fr-FR" w:eastAsia="nl-NL"/>
        </w:rPr>
      </w:pPr>
      <w:r w:rsidRPr="006574E2">
        <w:rPr>
          <w:lang w:val="fr-FR" w:eastAsia="nl-NL"/>
        </w:rPr>
        <w:t>a)</w:t>
      </w:r>
      <w:r w:rsidRPr="006574E2">
        <w:rPr>
          <w:lang w:val="fr-FR" w:eastAsia="nl-NL"/>
        </w:rPr>
        <w:tab/>
      </w:r>
      <w:r w:rsidRPr="008F3B9B">
        <w:rPr>
          <w:spacing w:val="-1"/>
          <w:lang w:val="fr-FR" w:eastAsia="nl-NL"/>
        </w:rPr>
        <w:t>Changement maximal de la résistance à la traction : 20 % après 336 h de vieillissement par rapport à ce qu</w:t>
      </w:r>
      <w:r>
        <w:rPr>
          <w:spacing w:val="-1"/>
          <w:lang w:val="fr-FR" w:eastAsia="nl-NL"/>
        </w:rPr>
        <w:t>’</w:t>
      </w:r>
      <w:r w:rsidRPr="008F3B9B">
        <w:rPr>
          <w:spacing w:val="-1"/>
          <w:lang w:val="fr-FR" w:eastAsia="nl-NL"/>
        </w:rPr>
        <w:t>elle était après 24 h de vieillissement ;</w:t>
      </w:r>
    </w:p>
    <w:p w14:paraId="55E41C8A" w14:textId="77777777" w:rsidR="003C207A" w:rsidRPr="006574E2" w:rsidRDefault="003C207A" w:rsidP="003C207A">
      <w:pPr>
        <w:pStyle w:val="SingleTxtG"/>
        <w:spacing w:after="100"/>
        <w:ind w:left="2835" w:hanging="567"/>
        <w:rPr>
          <w:lang w:val="fr-FR" w:eastAsia="nl-NL"/>
        </w:rPr>
      </w:pPr>
      <w:r w:rsidRPr="006574E2">
        <w:rPr>
          <w:lang w:val="fr-FR" w:eastAsia="nl-NL"/>
        </w:rPr>
        <w:t>b)</w:t>
      </w:r>
      <w:r w:rsidRPr="006574E2">
        <w:rPr>
          <w:lang w:val="fr-FR" w:eastAsia="nl-NL"/>
        </w:rPr>
        <w:tab/>
        <w:t xml:space="preserve">Changement maximal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allongement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rupture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50 % après 336 h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vieillissement par rapport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ce qu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il était après 24 h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vieillissement.</w:t>
      </w:r>
    </w:p>
    <w:p w14:paraId="2B27BC11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</w:t>
      </w:r>
      <w:r w:rsidRPr="006574E2">
        <w:rPr>
          <w:lang w:val="fr-FR" w:eastAsia="nl-NL"/>
        </w:rPr>
        <w:tab/>
        <w:t>Prescriptions pour les tuyaux sans raccord</w:t>
      </w:r>
    </w:p>
    <w:p w14:paraId="2E669B2A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4.5.1</w:t>
      </w:r>
      <w:r w:rsidRPr="006574E2">
        <w:rPr>
          <w:lang w:val="fr-FR" w:eastAsia="nl-NL"/>
        </w:rPr>
        <w:tab/>
        <w:t>Étanchéité (perméabilité) au gaz</w:t>
      </w:r>
    </w:p>
    <w:p w14:paraId="315B5C92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4.5.1.1</w:t>
      </w:r>
      <w:r w:rsidRPr="006574E2">
        <w:rPr>
          <w:lang w:val="fr-FR" w:eastAsia="nl-NL"/>
        </w:rPr>
        <w:tab/>
        <w:t>Un tuyau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une longueur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1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 xml:space="preserve">m doit être raccordé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 réservoir rempli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propane liqui</w:t>
      </w:r>
      <w:r>
        <w:rPr>
          <w:lang w:val="fr-FR" w:eastAsia="nl-NL"/>
        </w:rPr>
        <w:t xml:space="preserve">de à </w:t>
      </w:r>
      <w:r w:rsidRPr="006574E2">
        <w:rPr>
          <w:lang w:val="fr-FR" w:eastAsia="nl-NL"/>
        </w:rPr>
        <w:t xml:space="preserve">la 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23 </w:t>
      </w:r>
      <w:r w:rsidRPr="006574E2">
        <w:rPr>
          <w:bCs/>
          <w:lang w:val="fr-FR"/>
        </w:rPr>
        <w:sym w:font="Symbol" w:char="F0B1"/>
      </w:r>
      <w:r w:rsidRPr="006574E2">
        <w:rPr>
          <w:lang w:val="fr-FR" w:eastAsia="nl-NL"/>
        </w:rPr>
        <w:t>2 °C.</w:t>
      </w:r>
    </w:p>
    <w:p w14:paraId="18FB1D5D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lastRenderedPageBreak/>
        <w:t>4.5.1.2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doit être exécuté conformément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métho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décrite dans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4080.</w:t>
      </w:r>
    </w:p>
    <w:p w14:paraId="74A247D5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 w:eastAsia="nl-NL"/>
        </w:rPr>
        <w:t>4.5.1.3</w:t>
      </w:r>
      <w:r w:rsidRPr="006574E2">
        <w:rPr>
          <w:lang w:val="fr-FR" w:eastAsia="nl-NL"/>
        </w:rPr>
        <w:tab/>
      </w:r>
      <w:r w:rsidRPr="006574E2">
        <w:rPr>
          <w:lang w:val="fr-FR"/>
        </w:rPr>
        <w:t xml:space="preserve">La fuite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la paroi du tuyau ne doit pas être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95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vapeur par mètre </w:t>
      </w:r>
      <w:r>
        <w:rPr>
          <w:lang w:val="fr-FR"/>
        </w:rPr>
        <w:t xml:space="preserve">de </w:t>
      </w:r>
      <w:r w:rsidRPr="006574E2">
        <w:rPr>
          <w:lang w:val="fr-FR"/>
        </w:rPr>
        <w:t>tuyau et par pério</w:t>
      </w:r>
      <w:r>
        <w:rPr>
          <w:lang w:val="fr-FR"/>
        </w:rPr>
        <w:t xml:space="preserve">de de </w:t>
      </w:r>
      <w:r w:rsidRPr="006574E2">
        <w:rPr>
          <w:lang w:val="fr-FR"/>
        </w:rPr>
        <w:t>24</w:t>
      </w:r>
      <w:r>
        <w:rPr>
          <w:lang w:val="fr-FR"/>
        </w:rPr>
        <w:t> </w:t>
      </w:r>
      <w:r w:rsidRPr="006574E2">
        <w:rPr>
          <w:lang w:val="fr-FR"/>
        </w:rPr>
        <w:t xml:space="preserve">h. La fuite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liquide, qui doit être mesurée, doit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la fuite gazeuse (95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/h).</w:t>
      </w:r>
    </w:p>
    <w:p w14:paraId="10AAA86C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4.5.2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basse température</w:t>
      </w:r>
    </w:p>
    <w:p w14:paraId="7E0BFC64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4.5.2.1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doit être exécuté conformément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métho</w:t>
      </w:r>
      <w:r>
        <w:rPr>
          <w:lang w:val="fr-FR" w:eastAsia="nl-NL"/>
        </w:rPr>
        <w:t>de </w:t>
      </w:r>
      <w:r w:rsidRPr="006574E2">
        <w:rPr>
          <w:lang w:val="fr-FR" w:eastAsia="nl-NL"/>
        </w:rPr>
        <w:t xml:space="preserve">B décrite dans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4672.</w:t>
      </w:r>
    </w:p>
    <w:p w14:paraId="2CDE7B45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4.5.2.2</w:t>
      </w:r>
      <w:r w:rsidRPr="006574E2">
        <w:rPr>
          <w:lang w:val="fr-FR" w:eastAsia="nl-NL"/>
        </w:rPr>
        <w:tab/>
        <w:t>Température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essai</w:t>
      </w:r>
      <w:r w:rsidRPr="005C4C37">
        <w:rPr>
          <w:lang w:val="fr-FR" w:eastAsia="nl-NL"/>
        </w:rPr>
        <w:t> :</w:t>
      </w:r>
      <w:r w:rsidRPr="006574E2">
        <w:rPr>
          <w:lang w:val="fr-FR" w:eastAsia="nl-NL"/>
        </w:rPr>
        <w:t xml:space="preserve"> -25 </w:t>
      </w:r>
      <w:r w:rsidRPr="006574E2">
        <w:rPr>
          <w:lang w:val="fr-FR" w:eastAsia="nl-NL"/>
        </w:rPr>
        <w:sym w:font="Symbol" w:char="F0B1"/>
      </w:r>
      <w:r w:rsidRPr="006574E2">
        <w:rPr>
          <w:lang w:val="fr-FR" w:eastAsia="nl-NL"/>
        </w:rPr>
        <w:t>3 °C.</w:t>
      </w:r>
    </w:p>
    <w:p w14:paraId="6E2BD21E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4.5.2.3</w:t>
      </w:r>
      <w:r w:rsidRPr="006574E2">
        <w:rPr>
          <w:lang w:val="fr-FR" w:eastAsia="nl-NL"/>
        </w:rPr>
        <w:tab/>
        <w:t>Il n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est toléré ni fissuration ni rupture.</w:t>
      </w:r>
    </w:p>
    <w:p w14:paraId="2228B0C0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4.5.3</w:t>
      </w:r>
      <w:r w:rsidRPr="006574E2">
        <w:rPr>
          <w:lang w:val="fr-FR" w:eastAsia="nl-NL"/>
        </w:rPr>
        <w:tab/>
        <w:t xml:space="preserve">Résistance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haute température</w:t>
      </w:r>
    </w:p>
    <w:p w14:paraId="0E11864D" w14:textId="77777777" w:rsidR="003C207A" w:rsidRPr="008F3B9B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4.5.3.1</w:t>
      </w:r>
      <w:r w:rsidRPr="006574E2">
        <w:rPr>
          <w:lang w:val="fr-FR" w:eastAsia="nl-NL"/>
        </w:rPr>
        <w:tab/>
      </w:r>
      <w:r w:rsidRPr="008F3B9B">
        <w:rPr>
          <w:lang w:val="fr-FR" w:eastAsia="nl-NL"/>
        </w:rPr>
        <w:t>Un tronçon de tuyau long au moins de 0,5 m et porté intérieurement à la pression de travail est placé dans une étuve à 125 </w:t>
      </w:r>
      <w:r w:rsidRPr="008F3B9B">
        <w:rPr>
          <w:lang w:val="fr-FR" w:eastAsia="nl-NL"/>
        </w:rPr>
        <w:sym w:font="Symbol" w:char="F0B1"/>
      </w:r>
      <w:r w:rsidRPr="008F3B9B">
        <w:rPr>
          <w:lang w:val="fr-FR" w:eastAsia="nl-NL"/>
        </w:rPr>
        <w:t>2 °C pendant 24 h.</w:t>
      </w:r>
    </w:p>
    <w:p w14:paraId="5159F590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4.5.3.2</w:t>
      </w:r>
      <w:r w:rsidRPr="006574E2">
        <w:rPr>
          <w:lang w:val="fr-FR" w:eastAsia="nl-NL"/>
        </w:rPr>
        <w:tab/>
        <w:t>Aucune fuite n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est tolérée.</w:t>
      </w:r>
    </w:p>
    <w:p w14:paraId="032E7AFF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4.5.3.3</w:t>
      </w:r>
      <w:r w:rsidRPr="006574E2">
        <w:rPr>
          <w:lang w:val="fr-FR" w:eastAsia="nl-NL"/>
        </w:rPr>
        <w:tab/>
        <w:t>Après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épreuve, le tuyau est soumis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une pression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égale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2,25 fois la pression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travail pendant 10 min. Aucune fuite n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est tolérée.</w:t>
      </w:r>
    </w:p>
    <w:p w14:paraId="29312868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4.5.4</w:t>
      </w:r>
      <w:r w:rsidRPr="006574E2">
        <w:rPr>
          <w:lang w:val="fr-FR" w:eastAsia="nl-NL"/>
        </w:rPr>
        <w:tab/>
        <w:t xml:space="preserve">Essai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pliage</w:t>
      </w:r>
    </w:p>
    <w:p w14:paraId="5DE7F838" w14:textId="77777777" w:rsidR="003C207A" w:rsidRPr="006574E2" w:rsidRDefault="003C207A" w:rsidP="003C207A">
      <w:pPr>
        <w:pStyle w:val="SingleTxtG"/>
        <w:spacing w:after="100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4.5.4.1</w:t>
      </w:r>
      <w:r w:rsidRPr="006574E2">
        <w:rPr>
          <w:lang w:val="fr-FR" w:eastAsia="nl-NL"/>
        </w:rPr>
        <w:tab/>
        <w:t>Un tuyau vide,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une longueur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environ 3,5 m, doit pouvoir subir sans rupture 3 000 fois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pliage alterné prescrit ci-dessous.</w:t>
      </w:r>
    </w:p>
    <w:p w14:paraId="272A7667" w14:textId="77777777" w:rsidR="003C207A" w:rsidRPr="006574E2" w:rsidRDefault="003C207A" w:rsidP="003C207A">
      <w:pPr>
        <w:pStyle w:val="SingleTxtG"/>
        <w:spacing w:after="100"/>
        <w:ind w:left="2268"/>
        <w:rPr>
          <w:lang w:val="fr-FR" w:eastAsia="nl-NL"/>
        </w:rPr>
      </w:pPr>
      <w:r w:rsidRPr="006574E2">
        <w:rPr>
          <w:lang w:val="fr-FR" w:eastAsia="nl-NL"/>
        </w:rPr>
        <w:tab/>
        <w:t xml:space="preserve">Il doit ensuite pouvoir résister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pression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essai mentionnée au</w:t>
      </w:r>
      <w:r>
        <w:rPr>
          <w:lang w:val="fr-FR" w:eastAsia="nl-NL"/>
        </w:rPr>
        <w:t xml:space="preserve"> paragraphe </w:t>
      </w:r>
      <w:r w:rsidRPr="006574E2">
        <w:rPr>
          <w:lang w:val="fr-FR" w:eastAsia="nl-NL"/>
        </w:rPr>
        <w:t>4.5.5.2 ci-après.</w:t>
      </w:r>
    </w:p>
    <w:p w14:paraId="230D2323" w14:textId="77777777" w:rsidR="003C207A" w:rsidRDefault="003C207A" w:rsidP="003C207A">
      <w:pPr>
        <w:pStyle w:val="Titre1"/>
        <w:rPr>
          <w:lang w:val="fr-FR"/>
        </w:rPr>
      </w:pPr>
      <w:r w:rsidRPr="006574E2">
        <w:rPr>
          <w:lang w:val="fr-FR"/>
        </w:rPr>
        <w:t>Figure 4</w:t>
      </w:r>
    </w:p>
    <w:p w14:paraId="4A09C7C3" w14:textId="77777777" w:rsidR="003C207A" w:rsidRPr="006574E2" w:rsidRDefault="003C207A" w:rsidP="003C207A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(exemple seulement)</w:t>
      </w:r>
      <w:r>
        <w:rPr>
          <w:lang w:val="fr-FR"/>
        </w:rPr>
        <w:t xml:space="preserve"> </w:t>
      </w:r>
      <w:r w:rsidRPr="006574E2">
        <w:rPr>
          <w:lang w:val="fr-FR"/>
        </w:rPr>
        <w:br/>
        <w:t>(a = 102 mm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b = 241 mm)</w:t>
      </w:r>
    </w:p>
    <w:bookmarkStart w:id="110" w:name="_MON_1429086546"/>
    <w:bookmarkEnd w:id="110"/>
    <w:p w14:paraId="744159B4" w14:textId="77777777" w:rsidR="003C207A" w:rsidRPr="006574E2" w:rsidRDefault="003C207A" w:rsidP="003C207A">
      <w:pPr>
        <w:spacing w:after="240"/>
        <w:ind w:left="1134"/>
        <w:rPr>
          <w:lang w:val="fr-FR"/>
        </w:rPr>
      </w:pPr>
      <w:r w:rsidRPr="006574E2">
        <w:rPr>
          <w:lang w:val="fr-FR"/>
        </w:rPr>
        <w:object w:dxaOrig="5683" w:dyaOrig="2879" w14:anchorId="6602530F">
          <v:shape id="_x0000_i1028" type="#_x0000_t75" style="width:366.8pt;height:172.3pt" o:ole="" o:bordertopcolor="this" o:borderleftcolor="this" o:borderbottomcolor="this" o:borderrightcolor="this">
            <v:imagedata r:id="rId62" o:title="" croptop="1028f" cropbottom="2658f"/>
          </v:shape>
          <o:OLEObject Type="Embed" ProgID="Word.Picture.8" ShapeID="_x0000_i1028" DrawAspect="Content" ObjectID="_1768391693" r:id="rId63"/>
        </w:object>
      </w:r>
    </w:p>
    <w:p w14:paraId="0A1B54BE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4.5.4.2</w:t>
      </w:r>
      <w:r w:rsidRPr="006574E2">
        <w:rPr>
          <w:lang w:val="fr-FR" w:eastAsia="nl-NL"/>
        </w:rPr>
        <w:tab/>
        <w:t>La machine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essai (voir fig. 4) doit être constituée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 bâti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acier avec deux roues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>bois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une largeur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jante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environ 130 mm.</w:t>
      </w:r>
    </w:p>
    <w:p w14:paraId="558EA45C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La périphérie des roues doit comporter une gorge pour le guidage du tuyau. Le</w:t>
      </w:r>
      <w:r>
        <w:rPr>
          <w:lang w:val="fr-FR" w:eastAsia="nl-NL"/>
        </w:rPr>
        <w:t> </w:t>
      </w:r>
      <w:r w:rsidRPr="006574E2">
        <w:rPr>
          <w:lang w:val="fr-FR" w:eastAsia="nl-NL"/>
        </w:rPr>
        <w:t xml:space="preserve">rayon des roues, mesuré au fond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gorge, doit être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102 mm.</w:t>
      </w:r>
    </w:p>
    <w:p w14:paraId="5C44451F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Les plans médians longitudinaux des deux roues doivent être dans le même plan vertical, et la distance entre les axes des roues doit être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241 mm, verticalement, et 102 mm, horizontalement.</w:t>
      </w:r>
    </w:p>
    <w:p w14:paraId="421C9F16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Chaque roue doit pouvoir tourner librement autour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son axe.</w:t>
      </w:r>
    </w:p>
    <w:p w14:paraId="5F0FED40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Un mécanisme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entraînement hale le tuyau sur les roues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vitesse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quatre mouvements complets par minute.</w:t>
      </w:r>
    </w:p>
    <w:p w14:paraId="010D9D6D" w14:textId="77777777" w:rsidR="003C207A" w:rsidRPr="006574E2" w:rsidRDefault="003C207A" w:rsidP="003C207A">
      <w:pPr>
        <w:pStyle w:val="SingleTxtG"/>
        <w:keepNext/>
        <w:keepLines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lastRenderedPageBreak/>
        <w:t>4.5.4.3</w:t>
      </w:r>
      <w:r w:rsidRPr="006574E2">
        <w:rPr>
          <w:lang w:val="fr-FR" w:eastAsia="nl-NL"/>
        </w:rPr>
        <w:tab/>
        <w:t xml:space="preserve">Le tuyau doit être installé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forme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S sur les roues (voir fig. 4).</w:t>
      </w:r>
    </w:p>
    <w:p w14:paraId="025D04AA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extrémité côté roue supérieure doit être munie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un lest suffisant pour plaquer complètement le tuyau contre les roues.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extrémité côté roue inférieure est fixée au mécanisme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entraînement.</w:t>
      </w:r>
    </w:p>
    <w:p w14:paraId="4588ABBA" w14:textId="77777777" w:rsidR="003C207A" w:rsidRPr="006574E2" w:rsidRDefault="003C207A" w:rsidP="003C207A">
      <w:pPr>
        <w:pStyle w:val="SingleTxtG"/>
        <w:ind w:left="2268"/>
        <w:rPr>
          <w:lang w:val="fr-FR" w:eastAsia="nl-NL"/>
        </w:rPr>
      </w:pPr>
      <w:r w:rsidRPr="006574E2">
        <w:rPr>
          <w:lang w:val="fr-FR" w:eastAsia="nl-NL"/>
        </w:rPr>
        <w:t xml:space="preserve">Ce mécanisme doit être réglé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façon que le tuyau parcoure une distance totale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1,2 m dans les deux sens.</w:t>
      </w:r>
    </w:p>
    <w:p w14:paraId="2730C5D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4.5.5</w:t>
      </w:r>
      <w:r w:rsidRPr="006574E2">
        <w:rPr>
          <w:lang w:val="fr-FR" w:eastAsia="nl-NL"/>
        </w:rPr>
        <w:tab/>
        <w:t xml:space="preserve">Épreuve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pression hydraulique et détermination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la pression minimale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rupture</w:t>
      </w:r>
    </w:p>
    <w:p w14:paraId="15237ED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4.5.5.1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doit être exécutée conformément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métho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décrite dans </w:t>
      </w:r>
      <w:r>
        <w:rPr>
          <w:lang w:val="fr-FR" w:eastAsia="nl-NL"/>
        </w:rPr>
        <w:t xml:space="preserve">la norme </w:t>
      </w:r>
      <w:r w:rsidRPr="006574E2">
        <w:rPr>
          <w:lang w:val="fr-FR" w:eastAsia="nl-NL"/>
        </w:rPr>
        <w:t>ISO 1402.</w:t>
      </w:r>
    </w:p>
    <w:p w14:paraId="0DC69405" w14:textId="77777777" w:rsidR="003C207A" w:rsidRPr="002E674A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4.5.5.2</w:t>
      </w:r>
      <w:r w:rsidRPr="006574E2">
        <w:rPr>
          <w:lang w:val="fr-FR" w:eastAsia="nl-NL"/>
        </w:rPr>
        <w:tab/>
      </w:r>
      <w:r w:rsidRPr="002E674A">
        <w:rPr>
          <w:lang w:val="fr-FR" w:eastAsia="nl-NL"/>
        </w:rPr>
        <w:t>La pression d</w:t>
      </w:r>
      <w:r>
        <w:rPr>
          <w:lang w:val="fr-FR" w:eastAsia="nl-NL"/>
        </w:rPr>
        <w:t>’</w:t>
      </w:r>
      <w:r w:rsidRPr="002E674A">
        <w:rPr>
          <w:lang w:val="fr-FR" w:eastAsia="nl-NL"/>
        </w:rPr>
        <w:t xml:space="preserve">épreuve égale à 2,25 fois </w:t>
      </w:r>
      <w:r w:rsidRPr="002E674A">
        <w:rPr>
          <w:bCs/>
          <w:lang w:val="fr-FR"/>
        </w:rPr>
        <w:t>la pression de travail</w:t>
      </w:r>
      <w:r w:rsidRPr="002E674A">
        <w:rPr>
          <w:lang w:val="fr-FR" w:eastAsia="nl-NL"/>
        </w:rPr>
        <w:t xml:space="preserve"> doit être appliquée pendant 10 min, sans qu</w:t>
      </w:r>
      <w:r>
        <w:rPr>
          <w:lang w:val="fr-FR" w:eastAsia="nl-NL"/>
        </w:rPr>
        <w:t>’</w:t>
      </w:r>
      <w:r w:rsidRPr="002E674A">
        <w:rPr>
          <w:lang w:val="fr-FR" w:eastAsia="nl-NL"/>
        </w:rPr>
        <w:t>il se produise de fuite.</w:t>
      </w:r>
    </w:p>
    <w:p w14:paraId="16292BFB" w14:textId="77777777" w:rsidR="003C207A" w:rsidRPr="009648E3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4.5.5.3</w:t>
      </w:r>
      <w:r w:rsidRPr="006574E2">
        <w:rPr>
          <w:lang w:val="fr-FR" w:eastAsia="nl-NL"/>
        </w:rPr>
        <w:tab/>
      </w:r>
      <w:r w:rsidRPr="009648E3">
        <w:rPr>
          <w:lang w:val="fr-FR" w:eastAsia="nl-NL"/>
        </w:rPr>
        <w:t>La pression de rupture ne doit pas être inférieure à 10 000 kPa et doit être au moins égale à 2,25 </w:t>
      </w:r>
      <w:r w:rsidRPr="009648E3">
        <w:rPr>
          <w:bCs/>
          <w:lang w:val="fr-FR"/>
        </w:rPr>
        <w:t>fois la pression de travail</w:t>
      </w:r>
      <w:r w:rsidRPr="009648E3">
        <w:rPr>
          <w:lang w:val="fr-FR" w:eastAsia="nl-NL"/>
        </w:rPr>
        <w:t>.</w:t>
      </w:r>
    </w:p>
    <w:p w14:paraId="4488FD72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4.6</w:t>
      </w:r>
      <w:r w:rsidRPr="006574E2">
        <w:rPr>
          <w:lang w:val="fr-FR" w:eastAsia="nl-NL"/>
        </w:rPr>
        <w:tab/>
        <w:t>Raccords</w:t>
      </w:r>
    </w:p>
    <w:p w14:paraId="566FE045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4.6.1</w:t>
      </w:r>
      <w:r w:rsidRPr="006574E2">
        <w:rPr>
          <w:lang w:val="fr-FR" w:eastAsia="nl-NL"/>
        </w:rPr>
        <w:tab/>
        <w:t xml:space="preserve">Les raccords doivent être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acier ou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laiton, et leur surface doit résister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corrosion.</w:t>
      </w:r>
    </w:p>
    <w:p w14:paraId="1CFB9973" w14:textId="77777777" w:rsidR="003C207A" w:rsidRPr="009648E3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4.6.2</w:t>
      </w:r>
      <w:r w:rsidRPr="006574E2">
        <w:rPr>
          <w:lang w:val="fr-FR" w:eastAsia="nl-NL"/>
        </w:rPr>
        <w:tab/>
      </w:r>
      <w:r w:rsidRPr="009648E3">
        <w:rPr>
          <w:lang w:val="fr-FR" w:eastAsia="nl-NL"/>
        </w:rPr>
        <w:t>Les raccords doivent être du type synthétique, ou banjo, à sertissage. Le</w:t>
      </w:r>
      <w:r>
        <w:rPr>
          <w:lang w:val="fr-FR" w:eastAsia="nl-NL"/>
        </w:rPr>
        <w:t> </w:t>
      </w:r>
      <w:r w:rsidRPr="009648E3">
        <w:rPr>
          <w:lang w:val="fr-FR" w:eastAsia="nl-NL"/>
        </w:rPr>
        <w:t>scellement doit résister au GPL et satisfaire aux critères du paragraphe</w:t>
      </w:r>
      <w:r>
        <w:rPr>
          <w:lang w:val="fr-FR" w:eastAsia="nl-NL"/>
        </w:rPr>
        <w:t> </w:t>
      </w:r>
      <w:r w:rsidRPr="009648E3">
        <w:rPr>
          <w:lang w:val="fr-FR" w:eastAsia="nl-NL"/>
        </w:rPr>
        <w:t>4.3.1.2 ci-dessus.</w:t>
      </w:r>
    </w:p>
    <w:p w14:paraId="7B3A9735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4.6.3</w:t>
      </w:r>
      <w:r w:rsidRPr="006574E2">
        <w:rPr>
          <w:lang w:val="fr-FR" w:eastAsia="nl-NL"/>
        </w:rPr>
        <w:tab/>
        <w:t xml:space="preserve">Le raccord banjo doit répondre </w:t>
      </w:r>
      <w:r>
        <w:rPr>
          <w:lang w:val="fr-FR" w:eastAsia="nl-NL"/>
        </w:rPr>
        <w:t xml:space="preserve">à la norme </w:t>
      </w:r>
      <w:r w:rsidRPr="006574E2">
        <w:rPr>
          <w:lang w:val="fr-FR" w:eastAsia="nl-NL"/>
        </w:rPr>
        <w:t>DIN 7643.</w:t>
      </w:r>
    </w:p>
    <w:p w14:paraId="11C7C292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</w:t>
      </w:r>
      <w:r w:rsidRPr="006574E2">
        <w:rPr>
          <w:lang w:val="fr-FR" w:eastAsia="nl-NL"/>
        </w:rPr>
        <w:tab/>
        <w:t>Flexibles (ensembles tuyau-raccords)</w:t>
      </w:r>
    </w:p>
    <w:p w14:paraId="37800753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4.7.1</w:t>
      </w:r>
      <w:r w:rsidRPr="006574E2">
        <w:rPr>
          <w:lang w:val="fr-FR" w:eastAsia="nl-NL"/>
        </w:rPr>
        <w:tab/>
        <w:t xml:space="preserve">Le flexible doit être soumis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un essai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impulsions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pression conformément </w:t>
      </w:r>
      <w:r>
        <w:rPr>
          <w:lang w:val="fr-FR" w:eastAsia="nl-NL"/>
        </w:rPr>
        <w:t xml:space="preserve">à la norme </w:t>
      </w:r>
      <w:r w:rsidRPr="006574E2">
        <w:rPr>
          <w:lang w:val="fr-FR" w:eastAsia="nl-NL"/>
        </w:rPr>
        <w:t xml:space="preserve">ISO 1436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matériau résistant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la corrosion.</w:t>
      </w:r>
    </w:p>
    <w:p w14:paraId="45A5BC0A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4.7.1.1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essai doit être exécuté avec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huile 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circulation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température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93 °C et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une pression minimale égale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la pression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travail.</w:t>
      </w:r>
    </w:p>
    <w:p w14:paraId="022BB104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4.7.1.2</w:t>
      </w:r>
      <w:r w:rsidRPr="006574E2">
        <w:rPr>
          <w:lang w:val="fr-FR" w:eastAsia="nl-NL"/>
        </w:rPr>
        <w:tab/>
        <w:t xml:space="preserve">Le tuyau doit être soumis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150 000 impulsions.</w:t>
      </w:r>
    </w:p>
    <w:p w14:paraId="613290B6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4.7.1.3</w:t>
      </w:r>
      <w:r w:rsidRPr="006574E2">
        <w:rPr>
          <w:lang w:val="fr-FR" w:eastAsia="nl-NL"/>
        </w:rPr>
        <w:tab/>
        <w:t>Après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essai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impulsions, le tuyau doit pouvoir supporter la pression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épreuve indiquée au </w:t>
      </w:r>
      <w:r>
        <w:rPr>
          <w:lang w:val="fr-FR" w:eastAsia="nl-NL"/>
        </w:rPr>
        <w:t>paragraphe </w:t>
      </w:r>
      <w:r w:rsidRPr="006574E2">
        <w:rPr>
          <w:lang w:val="fr-FR" w:eastAsia="nl-NL"/>
        </w:rPr>
        <w:t>4.5.5.2.</w:t>
      </w:r>
    </w:p>
    <w:p w14:paraId="6BE6810A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4.7.2</w:t>
      </w:r>
      <w:r w:rsidRPr="006574E2">
        <w:rPr>
          <w:lang w:val="fr-FR" w:eastAsia="nl-NL"/>
        </w:rPr>
        <w:tab/>
      </w:r>
      <w:r w:rsidRPr="006574E2">
        <w:rPr>
          <w:lang w:val="fr-FR"/>
        </w:rPr>
        <w:t>Étanchéité au gaz</w:t>
      </w:r>
    </w:p>
    <w:p w14:paraId="04F15532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4.7.2.1</w:t>
      </w:r>
      <w:r w:rsidRPr="006574E2">
        <w:rPr>
          <w:lang w:val="fr-FR" w:eastAsia="nl-NL"/>
        </w:rPr>
        <w:tab/>
        <w:t xml:space="preserve">Le flexible doit pouvoir subir sans fuite une pression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gaz égale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 xml:space="preserve">1,5 fois la pression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travail pendant 5 min.</w:t>
      </w:r>
    </w:p>
    <w:p w14:paraId="395E1CAE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</w:t>
      </w:r>
      <w:r w:rsidRPr="006574E2">
        <w:rPr>
          <w:lang w:val="fr-FR" w:eastAsia="nl-NL"/>
        </w:rPr>
        <w:tab/>
        <w:t>Marquage</w:t>
      </w:r>
    </w:p>
    <w:p w14:paraId="6A7F1DEB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4.8.1</w:t>
      </w:r>
      <w:r w:rsidRPr="006574E2">
        <w:rPr>
          <w:lang w:val="fr-FR" w:eastAsia="nl-NL"/>
        </w:rPr>
        <w:tab/>
        <w:t xml:space="preserve">Chaque tuyau doit porter, </w:t>
      </w:r>
      <w:r>
        <w:rPr>
          <w:lang w:val="fr-FR" w:eastAsia="nl-NL"/>
        </w:rPr>
        <w:t xml:space="preserve">à </w:t>
      </w:r>
      <w:r w:rsidRPr="006574E2">
        <w:rPr>
          <w:lang w:val="fr-FR" w:eastAsia="nl-NL"/>
        </w:rPr>
        <w:t>des intervalles ne dépassant pas 0,5 m, les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>indications ci-après, bi</w:t>
      </w:r>
      <w:r>
        <w:rPr>
          <w:lang w:val="fr-FR" w:eastAsia="nl-NL"/>
        </w:rPr>
        <w:t xml:space="preserve">en </w:t>
      </w:r>
      <w:r w:rsidRPr="006574E2">
        <w:rPr>
          <w:lang w:val="fr-FR" w:eastAsia="nl-NL"/>
        </w:rPr>
        <w:t xml:space="preserve">lisibles et indélébiles, formées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caractères,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chiffres ou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symboles.</w:t>
      </w:r>
    </w:p>
    <w:p w14:paraId="29ABB0FD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4.8.1.1</w:t>
      </w:r>
      <w:r w:rsidRPr="006574E2">
        <w:rPr>
          <w:lang w:val="fr-FR" w:eastAsia="nl-NL"/>
        </w:rPr>
        <w:tab/>
        <w:t xml:space="preserve">La marque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fabrique ou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commerce du fabricant.</w:t>
      </w:r>
    </w:p>
    <w:p w14:paraId="3AB1B3FA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4.8.1.2</w:t>
      </w:r>
      <w:r w:rsidRPr="006574E2">
        <w:rPr>
          <w:lang w:val="fr-FR" w:eastAsia="nl-NL"/>
        </w:rPr>
        <w:tab/>
        <w:t>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année et le mois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fabrication.</w:t>
      </w:r>
    </w:p>
    <w:p w14:paraId="4E523E09" w14:textId="77777777" w:rsidR="003C207A" w:rsidRPr="006574E2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4.8.1.3</w:t>
      </w:r>
      <w:r w:rsidRPr="006574E2">
        <w:rPr>
          <w:lang w:val="fr-FR" w:eastAsia="nl-NL"/>
        </w:rPr>
        <w:tab/>
        <w:t>La dimension et le type.</w:t>
      </w:r>
    </w:p>
    <w:p w14:paraId="4422AC4C" w14:textId="77777777" w:rsidR="003C207A" w:rsidRDefault="003C207A" w:rsidP="003C207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4.8.1.4</w:t>
      </w:r>
      <w:r w:rsidRPr="006574E2">
        <w:rPr>
          <w:lang w:val="fr-FR" w:eastAsia="nl-NL"/>
        </w:rPr>
        <w:tab/>
        <w:t>La marque d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 xml:space="preserve">identification « GPL, </w:t>
      </w:r>
      <w:r>
        <w:rPr>
          <w:lang w:val="fr-FR" w:eastAsia="nl-NL"/>
        </w:rPr>
        <w:t xml:space="preserve">classe </w:t>
      </w:r>
      <w:r w:rsidRPr="006574E2">
        <w:rPr>
          <w:lang w:val="fr-FR" w:eastAsia="nl-NL"/>
        </w:rPr>
        <w:t>0 ».</w:t>
      </w:r>
    </w:p>
    <w:p w14:paraId="40106BBB" w14:textId="0138AEF6" w:rsidR="003C207A" w:rsidRDefault="003C207A" w:rsidP="001919AA">
      <w:pPr>
        <w:pStyle w:val="SingleTxtG"/>
        <w:ind w:left="2268" w:hanging="1134"/>
        <w:rPr>
          <w:lang w:val="fr-FR" w:eastAsia="nl-NL"/>
        </w:rPr>
      </w:pPr>
      <w:r w:rsidRPr="006574E2">
        <w:rPr>
          <w:lang w:val="fr-FR" w:eastAsia="nl-NL"/>
        </w:rPr>
        <w:t>4.8.2</w:t>
      </w:r>
      <w:r w:rsidRPr="006574E2">
        <w:rPr>
          <w:lang w:val="fr-FR" w:eastAsia="nl-NL"/>
        </w:rPr>
        <w:tab/>
        <w:t xml:space="preserve">Chaque raccord doit porter la marque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 xml:space="preserve">fabrique ou </w:t>
      </w:r>
      <w:r>
        <w:rPr>
          <w:lang w:val="fr-FR" w:eastAsia="nl-NL"/>
        </w:rPr>
        <w:t xml:space="preserve">de </w:t>
      </w:r>
      <w:r w:rsidRPr="006574E2">
        <w:rPr>
          <w:lang w:val="fr-FR" w:eastAsia="nl-NL"/>
        </w:rPr>
        <w:t>commerce du</w:t>
      </w:r>
      <w:r>
        <w:rPr>
          <w:lang w:val="fr-FR" w:eastAsia="nl-NL"/>
        </w:rPr>
        <w:t xml:space="preserve"> </w:t>
      </w:r>
      <w:r w:rsidRPr="006574E2">
        <w:rPr>
          <w:lang w:val="fr-FR" w:eastAsia="nl-NL"/>
        </w:rPr>
        <w:t>fabricant ayant réalisé l</w:t>
      </w:r>
      <w:r>
        <w:rPr>
          <w:lang w:val="fr-FR" w:eastAsia="nl-NL"/>
        </w:rPr>
        <w:t>’</w:t>
      </w:r>
      <w:r w:rsidRPr="006574E2">
        <w:rPr>
          <w:lang w:val="fr-FR" w:eastAsia="nl-NL"/>
        </w:rPr>
        <w:t>assemblage.</w:t>
      </w:r>
    </w:p>
    <w:p w14:paraId="65AAF4CA" w14:textId="79438A82" w:rsidR="001919AA" w:rsidRDefault="001919AA" w:rsidP="001919AA">
      <w:pPr>
        <w:pStyle w:val="SingleTxtG"/>
        <w:ind w:left="2268" w:hanging="1134"/>
      </w:pPr>
      <w:r>
        <w:br w:type="page"/>
      </w:r>
    </w:p>
    <w:p w14:paraId="1708A5E5" w14:textId="77777777" w:rsidR="001919AA" w:rsidRDefault="001919AA" w:rsidP="001919AA">
      <w:pPr>
        <w:pStyle w:val="SingleTxtG"/>
        <w:ind w:left="2268" w:hanging="1134"/>
        <w:sectPr w:rsidR="001919AA" w:rsidSect="00E4671B">
          <w:headerReference w:type="even" r:id="rId64"/>
          <w:headerReference w:type="default" r:id="rId65"/>
          <w:footerReference w:type="even" r:id="rId66"/>
          <w:footerReference w:type="default" r:id="rId6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5320D8AB" w14:textId="77777777" w:rsidR="001919AA" w:rsidRPr="006574E2" w:rsidRDefault="001919AA" w:rsidP="001919AA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9</w:t>
      </w:r>
    </w:p>
    <w:p w14:paraId="2E24FB67" w14:textId="77777777" w:rsidR="001919AA" w:rsidRPr="006574E2" w:rsidRDefault="001919AA" w:rsidP="001919A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>
        <w:rPr>
          <w:lang w:val="fr-FR"/>
        </w:rPr>
        <w:t xml:space="preserve">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>de </w:t>
      </w:r>
      <w:r w:rsidRPr="006574E2">
        <w:rPr>
          <w:lang w:val="fr-FR"/>
        </w:rPr>
        <w:t>remplissage</w:t>
      </w:r>
    </w:p>
    <w:p w14:paraId="5BCD6BBE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 xml:space="preserve">paragraphe </w:t>
      </w:r>
      <w:r w:rsidRPr="006574E2">
        <w:rPr>
          <w:lang w:val="fr-FR"/>
        </w:rPr>
        <w:t>2.16 du présent Règlement.</w:t>
      </w:r>
    </w:p>
    <w:p w14:paraId="72AB433E" w14:textId="77777777" w:rsidR="001919AA" w:rsidRPr="001213CC" w:rsidRDefault="001919AA" w:rsidP="001919AA">
      <w:pPr>
        <w:pStyle w:val="SingleTxtG"/>
        <w:ind w:left="2268" w:hanging="1134"/>
        <w:rPr>
          <w:spacing w:val="-3"/>
          <w:lang w:val="fr-FR"/>
        </w:rPr>
      </w:pPr>
      <w:r w:rsidRPr="001213CC">
        <w:rPr>
          <w:spacing w:val="-3"/>
          <w:lang w:val="fr-FR"/>
        </w:rPr>
        <w:t>2.</w:t>
      </w:r>
      <w:r w:rsidRPr="001213CC">
        <w:rPr>
          <w:spacing w:val="-3"/>
          <w:lang w:val="fr-FR"/>
        </w:rPr>
        <w:tab/>
        <w:t>Classement de l’organe (selon la figure 1 du paragraphe 2 du présent Règlement) :</w:t>
      </w:r>
    </w:p>
    <w:p w14:paraId="2F3F9EF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</w:t>
      </w:r>
    </w:p>
    <w:p w14:paraId="36C1D32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Soupape antiretour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classe </w:t>
      </w:r>
      <w:r w:rsidRPr="006574E2">
        <w:rPr>
          <w:lang w:val="fr-FR"/>
        </w:rPr>
        <w:t>3</w:t>
      </w:r>
    </w:p>
    <w:p w14:paraId="44CF4BB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5F97F083" w14:textId="77777777" w:rsidR="001919AA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62F2AD4D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65 °C</w:t>
      </w:r>
    </w:p>
    <w:p w14:paraId="12EF4967" w14:textId="77777777" w:rsidR="001919AA" w:rsidRPr="0090537F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 conditions </w:t>
      </w:r>
      <w:r w:rsidRPr="0090537F">
        <w:rPr>
          <w:lang w:val="fr-FR"/>
        </w:rPr>
        <w:t>spéciales d’essai sont applicables.</w:t>
      </w:r>
    </w:p>
    <w:p w14:paraId="00DFB383" w14:textId="77777777" w:rsidR="001919AA" w:rsidRPr="0090537F" w:rsidRDefault="001919AA" w:rsidP="001919AA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5.</w:t>
      </w:r>
      <w:r w:rsidRPr="0090537F">
        <w:rPr>
          <w:lang w:val="fr-FR"/>
        </w:rPr>
        <w:tab/>
        <w:t>Règles générales de construction :</w:t>
      </w:r>
    </w:p>
    <w:p w14:paraId="20F659D2" w14:textId="77777777" w:rsidR="001919AA" w:rsidRPr="0090537F" w:rsidRDefault="001919AA" w:rsidP="001919AA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25E08DBB" w14:textId="77777777" w:rsidR="001919AA" w:rsidRPr="0090537F" w:rsidRDefault="001919AA" w:rsidP="001919AA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6.17.10, Dispositions relatives à l’embout de remplissage.</w:t>
      </w:r>
    </w:p>
    <w:p w14:paraId="32AA060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6.</w:t>
      </w:r>
      <w:r w:rsidRPr="0090537F">
        <w:rPr>
          <w:lang w:val="fr-FR"/>
        </w:rPr>
        <w:tab/>
        <w:t>Méthodes d’épreuve applicables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1919AA" w:rsidRPr="006574E2" w14:paraId="6FDFECB6" w14:textId="77777777" w:rsidTr="00C228B7">
        <w:tc>
          <w:tcPr>
            <w:tcW w:w="3402" w:type="dxa"/>
            <w:shd w:val="clear" w:color="auto" w:fill="auto"/>
          </w:tcPr>
          <w:p w14:paraId="3FB525FF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237F90BA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1919AA" w:rsidRPr="006574E2" w14:paraId="4B4954F0" w14:textId="77777777" w:rsidTr="00C228B7">
        <w:tc>
          <w:tcPr>
            <w:tcW w:w="3402" w:type="dxa"/>
            <w:shd w:val="clear" w:color="auto" w:fill="auto"/>
          </w:tcPr>
          <w:p w14:paraId="7C88E458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2AAD0945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1919AA" w:rsidRPr="006574E2" w14:paraId="15C7EFEB" w14:textId="77777777" w:rsidTr="00C228B7">
        <w:tc>
          <w:tcPr>
            <w:tcW w:w="3402" w:type="dxa"/>
            <w:shd w:val="clear" w:color="auto" w:fill="auto"/>
          </w:tcPr>
          <w:p w14:paraId="574C4FDB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25A06824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1919AA" w:rsidRPr="006574E2" w14:paraId="4BA9C7F1" w14:textId="77777777" w:rsidTr="00C228B7">
        <w:tc>
          <w:tcPr>
            <w:tcW w:w="3402" w:type="dxa"/>
            <w:shd w:val="clear" w:color="auto" w:fill="auto"/>
          </w:tcPr>
          <w:p w14:paraId="324BBEBF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1EE17DF4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1919AA" w:rsidRPr="006574E2" w14:paraId="142F35C8" w14:textId="77777777" w:rsidTr="00C228B7">
        <w:tc>
          <w:tcPr>
            <w:tcW w:w="3402" w:type="dxa"/>
            <w:shd w:val="clear" w:color="auto" w:fill="auto"/>
          </w:tcPr>
          <w:p w14:paraId="4B683B45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Étanchéité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portée test</w:t>
            </w:r>
          </w:p>
        </w:tc>
        <w:tc>
          <w:tcPr>
            <w:tcW w:w="2835" w:type="dxa"/>
            <w:shd w:val="clear" w:color="auto" w:fill="auto"/>
          </w:tcPr>
          <w:p w14:paraId="78B6B448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8</w:t>
            </w:r>
          </w:p>
        </w:tc>
      </w:tr>
      <w:tr w:rsidR="001919AA" w:rsidRPr="006574E2" w14:paraId="4034DB67" w14:textId="77777777" w:rsidTr="00C228B7">
        <w:tc>
          <w:tcPr>
            <w:tcW w:w="3402" w:type="dxa"/>
            <w:shd w:val="clear" w:color="auto" w:fill="auto"/>
          </w:tcPr>
          <w:p w14:paraId="722EE470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Endurance</w:t>
            </w:r>
            <w:r w:rsidRPr="006574E2">
              <w:rPr>
                <w:lang w:val="fr-FR"/>
              </w:rPr>
              <w:br/>
              <w:t xml:space="preserve">(avec 6 000 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fonctionnement)</w:t>
            </w:r>
          </w:p>
        </w:tc>
        <w:tc>
          <w:tcPr>
            <w:tcW w:w="2835" w:type="dxa"/>
            <w:shd w:val="clear" w:color="auto" w:fill="auto"/>
          </w:tcPr>
          <w:p w14:paraId="0BFE9207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9</w:t>
            </w:r>
          </w:p>
        </w:tc>
      </w:tr>
      <w:tr w:rsidR="001919AA" w:rsidRPr="006574E2" w14:paraId="1050C4BE" w14:textId="77777777" w:rsidTr="00C228B7">
        <w:tc>
          <w:tcPr>
            <w:tcW w:w="3402" w:type="dxa"/>
            <w:shd w:val="clear" w:color="auto" w:fill="auto"/>
          </w:tcPr>
          <w:p w14:paraId="46D1D57C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7AF7D26E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rStyle w:val="Appelnotedebasdep"/>
                <w:sz w:val="20"/>
                <w:vertAlign w:val="baseline"/>
                <w:lang w:val="fr-FR"/>
              </w:rPr>
              <w:t>**</w:t>
            </w:r>
          </w:p>
        </w:tc>
      </w:tr>
      <w:tr w:rsidR="001919AA" w:rsidRPr="006574E2" w14:paraId="5085F691" w14:textId="77777777" w:rsidTr="00C228B7">
        <w:tc>
          <w:tcPr>
            <w:tcW w:w="3402" w:type="dxa"/>
            <w:shd w:val="clear" w:color="auto" w:fill="auto"/>
          </w:tcPr>
          <w:p w14:paraId="05986D64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43A949EE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rStyle w:val="Appelnotedebasdep"/>
                <w:sz w:val="20"/>
                <w:vertAlign w:val="baseline"/>
                <w:lang w:val="fr-FR"/>
              </w:rPr>
              <w:t>*</w:t>
            </w:r>
          </w:p>
        </w:tc>
      </w:tr>
      <w:tr w:rsidR="001919AA" w:rsidRPr="006574E2" w14:paraId="2E003F6A" w14:textId="77777777" w:rsidTr="00C228B7">
        <w:tc>
          <w:tcPr>
            <w:tcW w:w="3402" w:type="dxa"/>
            <w:shd w:val="clear" w:color="auto" w:fill="auto"/>
          </w:tcPr>
          <w:p w14:paraId="3E5100FA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449F4AAA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</w:p>
        </w:tc>
      </w:tr>
      <w:tr w:rsidR="001919AA" w:rsidRPr="006574E2" w14:paraId="6F35DA26" w14:textId="77777777" w:rsidTr="00C228B7">
        <w:tc>
          <w:tcPr>
            <w:tcW w:w="3402" w:type="dxa"/>
            <w:shd w:val="clear" w:color="auto" w:fill="auto"/>
          </w:tcPr>
          <w:p w14:paraId="5A8D8F50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03BFC6AF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</w:p>
        </w:tc>
      </w:tr>
      <w:tr w:rsidR="001919AA" w:rsidRPr="006574E2" w14:paraId="1585A83D" w14:textId="77777777" w:rsidTr="00C228B7">
        <w:tc>
          <w:tcPr>
            <w:tcW w:w="3402" w:type="dxa"/>
            <w:shd w:val="clear" w:color="auto" w:fill="auto"/>
          </w:tcPr>
          <w:p w14:paraId="7FFED4F1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6E3C2C8A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rStyle w:val="Appelnotedebasdep"/>
                <w:sz w:val="20"/>
                <w:vertAlign w:val="baseline"/>
                <w:lang w:val="fr-FR"/>
              </w:rPr>
              <w:t>**</w:t>
            </w:r>
          </w:p>
        </w:tc>
      </w:tr>
      <w:tr w:rsidR="001919AA" w:rsidRPr="006574E2" w14:paraId="2DAC637F" w14:textId="77777777" w:rsidTr="00C228B7">
        <w:tc>
          <w:tcPr>
            <w:tcW w:w="3402" w:type="dxa"/>
            <w:shd w:val="clear" w:color="auto" w:fill="auto"/>
          </w:tcPr>
          <w:p w14:paraId="4393FA9C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1F021355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rStyle w:val="Appelnotedebasdep"/>
                <w:sz w:val="20"/>
                <w:vertAlign w:val="baseline"/>
                <w:lang w:val="fr-FR"/>
              </w:rPr>
              <w:t>**</w:t>
            </w:r>
          </w:p>
        </w:tc>
      </w:tr>
      <w:tr w:rsidR="001919AA" w:rsidRPr="006574E2" w14:paraId="3915C93A" w14:textId="77777777" w:rsidTr="00C228B7">
        <w:tc>
          <w:tcPr>
            <w:tcW w:w="3402" w:type="dxa"/>
            <w:shd w:val="clear" w:color="auto" w:fill="auto"/>
          </w:tcPr>
          <w:p w14:paraId="4971BAC8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Essai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choc</w:t>
            </w:r>
          </w:p>
        </w:tc>
        <w:tc>
          <w:tcPr>
            <w:tcW w:w="2835" w:type="dxa"/>
            <w:shd w:val="clear" w:color="auto" w:fill="auto"/>
          </w:tcPr>
          <w:p w14:paraId="2B17549D" w14:textId="77777777" w:rsidR="001919AA" w:rsidRPr="006574E2" w:rsidRDefault="001919AA" w:rsidP="00C228B7">
            <w:pPr>
              <w:spacing w:after="120"/>
              <w:rPr>
                <w:lang w:val="fr-FR"/>
              </w:rPr>
            </w:pPr>
            <w:r w:rsidRPr="006574E2">
              <w:rPr>
                <w:lang w:val="fr-FR"/>
              </w:rPr>
              <w:t xml:space="preserve">Par. 7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la présente annexe</w:t>
            </w:r>
          </w:p>
        </w:tc>
      </w:tr>
    </w:tbl>
    <w:p w14:paraId="13D586C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</w:t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choc pour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européen</w:t>
      </w:r>
    </w:p>
    <w:p w14:paraId="019FFF1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7.1</w:t>
      </w:r>
      <w:r w:rsidRPr="006574E2">
        <w:rPr>
          <w:lang w:val="fr-FR"/>
        </w:rPr>
        <w:tab/>
        <w:t>Prescriptions générales</w:t>
      </w:r>
    </w:p>
    <w:p w14:paraId="720A192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choc </w:t>
      </w:r>
      <w:r>
        <w:rPr>
          <w:lang w:val="fr-FR"/>
        </w:rPr>
        <w:t xml:space="preserve">de </w:t>
      </w:r>
      <w:r w:rsidRPr="006574E2">
        <w:rPr>
          <w:lang w:val="fr-FR"/>
        </w:rPr>
        <w:t>10 J.</w:t>
      </w:r>
    </w:p>
    <w:p w14:paraId="0873DA6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7.2</w:t>
      </w:r>
      <w:r w:rsidRPr="006574E2">
        <w:rPr>
          <w:lang w:val="fr-FR"/>
        </w:rPr>
        <w:tab/>
        <w:t>Métho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5F8EF37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Une masse d</w:t>
      </w:r>
      <w:r>
        <w:rPr>
          <w:lang w:val="fr-FR"/>
        </w:rPr>
        <w:t>’</w:t>
      </w:r>
      <w:r w:rsidRPr="006574E2">
        <w:rPr>
          <w:lang w:val="fr-FR"/>
        </w:rPr>
        <w:t xml:space="preserve">acier trempé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 kg doit être libérée </w:t>
      </w:r>
      <w:r>
        <w:rPr>
          <w:lang w:val="fr-FR"/>
        </w:rPr>
        <w:t xml:space="preserve">à </w:t>
      </w:r>
      <w:r w:rsidRPr="006574E2">
        <w:rPr>
          <w:lang w:val="fr-FR"/>
        </w:rPr>
        <w:t>partir d</w:t>
      </w:r>
      <w:r>
        <w:rPr>
          <w:lang w:val="fr-FR"/>
        </w:rPr>
        <w:t>’</w:t>
      </w:r>
      <w:r w:rsidRPr="006574E2">
        <w:rPr>
          <w:lang w:val="fr-FR"/>
        </w:rPr>
        <w:t xml:space="preserve">une hauteur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 m,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façon </w:t>
      </w:r>
      <w:r>
        <w:rPr>
          <w:lang w:val="fr-FR"/>
        </w:rPr>
        <w:t xml:space="preserve">à </w:t>
      </w:r>
      <w:r w:rsidRPr="006574E2">
        <w:rPr>
          <w:lang w:val="fr-FR"/>
        </w:rPr>
        <w:t>atteindre une vitesse d</w:t>
      </w:r>
      <w:r>
        <w:rPr>
          <w:lang w:val="fr-FR"/>
        </w:rPr>
        <w:t>’</w:t>
      </w:r>
      <w:r w:rsidRPr="006574E2">
        <w:rPr>
          <w:lang w:val="fr-FR"/>
        </w:rPr>
        <w:t xml:space="preserve">impact </w:t>
      </w:r>
      <w:r>
        <w:rPr>
          <w:lang w:val="fr-FR"/>
        </w:rPr>
        <w:t xml:space="preserve">de </w:t>
      </w:r>
      <w:r w:rsidRPr="006574E2">
        <w:rPr>
          <w:lang w:val="fr-FR"/>
        </w:rPr>
        <w:t>4,4 m/s. Pour ce faire, la</w:t>
      </w:r>
      <w:r>
        <w:rPr>
          <w:lang w:val="fr-FR"/>
        </w:rPr>
        <w:t xml:space="preserve"> </w:t>
      </w:r>
      <w:r w:rsidRPr="006574E2">
        <w:rPr>
          <w:lang w:val="fr-FR"/>
        </w:rPr>
        <w:t>masse doit être montée sur un pendule.</w:t>
      </w:r>
    </w:p>
    <w:p w14:paraId="0A1E153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doit être installé horizontalement sur un objet solide.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masse doit frapper le centre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partie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saillie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remplissage.</w:t>
      </w:r>
    </w:p>
    <w:p w14:paraId="3F20865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7.3</w:t>
      </w:r>
      <w:r w:rsidRPr="006574E2">
        <w:rPr>
          <w:lang w:val="fr-FR"/>
        </w:rPr>
        <w:tab/>
        <w:t xml:space="preserve">Interprétation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5DCDB92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satisfaire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portée </w:t>
      </w:r>
      <w:r>
        <w:rPr>
          <w:lang w:val="fr-FR"/>
        </w:rPr>
        <w:t xml:space="preserve">à </w:t>
      </w:r>
      <w:r w:rsidRPr="006574E2">
        <w:rPr>
          <w:lang w:val="fr-FR"/>
        </w:rPr>
        <w:t>la température ambiante.</w:t>
      </w:r>
    </w:p>
    <w:p w14:paraId="3843E97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7.4</w:t>
      </w:r>
      <w:r w:rsidRPr="006574E2">
        <w:rPr>
          <w:lang w:val="fr-FR"/>
        </w:rPr>
        <w:tab/>
        <w:t xml:space="preserve">Renouvellement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205FBF0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>essai n</w:t>
      </w:r>
      <w:r>
        <w:rPr>
          <w:lang w:val="fr-FR"/>
        </w:rPr>
        <w:t>’</w:t>
      </w:r>
      <w:r w:rsidRPr="006574E2">
        <w:rPr>
          <w:lang w:val="fr-FR"/>
        </w:rPr>
        <w:t>est pas concluant pour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remplissage, deux échantillons du même organe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choc. Si l</w:t>
      </w:r>
      <w:r>
        <w:rPr>
          <w:lang w:val="fr-FR"/>
        </w:rPr>
        <w:t>’</w:t>
      </w:r>
      <w:r w:rsidRPr="006574E2">
        <w:rPr>
          <w:lang w:val="fr-FR"/>
        </w:rPr>
        <w:t>essai se révèle concluant pour ces deux échantillons, le premier essai doit être ignoré. Au cas où le nouvel essai n</w:t>
      </w:r>
      <w:r>
        <w:rPr>
          <w:lang w:val="fr-FR"/>
        </w:rPr>
        <w:t>’</w:t>
      </w:r>
      <w:r w:rsidRPr="006574E2">
        <w:rPr>
          <w:lang w:val="fr-FR"/>
        </w:rPr>
        <w:t>est pas concluant pour l</w:t>
      </w:r>
      <w:r>
        <w:rPr>
          <w:lang w:val="fr-FR"/>
        </w:rPr>
        <w:t>’</w:t>
      </w:r>
      <w:r w:rsidRPr="006574E2">
        <w:rPr>
          <w:lang w:val="fr-FR"/>
        </w:rPr>
        <w:t xml:space="preserve">un des échantillons, </w:t>
      </w:r>
      <w:r>
        <w:rPr>
          <w:lang w:val="fr-FR"/>
        </w:rPr>
        <w:t xml:space="preserve">à </w:t>
      </w:r>
      <w:r w:rsidRPr="006574E2">
        <w:rPr>
          <w:lang w:val="fr-FR"/>
        </w:rPr>
        <w:t>plus forte raison pour les deux, l</w:t>
      </w:r>
      <w:r>
        <w:rPr>
          <w:lang w:val="fr-FR"/>
        </w:rPr>
        <w:t>’</w:t>
      </w:r>
      <w:r w:rsidRPr="006574E2">
        <w:rPr>
          <w:lang w:val="fr-FR"/>
        </w:rPr>
        <w:t>organe ne doit pas être homologué.</w:t>
      </w:r>
    </w:p>
    <w:p w14:paraId="1430A97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Remarques</w:t>
      </w:r>
      <w:r w:rsidRPr="005C4C37">
        <w:rPr>
          <w:lang w:val="fr-FR"/>
        </w:rPr>
        <w:t> :</w:t>
      </w:r>
    </w:p>
    <w:p w14:paraId="29E1207B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doit être effectué pour chaque soupape antiretour</w:t>
      </w:r>
      <w:r w:rsidRPr="005C4C37">
        <w:rPr>
          <w:lang w:val="fr-FR"/>
        </w:rPr>
        <w:t> ;</w:t>
      </w:r>
    </w:p>
    <w:p w14:paraId="3CA7CCA6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doit être effectué avec une buse spécialement destinée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faisant l</w:t>
      </w:r>
      <w:r>
        <w:rPr>
          <w:lang w:val="fr-FR"/>
        </w:rPr>
        <w:t>’</w:t>
      </w:r>
      <w:r w:rsidRPr="006574E2">
        <w:rPr>
          <w:lang w:val="fr-FR"/>
        </w:rPr>
        <w:t xml:space="preserve">objet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 Six mille cycles doivent être appliqués selon la procédure ci-après</w:t>
      </w:r>
      <w:r w:rsidRPr="005C4C37">
        <w:rPr>
          <w:lang w:val="fr-FR"/>
        </w:rPr>
        <w:t> :</w:t>
      </w:r>
    </w:p>
    <w:p w14:paraId="0C62DE77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Brancher la buse sur le connecteur et ouvrir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  <w:r w:rsidRPr="005C4C37">
        <w:rPr>
          <w:lang w:val="fr-FR"/>
        </w:rPr>
        <w:t> ;</w:t>
      </w:r>
    </w:p>
    <w:p w14:paraId="47FD2CC2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ii)</w:t>
      </w:r>
      <w:r w:rsidRPr="006574E2">
        <w:rPr>
          <w:lang w:val="fr-FR"/>
        </w:rPr>
        <w:tab/>
        <w:t>Laisser ouvert pendant au moins 3 s</w:t>
      </w:r>
      <w:r w:rsidRPr="005C4C37">
        <w:rPr>
          <w:lang w:val="fr-FR"/>
        </w:rPr>
        <w:t> ;</w:t>
      </w:r>
    </w:p>
    <w:p w14:paraId="56AAEACA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iii)</w:t>
      </w:r>
      <w:r w:rsidRPr="006574E2">
        <w:rPr>
          <w:lang w:val="fr-FR"/>
        </w:rPr>
        <w:tab/>
        <w:t>Fermer 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et débrancher la buse.</w:t>
      </w:r>
    </w:p>
    <w:p w14:paraId="75FE18D4" w14:textId="77777777" w:rsidR="001919AA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t>Figure 1</w:t>
      </w:r>
    </w:p>
    <w:p w14:paraId="300B67DD" w14:textId="77777777" w:rsidR="001919AA" w:rsidRPr="009648E3" w:rsidRDefault="001919AA" w:rsidP="001919AA">
      <w:pPr>
        <w:pStyle w:val="SingleTxtG"/>
        <w:keepNext/>
        <w:jc w:val="left"/>
        <w:rPr>
          <w:b/>
          <w:bCs/>
          <w:lang w:val="fr-FR"/>
        </w:rPr>
      </w:pPr>
      <w:r w:rsidRPr="009648E3">
        <w:rPr>
          <w:b/>
          <w:bCs/>
          <w:lang w:val="fr-FR"/>
        </w:rPr>
        <w:t>Connecteur de l</w:t>
      </w:r>
      <w:r>
        <w:rPr>
          <w:b/>
          <w:bCs/>
          <w:lang w:val="fr-FR"/>
        </w:rPr>
        <w:t>’</w:t>
      </w:r>
      <w:r w:rsidRPr="009648E3">
        <w:rPr>
          <w:b/>
          <w:bCs/>
          <w:lang w:val="fr-FR"/>
        </w:rPr>
        <w:t>embout de remplissage à baïonnette</w:t>
      </w:r>
    </w:p>
    <w:p w14:paraId="409C6406" w14:textId="77777777" w:rsidR="001919AA" w:rsidRPr="006574E2" w:rsidRDefault="001919AA" w:rsidP="001919AA">
      <w:pPr>
        <w:pStyle w:val="SingleTxtG"/>
        <w:rPr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68FE1813" wp14:editId="76EE803E">
            <wp:extent cx="4645025" cy="2348230"/>
            <wp:effectExtent l="0" t="0" r="3175" b="0"/>
            <wp:docPr id="1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234823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AB612BF" w14:textId="77777777" w:rsidR="001919AA" w:rsidRDefault="001919AA" w:rsidP="001919AA">
      <w:pPr>
        <w:pStyle w:val="Titre1"/>
        <w:rPr>
          <w:lang w:val="fr-FR"/>
        </w:rPr>
      </w:pPr>
      <w:r w:rsidRPr="009648E3">
        <w:lastRenderedPageBreak/>
        <w:t>Figure</w:t>
      </w:r>
      <w:r w:rsidRPr="006574E2">
        <w:rPr>
          <w:lang w:val="fr-FR"/>
        </w:rPr>
        <w:t xml:space="preserve"> 2</w:t>
      </w:r>
    </w:p>
    <w:p w14:paraId="45F9F7B0" w14:textId="77777777" w:rsidR="001919AA" w:rsidRPr="009648E3" w:rsidRDefault="001919AA" w:rsidP="001919AA">
      <w:pPr>
        <w:pStyle w:val="SingleTxtG"/>
        <w:keepNext/>
        <w:jc w:val="left"/>
        <w:rPr>
          <w:b/>
          <w:bCs/>
          <w:noProof/>
          <w:lang w:val="fr-FR" w:eastAsia="en-GB"/>
        </w:rPr>
      </w:pPr>
      <w:r w:rsidRPr="009648E3">
        <w:rPr>
          <w:b/>
          <w:bCs/>
          <w:lang w:val="fr-FR"/>
        </w:rPr>
        <w:t>Connecteur de l</w:t>
      </w:r>
      <w:r>
        <w:rPr>
          <w:b/>
          <w:bCs/>
          <w:lang w:val="fr-FR"/>
        </w:rPr>
        <w:t>’</w:t>
      </w:r>
      <w:r w:rsidRPr="009648E3">
        <w:rPr>
          <w:b/>
          <w:bCs/>
          <w:lang w:val="fr-FR"/>
        </w:rPr>
        <w:t>embout de remplissage à cuvette</w:t>
      </w:r>
    </w:p>
    <w:p w14:paraId="219FEDA9" w14:textId="77777777" w:rsidR="001919AA" w:rsidRPr="006574E2" w:rsidRDefault="001919AA" w:rsidP="001919AA">
      <w:pPr>
        <w:pStyle w:val="SingleTxtG"/>
        <w:rPr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36BAC794" wp14:editId="368758C0">
            <wp:extent cx="4645025" cy="3335655"/>
            <wp:effectExtent l="0" t="0" r="3175" b="0"/>
            <wp:docPr id="16" name="Image 7" descr="Une image contenant diagramme, ligne, croquis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Une image contenant diagramme, ligne, croquis, Dessin tech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8" b="-2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33565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F6D3441" w14:textId="77777777" w:rsidR="001919AA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t>Figure 3</w:t>
      </w:r>
    </w:p>
    <w:p w14:paraId="6B7A5C81" w14:textId="77777777" w:rsidR="001919AA" w:rsidRPr="009648E3" w:rsidRDefault="001919AA" w:rsidP="001919AA">
      <w:pPr>
        <w:pStyle w:val="SingleTxtG"/>
        <w:keepNext/>
        <w:jc w:val="left"/>
        <w:rPr>
          <w:b/>
          <w:bCs/>
          <w:lang w:val="fr-FR"/>
        </w:rPr>
      </w:pPr>
      <w:r w:rsidRPr="009648E3">
        <w:rPr>
          <w:b/>
          <w:bCs/>
          <w:lang w:val="fr-FR"/>
        </w:rPr>
        <w:t>Connecteur de l</w:t>
      </w:r>
      <w:r>
        <w:rPr>
          <w:b/>
          <w:bCs/>
          <w:lang w:val="fr-FR"/>
        </w:rPr>
        <w:t>’</w:t>
      </w:r>
      <w:r w:rsidRPr="009648E3">
        <w:rPr>
          <w:b/>
          <w:bCs/>
          <w:lang w:val="fr-FR"/>
        </w:rPr>
        <w:t>embout de remplissage européen pour véhicules légers</w:t>
      </w:r>
    </w:p>
    <w:bookmarkStart w:id="111" w:name="_MON_1429087100"/>
    <w:bookmarkEnd w:id="111"/>
    <w:p w14:paraId="503BB839" w14:textId="77777777" w:rsidR="001919AA" w:rsidRPr="006574E2" w:rsidRDefault="001919AA" w:rsidP="001919AA">
      <w:pPr>
        <w:pStyle w:val="SingleTxtG"/>
        <w:rPr>
          <w:bCs/>
          <w:lang w:val="fr-FR"/>
        </w:rPr>
      </w:pPr>
      <w:r w:rsidRPr="006574E2">
        <w:rPr>
          <w:lang w:val="fr-FR"/>
        </w:rPr>
        <w:object w:dxaOrig="5400" w:dyaOrig="4530" w14:anchorId="69F41043">
          <v:shape id="_x0000_i1029" type="#_x0000_t75" style="width:367.5pt;height:294.8pt" o:ole="" o:bordertopcolor="this" o:borderleftcolor="this" o:borderbottomcolor="this" o:borderrightcolor="this" o:allowoverlap="f" fillcolor="#36f">
            <v:imagedata r:id="rId70" o:title="" croptop="-1640f" cropbottom="-1640f" cropleft="-1376f" cropright="-1376f"/>
          </v:shape>
          <o:OLEObject Type="Embed" ProgID="Word.Picture.8" ShapeID="_x0000_i1029" DrawAspect="Content" ObjectID="_1768391694" r:id="rId71"/>
        </w:object>
      </w:r>
    </w:p>
    <w:p w14:paraId="1E174A2F" w14:textId="77777777" w:rsidR="001919AA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Figure 4</w:t>
      </w:r>
    </w:p>
    <w:p w14:paraId="7E85C0FE" w14:textId="77777777" w:rsidR="001919AA" w:rsidRPr="009648E3" w:rsidRDefault="001919AA" w:rsidP="001919AA">
      <w:pPr>
        <w:pStyle w:val="SingleTxtG"/>
        <w:keepNext/>
        <w:jc w:val="left"/>
        <w:rPr>
          <w:b/>
          <w:bCs/>
          <w:lang w:val="fr-FR"/>
        </w:rPr>
      </w:pPr>
      <w:r w:rsidRPr="009648E3">
        <w:rPr>
          <w:b/>
          <w:bCs/>
          <w:lang w:val="fr-FR"/>
        </w:rPr>
        <w:t>Connecteur de l</w:t>
      </w:r>
      <w:r>
        <w:rPr>
          <w:b/>
          <w:bCs/>
          <w:lang w:val="fr-FR"/>
        </w:rPr>
        <w:t>’</w:t>
      </w:r>
      <w:r w:rsidRPr="009648E3">
        <w:rPr>
          <w:b/>
          <w:bCs/>
          <w:lang w:val="fr-FR"/>
        </w:rPr>
        <w:t>embout de remplissage ACME</w:t>
      </w:r>
    </w:p>
    <w:p w14:paraId="6C49BAE5" w14:textId="77777777" w:rsidR="001919AA" w:rsidRPr="006574E2" w:rsidRDefault="001919AA" w:rsidP="001919AA">
      <w:pPr>
        <w:pStyle w:val="SingleTxtG"/>
        <w:rPr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01648B61" wp14:editId="0943C29C">
            <wp:extent cx="4645025" cy="3796665"/>
            <wp:effectExtent l="0" t="0" r="3175" b="0"/>
            <wp:docPr id="14" name="Image 6" descr="Une image contenant diagramme, croquis, ligne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6" descr="Une image contenant diagramme, croquis, ligne, Dessin tech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423" b="-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79666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393CF50" w14:textId="77777777" w:rsidR="001919AA" w:rsidRDefault="001919AA" w:rsidP="001919AA">
      <w:pPr>
        <w:pStyle w:val="Titre1"/>
        <w:rPr>
          <w:lang w:val="fr-FR"/>
        </w:rPr>
      </w:pPr>
      <w:r w:rsidRPr="009648E3">
        <w:lastRenderedPageBreak/>
        <w:t>Figure</w:t>
      </w:r>
      <w:r w:rsidRPr="006574E2">
        <w:rPr>
          <w:lang w:val="fr-FR"/>
        </w:rPr>
        <w:t xml:space="preserve"> 5</w:t>
      </w:r>
    </w:p>
    <w:p w14:paraId="38850E19" w14:textId="77777777" w:rsidR="001919AA" w:rsidRPr="009648E3" w:rsidRDefault="001919AA" w:rsidP="001919AA">
      <w:pPr>
        <w:pStyle w:val="SingleTxtG"/>
        <w:keepNext/>
        <w:spacing w:after="0"/>
        <w:jc w:val="left"/>
        <w:rPr>
          <w:b/>
          <w:bCs/>
          <w:lang w:val="fr-FR"/>
        </w:rPr>
      </w:pPr>
      <w:r w:rsidRPr="009648E3">
        <w:rPr>
          <w:b/>
          <w:bCs/>
          <w:lang w:val="fr-FR"/>
        </w:rPr>
        <w:t>Connecteur de l</w:t>
      </w:r>
      <w:r>
        <w:rPr>
          <w:b/>
          <w:bCs/>
          <w:lang w:val="fr-FR"/>
        </w:rPr>
        <w:t>’</w:t>
      </w:r>
      <w:r w:rsidRPr="009648E3">
        <w:rPr>
          <w:b/>
          <w:bCs/>
          <w:lang w:val="fr-FR"/>
        </w:rPr>
        <w:t>embout de remplissage européen pour véhicules lourds</w:t>
      </w:r>
    </w:p>
    <w:p w14:paraId="637AAD59" w14:textId="77777777" w:rsidR="001919AA" w:rsidRPr="006574E2" w:rsidRDefault="001919AA" w:rsidP="001919AA">
      <w:pPr>
        <w:pStyle w:val="SingleTxtG"/>
        <w:keepNext/>
        <w:rPr>
          <w:lang w:val="fr-FR"/>
        </w:rPr>
      </w:pPr>
      <w:r w:rsidRPr="006574E2">
        <w:rPr>
          <w:lang w:val="fr-FR"/>
        </w:rPr>
        <w:t xml:space="preserve">Dimensions </w:t>
      </w:r>
      <w:r>
        <w:rPr>
          <w:lang w:val="fr-FR"/>
        </w:rPr>
        <w:t xml:space="preserve">en </w:t>
      </w:r>
      <w:r w:rsidRPr="006574E2">
        <w:rPr>
          <w:lang w:val="fr-FR"/>
        </w:rPr>
        <w:t>millimètres</w:t>
      </w:r>
    </w:p>
    <w:p w14:paraId="7459081F" w14:textId="77777777" w:rsidR="001919AA" w:rsidRPr="006574E2" w:rsidRDefault="001919AA" w:rsidP="001919AA">
      <w:pPr>
        <w:pStyle w:val="SingleTxtG"/>
        <w:rPr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078DA142" wp14:editId="66446850">
            <wp:extent cx="4645025" cy="5866765"/>
            <wp:effectExtent l="0" t="0" r="0" b="0"/>
            <wp:docPr id="15" name="Image 5" descr="Une image contenant croquis, diagramme, dessin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5" descr="Une image contenant croquis, diagramme, dessin, Dessin tech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421" t="-1035" r="-1421" b="-1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586676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6997078" w14:textId="77777777" w:rsidR="001919AA" w:rsidRPr="00126B35" w:rsidRDefault="001919AA" w:rsidP="001919AA">
      <w:pPr>
        <w:spacing w:before="120"/>
        <w:ind w:left="1134" w:firstLine="170"/>
        <w:rPr>
          <w:sz w:val="18"/>
          <w:szCs w:val="18"/>
          <w:lang w:val="fr-FR"/>
        </w:rPr>
      </w:pPr>
      <w:r w:rsidRPr="00126B35">
        <w:rPr>
          <w:i/>
          <w:sz w:val="18"/>
          <w:szCs w:val="18"/>
          <w:lang w:val="fr-FR"/>
        </w:rPr>
        <w:t>Légende</w:t>
      </w:r>
      <w:r w:rsidRPr="005C4C37">
        <w:rPr>
          <w:iCs/>
          <w:sz w:val="18"/>
          <w:szCs w:val="18"/>
          <w:lang w:val="fr-FR"/>
        </w:rPr>
        <w:t> :</w:t>
      </w:r>
    </w:p>
    <w:p w14:paraId="177C71F4" w14:textId="77777777" w:rsidR="001919AA" w:rsidRPr="00126B35" w:rsidRDefault="001919AA" w:rsidP="001919AA">
      <w:pPr>
        <w:ind w:left="1134" w:firstLine="170"/>
        <w:rPr>
          <w:sz w:val="18"/>
          <w:szCs w:val="18"/>
          <w:lang w:val="fr-FR"/>
        </w:rPr>
      </w:pPr>
      <w:r w:rsidRPr="00126B35">
        <w:rPr>
          <w:sz w:val="18"/>
          <w:szCs w:val="18"/>
          <w:lang w:val="fr-FR"/>
        </w:rPr>
        <w:t>1</w:t>
      </w:r>
      <w:r w:rsidRPr="00126B35">
        <w:rPr>
          <w:sz w:val="18"/>
          <w:szCs w:val="18"/>
          <w:lang w:val="fr-FR"/>
        </w:rPr>
        <w:tab/>
        <w:t>Surface d</w:t>
      </w:r>
      <w:r>
        <w:rPr>
          <w:sz w:val="18"/>
          <w:szCs w:val="18"/>
          <w:lang w:val="fr-FR"/>
        </w:rPr>
        <w:t>’</w:t>
      </w:r>
      <w:r w:rsidRPr="00126B35">
        <w:rPr>
          <w:sz w:val="18"/>
          <w:szCs w:val="18"/>
          <w:lang w:val="fr-FR"/>
        </w:rPr>
        <w:t>étanchéité.</w:t>
      </w:r>
    </w:p>
    <w:p w14:paraId="1C2C66A0" w14:textId="77777777" w:rsidR="001919AA" w:rsidRPr="00126B35" w:rsidRDefault="001919AA" w:rsidP="001919AA">
      <w:pPr>
        <w:ind w:left="1134" w:firstLine="170"/>
        <w:rPr>
          <w:sz w:val="18"/>
          <w:szCs w:val="18"/>
          <w:lang w:val="fr-FR"/>
        </w:rPr>
      </w:pPr>
      <w:r w:rsidRPr="00126B35">
        <w:rPr>
          <w:sz w:val="18"/>
          <w:szCs w:val="18"/>
          <w:lang w:val="fr-FR"/>
        </w:rPr>
        <w:t>2</w:t>
      </w:r>
      <w:r w:rsidRPr="00126B35">
        <w:rPr>
          <w:sz w:val="18"/>
          <w:szCs w:val="18"/>
          <w:lang w:val="fr-FR"/>
        </w:rPr>
        <w:tab/>
        <w:t>Déplacement minimal de la soupape.</w:t>
      </w:r>
    </w:p>
    <w:p w14:paraId="6E69B874" w14:textId="77777777" w:rsidR="001919AA" w:rsidRPr="00126B35" w:rsidRDefault="001919AA" w:rsidP="001919AA">
      <w:pPr>
        <w:spacing w:after="240"/>
        <w:ind w:left="1134" w:firstLine="170"/>
        <w:rPr>
          <w:sz w:val="18"/>
          <w:szCs w:val="18"/>
          <w:lang w:val="fr-FR"/>
        </w:rPr>
      </w:pPr>
      <w:r w:rsidRPr="00126B35">
        <w:rPr>
          <w:sz w:val="18"/>
          <w:szCs w:val="18"/>
          <w:lang w:val="fr-FR"/>
        </w:rPr>
        <w:t>3</w:t>
      </w:r>
      <w:r w:rsidRPr="00126B35">
        <w:rPr>
          <w:sz w:val="18"/>
          <w:szCs w:val="18"/>
          <w:lang w:val="fr-FR"/>
        </w:rPr>
        <w:tab/>
        <w:t>Tolérance générale.</w:t>
      </w:r>
    </w:p>
    <w:p w14:paraId="68D61A0C" w14:textId="77777777" w:rsidR="001919AA" w:rsidRPr="006574E2" w:rsidRDefault="001919AA" w:rsidP="001919AA">
      <w:pPr>
        <w:pStyle w:val="SingleTxtG"/>
        <w:tabs>
          <w:tab w:val="right" w:leader="underscore" w:pos="2835"/>
          <w:tab w:val="left" w:leader="dot" w:pos="8505"/>
        </w:tabs>
        <w:rPr>
          <w:lang w:val="fr-FR"/>
        </w:rPr>
      </w:pPr>
      <w:r w:rsidRPr="006574E2">
        <w:rPr>
          <w:lang w:val="fr-FR"/>
        </w:rPr>
        <w:tab/>
      </w:r>
    </w:p>
    <w:p w14:paraId="78B22B60" w14:textId="77777777" w:rsidR="001919AA" w:rsidRDefault="001919AA" w:rsidP="001919A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2F259F14" w14:textId="66370D17" w:rsidR="001919AA" w:rsidRDefault="001919AA" w:rsidP="001919A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1213CC">
        <w:rPr>
          <w:szCs w:val="18"/>
          <w:lang w:val="fr-FR"/>
        </w:rPr>
        <w:tab/>
      </w:r>
      <w:r w:rsidRPr="001213CC">
        <w:rPr>
          <w:sz w:val="20"/>
          <w:lang w:val="fr-FR"/>
        </w:rPr>
        <w:t>**</w:t>
      </w:r>
      <w:r w:rsidRPr="001213CC">
        <w:rPr>
          <w:szCs w:val="18"/>
          <w:lang w:val="fr-FR"/>
        </w:rPr>
        <w:tab/>
      </w:r>
      <w:r w:rsidRPr="001919AA">
        <w:rPr>
          <w:szCs w:val="18"/>
          <w:lang w:val="fr-FR"/>
        </w:rPr>
        <w:t>Parties non métalliques seulement.</w:t>
      </w:r>
    </w:p>
    <w:p w14:paraId="25645DE7" w14:textId="59388151" w:rsidR="001919AA" w:rsidRDefault="001919AA" w:rsidP="001919A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5D915688" w14:textId="77777777" w:rsidR="001919AA" w:rsidRDefault="001919AA" w:rsidP="001919A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  <w:sectPr w:rsidR="001919AA" w:rsidSect="00E4671B">
          <w:headerReference w:type="even" r:id="rId74"/>
          <w:headerReference w:type="default" r:id="rId75"/>
          <w:footerReference w:type="even" r:id="rId76"/>
          <w:footerReference w:type="default" r:id="rId7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43C1482" w14:textId="77777777" w:rsidR="001919AA" w:rsidRPr="006574E2" w:rsidRDefault="001919AA" w:rsidP="001919AA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</w:t>
      </w:r>
    </w:p>
    <w:p w14:paraId="2FEB7AB9" w14:textId="77777777" w:rsidR="001919AA" w:rsidRPr="006574E2" w:rsidRDefault="001919AA" w:rsidP="001919AA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GPL</w:t>
      </w:r>
    </w:p>
    <w:p w14:paraId="77CFC739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Signification des symboles et termes utilisés dans la présente annexe</w:t>
      </w:r>
    </w:p>
    <w:p w14:paraId="791AC280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P</w:t>
      </w:r>
      <w:r w:rsidRPr="006574E2">
        <w:rPr>
          <w:vertAlign w:val="subscript"/>
          <w:lang w:val="fr-FR"/>
        </w:rPr>
        <w:t>h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hydraulique </w:t>
      </w:r>
      <w:r>
        <w:rPr>
          <w:lang w:val="fr-FR"/>
        </w:rPr>
        <w:t xml:space="preserve">en </w:t>
      </w:r>
      <w:r w:rsidRPr="006574E2">
        <w:rPr>
          <w:lang w:val="fr-FR"/>
        </w:rPr>
        <w:t>kPa</w:t>
      </w:r>
      <w:r w:rsidRPr="005C4C37">
        <w:rPr>
          <w:lang w:val="fr-FR"/>
        </w:rPr>
        <w:t> ;</w:t>
      </w:r>
    </w:p>
    <w:p w14:paraId="12A49ED1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P</w:t>
      </w:r>
      <w:r w:rsidRPr="006574E2">
        <w:rPr>
          <w:vertAlign w:val="subscript"/>
          <w:lang w:val="fr-FR"/>
        </w:rPr>
        <w:t>r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du réservoir, mesurée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</w:t>
      </w:r>
      <w:r>
        <w:rPr>
          <w:lang w:val="fr-FR"/>
        </w:rPr>
        <w:t xml:space="preserve">en </w:t>
      </w:r>
      <w:r w:rsidRPr="006574E2">
        <w:rPr>
          <w:lang w:val="fr-FR"/>
        </w:rPr>
        <w:t>kPa</w:t>
      </w:r>
      <w:r w:rsidRPr="005C4C37">
        <w:rPr>
          <w:lang w:val="fr-FR"/>
        </w:rPr>
        <w:t> ;</w:t>
      </w:r>
    </w:p>
    <w:p w14:paraId="506D6435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R</w:t>
      </w:r>
      <w:r w:rsidRPr="006574E2">
        <w:rPr>
          <w:vertAlign w:val="subscript"/>
          <w:lang w:val="fr-FR"/>
        </w:rPr>
        <w:t>e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limite d</w:t>
      </w:r>
      <w:r>
        <w:rPr>
          <w:lang w:val="fr-FR"/>
        </w:rPr>
        <w:t>’</w:t>
      </w:r>
      <w:r w:rsidRPr="006574E2">
        <w:rPr>
          <w:lang w:val="fr-FR"/>
        </w:rPr>
        <w:t xml:space="preserve">élasticité minimale garantie par </w:t>
      </w:r>
      <w:r>
        <w:rPr>
          <w:lang w:val="fr-FR"/>
        </w:rPr>
        <w:t xml:space="preserve">la norme de </w:t>
      </w:r>
      <w:r w:rsidRPr="006574E2">
        <w:rPr>
          <w:lang w:val="fr-FR"/>
        </w:rPr>
        <w:t xml:space="preserve">matériau, </w:t>
      </w:r>
      <w:r>
        <w:rPr>
          <w:lang w:val="fr-FR"/>
        </w:rPr>
        <w:t>en </w:t>
      </w:r>
      <w:r w:rsidRPr="006574E2">
        <w:rPr>
          <w:lang w:val="fr-FR"/>
        </w:rPr>
        <w:t>N/mm</w:t>
      </w:r>
      <w:r w:rsidRPr="006574E2">
        <w:rPr>
          <w:vertAlign w:val="superscript"/>
          <w:lang w:val="fr-FR"/>
        </w:rPr>
        <w:t>2</w:t>
      </w:r>
      <w:r w:rsidRPr="005C4C37">
        <w:t> ;</w:t>
      </w:r>
    </w:p>
    <w:p w14:paraId="0FAA2C82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R</w:t>
      </w:r>
      <w:r w:rsidRPr="006574E2">
        <w:rPr>
          <w:vertAlign w:val="subscript"/>
          <w:lang w:val="fr-FR"/>
        </w:rPr>
        <w:t>m</w:t>
      </w:r>
      <w:r w:rsidRPr="006574E2">
        <w:rPr>
          <w:vertAlign w:val="subscript"/>
          <w:lang w:val="fr-FR"/>
        </w:rPr>
        <w:tab/>
      </w:r>
      <w:r w:rsidRPr="006574E2">
        <w:rPr>
          <w:lang w:val="fr-FR"/>
        </w:rPr>
        <w:t>=</w:t>
      </w:r>
      <w:r w:rsidRPr="006574E2">
        <w:rPr>
          <w:lang w:val="fr-FR"/>
        </w:rPr>
        <w:tab/>
      </w:r>
      <w:r w:rsidRPr="006574E2">
        <w:rPr>
          <w:spacing w:val="-2"/>
          <w:lang w:val="fr-FR"/>
        </w:rPr>
        <w:t xml:space="preserve">résistance </w:t>
      </w:r>
      <w:r>
        <w:rPr>
          <w:spacing w:val="-2"/>
          <w:lang w:val="fr-FR"/>
        </w:rPr>
        <w:t xml:space="preserve">à </w:t>
      </w:r>
      <w:r w:rsidRPr="006574E2">
        <w:rPr>
          <w:spacing w:val="-2"/>
          <w:lang w:val="fr-FR"/>
        </w:rPr>
        <w:t xml:space="preserve">la traction minimale garantie par </w:t>
      </w:r>
      <w:r>
        <w:rPr>
          <w:spacing w:val="-2"/>
          <w:lang w:val="fr-FR"/>
        </w:rPr>
        <w:t xml:space="preserve">la norme de </w:t>
      </w:r>
      <w:r w:rsidRPr="006574E2">
        <w:rPr>
          <w:spacing w:val="-2"/>
          <w:lang w:val="fr-FR"/>
        </w:rPr>
        <w:t xml:space="preserve">matériau, </w:t>
      </w:r>
      <w:r>
        <w:rPr>
          <w:spacing w:val="-2"/>
          <w:lang w:val="fr-FR"/>
        </w:rPr>
        <w:t>en </w:t>
      </w:r>
      <w:r w:rsidRPr="006574E2">
        <w:rPr>
          <w:spacing w:val="-2"/>
          <w:lang w:val="fr-FR"/>
        </w:rPr>
        <w:t>N/mm</w:t>
      </w:r>
      <w:r w:rsidRPr="006574E2">
        <w:rPr>
          <w:spacing w:val="-2"/>
          <w:vertAlign w:val="superscript"/>
          <w:lang w:val="fr-FR"/>
        </w:rPr>
        <w:t>2</w:t>
      </w:r>
      <w:r w:rsidRPr="005C4C37">
        <w:t> ;</w:t>
      </w:r>
    </w:p>
    <w:p w14:paraId="0E7A363F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R</w:t>
      </w:r>
      <w:r w:rsidRPr="006574E2">
        <w:rPr>
          <w:vertAlign w:val="subscript"/>
          <w:lang w:val="fr-FR"/>
        </w:rPr>
        <w:t>mt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résistance réelle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traction, </w:t>
      </w:r>
      <w:r>
        <w:rPr>
          <w:lang w:val="fr-FR"/>
        </w:rPr>
        <w:t xml:space="preserve">en </w:t>
      </w:r>
      <w:r w:rsidRPr="006574E2">
        <w:rPr>
          <w:lang w:val="fr-FR"/>
        </w:rPr>
        <w:t>N/mm</w:t>
      </w:r>
      <w:r w:rsidRPr="006574E2">
        <w:rPr>
          <w:vertAlign w:val="superscript"/>
          <w:lang w:val="fr-FR"/>
        </w:rPr>
        <w:t>2</w:t>
      </w:r>
      <w:r w:rsidRPr="005C4C37">
        <w:t> ;</w:t>
      </w:r>
    </w:p>
    <w:p w14:paraId="017FB927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a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épaisseur minimale calculée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virole,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1BEEAB5E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b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épaisseur minimale calculée des fonds bombés,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2E30F058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D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diamètre extérieur nominal du réservoir,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268131FB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R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rayon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courbure intérieur du fond bombé du réservoir cylindrique standard,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45672963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r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rayon </w:t>
      </w:r>
      <w:r>
        <w:rPr>
          <w:lang w:val="fr-FR"/>
        </w:rPr>
        <w:t xml:space="preserve">de </w:t>
      </w:r>
      <w:r w:rsidRPr="006574E2">
        <w:rPr>
          <w:lang w:val="fr-FR"/>
        </w:rPr>
        <w:t>raccordement intérieur du fond bombé du réservoir cylindrique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standard,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21AB89D4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H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hauteur extérieure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partie bombée du fond,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4CD3577E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h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hauteur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partie cylindrique du fond bombé,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62D04F91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L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partie du corps du réservoir résistant aux efforts, </w:t>
      </w:r>
      <w:r>
        <w:rPr>
          <w:lang w:val="fr-FR"/>
        </w:rPr>
        <w:t xml:space="preserve">en </w:t>
      </w:r>
      <w:r w:rsidRPr="006574E2">
        <w:rPr>
          <w:lang w:val="fr-FR"/>
        </w:rPr>
        <w:t>mm</w:t>
      </w:r>
      <w:r w:rsidRPr="005C4C37">
        <w:rPr>
          <w:lang w:val="fr-FR"/>
        </w:rPr>
        <w:t> ;</w:t>
      </w:r>
    </w:p>
    <w:p w14:paraId="6C8962DC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A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allongement du matériau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base, </w:t>
      </w:r>
      <w:r>
        <w:rPr>
          <w:lang w:val="fr-FR"/>
        </w:rPr>
        <w:t xml:space="preserve">en </w:t>
      </w:r>
      <w:r w:rsidRPr="006574E2">
        <w:rPr>
          <w:lang w:val="fr-FR"/>
        </w:rPr>
        <w:t>pourcentage</w:t>
      </w:r>
      <w:r w:rsidRPr="005C4C37">
        <w:rPr>
          <w:lang w:val="fr-FR"/>
        </w:rPr>
        <w:t> ;</w:t>
      </w:r>
    </w:p>
    <w:p w14:paraId="6DA2956B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V</w:t>
      </w:r>
      <w:r w:rsidRPr="006574E2">
        <w:rPr>
          <w:vertAlign w:val="subscript"/>
          <w:lang w:val="fr-FR"/>
        </w:rPr>
        <w:t>0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volume initial du réservoir au moment où la pression est augmentée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rupture, </w:t>
      </w:r>
      <w:r>
        <w:rPr>
          <w:lang w:val="fr-FR"/>
        </w:rPr>
        <w:t xml:space="preserve">en </w:t>
      </w:r>
      <w:r w:rsidRPr="006574E2">
        <w:rPr>
          <w:lang w:val="fr-FR"/>
        </w:rPr>
        <w:t>dm</w:t>
      </w:r>
      <w:r w:rsidRPr="006574E2">
        <w:rPr>
          <w:vertAlign w:val="superscript"/>
          <w:lang w:val="fr-FR"/>
        </w:rPr>
        <w:t>3</w:t>
      </w:r>
      <w:r w:rsidRPr="005C4C37">
        <w:t> ;</w:t>
      </w:r>
    </w:p>
    <w:p w14:paraId="114B21AF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V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volume final du réservoir au moment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rupture, </w:t>
      </w:r>
      <w:r>
        <w:rPr>
          <w:lang w:val="fr-FR"/>
        </w:rPr>
        <w:t xml:space="preserve">en </w:t>
      </w:r>
      <w:r w:rsidRPr="006574E2">
        <w:rPr>
          <w:lang w:val="fr-FR"/>
        </w:rPr>
        <w:t>dm</w:t>
      </w:r>
      <w:r w:rsidRPr="006574E2">
        <w:rPr>
          <w:vertAlign w:val="superscript"/>
          <w:lang w:val="fr-FR"/>
        </w:rPr>
        <w:t>3</w:t>
      </w:r>
      <w:r w:rsidRPr="005C4C37">
        <w:t> ;</w:t>
      </w:r>
    </w:p>
    <w:p w14:paraId="0A57FB23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g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pesanteur, </w:t>
      </w:r>
      <w:r>
        <w:rPr>
          <w:lang w:val="fr-FR"/>
        </w:rPr>
        <w:t xml:space="preserve">en </w:t>
      </w:r>
      <w:r w:rsidRPr="006574E2">
        <w:rPr>
          <w:lang w:val="fr-FR"/>
        </w:rPr>
        <w:t>m/s</w:t>
      </w:r>
      <w:r w:rsidRPr="006574E2">
        <w:rPr>
          <w:vertAlign w:val="superscript"/>
          <w:lang w:val="fr-FR"/>
        </w:rPr>
        <w:t>2</w:t>
      </w:r>
      <w:r w:rsidRPr="005C4C37">
        <w:t> ;</w:t>
      </w:r>
    </w:p>
    <w:p w14:paraId="6C4A28E8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c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coefficient </w:t>
      </w:r>
      <w:r>
        <w:rPr>
          <w:lang w:val="fr-FR"/>
        </w:rPr>
        <w:t xml:space="preserve">de </w:t>
      </w:r>
      <w:r w:rsidRPr="006574E2">
        <w:rPr>
          <w:lang w:val="fr-FR"/>
        </w:rPr>
        <w:t>configuration</w:t>
      </w:r>
      <w:r w:rsidRPr="005C4C37">
        <w:rPr>
          <w:lang w:val="fr-FR"/>
        </w:rPr>
        <w:t> ;</w:t>
      </w:r>
    </w:p>
    <w:p w14:paraId="74103926" w14:textId="77777777" w:rsidR="001919AA" w:rsidRPr="006574E2" w:rsidRDefault="001919AA" w:rsidP="001919AA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Z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facteur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réduction </w:t>
      </w:r>
      <w:r>
        <w:rPr>
          <w:lang w:val="fr-FR"/>
        </w:rPr>
        <w:t xml:space="preserve">de </w:t>
      </w:r>
      <w:r w:rsidRPr="006574E2">
        <w:rPr>
          <w:lang w:val="fr-FR"/>
        </w:rPr>
        <w:t>la contrainte.</w:t>
      </w:r>
    </w:p>
    <w:p w14:paraId="2D6D642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Prescriptions techniques</w:t>
      </w:r>
    </w:p>
    <w:p w14:paraId="58A84E6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 xml:space="preserve">Les réservoirs visés par la </w:t>
      </w:r>
      <w:r w:rsidRPr="006574E2">
        <w:rPr>
          <w:bCs/>
          <w:lang w:val="fr-FR"/>
        </w:rPr>
        <w:t>présente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annexe </w:t>
      </w:r>
      <w:r w:rsidRPr="006574E2">
        <w:rPr>
          <w:lang w:val="fr-FR"/>
        </w:rPr>
        <w:t>sont les suivants</w:t>
      </w:r>
      <w:r w:rsidRPr="005C4C37">
        <w:rPr>
          <w:lang w:val="fr-FR"/>
        </w:rPr>
        <w:t> :</w:t>
      </w:r>
    </w:p>
    <w:p w14:paraId="4BD40F78" w14:textId="77777777" w:rsidR="001919AA" w:rsidRPr="006574E2" w:rsidRDefault="001919AA" w:rsidP="001919AA">
      <w:pPr>
        <w:pStyle w:val="SingleTxtG"/>
        <w:ind w:left="3119" w:hanging="851"/>
        <w:rPr>
          <w:lang w:val="fr-FR"/>
        </w:rPr>
      </w:pPr>
      <w:r w:rsidRPr="006574E2">
        <w:rPr>
          <w:lang w:val="fr-FR"/>
        </w:rPr>
        <w:t>LPG</w:t>
      </w:r>
      <w:r w:rsidRPr="006574E2">
        <w:rPr>
          <w:lang w:val="fr-FR"/>
        </w:rPr>
        <w:noBreakHyphen/>
        <w:t>1</w:t>
      </w:r>
      <w:r w:rsidRPr="006574E2">
        <w:rPr>
          <w:lang w:val="fr-FR"/>
        </w:rPr>
        <w:tab/>
        <w:t xml:space="preserve">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</w:t>
      </w:r>
    </w:p>
    <w:p w14:paraId="216250D4" w14:textId="77777777" w:rsidR="001919AA" w:rsidRPr="006574E2" w:rsidRDefault="001919AA" w:rsidP="001919AA">
      <w:pPr>
        <w:pStyle w:val="SingleTxtG"/>
        <w:ind w:left="3119" w:hanging="851"/>
        <w:rPr>
          <w:lang w:val="fr-FR"/>
        </w:rPr>
      </w:pPr>
      <w:r w:rsidRPr="006574E2">
        <w:rPr>
          <w:lang w:val="fr-FR"/>
        </w:rPr>
        <w:t>LPG</w:t>
      </w:r>
      <w:r w:rsidRPr="006574E2">
        <w:rPr>
          <w:lang w:val="fr-FR"/>
        </w:rPr>
        <w:noBreakHyphen/>
        <w:t>4</w:t>
      </w:r>
      <w:r w:rsidRPr="006574E2">
        <w:rPr>
          <w:lang w:val="fr-FR"/>
        </w:rPr>
        <w:tab/>
        <w:t xml:space="preserve">Réservoirs entièrement </w:t>
      </w:r>
      <w:r>
        <w:rPr>
          <w:lang w:val="fr-FR"/>
        </w:rPr>
        <w:t xml:space="preserve">en </w:t>
      </w:r>
      <w:r w:rsidRPr="006574E2">
        <w:rPr>
          <w:bCs/>
          <w:lang w:val="fr-FR"/>
        </w:rPr>
        <w:t>matériau</w:t>
      </w:r>
      <w:r w:rsidRPr="006574E2">
        <w:rPr>
          <w:lang w:val="fr-FR"/>
        </w:rPr>
        <w:t xml:space="preserve"> composite.</w:t>
      </w:r>
    </w:p>
    <w:p w14:paraId="53C38D8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>Dimensions</w:t>
      </w:r>
    </w:p>
    <w:p w14:paraId="1018B2C9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Pour toutes les dimensions sans indication des tolérances, les tolérances générales </w:t>
      </w:r>
      <w:r>
        <w:rPr>
          <w:lang w:val="fr-FR"/>
        </w:rPr>
        <w:t>de la norme EN </w:t>
      </w:r>
      <w:r w:rsidRPr="006574E2">
        <w:rPr>
          <w:lang w:val="fr-FR"/>
        </w:rPr>
        <w:t>22768­1 sont applicables.</w:t>
      </w:r>
    </w:p>
    <w:p w14:paraId="1E8F747B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1.3</w:t>
      </w:r>
      <w:r w:rsidRPr="006574E2">
        <w:rPr>
          <w:lang w:val="fr-FR"/>
        </w:rPr>
        <w:tab/>
        <w:t>Matériau</w:t>
      </w:r>
    </w:p>
    <w:p w14:paraId="007453A7" w14:textId="77777777" w:rsidR="001919AA" w:rsidRPr="006574E2" w:rsidRDefault="001919AA" w:rsidP="001919AA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t>1.3.1</w:t>
      </w:r>
      <w:r w:rsidRPr="006574E2">
        <w:rPr>
          <w:lang w:val="fr-FR"/>
        </w:rPr>
        <w:tab/>
        <w:t xml:space="preserve">Le matériau utilisé pour la fabrication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partie du corps des réservoirs résistant aux efforts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acier conforme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spécification Euronorm </w:t>
      </w:r>
      <w:r>
        <w:rPr>
          <w:lang w:val="fr-FR"/>
        </w:rPr>
        <w:t>EN </w:t>
      </w:r>
      <w:r w:rsidRPr="006574E2">
        <w:rPr>
          <w:lang w:val="fr-FR"/>
        </w:rPr>
        <w:t>10120 (cependant d</w:t>
      </w:r>
      <w:r>
        <w:rPr>
          <w:lang w:val="fr-FR"/>
        </w:rPr>
        <w:t>’</w:t>
      </w:r>
      <w:r w:rsidRPr="006574E2">
        <w:rPr>
          <w:lang w:val="fr-FR"/>
        </w:rPr>
        <w:t xml:space="preserve">autres matériaux peuvent être utilisés,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que le réservoir possè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les mêmes caractéristiques </w:t>
      </w:r>
      <w:r>
        <w:rPr>
          <w:lang w:val="fr-FR"/>
        </w:rPr>
        <w:t xml:space="preserve">de </w:t>
      </w:r>
      <w:r w:rsidRPr="006574E2">
        <w:rPr>
          <w:lang w:val="fr-FR"/>
        </w:rPr>
        <w:t>sécurité, qui doivent être certifiées par les autorités délivrant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type).</w:t>
      </w:r>
    </w:p>
    <w:p w14:paraId="09B9CD4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1.3.2</w:t>
      </w:r>
      <w:r w:rsidRPr="006574E2">
        <w:rPr>
          <w:lang w:val="fr-FR"/>
        </w:rPr>
        <w:tab/>
        <w:t xml:space="preserve">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 est le matériau tel qu</w:t>
      </w:r>
      <w:r>
        <w:rPr>
          <w:lang w:val="fr-FR"/>
        </w:rPr>
        <w:t>’</w:t>
      </w:r>
      <w:r w:rsidRPr="006574E2">
        <w:rPr>
          <w:lang w:val="fr-FR"/>
        </w:rPr>
        <w:t xml:space="preserve">il se présente avant toute transformation spécifique imputable au processus </w:t>
      </w:r>
      <w:r>
        <w:rPr>
          <w:lang w:val="fr-FR"/>
        </w:rPr>
        <w:t xml:space="preserve">de </w:t>
      </w:r>
      <w:r w:rsidRPr="006574E2">
        <w:rPr>
          <w:lang w:val="fr-FR"/>
        </w:rPr>
        <w:t>fabrication.</w:t>
      </w:r>
    </w:p>
    <w:p w14:paraId="38055C6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1.3.3</w:t>
      </w:r>
      <w:r w:rsidRPr="006574E2">
        <w:rPr>
          <w:lang w:val="fr-FR"/>
        </w:rPr>
        <w:tab/>
        <w:t xml:space="preserve">Tous les éléments du corps du réservoir et tous les éléments soudés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 corps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>matériaux compatibles entre eux.</w:t>
      </w:r>
    </w:p>
    <w:p w14:paraId="40B6126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1.3.4</w:t>
      </w:r>
      <w:r w:rsidRPr="006574E2">
        <w:rPr>
          <w:lang w:val="fr-FR"/>
        </w:rPr>
        <w:tab/>
        <w:t>Les matériaux d</w:t>
      </w:r>
      <w:r>
        <w:rPr>
          <w:lang w:val="fr-FR"/>
        </w:rPr>
        <w:t>’</w:t>
      </w:r>
      <w:r w:rsidRPr="006574E2">
        <w:rPr>
          <w:lang w:val="fr-FR"/>
        </w:rPr>
        <w:t xml:space="preserve">apport doivent être compatibles avec 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base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que les soudures aient des caractéristiques équivalentes </w:t>
      </w:r>
      <w:r>
        <w:rPr>
          <w:lang w:val="fr-FR"/>
        </w:rPr>
        <w:t xml:space="preserve">à </w:t>
      </w:r>
      <w:r w:rsidRPr="006574E2">
        <w:rPr>
          <w:lang w:val="fr-FR"/>
        </w:rPr>
        <w:t>celles définies pour ce matériau (</w:t>
      </w:r>
      <w:r>
        <w:rPr>
          <w:lang w:val="fr-FR"/>
        </w:rPr>
        <w:t>EN </w:t>
      </w:r>
      <w:r w:rsidRPr="006574E2">
        <w:rPr>
          <w:lang w:val="fr-FR"/>
        </w:rPr>
        <w:t>288</w:t>
      </w:r>
      <w:r w:rsidRPr="006574E2">
        <w:rPr>
          <w:lang w:val="fr-FR"/>
        </w:rPr>
        <w:noBreakHyphen/>
        <w:t>39).</w:t>
      </w:r>
    </w:p>
    <w:p w14:paraId="23ECBFB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1.3.5</w:t>
      </w:r>
      <w:r w:rsidRPr="006574E2">
        <w:rPr>
          <w:lang w:val="fr-FR"/>
        </w:rPr>
        <w:tab/>
        <w:t>Le fabricant du réservoir doit obtenir et fournir</w:t>
      </w:r>
      <w:r w:rsidRPr="005C4C37">
        <w:rPr>
          <w:lang w:val="fr-FR"/>
        </w:rPr>
        <w:t> :</w:t>
      </w:r>
    </w:p>
    <w:p w14:paraId="4C831E67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Pour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des certificats d</w:t>
      </w:r>
      <w:r>
        <w:rPr>
          <w:lang w:val="fr-FR"/>
        </w:rPr>
        <w:t>’</w:t>
      </w:r>
      <w:r w:rsidRPr="006574E2">
        <w:rPr>
          <w:lang w:val="fr-FR"/>
        </w:rPr>
        <w:t>analyse sur coulée</w:t>
      </w:r>
      <w:r w:rsidRPr="005C4C37">
        <w:rPr>
          <w:lang w:val="fr-FR"/>
        </w:rPr>
        <w:t> ;</w:t>
      </w:r>
    </w:p>
    <w:p w14:paraId="5D32303B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Pour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composite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des attestations</w:t>
      </w:r>
      <w:r w:rsidRPr="006574E2">
        <w:rPr>
          <w:lang w:val="fr-FR"/>
        </w:rPr>
        <w:tab/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analyse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chimique se rapportant </w:t>
      </w:r>
      <w:r>
        <w:rPr>
          <w:lang w:val="fr-FR"/>
        </w:rPr>
        <w:t xml:space="preserve">à </w:t>
      </w:r>
      <w:r w:rsidRPr="006574E2">
        <w:rPr>
          <w:lang w:val="fr-FR"/>
        </w:rPr>
        <w:t>des essais exécutés</w:t>
      </w:r>
      <w:r w:rsidRPr="006574E2">
        <w:rPr>
          <w:lang w:val="fr-FR"/>
        </w:rPr>
        <w:tab/>
        <w:t xml:space="preserve">conformément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>6</w:t>
      </w:r>
      <w:r w:rsidRPr="005C4C37">
        <w:rPr>
          <w:lang w:val="fr-FR"/>
        </w:rPr>
        <w:t> ;</w:t>
      </w:r>
    </w:p>
    <w:p w14:paraId="697126F7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Des données sur les caractéristiques mécaniques des matériaux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ce qui concerne les aciers et les autres matériaux utilisés pour la fabrication des éléments soumis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pression.</w:t>
      </w:r>
    </w:p>
    <w:p w14:paraId="34F0C24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1.3.6</w:t>
      </w:r>
      <w:r w:rsidRPr="006574E2">
        <w:rPr>
          <w:lang w:val="fr-FR"/>
        </w:rPr>
        <w:tab/>
        <w:t xml:space="preserve">Il doit être possible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>inspection d</w:t>
      </w:r>
      <w:r>
        <w:rPr>
          <w:lang w:val="fr-FR"/>
        </w:rPr>
        <w:t>’</w:t>
      </w:r>
      <w:r w:rsidRPr="006574E2">
        <w:rPr>
          <w:lang w:val="fr-FR"/>
        </w:rPr>
        <w:t xml:space="preserve">exécuter des analyses </w:t>
      </w:r>
      <w:r>
        <w:rPr>
          <w:lang w:val="fr-FR"/>
        </w:rPr>
        <w:t xml:space="preserve">de </w:t>
      </w:r>
      <w:r w:rsidRPr="006574E2">
        <w:rPr>
          <w:lang w:val="fr-FR"/>
        </w:rPr>
        <w:t>vérification indépendantes. Ces analyses doivent se faire soit sur des échantillons prélevés sur le matériau tel qu</w:t>
      </w:r>
      <w:r>
        <w:rPr>
          <w:lang w:val="fr-FR"/>
        </w:rPr>
        <w:t>’</w:t>
      </w:r>
      <w:r w:rsidRPr="006574E2">
        <w:rPr>
          <w:lang w:val="fr-FR"/>
        </w:rPr>
        <w:t xml:space="preserve">il est livré au fabricant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réservoirs, soit sur les réservoirs finis.</w:t>
      </w:r>
    </w:p>
    <w:p w14:paraId="1359CA8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1.3.7</w:t>
      </w:r>
      <w:r w:rsidRPr="006574E2">
        <w:rPr>
          <w:lang w:val="fr-FR"/>
        </w:rPr>
        <w:tab/>
        <w:t xml:space="preserve">Le fabricant doit tenir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disposition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inspection les résultats des essais métallurgiques et mécaniques et des analyses du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 et des matériaux d</w:t>
      </w:r>
      <w:r>
        <w:rPr>
          <w:lang w:val="fr-FR"/>
        </w:rPr>
        <w:t>’</w:t>
      </w:r>
      <w:r w:rsidRPr="006574E2">
        <w:rPr>
          <w:lang w:val="fr-FR"/>
        </w:rPr>
        <w:t xml:space="preserve">apport exécutées sur les soudures et doit aussi lui communiquer une description des méthodes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soudage et procédés adoptés qui puisse être considérée comme donnant une image représentative des soudures exécutées </w:t>
      </w:r>
      <w:r>
        <w:rPr>
          <w:lang w:val="fr-FR"/>
        </w:rPr>
        <w:t xml:space="preserve">en </w:t>
      </w:r>
      <w:r w:rsidRPr="006574E2">
        <w:rPr>
          <w:lang w:val="fr-FR"/>
        </w:rPr>
        <w:t>production.</w:t>
      </w:r>
    </w:p>
    <w:p w14:paraId="76BB616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</w:t>
      </w:r>
      <w:r w:rsidRPr="006574E2">
        <w:rPr>
          <w:lang w:val="fr-FR"/>
        </w:rPr>
        <w:tab/>
        <w:t>Températures et pressions nominales</w:t>
      </w:r>
    </w:p>
    <w:p w14:paraId="0D9392E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1.4.1</w:t>
      </w:r>
      <w:r w:rsidRPr="006574E2">
        <w:rPr>
          <w:lang w:val="fr-FR"/>
        </w:rPr>
        <w:tab/>
        <w:t>Température nominale</w:t>
      </w:r>
    </w:p>
    <w:p w14:paraId="717707C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température nominale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du réservoir doit être comprise entre -20</w:t>
      </w:r>
      <w:r>
        <w:rPr>
          <w:lang w:val="fr-FR"/>
        </w:rPr>
        <w:t xml:space="preserve"> </w:t>
      </w:r>
      <w:r w:rsidRPr="006574E2">
        <w:rPr>
          <w:lang w:val="fr-FR"/>
        </w:rPr>
        <w:t>et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65 °C. Pour des températures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qui sortent </w:t>
      </w:r>
      <w:r>
        <w:rPr>
          <w:lang w:val="fr-FR"/>
        </w:rPr>
        <w:t xml:space="preserve">de </w:t>
      </w:r>
      <w:r w:rsidRPr="006574E2">
        <w:rPr>
          <w:lang w:val="fr-FR"/>
        </w:rPr>
        <w:t>ces limites, des conditions d</w:t>
      </w:r>
      <w:r>
        <w:rPr>
          <w:lang w:val="fr-FR"/>
        </w:rPr>
        <w:t>’</w:t>
      </w:r>
      <w:r w:rsidRPr="006574E2">
        <w:rPr>
          <w:lang w:val="fr-FR"/>
        </w:rPr>
        <w:t xml:space="preserve">essai spéciales, </w:t>
      </w:r>
      <w:r>
        <w:rPr>
          <w:lang w:val="fr-FR"/>
        </w:rPr>
        <w:t xml:space="preserve">à </w:t>
      </w:r>
      <w:r w:rsidRPr="006574E2">
        <w:rPr>
          <w:lang w:val="fr-FR"/>
        </w:rPr>
        <w:t>convenir avec l</w:t>
      </w:r>
      <w:r>
        <w:rPr>
          <w:lang w:val="fr-FR"/>
        </w:rPr>
        <w:t>’</w:t>
      </w:r>
      <w:r w:rsidRPr="006574E2">
        <w:rPr>
          <w:lang w:val="fr-FR"/>
        </w:rPr>
        <w:t>autorité compétente, doivent être appliquées.</w:t>
      </w:r>
    </w:p>
    <w:p w14:paraId="7E7213B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1.4.2</w:t>
      </w:r>
      <w:r w:rsidRPr="006574E2">
        <w:rPr>
          <w:lang w:val="fr-FR"/>
        </w:rPr>
        <w:tab/>
        <w:t>Pression nominale</w:t>
      </w:r>
    </w:p>
    <w:p w14:paraId="796A425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nominale du réservoir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.</w:t>
      </w:r>
    </w:p>
    <w:p w14:paraId="7C800A1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</w:t>
      </w:r>
      <w:r w:rsidRPr="006574E2">
        <w:rPr>
          <w:lang w:val="fr-FR"/>
        </w:rPr>
        <w:tab/>
        <w:t xml:space="preserve">Pour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 exclusivement, le traitement thermique doit respecter les exigences ci</w:t>
      </w:r>
      <w:r w:rsidRPr="006574E2">
        <w:rPr>
          <w:lang w:val="fr-FR"/>
        </w:rPr>
        <w:noBreakHyphen/>
        <w:t>après</w:t>
      </w:r>
      <w:r w:rsidRPr="005C4C37">
        <w:rPr>
          <w:lang w:val="fr-FR"/>
        </w:rPr>
        <w:t> :</w:t>
      </w:r>
    </w:p>
    <w:p w14:paraId="5710631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1.5.1</w:t>
      </w:r>
      <w:r w:rsidRPr="006574E2">
        <w:rPr>
          <w:lang w:val="fr-FR"/>
        </w:rPr>
        <w:tab/>
        <w:t>Il doit être effectué sur les éléments du réservoir ou sur sa totalité.</w:t>
      </w:r>
    </w:p>
    <w:p w14:paraId="2AB5FC2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1.5.2</w:t>
      </w:r>
      <w:r w:rsidRPr="006574E2">
        <w:rPr>
          <w:lang w:val="fr-FR"/>
        </w:rPr>
        <w:tab/>
        <w:t>Les parties d</w:t>
      </w:r>
      <w:r>
        <w:rPr>
          <w:lang w:val="fr-FR"/>
        </w:rPr>
        <w:t>’</w:t>
      </w:r>
      <w:r w:rsidRPr="006574E2">
        <w:rPr>
          <w:lang w:val="fr-FR"/>
        </w:rPr>
        <w:t xml:space="preserve">un réservoir ayant été déformées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5 % doivent être soumises au traitement thermique ci-après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normalisation.</w:t>
      </w:r>
    </w:p>
    <w:p w14:paraId="2297A17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1.5.3</w:t>
      </w:r>
      <w:r w:rsidRPr="006574E2">
        <w:rPr>
          <w:lang w:val="fr-FR"/>
        </w:rPr>
        <w:tab/>
        <w:t xml:space="preserve">Les réservoirs ayant une épaisseur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paroi égale ou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5 mm doivent être soumis au traitement thermique ci-après</w:t>
      </w:r>
      <w:r w:rsidRPr="005C4C37">
        <w:rPr>
          <w:lang w:val="fr-FR"/>
        </w:rPr>
        <w:t> :</w:t>
      </w:r>
    </w:p>
    <w:p w14:paraId="2E1918C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1.5.3.1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Métal laminé </w:t>
      </w:r>
      <w:r>
        <w:rPr>
          <w:lang w:val="fr-FR"/>
        </w:rPr>
        <w:t xml:space="preserve">à </w:t>
      </w:r>
      <w:r w:rsidRPr="006574E2">
        <w:rPr>
          <w:lang w:val="fr-FR"/>
        </w:rPr>
        <w:t>chaud et normalisé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stabilisation ou normalisation</w:t>
      </w:r>
    </w:p>
    <w:p w14:paraId="13D89B5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1.5.3.2</w:t>
      </w:r>
      <w:r w:rsidRPr="006574E2">
        <w:rPr>
          <w:lang w:val="fr-FR"/>
        </w:rPr>
        <w:tab/>
        <w:t>Autres nuances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normalisation.</w:t>
      </w:r>
    </w:p>
    <w:p w14:paraId="77CCBEB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1.5.4</w:t>
      </w:r>
      <w:r w:rsidRPr="006574E2">
        <w:rPr>
          <w:lang w:val="fr-FR"/>
        </w:rPr>
        <w:tab/>
        <w:t>Le fabricant doit certifier le traitement thermique appliqué.</w:t>
      </w:r>
    </w:p>
    <w:p w14:paraId="04BD1EFE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1.5.5</w:t>
      </w:r>
      <w:r w:rsidRPr="006574E2">
        <w:rPr>
          <w:lang w:val="fr-FR"/>
        </w:rPr>
        <w:tab/>
        <w:t>Le traitement thermique localisé d</w:t>
      </w:r>
      <w:r>
        <w:rPr>
          <w:lang w:val="fr-FR"/>
        </w:rPr>
        <w:t>’</w:t>
      </w:r>
      <w:r w:rsidRPr="006574E2">
        <w:rPr>
          <w:lang w:val="fr-FR"/>
        </w:rPr>
        <w:t>un réservoir terminé n</w:t>
      </w:r>
      <w:r>
        <w:rPr>
          <w:lang w:val="fr-FR"/>
        </w:rPr>
        <w:t>’</w:t>
      </w:r>
      <w:r w:rsidRPr="006574E2">
        <w:rPr>
          <w:lang w:val="fr-FR"/>
        </w:rPr>
        <w:t>est pas admis.</w:t>
      </w:r>
    </w:p>
    <w:p w14:paraId="665AA5D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</w:t>
      </w:r>
      <w:r w:rsidRPr="006574E2">
        <w:rPr>
          <w:lang w:val="fr-FR"/>
        </w:rPr>
        <w:tab/>
        <w:t>Calcul des éléments sous pression</w:t>
      </w:r>
    </w:p>
    <w:p w14:paraId="3E99832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</w:t>
      </w:r>
      <w:r w:rsidRPr="006574E2">
        <w:rPr>
          <w:lang w:val="fr-FR"/>
        </w:rPr>
        <w:tab/>
        <w:t xml:space="preserve">Calcul des éléments sous pression pour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</w:t>
      </w:r>
    </w:p>
    <w:p w14:paraId="2249125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virole du réservoir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celle qui est tirée </w:t>
      </w:r>
      <w:r>
        <w:rPr>
          <w:lang w:val="fr-FR"/>
        </w:rPr>
        <w:t xml:space="preserve">de </w:t>
      </w:r>
      <w:r w:rsidRPr="006574E2">
        <w:rPr>
          <w:lang w:val="fr-FR"/>
        </w:rPr>
        <w:t>la formule</w:t>
      </w:r>
      <w:r w:rsidRPr="005C4C37">
        <w:rPr>
          <w:lang w:val="fr-FR"/>
        </w:rPr>
        <w:t> :</w:t>
      </w:r>
    </w:p>
    <w:p w14:paraId="685041CE" w14:textId="77777777" w:rsidR="001919AA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1.6.1.1.1</w:t>
      </w:r>
      <w:r w:rsidRPr="006574E2">
        <w:rPr>
          <w:lang w:val="fr-FR"/>
        </w:rPr>
        <w:tab/>
        <w:t>Réservoirs sans soudures longitudinales</w:t>
      </w:r>
      <w:r w:rsidRPr="005C4C37">
        <w:rPr>
          <w:lang w:val="fr-FR"/>
        </w:rPr>
        <w:t> :</w:t>
      </w:r>
    </w:p>
    <w:p w14:paraId="69F96542" w14:textId="77777777" w:rsidR="001919AA" w:rsidRPr="001F7709" w:rsidRDefault="001919AA" w:rsidP="001919AA">
      <w:pPr>
        <w:pStyle w:val="SingleTxtG"/>
        <w:ind w:left="2268" w:right="0"/>
        <w:rPr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fr-FR"/>
            </w:rPr>
            <m:t>a=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2000</m:t>
              </m:r>
              <m:f>
                <m:fPr>
                  <m:ctrlPr>
                    <w:rPr>
                      <w:rFonts w:ascii="Cambria Math" w:hAnsi="Cambria Math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lang w:val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e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4/3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1500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</m:den>
          </m:f>
        </m:oMath>
      </m:oMathPara>
    </w:p>
    <w:p w14:paraId="1FAE849F" w14:textId="77777777" w:rsidR="001919AA" w:rsidRPr="006574E2" w:rsidRDefault="001919AA" w:rsidP="001919AA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1.6.1.1.2</w:t>
      </w:r>
      <w:r w:rsidRPr="006574E2">
        <w:rPr>
          <w:lang w:val="fr-FR"/>
        </w:rPr>
        <w:tab/>
        <w:t xml:space="preserve">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soudures longitudinales</w:t>
      </w:r>
      <w:r w:rsidRPr="005C4C37">
        <w:rPr>
          <w:lang w:val="fr-FR"/>
        </w:rPr>
        <w:t> :</w:t>
      </w:r>
    </w:p>
    <w:p w14:paraId="052293F8" w14:textId="77777777" w:rsidR="001919AA" w:rsidRPr="001F7709" w:rsidRDefault="001919AA" w:rsidP="001919AA">
      <w:pPr>
        <w:pStyle w:val="SingleTxtG"/>
        <w:ind w:left="2268" w:right="0"/>
        <w:rPr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fr-FR"/>
            </w:rPr>
            <m:t>a=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2000</m:t>
              </m:r>
              <m:f>
                <m:fPr>
                  <m:ctrlPr>
                    <w:rPr>
                      <w:rFonts w:ascii="Cambria Math" w:hAnsi="Cambria Math"/>
                      <w:lang w:val="fr-FR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lang w:val="fr-FR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R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e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4/3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.z+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1500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e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.z+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</m:den>
          </m:f>
        </m:oMath>
      </m:oMathPara>
    </w:p>
    <w:p w14:paraId="1A933A28" w14:textId="77777777" w:rsidR="001919AA" w:rsidRPr="006574E2" w:rsidRDefault="001919AA" w:rsidP="001919AA">
      <w:pPr>
        <w:pStyle w:val="SingleTxtG"/>
        <w:spacing w:before="24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z = 0,85, si le fabricant radiographie chaque intersection </w:t>
      </w:r>
      <w:r>
        <w:rPr>
          <w:lang w:val="fr-FR"/>
        </w:rPr>
        <w:t xml:space="preserve">de </w:t>
      </w:r>
      <w:r w:rsidRPr="006574E2">
        <w:rPr>
          <w:lang w:val="fr-FR"/>
        </w:rPr>
        <w:t>soudures</w:t>
      </w:r>
      <w:r>
        <w:rPr>
          <w:lang w:val="fr-FR"/>
        </w:rPr>
        <w:t xml:space="preserve"> </w:t>
      </w:r>
      <w:r w:rsidRPr="006574E2">
        <w:rPr>
          <w:lang w:val="fr-FR"/>
        </w:rPr>
        <w:t>et 100</w:t>
      </w:r>
      <w:r>
        <w:rPr>
          <w:lang w:val="fr-FR"/>
        </w:rPr>
        <w:t> </w:t>
      </w:r>
      <w:r w:rsidRPr="006574E2">
        <w:rPr>
          <w:lang w:val="fr-FR"/>
        </w:rPr>
        <w:t xml:space="preserve">mm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soudure longitudinale adjacente et 50 mm (25 mm </w:t>
      </w:r>
      <w:r>
        <w:rPr>
          <w:lang w:val="fr-FR"/>
        </w:rPr>
        <w:t xml:space="preserve">de </w:t>
      </w:r>
      <w:r w:rsidRPr="006574E2">
        <w:rPr>
          <w:lang w:val="fr-FR"/>
        </w:rPr>
        <w:t>part et d</w:t>
      </w:r>
      <w:r>
        <w:rPr>
          <w:lang w:val="fr-FR"/>
        </w:rPr>
        <w:t>’</w:t>
      </w:r>
      <w:r w:rsidRPr="006574E2">
        <w:rPr>
          <w:lang w:val="fr-FR"/>
        </w:rPr>
        <w:t xml:space="preserve">autre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intersection) </w:t>
      </w:r>
      <w:r>
        <w:rPr>
          <w:lang w:val="fr-FR"/>
        </w:rPr>
        <w:t xml:space="preserve">de </w:t>
      </w:r>
      <w:r w:rsidRPr="006574E2">
        <w:rPr>
          <w:lang w:val="fr-FR"/>
        </w:rPr>
        <w:t>la soudure circulaire adjacente.</w:t>
      </w:r>
    </w:p>
    <w:p w14:paraId="1D2AD8B1" w14:textId="77777777" w:rsidR="001919AA" w:rsidRPr="006574E2" w:rsidRDefault="001919AA" w:rsidP="001919AA">
      <w:pPr>
        <w:pStyle w:val="SingleTxtG"/>
        <w:ind w:left="2835"/>
        <w:rPr>
          <w:lang w:val="fr-FR"/>
        </w:rPr>
      </w:pPr>
      <w:r w:rsidRPr="006574E2">
        <w:rPr>
          <w:lang w:val="fr-FR"/>
        </w:rPr>
        <w:tab/>
        <w:t xml:space="preserve">Ce contrôle doit être exécuté au début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poste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 </w:t>
      </w:r>
      <w:r>
        <w:rPr>
          <w:lang w:val="fr-FR"/>
        </w:rPr>
        <w:t xml:space="preserve">de </w:t>
      </w:r>
      <w:r w:rsidRPr="006574E2">
        <w:rPr>
          <w:lang w:val="fr-FR"/>
        </w:rPr>
        <w:t>production continue</w:t>
      </w:r>
      <w:r w:rsidRPr="005C4C37">
        <w:rPr>
          <w:lang w:val="fr-FR"/>
        </w:rPr>
        <w:t> ;</w:t>
      </w:r>
    </w:p>
    <w:p w14:paraId="0FC7AEB5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z = 1, si chaque intersection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soudures et 100 mm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soudure longitudinale adjacente et 50 mm (25 mm </w:t>
      </w:r>
      <w:r>
        <w:rPr>
          <w:lang w:val="fr-FR"/>
        </w:rPr>
        <w:t xml:space="preserve">de </w:t>
      </w:r>
      <w:r w:rsidRPr="006574E2">
        <w:rPr>
          <w:lang w:val="fr-FR"/>
        </w:rPr>
        <w:t>part et d</w:t>
      </w:r>
      <w:r>
        <w:rPr>
          <w:lang w:val="fr-FR"/>
        </w:rPr>
        <w:t>’</w:t>
      </w:r>
      <w:r w:rsidRPr="006574E2">
        <w:rPr>
          <w:lang w:val="fr-FR"/>
        </w:rPr>
        <w:t xml:space="preserve">autre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intersection)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soudure circulaire adjacente sont soumis </w:t>
      </w:r>
      <w:r>
        <w:rPr>
          <w:lang w:val="fr-FR"/>
        </w:rPr>
        <w:t xml:space="preserve">à </w:t>
      </w:r>
      <w:r w:rsidRPr="006574E2">
        <w:rPr>
          <w:lang w:val="fr-FR"/>
        </w:rPr>
        <w:t>un contrôle radiographique exécuté par sondage.</w:t>
      </w:r>
    </w:p>
    <w:p w14:paraId="7A861644" w14:textId="77777777" w:rsidR="001919AA" w:rsidRPr="006574E2" w:rsidRDefault="001919AA" w:rsidP="001919AA">
      <w:pPr>
        <w:pStyle w:val="SingleTxtG"/>
        <w:ind w:left="2835"/>
        <w:rPr>
          <w:lang w:val="fr-FR"/>
        </w:rPr>
      </w:pPr>
      <w:r w:rsidRPr="006574E2">
        <w:rPr>
          <w:lang w:val="fr-FR"/>
        </w:rPr>
        <w:tab/>
        <w:t>Ce contrôle doit être exécuté sur 10 % des réservoirs produits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les réservoirs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sont choisis arbitrairement. Si ces contrôles radiographiques révèlent des défauts inacceptables, tels qu</w:t>
      </w:r>
      <w:r>
        <w:rPr>
          <w:lang w:val="fr-FR"/>
        </w:rPr>
        <w:t>’</w:t>
      </w:r>
      <w:r w:rsidRPr="006574E2">
        <w:rPr>
          <w:lang w:val="fr-FR"/>
        </w:rPr>
        <w:t xml:space="preserve">ils sont définis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2.4.1.4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annexe, toutes les mesures nécessaires doivent être prises pour inspecter le lot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production </w:t>
      </w:r>
      <w:r>
        <w:rPr>
          <w:lang w:val="fr-FR"/>
        </w:rPr>
        <w:t xml:space="preserve">en </w:t>
      </w:r>
      <w:r w:rsidRPr="006574E2">
        <w:rPr>
          <w:lang w:val="fr-FR"/>
        </w:rPr>
        <w:t>question et supprimer ces défauts.</w:t>
      </w:r>
    </w:p>
    <w:p w14:paraId="0511179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1.6.1.2</w:t>
      </w:r>
      <w:r w:rsidRPr="006574E2">
        <w:rPr>
          <w:lang w:val="fr-FR"/>
        </w:rPr>
        <w:tab/>
        <w:t xml:space="preserve">Dimensions et calcul des fonds (voir figures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4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</w:t>
      </w:r>
    </w:p>
    <w:p w14:paraId="7BC3542C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1.6.1.2.1</w:t>
      </w:r>
      <w:r w:rsidRPr="006574E2">
        <w:rPr>
          <w:lang w:val="fr-FR"/>
        </w:rPr>
        <w:tab/>
        <w:t xml:space="preserve">Les fonds du réservoir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une seule pièce, concaves côté pression et leur forme doit être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anse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panier ou semi­elliptique (voir exemples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5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annexe).</w:t>
      </w:r>
    </w:p>
    <w:p w14:paraId="0F81050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1.6.1.2.2</w:t>
      </w:r>
      <w:r w:rsidRPr="006574E2">
        <w:rPr>
          <w:lang w:val="fr-FR"/>
        </w:rPr>
        <w:tab/>
        <w:t>Les fonds du réservoir doivent satisfaire aux conditions ci-après</w:t>
      </w:r>
      <w:r w:rsidRPr="005C4C37">
        <w:rPr>
          <w:lang w:val="fr-FR"/>
        </w:rPr>
        <w:t> :</w:t>
      </w:r>
    </w:p>
    <w:p w14:paraId="63AAF73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Fonds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anse </w:t>
      </w:r>
      <w:r>
        <w:rPr>
          <w:lang w:val="fr-FR"/>
        </w:rPr>
        <w:t xml:space="preserve">de </w:t>
      </w:r>
      <w:r w:rsidRPr="006574E2">
        <w:rPr>
          <w:lang w:val="fr-FR"/>
        </w:rPr>
        <w:t>panier</w:t>
      </w:r>
    </w:p>
    <w:p w14:paraId="30DB0E1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Limites simultanées</w:t>
      </w:r>
      <w:r w:rsidRPr="005C4C37">
        <w:rPr>
          <w:lang w:val="fr-FR"/>
        </w:rPr>
        <w:t> :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0,003 D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b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0,08 D</w:t>
      </w:r>
    </w:p>
    <w:p w14:paraId="5EB84DA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r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0,1 D</w:t>
      </w:r>
    </w:p>
    <w:p w14:paraId="5F884D4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R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D</w:t>
      </w:r>
    </w:p>
    <w:p w14:paraId="0B093A1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0,18 D</w:t>
      </w:r>
    </w:p>
    <w:p w14:paraId="7C065F0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r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2 b</w:t>
      </w:r>
    </w:p>
    <w:p w14:paraId="1B78146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4 b</w:t>
      </w:r>
    </w:p>
    <w:p w14:paraId="68B3F900" w14:textId="77777777" w:rsidR="001919AA" w:rsidRPr="006574E2" w:rsidRDefault="001919AA" w:rsidP="001919AA">
      <w:pPr>
        <w:pStyle w:val="SingleTxtG"/>
        <w:ind w:left="3402" w:hanging="1134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0,15 D</w:t>
      </w:r>
      <w:r w:rsidRPr="006574E2">
        <w:rPr>
          <w:lang w:val="fr-FR"/>
        </w:rPr>
        <w:tab/>
        <w:t>(ne s</w:t>
      </w:r>
      <w:r>
        <w:rPr>
          <w:lang w:val="fr-FR"/>
        </w:rPr>
        <w:t>’</w:t>
      </w:r>
      <w:r w:rsidRPr="006574E2">
        <w:rPr>
          <w:lang w:val="fr-FR"/>
        </w:rPr>
        <w:t xml:space="preserve">applique pas aux réservoirs correspondant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2a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2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</w:t>
      </w:r>
    </w:p>
    <w:p w14:paraId="5B6474AD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Fonds semi-elliptiques</w:t>
      </w:r>
    </w:p>
    <w:p w14:paraId="37DCFE7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Limites simultanées</w:t>
      </w:r>
      <w:r w:rsidRPr="005C4C37">
        <w:rPr>
          <w:lang w:val="fr-FR"/>
        </w:rPr>
        <w:t> :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0,003 D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b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0,08 D</w:t>
      </w:r>
    </w:p>
    <w:p w14:paraId="341B117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0,18 D</w:t>
      </w:r>
    </w:p>
    <w:p w14:paraId="0D79F433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 xml:space="preserve"> 4 b</w:t>
      </w:r>
    </w:p>
    <w:p w14:paraId="1A9A0692" w14:textId="77777777" w:rsidR="001919AA" w:rsidRPr="006574E2" w:rsidRDefault="001919AA" w:rsidP="001919AA">
      <w:pPr>
        <w:pStyle w:val="SingleTxtG"/>
        <w:ind w:left="3402" w:hanging="1134"/>
        <w:rPr>
          <w:lang w:val="fr-FR"/>
        </w:rPr>
      </w:pPr>
      <w:r w:rsidRPr="006574E2">
        <w:rPr>
          <w:lang w:val="fr-FR"/>
        </w:rPr>
        <w:t xml:space="preserve">h </w:t>
      </w:r>
      <w:r w:rsidRPr="006574E2">
        <w:rPr>
          <w:lang w:val="fr-FR"/>
        </w:rPr>
        <w:sym w:font="Symbol" w:char="F0A3"/>
      </w:r>
      <w:r w:rsidRPr="006574E2">
        <w:rPr>
          <w:lang w:val="fr-FR"/>
        </w:rPr>
        <w:t xml:space="preserve"> 0,15D</w:t>
      </w:r>
      <w:r w:rsidRPr="006574E2">
        <w:rPr>
          <w:lang w:val="fr-FR"/>
        </w:rPr>
        <w:tab/>
        <w:t>(ne s</w:t>
      </w:r>
      <w:r>
        <w:rPr>
          <w:lang w:val="fr-FR"/>
        </w:rPr>
        <w:t>’</w:t>
      </w:r>
      <w:r w:rsidRPr="006574E2">
        <w:rPr>
          <w:lang w:val="fr-FR"/>
        </w:rPr>
        <w:t xml:space="preserve">applique pas aux réservoirs correspondant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figure 2a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2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</w:t>
      </w:r>
    </w:p>
    <w:p w14:paraId="21FAD1CD" w14:textId="77777777" w:rsidR="001919AA" w:rsidRPr="00431CEF" w:rsidRDefault="001919AA" w:rsidP="001919AA">
      <w:pPr>
        <w:pStyle w:val="SingleTxtG"/>
        <w:ind w:left="2268" w:hanging="1134"/>
        <w:rPr>
          <w:lang w:val="fr-FR"/>
        </w:rPr>
      </w:pPr>
      <w:r w:rsidRPr="00431CEF">
        <w:rPr>
          <w:lang w:val="fr-FR"/>
        </w:rPr>
        <w:t>1.6.1.2.3</w:t>
      </w:r>
      <w:r w:rsidRPr="00431CEF">
        <w:rPr>
          <w:lang w:val="fr-FR"/>
        </w:rPr>
        <w:tab/>
        <w:t>L</w:t>
      </w:r>
      <w:r>
        <w:rPr>
          <w:lang w:val="fr-FR"/>
        </w:rPr>
        <w:t>’</w:t>
      </w:r>
      <w:r w:rsidRPr="00431CEF">
        <w:rPr>
          <w:lang w:val="fr-FR"/>
        </w:rPr>
        <w:t>épaisseur de ces fonds bombés ne doit pas, au total, être inférieure au chiffre obtenu au moyen de la formule suivante :</w:t>
      </w:r>
    </w:p>
    <w:p w14:paraId="2E4F793E" w14:textId="77777777" w:rsidR="001919AA" w:rsidRPr="00431CEF" w:rsidRDefault="001919AA" w:rsidP="001919AA">
      <w:pPr>
        <w:pStyle w:val="SingleTxtG"/>
        <w:ind w:left="2268"/>
        <w:rPr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fr-FR"/>
            </w:rPr>
            <m:t>b=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h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 xml:space="preserve">1500 </m:t>
              </m:r>
              <m:sSub>
                <m:sSubPr>
                  <m:ctrlPr>
                    <w:rPr>
                      <w:rFonts w:ascii="Cambria Math" w:hAnsi="Cambria Math"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R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e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C</m:t>
          </m:r>
        </m:oMath>
      </m:oMathPara>
    </w:p>
    <w:p w14:paraId="39EB1C36" w14:textId="77777777" w:rsidR="001919AA" w:rsidRPr="00431CEF" w:rsidRDefault="001919AA" w:rsidP="001919AA">
      <w:pPr>
        <w:pStyle w:val="SingleTxtG"/>
        <w:ind w:left="2268"/>
        <w:rPr>
          <w:lang w:val="fr-FR"/>
        </w:rPr>
      </w:pPr>
      <w:r w:rsidRPr="00431CEF">
        <w:rPr>
          <w:lang w:val="fr-FR"/>
        </w:rPr>
        <w:tab/>
        <w:t>Le coefficient de configuration</w:t>
      </w:r>
      <w:r>
        <w:rPr>
          <w:lang w:val="fr-FR"/>
        </w:rPr>
        <w:t> </w:t>
      </w:r>
      <w:r w:rsidRPr="00431CEF">
        <w:rPr>
          <w:lang w:val="fr-FR"/>
        </w:rPr>
        <w:t>C à utiliser pour les fonds pleins est indiqué par le tableau et les graphiques reproduits dans l</w:t>
      </w:r>
      <w:r>
        <w:rPr>
          <w:lang w:val="fr-FR"/>
        </w:rPr>
        <w:t>’</w:t>
      </w:r>
      <w:r w:rsidRPr="00431CEF">
        <w:rPr>
          <w:lang w:val="fr-FR"/>
        </w:rPr>
        <w:t>appendice 4.</w:t>
      </w:r>
    </w:p>
    <w:p w14:paraId="0BA6118C" w14:textId="77777777" w:rsidR="001919AA" w:rsidRPr="00431CEF" w:rsidRDefault="001919AA" w:rsidP="001919AA">
      <w:pPr>
        <w:pStyle w:val="SingleTxtG"/>
        <w:ind w:left="2268"/>
        <w:rPr>
          <w:lang w:val="fr-FR"/>
        </w:rPr>
      </w:pPr>
      <w:r w:rsidRPr="00431CEF">
        <w:rPr>
          <w:lang w:val="fr-FR"/>
        </w:rPr>
        <w:tab/>
        <w:t>Toutefois, l</w:t>
      </w:r>
      <w:r>
        <w:rPr>
          <w:lang w:val="fr-FR"/>
        </w:rPr>
        <w:t>’</w:t>
      </w:r>
      <w:r w:rsidRPr="00431CEF">
        <w:rPr>
          <w:lang w:val="fr-FR"/>
        </w:rPr>
        <w:t>épaisseur nominale du bord cylindrique des fonds ne doit pas être inférieure à l</w:t>
      </w:r>
      <w:r>
        <w:rPr>
          <w:lang w:val="fr-FR"/>
        </w:rPr>
        <w:t>’</w:t>
      </w:r>
      <w:r w:rsidRPr="00431CEF">
        <w:rPr>
          <w:lang w:val="fr-FR"/>
        </w:rPr>
        <w:t>épaisseur minimale de la paroi de la virole ou en différer de plus de 15 %.</w:t>
      </w:r>
    </w:p>
    <w:p w14:paraId="7CFBD7BC" w14:textId="77777777" w:rsidR="001919AA" w:rsidRPr="00431CEF" w:rsidRDefault="001919AA" w:rsidP="001919AA">
      <w:pPr>
        <w:pStyle w:val="SingleTxtG"/>
        <w:ind w:left="2268" w:hanging="1134"/>
        <w:rPr>
          <w:lang w:val="fr-FR"/>
        </w:rPr>
      </w:pPr>
      <w:r w:rsidRPr="00431CEF">
        <w:rPr>
          <w:lang w:val="fr-FR"/>
        </w:rPr>
        <w:t>1.6.1.3</w:t>
      </w:r>
      <w:r w:rsidRPr="00431CEF">
        <w:rPr>
          <w:lang w:val="fr-FR"/>
        </w:rPr>
        <w:tab/>
        <w:t>L</w:t>
      </w:r>
      <w:r>
        <w:rPr>
          <w:lang w:val="fr-FR"/>
        </w:rPr>
        <w:t>’</w:t>
      </w:r>
      <w:r w:rsidRPr="00431CEF">
        <w:rPr>
          <w:lang w:val="fr-FR"/>
        </w:rPr>
        <w:t>épaisseur nominale de la paroi de la virole et du fonds bombé ne doit en aucun cas être inférieure à :</w:t>
      </w:r>
    </w:p>
    <w:p w14:paraId="64904A1F" w14:textId="77777777" w:rsidR="001919AA" w:rsidRPr="00431CEF" w:rsidRDefault="00A86C31" w:rsidP="001919AA">
      <w:pPr>
        <w:pStyle w:val="SingleTxtG"/>
        <w:ind w:left="2268"/>
        <w:rPr>
          <w:iCs/>
          <w:lang w:val="fr-FR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Cs/>
                  <w:lang w:val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D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250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>+1 mm</m:t>
          </m:r>
        </m:oMath>
      </m:oMathPara>
    </w:p>
    <w:p w14:paraId="0E7866C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431CEF">
        <w:rPr>
          <w:lang w:val="fr-FR"/>
        </w:rPr>
        <w:tab/>
        <w:t>avec un minimum de 1,5 mm.</w:t>
      </w:r>
    </w:p>
    <w:p w14:paraId="3C0C6A4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1.6.1.4</w:t>
      </w:r>
      <w:r w:rsidRPr="006574E2">
        <w:rPr>
          <w:lang w:val="fr-FR"/>
        </w:rPr>
        <w:tab/>
        <w:t>Le corps du réservoir peut être constitué d</w:t>
      </w:r>
      <w:r>
        <w:rPr>
          <w:lang w:val="fr-FR"/>
        </w:rPr>
        <w:t>’</w:t>
      </w:r>
      <w:r w:rsidRPr="006574E2">
        <w:rPr>
          <w:lang w:val="fr-FR"/>
        </w:rPr>
        <w:t xml:space="preserve">un,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deux ou trois éléments. Lorsque le corps est constitué </w:t>
      </w:r>
      <w:r>
        <w:rPr>
          <w:lang w:val="fr-FR"/>
        </w:rPr>
        <w:t xml:space="preserve">de </w:t>
      </w:r>
      <w:r w:rsidRPr="006574E2">
        <w:rPr>
          <w:lang w:val="fr-FR"/>
        </w:rPr>
        <w:t>deux ou trois éléments, les soudures longitudinales doivent être déplacées/tournées d</w:t>
      </w:r>
      <w:r>
        <w:rPr>
          <w:lang w:val="fr-FR"/>
        </w:rPr>
        <w:t>’</w:t>
      </w:r>
      <w:r w:rsidRPr="006574E2">
        <w:rPr>
          <w:lang w:val="fr-FR"/>
        </w:rPr>
        <w:t>au moins 10 fois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la paroi du réservoir (10 </w:t>
      </w:r>
      <w:r w:rsidRPr="006574E2">
        <w:rPr>
          <w:lang w:val="fr-FR"/>
        </w:rPr>
        <w:sym w:font="Symbol" w:char="F0D7"/>
      </w:r>
      <w:r w:rsidRPr="006574E2">
        <w:rPr>
          <w:lang w:val="fr-FR"/>
        </w:rPr>
        <w:t xml:space="preserve"> a). Les fonds doivent être </w:t>
      </w:r>
      <w:r>
        <w:rPr>
          <w:lang w:val="fr-FR"/>
        </w:rPr>
        <w:t xml:space="preserve">en </w:t>
      </w:r>
      <w:r w:rsidRPr="006574E2">
        <w:rPr>
          <w:lang w:val="fr-FR"/>
        </w:rPr>
        <w:t>une seule pièce et</w:t>
      </w:r>
      <w:r>
        <w:rPr>
          <w:lang w:val="fr-FR"/>
        </w:rPr>
        <w:t> </w:t>
      </w:r>
      <w:r w:rsidRPr="006574E2">
        <w:rPr>
          <w:lang w:val="fr-FR"/>
        </w:rPr>
        <w:t>convexes.</w:t>
      </w:r>
    </w:p>
    <w:p w14:paraId="43566BF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1.6.2</w:t>
      </w:r>
      <w:r w:rsidRPr="006574E2">
        <w:rPr>
          <w:lang w:val="fr-FR"/>
        </w:rPr>
        <w:tab/>
        <w:t xml:space="preserve">Calcul des éléments sous pression pour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composite</w:t>
      </w:r>
    </w:p>
    <w:p w14:paraId="6579408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contraintes imposées au réservoir doivent être calculées pour chaque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réservoir. Les pressions utilisées pour ces calculs doivent être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calcul et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rupture. Les calculs doivent se fonder sur des techniques d</w:t>
      </w:r>
      <w:r>
        <w:rPr>
          <w:lang w:val="fr-FR"/>
        </w:rPr>
        <w:t>’</w:t>
      </w:r>
      <w:r w:rsidRPr="006574E2">
        <w:rPr>
          <w:lang w:val="fr-FR"/>
        </w:rPr>
        <w:t>analyse appropriées permettant d</w:t>
      </w:r>
      <w:r>
        <w:rPr>
          <w:lang w:val="fr-FR"/>
        </w:rPr>
        <w:t>’</w:t>
      </w:r>
      <w:r w:rsidRPr="006574E2">
        <w:rPr>
          <w:lang w:val="fr-FR"/>
        </w:rPr>
        <w:t>établir la répartition des contraintes sur toute la paroi du réservoir.</w:t>
      </w:r>
    </w:p>
    <w:p w14:paraId="77ACFAF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</w:t>
      </w:r>
      <w:r w:rsidRPr="006574E2">
        <w:rPr>
          <w:lang w:val="fr-FR"/>
        </w:rPr>
        <w:tab/>
        <w:t>Construction et exécution</w:t>
      </w:r>
    </w:p>
    <w:p w14:paraId="4224CEF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1.7.1</w:t>
      </w:r>
      <w:r w:rsidRPr="006574E2">
        <w:rPr>
          <w:lang w:val="fr-FR"/>
        </w:rPr>
        <w:tab/>
        <w:t>Prescriptions générales</w:t>
      </w:r>
    </w:p>
    <w:p w14:paraId="1924AFA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1.7.1.1</w:t>
      </w:r>
      <w:r w:rsidRPr="006574E2">
        <w:rPr>
          <w:lang w:val="fr-FR"/>
        </w:rPr>
        <w:tab/>
        <w:t>Le fabricant garantit, sous sa responsabilité propre, qu</w:t>
      </w:r>
      <w:r>
        <w:rPr>
          <w:lang w:val="fr-FR"/>
        </w:rPr>
        <w:t>’</w:t>
      </w:r>
      <w:r w:rsidRPr="006574E2">
        <w:rPr>
          <w:lang w:val="fr-FR"/>
        </w:rPr>
        <w:t xml:space="preserve">il dispose des moyens et procédés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fabrication tels que les réservoirs produits satisfassent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2F74407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1.7.1.2</w:t>
      </w:r>
      <w:r w:rsidRPr="006574E2">
        <w:rPr>
          <w:lang w:val="fr-FR"/>
        </w:rPr>
        <w:tab/>
        <w:t>Le fabricant doit veiller, au moy</w:t>
      </w:r>
      <w:r>
        <w:rPr>
          <w:lang w:val="fr-FR"/>
        </w:rPr>
        <w:t xml:space="preserve">en de </w:t>
      </w:r>
      <w:r w:rsidRPr="006574E2">
        <w:rPr>
          <w:lang w:val="fr-FR"/>
        </w:rPr>
        <w:t xml:space="preserve">mesures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contrôle suffisantes,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 que les matériaux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base et les parties embouties utilisés pour la fabrication du réservoir soient exempts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tout défaut susceptible </w:t>
      </w:r>
      <w:r>
        <w:rPr>
          <w:lang w:val="fr-FR"/>
        </w:rPr>
        <w:t xml:space="preserve">de </w:t>
      </w:r>
      <w:r w:rsidRPr="006574E2">
        <w:rPr>
          <w:lang w:val="fr-FR"/>
        </w:rPr>
        <w:t>compromettre la sécurité d</w:t>
      </w:r>
      <w:r>
        <w:rPr>
          <w:lang w:val="fr-FR"/>
        </w:rPr>
        <w:t>’</w:t>
      </w:r>
      <w:r w:rsidRPr="006574E2">
        <w:rPr>
          <w:lang w:val="fr-FR"/>
        </w:rPr>
        <w:t>utilisation du réservoir.</w:t>
      </w:r>
    </w:p>
    <w:p w14:paraId="19D8D232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1.7.2</w:t>
      </w:r>
      <w:r w:rsidRPr="006574E2">
        <w:rPr>
          <w:lang w:val="fr-FR"/>
        </w:rPr>
        <w:tab/>
        <w:t xml:space="preserve">Éléments soumis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</w:t>
      </w:r>
    </w:p>
    <w:p w14:paraId="2E0482E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1.7.2.1</w:t>
      </w:r>
      <w:r w:rsidRPr="006574E2">
        <w:rPr>
          <w:lang w:val="fr-FR"/>
        </w:rPr>
        <w:tab/>
        <w:t xml:space="preserve">Le fabricant doit décrire les méthodes </w:t>
      </w:r>
      <w:r>
        <w:rPr>
          <w:lang w:val="fr-FR"/>
        </w:rPr>
        <w:t xml:space="preserve">de </w:t>
      </w:r>
      <w:r w:rsidRPr="006574E2">
        <w:rPr>
          <w:lang w:val="fr-FR"/>
        </w:rPr>
        <w:t>soudage et procédés utilisés et indiquer les contrôles exécutés pendant la production.</w:t>
      </w:r>
    </w:p>
    <w:p w14:paraId="7E1EE7B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1.7.2.2</w:t>
      </w:r>
      <w:r w:rsidRPr="006574E2">
        <w:rPr>
          <w:lang w:val="fr-FR"/>
        </w:rPr>
        <w:tab/>
        <w:t>Prescriptions techniques concernant le soudage</w:t>
      </w:r>
    </w:p>
    <w:p w14:paraId="02ABD40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soudures bout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bout doivent être exécutées par 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>soudage automatique.</w:t>
      </w:r>
    </w:p>
    <w:p w14:paraId="14F229A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soudures bout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bout dans les parties du corps résistant aux efforts ne doivent pas être situées dans une zone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changement </w:t>
      </w:r>
      <w:r>
        <w:rPr>
          <w:lang w:val="fr-FR"/>
        </w:rPr>
        <w:t xml:space="preserve">de </w:t>
      </w:r>
      <w:r w:rsidRPr="006574E2">
        <w:rPr>
          <w:lang w:val="fr-FR"/>
        </w:rPr>
        <w:t>profil.</w:t>
      </w:r>
    </w:p>
    <w:p w14:paraId="2933962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Les soudures d</w:t>
      </w:r>
      <w:r>
        <w:rPr>
          <w:lang w:val="fr-FR"/>
        </w:rPr>
        <w:t>’</w:t>
      </w:r>
      <w:r w:rsidRPr="006574E2">
        <w:rPr>
          <w:lang w:val="fr-FR"/>
        </w:rPr>
        <w:t xml:space="preserve">angle ne doivent pas être superposées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soudures bout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bout et ne doivent pas être situées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 mm </w:t>
      </w:r>
      <w:r>
        <w:rPr>
          <w:lang w:val="fr-FR"/>
        </w:rPr>
        <w:t xml:space="preserve">de </w:t>
      </w:r>
      <w:r w:rsidRPr="006574E2">
        <w:rPr>
          <w:lang w:val="fr-FR"/>
        </w:rPr>
        <w:t>celles-ci.</w:t>
      </w:r>
    </w:p>
    <w:p w14:paraId="3B13208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soudures assemblant des parties formant le corps du réservoir doivent satisfaire aux conditions ci-après (voir les figures données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exemple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 1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</w:t>
      </w:r>
      <w:r w:rsidRPr="005C4C37">
        <w:rPr>
          <w:lang w:val="fr-FR"/>
        </w:rPr>
        <w:t> :</w:t>
      </w:r>
    </w:p>
    <w:p w14:paraId="67D442F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Soudure longitudinale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cette soudure doit avoir la forme d</w:t>
      </w:r>
      <w:r>
        <w:rPr>
          <w:lang w:val="fr-FR"/>
        </w:rPr>
        <w:t>’</w:t>
      </w:r>
      <w:r w:rsidRPr="006574E2">
        <w:rPr>
          <w:lang w:val="fr-FR"/>
        </w:rPr>
        <w:t xml:space="preserve">une soudure bout </w:t>
      </w:r>
      <w:r>
        <w:rPr>
          <w:lang w:val="fr-FR"/>
        </w:rPr>
        <w:t xml:space="preserve">à </w:t>
      </w:r>
      <w:r w:rsidRPr="006574E2">
        <w:rPr>
          <w:lang w:val="fr-FR"/>
        </w:rPr>
        <w:t>bout sur toute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du métal </w:t>
      </w:r>
      <w:r>
        <w:rPr>
          <w:lang w:val="fr-FR"/>
        </w:rPr>
        <w:t xml:space="preserve">de </w:t>
      </w:r>
      <w:r w:rsidRPr="006574E2">
        <w:rPr>
          <w:lang w:val="fr-FR"/>
        </w:rPr>
        <w:t>la paroi</w:t>
      </w:r>
      <w:r w:rsidRPr="005C4C37">
        <w:rPr>
          <w:lang w:val="fr-FR"/>
        </w:rPr>
        <w:t> ;</w:t>
      </w:r>
    </w:p>
    <w:p w14:paraId="55191E9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Soudure circulaire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cette soudure doit avoir la forme d</w:t>
      </w:r>
      <w:r>
        <w:rPr>
          <w:lang w:val="fr-FR"/>
        </w:rPr>
        <w:t>’</w:t>
      </w:r>
      <w:r w:rsidRPr="006574E2">
        <w:rPr>
          <w:lang w:val="fr-FR"/>
        </w:rPr>
        <w:t xml:space="preserve">une soudure bout </w:t>
      </w:r>
      <w:r>
        <w:rPr>
          <w:lang w:val="fr-FR"/>
        </w:rPr>
        <w:t xml:space="preserve">à </w:t>
      </w:r>
      <w:r w:rsidRPr="006574E2">
        <w:rPr>
          <w:lang w:val="fr-FR"/>
        </w:rPr>
        <w:t>bout sur toute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du métal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paroi. Une soudure sur bord est considérée comme un type particulier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bout </w:t>
      </w:r>
      <w:r>
        <w:rPr>
          <w:lang w:val="fr-FR"/>
        </w:rPr>
        <w:t xml:space="preserve">à </w:t>
      </w:r>
      <w:r w:rsidRPr="006574E2">
        <w:rPr>
          <w:lang w:val="fr-FR"/>
        </w:rPr>
        <w:t>bout</w:t>
      </w:r>
      <w:r w:rsidRPr="005C4C37">
        <w:rPr>
          <w:lang w:val="fr-FR"/>
        </w:rPr>
        <w:t> ;</w:t>
      </w:r>
    </w:p>
    <w:p w14:paraId="3FB6AD0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soudure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embase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goujons porte-vanne doit se faire conformément aux indications </w:t>
      </w:r>
      <w:r>
        <w:rPr>
          <w:lang w:val="fr-FR"/>
        </w:rPr>
        <w:t xml:space="preserve">de </w:t>
      </w:r>
      <w:r w:rsidRPr="006574E2">
        <w:rPr>
          <w:lang w:val="fr-FR"/>
        </w:rPr>
        <w:t>la figure</w:t>
      </w:r>
      <w:r>
        <w:rPr>
          <w:lang w:val="fr-FR"/>
        </w:rPr>
        <w:t> </w:t>
      </w:r>
      <w:r w:rsidRPr="006574E2">
        <w:rPr>
          <w:lang w:val="fr-FR"/>
        </w:rPr>
        <w:t xml:space="preserve">3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>1.</w:t>
      </w:r>
    </w:p>
    <w:p w14:paraId="5E18547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soudure fixant la collerette ou les supports sur le réservoir doit être du type bout </w:t>
      </w:r>
      <w:r>
        <w:rPr>
          <w:lang w:val="fr-FR"/>
        </w:rPr>
        <w:t xml:space="preserve">à </w:t>
      </w:r>
      <w:r w:rsidRPr="006574E2">
        <w:rPr>
          <w:lang w:val="fr-FR"/>
        </w:rPr>
        <w:t>bout ou d</w:t>
      </w:r>
      <w:r>
        <w:rPr>
          <w:lang w:val="fr-FR"/>
        </w:rPr>
        <w:t>’</w:t>
      </w:r>
      <w:r w:rsidRPr="006574E2">
        <w:rPr>
          <w:lang w:val="fr-FR"/>
        </w:rPr>
        <w:t>angle.</w:t>
      </w:r>
    </w:p>
    <w:p w14:paraId="666CFCD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fixation soudés doivent être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soudure circulaire. Les soudures doivent résister aux vibrations,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action du freinage et </w:t>
      </w:r>
      <w:r>
        <w:rPr>
          <w:lang w:val="fr-FR"/>
        </w:rPr>
        <w:t xml:space="preserve">à </w:t>
      </w:r>
      <w:r w:rsidRPr="006574E2">
        <w:rPr>
          <w:lang w:val="fr-FR"/>
        </w:rPr>
        <w:t>des forces extérieures d</w:t>
      </w:r>
      <w:r>
        <w:rPr>
          <w:lang w:val="fr-FR"/>
        </w:rPr>
        <w:t>’</w:t>
      </w:r>
      <w:r w:rsidRPr="006574E2">
        <w:rPr>
          <w:lang w:val="fr-FR"/>
        </w:rPr>
        <w:t>au moins 30 g, dans toutes les directions.</w:t>
      </w:r>
    </w:p>
    <w:p w14:paraId="7E2BE8D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Dans le cas des soudures bout </w:t>
      </w:r>
      <w:r>
        <w:rPr>
          <w:lang w:val="fr-FR"/>
        </w:rPr>
        <w:t xml:space="preserve">à </w:t>
      </w:r>
      <w:r w:rsidRPr="006574E2">
        <w:rPr>
          <w:lang w:val="fr-FR"/>
        </w:rPr>
        <w:t>bout, le désalignement des bords du joint ne doit pas dépasser 1/5</w:t>
      </w:r>
      <w:r w:rsidRPr="006574E2">
        <w:rPr>
          <w:vertAlign w:val="superscript"/>
          <w:lang w:val="fr-FR"/>
        </w:rPr>
        <w:t>e</w:t>
      </w:r>
      <w:r w:rsidRPr="006574E2">
        <w:rPr>
          <w:lang w:val="fr-FR"/>
        </w:rPr>
        <w:t xml:space="preserve">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épaisseur des parois (1/5</w:t>
      </w:r>
      <w:r>
        <w:rPr>
          <w:lang w:val="fr-FR"/>
        </w:rPr>
        <w:t> </w:t>
      </w:r>
      <w:r w:rsidRPr="006574E2">
        <w:rPr>
          <w:lang w:val="fr-FR"/>
        </w:rPr>
        <w:t>a).</w:t>
      </w:r>
    </w:p>
    <w:p w14:paraId="7590772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1.7.2.3</w:t>
      </w:r>
      <w:r w:rsidRPr="006574E2">
        <w:rPr>
          <w:lang w:val="fr-FR"/>
        </w:rPr>
        <w:tab/>
        <w:t>Inspection des soudures</w:t>
      </w:r>
    </w:p>
    <w:p w14:paraId="42387839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fabricant doit veiller </w:t>
      </w:r>
      <w:r>
        <w:rPr>
          <w:lang w:val="fr-FR"/>
        </w:rPr>
        <w:t xml:space="preserve">à </w:t>
      </w:r>
      <w:r w:rsidRPr="006574E2">
        <w:rPr>
          <w:lang w:val="fr-FR"/>
        </w:rPr>
        <w:t>ce que les soudures aient une pénétration continue, sans aucune déviation du cordon, et qu</w:t>
      </w:r>
      <w:r>
        <w:rPr>
          <w:lang w:val="fr-FR"/>
        </w:rPr>
        <w:t>’</w:t>
      </w:r>
      <w:r w:rsidRPr="006574E2">
        <w:rPr>
          <w:lang w:val="fr-FR"/>
        </w:rPr>
        <w:t xml:space="preserve">elles soient exemptes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défauts susceptibles </w:t>
      </w:r>
      <w:r>
        <w:rPr>
          <w:lang w:val="fr-FR"/>
        </w:rPr>
        <w:t xml:space="preserve">de </w:t>
      </w:r>
      <w:r w:rsidRPr="006574E2">
        <w:rPr>
          <w:lang w:val="fr-FR"/>
        </w:rPr>
        <w:t>compromettre la sécurité d</w:t>
      </w:r>
      <w:r>
        <w:rPr>
          <w:lang w:val="fr-FR"/>
        </w:rPr>
        <w:t>’</w:t>
      </w:r>
      <w:r w:rsidRPr="006574E2">
        <w:rPr>
          <w:lang w:val="fr-FR"/>
        </w:rPr>
        <w:t>utilisation du réservoir.</w:t>
      </w:r>
    </w:p>
    <w:p w14:paraId="0B69073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Pour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deux pièces, un contrôle radiographique doit être exécuté sur les soudures bout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bout circulaires sur 100 mm, sauf dans le cas des soudures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adent conformes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figure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page 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1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annexe. Sur un réservoir choisi au début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poste parmi les réservoirs </w:t>
      </w:r>
      <w:r>
        <w:rPr>
          <w:lang w:val="fr-FR"/>
        </w:rPr>
        <w:t xml:space="preserve">de </w:t>
      </w:r>
      <w:r w:rsidRPr="006574E2">
        <w:rPr>
          <w:lang w:val="fr-FR"/>
        </w:rPr>
        <w:t>production continue, si la production est interrompue pendant une pério</w:t>
      </w:r>
      <w:r>
        <w:rPr>
          <w:lang w:val="fr-FR"/>
        </w:rPr>
        <w:t xml:space="preserve">de 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12 h, le premier réservoir soudé après cette interruption devrait aussi être radiographié.</w:t>
      </w:r>
    </w:p>
    <w:p w14:paraId="5745862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1.7.2.4</w:t>
      </w:r>
      <w:r w:rsidRPr="006574E2">
        <w:rPr>
          <w:lang w:val="fr-FR"/>
        </w:rPr>
        <w:tab/>
        <w:t>Faux-rond</w:t>
      </w:r>
    </w:p>
    <w:p w14:paraId="2138EF4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faux-rond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virole du réservoir doit être limité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valeur telle que la différence entre le diamètre extérieur maximal et le diamètre extérieur minimal </w:t>
      </w:r>
      <w:r>
        <w:rPr>
          <w:lang w:val="fr-FR"/>
        </w:rPr>
        <w:t xml:space="preserve">de </w:t>
      </w:r>
      <w:r w:rsidRPr="006574E2">
        <w:rPr>
          <w:lang w:val="fr-FR"/>
        </w:rPr>
        <w:t>la même section transversale n</w:t>
      </w:r>
      <w:r>
        <w:rPr>
          <w:lang w:val="fr-FR"/>
        </w:rPr>
        <w:t>’</w:t>
      </w:r>
      <w:r w:rsidRPr="006574E2">
        <w:rPr>
          <w:lang w:val="fr-FR"/>
        </w:rPr>
        <w:t>excè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pas 1 %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moyenne </w:t>
      </w:r>
      <w:r>
        <w:rPr>
          <w:lang w:val="fr-FR"/>
        </w:rPr>
        <w:t xml:space="preserve">de </w:t>
      </w:r>
      <w:r w:rsidRPr="006574E2">
        <w:rPr>
          <w:lang w:val="fr-FR"/>
        </w:rPr>
        <w:t>ces diamètres.</w:t>
      </w:r>
    </w:p>
    <w:p w14:paraId="2040072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</w:t>
      </w:r>
      <w:r w:rsidRPr="006574E2">
        <w:rPr>
          <w:lang w:val="fr-FR"/>
        </w:rPr>
        <w:tab/>
        <w:t>Accessoires</w:t>
      </w:r>
    </w:p>
    <w:p w14:paraId="535E476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1.7.3.1</w:t>
      </w:r>
      <w:r w:rsidRPr="006574E2">
        <w:rPr>
          <w:lang w:val="fr-FR"/>
        </w:rPr>
        <w:tab/>
        <w:t xml:space="preserve">Les supports doivent être construits et soudés au corps du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résulte pas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concentrations dangereuses des contraintes, ni </w:t>
      </w:r>
      <w:r>
        <w:rPr>
          <w:lang w:val="fr-FR"/>
        </w:rPr>
        <w:t xml:space="preserve">de </w:t>
      </w:r>
      <w:r w:rsidRPr="006574E2">
        <w:rPr>
          <w:lang w:val="fr-FR"/>
        </w:rPr>
        <w:t>poches où l</w:t>
      </w:r>
      <w:r>
        <w:rPr>
          <w:lang w:val="fr-FR"/>
        </w:rPr>
        <w:t>’</w:t>
      </w:r>
      <w:r w:rsidRPr="006574E2">
        <w:rPr>
          <w:lang w:val="fr-FR"/>
        </w:rPr>
        <w:t>eau puisse s</w:t>
      </w:r>
      <w:r>
        <w:rPr>
          <w:lang w:val="fr-FR"/>
        </w:rPr>
        <w:t>’</w:t>
      </w:r>
      <w:r w:rsidRPr="006574E2">
        <w:rPr>
          <w:lang w:val="fr-FR"/>
        </w:rPr>
        <w:t>accumuler.</w:t>
      </w:r>
    </w:p>
    <w:p w14:paraId="62E5AF5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1.7.3.2</w:t>
      </w:r>
      <w:r w:rsidRPr="006574E2">
        <w:rPr>
          <w:lang w:val="fr-FR"/>
        </w:rPr>
        <w:tab/>
        <w:t>Le pied du réservoir doit être suffisamment robuste et fait d</w:t>
      </w:r>
      <w:r>
        <w:rPr>
          <w:lang w:val="fr-FR"/>
        </w:rPr>
        <w:t>’</w:t>
      </w:r>
      <w:r w:rsidRPr="006574E2">
        <w:rPr>
          <w:lang w:val="fr-FR"/>
        </w:rPr>
        <w:t>un métal compatible avec le type d</w:t>
      </w:r>
      <w:r>
        <w:rPr>
          <w:lang w:val="fr-FR"/>
        </w:rPr>
        <w:t>’</w:t>
      </w:r>
      <w:r w:rsidRPr="006574E2">
        <w:rPr>
          <w:lang w:val="fr-FR"/>
        </w:rPr>
        <w:t>acier utilisé pour le réservoir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la forme du pied doit donner au réservoir une stabilité suffisante.</w:t>
      </w:r>
    </w:p>
    <w:p w14:paraId="208407D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bord supérieur du pied doit être soudé au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 qu</w:t>
      </w:r>
      <w:r>
        <w:rPr>
          <w:lang w:val="fr-FR"/>
        </w:rPr>
        <w:t>’</w:t>
      </w:r>
      <w:r w:rsidRPr="006574E2">
        <w:rPr>
          <w:lang w:val="fr-FR"/>
        </w:rPr>
        <w:t>il ne puisse y avoir accumulation d</w:t>
      </w:r>
      <w:r>
        <w:rPr>
          <w:lang w:val="fr-FR"/>
        </w:rPr>
        <w:t>’</w:t>
      </w:r>
      <w:r w:rsidRPr="006574E2">
        <w:rPr>
          <w:lang w:val="fr-FR"/>
        </w:rPr>
        <w:t>eau, ni que l</w:t>
      </w:r>
      <w:r>
        <w:rPr>
          <w:lang w:val="fr-FR"/>
        </w:rPr>
        <w:t>’</w:t>
      </w:r>
      <w:r w:rsidRPr="006574E2">
        <w:rPr>
          <w:lang w:val="fr-FR"/>
        </w:rPr>
        <w:t>eau puisse pénétrer entre le pied et le réservoir.</w:t>
      </w:r>
    </w:p>
    <w:p w14:paraId="042E03F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1.7.3.3</w:t>
      </w:r>
      <w:r w:rsidRPr="006574E2">
        <w:rPr>
          <w:lang w:val="fr-FR"/>
        </w:rPr>
        <w:tab/>
        <w:t xml:space="preserve">Une marque </w:t>
      </w:r>
      <w:r>
        <w:rPr>
          <w:lang w:val="fr-FR"/>
        </w:rPr>
        <w:t xml:space="preserve">de </w:t>
      </w:r>
      <w:r w:rsidRPr="006574E2">
        <w:rPr>
          <w:lang w:val="fr-FR"/>
        </w:rPr>
        <w:t>référence doit être apposée sur le réservoir pour assurer qu</w:t>
      </w:r>
      <w:r>
        <w:rPr>
          <w:lang w:val="fr-FR"/>
        </w:rPr>
        <w:t>’</w:t>
      </w:r>
      <w:r w:rsidRPr="006574E2">
        <w:rPr>
          <w:lang w:val="fr-FR"/>
        </w:rPr>
        <w:t>il soit convenablement monté.</w:t>
      </w:r>
    </w:p>
    <w:p w14:paraId="745B2FC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1.7.3.4</w:t>
      </w:r>
      <w:r w:rsidRPr="006574E2">
        <w:rPr>
          <w:lang w:val="fr-FR"/>
        </w:rPr>
        <w:tab/>
        <w:t>Si elles existent, les plaques d</w:t>
      </w:r>
      <w:r>
        <w:rPr>
          <w:lang w:val="fr-FR"/>
        </w:rPr>
        <w:t>’</w:t>
      </w:r>
      <w:r w:rsidRPr="006574E2">
        <w:rPr>
          <w:lang w:val="fr-FR"/>
        </w:rPr>
        <w:t xml:space="preserve">identification doivent être fixées </w:t>
      </w:r>
      <w:r>
        <w:rPr>
          <w:lang w:val="fr-FR"/>
        </w:rPr>
        <w:t xml:space="preserve">à </w:t>
      </w:r>
      <w:r w:rsidRPr="006574E2">
        <w:rPr>
          <w:lang w:val="fr-FR"/>
        </w:rPr>
        <w:t>la partie du corps résistant aux efforts et ne doivent pas être amovibles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toutes les mesures nécessaires doivent être prises pour éviter la corrosion.</w:t>
      </w:r>
    </w:p>
    <w:p w14:paraId="6944308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1.7.3.5</w:t>
      </w:r>
      <w:r w:rsidRPr="006574E2">
        <w:rPr>
          <w:lang w:val="fr-FR"/>
        </w:rPr>
        <w:tab/>
        <w:t xml:space="preserve">Le réservoir doit pouvoir accueillir un capot étanche au gaz ou un dispositif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 recouvrant ses accessoires.</w:t>
      </w:r>
    </w:p>
    <w:p w14:paraId="7807232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1.7.3.6</w:t>
      </w:r>
      <w:r w:rsidRPr="006574E2">
        <w:rPr>
          <w:lang w:val="fr-FR"/>
        </w:rPr>
        <w:tab/>
        <w:t xml:space="preserve">Par contre, tout autre matériau peut être utilisé pour la fabrication des supports,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qu</w:t>
      </w:r>
      <w:r>
        <w:rPr>
          <w:lang w:val="fr-FR"/>
        </w:rPr>
        <w:t>’</w:t>
      </w:r>
      <w:r w:rsidRPr="006574E2">
        <w:rPr>
          <w:lang w:val="fr-FR"/>
        </w:rPr>
        <w:t xml:space="preserve">une résistance suffisante soit garantie et que tout risque </w:t>
      </w:r>
      <w:r>
        <w:rPr>
          <w:lang w:val="fr-FR"/>
        </w:rPr>
        <w:t xml:space="preserve">de </w:t>
      </w:r>
      <w:r w:rsidRPr="006574E2">
        <w:rPr>
          <w:lang w:val="fr-FR"/>
        </w:rPr>
        <w:t>corrosion du fond du réservoir soit exclu.</w:t>
      </w:r>
    </w:p>
    <w:p w14:paraId="44DB92A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1.7.4</w:t>
      </w:r>
      <w:r w:rsidRPr="006574E2">
        <w:rPr>
          <w:lang w:val="fr-FR"/>
        </w:rPr>
        <w:tab/>
        <w:t>Protection contre l</w:t>
      </w:r>
      <w:r>
        <w:rPr>
          <w:lang w:val="fr-FR"/>
        </w:rPr>
        <w:t>’</w:t>
      </w:r>
      <w:r w:rsidRPr="006574E2">
        <w:rPr>
          <w:lang w:val="fr-FR"/>
        </w:rPr>
        <w:t>incendie</w:t>
      </w:r>
    </w:p>
    <w:p w14:paraId="3695558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1.7.4.1</w:t>
      </w:r>
      <w:r w:rsidRPr="006574E2">
        <w:rPr>
          <w:lang w:val="fr-FR"/>
        </w:rPr>
        <w:tab/>
        <w:t xml:space="preserve">Un réservoir représentatif du type considéré, muni </w:t>
      </w:r>
      <w:r>
        <w:rPr>
          <w:lang w:val="fr-FR"/>
        </w:rPr>
        <w:t xml:space="preserve">de </w:t>
      </w:r>
      <w:r w:rsidRPr="006574E2">
        <w:rPr>
          <w:lang w:val="fr-FR"/>
        </w:rPr>
        <w:t>tous ses accessoires et d</w:t>
      </w:r>
      <w:r>
        <w:rPr>
          <w:lang w:val="fr-FR"/>
        </w:rPr>
        <w:t>’</w:t>
      </w:r>
      <w:r w:rsidRPr="006574E2">
        <w:rPr>
          <w:lang w:val="fr-FR"/>
        </w:rPr>
        <w:t>un éventuel matériau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protection supplémentaire,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du brasier définie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2.6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19FFD000" w14:textId="77777777" w:rsidR="001919AA" w:rsidRPr="006574E2" w:rsidRDefault="001919AA" w:rsidP="001919A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</w:t>
      </w:r>
      <w:r w:rsidRPr="006574E2">
        <w:rPr>
          <w:bCs/>
          <w:lang w:val="fr-FR"/>
        </w:rPr>
        <w:tab/>
        <w:t>Essais</w:t>
      </w:r>
    </w:p>
    <w:p w14:paraId="05DB584F" w14:textId="77777777" w:rsidR="001919AA" w:rsidRPr="006574E2" w:rsidRDefault="001919AA" w:rsidP="001919AA">
      <w:pPr>
        <w:pStyle w:val="SingleTxtG"/>
        <w:ind w:left="2268"/>
        <w:rPr>
          <w:rFonts w:eastAsia="Arial Unicode MS"/>
          <w:lang w:val="fr-FR"/>
        </w:rPr>
      </w:pPr>
      <w:r w:rsidRPr="006574E2">
        <w:rPr>
          <w:lang w:val="fr-FR"/>
        </w:rPr>
        <w:tab/>
        <w:t>Les tableaux 1 et 2 ci</w:t>
      </w:r>
      <w:r w:rsidRPr="006574E2">
        <w:rPr>
          <w:lang w:val="fr-FR"/>
        </w:rPr>
        <w:noBreakHyphen/>
        <w:t xml:space="preserve">après dressent la liste des essais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exécuter sur les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GPL aussi bi</w:t>
      </w:r>
      <w:r>
        <w:rPr>
          <w:lang w:val="fr-FR"/>
        </w:rPr>
        <w:t xml:space="preserve">en </w:t>
      </w:r>
      <w:r w:rsidRPr="006574E2">
        <w:rPr>
          <w:lang w:val="fr-FR"/>
        </w:rPr>
        <w:t>sur des prototypes qu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cours </w:t>
      </w:r>
      <w:r>
        <w:rPr>
          <w:lang w:val="fr-FR"/>
        </w:rPr>
        <w:t xml:space="preserve">de </w:t>
      </w:r>
      <w:r w:rsidRPr="006574E2">
        <w:rPr>
          <w:bCs/>
          <w:lang w:val="fr-FR"/>
        </w:rPr>
        <w:t>production</w:t>
      </w:r>
      <w:r w:rsidRPr="006574E2">
        <w:rPr>
          <w:lang w:val="fr-FR"/>
        </w:rPr>
        <w:t xml:space="preserve">, selon la nature des réservoirs. Tous les essais doivent être effectués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ambiante </w:t>
      </w:r>
      <w:r>
        <w:rPr>
          <w:lang w:val="fr-FR"/>
        </w:rPr>
        <w:t xml:space="preserve">de 20 </w:t>
      </w:r>
      <w:r w:rsidRPr="006574E2">
        <w:rPr>
          <w:rFonts w:eastAsia="Arial Unicode MS"/>
          <w:lang w:val="fr-FR"/>
        </w:rPr>
        <w:sym w:font="Symbol" w:char="F0B1"/>
      </w:r>
      <w:r w:rsidRPr="006574E2">
        <w:rPr>
          <w:rFonts w:eastAsia="Arial Unicode MS"/>
          <w:lang w:val="fr-FR"/>
        </w:rPr>
        <w:t>5 °C, sauf mention contraire.</w:t>
      </w:r>
    </w:p>
    <w:p w14:paraId="4AD78D0A" w14:textId="77777777" w:rsidR="001919AA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t>Tableau 1</w:t>
      </w:r>
    </w:p>
    <w:p w14:paraId="4A4A9744" w14:textId="77777777" w:rsidR="001919AA" w:rsidRPr="00B63C2F" w:rsidRDefault="001919AA" w:rsidP="001919AA">
      <w:pPr>
        <w:pStyle w:val="SingleTxtG"/>
        <w:jc w:val="left"/>
        <w:rPr>
          <w:b/>
          <w:bCs/>
          <w:lang w:val="fr-FR"/>
        </w:rPr>
      </w:pPr>
      <w:r w:rsidRPr="00B63C2F">
        <w:rPr>
          <w:b/>
          <w:bCs/>
          <w:lang w:val="fr-FR"/>
        </w:rPr>
        <w:t>Liste des essais à exécuter sur les réservoirs en métal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00"/>
        <w:gridCol w:w="1205"/>
        <w:gridCol w:w="2026"/>
        <w:gridCol w:w="1474"/>
      </w:tblGrid>
      <w:tr w:rsidR="001919AA" w:rsidRPr="006574E2" w14:paraId="48C52509" w14:textId="77777777" w:rsidTr="00C228B7">
        <w:tc>
          <w:tcPr>
            <w:tcW w:w="3800" w:type="dxa"/>
            <w:tcBorders>
              <w:bottom w:val="single" w:sz="12" w:space="0" w:color="auto"/>
            </w:tcBorders>
            <w:vAlign w:val="bottom"/>
          </w:tcPr>
          <w:p w14:paraId="2A99F55B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Essai</w:t>
            </w:r>
          </w:p>
        </w:tc>
        <w:tc>
          <w:tcPr>
            <w:tcW w:w="1205" w:type="dxa"/>
            <w:tcBorders>
              <w:bottom w:val="single" w:sz="12" w:space="0" w:color="auto"/>
            </w:tcBorders>
            <w:vAlign w:val="bottom"/>
          </w:tcPr>
          <w:p w14:paraId="6F665BE1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Fréquence</w:t>
            </w:r>
          </w:p>
        </w:tc>
        <w:tc>
          <w:tcPr>
            <w:tcW w:w="2026" w:type="dxa"/>
            <w:tcBorders>
              <w:bottom w:val="single" w:sz="12" w:space="0" w:color="auto"/>
            </w:tcBorders>
            <w:vAlign w:val="bottom"/>
          </w:tcPr>
          <w:p w14:paraId="44DFACF1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Nombre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réservoirs</w:t>
            </w:r>
            <w:r>
              <w:rPr>
                <w:i/>
                <w:sz w:val="16"/>
                <w:szCs w:val="16"/>
                <w:lang w:val="fr-FR"/>
              </w:rPr>
              <w:t xml:space="preserve">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à </w:t>
            </w:r>
            <w:r w:rsidRPr="006574E2">
              <w:rPr>
                <w:i/>
                <w:sz w:val="16"/>
                <w:szCs w:val="16"/>
                <w:lang w:val="fr-FR"/>
              </w:rPr>
              <w:t>essayer pour 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 xml:space="preserve">homologation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type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bottom"/>
          </w:tcPr>
          <w:p w14:paraId="53FA6A19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Métho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essai</w:t>
            </w:r>
          </w:p>
        </w:tc>
      </w:tr>
      <w:tr w:rsidR="001919AA" w:rsidRPr="006574E2" w14:paraId="61F079DB" w14:textId="77777777" w:rsidTr="00C228B7">
        <w:tc>
          <w:tcPr>
            <w:tcW w:w="3800" w:type="dxa"/>
            <w:tcBorders>
              <w:top w:val="single" w:sz="12" w:space="0" w:color="auto"/>
            </w:tcBorders>
          </w:tcPr>
          <w:p w14:paraId="4E2AAFF2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Essai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traction</w:t>
            </w:r>
          </w:p>
        </w:tc>
        <w:tc>
          <w:tcPr>
            <w:tcW w:w="1205" w:type="dxa"/>
            <w:tcBorders>
              <w:top w:val="single" w:sz="12" w:space="0" w:color="auto"/>
            </w:tcBorders>
          </w:tcPr>
          <w:p w14:paraId="56ACC369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  <w:tcBorders>
              <w:top w:val="single" w:sz="12" w:space="0" w:color="auto"/>
            </w:tcBorders>
          </w:tcPr>
          <w:p w14:paraId="3CD16D95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vertAlign w:val="superscript"/>
                <w:lang w:val="fr-FR"/>
              </w:rPr>
            </w:pPr>
            <w:r w:rsidRPr="006574E2">
              <w:rPr>
                <w:lang w:val="fr-FR"/>
              </w:rPr>
              <w:t>2</w:t>
            </w:r>
            <w:r w:rsidRPr="006574E2">
              <w:rPr>
                <w:i/>
                <w:vertAlign w:val="superscript"/>
                <w:lang w:val="fr-FR"/>
              </w:rPr>
              <w:t>1</w:t>
            </w:r>
          </w:p>
        </w:tc>
        <w:tc>
          <w:tcPr>
            <w:tcW w:w="1474" w:type="dxa"/>
            <w:tcBorders>
              <w:top w:val="single" w:sz="12" w:space="0" w:color="auto"/>
            </w:tcBorders>
          </w:tcPr>
          <w:p w14:paraId="4965D02F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2.1.2.2</w:t>
            </w:r>
          </w:p>
        </w:tc>
      </w:tr>
      <w:tr w:rsidR="001919AA" w:rsidRPr="006574E2" w14:paraId="2A430935" w14:textId="77777777" w:rsidTr="00C228B7">
        <w:tc>
          <w:tcPr>
            <w:tcW w:w="3800" w:type="dxa"/>
          </w:tcPr>
          <w:p w14:paraId="617FBE24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Essai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pliage</w:t>
            </w:r>
          </w:p>
        </w:tc>
        <w:tc>
          <w:tcPr>
            <w:tcW w:w="1205" w:type="dxa"/>
          </w:tcPr>
          <w:p w14:paraId="7CAE6761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</w:tcPr>
          <w:p w14:paraId="49C1018E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vertAlign w:val="superscript"/>
                <w:lang w:val="fr-FR"/>
              </w:rPr>
            </w:pPr>
            <w:r w:rsidRPr="006574E2">
              <w:rPr>
                <w:lang w:val="fr-FR"/>
              </w:rPr>
              <w:t>2</w:t>
            </w:r>
            <w:r w:rsidRPr="006574E2">
              <w:rPr>
                <w:i/>
                <w:vertAlign w:val="superscript"/>
                <w:lang w:val="fr-FR"/>
              </w:rPr>
              <w:t>1</w:t>
            </w:r>
          </w:p>
        </w:tc>
        <w:tc>
          <w:tcPr>
            <w:tcW w:w="1474" w:type="dxa"/>
          </w:tcPr>
          <w:p w14:paraId="0C656E3E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2.1.2.3</w:t>
            </w:r>
          </w:p>
        </w:tc>
      </w:tr>
      <w:tr w:rsidR="001919AA" w:rsidRPr="006574E2" w14:paraId="0993CF88" w14:textId="77777777" w:rsidTr="00C228B7">
        <w:tc>
          <w:tcPr>
            <w:tcW w:w="3800" w:type="dxa"/>
          </w:tcPr>
          <w:p w14:paraId="68C4F112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rupture</w:t>
            </w:r>
          </w:p>
        </w:tc>
        <w:tc>
          <w:tcPr>
            <w:tcW w:w="1205" w:type="dxa"/>
          </w:tcPr>
          <w:p w14:paraId="66612FEE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6" w:type="dxa"/>
          </w:tcPr>
          <w:p w14:paraId="3978A8FC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2</w:t>
            </w:r>
          </w:p>
        </w:tc>
        <w:tc>
          <w:tcPr>
            <w:tcW w:w="1474" w:type="dxa"/>
          </w:tcPr>
          <w:p w14:paraId="64F7981F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2.2</w:t>
            </w:r>
          </w:p>
        </w:tc>
      </w:tr>
      <w:tr w:rsidR="001919AA" w:rsidRPr="006574E2" w14:paraId="757E8350" w14:textId="77777777" w:rsidTr="00C228B7">
        <w:tc>
          <w:tcPr>
            <w:tcW w:w="3800" w:type="dxa"/>
          </w:tcPr>
          <w:p w14:paraId="068D47F6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hydraulique</w:t>
            </w:r>
          </w:p>
        </w:tc>
        <w:tc>
          <w:tcPr>
            <w:tcW w:w="1205" w:type="dxa"/>
          </w:tcPr>
          <w:p w14:paraId="750E5AA4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Chaque réservoir</w:t>
            </w:r>
          </w:p>
        </w:tc>
        <w:tc>
          <w:tcPr>
            <w:tcW w:w="2026" w:type="dxa"/>
          </w:tcPr>
          <w:p w14:paraId="42B84136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100 %</w:t>
            </w:r>
          </w:p>
        </w:tc>
        <w:tc>
          <w:tcPr>
            <w:tcW w:w="1474" w:type="dxa"/>
          </w:tcPr>
          <w:p w14:paraId="31AA835E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</w:t>
            </w:r>
          </w:p>
        </w:tc>
      </w:tr>
      <w:tr w:rsidR="001919AA" w:rsidRPr="006574E2" w14:paraId="33503B17" w14:textId="77777777" w:rsidTr="00C228B7">
        <w:tc>
          <w:tcPr>
            <w:tcW w:w="3800" w:type="dxa"/>
          </w:tcPr>
          <w:p w14:paraId="11808FEC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du brasier</w:t>
            </w:r>
          </w:p>
        </w:tc>
        <w:tc>
          <w:tcPr>
            <w:tcW w:w="1205" w:type="dxa"/>
          </w:tcPr>
          <w:p w14:paraId="0C1E0DF4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6" w:type="dxa"/>
          </w:tcPr>
          <w:p w14:paraId="780A0C79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348D7F0F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2.6</w:t>
            </w:r>
          </w:p>
        </w:tc>
      </w:tr>
      <w:tr w:rsidR="001919AA" w:rsidRPr="006574E2" w14:paraId="08D1EF17" w14:textId="77777777" w:rsidTr="00C228B7">
        <w:tc>
          <w:tcPr>
            <w:tcW w:w="3800" w:type="dxa"/>
            <w:tcBorders>
              <w:bottom w:val="single" w:sz="4" w:space="0" w:color="auto"/>
            </w:tcBorders>
          </w:tcPr>
          <w:p w14:paraId="27F7B6A0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Contrôle radiographique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6525E6B9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14:paraId="7A1135CC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100 %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0149D736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2.4.1</w:t>
            </w:r>
          </w:p>
        </w:tc>
      </w:tr>
      <w:tr w:rsidR="001919AA" w:rsidRPr="006574E2" w14:paraId="7892ABF4" w14:textId="77777777" w:rsidTr="00C228B7">
        <w:tc>
          <w:tcPr>
            <w:tcW w:w="3800" w:type="dxa"/>
            <w:tcBorders>
              <w:bottom w:val="single" w:sz="4" w:space="0" w:color="auto"/>
            </w:tcBorders>
          </w:tcPr>
          <w:p w14:paraId="78CDE8DF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Contrôle macroscopique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0E6B9C1A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14:paraId="51504EA9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vertAlign w:val="superscript"/>
                <w:lang w:val="fr-FR"/>
              </w:rPr>
            </w:pPr>
            <w:r w:rsidRPr="006574E2">
              <w:rPr>
                <w:lang w:val="fr-FR"/>
              </w:rPr>
              <w:t>2</w:t>
            </w:r>
            <w:r w:rsidRPr="006574E2">
              <w:rPr>
                <w:i/>
                <w:vertAlign w:val="superscript"/>
                <w:lang w:val="fr-FR"/>
              </w:rPr>
              <w:t>1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10E69299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2.4.2</w:t>
            </w:r>
          </w:p>
        </w:tc>
      </w:tr>
      <w:tr w:rsidR="001919AA" w:rsidRPr="006574E2" w14:paraId="3159192D" w14:textId="77777777" w:rsidTr="00C228B7">
        <w:tc>
          <w:tcPr>
            <w:tcW w:w="3800" w:type="dxa"/>
            <w:tcBorders>
              <w:bottom w:val="single" w:sz="4" w:space="0" w:color="auto"/>
            </w:tcBorders>
          </w:tcPr>
          <w:p w14:paraId="2DDBAE92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Inspection des soudures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</w:tcPr>
          <w:p w14:paraId="5FC4E57D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  <w:tcBorders>
              <w:bottom w:val="single" w:sz="4" w:space="0" w:color="auto"/>
            </w:tcBorders>
          </w:tcPr>
          <w:p w14:paraId="1FA4CD12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100 %</w:t>
            </w:r>
          </w:p>
        </w:tc>
        <w:tc>
          <w:tcPr>
            <w:tcW w:w="1474" w:type="dxa"/>
            <w:tcBorders>
              <w:bottom w:val="single" w:sz="4" w:space="0" w:color="auto"/>
            </w:tcBorders>
          </w:tcPr>
          <w:p w14:paraId="105BEB28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1.7.2.3</w:t>
            </w:r>
          </w:p>
        </w:tc>
      </w:tr>
      <w:tr w:rsidR="001919AA" w:rsidRPr="006574E2" w14:paraId="5A34A8A8" w14:textId="77777777" w:rsidTr="00C228B7">
        <w:tc>
          <w:tcPr>
            <w:tcW w:w="3800" w:type="dxa"/>
            <w:tcBorders>
              <w:bottom w:val="single" w:sz="12" w:space="0" w:color="auto"/>
            </w:tcBorders>
          </w:tcPr>
          <w:p w14:paraId="42279D4D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Inspection visuelle des parties du réservoir</w:t>
            </w:r>
          </w:p>
        </w:tc>
        <w:tc>
          <w:tcPr>
            <w:tcW w:w="1205" w:type="dxa"/>
            <w:tcBorders>
              <w:bottom w:val="single" w:sz="12" w:space="0" w:color="auto"/>
            </w:tcBorders>
          </w:tcPr>
          <w:p w14:paraId="04CA7788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6" w:type="dxa"/>
            <w:tcBorders>
              <w:bottom w:val="single" w:sz="12" w:space="0" w:color="auto"/>
            </w:tcBorders>
          </w:tcPr>
          <w:p w14:paraId="665846BD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100 %</w:t>
            </w:r>
          </w:p>
        </w:tc>
        <w:tc>
          <w:tcPr>
            <w:tcW w:w="1474" w:type="dxa"/>
            <w:tcBorders>
              <w:bottom w:val="single" w:sz="12" w:space="0" w:color="auto"/>
            </w:tcBorders>
          </w:tcPr>
          <w:p w14:paraId="639EB28D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</w:tr>
    </w:tbl>
    <w:p w14:paraId="31372247" w14:textId="77777777" w:rsidR="001919AA" w:rsidRPr="006574E2" w:rsidRDefault="001919AA" w:rsidP="001919AA">
      <w:pPr>
        <w:spacing w:before="120" w:line="220" w:lineRule="atLeast"/>
        <w:ind w:left="1134" w:firstLine="170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vertAlign w:val="superscript"/>
          <w:lang w:val="fr-FR"/>
        </w:rPr>
        <w:t>1</w:t>
      </w:r>
      <w:r w:rsidRPr="00E23EA3">
        <w:rPr>
          <w:iCs/>
          <w:sz w:val="18"/>
          <w:szCs w:val="18"/>
          <w:lang w:val="fr-FR"/>
        </w:rPr>
        <w:t xml:space="preserve">  </w:t>
      </w:r>
      <w:r w:rsidRPr="006574E2">
        <w:rPr>
          <w:sz w:val="18"/>
          <w:szCs w:val="18"/>
          <w:lang w:val="fr-FR"/>
        </w:rPr>
        <w:t>Les éprouvettes peuvent être prélevées sur un même réservoir.</w:t>
      </w:r>
    </w:p>
    <w:p w14:paraId="2B2AD131" w14:textId="77777777" w:rsidR="001919AA" w:rsidRPr="006574E2" w:rsidRDefault="001919AA" w:rsidP="001919AA">
      <w:pPr>
        <w:spacing w:line="220" w:lineRule="atLeast"/>
        <w:ind w:left="1134" w:firstLine="170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lang w:val="fr-FR"/>
        </w:rPr>
        <w:t>Note 1</w:t>
      </w:r>
      <w:r w:rsidRPr="005C4C37">
        <w:rPr>
          <w:sz w:val="18"/>
          <w:szCs w:val="18"/>
          <w:lang w:val="fr-FR"/>
        </w:rPr>
        <w:t> :</w:t>
      </w:r>
      <w:r w:rsidRPr="006574E2">
        <w:rPr>
          <w:sz w:val="18"/>
          <w:szCs w:val="18"/>
          <w:lang w:val="fr-FR"/>
        </w:rPr>
        <w:t xml:space="preserve"> Six réservoirs doivent être soumis </w:t>
      </w:r>
      <w:r>
        <w:rPr>
          <w:sz w:val="18"/>
          <w:szCs w:val="18"/>
          <w:lang w:val="fr-FR"/>
        </w:rPr>
        <w:t xml:space="preserve">à </w:t>
      </w:r>
      <w:r w:rsidRPr="006574E2">
        <w:rPr>
          <w:sz w:val="18"/>
          <w:szCs w:val="18"/>
          <w:lang w:val="fr-FR"/>
        </w:rPr>
        <w:t>l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homologation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type.</w:t>
      </w:r>
    </w:p>
    <w:p w14:paraId="67C5F8E9" w14:textId="24A7FEA6" w:rsidR="001919AA" w:rsidRDefault="001919AA" w:rsidP="001919AA">
      <w:pPr>
        <w:spacing w:line="220" w:lineRule="atLeast"/>
        <w:ind w:left="1134" w:firstLine="170"/>
        <w:rPr>
          <w:szCs w:val="18"/>
          <w:lang w:val="fr-FR"/>
        </w:rPr>
      </w:pPr>
      <w:r w:rsidRPr="006574E2">
        <w:rPr>
          <w:i/>
          <w:sz w:val="18"/>
          <w:szCs w:val="18"/>
          <w:lang w:val="fr-FR"/>
        </w:rPr>
        <w:t>Note 2</w:t>
      </w:r>
      <w:r w:rsidRPr="005C4C37">
        <w:rPr>
          <w:sz w:val="18"/>
          <w:szCs w:val="18"/>
          <w:lang w:val="fr-FR"/>
        </w:rPr>
        <w:t> :</w:t>
      </w:r>
      <w:r w:rsidRPr="006574E2">
        <w:rPr>
          <w:sz w:val="18"/>
          <w:szCs w:val="18"/>
          <w:lang w:val="fr-FR"/>
        </w:rPr>
        <w:t xml:space="preserve"> Sur l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un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ces prototypes, le volume du réservoir et l</w:t>
      </w:r>
      <w:r>
        <w:rPr>
          <w:sz w:val="18"/>
          <w:szCs w:val="18"/>
          <w:lang w:val="fr-FR"/>
        </w:rPr>
        <w:t>’</w:t>
      </w:r>
      <w:r w:rsidRPr="006574E2">
        <w:rPr>
          <w:sz w:val="18"/>
          <w:szCs w:val="18"/>
          <w:lang w:val="fr-FR"/>
        </w:rPr>
        <w:t xml:space="preserve">épaisseur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 xml:space="preserve">la paroi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chaque partie du réservoir doivent être déterminés.</w:t>
      </w:r>
    </w:p>
    <w:p w14:paraId="6537AC59" w14:textId="7F87A05A" w:rsidR="001919AA" w:rsidRDefault="001919AA" w:rsidP="001919AA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17A4DE9C" w14:textId="77777777" w:rsidR="001919AA" w:rsidRPr="006574E2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Tableau 2</w:t>
      </w:r>
    </w:p>
    <w:p w14:paraId="2AFCD5A6" w14:textId="77777777" w:rsidR="001919AA" w:rsidRPr="00B63C2F" w:rsidRDefault="001919AA" w:rsidP="001919AA">
      <w:pPr>
        <w:pStyle w:val="SingleTxtG"/>
        <w:keepNext/>
        <w:jc w:val="left"/>
        <w:rPr>
          <w:b/>
          <w:bCs/>
          <w:lang w:val="fr-FR"/>
        </w:rPr>
      </w:pPr>
      <w:r w:rsidRPr="00B63C2F">
        <w:rPr>
          <w:b/>
          <w:bCs/>
          <w:lang w:val="fr-FR"/>
        </w:rPr>
        <w:t>Liste des essais à exécuter sur les réservoirs entièrement en matériau composite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9"/>
        <w:gridCol w:w="1203"/>
        <w:gridCol w:w="2029"/>
        <w:gridCol w:w="1474"/>
      </w:tblGrid>
      <w:tr w:rsidR="001919AA" w:rsidRPr="006574E2" w14:paraId="38761CD9" w14:textId="77777777" w:rsidTr="00C228B7">
        <w:trPr>
          <w:tblHeader/>
        </w:trPr>
        <w:tc>
          <w:tcPr>
            <w:tcW w:w="3799" w:type="dxa"/>
            <w:tcBorders>
              <w:bottom w:val="single" w:sz="12" w:space="0" w:color="auto"/>
            </w:tcBorders>
            <w:vAlign w:val="bottom"/>
          </w:tcPr>
          <w:p w14:paraId="409D0604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Essai</w:t>
            </w:r>
          </w:p>
        </w:tc>
        <w:tc>
          <w:tcPr>
            <w:tcW w:w="1203" w:type="dxa"/>
            <w:tcBorders>
              <w:bottom w:val="single" w:sz="12" w:space="0" w:color="auto"/>
            </w:tcBorders>
            <w:vAlign w:val="bottom"/>
          </w:tcPr>
          <w:p w14:paraId="62FC9095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Fréquence</w:t>
            </w:r>
          </w:p>
        </w:tc>
        <w:tc>
          <w:tcPr>
            <w:tcW w:w="2029" w:type="dxa"/>
            <w:tcBorders>
              <w:bottom w:val="single" w:sz="12" w:space="0" w:color="auto"/>
            </w:tcBorders>
            <w:vAlign w:val="bottom"/>
          </w:tcPr>
          <w:p w14:paraId="0E4388C3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Nombre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 xml:space="preserve">réservoirs </w:t>
            </w:r>
            <w:r w:rsidRPr="006574E2">
              <w:rPr>
                <w:i/>
                <w:sz w:val="16"/>
                <w:szCs w:val="16"/>
                <w:lang w:val="fr-FR"/>
              </w:rPr>
              <w:br/>
            </w:r>
            <w:r>
              <w:rPr>
                <w:i/>
                <w:sz w:val="16"/>
                <w:szCs w:val="16"/>
                <w:lang w:val="fr-FR"/>
              </w:rPr>
              <w:t xml:space="preserve">à </w:t>
            </w:r>
            <w:r w:rsidRPr="006574E2">
              <w:rPr>
                <w:i/>
                <w:sz w:val="16"/>
                <w:szCs w:val="16"/>
                <w:lang w:val="fr-FR"/>
              </w:rPr>
              <w:t>essayer pour 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 xml:space="preserve">homologation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type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bottom"/>
          </w:tcPr>
          <w:p w14:paraId="4FE25224" w14:textId="77777777" w:rsidR="001919AA" w:rsidRPr="006574E2" w:rsidRDefault="001919AA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Métho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essai</w:t>
            </w:r>
          </w:p>
        </w:tc>
      </w:tr>
      <w:tr w:rsidR="001919AA" w:rsidRPr="006574E2" w14:paraId="462A4FC0" w14:textId="77777777" w:rsidTr="00C228B7">
        <w:tc>
          <w:tcPr>
            <w:tcW w:w="3799" w:type="dxa"/>
            <w:tcBorders>
              <w:top w:val="single" w:sz="12" w:space="0" w:color="auto"/>
            </w:tcBorders>
          </w:tcPr>
          <w:p w14:paraId="263D8EA5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rupture</w:t>
            </w:r>
          </w:p>
        </w:tc>
        <w:tc>
          <w:tcPr>
            <w:tcW w:w="1203" w:type="dxa"/>
            <w:tcBorders>
              <w:top w:val="single" w:sz="12" w:space="0" w:color="auto"/>
            </w:tcBorders>
          </w:tcPr>
          <w:p w14:paraId="2296134E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lot</w:t>
            </w:r>
          </w:p>
        </w:tc>
        <w:tc>
          <w:tcPr>
            <w:tcW w:w="2029" w:type="dxa"/>
            <w:tcBorders>
              <w:top w:val="single" w:sz="12" w:space="0" w:color="auto"/>
            </w:tcBorders>
          </w:tcPr>
          <w:p w14:paraId="726F5620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</w:p>
        </w:tc>
        <w:tc>
          <w:tcPr>
            <w:tcW w:w="1474" w:type="dxa"/>
            <w:tcBorders>
              <w:top w:val="single" w:sz="12" w:space="0" w:color="auto"/>
            </w:tcBorders>
          </w:tcPr>
          <w:p w14:paraId="3447EBB5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2.2</w:t>
            </w:r>
          </w:p>
        </w:tc>
      </w:tr>
      <w:tr w:rsidR="001919AA" w:rsidRPr="006574E2" w14:paraId="5BD28281" w14:textId="77777777" w:rsidTr="00C228B7">
        <w:tc>
          <w:tcPr>
            <w:tcW w:w="3799" w:type="dxa"/>
          </w:tcPr>
          <w:p w14:paraId="60426026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hydraulique</w:t>
            </w:r>
          </w:p>
        </w:tc>
        <w:tc>
          <w:tcPr>
            <w:tcW w:w="1203" w:type="dxa"/>
          </w:tcPr>
          <w:p w14:paraId="6D6F851E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Chaque réservoir</w:t>
            </w:r>
          </w:p>
        </w:tc>
        <w:tc>
          <w:tcPr>
            <w:tcW w:w="2029" w:type="dxa"/>
          </w:tcPr>
          <w:p w14:paraId="6A52BEA4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Tous les réservoirs</w:t>
            </w:r>
          </w:p>
        </w:tc>
        <w:tc>
          <w:tcPr>
            <w:tcW w:w="1474" w:type="dxa"/>
          </w:tcPr>
          <w:p w14:paraId="03688567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</w:t>
            </w:r>
          </w:p>
        </w:tc>
      </w:tr>
      <w:tr w:rsidR="001919AA" w:rsidRPr="006574E2" w14:paraId="7CD862C3" w14:textId="77777777" w:rsidTr="00C228B7">
        <w:tc>
          <w:tcPr>
            <w:tcW w:w="3799" w:type="dxa"/>
          </w:tcPr>
          <w:p w14:paraId="35E570A5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température ambiante</w:t>
            </w:r>
          </w:p>
        </w:tc>
        <w:tc>
          <w:tcPr>
            <w:tcW w:w="1203" w:type="dxa"/>
            <w:vAlign w:val="bottom"/>
          </w:tcPr>
          <w:p w14:paraId="3E1F455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 par 5 lots</w:t>
            </w:r>
          </w:p>
        </w:tc>
        <w:tc>
          <w:tcPr>
            <w:tcW w:w="2029" w:type="dxa"/>
            <w:vAlign w:val="bottom"/>
          </w:tcPr>
          <w:p w14:paraId="50B47E9D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3</w:t>
            </w:r>
          </w:p>
        </w:tc>
        <w:tc>
          <w:tcPr>
            <w:tcW w:w="1474" w:type="dxa"/>
            <w:vAlign w:val="bottom"/>
          </w:tcPr>
          <w:p w14:paraId="376A1C9C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2.3.6.1</w:t>
            </w:r>
          </w:p>
        </w:tc>
      </w:tr>
      <w:tr w:rsidR="001919AA" w:rsidRPr="006574E2" w14:paraId="290BFEF6" w14:textId="77777777" w:rsidTr="00C228B7">
        <w:tc>
          <w:tcPr>
            <w:tcW w:w="3799" w:type="dxa"/>
          </w:tcPr>
          <w:p w14:paraId="1451C7B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pression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haute température</w:t>
            </w:r>
          </w:p>
        </w:tc>
        <w:tc>
          <w:tcPr>
            <w:tcW w:w="1203" w:type="dxa"/>
            <w:vAlign w:val="bottom"/>
          </w:tcPr>
          <w:p w14:paraId="20681233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</w:tcPr>
          <w:p w14:paraId="538EEA05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2CB4A433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2.3.6.2</w:t>
            </w:r>
          </w:p>
        </w:tc>
      </w:tr>
      <w:tr w:rsidR="001919AA" w:rsidRPr="006574E2" w14:paraId="55772D21" w14:textId="77777777" w:rsidTr="00C228B7">
        <w:tc>
          <w:tcPr>
            <w:tcW w:w="3799" w:type="dxa"/>
          </w:tcPr>
          <w:p w14:paraId="4C40F351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d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1203" w:type="dxa"/>
            <w:vAlign w:val="bottom"/>
          </w:tcPr>
          <w:p w14:paraId="72C33CFE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4707E2E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vAlign w:val="bottom"/>
          </w:tcPr>
          <w:p w14:paraId="14993AF3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2.3.6.3</w:t>
            </w:r>
          </w:p>
        </w:tc>
      </w:tr>
      <w:tr w:rsidR="001919AA" w:rsidRPr="006574E2" w14:paraId="13F7C0F5" w14:textId="77777777" w:rsidTr="00C228B7">
        <w:tc>
          <w:tcPr>
            <w:tcW w:w="3799" w:type="dxa"/>
          </w:tcPr>
          <w:p w14:paraId="580B354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perméation</w:t>
            </w:r>
          </w:p>
        </w:tc>
        <w:tc>
          <w:tcPr>
            <w:tcW w:w="1203" w:type="dxa"/>
          </w:tcPr>
          <w:p w14:paraId="41090E3C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</w:tcPr>
          <w:p w14:paraId="1373FB47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637B8059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2.3.6.4</w:t>
            </w:r>
          </w:p>
        </w:tc>
      </w:tr>
      <w:tr w:rsidR="001919AA" w:rsidRPr="006574E2" w14:paraId="026CE8C9" w14:textId="77777777" w:rsidTr="00C228B7">
        <w:tc>
          <w:tcPr>
            <w:tcW w:w="3799" w:type="dxa"/>
          </w:tcPr>
          <w:p w14:paraId="22B23CB0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cycles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pression GPL</w:t>
            </w:r>
          </w:p>
        </w:tc>
        <w:tc>
          <w:tcPr>
            <w:tcW w:w="1203" w:type="dxa"/>
            <w:vAlign w:val="bottom"/>
          </w:tcPr>
          <w:p w14:paraId="2ACF02EE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62B039E1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vAlign w:val="bottom"/>
          </w:tcPr>
          <w:p w14:paraId="1DA94947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2.3.6.5</w:t>
            </w:r>
          </w:p>
        </w:tc>
      </w:tr>
      <w:tr w:rsidR="001919AA" w:rsidRPr="006574E2" w14:paraId="42F32EB1" w14:textId="77777777" w:rsidTr="00C228B7">
        <w:tc>
          <w:tcPr>
            <w:tcW w:w="3799" w:type="dxa"/>
          </w:tcPr>
          <w:p w14:paraId="272B1F25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fluage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1203" w:type="dxa"/>
          </w:tcPr>
          <w:p w14:paraId="3C5683CB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5E0AD9D0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vAlign w:val="bottom"/>
          </w:tcPr>
          <w:p w14:paraId="6152DCF3" w14:textId="77777777" w:rsidR="001919AA" w:rsidRPr="006574E2" w:rsidRDefault="001919AA" w:rsidP="00C228B7">
            <w:pPr>
              <w:keepNext/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2.3.6.6</w:t>
            </w:r>
          </w:p>
        </w:tc>
      </w:tr>
      <w:tr w:rsidR="001919AA" w:rsidRPr="006574E2" w14:paraId="62A2918E" w14:textId="77777777" w:rsidTr="00C228B7">
        <w:tc>
          <w:tcPr>
            <w:tcW w:w="3799" w:type="dxa"/>
          </w:tcPr>
          <w:p w14:paraId="06532308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du brasier</w:t>
            </w:r>
          </w:p>
        </w:tc>
        <w:tc>
          <w:tcPr>
            <w:tcW w:w="1203" w:type="dxa"/>
          </w:tcPr>
          <w:p w14:paraId="3E739E82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7494A855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060AAD2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2.6</w:t>
            </w:r>
          </w:p>
        </w:tc>
      </w:tr>
      <w:tr w:rsidR="001919AA" w:rsidRPr="006574E2" w14:paraId="440EE606" w14:textId="77777777" w:rsidTr="00C228B7">
        <w:tc>
          <w:tcPr>
            <w:tcW w:w="3799" w:type="dxa"/>
          </w:tcPr>
          <w:p w14:paraId="11B6D83E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choc</w:t>
            </w:r>
          </w:p>
        </w:tc>
        <w:tc>
          <w:tcPr>
            <w:tcW w:w="1203" w:type="dxa"/>
          </w:tcPr>
          <w:p w14:paraId="2E928C54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471E4922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6FE8764A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2.7</w:t>
            </w:r>
          </w:p>
        </w:tc>
      </w:tr>
      <w:tr w:rsidR="001919AA" w:rsidRPr="006574E2" w14:paraId="3B1C28EA" w14:textId="77777777" w:rsidTr="00C228B7">
        <w:tc>
          <w:tcPr>
            <w:tcW w:w="3799" w:type="dxa"/>
          </w:tcPr>
          <w:p w14:paraId="0A9B58D0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chute</w:t>
            </w:r>
          </w:p>
        </w:tc>
        <w:tc>
          <w:tcPr>
            <w:tcW w:w="1203" w:type="dxa"/>
          </w:tcPr>
          <w:p w14:paraId="04AAD4D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28B5100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</w:tcPr>
          <w:p w14:paraId="4535C6E5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2.8</w:t>
            </w:r>
          </w:p>
        </w:tc>
      </w:tr>
      <w:tr w:rsidR="001919AA" w:rsidRPr="006574E2" w14:paraId="38E06994" w14:textId="77777777" w:rsidTr="00C228B7">
        <w:tc>
          <w:tcPr>
            <w:tcW w:w="3799" w:type="dxa"/>
          </w:tcPr>
          <w:p w14:paraId="425A7E29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couple sur le bossage</w:t>
            </w:r>
          </w:p>
        </w:tc>
        <w:tc>
          <w:tcPr>
            <w:tcW w:w="1203" w:type="dxa"/>
          </w:tcPr>
          <w:p w14:paraId="24A6CCFA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vAlign w:val="bottom"/>
          </w:tcPr>
          <w:p w14:paraId="2E1263B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vAlign w:val="bottom"/>
          </w:tcPr>
          <w:p w14:paraId="12895076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2.9</w:t>
            </w:r>
          </w:p>
        </w:tc>
      </w:tr>
      <w:tr w:rsidR="001919AA" w:rsidRPr="006574E2" w14:paraId="5231DC6B" w14:textId="77777777" w:rsidTr="00C228B7">
        <w:tc>
          <w:tcPr>
            <w:tcW w:w="3799" w:type="dxa"/>
            <w:tcBorders>
              <w:bottom w:val="single" w:sz="4" w:space="0" w:color="auto"/>
            </w:tcBorders>
          </w:tcPr>
          <w:p w14:paraId="143F1AC6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Épreuve </w:t>
            </w:r>
            <w:r>
              <w:rPr>
                <w:lang w:val="fr-FR"/>
              </w:rPr>
              <w:t xml:space="preserve">en </w:t>
            </w:r>
            <w:r w:rsidRPr="006574E2">
              <w:rPr>
                <w:lang w:val="fr-FR"/>
              </w:rPr>
              <w:t>environnement acide</w:t>
            </w:r>
          </w:p>
        </w:tc>
        <w:tc>
          <w:tcPr>
            <w:tcW w:w="1203" w:type="dxa"/>
            <w:tcBorders>
              <w:bottom w:val="single" w:sz="4" w:space="0" w:color="auto"/>
            </w:tcBorders>
          </w:tcPr>
          <w:p w14:paraId="53F2E6C2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tcBorders>
              <w:bottom w:val="single" w:sz="4" w:space="0" w:color="auto"/>
            </w:tcBorders>
            <w:vAlign w:val="bottom"/>
          </w:tcPr>
          <w:p w14:paraId="288B8F99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tcBorders>
              <w:bottom w:val="single" w:sz="4" w:space="0" w:color="auto"/>
            </w:tcBorders>
            <w:vAlign w:val="bottom"/>
          </w:tcPr>
          <w:p w14:paraId="0D10A25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2.10</w:t>
            </w:r>
          </w:p>
        </w:tc>
      </w:tr>
      <w:tr w:rsidR="001919AA" w:rsidRPr="006574E2" w14:paraId="1F040B37" w14:textId="77777777" w:rsidTr="00C228B7">
        <w:tc>
          <w:tcPr>
            <w:tcW w:w="3799" w:type="dxa"/>
            <w:tcBorders>
              <w:bottom w:val="single" w:sz="12" w:space="0" w:color="auto"/>
            </w:tcBorders>
          </w:tcPr>
          <w:p w14:paraId="5DE1E0C4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Épreuve d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exposition aux ultraviolets</w:t>
            </w:r>
          </w:p>
        </w:tc>
        <w:tc>
          <w:tcPr>
            <w:tcW w:w="1203" w:type="dxa"/>
            <w:tcBorders>
              <w:bottom w:val="single" w:sz="12" w:space="0" w:color="auto"/>
            </w:tcBorders>
          </w:tcPr>
          <w:p w14:paraId="3D78AE9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</w:p>
        </w:tc>
        <w:tc>
          <w:tcPr>
            <w:tcW w:w="2029" w:type="dxa"/>
            <w:tcBorders>
              <w:bottom w:val="single" w:sz="12" w:space="0" w:color="auto"/>
            </w:tcBorders>
            <w:vAlign w:val="bottom"/>
          </w:tcPr>
          <w:p w14:paraId="59CFE76C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1</w:t>
            </w:r>
          </w:p>
        </w:tc>
        <w:tc>
          <w:tcPr>
            <w:tcW w:w="1474" w:type="dxa"/>
            <w:tcBorders>
              <w:bottom w:val="single" w:sz="12" w:space="0" w:color="auto"/>
            </w:tcBorders>
            <w:vAlign w:val="bottom"/>
          </w:tcPr>
          <w:p w14:paraId="17EDF606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lang w:val="fr-FR"/>
              </w:rPr>
            </w:pPr>
            <w:r w:rsidRPr="006574E2">
              <w:rPr>
                <w:lang w:val="fr-FR"/>
              </w:rPr>
              <w:t>Voir par. 2.11</w:t>
            </w:r>
          </w:p>
        </w:tc>
      </w:tr>
    </w:tbl>
    <w:p w14:paraId="792EF7F2" w14:textId="77777777" w:rsidR="001919AA" w:rsidRPr="006574E2" w:rsidRDefault="001919AA" w:rsidP="001919AA">
      <w:pPr>
        <w:pStyle w:val="SingleTxtG"/>
        <w:spacing w:before="240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2.1</w:t>
      </w:r>
      <w:r w:rsidRPr="006574E2">
        <w:rPr>
          <w:bCs/>
          <w:lang w:val="fr-FR"/>
        </w:rPr>
        <w:tab/>
        <w:t>Essais mécaniques</w:t>
      </w:r>
    </w:p>
    <w:p w14:paraId="19EAFD3F" w14:textId="77777777" w:rsidR="001919AA" w:rsidRPr="006574E2" w:rsidRDefault="001919AA" w:rsidP="001919AA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2.1.1</w:t>
      </w:r>
      <w:r w:rsidRPr="006574E2">
        <w:rPr>
          <w:bCs/>
          <w:lang w:val="fr-FR"/>
        </w:rPr>
        <w:tab/>
        <w:t>Prescriptions générales</w:t>
      </w:r>
    </w:p>
    <w:p w14:paraId="670216F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2.1.1.1</w:t>
      </w:r>
      <w:r w:rsidRPr="006574E2">
        <w:rPr>
          <w:lang w:val="fr-FR"/>
        </w:rPr>
        <w:tab/>
        <w:t>Fréquence des essais mécaniques</w:t>
      </w:r>
    </w:p>
    <w:p w14:paraId="563769E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2.1.1.1.1</w:t>
      </w:r>
      <w:r w:rsidRPr="006574E2">
        <w:rPr>
          <w:lang w:val="fr-FR"/>
        </w:rPr>
        <w:tab/>
        <w:t xml:space="preserve">La fréquence des épreuves pour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 doit être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un réservoir pour chaque lot </w:t>
      </w:r>
      <w:r>
        <w:rPr>
          <w:lang w:val="fr-FR"/>
        </w:rPr>
        <w:t xml:space="preserve">de </w:t>
      </w:r>
      <w:r w:rsidRPr="006574E2">
        <w:rPr>
          <w:lang w:val="fr-FR"/>
        </w:rPr>
        <w:t>production et pour 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voir tableau 1.</w:t>
      </w:r>
    </w:p>
    <w:p w14:paraId="26E6A5E6" w14:textId="77777777" w:rsidR="001919AA" w:rsidRPr="00B63C2F" w:rsidRDefault="001919AA" w:rsidP="001919AA">
      <w:pPr>
        <w:pStyle w:val="SingleTxtG"/>
        <w:ind w:left="2268"/>
        <w:rPr>
          <w:spacing w:val="-2"/>
          <w:lang w:val="fr-FR"/>
        </w:rPr>
      </w:pPr>
      <w:r w:rsidRPr="00B63C2F">
        <w:rPr>
          <w:spacing w:val="-2"/>
          <w:lang w:val="fr-FR"/>
        </w:rPr>
        <w:tab/>
        <w:t>Les éprouvettes qui ne sont pas planes doivent être redressées par pliage à froid.</w:t>
      </w:r>
    </w:p>
    <w:p w14:paraId="7977405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Sur les éprouvettes comportant une soudure, celle</w:t>
      </w:r>
      <w:r w:rsidRPr="006574E2">
        <w:rPr>
          <w:lang w:val="fr-FR"/>
        </w:rPr>
        <w:noBreakHyphen/>
        <w:t xml:space="preserve">ci doit être usinée pour enlever tout excédent </w:t>
      </w:r>
      <w:r>
        <w:rPr>
          <w:lang w:val="fr-FR"/>
        </w:rPr>
        <w:t xml:space="preserve">de </w:t>
      </w:r>
      <w:r w:rsidRPr="006574E2">
        <w:rPr>
          <w:lang w:val="fr-FR"/>
        </w:rPr>
        <w:t>matériau.</w:t>
      </w:r>
    </w:p>
    <w:p w14:paraId="6EED51D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 doivent être soumis aux essais énumérés au tableau 1.</w:t>
      </w:r>
    </w:p>
    <w:p w14:paraId="216A143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 éprouvettes prélevées sur des réservoirs ayant seulement une soudure circonférentielle (réservoirs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deux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sections) doivent être prises aux points indiqués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 xml:space="preserve"> </w:t>
      </w:r>
      <w:r w:rsidRPr="006574E2">
        <w:rPr>
          <w:lang w:val="fr-FR"/>
        </w:rPr>
        <w:t>2.</w:t>
      </w:r>
    </w:p>
    <w:p w14:paraId="7D95DA0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éprouvettes prélevées sur les réservoirs ayant des soudures longitudinales et circonférentielles (réservoirs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trois sections ou plus) doivent être prises aux points indiqués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> </w:t>
      </w:r>
      <w:r w:rsidRPr="006574E2">
        <w:rPr>
          <w:lang w:val="fr-FR"/>
        </w:rPr>
        <w:t xml:space="preserve">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>2.</w:t>
      </w:r>
    </w:p>
    <w:p w14:paraId="78DAB8F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2.1.1.1.2</w:t>
      </w:r>
      <w:r w:rsidRPr="006574E2">
        <w:rPr>
          <w:lang w:val="fr-FR"/>
        </w:rPr>
        <w:tab/>
        <w:t xml:space="preserve">La fréquence des épreuves pour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composite est la suivante</w:t>
      </w:r>
      <w:r w:rsidRPr="005C4C37">
        <w:rPr>
          <w:lang w:val="fr-FR"/>
        </w:rPr>
        <w:t> :</w:t>
      </w:r>
    </w:p>
    <w:p w14:paraId="79F64446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Pendant la production, un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chaque lot</w:t>
      </w:r>
      <w:r w:rsidRPr="005C4C37">
        <w:rPr>
          <w:lang w:val="fr-FR"/>
        </w:rPr>
        <w:t> ;</w:t>
      </w:r>
    </w:p>
    <w:p w14:paraId="77A63753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Pour les essais </w:t>
      </w:r>
      <w:r>
        <w:rPr>
          <w:lang w:val="fr-FR"/>
        </w:rPr>
        <w:t xml:space="preserve">de </w:t>
      </w:r>
      <w:r w:rsidRPr="006574E2">
        <w:rPr>
          <w:lang w:val="fr-FR"/>
        </w:rPr>
        <w:t>type, voir le tableau 2.</w:t>
      </w:r>
    </w:p>
    <w:p w14:paraId="3EA55BC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2.1.1.2</w:t>
      </w:r>
      <w:r w:rsidRPr="006574E2">
        <w:rPr>
          <w:lang w:val="fr-FR"/>
        </w:rPr>
        <w:tab/>
        <w:t xml:space="preserve">Tous les essais mécaniques pour le contrôle des propriétés du métal </w:t>
      </w:r>
      <w:r>
        <w:rPr>
          <w:lang w:val="fr-FR"/>
        </w:rPr>
        <w:t xml:space="preserve">de </w:t>
      </w:r>
      <w:r w:rsidRPr="006574E2">
        <w:rPr>
          <w:lang w:val="fr-FR"/>
        </w:rPr>
        <w:t>base et des soudures des parties du corps résistant aux efforts sont exécutés sur des éprouvettes prélevées sur des réservoirs finis.</w:t>
      </w:r>
    </w:p>
    <w:p w14:paraId="68BE6EB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2.1.2</w:t>
      </w:r>
      <w:r w:rsidRPr="006574E2">
        <w:rPr>
          <w:lang w:val="fr-FR"/>
        </w:rPr>
        <w:tab/>
        <w:t>Types d</w:t>
      </w:r>
      <w:r>
        <w:rPr>
          <w:lang w:val="fr-FR"/>
        </w:rPr>
        <w:t>’</w:t>
      </w:r>
      <w:r w:rsidRPr="006574E2">
        <w:rPr>
          <w:lang w:val="fr-FR"/>
        </w:rPr>
        <w:t>essais et évaluation des résultats</w:t>
      </w:r>
    </w:p>
    <w:p w14:paraId="6CA9DCE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2.1.2.1</w:t>
      </w:r>
      <w:r w:rsidRPr="006574E2">
        <w:rPr>
          <w:lang w:val="fr-FR"/>
        </w:rPr>
        <w:tab/>
        <w:t xml:space="preserve">Chaque échantillon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 est soumis aux essais suivants</w:t>
      </w:r>
      <w:r w:rsidRPr="005C4C37">
        <w:rPr>
          <w:lang w:val="fr-FR"/>
        </w:rPr>
        <w:t> :</w:t>
      </w:r>
    </w:p>
    <w:p w14:paraId="4B8DAC1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2.1.2.1.1</w:t>
      </w:r>
      <w:r w:rsidRPr="006574E2">
        <w:rPr>
          <w:lang w:val="fr-FR"/>
        </w:rPr>
        <w:tab/>
        <w:t xml:space="preserve">Pour les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soudures longitudinales et circulaires (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trois pièces), sur des éprouvettes prélevées aux endroits indiqués </w:t>
      </w:r>
      <w:r>
        <w:rPr>
          <w:lang w:val="fr-FR"/>
        </w:rPr>
        <w:t xml:space="preserve">à </w:t>
      </w:r>
      <w:r w:rsidRPr="006574E2">
        <w:rPr>
          <w:lang w:val="fr-FR"/>
        </w:rPr>
        <w:t>la figure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2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</w:t>
      </w:r>
      <w:r>
        <w:rPr>
          <w:lang w:val="fr-FR"/>
        </w:rPr>
        <w:t>annexe</w:t>
      </w:r>
      <w:r w:rsidRPr="005C4C37">
        <w:rPr>
          <w:lang w:val="fr-FR"/>
        </w:rPr>
        <w:t> :</w:t>
      </w:r>
    </w:p>
    <w:p w14:paraId="150FE485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bCs/>
          <w:lang w:val="fr-FR"/>
        </w:rPr>
        <w:t>traction</w:t>
      </w:r>
      <w:r w:rsidRPr="006574E2">
        <w:rPr>
          <w:lang w:val="fr-FR"/>
        </w:rPr>
        <w:t xml:space="preserve"> sur 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l</w:t>
      </w:r>
      <w:r>
        <w:rPr>
          <w:lang w:val="fr-FR"/>
        </w:rPr>
        <w:t>’</w:t>
      </w:r>
      <w:r w:rsidRPr="006574E2">
        <w:rPr>
          <w:lang w:val="fr-FR"/>
        </w:rPr>
        <w:t>éprouvette doit être</w:t>
      </w:r>
      <w:r w:rsidRPr="006574E2">
        <w:rPr>
          <w:lang w:val="fr-FR"/>
        </w:rPr>
        <w:tab/>
        <w:t xml:space="preserve">prélevée si possible </w:t>
      </w:r>
      <w:r w:rsidRPr="006574E2">
        <w:rPr>
          <w:bCs/>
          <w:lang w:val="fr-FR"/>
        </w:rPr>
        <w:t>dans</w:t>
      </w:r>
      <w:r w:rsidRPr="006574E2">
        <w:rPr>
          <w:lang w:val="fr-FR"/>
        </w:rPr>
        <w:t xml:space="preserve"> le sens longitudinal, sinon elle peut l</w:t>
      </w:r>
      <w:r>
        <w:rPr>
          <w:lang w:val="fr-FR"/>
        </w:rPr>
        <w:t>’</w:t>
      </w:r>
      <w:r w:rsidRPr="006574E2">
        <w:rPr>
          <w:lang w:val="fr-FR"/>
        </w:rPr>
        <w:t>être dans le sens circonférentiel</w:t>
      </w:r>
      <w:r w:rsidRPr="005C4C37">
        <w:rPr>
          <w:lang w:val="fr-FR"/>
        </w:rPr>
        <w:t> ;</w:t>
      </w:r>
    </w:p>
    <w:p w14:paraId="1DBE86F4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sur 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 du fond</w:t>
      </w:r>
      <w:r w:rsidRPr="005C4C37">
        <w:rPr>
          <w:lang w:val="fr-FR"/>
        </w:rPr>
        <w:t> ;</w:t>
      </w:r>
    </w:p>
    <w:p w14:paraId="314C00CE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perpendiculairement </w:t>
      </w:r>
      <w:r>
        <w:rPr>
          <w:lang w:val="fr-FR"/>
        </w:rPr>
        <w:t xml:space="preserve">à </w:t>
      </w:r>
      <w:r w:rsidRPr="006574E2">
        <w:rPr>
          <w:lang w:val="fr-FR"/>
        </w:rPr>
        <w:t>la soudure longitudinale</w:t>
      </w:r>
      <w:r w:rsidRPr="005C4C37">
        <w:rPr>
          <w:lang w:val="fr-FR"/>
        </w:rPr>
        <w:t> ;</w:t>
      </w:r>
    </w:p>
    <w:p w14:paraId="4BC7A139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perpendiculairement </w:t>
      </w:r>
      <w:r>
        <w:rPr>
          <w:lang w:val="fr-FR"/>
        </w:rPr>
        <w:t xml:space="preserve">à </w:t>
      </w:r>
      <w:r w:rsidRPr="006574E2">
        <w:rPr>
          <w:lang w:val="fr-FR"/>
        </w:rPr>
        <w:t>la soudure circulaire</w:t>
      </w:r>
      <w:r w:rsidRPr="005C4C37">
        <w:rPr>
          <w:lang w:val="fr-FR"/>
        </w:rPr>
        <w:t> ;</w:t>
      </w:r>
    </w:p>
    <w:p w14:paraId="4480DF00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longitudinale, la surface interne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</w:t>
      </w:r>
      <w:r w:rsidRPr="005C4C37">
        <w:rPr>
          <w:lang w:val="fr-FR"/>
        </w:rPr>
        <w:t> ;</w:t>
      </w:r>
    </w:p>
    <w:p w14:paraId="1EF7CDEE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longitudinale, la surface externe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</w:t>
      </w:r>
      <w:r w:rsidRPr="005C4C37">
        <w:rPr>
          <w:lang w:val="fr-FR"/>
        </w:rPr>
        <w:t> ;</w:t>
      </w:r>
    </w:p>
    <w:p w14:paraId="23A3EF84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circulaire, la surface interne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</w:t>
      </w:r>
      <w:r w:rsidRPr="005C4C37">
        <w:rPr>
          <w:lang w:val="fr-FR"/>
        </w:rPr>
        <w:t> ;</w:t>
      </w:r>
    </w:p>
    <w:p w14:paraId="63285C70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 xml:space="preserve">Un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circulaire, la surface externe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</w:t>
      </w:r>
      <w:r w:rsidRPr="005C4C37">
        <w:rPr>
          <w:lang w:val="fr-FR"/>
        </w:rPr>
        <w:t> ;</w:t>
      </w:r>
    </w:p>
    <w:p w14:paraId="1E6F2B74" w14:textId="77777777" w:rsidR="001919AA" w:rsidRPr="006574E2" w:rsidRDefault="001919AA" w:rsidP="001919AA">
      <w:pPr>
        <w:pStyle w:val="SingleTxtG"/>
        <w:spacing w:after="80"/>
        <w:ind w:left="2835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>Un essai macroscopique sur une section soudée.</w:t>
      </w:r>
    </w:p>
    <w:p w14:paraId="29E2B0C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(m1, m2) au minimum deux essais macroscopiques sur les sections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bossage/plaque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vanne dans le cas des vannes latérales visées au </w:t>
      </w:r>
      <w:r>
        <w:rPr>
          <w:lang w:val="fr-FR"/>
        </w:rPr>
        <w:t>paragraphe </w:t>
      </w:r>
      <w:r w:rsidRPr="006574E2">
        <w:rPr>
          <w:lang w:val="fr-FR"/>
        </w:rPr>
        <w:t>2.4.2 plus bas.</w:t>
      </w:r>
    </w:p>
    <w:p w14:paraId="78A549A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2.1.2.1.2</w:t>
      </w:r>
      <w:r w:rsidRPr="006574E2">
        <w:rPr>
          <w:lang w:val="fr-FR"/>
        </w:rPr>
        <w:tab/>
        <w:t xml:space="preserve">Pour les réservoirs </w:t>
      </w:r>
      <w:r>
        <w:rPr>
          <w:lang w:val="fr-FR"/>
        </w:rPr>
        <w:t xml:space="preserve">à </w:t>
      </w:r>
      <w:r w:rsidRPr="006574E2">
        <w:rPr>
          <w:lang w:val="fr-FR"/>
        </w:rPr>
        <w:t>soudure circulaire uniquement (deux pièces) sur des éprouvettes prélevées aux endroits indiqués aux figures</w:t>
      </w:r>
      <w:r>
        <w:rPr>
          <w:lang w:val="fr-FR"/>
        </w:rPr>
        <w:t> </w:t>
      </w:r>
      <w:r w:rsidRPr="006574E2">
        <w:rPr>
          <w:lang w:val="fr-FR"/>
        </w:rPr>
        <w:t xml:space="preserve">2a et 2b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appendice 2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</w:t>
      </w:r>
      <w:r>
        <w:rPr>
          <w:lang w:val="fr-FR"/>
        </w:rPr>
        <w:t>annexe</w:t>
      </w:r>
      <w:r w:rsidRPr="005C4C37">
        <w:rPr>
          <w:lang w:val="fr-FR"/>
        </w:rPr>
        <w:t> :</w:t>
      </w:r>
    </w:p>
    <w:p w14:paraId="7807EA8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essais spécifiés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2.1.2.1.1 ci-dessus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exception des c), e) et f) qui ne sont pas applicables. L</w:t>
      </w:r>
      <w:r>
        <w:rPr>
          <w:lang w:val="fr-FR"/>
        </w:rPr>
        <w:t>’</w:t>
      </w:r>
      <w:r w:rsidRPr="006574E2">
        <w:rPr>
          <w:lang w:val="fr-FR"/>
        </w:rPr>
        <w:t xml:space="preserve">éprouvette destinée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sur le métal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base doit être prélevée sous a) ou b) comme indiqué dans le </w:t>
      </w:r>
      <w:r>
        <w:rPr>
          <w:lang w:val="fr-FR"/>
        </w:rPr>
        <w:t>paragraphe </w:t>
      </w:r>
      <w:r w:rsidRPr="006574E2">
        <w:rPr>
          <w:lang w:val="fr-FR"/>
        </w:rPr>
        <w:t>2.1.2.1.1 ci-dessus.</w:t>
      </w:r>
    </w:p>
    <w:p w14:paraId="62BC387E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2.1.2.1.3</w:t>
      </w:r>
      <w:r w:rsidRPr="006574E2">
        <w:rPr>
          <w:lang w:val="fr-FR"/>
        </w:rPr>
        <w:tab/>
        <w:t xml:space="preserve">Les éprouvettes qui ne sont pas suffisamment plates doivent être aplaties par pressage </w:t>
      </w:r>
      <w:r>
        <w:rPr>
          <w:lang w:val="fr-FR"/>
        </w:rPr>
        <w:t xml:space="preserve">à </w:t>
      </w:r>
      <w:r w:rsidRPr="006574E2">
        <w:rPr>
          <w:lang w:val="fr-FR"/>
        </w:rPr>
        <w:t>froid.</w:t>
      </w:r>
    </w:p>
    <w:p w14:paraId="69D02DA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2.1.2.1.4</w:t>
      </w:r>
      <w:r w:rsidRPr="006574E2">
        <w:rPr>
          <w:lang w:val="fr-FR"/>
        </w:rPr>
        <w:tab/>
        <w:t>Dans toutes les éprouvettes contenant une soudure, on usine la soudure pour enlever le surplus.</w:t>
      </w:r>
    </w:p>
    <w:p w14:paraId="727592B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2.1.2.2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traction</w:t>
      </w:r>
    </w:p>
    <w:p w14:paraId="2389CE1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2.1.2.2.1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sur le métal </w:t>
      </w:r>
      <w:r>
        <w:rPr>
          <w:lang w:val="fr-FR"/>
        </w:rPr>
        <w:t xml:space="preserve">de </w:t>
      </w:r>
      <w:r w:rsidRPr="006574E2">
        <w:rPr>
          <w:lang w:val="fr-FR"/>
        </w:rPr>
        <w:t>base</w:t>
      </w:r>
    </w:p>
    <w:p w14:paraId="78B44C4D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2.1.2.2.1.1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doit être effectué conformément aux normes Euronorm </w:t>
      </w:r>
      <w:r>
        <w:rPr>
          <w:lang w:val="fr-FR"/>
        </w:rPr>
        <w:t>EN </w:t>
      </w:r>
      <w:r w:rsidRPr="006574E2">
        <w:rPr>
          <w:lang w:val="fr-FR"/>
        </w:rPr>
        <w:t xml:space="preserve">876,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895 et </w:t>
      </w:r>
      <w:r>
        <w:rPr>
          <w:lang w:val="fr-FR"/>
        </w:rPr>
        <w:t xml:space="preserve">EN </w:t>
      </w:r>
      <w:r w:rsidRPr="006574E2">
        <w:rPr>
          <w:lang w:val="fr-FR"/>
        </w:rPr>
        <w:t>10002</w:t>
      </w:r>
      <w:r w:rsidRPr="006574E2">
        <w:rPr>
          <w:lang w:val="fr-FR"/>
        </w:rPr>
        <w:noBreakHyphen/>
        <w:t>1.</w:t>
      </w:r>
    </w:p>
    <w:p w14:paraId="37E02128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2.1.2.2.1.2</w:t>
      </w:r>
      <w:r w:rsidRPr="006574E2">
        <w:rPr>
          <w:lang w:val="fr-FR"/>
        </w:rPr>
        <w:tab/>
        <w:t>Les valeurs déterminées pour la limite d</w:t>
      </w:r>
      <w:r>
        <w:rPr>
          <w:lang w:val="fr-FR"/>
        </w:rPr>
        <w:t>’</w:t>
      </w:r>
      <w:r w:rsidRPr="006574E2">
        <w:rPr>
          <w:lang w:val="fr-FR"/>
        </w:rPr>
        <w:t xml:space="preserve">élasticité, 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et 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doivent satisfaire aux caractéristiques prescrites pour le métal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1.3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2C64C6B0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2.1.2.2.2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traction sur les soudures</w:t>
      </w:r>
    </w:p>
    <w:p w14:paraId="31270888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2.1.2.2.2.1</w:t>
      </w:r>
      <w:r w:rsidRPr="006574E2">
        <w:rPr>
          <w:lang w:val="fr-FR"/>
        </w:rPr>
        <w:tab/>
        <w:t xml:space="preserve">Cet 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traction, orienté perpendiculairement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soudure, doit être exécuté sur une éprouvette ayant une section transversale réduite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25 mm </w:t>
      </w:r>
      <w:r>
        <w:rPr>
          <w:lang w:val="fr-FR"/>
        </w:rPr>
        <w:t xml:space="preserve">de </w:t>
      </w:r>
      <w:r w:rsidRPr="006574E2">
        <w:rPr>
          <w:lang w:val="fr-FR"/>
        </w:rPr>
        <w:t>largeur sur une longueur s</w:t>
      </w:r>
      <w:r>
        <w:rPr>
          <w:lang w:val="fr-FR"/>
        </w:rPr>
        <w:t>’</w:t>
      </w:r>
      <w:r w:rsidRPr="006574E2">
        <w:rPr>
          <w:lang w:val="fr-FR"/>
        </w:rPr>
        <w:t>étendant jusqu</w:t>
      </w:r>
      <w:r>
        <w:rPr>
          <w:lang w:val="fr-FR"/>
        </w:rPr>
        <w:t xml:space="preserve">’à </w:t>
      </w:r>
      <w:r w:rsidRPr="006574E2">
        <w:rPr>
          <w:lang w:val="fr-FR"/>
        </w:rPr>
        <w:t>15 mm au-del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bords </w:t>
      </w:r>
      <w:r>
        <w:rPr>
          <w:lang w:val="fr-FR"/>
        </w:rPr>
        <w:t xml:space="preserve">de </w:t>
      </w:r>
      <w:r w:rsidRPr="006574E2">
        <w:rPr>
          <w:lang w:val="fr-FR"/>
        </w:rPr>
        <w:t>la soudure, comme le montre la figure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417F24E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Au-del</w:t>
      </w:r>
      <w:r>
        <w:rPr>
          <w:lang w:val="fr-FR"/>
        </w:rPr>
        <w:t xml:space="preserve">à de </w:t>
      </w:r>
      <w:r w:rsidRPr="006574E2">
        <w:rPr>
          <w:lang w:val="fr-FR"/>
        </w:rPr>
        <w:t xml:space="preserve">cette partie centrale, la largeur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doit croître progressivement.</w:t>
      </w:r>
    </w:p>
    <w:p w14:paraId="45B736B7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2.1.2.2.2.2</w:t>
      </w:r>
      <w:r w:rsidRPr="006574E2">
        <w:rPr>
          <w:lang w:val="fr-FR"/>
        </w:rPr>
        <w:tab/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traction obtenue doit être au moins égale aux minima prescrits par </w:t>
      </w:r>
      <w:r>
        <w:rPr>
          <w:lang w:val="fr-FR"/>
        </w:rPr>
        <w:t>la norme EN </w:t>
      </w:r>
      <w:r w:rsidRPr="006574E2">
        <w:rPr>
          <w:lang w:val="fr-FR"/>
        </w:rPr>
        <w:t>10120.</w:t>
      </w:r>
    </w:p>
    <w:p w14:paraId="20BAD5EF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2.1.2.3</w:t>
      </w:r>
      <w:r w:rsidRPr="006574E2">
        <w:rPr>
          <w:lang w:val="fr-FR"/>
        </w:rPr>
        <w:tab/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pliage</w:t>
      </w:r>
    </w:p>
    <w:p w14:paraId="3AAE084B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2.1.2.3.1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pliage doit être effectué conformément aux normes ISO 7438</w:t>
      </w:r>
      <w:r>
        <w:rPr>
          <w:lang w:val="fr-FR"/>
        </w:rPr>
        <w:t>:20</w:t>
      </w:r>
      <w:r w:rsidRPr="006574E2">
        <w:rPr>
          <w:lang w:val="fr-FR"/>
        </w:rPr>
        <w:t>05 et ISO 7799</w:t>
      </w:r>
      <w:r>
        <w:rPr>
          <w:lang w:val="fr-FR"/>
        </w:rPr>
        <w:t>:19</w:t>
      </w:r>
      <w:r w:rsidRPr="006574E2">
        <w:rPr>
          <w:lang w:val="fr-FR"/>
        </w:rPr>
        <w:t>85 et ISO 5173</w:t>
      </w:r>
      <w:r>
        <w:rPr>
          <w:lang w:val="fr-FR"/>
        </w:rPr>
        <w:t>:20</w:t>
      </w:r>
      <w:r w:rsidRPr="006574E2">
        <w:rPr>
          <w:lang w:val="fr-FR"/>
        </w:rPr>
        <w:t>09 + Amd</w:t>
      </w:r>
      <w:r>
        <w:rPr>
          <w:lang w:val="fr-FR"/>
        </w:rPr>
        <w:t> </w:t>
      </w:r>
      <w:r w:rsidRPr="006574E2">
        <w:rPr>
          <w:lang w:val="fr-FR"/>
        </w:rPr>
        <w:t>1</w:t>
      </w:r>
      <w:r>
        <w:rPr>
          <w:lang w:val="fr-FR"/>
        </w:rPr>
        <w:t>:20</w:t>
      </w:r>
      <w:r w:rsidRPr="006574E2">
        <w:rPr>
          <w:lang w:val="fr-FR"/>
        </w:rPr>
        <w:t>11 pour les parties soudées. Les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doivent être exécutés sur la face intérieure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tension et sur la face extérieure </w:t>
      </w:r>
      <w:r>
        <w:rPr>
          <w:lang w:val="fr-FR"/>
        </w:rPr>
        <w:t xml:space="preserve">en </w:t>
      </w:r>
      <w:r w:rsidRPr="006574E2">
        <w:rPr>
          <w:lang w:val="fr-FR"/>
        </w:rPr>
        <w:t>tension.</w:t>
      </w:r>
    </w:p>
    <w:p w14:paraId="4180F040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2.1.2.3.2</w:t>
      </w:r>
      <w:r w:rsidRPr="006574E2">
        <w:rPr>
          <w:lang w:val="fr-FR"/>
        </w:rPr>
        <w:tab/>
        <w:t xml:space="preserve">Il ne doit pas apparaître </w:t>
      </w:r>
      <w:r>
        <w:rPr>
          <w:lang w:val="fr-FR"/>
        </w:rPr>
        <w:t xml:space="preserve">de </w:t>
      </w:r>
      <w:r w:rsidRPr="006574E2">
        <w:rPr>
          <w:lang w:val="fr-FR"/>
        </w:rPr>
        <w:t>fissure dans l</w:t>
      </w:r>
      <w:r>
        <w:rPr>
          <w:lang w:val="fr-FR"/>
        </w:rPr>
        <w:t>’</w:t>
      </w:r>
      <w:r w:rsidRPr="006574E2">
        <w:rPr>
          <w:lang w:val="fr-FR"/>
        </w:rPr>
        <w:t>éprouvette lorsqu</w:t>
      </w:r>
      <w:r>
        <w:rPr>
          <w:lang w:val="fr-FR"/>
        </w:rPr>
        <w:t>’</w:t>
      </w:r>
      <w:r w:rsidRPr="006574E2">
        <w:rPr>
          <w:lang w:val="fr-FR"/>
        </w:rPr>
        <w:t>elle est pliée autour d</w:t>
      </w:r>
      <w:r>
        <w:rPr>
          <w:lang w:val="fr-FR"/>
        </w:rPr>
        <w:t>’</w:t>
      </w:r>
      <w:r w:rsidRPr="006574E2">
        <w:rPr>
          <w:lang w:val="fr-FR"/>
        </w:rPr>
        <w:t>un mandrin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la distance entre les bords intérieurs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éprouvette repliée soit au plus égale au diamètre du mandrin +3a (voir fig. 1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appendice</w:t>
      </w:r>
      <w:r>
        <w:rPr>
          <w:lang w:val="fr-FR"/>
        </w:rPr>
        <w:t> </w:t>
      </w:r>
      <w:r w:rsidRPr="006574E2">
        <w:rPr>
          <w:lang w:val="fr-FR"/>
        </w:rPr>
        <w:t xml:space="preserve">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annexe).</w:t>
      </w:r>
    </w:p>
    <w:p w14:paraId="0A8D9A46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2.1.2.3.3</w:t>
      </w:r>
      <w:r w:rsidRPr="006574E2">
        <w:rPr>
          <w:lang w:val="fr-FR"/>
        </w:rPr>
        <w:tab/>
        <w:t>Le rapport (n) entre le diamètre du mandrin et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ne doit pas excéder les valeurs indiquées dans le tableau ci-dessous</w:t>
      </w:r>
      <w:r w:rsidRPr="005C4C37">
        <w:rPr>
          <w:lang w:val="fr-FR"/>
        </w:rPr>
        <w:t> :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7"/>
        <w:gridCol w:w="2400"/>
      </w:tblGrid>
      <w:tr w:rsidR="001919AA" w:rsidRPr="006574E2" w14:paraId="5E9FD6BF" w14:textId="77777777" w:rsidTr="00C228B7">
        <w:tc>
          <w:tcPr>
            <w:tcW w:w="4536" w:type="dxa"/>
            <w:tcBorders>
              <w:bottom w:val="single" w:sz="12" w:space="0" w:color="auto"/>
            </w:tcBorders>
            <w:shd w:val="clear" w:color="auto" w:fill="auto"/>
          </w:tcPr>
          <w:p w14:paraId="75642CCB" w14:textId="77777777" w:rsidR="001919AA" w:rsidRPr="006574E2" w:rsidRDefault="001919AA" w:rsidP="00C228B7">
            <w:pPr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Résistance réelle </w:t>
            </w:r>
            <w:r>
              <w:rPr>
                <w:i/>
                <w:sz w:val="16"/>
                <w:szCs w:val="16"/>
                <w:lang w:val="fr-FR"/>
              </w:rPr>
              <w:t xml:space="preserve">à </w:t>
            </w:r>
            <w:r w:rsidRPr="006574E2">
              <w:rPr>
                <w:i/>
                <w:sz w:val="16"/>
                <w:szCs w:val="16"/>
                <w:lang w:val="fr-FR"/>
              </w:rPr>
              <w:t>la traction R</w:t>
            </w:r>
            <w:r w:rsidRPr="006574E2">
              <w:rPr>
                <w:i/>
                <w:sz w:val="16"/>
                <w:szCs w:val="16"/>
                <w:vertAlign w:val="subscript"/>
                <w:lang w:val="fr-FR"/>
              </w:rPr>
              <w:t>t</w:t>
            </w:r>
            <w:r w:rsidRPr="006574E2">
              <w:rPr>
                <w:i/>
                <w:sz w:val="16"/>
                <w:szCs w:val="16"/>
                <w:lang w:val="fr-FR"/>
              </w:rPr>
              <w:t xml:space="preserve"> (N/mm</w:t>
            </w:r>
            <w:r w:rsidRPr="006574E2">
              <w:rPr>
                <w:i/>
                <w:sz w:val="16"/>
                <w:szCs w:val="16"/>
                <w:vertAlign w:val="superscript"/>
                <w:lang w:val="fr-FR"/>
              </w:rPr>
              <w:t>2</w:t>
            </w:r>
            <w:r w:rsidRPr="006574E2">
              <w:rPr>
                <w:i/>
                <w:sz w:val="16"/>
                <w:szCs w:val="16"/>
                <w:lang w:val="fr-FR"/>
              </w:rPr>
              <w:t>)</w:t>
            </w:r>
          </w:p>
        </w:tc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</w:tcPr>
          <w:p w14:paraId="1F175EE2" w14:textId="77777777" w:rsidR="001919AA" w:rsidRPr="006574E2" w:rsidRDefault="001919AA" w:rsidP="00C228B7">
            <w:pPr>
              <w:spacing w:before="80" w:after="80" w:line="200" w:lineRule="exact"/>
              <w:ind w:left="57" w:right="57"/>
              <w:jc w:val="center"/>
              <w:rPr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n</w:t>
            </w:r>
          </w:p>
        </w:tc>
      </w:tr>
      <w:tr w:rsidR="001919AA" w:rsidRPr="006574E2" w14:paraId="11B5C5D8" w14:textId="77777777" w:rsidTr="00C228B7">
        <w:tc>
          <w:tcPr>
            <w:tcW w:w="4536" w:type="dxa"/>
            <w:tcBorders>
              <w:top w:val="single" w:sz="12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4FE44A4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jusqu</w:t>
            </w:r>
            <w:r>
              <w:rPr>
                <w:sz w:val="18"/>
                <w:szCs w:val="18"/>
                <w:lang w:val="fr-FR"/>
              </w:rPr>
              <w:t xml:space="preserve">’à </w:t>
            </w:r>
            <w:r w:rsidRPr="006574E2">
              <w:rPr>
                <w:sz w:val="18"/>
                <w:szCs w:val="18"/>
                <w:lang w:val="fr-FR"/>
              </w:rPr>
              <w:t>440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199C0698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</w:t>
            </w:r>
          </w:p>
        </w:tc>
      </w:tr>
      <w:tr w:rsidR="001919AA" w:rsidRPr="006574E2" w14:paraId="003075F5" w14:textId="77777777" w:rsidTr="00C228B7">
        <w:tc>
          <w:tcPr>
            <w:tcW w:w="4536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0573B408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plus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440, jusqu</w:t>
            </w:r>
            <w:r>
              <w:rPr>
                <w:sz w:val="18"/>
                <w:szCs w:val="18"/>
                <w:lang w:val="fr-FR"/>
              </w:rPr>
              <w:t xml:space="preserve">’à </w:t>
            </w:r>
            <w:r w:rsidRPr="006574E2">
              <w:rPr>
                <w:sz w:val="18"/>
                <w:szCs w:val="18"/>
                <w:lang w:val="fr-FR"/>
              </w:rPr>
              <w:t>520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42CE521A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</w:t>
            </w:r>
          </w:p>
        </w:tc>
      </w:tr>
      <w:tr w:rsidR="001919AA" w:rsidRPr="006574E2" w14:paraId="02A32C1A" w14:textId="77777777" w:rsidTr="00C228B7">
        <w:tc>
          <w:tcPr>
            <w:tcW w:w="4536" w:type="dxa"/>
            <w:tcBorders>
              <w:top w:val="nil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14:paraId="5E29E88E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plus </w:t>
            </w:r>
            <w:r>
              <w:rPr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sz w:val="18"/>
                <w:szCs w:val="18"/>
                <w:lang w:val="fr-FR"/>
              </w:rPr>
              <w:t>520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12" w:space="0" w:color="auto"/>
            </w:tcBorders>
            <w:shd w:val="clear" w:color="auto" w:fill="auto"/>
          </w:tcPr>
          <w:p w14:paraId="08CB8468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</w:t>
            </w:r>
          </w:p>
        </w:tc>
      </w:tr>
    </w:tbl>
    <w:p w14:paraId="48DF9C44" w14:textId="77777777" w:rsidR="001919AA" w:rsidRPr="006574E2" w:rsidRDefault="001919AA" w:rsidP="001919AA">
      <w:pPr>
        <w:pStyle w:val="SingleTxtG"/>
        <w:spacing w:before="120" w:after="100"/>
        <w:ind w:left="2268" w:hanging="1134"/>
        <w:rPr>
          <w:lang w:val="fr-FR"/>
        </w:rPr>
      </w:pPr>
      <w:r w:rsidRPr="006574E2">
        <w:rPr>
          <w:lang w:val="fr-FR"/>
        </w:rPr>
        <w:t>2.1.2.4</w:t>
      </w:r>
      <w:r w:rsidRPr="006574E2">
        <w:rPr>
          <w:lang w:val="fr-FR"/>
        </w:rPr>
        <w:tab/>
        <w:t xml:space="preserve">Répétition des 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et </w:t>
      </w:r>
      <w:r>
        <w:rPr>
          <w:lang w:val="fr-FR"/>
        </w:rPr>
        <w:t xml:space="preserve">de </w:t>
      </w:r>
      <w:r w:rsidRPr="006574E2">
        <w:rPr>
          <w:lang w:val="fr-FR"/>
        </w:rPr>
        <w:t>pliage</w:t>
      </w:r>
    </w:p>
    <w:p w14:paraId="457AA6BC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2.1.2.4.1</w:t>
      </w:r>
      <w:r w:rsidRPr="006574E2">
        <w:rPr>
          <w:lang w:val="fr-FR"/>
        </w:rPr>
        <w:tab/>
        <w:t xml:space="preserve">Les 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et </w:t>
      </w:r>
      <w:r>
        <w:rPr>
          <w:lang w:val="fr-FR"/>
        </w:rPr>
        <w:t xml:space="preserve">de </w:t>
      </w:r>
      <w:r w:rsidRPr="006574E2">
        <w:rPr>
          <w:lang w:val="fr-FR"/>
        </w:rPr>
        <w:t>pliage peuvent être répétés. Le deuxième essai doit porter sur deux éprouvettes prélevées sur le même réservoir.</w:t>
      </w:r>
    </w:p>
    <w:p w14:paraId="0D5B567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 deuxième essai sont satisfaisants, il ne sera pas tenu compte du premier.</w:t>
      </w:r>
    </w:p>
    <w:p w14:paraId="0410B06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Si un seul deuxième essai ne satisfait pas aux critères, le lot doit être rejeté.</w:t>
      </w:r>
    </w:p>
    <w:p w14:paraId="0F4B45F8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sous pression hydraulique</w:t>
      </w:r>
    </w:p>
    <w:p w14:paraId="55C7EE92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2.2.1</w:t>
      </w:r>
      <w:r w:rsidRPr="006574E2">
        <w:rPr>
          <w:lang w:val="fr-FR"/>
        </w:rPr>
        <w:tab/>
        <w:t>Conditions d</w:t>
      </w:r>
      <w:r>
        <w:rPr>
          <w:lang w:val="fr-FR"/>
        </w:rPr>
        <w:t>’</w:t>
      </w:r>
      <w:r w:rsidRPr="006574E2">
        <w:rPr>
          <w:lang w:val="fr-FR"/>
        </w:rPr>
        <w:t>épreuve</w:t>
      </w:r>
    </w:p>
    <w:p w14:paraId="721828B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réservoirs soumis </w:t>
      </w:r>
      <w:r>
        <w:rPr>
          <w:lang w:val="fr-FR"/>
        </w:rPr>
        <w:t xml:space="preserve">à </w:t>
      </w:r>
      <w:r w:rsidRPr="006574E2">
        <w:rPr>
          <w:lang w:val="fr-FR"/>
        </w:rPr>
        <w:t>cette épreuve doivent porter les inscriptions qu</w:t>
      </w:r>
      <w:r>
        <w:rPr>
          <w:lang w:val="fr-FR"/>
        </w:rPr>
        <w:t>’</w:t>
      </w:r>
      <w:r w:rsidRPr="006574E2">
        <w:rPr>
          <w:lang w:val="fr-FR"/>
        </w:rPr>
        <w:t>il est prévu d</w:t>
      </w:r>
      <w:r>
        <w:rPr>
          <w:lang w:val="fr-FR"/>
        </w:rPr>
        <w:t>’</w:t>
      </w:r>
      <w:r w:rsidRPr="006574E2">
        <w:rPr>
          <w:lang w:val="fr-FR"/>
        </w:rPr>
        <w:t xml:space="preserve">apposer sur la section du réservoir soumise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pression.</w:t>
      </w:r>
    </w:p>
    <w:p w14:paraId="23DEA782" w14:textId="77777777" w:rsidR="001919AA" w:rsidRPr="006574E2" w:rsidRDefault="001919AA" w:rsidP="001919AA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2.2.1.1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sous pression hydraulique doit être exécutée avec un appareillage qui permette d</w:t>
      </w:r>
      <w:r>
        <w:rPr>
          <w:lang w:val="fr-FR"/>
        </w:rPr>
        <w:t>’</w:t>
      </w:r>
      <w:r w:rsidRPr="006574E2">
        <w:rPr>
          <w:lang w:val="fr-FR"/>
        </w:rPr>
        <w:t xml:space="preserve">augmenter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manière régulière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que le réservoir éclate, et d</w:t>
      </w:r>
      <w:r>
        <w:rPr>
          <w:lang w:val="fr-FR"/>
        </w:rPr>
        <w:t>’</w:t>
      </w:r>
      <w:r w:rsidRPr="006574E2">
        <w:rPr>
          <w:lang w:val="fr-FR"/>
        </w:rPr>
        <w:t xml:space="preserve">enregistrer la variation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du temps. Le débit maximal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épreuve, par minute, ne devrait pas dépasser 3 % </w:t>
      </w:r>
      <w:r>
        <w:rPr>
          <w:lang w:val="fr-FR"/>
        </w:rPr>
        <w:t xml:space="preserve">de </w:t>
      </w:r>
      <w:r w:rsidRPr="006574E2">
        <w:rPr>
          <w:lang w:val="fr-FR"/>
        </w:rPr>
        <w:t>la capacité du réservoir.</w:t>
      </w:r>
    </w:p>
    <w:p w14:paraId="2FCCF48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2.2.2</w:t>
      </w:r>
      <w:r w:rsidRPr="006574E2">
        <w:rPr>
          <w:lang w:val="fr-FR"/>
        </w:rPr>
        <w:tab/>
        <w:t>Interprétation des résultats</w:t>
      </w:r>
    </w:p>
    <w:p w14:paraId="64CDB1C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2.2.2.1</w:t>
      </w:r>
      <w:r w:rsidRPr="006574E2">
        <w:rPr>
          <w:lang w:val="fr-FR"/>
        </w:rPr>
        <w:tab/>
        <w:t>Les critères appliqués pour l</w:t>
      </w:r>
      <w:r>
        <w:rPr>
          <w:lang w:val="fr-FR"/>
        </w:rPr>
        <w:t>’</w:t>
      </w:r>
      <w:r w:rsidRPr="006574E2">
        <w:rPr>
          <w:lang w:val="fr-FR"/>
        </w:rPr>
        <w:t xml:space="preserve">interprétation des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sont les suivants</w:t>
      </w:r>
      <w:r w:rsidRPr="005C4C37">
        <w:rPr>
          <w:lang w:val="fr-FR"/>
        </w:rPr>
        <w:t> :</w:t>
      </w:r>
    </w:p>
    <w:p w14:paraId="4229740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2.2.2.1.1</w:t>
      </w:r>
      <w:r w:rsidRPr="006574E2">
        <w:rPr>
          <w:lang w:val="fr-FR"/>
        </w:rPr>
        <w:tab/>
        <w:t xml:space="preserve">Dilatation volumétrique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métal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elle est égale au volume d</w:t>
      </w:r>
      <w:r>
        <w:rPr>
          <w:lang w:val="fr-FR"/>
        </w:rPr>
        <w:t>’</w:t>
      </w:r>
      <w:r w:rsidRPr="006574E2">
        <w:rPr>
          <w:lang w:val="fr-FR"/>
        </w:rPr>
        <w:t>eau utilisé entre l</w:t>
      </w:r>
      <w:r>
        <w:rPr>
          <w:lang w:val="fr-FR"/>
        </w:rPr>
        <w:t>’</w:t>
      </w:r>
      <w:r w:rsidRPr="006574E2">
        <w:rPr>
          <w:lang w:val="fr-FR"/>
        </w:rPr>
        <w:t xml:space="preserve">instant où la pression commence </w:t>
      </w:r>
      <w:r>
        <w:rPr>
          <w:lang w:val="fr-FR"/>
        </w:rPr>
        <w:t xml:space="preserve">à </w:t>
      </w:r>
      <w:r w:rsidRPr="006574E2">
        <w:rPr>
          <w:lang w:val="fr-FR"/>
        </w:rPr>
        <w:t>monter et l</w:t>
      </w:r>
      <w:r>
        <w:rPr>
          <w:lang w:val="fr-FR"/>
        </w:rPr>
        <w:t>’</w:t>
      </w:r>
      <w:r w:rsidRPr="006574E2">
        <w:rPr>
          <w:lang w:val="fr-FR"/>
        </w:rPr>
        <w:t xml:space="preserve">instant </w:t>
      </w:r>
      <w:r>
        <w:rPr>
          <w:lang w:val="fr-FR"/>
        </w:rPr>
        <w:t xml:space="preserve">de </w:t>
      </w:r>
      <w:r w:rsidRPr="00FB022C">
        <w:t>la</w:t>
      </w:r>
      <w:r>
        <w:t> </w:t>
      </w:r>
      <w:r w:rsidRPr="00FB022C">
        <w:t>rupture</w:t>
      </w:r>
      <w:r w:rsidRPr="005C4C37">
        <w:rPr>
          <w:lang w:val="fr-FR"/>
        </w:rPr>
        <w:t> ;</w:t>
      </w:r>
    </w:p>
    <w:p w14:paraId="4B5644B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2.2.2.1.2</w:t>
      </w:r>
      <w:r w:rsidRPr="006574E2">
        <w:rPr>
          <w:lang w:val="fr-FR"/>
        </w:rPr>
        <w:tab/>
        <w:t>Exam</w:t>
      </w:r>
      <w:r>
        <w:rPr>
          <w:lang w:val="fr-FR"/>
        </w:rPr>
        <w:t xml:space="preserve">en de </w:t>
      </w:r>
      <w:r w:rsidRPr="006574E2">
        <w:rPr>
          <w:lang w:val="fr-FR"/>
        </w:rPr>
        <w:t xml:space="preserve">la déchirure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forme </w:t>
      </w:r>
      <w:r>
        <w:rPr>
          <w:lang w:val="fr-FR"/>
        </w:rPr>
        <w:t xml:space="preserve">de </w:t>
      </w:r>
      <w:r w:rsidRPr="006574E2">
        <w:rPr>
          <w:lang w:val="fr-FR"/>
        </w:rPr>
        <w:t>ses bords</w:t>
      </w:r>
      <w:r w:rsidRPr="005C4C37">
        <w:rPr>
          <w:lang w:val="fr-FR"/>
        </w:rPr>
        <w:t> ;</w:t>
      </w:r>
    </w:p>
    <w:p w14:paraId="4796A4C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2.2.2.1.3</w:t>
      </w:r>
      <w:r w:rsidRPr="006574E2">
        <w:rPr>
          <w:lang w:val="fr-FR"/>
        </w:rPr>
        <w:tab/>
        <w:t xml:space="preserve">Valeur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rupture.</w:t>
      </w:r>
    </w:p>
    <w:p w14:paraId="793B412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</w:t>
      </w:r>
      <w:r w:rsidRPr="006574E2">
        <w:rPr>
          <w:lang w:val="fr-FR"/>
        </w:rPr>
        <w:tab/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</w:p>
    <w:p w14:paraId="713F421E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2.2.3.1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rupture mesurée P</w:t>
      </w:r>
      <w:r w:rsidRPr="006574E2">
        <w:rPr>
          <w:vertAlign w:val="subscript"/>
          <w:lang w:val="fr-FR"/>
        </w:rPr>
        <w:t>r</w:t>
      </w:r>
      <w:r w:rsidRPr="006574E2">
        <w:rPr>
          <w:lang w:val="fr-FR"/>
        </w:rPr>
        <w:t xml:space="preserve"> ne doit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aucun cas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2,25 ×</w:t>
      </w:r>
      <w:r>
        <w:rPr>
          <w:lang w:val="fr-FR"/>
        </w:rPr>
        <w:t> </w:t>
      </w:r>
      <w:r w:rsidRPr="006574E2">
        <w:rPr>
          <w:lang w:val="fr-FR"/>
        </w:rPr>
        <w:t>3 000 = 6</w:t>
      </w:r>
      <w:r>
        <w:rPr>
          <w:lang w:val="fr-FR"/>
        </w:rPr>
        <w:t> </w:t>
      </w:r>
      <w:r w:rsidRPr="006574E2">
        <w:rPr>
          <w:lang w:val="fr-FR"/>
        </w:rPr>
        <w:t>750</w:t>
      </w:r>
      <w:r>
        <w:rPr>
          <w:lang w:val="fr-FR"/>
        </w:rPr>
        <w:t> </w:t>
      </w:r>
      <w:r w:rsidRPr="006574E2">
        <w:rPr>
          <w:lang w:val="fr-FR"/>
        </w:rPr>
        <w:t>kPa.</w:t>
      </w:r>
    </w:p>
    <w:p w14:paraId="22D867B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2.2.3.2</w:t>
      </w:r>
      <w:r w:rsidRPr="006574E2">
        <w:rPr>
          <w:lang w:val="fr-FR"/>
        </w:rPr>
        <w:tab/>
        <w:t xml:space="preserve">La variation relative du volume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métal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ne doit pas être inférieure </w:t>
      </w:r>
      <w:r>
        <w:rPr>
          <w:lang w:val="fr-FR"/>
        </w:rPr>
        <w:t>à</w:t>
      </w:r>
      <w:r w:rsidRPr="005C4C37">
        <w:rPr>
          <w:lang w:val="fr-FR"/>
        </w:rPr>
        <w:t> :</w:t>
      </w:r>
    </w:p>
    <w:p w14:paraId="630FCA3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20 % si la longueur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métal est plus gran</w:t>
      </w:r>
      <w:r>
        <w:rPr>
          <w:lang w:val="fr-FR"/>
        </w:rPr>
        <w:t xml:space="preserve">de </w:t>
      </w:r>
      <w:r w:rsidRPr="006574E2">
        <w:rPr>
          <w:lang w:val="fr-FR"/>
        </w:rPr>
        <w:t>que son diamètre</w:t>
      </w:r>
      <w:r w:rsidRPr="005C4C37">
        <w:rPr>
          <w:lang w:val="fr-FR"/>
        </w:rPr>
        <w:t> ;</w:t>
      </w:r>
    </w:p>
    <w:p w14:paraId="6FCCBD8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 xml:space="preserve">17 % si la longueur du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métal est égale ou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son diamètre</w:t>
      </w:r>
      <w:r w:rsidRPr="005C4C37">
        <w:rPr>
          <w:lang w:val="fr-FR"/>
        </w:rPr>
        <w:t> ;</w:t>
      </w:r>
    </w:p>
    <w:p w14:paraId="1C8FA3F6" w14:textId="77777777" w:rsidR="001919AA" w:rsidRPr="006574E2" w:rsidRDefault="001919AA" w:rsidP="001919AA">
      <w:pPr>
        <w:pStyle w:val="SingleTxtG"/>
        <w:ind w:left="2268"/>
        <w:rPr>
          <w:spacing w:val="-2"/>
          <w:lang w:val="fr-FR"/>
        </w:rPr>
      </w:pPr>
      <w:r w:rsidRPr="006574E2">
        <w:rPr>
          <w:lang w:val="fr-FR"/>
        </w:rPr>
        <w:tab/>
      </w:r>
      <w:r w:rsidRPr="006574E2">
        <w:rPr>
          <w:spacing w:val="-2"/>
          <w:lang w:val="fr-FR"/>
        </w:rPr>
        <w:t>8 % dans le cas d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 xml:space="preserve">un réservoir </w:t>
      </w:r>
      <w:r>
        <w:rPr>
          <w:spacing w:val="-2"/>
          <w:lang w:val="fr-FR"/>
        </w:rPr>
        <w:t xml:space="preserve">en </w:t>
      </w:r>
      <w:r w:rsidRPr="006574E2">
        <w:rPr>
          <w:spacing w:val="-2"/>
          <w:lang w:val="fr-FR"/>
        </w:rPr>
        <w:t xml:space="preserve">métal spécial (voir la page 1 </w:t>
      </w:r>
      <w:r>
        <w:rPr>
          <w:spacing w:val="-2"/>
          <w:lang w:val="fr-FR"/>
        </w:rPr>
        <w:t xml:space="preserve">de </w:t>
      </w:r>
      <w:r w:rsidRPr="006574E2">
        <w:rPr>
          <w:spacing w:val="-2"/>
          <w:lang w:val="fr-FR"/>
        </w:rPr>
        <w:t>l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 xml:space="preserve">appendice 5 </w:t>
      </w:r>
      <w:r>
        <w:rPr>
          <w:spacing w:val="-2"/>
          <w:lang w:val="fr-FR"/>
        </w:rPr>
        <w:t xml:space="preserve">de </w:t>
      </w:r>
      <w:r w:rsidRPr="006574E2">
        <w:rPr>
          <w:spacing w:val="-2"/>
          <w:lang w:val="fr-FR"/>
        </w:rPr>
        <w:t>la présente annexe, fig. A, B et C).</w:t>
      </w:r>
    </w:p>
    <w:p w14:paraId="4D91C59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ne doit pas causer </w:t>
      </w:r>
      <w:r>
        <w:rPr>
          <w:lang w:val="fr-FR"/>
        </w:rPr>
        <w:t xml:space="preserve">de </w:t>
      </w:r>
      <w:r w:rsidRPr="006574E2">
        <w:rPr>
          <w:lang w:val="fr-FR"/>
        </w:rPr>
        <w:t>fragmentation du réservoir.</w:t>
      </w:r>
    </w:p>
    <w:p w14:paraId="6C563F0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2.2.3.3.1</w:t>
      </w:r>
      <w:r w:rsidRPr="006574E2">
        <w:rPr>
          <w:lang w:val="fr-FR"/>
        </w:rPr>
        <w:tab/>
        <w:t xml:space="preserve">La partie principale </w:t>
      </w:r>
      <w:r>
        <w:rPr>
          <w:lang w:val="fr-FR"/>
        </w:rPr>
        <w:t xml:space="preserve">de </w:t>
      </w:r>
      <w:r w:rsidRPr="006574E2">
        <w:rPr>
          <w:lang w:val="fr-FR"/>
        </w:rPr>
        <w:t>la déchirure ne doit pas avoir un caractère fragile, c</w:t>
      </w:r>
      <w:r>
        <w:rPr>
          <w:lang w:val="fr-FR"/>
        </w:rPr>
        <w:t>’</w:t>
      </w:r>
      <w:r w:rsidRPr="006574E2">
        <w:rPr>
          <w:lang w:val="fr-FR"/>
        </w:rPr>
        <w:t>est</w:t>
      </w:r>
      <w:r>
        <w:rPr>
          <w:lang w:val="fr-FR"/>
        </w:rPr>
        <w:noBreakHyphen/>
      </w:r>
      <w:r w:rsidRPr="006574E2">
        <w:rPr>
          <w:lang w:val="fr-FR"/>
        </w:rPr>
        <w:t xml:space="preserve">à-dire que les bords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déchirure ne doivent pas être orientés radialement, mais former un angle par rapport au plan diamétral et présenter une réduction </w:t>
      </w:r>
      <w:r>
        <w:rPr>
          <w:lang w:val="fr-FR"/>
        </w:rPr>
        <w:t xml:space="preserve">de </w:t>
      </w:r>
      <w:r w:rsidRPr="006574E2">
        <w:rPr>
          <w:lang w:val="fr-FR"/>
        </w:rPr>
        <w:t>section sur toute leur épaisseur.</w:t>
      </w:r>
    </w:p>
    <w:p w14:paraId="43BC84B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2.2.3.3.2</w:t>
      </w:r>
      <w:r w:rsidRPr="006574E2">
        <w:rPr>
          <w:lang w:val="fr-FR"/>
        </w:rPr>
        <w:tab/>
        <w:t xml:space="preserve">Sur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métal, la déchirure ne doit pas révéler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défaut du métal. La soudure doit être au moins aussi résistante,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préférence plus résistante, que le métal </w:t>
      </w:r>
      <w:r>
        <w:rPr>
          <w:lang w:val="fr-FR"/>
        </w:rPr>
        <w:t xml:space="preserve">de </w:t>
      </w:r>
      <w:r w:rsidRPr="006574E2">
        <w:rPr>
          <w:lang w:val="fr-FR"/>
        </w:rPr>
        <w:t>base.</w:t>
      </w:r>
    </w:p>
    <w:p w14:paraId="323D7CD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composite, la déchirure ne doit pas révéler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défaut </w:t>
      </w:r>
      <w:r>
        <w:rPr>
          <w:lang w:val="fr-FR"/>
        </w:rPr>
        <w:t xml:space="preserve">de </w:t>
      </w:r>
      <w:r w:rsidRPr="006574E2">
        <w:rPr>
          <w:lang w:val="fr-FR"/>
        </w:rPr>
        <w:t>la structure.</w:t>
      </w:r>
    </w:p>
    <w:p w14:paraId="7BEA00D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2.2.3.4</w:t>
      </w:r>
      <w:r w:rsidRPr="006574E2">
        <w:rPr>
          <w:lang w:val="fr-FR"/>
        </w:rPr>
        <w:tab/>
        <w:t xml:space="preserve">Répétition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</w:t>
      </w:r>
    </w:p>
    <w:p w14:paraId="5B2F2AA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peut être répétée. La deuxième 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doit porter sur deux réservoirs fabriqués consécutivement au premier réservoir du même lot.</w:t>
      </w:r>
    </w:p>
    <w:p w14:paraId="3B84D7F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cette deuxième épreuve sont satisfaisants, il ne sera pas tenu compte </w:t>
      </w:r>
      <w:r>
        <w:rPr>
          <w:lang w:val="fr-FR"/>
        </w:rPr>
        <w:t xml:space="preserve">de </w:t>
      </w:r>
      <w:r w:rsidRPr="006574E2">
        <w:rPr>
          <w:lang w:val="fr-FR"/>
        </w:rPr>
        <w:t>la première.</w:t>
      </w:r>
    </w:p>
    <w:p w14:paraId="725EADA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un seul des réservoirs soumis </w:t>
      </w:r>
      <w:r>
        <w:rPr>
          <w:lang w:val="fr-FR"/>
        </w:rPr>
        <w:t xml:space="preserve">à </w:t>
      </w:r>
      <w:r w:rsidRPr="006574E2">
        <w:rPr>
          <w:lang w:val="fr-FR"/>
        </w:rPr>
        <w:t>la deuxième épreuve ne satisfait pas aux critères, le lot doit être rejeté.</w:t>
      </w:r>
    </w:p>
    <w:p w14:paraId="35397222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</w:t>
      </w:r>
      <w:r w:rsidRPr="006574E2">
        <w:rPr>
          <w:lang w:val="fr-FR"/>
        </w:rPr>
        <w:tab/>
        <w:t>Épreuve hydraulique</w:t>
      </w:r>
    </w:p>
    <w:p w14:paraId="77DC435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2.3.1</w:t>
      </w:r>
      <w:r w:rsidRPr="006574E2">
        <w:rPr>
          <w:lang w:val="fr-FR"/>
        </w:rPr>
        <w:tab/>
        <w:t xml:space="preserve">Les réservoirs représentatifs du type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réservoir présenté pour homologation (sans accessoires mais les orifices étant obturés) doivent supporter une pression hydraulique interne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 sans fuite ni déformation permanentes, les conditions ci</w:t>
      </w:r>
      <w:r w:rsidRPr="006574E2">
        <w:rPr>
          <w:lang w:val="fr-FR"/>
        </w:rPr>
        <w:noBreakHyphen/>
        <w:t>après étant respectées</w:t>
      </w:r>
      <w:r w:rsidRPr="005C4C37">
        <w:rPr>
          <w:lang w:val="fr-FR"/>
        </w:rPr>
        <w:t> :</w:t>
      </w:r>
    </w:p>
    <w:p w14:paraId="580F406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2.3.2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dans le réservoir doit être portée régulièrement jusqu</w:t>
      </w:r>
      <w:r>
        <w:rPr>
          <w:lang w:val="fr-FR"/>
        </w:rPr>
        <w:t xml:space="preserve">’à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épreuve, soit 3 </w:t>
      </w:r>
      <w:r>
        <w:rPr>
          <w:lang w:val="fr-FR"/>
        </w:rPr>
        <w:t>000 kPa</w:t>
      </w:r>
      <w:r w:rsidRPr="006574E2">
        <w:rPr>
          <w:lang w:val="fr-FR"/>
        </w:rPr>
        <w:t>.</w:t>
      </w:r>
    </w:p>
    <w:p w14:paraId="5C26C8C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2.3.3</w:t>
      </w:r>
      <w:r w:rsidRPr="006574E2">
        <w:rPr>
          <w:lang w:val="fr-FR"/>
        </w:rPr>
        <w:tab/>
        <w:t xml:space="preserve">Le réservoir doit demeurer soumis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 suffisamment longtemps pour que l</w:t>
      </w:r>
      <w:r>
        <w:rPr>
          <w:lang w:val="fr-FR"/>
        </w:rPr>
        <w:t>’</w:t>
      </w:r>
      <w:r w:rsidRPr="006574E2">
        <w:rPr>
          <w:lang w:val="fr-FR"/>
        </w:rPr>
        <w:t>on puisse être sûr que la pression ne chute pas et que le réservoir puisse être garanti étanche.</w:t>
      </w:r>
    </w:p>
    <w:p w14:paraId="56F20CF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2.3.4</w:t>
      </w: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épreuve, le réservoir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signes </w:t>
      </w:r>
      <w:r>
        <w:rPr>
          <w:lang w:val="fr-FR"/>
        </w:rPr>
        <w:t xml:space="preserve">de </w:t>
      </w:r>
      <w:r w:rsidRPr="006574E2">
        <w:rPr>
          <w:lang w:val="fr-FR"/>
        </w:rPr>
        <w:t>déformation permanente.</w:t>
      </w:r>
    </w:p>
    <w:p w14:paraId="1EE8CEFB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2.3.5</w:t>
      </w:r>
      <w:r w:rsidRPr="006574E2">
        <w:rPr>
          <w:lang w:val="fr-FR"/>
        </w:rPr>
        <w:tab/>
        <w:t>Tout réservoir n</w:t>
      </w:r>
      <w:r>
        <w:rPr>
          <w:lang w:val="fr-FR"/>
        </w:rPr>
        <w:t>’</w:t>
      </w:r>
      <w:r w:rsidRPr="006574E2">
        <w:rPr>
          <w:lang w:val="fr-FR"/>
        </w:rPr>
        <w:t xml:space="preserve">ayant pas satisfait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doit être rejeté.</w:t>
      </w:r>
    </w:p>
    <w:p w14:paraId="645925D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</w:t>
      </w:r>
      <w:r w:rsidRPr="006574E2">
        <w:rPr>
          <w:lang w:val="fr-FR"/>
        </w:rPr>
        <w:tab/>
        <w:t xml:space="preserve">Épreuves hydrauliques supplémentaires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exécuter sur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>matériaux composites</w:t>
      </w:r>
    </w:p>
    <w:p w14:paraId="4B0D547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2.3.6.1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</w:t>
      </w:r>
    </w:p>
    <w:p w14:paraId="596F1FC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2.3.6.1.1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172292A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 réservoir fini doit subir une épreuve d</w:t>
      </w:r>
      <w:r>
        <w:rPr>
          <w:lang w:val="fr-FR"/>
        </w:rPr>
        <w:t>’</w:t>
      </w:r>
      <w:r w:rsidRPr="006574E2">
        <w:rPr>
          <w:lang w:val="fr-FR"/>
        </w:rPr>
        <w:t xml:space="preserve">un maximum </w:t>
      </w:r>
      <w:r>
        <w:rPr>
          <w:lang w:val="fr-FR"/>
        </w:rPr>
        <w:t>de 20</w:t>
      </w:r>
      <w:r w:rsidRPr="006574E2">
        <w:rPr>
          <w:lang w:val="fr-FR"/>
        </w:rPr>
        <w:t xml:space="preserve"> 000 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pression,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>suivante</w:t>
      </w:r>
      <w:r w:rsidRPr="005C4C37">
        <w:rPr>
          <w:lang w:val="fr-FR"/>
        </w:rPr>
        <w:t> :</w:t>
      </w:r>
    </w:p>
    <w:p w14:paraId="24619C9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Remplir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éprouver d</w:t>
      </w:r>
      <w:r>
        <w:rPr>
          <w:lang w:val="fr-FR"/>
        </w:rPr>
        <w:t>’</w:t>
      </w:r>
      <w:r w:rsidRPr="006574E2">
        <w:rPr>
          <w:lang w:val="fr-FR"/>
        </w:rPr>
        <w:t>un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non corrosif tel que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huile,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inhibée ou du glycol</w:t>
      </w:r>
      <w:r w:rsidRPr="005C4C37">
        <w:rPr>
          <w:lang w:val="fr-FR"/>
        </w:rPr>
        <w:t> ;</w:t>
      </w:r>
    </w:p>
    <w:p w14:paraId="4FC1FB7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Soumettre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variations cycliques </w:t>
      </w:r>
      <w:r>
        <w:rPr>
          <w:lang w:val="fr-FR"/>
        </w:rPr>
        <w:t xml:space="preserve">de </w:t>
      </w:r>
      <w:r w:rsidRPr="006574E2">
        <w:rPr>
          <w:lang w:val="fr-FR"/>
        </w:rPr>
        <w:t>pression entre une pression minimale d</w:t>
      </w:r>
      <w:r>
        <w:rPr>
          <w:lang w:val="fr-FR"/>
        </w:rPr>
        <w:t>’</w:t>
      </w:r>
      <w:r w:rsidRPr="006574E2">
        <w:rPr>
          <w:lang w:val="fr-FR"/>
        </w:rPr>
        <w:t>au plus 300 kPa et une pression maximale d</w:t>
      </w:r>
      <w:r>
        <w:rPr>
          <w:lang w:val="fr-FR"/>
        </w:rPr>
        <w:t>’</w:t>
      </w:r>
      <w:r w:rsidRPr="006574E2">
        <w:rPr>
          <w:lang w:val="fr-FR"/>
        </w:rPr>
        <w:t>au moins 3 </w:t>
      </w:r>
      <w:r>
        <w:rPr>
          <w:lang w:val="fr-FR"/>
        </w:rPr>
        <w:t>000 kPa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>une fréquence ne dépassant pas 10 cycles par</w:t>
      </w:r>
      <w:r>
        <w:rPr>
          <w:lang w:val="fr-FR"/>
        </w:rPr>
        <w:t> </w:t>
      </w:r>
      <w:r w:rsidRPr="006574E2">
        <w:rPr>
          <w:lang w:val="fr-FR"/>
        </w:rPr>
        <w:t>minute</w:t>
      </w:r>
      <w:r>
        <w:rPr>
          <w:lang w:val="fr-FR"/>
        </w:rPr>
        <w:t>.</w:t>
      </w:r>
    </w:p>
    <w:p w14:paraId="5FD9DD0C" w14:textId="77777777" w:rsidR="001919AA" w:rsidRPr="006574E2" w:rsidRDefault="001919AA" w:rsidP="001919AA">
      <w:pPr>
        <w:pStyle w:val="SingleTxtG"/>
        <w:ind w:left="2835"/>
        <w:rPr>
          <w:lang w:val="fr-FR"/>
        </w:rPr>
      </w:pPr>
      <w:r w:rsidRPr="006574E2">
        <w:rPr>
          <w:lang w:val="fr-FR"/>
        </w:rPr>
        <w:lastRenderedPageBreak/>
        <w:t>L</w:t>
      </w:r>
      <w:r>
        <w:rPr>
          <w:lang w:val="fr-FR"/>
        </w:rPr>
        <w:t>’</w:t>
      </w:r>
      <w:r w:rsidRPr="006574E2">
        <w:rPr>
          <w:lang w:val="fr-FR"/>
        </w:rPr>
        <w:t>essai doit être exécuté pendant au moins 10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 xml:space="preserve"> </w:t>
      </w:r>
      <w:r w:rsidRPr="006574E2">
        <w:rPr>
          <w:lang w:val="fr-FR"/>
        </w:rPr>
        <w:t>cycles, et</w:t>
      </w:r>
      <w:r>
        <w:rPr>
          <w:lang w:val="fr-FR"/>
        </w:rPr>
        <w:t xml:space="preserve"> </w:t>
      </w:r>
      <w:r w:rsidRPr="006574E2">
        <w:rPr>
          <w:lang w:val="fr-FR"/>
        </w:rPr>
        <w:t>poursuivi jusqu</w:t>
      </w:r>
      <w:r>
        <w:rPr>
          <w:lang w:val="fr-FR"/>
        </w:rPr>
        <w:t>’à 20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 xml:space="preserve">cycles, </w:t>
      </w:r>
      <w:r>
        <w:rPr>
          <w:lang w:val="fr-FR"/>
        </w:rPr>
        <w:t xml:space="preserve">à </w:t>
      </w:r>
      <w:r w:rsidRPr="006574E2">
        <w:rPr>
          <w:lang w:val="fr-FR"/>
        </w:rPr>
        <w:t>moins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>y ait fuite avant rupture</w:t>
      </w:r>
      <w:r w:rsidRPr="005C4C37">
        <w:rPr>
          <w:lang w:val="fr-FR"/>
        </w:rPr>
        <w:t> ;</w:t>
      </w:r>
    </w:p>
    <w:p w14:paraId="4402121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Enregistrer le nombre </w:t>
      </w:r>
      <w:r>
        <w:rPr>
          <w:lang w:val="fr-FR"/>
        </w:rPr>
        <w:t xml:space="preserve">de </w:t>
      </w:r>
      <w:r w:rsidRPr="006574E2">
        <w:rPr>
          <w:lang w:val="fr-FR"/>
        </w:rPr>
        <w:t>cycles jusqu</w:t>
      </w:r>
      <w:r>
        <w:rPr>
          <w:lang w:val="fr-FR"/>
        </w:rPr>
        <w:t xml:space="preserve">’à </w:t>
      </w:r>
      <w:r w:rsidRPr="006574E2">
        <w:rPr>
          <w:lang w:val="fr-FR"/>
        </w:rPr>
        <w:t>la rupture, ainsi que l</w:t>
      </w:r>
      <w:r>
        <w:rPr>
          <w:lang w:val="fr-FR"/>
        </w:rPr>
        <w:t>’</w:t>
      </w:r>
      <w:r w:rsidRPr="006574E2">
        <w:rPr>
          <w:lang w:val="fr-FR"/>
        </w:rPr>
        <w:t>emplacement et le mo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amorçage </w:t>
      </w:r>
      <w:r>
        <w:rPr>
          <w:lang w:val="fr-FR"/>
        </w:rPr>
        <w:t xml:space="preserve">de </w:t>
      </w:r>
      <w:r w:rsidRPr="006574E2">
        <w:rPr>
          <w:lang w:val="fr-FR"/>
        </w:rPr>
        <w:t>la rupture.</w:t>
      </w:r>
    </w:p>
    <w:p w14:paraId="1E7DCCF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2.3.6.1.2</w:t>
      </w:r>
      <w:r w:rsidRPr="006574E2">
        <w:rPr>
          <w:lang w:val="fr-FR"/>
        </w:rPr>
        <w:tab/>
        <w:t>Interprétation des résultats</w:t>
      </w:r>
    </w:p>
    <w:p w14:paraId="5B2BC3F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Avant d</w:t>
      </w:r>
      <w:r>
        <w:rPr>
          <w:lang w:val="fr-FR"/>
        </w:rPr>
        <w:t>’</w:t>
      </w:r>
      <w:r w:rsidRPr="006574E2">
        <w:rPr>
          <w:lang w:val="fr-FR"/>
        </w:rPr>
        <w:t>avoir subi 10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>cycles, le réservoir ne doit ni se rompre ni fuir.</w:t>
      </w:r>
    </w:p>
    <w:p w14:paraId="3909BE1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Après avoir subi 10</w:t>
      </w:r>
      <w:r>
        <w:rPr>
          <w:lang w:val="fr-FR"/>
        </w:rPr>
        <w:t> </w:t>
      </w:r>
      <w:r w:rsidRPr="006574E2">
        <w:rPr>
          <w:lang w:val="fr-FR"/>
        </w:rPr>
        <w:t>000</w:t>
      </w:r>
      <w:r>
        <w:rPr>
          <w:lang w:val="fr-FR"/>
        </w:rPr>
        <w:t> </w:t>
      </w:r>
      <w:r w:rsidRPr="006574E2">
        <w:rPr>
          <w:lang w:val="fr-FR"/>
        </w:rPr>
        <w:t>cycles, le réservoir peut fuir avant rupture.</w:t>
      </w:r>
    </w:p>
    <w:p w14:paraId="45CE2649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2.3.6.1.3</w:t>
      </w:r>
      <w:r w:rsidRPr="006574E2">
        <w:rPr>
          <w:lang w:val="fr-FR"/>
        </w:rPr>
        <w:tab/>
        <w:t>Répétition des essais</w:t>
      </w:r>
    </w:p>
    <w:p w14:paraId="109FA5A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57A19C3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deuxième essai est exécuté sur deux</w:t>
      </w:r>
      <w:r>
        <w:rPr>
          <w:lang w:val="fr-FR"/>
        </w:rPr>
        <w:t xml:space="preserve"> </w:t>
      </w:r>
      <w:r w:rsidRPr="006574E2">
        <w:rPr>
          <w:lang w:val="fr-FR"/>
        </w:rPr>
        <w:t>réservoirs qui ont été produits après le premier, dans le même lot.</w:t>
      </w:r>
    </w:p>
    <w:p w14:paraId="6DF24FC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cet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03EA894A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Au cas où l</w:t>
      </w:r>
      <w:r>
        <w:rPr>
          <w:lang w:val="fr-FR"/>
        </w:rPr>
        <w:t>’</w:t>
      </w:r>
      <w:r w:rsidRPr="006574E2">
        <w:rPr>
          <w:lang w:val="fr-FR"/>
        </w:rPr>
        <w:t>un ou les deux des réservoirs échouent au nouvel essai, le lot entier est refusé.</w:t>
      </w:r>
    </w:p>
    <w:p w14:paraId="57A19E3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2.3.6.2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haute température</w:t>
      </w:r>
    </w:p>
    <w:p w14:paraId="6E3EB47C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2.3.6.2.1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769EEE7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réservoirs finis doivent subir, sans montrer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signes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rupture, </w:t>
      </w:r>
      <w:r>
        <w:rPr>
          <w:lang w:val="fr-FR"/>
        </w:rPr>
        <w:t xml:space="preserve">de </w:t>
      </w:r>
      <w:r w:rsidRPr="006574E2">
        <w:rPr>
          <w:lang w:val="fr-FR"/>
        </w:rPr>
        <w:t>fuite ou d</w:t>
      </w:r>
      <w:r>
        <w:rPr>
          <w:lang w:val="fr-FR"/>
        </w:rPr>
        <w:t>’</w:t>
      </w:r>
      <w:r w:rsidRPr="006574E2">
        <w:rPr>
          <w:lang w:val="fr-FR"/>
        </w:rPr>
        <w:t xml:space="preserve">effilochage des fibres, 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>pression, comme suit</w:t>
      </w:r>
      <w:r w:rsidRPr="005C4C37">
        <w:rPr>
          <w:lang w:val="fr-FR"/>
        </w:rPr>
        <w:t> :</w:t>
      </w:r>
    </w:p>
    <w:p w14:paraId="4A2EF09F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Remplir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éprouver d</w:t>
      </w:r>
      <w:r>
        <w:rPr>
          <w:lang w:val="fr-FR"/>
        </w:rPr>
        <w:t>’</w:t>
      </w:r>
      <w:r w:rsidRPr="006574E2">
        <w:rPr>
          <w:lang w:val="fr-FR"/>
        </w:rPr>
        <w:t>un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non corrosif tel que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huile,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inhibée ou du glycol</w:t>
      </w:r>
      <w:r w:rsidRPr="005C4C37">
        <w:rPr>
          <w:lang w:val="fr-FR"/>
        </w:rPr>
        <w:t> ;</w:t>
      </w:r>
    </w:p>
    <w:p w14:paraId="05D1CFD1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Conditionner le réservoir pendant 48 h </w:t>
      </w:r>
      <w:r>
        <w:rPr>
          <w:lang w:val="fr-FR"/>
        </w:rPr>
        <w:t xml:space="preserve">à </w:t>
      </w:r>
      <w:r w:rsidRPr="006574E2">
        <w:rPr>
          <w:lang w:val="fr-FR"/>
        </w:rPr>
        <w:t>0 kPa, 65 °C et 95 % ou</w:t>
      </w:r>
      <w:r>
        <w:rPr>
          <w:lang w:val="fr-FR"/>
        </w:rPr>
        <w:t xml:space="preserve"> </w:t>
      </w:r>
      <w:r w:rsidRPr="006574E2">
        <w:rPr>
          <w:lang w:val="fr-FR"/>
        </w:rPr>
        <w:t>plus d</w:t>
      </w:r>
      <w:r>
        <w:rPr>
          <w:lang w:val="fr-FR"/>
        </w:rPr>
        <w:t>’</w:t>
      </w:r>
      <w:r w:rsidRPr="006574E2">
        <w:rPr>
          <w:lang w:val="fr-FR"/>
        </w:rPr>
        <w:t>humidité relative</w:t>
      </w:r>
      <w:r w:rsidRPr="005C4C37">
        <w:rPr>
          <w:lang w:val="fr-FR"/>
        </w:rPr>
        <w:t> ;</w:t>
      </w:r>
    </w:p>
    <w:p w14:paraId="5D1E4669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Soumettre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hydrostatique pendant 3</w:t>
      </w:r>
      <w:r>
        <w:rPr>
          <w:lang w:val="fr-FR"/>
        </w:rPr>
        <w:t> </w:t>
      </w:r>
      <w:r w:rsidRPr="006574E2">
        <w:rPr>
          <w:lang w:val="fr-FR"/>
        </w:rPr>
        <w:t>600</w:t>
      </w:r>
      <w:r>
        <w:rPr>
          <w:lang w:val="fr-FR"/>
        </w:rPr>
        <w:t> </w:t>
      </w:r>
      <w:r w:rsidRPr="006574E2">
        <w:rPr>
          <w:lang w:val="fr-FR"/>
        </w:rPr>
        <w:t xml:space="preserve">cycles, </w:t>
      </w:r>
      <w:r>
        <w:rPr>
          <w:lang w:val="fr-FR"/>
        </w:rPr>
        <w:t xml:space="preserve">à </w:t>
      </w:r>
      <w:r w:rsidRPr="006574E2">
        <w:rPr>
          <w:lang w:val="fr-FR"/>
        </w:rPr>
        <w:t>une fréquence ne dépassant pas 10 cycles par minute, entre une pression minimale d</w:t>
      </w:r>
      <w:r>
        <w:rPr>
          <w:lang w:val="fr-FR"/>
        </w:rPr>
        <w:t>’</w:t>
      </w:r>
      <w:r w:rsidRPr="006574E2">
        <w:rPr>
          <w:lang w:val="fr-FR"/>
        </w:rPr>
        <w:t>au plus 300 kPa et une pression maximale d</w:t>
      </w:r>
      <w:r>
        <w:rPr>
          <w:lang w:val="fr-FR"/>
        </w:rPr>
        <w:t>’</w:t>
      </w:r>
      <w:r w:rsidRPr="006574E2">
        <w:rPr>
          <w:lang w:val="fr-FR"/>
        </w:rPr>
        <w:t>au moins 3</w:t>
      </w:r>
      <w:r>
        <w:rPr>
          <w:lang w:val="fr-FR"/>
        </w:rPr>
        <w:t> 000 kPa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>65 °C et 95 % d</w:t>
      </w:r>
      <w:r>
        <w:rPr>
          <w:lang w:val="fr-FR"/>
        </w:rPr>
        <w:t>’</w:t>
      </w:r>
      <w:r w:rsidRPr="006574E2">
        <w:rPr>
          <w:lang w:val="fr-FR"/>
        </w:rPr>
        <w:t>humidité.</w:t>
      </w:r>
    </w:p>
    <w:p w14:paraId="6D8020E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haute température, les réservoirs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extérieur, puis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par pression hydrostatique.</w:t>
      </w:r>
    </w:p>
    <w:p w14:paraId="677B3A4C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2.3.6.2.2</w:t>
      </w:r>
      <w:r w:rsidRPr="006574E2">
        <w:rPr>
          <w:lang w:val="fr-FR"/>
        </w:rPr>
        <w:tab/>
        <w:t>Interprétation des résultats</w:t>
      </w:r>
    </w:p>
    <w:p w14:paraId="7D78638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réservoir doit satisfaire aux prescriptions </w:t>
      </w:r>
      <w:r>
        <w:rPr>
          <w:lang w:val="fr-FR"/>
        </w:rPr>
        <w:t xml:space="preserve">en </w:t>
      </w:r>
      <w:r w:rsidRPr="006574E2">
        <w:rPr>
          <w:lang w:val="fr-FR"/>
        </w:rPr>
        <w:t>ce qui concerne 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 telle 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décrite au </w:t>
      </w:r>
      <w:r>
        <w:rPr>
          <w:lang w:val="fr-FR"/>
        </w:rPr>
        <w:t>paragraphe </w:t>
      </w:r>
      <w:r w:rsidRPr="006574E2">
        <w:rPr>
          <w:lang w:val="fr-FR"/>
        </w:rPr>
        <w:t>2.3.6.3 ci</w:t>
      </w:r>
      <w:r w:rsidRPr="006574E2">
        <w:rPr>
          <w:lang w:val="fr-FR"/>
        </w:rPr>
        <w:noBreakHyphen/>
        <w:t>après.</w:t>
      </w:r>
    </w:p>
    <w:p w14:paraId="0E8F1DC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réservoir doit pouvoir supporter une pression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85 %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rupture.</w:t>
      </w:r>
    </w:p>
    <w:p w14:paraId="2376B00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2.3.6.2.3</w:t>
      </w:r>
      <w:r w:rsidRPr="006574E2">
        <w:rPr>
          <w:lang w:val="fr-FR"/>
        </w:rPr>
        <w:tab/>
        <w:t>Répétition des essais</w:t>
      </w:r>
    </w:p>
    <w:p w14:paraId="1B4B56E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haute température,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3452BB4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</w:t>
      </w:r>
      <w:r>
        <w:rPr>
          <w:lang w:val="fr-FR"/>
        </w:rPr>
        <w:t xml:space="preserve"> </w:t>
      </w:r>
      <w:r w:rsidRPr="006574E2">
        <w:rPr>
          <w:lang w:val="fr-FR"/>
        </w:rPr>
        <w:t>réservoirs qui ont été produits après le premier, dans le même lot.</w:t>
      </w:r>
    </w:p>
    <w:p w14:paraId="64E6A1CD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cet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7EDA129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Au cas où l</w:t>
      </w:r>
      <w:r>
        <w:rPr>
          <w:lang w:val="fr-FR"/>
        </w:rPr>
        <w:t>’</w:t>
      </w:r>
      <w:r w:rsidRPr="006574E2">
        <w:rPr>
          <w:lang w:val="fr-FR"/>
        </w:rPr>
        <w:t>un ou les deux des réservoirs échouent au nouvel essai, le lot est refusé.</w:t>
      </w:r>
    </w:p>
    <w:p w14:paraId="0F08BC0C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2.3.6.3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</w:t>
      </w:r>
    </w:p>
    <w:p w14:paraId="5D22D606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t>2.3.6.3.1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1C7990D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Sous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>, le réservoir est immergé dans un bain d</w:t>
      </w:r>
      <w:r>
        <w:rPr>
          <w:lang w:val="fr-FR"/>
        </w:rPr>
        <w:t>’</w:t>
      </w:r>
      <w:r w:rsidRPr="006574E2">
        <w:rPr>
          <w:lang w:val="fr-FR"/>
        </w:rPr>
        <w:t>eau savonneuse pour détecter les fuites (bulles d</w:t>
      </w:r>
      <w:r>
        <w:rPr>
          <w:lang w:val="fr-FR"/>
        </w:rPr>
        <w:t>’</w:t>
      </w:r>
      <w:r w:rsidRPr="006574E2">
        <w:rPr>
          <w:lang w:val="fr-FR"/>
        </w:rPr>
        <w:t>air).</w:t>
      </w:r>
    </w:p>
    <w:p w14:paraId="7EB5D70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2.3.6.3.2</w:t>
      </w:r>
      <w:r w:rsidRPr="006574E2">
        <w:rPr>
          <w:lang w:val="fr-FR"/>
        </w:rPr>
        <w:tab/>
        <w:t xml:space="preserve">Interprétation des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</w:t>
      </w:r>
    </w:p>
    <w:p w14:paraId="2107025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réservoir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>fuite.</w:t>
      </w:r>
    </w:p>
    <w:p w14:paraId="24F23C9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2.3.6.3.3</w:t>
      </w:r>
      <w:r w:rsidRPr="006574E2">
        <w:rPr>
          <w:lang w:val="fr-FR"/>
        </w:rPr>
        <w:tab/>
        <w:t>Répétition des essais</w:t>
      </w:r>
    </w:p>
    <w:p w14:paraId="7C0B5D65" w14:textId="77777777" w:rsidR="001919AA" w:rsidRPr="00431CEF" w:rsidRDefault="001919AA" w:rsidP="001919AA">
      <w:pPr>
        <w:pStyle w:val="SingleTxtG"/>
        <w:ind w:left="2268"/>
        <w:rPr>
          <w:spacing w:val="-1"/>
          <w:lang w:val="fr-FR"/>
        </w:rPr>
      </w:pPr>
      <w:r w:rsidRPr="00431CEF">
        <w:rPr>
          <w:spacing w:val="-1"/>
          <w:lang w:val="fr-FR"/>
        </w:rPr>
        <w:tab/>
        <w:t>En cas d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échec à l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épreuve d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étanchéité vers l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extérieur, l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essai peut être répété.</w:t>
      </w:r>
    </w:p>
    <w:p w14:paraId="5B0AE52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deuxième essai est exécuté sur deux</w:t>
      </w:r>
      <w:r>
        <w:rPr>
          <w:lang w:val="fr-FR"/>
        </w:rPr>
        <w:t xml:space="preserve"> </w:t>
      </w:r>
      <w:r w:rsidRPr="006574E2">
        <w:rPr>
          <w:lang w:val="fr-FR"/>
        </w:rPr>
        <w:t>réservoirs qui ont été produits après le premier, dans le même lot.</w:t>
      </w:r>
    </w:p>
    <w:p w14:paraId="4C05CD9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cet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 premier essai. Au cas où l</w:t>
      </w:r>
      <w:r>
        <w:rPr>
          <w:lang w:val="fr-FR"/>
        </w:rPr>
        <w:t>’</w:t>
      </w:r>
      <w:r w:rsidRPr="006574E2">
        <w:rPr>
          <w:lang w:val="fr-FR"/>
        </w:rPr>
        <w:t>un ou les deux des réservoirs échouent au nouvel essai, le lot est refusé.</w:t>
      </w:r>
    </w:p>
    <w:p w14:paraId="15AC7A6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2.3.6.4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perméation</w:t>
      </w:r>
    </w:p>
    <w:p w14:paraId="14DFF6B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2.3.6.4.1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6F08A0A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Tous les essais sont exécutés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40 °C, sur un réservoir rempli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propane </w:t>
      </w:r>
      <w:r>
        <w:rPr>
          <w:lang w:val="fr-FR"/>
        </w:rPr>
        <w:t xml:space="preserve">de </w:t>
      </w:r>
      <w:r w:rsidRPr="006574E2">
        <w:rPr>
          <w:lang w:val="fr-FR"/>
        </w:rPr>
        <w:t>qualité marchan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80 %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sa contenance </w:t>
      </w:r>
      <w:r>
        <w:rPr>
          <w:lang w:val="fr-FR"/>
        </w:rPr>
        <w:t xml:space="preserve">en </w:t>
      </w:r>
      <w:r w:rsidRPr="006574E2">
        <w:rPr>
          <w:lang w:val="fr-FR"/>
        </w:rPr>
        <w:t>eau.</w:t>
      </w:r>
    </w:p>
    <w:p w14:paraId="3907D5C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est poursuivi pendant au moins 8</w:t>
      </w:r>
      <w:r>
        <w:rPr>
          <w:lang w:val="fr-FR"/>
        </w:rPr>
        <w:t> </w:t>
      </w:r>
      <w:r w:rsidRPr="006574E2">
        <w:rPr>
          <w:lang w:val="fr-FR"/>
        </w:rPr>
        <w:t xml:space="preserve">semaines, après quoi la stabilité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perméation </w:t>
      </w:r>
      <w:r>
        <w:rPr>
          <w:lang w:val="fr-FR"/>
        </w:rPr>
        <w:t xml:space="preserve">de </w:t>
      </w:r>
      <w:r w:rsidRPr="006574E2">
        <w:rPr>
          <w:lang w:val="fr-FR"/>
        </w:rPr>
        <w:t>la structure est observée pendant au moins 500 h.</w:t>
      </w:r>
    </w:p>
    <w:p w14:paraId="7CA1D6B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Ensuite, on mesure le pourcentage </w:t>
      </w:r>
      <w:r>
        <w:rPr>
          <w:lang w:val="fr-FR"/>
        </w:rPr>
        <w:t xml:space="preserve">de </w:t>
      </w:r>
      <w:r w:rsidRPr="006574E2">
        <w:rPr>
          <w:lang w:val="fr-FR"/>
        </w:rPr>
        <w:t>masse perdue par le réservoir.</w:t>
      </w:r>
    </w:p>
    <w:p w14:paraId="67B6072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On enregistre le graphique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variation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masse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du nombre </w:t>
      </w:r>
      <w:r>
        <w:rPr>
          <w:lang w:val="fr-FR"/>
        </w:rPr>
        <w:t xml:space="preserve">de </w:t>
      </w:r>
      <w:r w:rsidRPr="006574E2">
        <w:rPr>
          <w:lang w:val="fr-FR"/>
        </w:rPr>
        <w:t>jours.</w:t>
      </w:r>
    </w:p>
    <w:p w14:paraId="4D3CA474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2.3.6.4.2</w:t>
      </w:r>
      <w:r w:rsidRPr="006574E2">
        <w:rPr>
          <w:lang w:val="fr-FR"/>
        </w:rPr>
        <w:tab/>
        <w:t>Interprétation des résultats</w:t>
      </w:r>
    </w:p>
    <w:p w14:paraId="2A7DCEB5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taux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perte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masse doit être inférieur </w:t>
      </w:r>
      <w:r>
        <w:rPr>
          <w:lang w:val="fr-FR"/>
        </w:rPr>
        <w:t xml:space="preserve">à </w:t>
      </w:r>
      <w:r w:rsidRPr="006574E2">
        <w:rPr>
          <w:lang w:val="fr-FR"/>
        </w:rPr>
        <w:t>0,15 g/h.</w:t>
      </w:r>
    </w:p>
    <w:p w14:paraId="376FC40E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2.3.6.4.3</w:t>
      </w:r>
      <w:r w:rsidRPr="006574E2">
        <w:rPr>
          <w:lang w:val="fr-FR"/>
        </w:rPr>
        <w:tab/>
        <w:t xml:space="preserve">Répétition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55C11FC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perméation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6CEE100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deuxième essai est exécuté sur deux réservoirs qui ont été produits après le</w:t>
      </w:r>
      <w:r>
        <w:rPr>
          <w:lang w:val="fr-FR"/>
        </w:rPr>
        <w:t xml:space="preserve"> </w:t>
      </w:r>
      <w:r w:rsidRPr="006574E2">
        <w:rPr>
          <w:lang w:val="fr-FR"/>
        </w:rPr>
        <w:t>premier, dans le même lot.</w:t>
      </w:r>
    </w:p>
    <w:p w14:paraId="03EACA59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cet essai sont satisfaisants, il</w:t>
      </w:r>
      <w:r>
        <w:rPr>
          <w:lang w:val="fr-FR"/>
        </w:rPr>
        <w:t xml:space="preserve"> </w:t>
      </w:r>
      <w:r w:rsidRPr="006574E2">
        <w:rPr>
          <w:lang w:val="fr-FR"/>
        </w:rPr>
        <w:t>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 Au cas où l</w:t>
      </w:r>
      <w:r>
        <w:rPr>
          <w:lang w:val="fr-FR"/>
        </w:rPr>
        <w:t>’</w:t>
      </w:r>
      <w:r w:rsidRPr="006574E2">
        <w:rPr>
          <w:lang w:val="fr-FR"/>
        </w:rPr>
        <w:t>un ou les deux des réservoirs échouent au nouvel essai, le lot est refusé.</w:t>
      </w:r>
    </w:p>
    <w:p w14:paraId="6161631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2.3.6.5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>pression GPL</w:t>
      </w:r>
    </w:p>
    <w:p w14:paraId="702444D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2.3.6.5.1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3A730A1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réservoir ayant subi avec succès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perméation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température ambiante conformément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2.3.6.1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6A56B73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>essai le réservoir est sectionné et la liaison entre la membrane et le bossage d</w:t>
      </w:r>
      <w:r>
        <w:rPr>
          <w:lang w:val="fr-FR"/>
        </w:rPr>
        <w:t>’</w:t>
      </w:r>
      <w:r w:rsidRPr="006574E2">
        <w:rPr>
          <w:lang w:val="fr-FR"/>
        </w:rPr>
        <w:t>extrémité est inspectée.</w:t>
      </w:r>
    </w:p>
    <w:p w14:paraId="1BBEE4C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2.3.6.5.2</w:t>
      </w:r>
      <w:r w:rsidRPr="006574E2">
        <w:rPr>
          <w:lang w:val="fr-FR"/>
        </w:rPr>
        <w:tab/>
        <w:t>Interprétation des résultats</w:t>
      </w:r>
    </w:p>
    <w:p w14:paraId="055AE06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réservoir doit satisfaire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ambiante.</w:t>
      </w:r>
    </w:p>
    <w:p w14:paraId="0A5EFDC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inspection du raccord entre la membrane et le bossage d</w:t>
      </w:r>
      <w:r>
        <w:rPr>
          <w:lang w:val="fr-FR"/>
        </w:rPr>
        <w:t>’</w:t>
      </w:r>
      <w:r w:rsidRPr="006574E2">
        <w:rPr>
          <w:lang w:val="fr-FR"/>
        </w:rPr>
        <w:t xml:space="preserve">extrémité du réservoir ne doit pas montrer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signes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détérioration tels que fissurations par fatigue ou traces </w:t>
      </w:r>
      <w:r>
        <w:rPr>
          <w:lang w:val="fr-FR"/>
        </w:rPr>
        <w:t xml:space="preserve">de </w:t>
      </w:r>
      <w:r w:rsidRPr="006574E2">
        <w:rPr>
          <w:lang w:val="fr-FR"/>
        </w:rPr>
        <w:t>décharges électrostatiques.</w:t>
      </w:r>
    </w:p>
    <w:p w14:paraId="793962AC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2.3.6.5.3</w:t>
      </w:r>
      <w:r w:rsidRPr="006574E2">
        <w:rPr>
          <w:lang w:val="fr-FR"/>
        </w:rPr>
        <w:tab/>
        <w:t xml:space="preserve">Répétition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298B5BF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>pression GPL,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6253F9C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deuxième essai est exécuté sur deux réservoirs qui ont été produits après le premier, dans le même lot.</w:t>
      </w:r>
    </w:p>
    <w:p w14:paraId="4AA157F3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Si les résultats du deuxième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 premier essai.</w:t>
      </w:r>
    </w:p>
    <w:p w14:paraId="2AB7E24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nouvel essai, le lot est refusé.</w:t>
      </w:r>
    </w:p>
    <w:p w14:paraId="6B700E2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2.3.6.6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fluage </w:t>
      </w:r>
      <w:r>
        <w:rPr>
          <w:lang w:val="fr-FR"/>
        </w:rPr>
        <w:t xml:space="preserve">à </w:t>
      </w:r>
      <w:r w:rsidRPr="006574E2">
        <w:rPr>
          <w:lang w:val="fr-FR"/>
        </w:rPr>
        <w:t>haute température</w:t>
      </w:r>
    </w:p>
    <w:p w14:paraId="44DB40D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2.3.6.6.1</w:t>
      </w:r>
      <w:r w:rsidRPr="006574E2">
        <w:rPr>
          <w:lang w:val="fr-FR"/>
        </w:rPr>
        <w:tab/>
        <w:t>Dispositions générales</w:t>
      </w:r>
    </w:p>
    <w:p w14:paraId="2A532FC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Cet essai est seulement exécuté sur les réservoirs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composite dont la matrice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résine a 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transition vitreuse</w:t>
      </w:r>
      <w:r>
        <w:rPr>
          <w:lang w:val="fr-FR"/>
        </w:rPr>
        <w:t xml:space="preserve"> </w:t>
      </w:r>
      <w:r w:rsidRPr="006574E2">
        <w:rPr>
          <w:lang w:val="fr-FR"/>
        </w:rPr>
        <w:t>(T</w:t>
      </w:r>
      <w:r w:rsidRPr="006574E2">
        <w:rPr>
          <w:vertAlign w:val="subscript"/>
          <w:lang w:val="fr-FR"/>
        </w:rPr>
        <w:t>G</w:t>
      </w:r>
      <w:r w:rsidRPr="006574E2">
        <w:rPr>
          <w:lang w:val="fr-FR"/>
        </w:rPr>
        <w:t>) située au</w:t>
      </w:r>
      <w:r w:rsidRPr="006574E2">
        <w:rPr>
          <w:lang w:val="fr-FR"/>
        </w:rPr>
        <w:noBreakHyphen/>
        <w:t xml:space="preserve">dessous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calcul (+50 °C).</w:t>
      </w:r>
    </w:p>
    <w:p w14:paraId="545CBD8F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2.3.6.6.2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04E0EFB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Un réservoir fini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comme suit</w:t>
      </w:r>
      <w:r w:rsidRPr="005C4C37">
        <w:rPr>
          <w:lang w:val="fr-FR"/>
        </w:rPr>
        <w:t> :</w:t>
      </w:r>
    </w:p>
    <w:p w14:paraId="445A08DE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Le réservoir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 et maintenu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définie conformément au tableau 3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</w:t>
      </w:r>
      <w:r>
        <w:rPr>
          <w:lang w:val="fr-FR"/>
        </w:rPr>
        <w:t xml:space="preserve">de </w:t>
      </w:r>
      <w:r w:rsidRPr="006574E2">
        <w:rPr>
          <w:lang w:val="fr-FR"/>
        </w:rPr>
        <w:t>la durée d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:</w:t>
      </w:r>
    </w:p>
    <w:p w14:paraId="4D12F301" w14:textId="77777777" w:rsidR="001919AA" w:rsidRDefault="001919AA" w:rsidP="001919AA">
      <w:pPr>
        <w:pStyle w:val="Titre1"/>
        <w:rPr>
          <w:lang w:val="fr-FR"/>
        </w:rPr>
      </w:pPr>
      <w:r w:rsidRPr="006574E2">
        <w:rPr>
          <w:lang w:val="fr-FR"/>
        </w:rPr>
        <w:t>Tableau 3</w:t>
      </w:r>
    </w:p>
    <w:p w14:paraId="6B015CB4" w14:textId="77777777" w:rsidR="001919AA" w:rsidRPr="00B63C2F" w:rsidRDefault="001919AA" w:rsidP="001919AA">
      <w:pPr>
        <w:pStyle w:val="SingleTxtG"/>
        <w:keepNext/>
        <w:jc w:val="left"/>
        <w:rPr>
          <w:b/>
          <w:bCs/>
          <w:lang w:val="fr-FR"/>
        </w:rPr>
      </w:pPr>
      <w:r w:rsidRPr="00B63C2F">
        <w:rPr>
          <w:b/>
          <w:bCs/>
          <w:lang w:val="fr-FR"/>
        </w:rPr>
        <w:t>Température d</w:t>
      </w:r>
      <w:r>
        <w:rPr>
          <w:b/>
          <w:bCs/>
          <w:lang w:val="fr-FR"/>
        </w:rPr>
        <w:t>’</w:t>
      </w:r>
      <w:r w:rsidRPr="00B63C2F">
        <w:rPr>
          <w:b/>
          <w:bCs/>
          <w:lang w:val="fr-FR"/>
        </w:rPr>
        <w:t>essai en fonction de la durée pour l</w:t>
      </w:r>
      <w:r>
        <w:rPr>
          <w:b/>
          <w:bCs/>
          <w:lang w:val="fr-FR"/>
        </w:rPr>
        <w:t>’</w:t>
      </w:r>
      <w:r w:rsidRPr="00B63C2F">
        <w:rPr>
          <w:b/>
          <w:bCs/>
          <w:lang w:val="fr-FR"/>
        </w:rPr>
        <w:t>épreuve de fluage à haute température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50"/>
        <w:gridCol w:w="4021"/>
      </w:tblGrid>
      <w:tr w:rsidR="001919AA" w:rsidRPr="006574E2" w14:paraId="3F4109AE" w14:textId="77777777" w:rsidTr="00C228B7">
        <w:trPr>
          <w:tblHeader/>
        </w:trPr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E4E6273" w14:textId="77777777" w:rsidR="001919AA" w:rsidRPr="006574E2" w:rsidRDefault="001919AA" w:rsidP="00C228B7">
            <w:pPr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T (°C)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0238F67" w14:textId="77777777" w:rsidR="001919AA" w:rsidRPr="006574E2" w:rsidRDefault="001919AA" w:rsidP="00C228B7">
            <w:pPr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Durée 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exposition (h)</w:t>
            </w:r>
          </w:p>
        </w:tc>
      </w:tr>
      <w:tr w:rsidR="001919AA" w:rsidRPr="006574E2" w14:paraId="19B58006" w14:textId="77777777" w:rsidTr="00C228B7">
        <w:tc>
          <w:tcPr>
            <w:tcW w:w="2835" w:type="dxa"/>
            <w:tcBorders>
              <w:top w:val="single" w:sz="12" w:space="0" w:color="auto"/>
            </w:tcBorders>
            <w:shd w:val="clear" w:color="auto" w:fill="auto"/>
          </w:tcPr>
          <w:p w14:paraId="3D1D38F2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100</w:t>
            </w:r>
          </w:p>
        </w:tc>
        <w:tc>
          <w:tcPr>
            <w:tcW w:w="340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251E6280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200</w:t>
            </w:r>
          </w:p>
        </w:tc>
      </w:tr>
      <w:tr w:rsidR="001919AA" w:rsidRPr="006574E2" w14:paraId="38BAE26F" w14:textId="77777777" w:rsidTr="00C228B7">
        <w:tc>
          <w:tcPr>
            <w:tcW w:w="2835" w:type="dxa"/>
            <w:shd w:val="clear" w:color="auto" w:fill="auto"/>
          </w:tcPr>
          <w:p w14:paraId="62FD3082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95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263ACC43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350</w:t>
            </w:r>
          </w:p>
        </w:tc>
      </w:tr>
      <w:tr w:rsidR="001919AA" w:rsidRPr="006574E2" w14:paraId="3A89CC00" w14:textId="77777777" w:rsidTr="00C228B7">
        <w:tc>
          <w:tcPr>
            <w:tcW w:w="2835" w:type="dxa"/>
            <w:shd w:val="clear" w:color="auto" w:fill="auto"/>
          </w:tcPr>
          <w:p w14:paraId="748D89B9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90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74E97065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600</w:t>
            </w:r>
          </w:p>
        </w:tc>
      </w:tr>
      <w:tr w:rsidR="001919AA" w:rsidRPr="006574E2" w14:paraId="7539D94E" w14:textId="77777777" w:rsidTr="00C228B7">
        <w:tc>
          <w:tcPr>
            <w:tcW w:w="2835" w:type="dxa"/>
            <w:shd w:val="clear" w:color="auto" w:fill="auto"/>
          </w:tcPr>
          <w:p w14:paraId="5363F8D6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85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D4E059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1 000</w:t>
            </w:r>
          </w:p>
        </w:tc>
      </w:tr>
      <w:tr w:rsidR="001919AA" w:rsidRPr="006574E2" w14:paraId="788CE54D" w14:textId="77777777" w:rsidTr="00C228B7">
        <w:tc>
          <w:tcPr>
            <w:tcW w:w="2835" w:type="dxa"/>
            <w:shd w:val="clear" w:color="auto" w:fill="auto"/>
          </w:tcPr>
          <w:p w14:paraId="475288E9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80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445B2AFC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1 800</w:t>
            </w:r>
          </w:p>
        </w:tc>
      </w:tr>
      <w:tr w:rsidR="001919AA" w:rsidRPr="006574E2" w14:paraId="069B906D" w14:textId="77777777" w:rsidTr="00C228B7">
        <w:tc>
          <w:tcPr>
            <w:tcW w:w="2835" w:type="dxa"/>
            <w:shd w:val="clear" w:color="auto" w:fill="auto"/>
          </w:tcPr>
          <w:p w14:paraId="5045C06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75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1EF3B60B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</w:t>
            </w:r>
            <w:r>
              <w:rPr>
                <w:sz w:val="18"/>
                <w:szCs w:val="18"/>
                <w:lang w:val="fr-FR"/>
              </w:rPr>
              <w:t xml:space="preserve"> 20</w:t>
            </w:r>
            <w:r w:rsidRPr="006574E2">
              <w:rPr>
                <w:sz w:val="18"/>
                <w:szCs w:val="18"/>
                <w:lang w:val="fr-FR"/>
              </w:rPr>
              <w:t>0</w:t>
            </w:r>
          </w:p>
        </w:tc>
      </w:tr>
      <w:tr w:rsidR="001919AA" w:rsidRPr="006574E2" w14:paraId="5B8C6C7C" w14:textId="77777777" w:rsidTr="00C228B7">
        <w:tc>
          <w:tcPr>
            <w:tcW w:w="2835" w:type="dxa"/>
            <w:shd w:val="clear" w:color="auto" w:fill="auto"/>
          </w:tcPr>
          <w:p w14:paraId="19006391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70</w:t>
            </w:r>
          </w:p>
        </w:tc>
        <w:tc>
          <w:tcPr>
            <w:tcW w:w="3402" w:type="dxa"/>
            <w:shd w:val="clear" w:color="auto" w:fill="auto"/>
            <w:vAlign w:val="bottom"/>
          </w:tcPr>
          <w:p w14:paraId="3EF86D78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5 900</w:t>
            </w:r>
          </w:p>
        </w:tc>
      </w:tr>
      <w:tr w:rsidR="001919AA" w:rsidRPr="006574E2" w14:paraId="39EEF67F" w14:textId="77777777" w:rsidTr="00C228B7"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14:paraId="352AAD5C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65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14973DF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11 000</w:t>
            </w:r>
          </w:p>
        </w:tc>
      </w:tr>
      <w:tr w:rsidR="001919AA" w:rsidRPr="006574E2" w14:paraId="09D37D13" w14:textId="77777777" w:rsidTr="00C228B7">
        <w:tc>
          <w:tcPr>
            <w:tcW w:w="2835" w:type="dxa"/>
            <w:tcBorders>
              <w:bottom w:val="single" w:sz="12" w:space="0" w:color="auto"/>
            </w:tcBorders>
            <w:shd w:val="clear" w:color="auto" w:fill="auto"/>
          </w:tcPr>
          <w:p w14:paraId="1F7340BA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60</w:t>
            </w:r>
          </w:p>
        </w:tc>
        <w:tc>
          <w:tcPr>
            <w:tcW w:w="340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386EA33" w14:textId="77777777" w:rsidR="001919AA" w:rsidRPr="006574E2" w:rsidRDefault="001919AA" w:rsidP="00C228B7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21 000</w:t>
            </w:r>
          </w:p>
        </w:tc>
      </w:tr>
    </w:tbl>
    <w:p w14:paraId="1171ED84" w14:textId="77777777" w:rsidR="001919AA" w:rsidRPr="006574E2" w:rsidRDefault="001919AA" w:rsidP="001919AA">
      <w:pPr>
        <w:pStyle w:val="SingleTxtG"/>
        <w:spacing w:before="240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Le réservoir est ensuite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une 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extérieur.</w:t>
      </w:r>
    </w:p>
    <w:p w14:paraId="5AB1897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2.3.6.6.3</w:t>
      </w:r>
      <w:r w:rsidRPr="006574E2">
        <w:rPr>
          <w:lang w:val="fr-FR"/>
        </w:rPr>
        <w:tab/>
        <w:t>Interprétation des résultats</w:t>
      </w:r>
    </w:p>
    <w:p w14:paraId="67F46483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accroissement maximal admis du volume est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5 %. Le réservoir doit satisfaire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 décrite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 xml:space="preserve">2.4.3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</w:t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et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décrite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 xml:space="preserve">2.2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25C0E93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2.3.6.6.4</w:t>
      </w:r>
      <w:r w:rsidRPr="006574E2">
        <w:rPr>
          <w:lang w:val="fr-FR"/>
        </w:rPr>
        <w:tab/>
        <w:t xml:space="preserve">Répétition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74BF5424" w14:textId="77777777" w:rsidR="001919AA" w:rsidRPr="002D7ACD" w:rsidRDefault="001919AA" w:rsidP="001919AA">
      <w:pPr>
        <w:pStyle w:val="SingleTxtG"/>
        <w:ind w:left="2268"/>
        <w:rPr>
          <w:spacing w:val="-2"/>
          <w:lang w:val="fr-FR"/>
        </w:rPr>
      </w:pPr>
      <w:r w:rsidRPr="002D7ACD">
        <w:rPr>
          <w:spacing w:val="-2"/>
          <w:lang w:val="fr-FR"/>
        </w:rPr>
        <w:tab/>
        <w:t>En cas d’échec à l’épreuve de fluage à haute température, l’essai peut être répété.</w:t>
      </w:r>
    </w:p>
    <w:p w14:paraId="6B0BEAA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 réservoirs qui ont été produits après le premier, dans le même lot.</w:t>
      </w:r>
    </w:p>
    <w:p w14:paraId="4334FE93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cet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 premier essai.</w:t>
      </w:r>
    </w:p>
    <w:p w14:paraId="6317306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nouvel essai, le</w:t>
      </w:r>
      <w:r>
        <w:rPr>
          <w:lang w:val="fr-FR"/>
        </w:rPr>
        <w:t xml:space="preserve"> </w:t>
      </w:r>
      <w:r w:rsidRPr="006574E2">
        <w:rPr>
          <w:lang w:val="fr-FR"/>
        </w:rPr>
        <w:t>lot est refusé.</w:t>
      </w:r>
    </w:p>
    <w:p w14:paraId="0BA7F76C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t>2.4</w:t>
      </w:r>
      <w:r w:rsidRPr="006574E2">
        <w:rPr>
          <w:lang w:val="fr-FR"/>
        </w:rPr>
        <w:tab/>
        <w:t>Contrôle non destructif</w:t>
      </w:r>
    </w:p>
    <w:p w14:paraId="45CB993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</w:t>
      </w:r>
      <w:r w:rsidRPr="006574E2">
        <w:rPr>
          <w:lang w:val="fr-FR"/>
        </w:rPr>
        <w:tab/>
        <w:t>Contrôle radiographique</w:t>
      </w:r>
    </w:p>
    <w:p w14:paraId="2EC1A88D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2.4.1.1</w:t>
      </w:r>
      <w:r w:rsidRPr="006574E2">
        <w:rPr>
          <w:lang w:val="fr-FR"/>
        </w:rPr>
        <w:tab/>
        <w:t xml:space="preserve">Les soudures doivent être radiographiées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</w:t>
      </w:r>
      <w:r>
        <w:rPr>
          <w:lang w:val="fr-FR"/>
        </w:rPr>
        <w:t> </w:t>
      </w:r>
      <w:r w:rsidRPr="006574E2">
        <w:rPr>
          <w:lang w:val="fr-FR"/>
        </w:rPr>
        <w:t>R 1106, selon la classification B.</w:t>
      </w:r>
    </w:p>
    <w:p w14:paraId="566BED5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2.4.1.2</w:t>
      </w:r>
      <w:r w:rsidRPr="006574E2">
        <w:rPr>
          <w:lang w:val="fr-FR"/>
        </w:rPr>
        <w:tab/>
        <w:t xml:space="preserve">Si un indicateur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fils est utilisé, le plus petit diamètre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fil visible ne doit pas dépasser la valeur </w:t>
      </w:r>
      <w:r>
        <w:rPr>
          <w:lang w:val="fr-FR"/>
        </w:rPr>
        <w:t xml:space="preserve">de </w:t>
      </w:r>
      <w:r w:rsidRPr="006574E2">
        <w:rPr>
          <w:lang w:val="fr-FR"/>
        </w:rPr>
        <w:t>0,10 mm.</w:t>
      </w:r>
    </w:p>
    <w:p w14:paraId="057CB3FE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Si un indicateur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gradins et </w:t>
      </w:r>
      <w:r>
        <w:rPr>
          <w:lang w:val="fr-FR"/>
        </w:rPr>
        <w:t xml:space="preserve">à </w:t>
      </w:r>
      <w:r w:rsidRPr="006574E2">
        <w:rPr>
          <w:lang w:val="fr-FR"/>
        </w:rPr>
        <w:t>trous est utilisé, le diamètre du plus petit trou visible ne doit pas dépasser 0,25 mm.</w:t>
      </w:r>
    </w:p>
    <w:p w14:paraId="1C11D02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évaluation des radiographies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doit se faire sur les films originaux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recommandée dans </w:t>
      </w:r>
      <w:r>
        <w:rPr>
          <w:lang w:val="fr-FR"/>
        </w:rPr>
        <w:t xml:space="preserve">la norme </w:t>
      </w:r>
      <w:r w:rsidRPr="006574E2">
        <w:rPr>
          <w:lang w:val="fr-FR"/>
        </w:rPr>
        <w:t xml:space="preserve">ISO 2504, </w:t>
      </w:r>
      <w:r>
        <w:rPr>
          <w:lang w:val="fr-FR"/>
        </w:rPr>
        <w:t>paragraphe </w:t>
      </w:r>
      <w:r w:rsidRPr="006574E2">
        <w:rPr>
          <w:lang w:val="fr-FR"/>
        </w:rPr>
        <w:t>6.</w:t>
      </w:r>
    </w:p>
    <w:p w14:paraId="726AF01C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2.4.1.4</w:t>
      </w:r>
      <w:r w:rsidRPr="006574E2">
        <w:rPr>
          <w:lang w:val="fr-FR"/>
        </w:rPr>
        <w:tab/>
        <w:t>Les défauts suivants ne sont pas acceptables</w:t>
      </w:r>
      <w:r w:rsidRPr="005C4C37">
        <w:rPr>
          <w:lang w:val="fr-FR"/>
        </w:rPr>
        <w:t> :</w:t>
      </w:r>
    </w:p>
    <w:p w14:paraId="0B8A45C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Fissures, manque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fusion ou manque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pénétration </w:t>
      </w:r>
      <w:r>
        <w:rPr>
          <w:lang w:val="fr-FR"/>
        </w:rPr>
        <w:t xml:space="preserve">de </w:t>
      </w:r>
      <w:r w:rsidRPr="006574E2">
        <w:rPr>
          <w:lang w:val="fr-FR"/>
        </w:rPr>
        <w:t>la soudure.</w:t>
      </w:r>
    </w:p>
    <w:p w14:paraId="52A2C00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2.4.1.4.1</w:t>
      </w:r>
      <w:r w:rsidRPr="006574E2">
        <w:rPr>
          <w:lang w:val="fr-FR"/>
        </w:rPr>
        <w:tab/>
        <w:t>Pour les réservoirs dont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paroi est d</w:t>
      </w:r>
      <w:r>
        <w:rPr>
          <w:lang w:val="fr-FR"/>
        </w:rPr>
        <w:t>’</w:t>
      </w:r>
      <w:r w:rsidRPr="006574E2">
        <w:rPr>
          <w:lang w:val="fr-FR"/>
        </w:rPr>
        <w:t>au moins 4 mm, sont considérées comme acceptables les inclusions énumérées ci-après</w:t>
      </w:r>
      <w:r w:rsidRPr="005C4C37">
        <w:rPr>
          <w:lang w:val="fr-FR"/>
        </w:rPr>
        <w:t> :</w:t>
      </w:r>
    </w:p>
    <w:p w14:paraId="48AD87E3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Toute inclusion gazeuse mesurant au plus a/4 mm</w:t>
      </w:r>
      <w:r w:rsidRPr="005C4C37">
        <w:rPr>
          <w:lang w:val="fr-FR"/>
        </w:rPr>
        <w:t> ;</w:t>
      </w:r>
    </w:p>
    <w:p w14:paraId="4442E3E9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Toute inclusion gazeuse mesurant 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a/4 mm mais au plus a/3 mm, distante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25 mm d</w:t>
      </w:r>
      <w:r>
        <w:rPr>
          <w:lang w:val="fr-FR"/>
        </w:rPr>
        <w:t>’</w:t>
      </w:r>
      <w:r w:rsidRPr="006574E2">
        <w:rPr>
          <w:lang w:val="fr-FR"/>
        </w:rPr>
        <w:t>une autre inclusion gazeuse dont la dimension se situe dans la même plage</w:t>
      </w:r>
      <w:r w:rsidRPr="005C4C37">
        <w:rPr>
          <w:lang w:val="fr-FR"/>
        </w:rPr>
        <w:t> ;</w:t>
      </w:r>
    </w:p>
    <w:p w14:paraId="552E3051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Toute inclusion allongée ou groupe d</w:t>
      </w:r>
      <w:r>
        <w:rPr>
          <w:lang w:val="fr-FR"/>
        </w:rPr>
        <w:t>’</w:t>
      </w:r>
      <w:r w:rsidRPr="006574E2">
        <w:rPr>
          <w:lang w:val="fr-FR"/>
        </w:rPr>
        <w:t xml:space="preserve">inclusions rondes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ligne, où la longueur représentée (sur 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</w:t>
      </w:r>
      <w:r>
        <w:rPr>
          <w:lang w:val="fr-FR"/>
        </w:rPr>
        <w:t xml:space="preserve">de </w:t>
      </w:r>
      <w:r w:rsidRPr="006574E2">
        <w:rPr>
          <w:lang w:val="fr-FR"/>
        </w:rPr>
        <w:t>12a) n</w:t>
      </w:r>
      <w:r>
        <w:rPr>
          <w:lang w:val="fr-FR"/>
        </w:rPr>
        <w:t>’</w:t>
      </w:r>
      <w:r w:rsidRPr="006574E2">
        <w:rPr>
          <w:lang w:val="fr-FR"/>
        </w:rPr>
        <w:t xml:space="preserve">est pas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6 mm</w:t>
      </w:r>
      <w:r w:rsidRPr="005C4C37">
        <w:rPr>
          <w:lang w:val="fr-FR"/>
        </w:rPr>
        <w:t> ;</w:t>
      </w:r>
    </w:p>
    <w:p w14:paraId="680088F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inclusions gazeuses sur toute portion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mm </w:t>
      </w:r>
      <w:r>
        <w:rPr>
          <w:lang w:val="fr-FR"/>
        </w:rPr>
        <w:t xml:space="preserve">de </w:t>
      </w:r>
      <w:r w:rsidRPr="006574E2">
        <w:rPr>
          <w:lang w:val="fr-FR"/>
        </w:rPr>
        <w:t>long, quand leur surface totale ne dépasse pas 2a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77942B8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2.4.1.4.2</w:t>
      </w:r>
      <w:r w:rsidRPr="006574E2">
        <w:rPr>
          <w:lang w:val="fr-FR"/>
        </w:rPr>
        <w:tab/>
        <w:t>Pour les réservoirs dont l</w:t>
      </w:r>
      <w:r>
        <w:rPr>
          <w:lang w:val="fr-FR"/>
        </w:rPr>
        <w:t>’</w:t>
      </w:r>
      <w:r w:rsidRPr="006574E2">
        <w:rPr>
          <w:lang w:val="fr-FR"/>
        </w:rPr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paroi est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4 mm, sont considérées comme acceptables les inclusions énumérées ci-après</w:t>
      </w:r>
      <w:r w:rsidRPr="005C4C37">
        <w:rPr>
          <w:lang w:val="fr-FR"/>
        </w:rPr>
        <w:t> :</w:t>
      </w:r>
    </w:p>
    <w:p w14:paraId="0A5696D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Toute inclusion gazeuse mesurant au plus a/2 mm</w:t>
      </w:r>
      <w:r w:rsidRPr="005C4C37">
        <w:rPr>
          <w:lang w:val="fr-FR"/>
        </w:rPr>
        <w:t> ;</w:t>
      </w:r>
    </w:p>
    <w:p w14:paraId="36E46907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Toute inclusion gazeuse mesurant 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a/2 mm, mais au plus a/1,5 mm qui est située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25 mm </w:t>
      </w:r>
      <w:r>
        <w:rPr>
          <w:lang w:val="fr-FR"/>
        </w:rPr>
        <w:t xml:space="preserve">de </w:t>
      </w:r>
      <w:r w:rsidRPr="006574E2">
        <w:rPr>
          <w:lang w:val="fr-FR"/>
        </w:rPr>
        <w:t>toute autre inclusion gazeuse dont la dimension se situe dans la même plage</w:t>
      </w:r>
      <w:r w:rsidRPr="005C4C37">
        <w:rPr>
          <w:lang w:val="fr-FR"/>
        </w:rPr>
        <w:t> ;</w:t>
      </w:r>
    </w:p>
    <w:p w14:paraId="739E059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Toute inclusion allongée ou groupe d</w:t>
      </w:r>
      <w:r>
        <w:rPr>
          <w:lang w:val="fr-FR"/>
        </w:rPr>
        <w:t>’</w:t>
      </w:r>
      <w:r w:rsidRPr="006574E2">
        <w:rPr>
          <w:lang w:val="fr-FR"/>
        </w:rPr>
        <w:t xml:space="preserve">inclusions rondes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ligne, où la longueur représentée (sur 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12a) est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6 mm</w:t>
      </w:r>
      <w:r w:rsidRPr="005C4C37">
        <w:rPr>
          <w:lang w:val="fr-FR"/>
        </w:rPr>
        <w:t> ;</w:t>
      </w:r>
    </w:p>
    <w:p w14:paraId="104A2A3C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inclusions gazeuses sur toute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soudure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mm, quand leur surface totale est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2a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.</w:t>
      </w:r>
    </w:p>
    <w:p w14:paraId="0842FD5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2.4.2</w:t>
      </w:r>
      <w:r w:rsidRPr="006574E2">
        <w:rPr>
          <w:lang w:val="fr-FR"/>
        </w:rPr>
        <w:tab/>
        <w:t>Contrôle macroscopique</w:t>
      </w:r>
    </w:p>
    <w:p w14:paraId="0CFCC4C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contrôle macroscopique d</w:t>
      </w:r>
      <w:r>
        <w:rPr>
          <w:lang w:val="fr-FR"/>
        </w:rPr>
        <w:t>’</w:t>
      </w:r>
      <w:r w:rsidRPr="006574E2">
        <w:rPr>
          <w:lang w:val="fr-FR"/>
        </w:rPr>
        <w:t xml:space="preserve">une coupe transversale complète </w:t>
      </w:r>
      <w:r>
        <w:rPr>
          <w:lang w:val="fr-FR"/>
        </w:rPr>
        <w:t xml:space="preserve">de </w:t>
      </w:r>
      <w:r w:rsidRPr="006574E2">
        <w:rPr>
          <w:lang w:val="fr-FR"/>
        </w:rPr>
        <w:t>la soudure doit montrer une fusion complète sur la surface traitée avec un aci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quelconque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macropréparation et ne doit pas révéler </w:t>
      </w:r>
      <w:r>
        <w:rPr>
          <w:lang w:val="fr-FR"/>
        </w:rPr>
        <w:t xml:space="preserve">de </w:t>
      </w:r>
      <w:r w:rsidRPr="006574E2">
        <w:rPr>
          <w:lang w:val="fr-FR"/>
        </w:rPr>
        <w:t>défaut d</w:t>
      </w:r>
      <w:r>
        <w:rPr>
          <w:lang w:val="fr-FR"/>
        </w:rPr>
        <w:t>’</w:t>
      </w:r>
      <w:r w:rsidRPr="006574E2">
        <w:rPr>
          <w:lang w:val="fr-FR"/>
        </w:rPr>
        <w:t>assemblage ni d</w:t>
      </w:r>
      <w:r>
        <w:rPr>
          <w:lang w:val="fr-FR"/>
        </w:rPr>
        <w:t>’</w:t>
      </w:r>
      <w:r w:rsidRPr="006574E2">
        <w:rPr>
          <w:lang w:val="fr-FR"/>
        </w:rPr>
        <w:t>inclusion notable ou autres défauts.</w:t>
      </w:r>
    </w:p>
    <w:p w14:paraId="5815AA2F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doute, on doit exécuter un contrôle microscopique </w:t>
      </w:r>
      <w:r>
        <w:rPr>
          <w:lang w:val="fr-FR"/>
        </w:rPr>
        <w:t xml:space="preserve">de </w:t>
      </w:r>
      <w:r w:rsidRPr="006574E2">
        <w:rPr>
          <w:lang w:val="fr-FR"/>
        </w:rPr>
        <w:t>la zone suspecte.</w:t>
      </w:r>
    </w:p>
    <w:p w14:paraId="522EA723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</w:t>
      </w:r>
      <w:r w:rsidRPr="006574E2">
        <w:rPr>
          <w:lang w:val="fr-FR"/>
        </w:rPr>
        <w:tab/>
        <w:t>Exam</w:t>
      </w:r>
      <w:r>
        <w:rPr>
          <w:lang w:val="fr-FR"/>
        </w:rPr>
        <w:t xml:space="preserve">en 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soudure sur les réservoirs </w:t>
      </w:r>
      <w:r>
        <w:rPr>
          <w:lang w:val="fr-FR"/>
        </w:rPr>
        <w:t xml:space="preserve">en </w:t>
      </w:r>
      <w:r w:rsidRPr="006574E2">
        <w:rPr>
          <w:lang w:val="fr-FR"/>
        </w:rPr>
        <w:t>métal</w:t>
      </w:r>
    </w:p>
    <w:p w14:paraId="62CED04A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2.5.1</w:t>
      </w:r>
      <w:r w:rsidRPr="006574E2">
        <w:rPr>
          <w:lang w:val="fr-FR"/>
        </w:rPr>
        <w:tab/>
        <w:t>Cet exam</w:t>
      </w:r>
      <w:r>
        <w:rPr>
          <w:lang w:val="fr-FR"/>
        </w:rPr>
        <w:t xml:space="preserve">en </w:t>
      </w:r>
      <w:r w:rsidRPr="006574E2">
        <w:rPr>
          <w:lang w:val="fr-FR"/>
        </w:rPr>
        <w:t>est exécuté lorsque la soudure est achevée.</w:t>
      </w:r>
    </w:p>
    <w:p w14:paraId="33199A4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La surface soudée examinée doit être bi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éclairée et doit être exempte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graisse,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poussière,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restes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calamine, ou </w:t>
      </w:r>
      <w:r>
        <w:rPr>
          <w:lang w:val="fr-FR"/>
        </w:rPr>
        <w:t xml:space="preserve">de </w:t>
      </w:r>
      <w:r w:rsidRPr="006574E2">
        <w:rPr>
          <w:lang w:val="fr-FR"/>
        </w:rPr>
        <w:t>revêtement protecteur quel qu</w:t>
      </w:r>
      <w:r>
        <w:rPr>
          <w:lang w:val="fr-FR"/>
        </w:rPr>
        <w:t>’</w:t>
      </w:r>
      <w:r w:rsidRPr="006574E2">
        <w:rPr>
          <w:lang w:val="fr-FR"/>
        </w:rPr>
        <w:t>il soit.</w:t>
      </w:r>
    </w:p>
    <w:p w14:paraId="78403EC7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2.5.2</w:t>
      </w:r>
      <w:r w:rsidRPr="006574E2">
        <w:rPr>
          <w:lang w:val="fr-FR"/>
        </w:rPr>
        <w:tab/>
        <w:t xml:space="preserve">La fusion du métal déposé avec le métal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base doit être lisse et exempte </w:t>
      </w:r>
      <w:r>
        <w:rPr>
          <w:lang w:val="fr-FR"/>
        </w:rPr>
        <w:t xml:space="preserve">de </w:t>
      </w:r>
      <w:r w:rsidRPr="006574E2">
        <w:rPr>
          <w:lang w:val="fr-FR"/>
        </w:rPr>
        <w:t>traces d</w:t>
      </w:r>
      <w:r>
        <w:rPr>
          <w:lang w:val="fr-FR"/>
        </w:rPr>
        <w:t>’</w:t>
      </w:r>
      <w:r w:rsidRPr="006574E2">
        <w:rPr>
          <w:lang w:val="fr-FR"/>
        </w:rPr>
        <w:t xml:space="preserve">attaque. Il ne doit pas apparaître </w:t>
      </w:r>
      <w:r>
        <w:rPr>
          <w:lang w:val="fr-FR"/>
        </w:rPr>
        <w:t xml:space="preserve">de </w:t>
      </w:r>
      <w:r w:rsidRPr="006574E2">
        <w:rPr>
          <w:lang w:val="fr-FR"/>
        </w:rPr>
        <w:t>fissures, d</w:t>
      </w:r>
      <w:r>
        <w:rPr>
          <w:lang w:val="fr-FR"/>
        </w:rPr>
        <w:t>’</w:t>
      </w:r>
      <w:r w:rsidRPr="006574E2">
        <w:rPr>
          <w:lang w:val="fr-FR"/>
        </w:rPr>
        <w:t xml:space="preserve">entailles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taches poreuses sur la surface soudée et la surface adjacente </w:t>
      </w:r>
      <w:r>
        <w:rPr>
          <w:lang w:val="fr-FR"/>
        </w:rPr>
        <w:t xml:space="preserve">à </w:t>
      </w:r>
      <w:r w:rsidRPr="006574E2">
        <w:rPr>
          <w:lang w:val="fr-FR"/>
        </w:rPr>
        <w:t>la paroi. La surface soudée doit être régulière et lisse. Dans le cas d</w:t>
      </w:r>
      <w:r>
        <w:rPr>
          <w:lang w:val="fr-FR"/>
        </w:rPr>
        <w:t>’</w:t>
      </w:r>
      <w:r w:rsidRPr="006574E2">
        <w:rPr>
          <w:lang w:val="fr-FR"/>
        </w:rPr>
        <w:t xml:space="preserve">une soudure bout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bout, la surépaisseur ne doit pas dépasser un quart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largeur </w:t>
      </w:r>
      <w:r>
        <w:rPr>
          <w:lang w:val="fr-FR"/>
        </w:rPr>
        <w:t xml:space="preserve">de </w:t>
      </w:r>
      <w:r w:rsidRPr="006574E2">
        <w:rPr>
          <w:lang w:val="fr-FR"/>
        </w:rPr>
        <w:t>la soudure.</w:t>
      </w:r>
    </w:p>
    <w:p w14:paraId="53B53FD8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</w:t>
      </w:r>
      <w:r w:rsidRPr="006574E2">
        <w:rPr>
          <w:lang w:val="fr-FR"/>
        </w:rPr>
        <w:tab/>
        <w:t>Épreuve du brasier</w:t>
      </w:r>
    </w:p>
    <w:p w14:paraId="6B5F1C8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2.6.1</w:t>
      </w:r>
      <w:r w:rsidRPr="006574E2">
        <w:rPr>
          <w:lang w:val="fr-FR"/>
        </w:rPr>
        <w:tab/>
        <w:t>Généralités</w:t>
      </w:r>
    </w:p>
    <w:p w14:paraId="3AD5754D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du brasier sert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démontrer que 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 contre l</w:t>
      </w:r>
      <w:r>
        <w:rPr>
          <w:lang w:val="fr-FR"/>
        </w:rPr>
        <w:t>’</w:t>
      </w:r>
      <w:r w:rsidRPr="006574E2">
        <w:rPr>
          <w:lang w:val="fr-FR"/>
        </w:rPr>
        <w:t>incendie dont est muni le réservoir par construction l</w:t>
      </w:r>
      <w:r>
        <w:rPr>
          <w:lang w:val="fr-FR"/>
        </w:rPr>
        <w:t>’</w:t>
      </w:r>
      <w:r w:rsidRPr="006574E2">
        <w:rPr>
          <w:lang w:val="fr-FR"/>
        </w:rPr>
        <w:t>empêche d</w:t>
      </w:r>
      <w:r>
        <w:rPr>
          <w:lang w:val="fr-FR"/>
        </w:rPr>
        <w:t>’</w:t>
      </w:r>
      <w:r w:rsidRPr="006574E2">
        <w:rPr>
          <w:lang w:val="fr-FR"/>
        </w:rPr>
        <w:t>exploser lorsque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a lieu dans les conditions prescrites. Le fabricant doit décrire le comportement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ensemble du système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 contre l</w:t>
      </w:r>
      <w:r>
        <w:rPr>
          <w:lang w:val="fr-FR"/>
        </w:rPr>
        <w:t>’</w:t>
      </w:r>
      <w:r w:rsidRPr="006574E2">
        <w:rPr>
          <w:lang w:val="fr-FR"/>
        </w:rPr>
        <w:t xml:space="preserve">incendie, y compris son retour automatique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atmosphérique. Les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conditions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cette épreuve seront considérées comme remplies pour tout réservoir ayant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commun avec le réservoir </w:t>
      </w:r>
      <w:r>
        <w:rPr>
          <w:lang w:val="fr-FR"/>
        </w:rPr>
        <w:t xml:space="preserve">de </w:t>
      </w:r>
      <w:r w:rsidRPr="006574E2">
        <w:rPr>
          <w:lang w:val="fr-FR"/>
        </w:rPr>
        <w:t>base les caractéristiques suivantes</w:t>
      </w:r>
      <w:r w:rsidRPr="005C4C37">
        <w:rPr>
          <w:lang w:val="fr-FR"/>
        </w:rPr>
        <w:t> :</w:t>
      </w:r>
    </w:p>
    <w:p w14:paraId="2A01EF4E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Détenteur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identique</w:t>
      </w:r>
      <w:r w:rsidRPr="005C4C37">
        <w:rPr>
          <w:lang w:val="fr-FR"/>
        </w:rPr>
        <w:t> ;</w:t>
      </w:r>
    </w:p>
    <w:p w14:paraId="27463F21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Forme identique (cylindrique ou forme spéciale)</w:t>
      </w:r>
      <w:r w:rsidRPr="005C4C37">
        <w:rPr>
          <w:lang w:val="fr-FR"/>
        </w:rPr>
        <w:t> ;</w:t>
      </w:r>
    </w:p>
    <w:p w14:paraId="4CF0ACE1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Matériau identique</w:t>
      </w:r>
      <w:r w:rsidRPr="005C4C37">
        <w:rPr>
          <w:lang w:val="fr-FR"/>
        </w:rPr>
        <w:t> ;</w:t>
      </w:r>
    </w:p>
    <w:p w14:paraId="4825100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Épaisseur </w:t>
      </w:r>
      <w:r>
        <w:rPr>
          <w:lang w:val="fr-FR"/>
        </w:rPr>
        <w:t xml:space="preserve">de </w:t>
      </w:r>
      <w:r w:rsidRPr="006574E2">
        <w:rPr>
          <w:lang w:val="fr-FR"/>
        </w:rPr>
        <w:t>paroi identique ou supérieure</w:t>
      </w:r>
      <w:r w:rsidRPr="005C4C37">
        <w:rPr>
          <w:lang w:val="fr-FR"/>
        </w:rPr>
        <w:t> ;</w:t>
      </w:r>
    </w:p>
    <w:p w14:paraId="50E5942B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>Diamètre identique ou inférieur (réservoir cylindrique)</w:t>
      </w:r>
      <w:r w:rsidRPr="005C4C37">
        <w:rPr>
          <w:lang w:val="fr-FR"/>
        </w:rPr>
        <w:t> ;</w:t>
      </w:r>
    </w:p>
    <w:p w14:paraId="12722079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Hauteur identique ou inférieure (forme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 spéciale)</w:t>
      </w:r>
      <w:r w:rsidRPr="005C4C37">
        <w:rPr>
          <w:lang w:val="fr-FR"/>
        </w:rPr>
        <w:t> ;</w:t>
      </w:r>
    </w:p>
    <w:p w14:paraId="3F54762F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  <w:t>Surface externe identique ou inférieure</w:t>
      </w:r>
      <w:r w:rsidRPr="005C4C37">
        <w:rPr>
          <w:lang w:val="fr-FR"/>
        </w:rPr>
        <w:t> ;</w:t>
      </w:r>
    </w:p>
    <w:p w14:paraId="2646B3B4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h)</w:t>
      </w:r>
      <w:r w:rsidRPr="006574E2">
        <w:rPr>
          <w:lang w:val="fr-FR"/>
        </w:rPr>
        <w:tab/>
        <w:t>Configuration identique des accessoires fixés au réservoir</w:t>
      </w:r>
      <w:r w:rsidRPr="007370BD">
        <w:rPr>
          <w:rStyle w:val="Appelnotedebasdep"/>
        </w:rPr>
        <w:footnoteReference w:id="15"/>
      </w:r>
      <w:r w:rsidRPr="006574E2">
        <w:rPr>
          <w:lang w:val="fr-FR"/>
        </w:rPr>
        <w:t>.</w:t>
      </w:r>
    </w:p>
    <w:p w14:paraId="0168D6F0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2.6.2</w:t>
      </w:r>
      <w:r w:rsidRPr="006574E2">
        <w:rPr>
          <w:lang w:val="fr-FR"/>
        </w:rPr>
        <w:tab/>
        <w:t xml:space="preserve">Mise </w:t>
      </w:r>
      <w:r>
        <w:rPr>
          <w:lang w:val="fr-FR"/>
        </w:rPr>
        <w:t xml:space="preserve">en </w:t>
      </w:r>
      <w:r w:rsidRPr="006574E2">
        <w:rPr>
          <w:lang w:val="fr-FR"/>
        </w:rPr>
        <w:t>place du réservoir</w:t>
      </w:r>
    </w:p>
    <w:p w14:paraId="2E0A60CC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Le réservoir doit être disposé dans la position prévue par le fabricant, le bas du réservoir étant placé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environ 100 mm au-dessus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</w:t>
      </w:r>
      <w:r w:rsidRPr="005C4C37">
        <w:rPr>
          <w:lang w:val="fr-FR"/>
        </w:rPr>
        <w:t> ;</w:t>
      </w:r>
    </w:p>
    <w:p w14:paraId="5F304102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Un écran doit empêcher tout contact direct entre les flammes et le bouchon fusible (dispositif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) si le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>est équipé. L</w:t>
      </w:r>
      <w:r>
        <w:rPr>
          <w:lang w:val="fr-FR"/>
        </w:rPr>
        <w:t>’</w:t>
      </w:r>
      <w:r w:rsidRPr="006574E2">
        <w:rPr>
          <w:lang w:val="fr-FR"/>
        </w:rPr>
        <w:t xml:space="preserve">écran ne doit pas toucher directement le bouchon fusible (dispositif </w:t>
      </w:r>
      <w:r>
        <w:rPr>
          <w:lang w:val="fr-FR"/>
        </w:rPr>
        <w:t>de décompression</w:t>
      </w:r>
      <w:r w:rsidRPr="006574E2">
        <w:rPr>
          <w:lang w:val="fr-FR"/>
        </w:rPr>
        <w:t>)</w:t>
      </w:r>
      <w:r w:rsidRPr="005C4C37">
        <w:rPr>
          <w:lang w:val="fr-FR"/>
        </w:rPr>
        <w:t> ;</w:t>
      </w:r>
    </w:p>
    <w:p w14:paraId="593AD955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Toute défaillance d</w:t>
      </w:r>
      <w:r>
        <w:rPr>
          <w:lang w:val="fr-FR"/>
        </w:rPr>
        <w:t>’</w:t>
      </w:r>
      <w:r w:rsidRPr="006574E2">
        <w:rPr>
          <w:lang w:val="fr-FR"/>
        </w:rPr>
        <w:t>une soupape, d</w:t>
      </w:r>
      <w:r>
        <w:rPr>
          <w:lang w:val="fr-FR"/>
        </w:rPr>
        <w:t>’</w:t>
      </w:r>
      <w:r w:rsidRPr="006574E2">
        <w:rPr>
          <w:lang w:val="fr-FR"/>
        </w:rPr>
        <w:t>un équipement ou d</w:t>
      </w:r>
      <w:r>
        <w:rPr>
          <w:lang w:val="fr-FR"/>
        </w:rPr>
        <w:t>’</w:t>
      </w:r>
      <w:r w:rsidRPr="006574E2">
        <w:rPr>
          <w:lang w:val="fr-FR"/>
        </w:rPr>
        <w:t xml:space="preserve">un tuyau ne faisant pas partie du système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 du réservoir pendant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en </w:t>
      </w:r>
      <w:r w:rsidRPr="006574E2">
        <w:rPr>
          <w:lang w:val="fr-FR"/>
        </w:rPr>
        <w:t>annule les résultats</w:t>
      </w:r>
      <w:r w:rsidRPr="005C4C37">
        <w:rPr>
          <w:lang w:val="fr-FR"/>
        </w:rPr>
        <w:t> ;</w:t>
      </w:r>
    </w:p>
    <w:p w14:paraId="41B06DBE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Réservoirs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1,65 m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le centre doit être placé au</w:t>
      </w:r>
      <w:r w:rsidRPr="006574E2">
        <w:rPr>
          <w:lang w:val="fr-FR"/>
        </w:rPr>
        <w:noBreakHyphen/>
        <w:t xml:space="preserve">dessus du centre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</w:t>
      </w:r>
      <w:r w:rsidRPr="005C4C37">
        <w:rPr>
          <w:lang w:val="fr-FR"/>
        </w:rPr>
        <w:t> ;</w:t>
      </w:r>
    </w:p>
    <w:p w14:paraId="286EE007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lastRenderedPageBreak/>
        <w:t>e)</w:t>
      </w:r>
      <w:r w:rsidRPr="006574E2">
        <w:rPr>
          <w:lang w:val="fr-FR"/>
        </w:rPr>
        <w:tab/>
        <w:t>Réservoirs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égale ou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1,65 m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si le réservoir est équipé d</w:t>
      </w:r>
      <w:r>
        <w:rPr>
          <w:lang w:val="fr-FR"/>
        </w:rPr>
        <w:t>’</w:t>
      </w:r>
      <w:r w:rsidRPr="006574E2">
        <w:rPr>
          <w:lang w:val="fr-FR"/>
        </w:rPr>
        <w:t xml:space="preserve">un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 xml:space="preserve">un côté, on commence par appliquer la source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chaleur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autre côté. Si le réservoir est équipé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dispositifs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sur chacun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ses côtés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plusieurs endroits sur sa longueur, le centre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chaleur doit être équidistant des dispositifs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séparés par la plus gran</w:t>
      </w:r>
      <w:r>
        <w:rPr>
          <w:lang w:val="fr-FR"/>
        </w:rPr>
        <w:t xml:space="preserve">de </w:t>
      </w:r>
      <w:r w:rsidRPr="006574E2">
        <w:rPr>
          <w:lang w:val="fr-FR"/>
        </w:rPr>
        <w:t>distance horizontale.</w:t>
      </w:r>
    </w:p>
    <w:p w14:paraId="40952364" w14:textId="77777777" w:rsidR="001919AA" w:rsidRPr="006574E2" w:rsidRDefault="001919AA" w:rsidP="001919AA">
      <w:pPr>
        <w:pStyle w:val="SingleTxtG"/>
        <w:keepNext/>
        <w:ind w:left="2268" w:hanging="1134"/>
        <w:rPr>
          <w:lang w:val="fr-FR"/>
        </w:rPr>
      </w:pPr>
      <w:r w:rsidRPr="006574E2">
        <w:rPr>
          <w:lang w:val="fr-FR"/>
        </w:rPr>
        <w:t>2.6.3</w:t>
      </w:r>
      <w:r w:rsidRPr="006574E2">
        <w:rPr>
          <w:lang w:val="fr-FR"/>
        </w:rPr>
        <w:tab/>
        <w:t xml:space="preserve">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</w:t>
      </w:r>
    </w:p>
    <w:p w14:paraId="347B8BAB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Une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 uniforme d</w:t>
      </w:r>
      <w:r>
        <w:rPr>
          <w:lang w:val="fr-FR"/>
        </w:rPr>
        <w:t>’</w:t>
      </w:r>
      <w:r w:rsidRPr="006574E2">
        <w:rPr>
          <w:lang w:val="fr-FR"/>
        </w:rPr>
        <w:t xml:space="preserve">une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>1,65 m doit projeter des flammes directement sur la surface du réservoir jusqu</w:t>
      </w:r>
      <w:r>
        <w:rPr>
          <w:lang w:val="fr-FR"/>
        </w:rPr>
        <w:t xml:space="preserve">’à </w:t>
      </w:r>
      <w:r w:rsidRPr="006574E2">
        <w:rPr>
          <w:lang w:val="fr-FR"/>
        </w:rPr>
        <w:t>mi­hauteur.</w:t>
      </w:r>
    </w:p>
    <w:p w14:paraId="02A9FEE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N</w:t>
      </w:r>
      <w:r>
        <w:rPr>
          <w:lang w:val="fr-FR"/>
        </w:rPr>
        <w:t>’</w:t>
      </w:r>
      <w:r w:rsidRPr="006574E2">
        <w:rPr>
          <w:lang w:val="fr-FR"/>
        </w:rPr>
        <w:t xml:space="preserve">importe quel carburant peut être utilisé pour la source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chaleur,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qu</w:t>
      </w:r>
      <w:r>
        <w:rPr>
          <w:lang w:val="fr-FR"/>
        </w:rPr>
        <w:t>’</w:t>
      </w:r>
      <w:r w:rsidRPr="006574E2">
        <w:rPr>
          <w:lang w:val="fr-FR"/>
        </w:rPr>
        <w:t>il fournisse une chaleur uniforme suffisante pour maintenir les températures d</w:t>
      </w:r>
      <w:r>
        <w:rPr>
          <w:lang w:val="fr-FR"/>
        </w:rPr>
        <w:t>’</w:t>
      </w:r>
      <w:r w:rsidRPr="006574E2">
        <w:rPr>
          <w:lang w:val="fr-FR"/>
        </w:rPr>
        <w:t>essai prescrites,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le réservoir soit 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atmosphère. Les</w:t>
      </w:r>
      <w:r>
        <w:rPr>
          <w:lang w:val="fr-FR"/>
        </w:rPr>
        <w:t> </w:t>
      </w:r>
      <w:r w:rsidRPr="006574E2">
        <w:rPr>
          <w:lang w:val="fr-FR"/>
        </w:rPr>
        <w:t>modalités d</w:t>
      </w:r>
      <w:r>
        <w:rPr>
          <w:lang w:val="fr-FR"/>
        </w:rPr>
        <w:t>’</w:t>
      </w:r>
      <w:r w:rsidRPr="006574E2">
        <w:rPr>
          <w:lang w:val="fr-FR"/>
        </w:rPr>
        <w:t xml:space="preserve">incendie doivent être enregistrées suffisamment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détail afin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garantir la reproductibilité du débit </w:t>
      </w:r>
      <w:r>
        <w:rPr>
          <w:lang w:val="fr-FR"/>
        </w:rPr>
        <w:t xml:space="preserve">de </w:t>
      </w:r>
      <w:r w:rsidRPr="006574E2">
        <w:rPr>
          <w:lang w:val="fr-FR"/>
        </w:rPr>
        <w:t>chaleur apporté au réservoir. Toute</w:t>
      </w:r>
      <w:r>
        <w:rPr>
          <w:lang w:val="fr-FR"/>
        </w:rPr>
        <w:t> </w:t>
      </w:r>
      <w:r w:rsidRPr="006574E2">
        <w:rPr>
          <w:lang w:val="fr-FR"/>
        </w:rPr>
        <w:t xml:space="preserve">défaillance ou irrégularité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chaleur </w:t>
      </w:r>
      <w:r>
        <w:rPr>
          <w:lang w:val="fr-FR"/>
        </w:rPr>
        <w:t xml:space="preserve">en </w:t>
      </w:r>
      <w:r w:rsidRPr="006574E2">
        <w:rPr>
          <w:lang w:val="fr-FR"/>
        </w:rPr>
        <w:t>cours d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en </w:t>
      </w:r>
      <w:r w:rsidRPr="006574E2">
        <w:rPr>
          <w:lang w:val="fr-FR"/>
        </w:rPr>
        <w:t>annule les résultats.</w:t>
      </w:r>
    </w:p>
    <w:p w14:paraId="4EA3DCD2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2.6.4</w:t>
      </w:r>
      <w:r w:rsidRPr="006574E2">
        <w:rPr>
          <w:lang w:val="fr-FR"/>
        </w:rPr>
        <w:tab/>
        <w:t xml:space="preserve">Mesures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 et </w:t>
      </w:r>
      <w:r>
        <w:rPr>
          <w:lang w:val="fr-FR"/>
        </w:rPr>
        <w:t xml:space="preserve">de </w:t>
      </w:r>
      <w:r w:rsidRPr="006574E2">
        <w:rPr>
          <w:lang w:val="fr-FR"/>
        </w:rPr>
        <w:t>la pression</w:t>
      </w:r>
    </w:p>
    <w:p w14:paraId="7F5B5162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du brasier, les positions suivantes doivent être mesurées</w:t>
      </w:r>
      <w:r w:rsidRPr="005C4C37">
        <w:rPr>
          <w:lang w:val="fr-FR"/>
        </w:rPr>
        <w:t> :</w:t>
      </w:r>
    </w:p>
    <w:p w14:paraId="6D4E1F6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flamme immédiatement sous le réservoir, le long du fond,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deux endroits au moins, situés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</w:t>
      </w:r>
      <w:r>
        <w:rPr>
          <w:lang w:val="fr-FR"/>
        </w:rPr>
        <w:t xml:space="preserve">de </w:t>
      </w:r>
      <w:r w:rsidRPr="006574E2">
        <w:rPr>
          <w:lang w:val="fr-FR"/>
        </w:rPr>
        <w:t>0,75 m l</w:t>
      </w:r>
      <w:r>
        <w:rPr>
          <w:lang w:val="fr-FR"/>
        </w:rPr>
        <w:t>’</w:t>
      </w:r>
      <w:r w:rsidRPr="006574E2">
        <w:rPr>
          <w:lang w:val="fr-FR"/>
        </w:rPr>
        <w:t xml:space="preserve">un </w:t>
      </w:r>
      <w:r>
        <w:rPr>
          <w:lang w:val="fr-FR"/>
        </w:rPr>
        <w:t>de 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autre</w:t>
      </w:r>
      <w:r w:rsidRPr="005C4C37">
        <w:rPr>
          <w:lang w:val="fr-FR"/>
        </w:rPr>
        <w:t> ;</w:t>
      </w:r>
    </w:p>
    <w:p w14:paraId="69187821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la paroi au fond du réservoir</w:t>
      </w:r>
      <w:r w:rsidRPr="005C4C37">
        <w:rPr>
          <w:lang w:val="fr-FR"/>
        </w:rPr>
        <w:t> ;</w:t>
      </w:r>
    </w:p>
    <w:p w14:paraId="6AC57A9A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25 mm du dispositif </w:t>
      </w:r>
      <w:r>
        <w:rPr>
          <w:lang w:val="fr-FR"/>
        </w:rPr>
        <w:t>de décompression</w:t>
      </w:r>
      <w:r w:rsidRPr="005C4C37">
        <w:rPr>
          <w:lang w:val="fr-FR"/>
        </w:rPr>
        <w:t> ;</w:t>
      </w:r>
    </w:p>
    <w:p w14:paraId="34FD6660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 au sommet du réservoir, au milieu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</w:t>
      </w:r>
      <w:r w:rsidRPr="005C4C37">
        <w:rPr>
          <w:lang w:val="fr-FR"/>
        </w:rPr>
        <w:t> ;</w:t>
      </w:r>
    </w:p>
    <w:p w14:paraId="784D313C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du réservoir.</w:t>
      </w:r>
    </w:p>
    <w:p w14:paraId="4466CC20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On doit utiliser un écran métallique pour éviter tout contact direct entre les flammes et les thermocouples. Ceux-ci peuvent aussi être insérés dans des blocs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métal mesurant moins </w:t>
      </w:r>
      <w:r>
        <w:rPr>
          <w:lang w:val="fr-FR"/>
        </w:rPr>
        <w:t xml:space="preserve">de </w:t>
      </w:r>
      <w:r w:rsidRPr="006574E2">
        <w:rPr>
          <w:lang w:val="fr-FR"/>
        </w:rPr>
        <w:t>25 mm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 xml:space="preserve">.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essai, la température des thermocouples et la pression du réservoir doivent être enregistrées au maximum toutes les 2 s.</w:t>
      </w:r>
    </w:p>
    <w:p w14:paraId="36B1AEE2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2.6.5</w:t>
      </w:r>
      <w:r w:rsidRPr="006574E2">
        <w:rPr>
          <w:lang w:val="fr-FR"/>
        </w:rPr>
        <w:tab/>
        <w:t>Prescriptions d</w:t>
      </w:r>
      <w:r>
        <w:rPr>
          <w:lang w:val="fr-FR"/>
        </w:rPr>
        <w:t>’</w:t>
      </w:r>
      <w:r w:rsidRPr="006574E2">
        <w:rPr>
          <w:lang w:val="fr-FR"/>
        </w:rPr>
        <w:t>essai générales</w:t>
      </w:r>
    </w:p>
    <w:p w14:paraId="598EE3F9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Le réservoir est rempli </w:t>
      </w:r>
      <w:r>
        <w:rPr>
          <w:lang w:val="fr-FR"/>
        </w:rPr>
        <w:t xml:space="preserve">à </w:t>
      </w:r>
      <w:r w:rsidRPr="006574E2">
        <w:rPr>
          <w:lang w:val="fr-FR"/>
        </w:rPr>
        <w:t>80 % (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volume) </w:t>
      </w:r>
      <w:r>
        <w:rPr>
          <w:lang w:val="fr-FR"/>
        </w:rPr>
        <w:t xml:space="preserve">de </w:t>
      </w:r>
      <w:r w:rsidRPr="006574E2">
        <w:rPr>
          <w:lang w:val="fr-FR"/>
        </w:rPr>
        <w:t>GPL (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qualité marchande) et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dans la position horizontale,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service</w:t>
      </w:r>
      <w:r w:rsidRPr="005C4C37">
        <w:rPr>
          <w:lang w:val="fr-FR"/>
        </w:rPr>
        <w:t> ;</w:t>
      </w:r>
    </w:p>
    <w:p w14:paraId="59CCB96C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Tout </w:t>
      </w:r>
      <w:r>
        <w:rPr>
          <w:lang w:val="fr-FR"/>
        </w:rPr>
        <w:t xml:space="preserve">de </w:t>
      </w:r>
      <w:r w:rsidRPr="006574E2">
        <w:rPr>
          <w:lang w:val="fr-FR"/>
        </w:rPr>
        <w:t>suite après l</w:t>
      </w:r>
      <w:r>
        <w:rPr>
          <w:lang w:val="fr-FR"/>
        </w:rPr>
        <w:t>’</w:t>
      </w:r>
      <w:r w:rsidRPr="006574E2">
        <w:rPr>
          <w:lang w:val="fr-FR"/>
        </w:rPr>
        <w:t xml:space="preserve">allumage, la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 doit, sur toute sa longueur (1,65</w:t>
      </w:r>
      <w:r>
        <w:rPr>
          <w:lang w:val="fr-FR"/>
        </w:rPr>
        <w:t> </w:t>
      </w:r>
      <w:r w:rsidRPr="006574E2">
        <w:rPr>
          <w:lang w:val="fr-FR"/>
        </w:rPr>
        <w:t>m), projeter des flammes sur la surface du réservoir</w:t>
      </w:r>
      <w:r w:rsidRPr="005C4C37">
        <w:rPr>
          <w:lang w:val="fr-FR"/>
        </w:rPr>
        <w:t> ;</w:t>
      </w:r>
    </w:p>
    <w:p w14:paraId="1DF248A4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Dans les 5 min qui suivent l</w:t>
      </w:r>
      <w:r>
        <w:rPr>
          <w:lang w:val="fr-FR"/>
        </w:rPr>
        <w:t>’</w:t>
      </w:r>
      <w:r w:rsidRPr="006574E2">
        <w:rPr>
          <w:lang w:val="fr-FR"/>
        </w:rPr>
        <w:t xml:space="preserve">allumage, au moins un thermocouple doit indiquer 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source </w:t>
      </w:r>
      <w:r>
        <w:rPr>
          <w:lang w:val="fr-FR"/>
        </w:rPr>
        <w:t xml:space="preserve">de </w:t>
      </w:r>
      <w:r w:rsidRPr="006574E2">
        <w:rPr>
          <w:lang w:val="fr-FR"/>
        </w:rPr>
        <w:t>chaleur, immédiatement sous le réservoir, d</w:t>
      </w:r>
      <w:r>
        <w:rPr>
          <w:lang w:val="fr-FR"/>
        </w:rPr>
        <w:t>’</w:t>
      </w:r>
      <w:r w:rsidRPr="006574E2">
        <w:rPr>
          <w:lang w:val="fr-FR"/>
        </w:rPr>
        <w:t>au moins 590 °C. Cette</w:t>
      </w:r>
      <w:r>
        <w:rPr>
          <w:lang w:val="fr-FR"/>
        </w:rPr>
        <w:t xml:space="preserve"> </w:t>
      </w:r>
      <w:r w:rsidRPr="006574E2">
        <w:rPr>
          <w:lang w:val="fr-FR"/>
        </w:rPr>
        <w:t>température doit être maintenue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essai, c</w:t>
      </w:r>
      <w:r>
        <w:rPr>
          <w:lang w:val="fr-FR"/>
        </w:rPr>
        <w:t>’</w:t>
      </w:r>
      <w:r w:rsidRPr="006574E2">
        <w:rPr>
          <w:lang w:val="fr-FR"/>
        </w:rPr>
        <w:t>est</w:t>
      </w:r>
      <w:r w:rsidRPr="006574E2">
        <w:rPr>
          <w:lang w:val="fr-FR"/>
        </w:rPr>
        <w:noBreakHyphen/>
        <w:t>à</w:t>
      </w:r>
      <w:r w:rsidRPr="006574E2">
        <w:rPr>
          <w:lang w:val="fr-FR"/>
        </w:rPr>
        <w:noBreakHyphen/>
        <w:t>dire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 xml:space="preserve">y ait plus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dans le réservoir</w:t>
      </w:r>
      <w:r w:rsidRPr="005C4C37">
        <w:rPr>
          <w:lang w:val="fr-FR"/>
        </w:rPr>
        <w:t> ;</w:t>
      </w:r>
    </w:p>
    <w:p w14:paraId="72D97E56" w14:textId="77777777" w:rsidR="001919AA" w:rsidRPr="00431CEF" w:rsidRDefault="001919AA" w:rsidP="001919AA">
      <w:pPr>
        <w:pStyle w:val="SingleTxtG"/>
        <w:ind w:left="2835" w:hanging="567"/>
        <w:rPr>
          <w:spacing w:val="-2"/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</w:r>
      <w:r w:rsidRPr="00431CEF">
        <w:rPr>
          <w:spacing w:val="-2"/>
          <w:lang w:val="fr-FR"/>
        </w:rPr>
        <w:t>La rigueur des conditions de l</w:t>
      </w:r>
      <w:r>
        <w:rPr>
          <w:spacing w:val="-2"/>
          <w:lang w:val="fr-FR"/>
        </w:rPr>
        <w:t>’</w:t>
      </w:r>
      <w:r w:rsidRPr="00431CEF">
        <w:rPr>
          <w:spacing w:val="-2"/>
          <w:lang w:val="fr-FR"/>
        </w:rPr>
        <w:t>essai ne doit pas être atténuée par des conditions ambiantes (par exemple de la pluie, du vent modéré/fort, etc.).</w:t>
      </w:r>
    </w:p>
    <w:p w14:paraId="1CD0A36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2.6.6</w:t>
      </w:r>
      <w:r w:rsidRPr="006574E2">
        <w:rPr>
          <w:lang w:val="fr-FR"/>
        </w:rPr>
        <w:tab/>
        <w:t xml:space="preserve">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0B1876B7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explosion du réservoir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sont annulés</w:t>
      </w:r>
      <w:r w:rsidRPr="005C4C37">
        <w:rPr>
          <w:lang w:val="fr-FR"/>
        </w:rPr>
        <w:t> ;</w:t>
      </w:r>
    </w:p>
    <w:p w14:paraId="448EFFFB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lastRenderedPageBreak/>
        <w:t>b)</w:t>
      </w:r>
      <w:r w:rsidRPr="006574E2">
        <w:rPr>
          <w:lang w:val="fr-FR"/>
        </w:rPr>
        <w:tab/>
        <w:t xml:space="preserve">Toute pression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3 700 kPa, c</w:t>
      </w:r>
      <w:r>
        <w:rPr>
          <w:lang w:val="fr-FR"/>
        </w:rPr>
        <w:t>’</w:t>
      </w:r>
      <w:r w:rsidRPr="006574E2">
        <w:rPr>
          <w:lang w:val="fr-FR"/>
        </w:rPr>
        <w:t xml:space="preserve">est-à-dire 136 %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tarage du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(2 700 kPa), relevée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en </w:t>
      </w:r>
      <w:r w:rsidRPr="006574E2">
        <w:rPr>
          <w:lang w:val="fr-FR"/>
        </w:rPr>
        <w:t>annule les résultats</w:t>
      </w:r>
      <w:r w:rsidRPr="005C4C37">
        <w:rPr>
          <w:lang w:val="fr-FR"/>
        </w:rPr>
        <w:t> ;</w:t>
      </w:r>
    </w:p>
    <w:p w14:paraId="3CFF0E2F" w14:textId="77777777" w:rsidR="001919AA" w:rsidRPr="006574E2" w:rsidRDefault="001919AA" w:rsidP="001919AA">
      <w:pPr>
        <w:pStyle w:val="SingleTxtG"/>
        <w:ind w:left="2835"/>
        <w:rPr>
          <w:lang w:val="fr-FR"/>
        </w:rPr>
      </w:pPr>
      <w:r w:rsidRPr="006574E2">
        <w:rPr>
          <w:lang w:val="fr-FR"/>
        </w:rPr>
        <w:t>Une pression comprise entre 3</w:t>
      </w:r>
      <w:r>
        <w:rPr>
          <w:lang w:val="fr-FR"/>
        </w:rPr>
        <w:t> 000 kPa</w:t>
      </w:r>
      <w:r w:rsidRPr="006574E2">
        <w:rPr>
          <w:lang w:val="fr-FR"/>
        </w:rPr>
        <w:t xml:space="preserve"> et 3 700 kPa n</w:t>
      </w:r>
      <w:r>
        <w:rPr>
          <w:lang w:val="fr-FR"/>
        </w:rPr>
        <w:t>’</w:t>
      </w:r>
      <w:r w:rsidRPr="006574E2">
        <w:rPr>
          <w:lang w:val="fr-FR"/>
        </w:rPr>
        <w:t xml:space="preserve">annule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qu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>déformation plastique visible</w:t>
      </w:r>
      <w:r w:rsidRPr="005C4C37">
        <w:rPr>
          <w:lang w:val="fr-FR"/>
        </w:rPr>
        <w:t> ;</w:t>
      </w:r>
    </w:p>
    <w:p w14:paraId="1FCFFE4A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Si le comportement du système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protection, parce 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>est pas conforme aux prescriptions du fabricant, entraîne un relâchement des conditions d</w:t>
      </w:r>
      <w:r>
        <w:rPr>
          <w:lang w:val="fr-FR"/>
        </w:rPr>
        <w:t>’</w:t>
      </w:r>
      <w:r w:rsidRPr="006574E2">
        <w:rPr>
          <w:lang w:val="fr-FR"/>
        </w:rPr>
        <w:t xml:space="preserve">essai,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sont annulés</w:t>
      </w:r>
      <w:r w:rsidRPr="005C4C37">
        <w:rPr>
          <w:lang w:val="fr-FR"/>
        </w:rPr>
        <w:t> ;</w:t>
      </w:r>
    </w:p>
    <w:p w14:paraId="095B0EDD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Toute fuite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au travers </w:t>
      </w:r>
      <w:r>
        <w:rPr>
          <w:lang w:val="fr-FR"/>
        </w:rPr>
        <w:t xml:space="preserve">de </w:t>
      </w:r>
      <w:r w:rsidRPr="006574E2">
        <w:rPr>
          <w:lang w:val="fr-FR"/>
        </w:rPr>
        <w:t>la surface d</w:t>
      </w:r>
      <w:r>
        <w:rPr>
          <w:lang w:val="fr-FR"/>
        </w:rPr>
        <w:t>’</w:t>
      </w:r>
      <w:r w:rsidRPr="006574E2">
        <w:rPr>
          <w:lang w:val="fr-FR"/>
        </w:rPr>
        <w:t xml:space="preserve">un réservoir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composite est acceptée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d</w:t>
      </w:r>
      <w:r>
        <w:rPr>
          <w:lang w:val="fr-FR"/>
        </w:rPr>
        <w:t>’</w:t>
      </w:r>
      <w:r w:rsidRPr="006574E2">
        <w:rPr>
          <w:lang w:val="fr-FR"/>
        </w:rPr>
        <w:t xml:space="preserve">être limitée. Une fuite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état gazeux dans les 2 min qui suivent le début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30 l par minute annule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;</w:t>
      </w:r>
    </w:p>
    <w:p w14:paraId="0555EDAF" w14:textId="77777777" w:rsidR="001919AA" w:rsidRPr="006574E2" w:rsidRDefault="001919AA" w:rsidP="001919AA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>Les résultats doivent être présentés sous la forme d</w:t>
      </w:r>
      <w:r>
        <w:rPr>
          <w:lang w:val="fr-FR"/>
        </w:rPr>
        <w:t>’</w:t>
      </w:r>
      <w:r w:rsidRPr="006574E2">
        <w:rPr>
          <w:lang w:val="fr-FR"/>
        </w:rPr>
        <w:t>un récapitulatif faisant apparaître, pour chaque réservoir, au moins les données suivantes</w:t>
      </w:r>
      <w:r w:rsidRPr="005C4C37">
        <w:rPr>
          <w:lang w:val="fr-FR"/>
        </w:rPr>
        <w:t> :</w:t>
      </w:r>
    </w:p>
    <w:p w14:paraId="4C8C0B4B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i)</w:t>
      </w:r>
      <w:r w:rsidRPr="006574E2">
        <w:rPr>
          <w:lang w:val="fr-FR"/>
        </w:rPr>
        <w:tab/>
        <w:t xml:space="preserve">Descriptif </w:t>
      </w:r>
      <w:r>
        <w:rPr>
          <w:lang w:val="fr-FR"/>
        </w:rPr>
        <w:t xml:space="preserve">de </w:t>
      </w:r>
      <w:r w:rsidRPr="006574E2">
        <w:rPr>
          <w:lang w:val="fr-FR"/>
        </w:rPr>
        <w:t>la configuration du réservoir</w:t>
      </w:r>
      <w:r w:rsidRPr="005C4C37">
        <w:rPr>
          <w:lang w:val="fr-FR"/>
        </w:rPr>
        <w:t> ;</w:t>
      </w:r>
    </w:p>
    <w:p w14:paraId="339A2958" w14:textId="2F96B248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ii)</w:t>
      </w:r>
      <w:r w:rsidRPr="006574E2">
        <w:rPr>
          <w:lang w:val="fr-FR"/>
        </w:rPr>
        <w:tab/>
        <w:t>Photographie du montage d</w:t>
      </w:r>
      <w:r>
        <w:rPr>
          <w:lang w:val="fr-FR"/>
        </w:rPr>
        <w:t>’</w:t>
      </w:r>
      <w:r w:rsidRPr="006574E2">
        <w:rPr>
          <w:lang w:val="fr-FR"/>
        </w:rPr>
        <w:t xml:space="preserve">essai du réservoir et du dispositif </w:t>
      </w:r>
      <w:r>
        <w:rPr>
          <w:lang w:val="fr-FR"/>
        </w:rPr>
        <w:t>de</w:t>
      </w:r>
      <w:r w:rsidR="001A1B2C">
        <w:rPr>
          <w:lang w:val="fr-FR"/>
        </w:rPr>
        <w:t> </w:t>
      </w:r>
      <w:r>
        <w:rPr>
          <w:lang w:val="fr-FR"/>
        </w:rPr>
        <w:t>décompression</w:t>
      </w:r>
      <w:r w:rsidRPr="005C4C37">
        <w:rPr>
          <w:lang w:val="fr-FR"/>
        </w:rPr>
        <w:t> ;</w:t>
      </w:r>
    </w:p>
    <w:p w14:paraId="3C30DA6E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iii)</w:t>
      </w:r>
      <w:r w:rsidRPr="006574E2">
        <w:rPr>
          <w:lang w:val="fr-FR"/>
        </w:rPr>
        <w:tab/>
        <w:t>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utilisée, notamment intervalles </w:t>
      </w:r>
      <w:r>
        <w:rPr>
          <w:lang w:val="fr-FR"/>
        </w:rPr>
        <w:t xml:space="preserve">de </w:t>
      </w:r>
      <w:r w:rsidRPr="006574E2">
        <w:rPr>
          <w:lang w:val="fr-FR"/>
        </w:rPr>
        <w:t>temps entre les</w:t>
      </w:r>
      <w:r>
        <w:rPr>
          <w:lang w:val="fr-FR"/>
        </w:rPr>
        <w:t> </w:t>
      </w:r>
      <w:r w:rsidRPr="006574E2">
        <w:rPr>
          <w:lang w:val="fr-FR"/>
        </w:rPr>
        <w:t>mesures</w:t>
      </w:r>
      <w:r w:rsidRPr="005C4C37">
        <w:rPr>
          <w:lang w:val="fr-FR"/>
        </w:rPr>
        <w:t> ;</w:t>
      </w:r>
    </w:p>
    <w:p w14:paraId="3938700C" w14:textId="77777777" w:rsidR="001919AA" w:rsidRPr="006574E2" w:rsidRDefault="001919AA" w:rsidP="001919AA">
      <w:pPr>
        <w:pStyle w:val="SingleTxtG"/>
        <w:ind w:left="3402" w:hanging="567"/>
        <w:rPr>
          <w:i/>
          <w:lang w:val="fr-FR"/>
        </w:rPr>
      </w:pPr>
      <w:r w:rsidRPr="006574E2">
        <w:rPr>
          <w:lang w:val="fr-FR"/>
        </w:rPr>
        <w:t>iv)</w:t>
      </w:r>
      <w:r w:rsidRPr="006574E2">
        <w:rPr>
          <w:lang w:val="fr-FR"/>
        </w:rPr>
        <w:tab/>
        <w:t>Temps écoulé entre l</w:t>
      </w:r>
      <w:r>
        <w:rPr>
          <w:lang w:val="fr-FR"/>
        </w:rPr>
        <w:t>’</w:t>
      </w:r>
      <w:r w:rsidRPr="006574E2">
        <w:rPr>
          <w:lang w:val="fr-FR"/>
        </w:rPr>
        <w:t>allumage du feu et le 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surpression, et pression effective</w:t>
      </w:r>
      <w:r w:rsidRPr="005C4C37">
        <w:rPr>
          <w:lang w:val="fr-FR"/>
        </w:rPr>
        <w:t> ;</w:t>
      </w:r>
    </w:p>
    <w:p w14:paraId="452F5E24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v)</w:t>
      </w:r>
      <w:r w:rsidRPr="006574E2">
        <w:rPr>
          <w:lang w:val="fr-FR"/>
        </w:rPr>
        <w:tab/>
        <w:t xml:space="preserve">Temps nécessaire pour revenir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atmosphérique</w:t>
      </w:r>
      <w:r w:rsidRPr="005C4C37">
        <w:rPr>
          <w:lang w:val="fr-FR"/>
        </w:rPr>
        <w:t> ;</w:t>
      </w:r>
    </w:p>
    <w:p w14:paraId="453B667E" w14:textId="77777777" w:rsidR="001919AA" w:rsidRPr="006574E2" w:rsidRDefault="001919AA" w:rsidP="001919AA">
      <w:pPr>
        <w:pStyle w:val="SingleTxtG"/>
        <w:ind w:left="3402" w:hanging="567"/>
        <w:rPr>
          <w:lang w:val="fr-FR"/>
        </w:rPr>
      </w:pPr>
      <w:r w:rsidRPr="006574E2">
        <w:rPr>
          <w:lang w:val="fr-FR"/>
        </w:rPr>
        <w:t>vi)</w:t>
      </w:r>
      <w:r w:rsidRPr="006574E2">
        <w:rPr>
          <w:lang w:val="fr-FR"/>
        </w:rPr>
        <w:tab/>
        <w:t xml:space="preserve">Diagrammes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et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température.</w:t>
      </w:r>
    </w:p>
    <w:p w14:paraId="12D7BA55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choc</w:t>
      </w:r>
    </w:p>
    <w:p w14:paraId="7913F816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2.7.1</w:t>
      </w:r>
      <w:r w:rsidRPr="006574E2">
        <w:rPr>
          <w:lang w:val="fr-FR"/>
        </w:rPr>
        <w:tab/>
        <w:t>Dispositions générales</w:t>
      </w:r>
    </w:p>
    <w:p w14:paraId="0E21607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discrétion du fabricant, les essais </w:t>
      </w:r>
      <w:r>
        <w:rPr>
          <w:lang w:val="fr-FR"/>
        </w:rPr>
        <w:t xml:space="preserve">de </w:t>
      </w:r>
      <w:r w:rsidRPr="006574E2">
        <w:rPr>
          <w:lang w:val="fr-FR"/>
        </w:rPr>
        <w:t>choc peuvent être tous effectués sur un même réservoir, ou être chacun exécuté sur un réservoir différent.</w:t>
      </w:r>
    </w:p>
    <w:p w14:paraId="317DEA61" w14:textId="77777777" w:rsidR="001919AA" w:rsidRPr="006574E2" w:rsidRDefault="001919AA" w:rsidP="001919AA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2.7.2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4695537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Pour cet essai, le liqui</w:t>
      </w:r>
      <w:r>
        <w:rPr>
          <w:lang w:val="fr-FR"/>
        </w:rPr>
        <w:t xml:space="preserve">de </w:t>
      </w:r>
      <w:r w:rsidRPr="006574E2">
        <w:rPr>
          <w:lang w:val="fr-FR"/>
        </w:rPr>
        <w:t>doit être un mélange eau/glycol ou un autre liqui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bas point </w:t>
      </w:r>
      <w:r>
        <w:rPr>
          <w:lang w:val="fr-FR"/>
        </w:rPr>
        <w:t xml:space="preserve">de </w:t>
      </w:r>
      <w:r w:rsidRPr="006574E2">
        <w:rPr>
          <w:lang w:val="fr-FR"/>
        </w:rPr>
        <w:t>congélation ne modifiant pas les caractéristiques du matériau du réservoir.</w:t>
      </w:r>
    </w:p>
    <w:p w14:paraId="69B00054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réservoir rempli du liqui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poids égal </w:t>
      </w:r>
      <w:r>
        <w:rPr>
          <w:lang w:val="fr-FR"/>
        </w:rPr>
        <w:t xml:space="preserve">à </w:t>
      </w:r>
      <w:r w:rsidRPr="006574E2">
        <w:rPr>
          <w:lang w:val="fr-FR"/>
        </w:rPr>
        <w:t>celui d</w:t>
      </w:r>
      <w:r>
        <w:rPr>
          <w:lang w:val="fr-FR"/>
        </w:rPr>
        <w:t>’</w:t>
      </w:r>
      <w:r w:rsidRPr="006574E2">
        <w:rPr>
          <w:lang w:val="fr-FR"/>
        </w:rPr>
        <w:t xml:space="preserve">un réservoir rempli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 </w:t>
      </w:r>
      <w:r>
        <w:rPr>
          <w:lang w:val="fr-FR"/>
        </w:rPr>
        <w:t xml:space="preserve">de </w:t>
      </w:r>
      <w:r w:rsidRPr="006574E2">
        <w:rPr>
          <w:lang w:val="fr-FR"/>
        </w:rPr>
        <w:t>GPL d</w:t>
      </w:r>
      <w:r>
        <w:rPr>
          <w:lang w:val="fr-FR"/>
        </w:rPr>
        <w:t>’</w:t>
      </w:r>
      <w:r w:rsidRPr="006574E2">
        <w:rPr>
          <w:lang w:val="fr-FR"/>
        </w:rPr>
        <w:t xml:space="preserve">une masse volumique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0,568 kg/l est projeté parallèlement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axe longitudinal (axe x sur la figure</w:t>
      </w:r>
      <w:r>
        <w:rPr>
          <w:lang w:val="fr-FR"/>
        </w:rPr>
        <w:t> </w:t>
      </w:r>
      <w:r w:rsidRPr="006574E2">
        <w:rPr>
          <w:lang w:val="fr-FR"/>
        </w:rPr>
        <w:t xml:space="preserve">1) du véhicule sur lequel il est destiné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être monté, </w:t>
      </w:r>
      <w:r>
        <w:rPr>
          <w:lang w:val="fr-FR"/>
        </w:rPr>
        <w:t xml:space="preserve">à </w:t>
      </w:r>
      <w:r w:rsidRPr="006574E2">
        <w:rPr>
          <w:lang w:val="fr-FR"/>
        </w:rPr>
        <w:t>une vitesse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V = 50 km/h, contre un coin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dur fixé horizontalement et perpendiculairement au mouvement du réservoir.</w:t>
      </w:r>
    </w:p>
    <w:p w14:paraId="20097946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coin doit être placé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telle manière que le centre </w:t>
      </w:r>
      <w:r>
        <w:rPr>
          <w:lang w:val="fr-FR"/>
        </w:rPr>
        <w:t xml:space="preserve">de </w:t>
      </w:r>
      <w:r w:rsidRPr="006574E2">
        <w:rPr>
          <w:lang w:val="fr-FR"/>
        </w:rPr>
        <w:t>gravité du réservoir soit situé dans l</w:t>
      </w:r>
      <w:r>
        <w:rPr>
          <w:lang w:val="fr-FR"/>
        </w:rPr>
        <w:t>’</w:t>
      </w:r>
      <w:r w:rsidRPr="006574E2">
        <w:rPr>
          <w:lang w:val="fr-FR"/>
        </w:rPr>
        <w:t>axe du coin.</w:t>
      </w:r>
    </w:p>
    <w:p w14:paraId="267E3558" w14:textId="77777777" w:rsidR="001919AA" w:rsidRPr="006574E2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coin doit avoir un angle au sommet α = 90</w:t>
      </w:r>
      <w:r w:rsidRPr="001A000C">
        <w:rPr>
          <w:lang w:val="fr-FR"/>
        </w:rPr>
        <w:t>°</w:t>
      </w:r>
      <w:r w:rsidRPr="006574E2">
        <w:rPr>
          <w:lang w:val="fr-FR"/>
        </w:rPr>
        <w:t xml:space="preserve"> et son arête d</w:t>
      </w:r>
      <w:r>
        <w:rPr>
          <w:lang w:val="fr-FR"/>
        </w:rPr>
        <w:t>’</w:t>
      </w:r>
      <w:r w:rsidRPr="006574E2">
        <w:rPr>
          <w:lang w:val="fr-FR"/>
        </w:rPr>
        <w:t xml:space="preserve">impact doit être arrondie selon un rayon maximal </w:t>
      </w:r>
      <w:r>
        <w:rPr>
          <w:lang w:val="fr-FR"/>
        </w:rPr>
        <w:t xml:space="preserve">de </w:t>
      </w:r>
      <w:r w:rsidRPr="006574E2">
        <w:rPr>
          <w:lang w:val="fr-FR"/>
        </w:rPr>
        <w:t>2,5 mm.</w:t>
      </w:r>
    </w:p>
    <w:p w14:paraId="111FAA9D" w14:textId="52D12C50" w:rsidR="001919AA" w:rsidRPr="001919AA" w:rsidRDefault="001919AA" w:rsidP="001919AA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longueur du coin L doit être au moins égale </w:t>
      </w:r>
      <w:r>
        <w:rPr>
          <w:lang w:val="fr-FR"/>
        </w:rPr>
        <w:t xml:space="preserve">à </w:t>
      </w:r>
      <w:r w:rsidRPr="006574E2">
        <w:rPr>
          <w:lang w:val="fr-FR"/>
        </w:rPr>
        <w:t>la largeur du réservoir tel qu</w:t>
      </w:r>
      <w:r>
        <w:rPr>
          <w:lang w:val="fr-FR"/>
        </w:rPr>
        <w:t>’</w:t>
      </w:r>
      <w:r w:rsidRPr="006574E2">
        <w:rPr>
          <w:lang w:val="fr-FR"/>
        </w:rPr>
        <w:t xml:space="preserve">il est orienté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 La</w:t>
      </w:r>
      <w:r>
        <w:rPr>
          <w:lang w:val="fr-FR"/>
        </w:rPr>
        <w:t xml:space="preserve"> </w:t>
      </w:r>
      <w:r w:rsidRPr="006574E2">
        <w:rPr>
          <w:lang w:val="fr-FR"/>
        </w:rPr>
        <w:t>hauteur H du coin doit être d</w:t>
      </w:r>
      <w:r>
        <w:rPr>
          <w:lang w:val="fr-FR"/>
        </w:rPr>
        <w:t>’</w:t>
      </w:r>
      <w:r w:rsidRPr="006574E2">
        <w:rPr>
          <w:lang w:val="fr-FR"/>
        </w:rPr>
        <w:t>au moins 600 mm.</w:t>
      </w:r>
    </w:p>
    <w:p w14:paraId="67FFF243" w14:textId="77777777" w:rsidR="002B2F62" w:rsidRPr="006574E2" w:rsidRDefault="002B2F62" w:rsidP="002B2F62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Figure 1</w:t>
      </w:r>
    </w:p>
    <w:p w14:paraId="60FDF152" w14:textId="77777777" w:rsidR="002B2F62" w:rsidRPr="001A000C" w:rsidRDefault="002B2F62" w:rsidP="002B2F62">
      <w:pPr>
        <w:pStyle w:val="SingleTxtG"/>
        <w:keepNext/>
        <w:jc w:val="left"/>
        <w:rPr>
          <w:b/>
          <w:bCs/>
          <w:lang w:val="fr-FR"/>
        </w:rPr>
      </w:pPr>
      <w:r w:rsidRPr="001A000C">
        <w:rPr>
          <w:b/>
          <w:bCs/>
          <w:lang w:val="fr-FR"/>
        </w:rPr>
        <w:t>Agencement d</w:t>
      </w:r>
      <w:r>
        <w:rPr>
          <w:b/>
          <w:bCs/>
          <w:lang w:val="fr-FR"/>
        </w:rPr>
        <w:t>’</w:t>
      </w:r>
      <w:r w:rsidRPr="001A000C">
        <w:rPr>
          <w:b/>
          <w:bCs/>
          <w:lang w:val="fr-FR"/>
        </w:rPr>
        <w:t>essai</w:t>
      </w:r>
    </w:p>
    <w:bookmarkStart w:id="112" w:name="_MON_1429103330"/>
    <w:bookmarkStart w:id="113" w:name="_MON_1429103356"/>
    <w:bookmarkStart w:id="114" w:name="_MON_1429103511"/>
    <w:bookmarkStart w:id="115" w:name="_MON_1429103537"/>
    <w:bookmarkStart w:id="116" w:name="_MON_1429103549"/>
    <w:bookmarkStart w:id="117" w:name="_MON_1429103567"/>
    <w:bookmarkStart w:id="118" w:name="_MON_1429103623"/>
    <w:bookmarkStart w:id="119" w:name="_MON_1429103693"/>
    <w:bookmarkStart w:id="120" w:name="_MON_1429103811"/>
    <w:bookmarkStart w:id="121" w:name="_MON_1427864463"/>
    <w:bookmarkEnd w:id="112"/>
    <w:bookmarkEnd w:id="113"/>
    <w:bookmarkEnd w:id="114"/>
    <w:bookmarkEnd w:id="115"/>
    <w:bookmarkEnd w:id="116"/>
    <w:bookmarkEnd w:id="117"/>
    <w:bookmarkEnd w:id="118"/>
    <w:bookmarkEnd w:id="119"/>
    <w:bookmarkEnd w:id="120"/>
    <w:bookmarkEnd w:id="121"/>
    <w:bookmarkStart w:id="122" w:name="_MON_1429103285"/>
    <w:bookmarkEnd w:id="122"/>
    <w:p w14:paraId="091FAFBC" w14:textId="77777777" w:rsidR="002B2F62" w:rsidRPr="006574E2" w:rsidRDefault="002B2F62" w:rsidP="002B2F62">
      <w:pPr>
        <w:pStyle w:val="SingleTxtG"/>
        <w:rPr>
          <w:lang w:val="fr-FR"/>
        </w:rPr>
      </w:pPr>
      <w:r w:rsidRPr="006574E2">
        <w:rPr>
          <w:lang w:val="fr-FR"/>
        </w:rPr>
        <w:object w:dxaOrig="8519" w:dyaOrig="2879" w14:anchorId="605996ED">
          <v:shape id="_x0000_i1030" type="#_x0000_t75" style="width:367.5pt;height:129.65pt" o:ole="" o:bordertopcolor="this" o:borderleftcolor="this" o:borderbottomcolor="this" o:borderrightcolor="this">
            <v:imagedata r:id="rId78" o:title="" croptop="-2581f" cropbottom="-2581f"/>
          </v:shape>
          <o:OLEObject Type="Embed" ProgID="Word.Picture.8" ShapeID="_x0000_i1030" DrawAspect="Content" ObjectID="_1768391695" r:id="rId79"/>
        </w:object>
      </w:r>
    </w:p>
    <w:p w14:paraId="1FA563B7" w14:textId="77777777" w:rsidR="002B2F62" w:rsidRPr="006574E2" w:rsidRDefault="002B2F62" w:rsidP="002B2F62">
      <w:pPr>
        <w:spacing w:after="240"/>
        <w:ind w:left="1134" w:firstLine="170"/>
        <w:jc w:val="both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lang w:val="fr-FR"/>
        </w:rPr>
        <w:t>Note</w:t>
      </w:r>
      <w:r w:rsidRPr="005C4C37">
        <w:rPr>
          <w:sz w:val="18"/>
          <w:szCs w:val="18"/>
          <w:lang w:val="fr-FR"/>
        </w:rPr>
        <w:t> :</w:t>
      </w:r>
      <w:r w:rsidRPr="006574E2">
        <w:rPr>
          <w:sz w:val="18"/>
          <w:szCs w:val="18"/>
          <w:lang w:val="fr-FR"/>
        </w:rPr>
        <w:t xml:space="preserve"> c.g. = centre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gravité.</w:t>
      </w:r>
    </w:p>
    <w:p w14:paraId="26EF2199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Au cas où un réservoir peut être installé dans plusieurs positions sur un véhicule, un essai doit être exécuté dans chaque position.</w:t>
      </w:r>
    </w:p>
    <w:p w14:paraId="3EE8B450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essai, le réservoir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décrite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2.3.6.3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005A30B7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2.7.3</w:t>
      </w:r>
      <w:r w:rsidRPr="006574E2">
        <w:rPr>
          <w:lang w:val="fr-FR"/>
        </w:rPr>
        <w:tab/>
        <w:t>Interprétation des résultats</w:t>
      </w:r>
    </w:p>
    <w:p w14:paraId="1F0B932E" w14:textId="77777777" w:rsidR="002B2F62" w:rsidRPr="00431CEF" w:rsidRDefault="002B2F62" w:rsidP="002B2F62">
      <w:pPr>
        <w:pStyle w:val="SingleTxtG"/>
        <w:ind w:left="2268"/>
        <w:rPr>
          <w:spacing w:val="-1"/>
          <w:lang w:val="fr-FR"/>
        </w:rPr>
      </w:pPr>
      <w:r w:rsidRPr="00431CEF">
        <w:rPr>
          <w:spacing w:val="-1"/>
          <w:lang w:val="fr-FR"/>
        </w:rPr>
        <w:t>Le réservoir doit satisfaire aux prescriptions en ce qui concerne l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épreuve d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étanchéité vers l</w:t>
      </w:r>
      <w:r>
        <w:rPr>
          <w:spacing w:val="-1"/>
          <w:lang w:val="fr-FR"/>
        </w:rPr>
        <w:t>’</w:t>
      </w:r>
      <w:r w:rsidRPr="00431CEF">
        <w:rPr>
          <w:spacing w:val="-1"/>
          <w:lang w:val="fr-FR"/>
        </w:rPr>
        <w:t>extérieur décrite au paragraphe</w:t>
      </w:r>
      <w:r>
        <w:rPr>
          <w:spacing w:val="-1"/>
          <w:lang w:val="fr-FR"/>
        </w:rPr>
        <w:t> </w:t>
      </w:r>
      <w:r w:rsidRPr="00431CEF">
        <w:rPr>
          <w:spacing w:val="-1"/>
          <w:lang w:val="fr-FR"/>
        </w:rPr>
        <w:t>2.3.6.3 de la présente annexe.</w:t>
      </w:r>
    </w:p>
    <w:p w14:paraId="1A1A161E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2.7.4</w:t>
      </w:r>
      <w:r w:rsidRPr="006574E2">
        <w:rPr>
          <w:lang w:val="fr-FR"/>
        </w:rPr>
        <w:tab/>
        <w:t>Répétition des essais</w:t>
      </w:r>
    </w:p>
    <w:p w14:paraId="75CF4CEB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choc,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2CC6D346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deuxième essai est exécuté sur deux réservoirs qui ont été produits après le premier, dans le même lot.</w:t>
      </w:r>
    </w:p>
    <w:p w14:paraId="62A400AA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les résultats du deuxième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48BA6A9A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deuxième essai, le lot est</w:t>
      </w:r>
      <w:r>
        <w:rPr>
          <w:lang w:val="fr-FR"/>
        </w:rPr>
        <w:t xml:space="preserve"> </w:t>
      </w:r>
      <w:r w:rsidRPr="006574E2">
        <w:rPr>
          <w:lang w:val="fr-FR"/>
        </w:rPr>
        <w:t>refusé.</w:t>
      </w:r>
    </w:p>
    <w:p w14:paraId="32985E8D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chute</w:t>
      </w:r>
    </w:p>
    <w:p w14:paraId="1A702170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5ABF93D6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réservoir fini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chute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 sans pression interne et sans soupapes. Le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réservoir doit tomber sur une aire </w:t>
      </w:r>
      <w:r>
        <w:rPr>
          <w:lang w:val="fr-FR"/>
        </w:rPr>
        <w:t xml:space="preserve">en </w:t>
      </w:r>
      <w:r w:rsidRPr="006574E2">
        <w:rPr>
          <w:lang w:val="fr-FR"/>
        </w:rPr>
        <w:t>béton ou un sol horizontal et lisse.</w:t>
      </w:r>
    </w:p>
    <w:p w14:paraId="029763E5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hauteur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chute (Hd) doit être égale </w:t>
      </w:r>
      <w:r>
        <w:rPr>
          <w:lang w:val="fr-FR"/>
        </w:rPr>
        <w:t xml:space="preserve">à </w:t>
      </w:r>
      <w:r w:rsidRPr="006574E2">
        <w:rPr>
          <w:lang w:val="fr-FR"/>
        </w:rPr>
        <w:t>2 m (mesurés au point le plus bas du</w:t>
      </w:r>
      <w:r>
        <w:rPr>
          <w:lang w:val="fr-FR"/>
        </w:rPr>
        <w:t> </w:t>
      </w:r>
      <w:r w:rsidRPr="006574E2">
        <w:rPr>
          <w:lang w:val="fr-FR"/>
        </w:rPr>
        <w:t>réservoir).</w:t>
      </w:r>
    </w:p>
    <w:p w14:paraId="04DFF1EE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même réservoir vi</w:t>
      </w:r>
      <w:r>
        <w:rPr>
          <w:lang w:val="fr-FR"/>
        </w:rPr>
        <w:t xml:space="preserve">de </w:t>
      </w:r>
      <w:r w:rsidRPr="006574E2">
        <w:rPr>
          <w:lang w:val="fr-FR"/>
        </w:rPr>
        <w:t>doit subir l</w:t>
      </w:r>
      <w:r>
        <w:rPr>
          <w:lang w:val="fr-FR"/>
        </w:rPr>
        <w:t>’</w:t>
      </w:r>
      <w:r w:rsidRPr="006574E2">
        <w:rPr>
          <w:lang w:val="fr-FR"/>
        </w:rPr>
        <w:t>épreuve</w:t>
      </w:r>
      <w:r w:rsidRPr="005C4C37">
        <w:rPr>
          <w:lang w:val="fr-FR"/>
        </w:rPr>
        <w:t> :</w:t>
      </w:r>
    </w:p>
    <w:p w14:paraId="1E50F19C" w14:textId="77777777" w:rsidR="002B2F62" w:rsidRPr="006574E2" w:rsidRDefault="002B2F62" w:rsidP="002B2F62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>
        <w:rPr>
          <w:lang w:val="fr-FR"/>
        </w:rPr>
        <w:t xml:space="preserve">En </w:t>
      </w:r>
      <w:r w:rsidRPr="006574E2">
        <w:rPr>
          <w:lang w:val="fr-FR"/>
        </w:rPr>
        <w:t>position horizontale</w:t>
      </w:r>
      <w:r w:rsidRPr="005C4C37">
        <w:rPr>
          <w:lang w:val="fr-FR"/>
        </w:rPr>
        <w:t> ;</w:t>
      </w:r>
    </w:p>
    <w:p w14:paraId="2251B658" w14:textId="77777777" w:rsidR="002B2F62" w:rsidRPr="006574E2" w:rsidRDefault="002B2F62" w:rsidP="002B2F62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Verticalement sur chaque extrémité</w:t>
      </w:r>
      <w:r w:rsidRPr="005C4C37">
        <w:rPr>
          <w:lang w:val="fr-FR"/>
        </w:rPr>
        <w:t> ;</w:t>
      </w:r>
    </w:p>
    <w:p w14:paraId="33CD1FE7" w14:textId="77777777" w:rsidR="002B2F62" w:rsidRPr="006574E2" w:rsidRDefault="002B2F62" w:rsidP="002B2F62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Sous un angle </w:t>
      </w:r>
      <w:r>
        <w:rPr>
          <w:lang w:val="fr-FR"/>
        </w:rPr>
        <w:t xml:space="preserve">de </w:t>
      </w:r>
      <w:r w:rsidRPr="006574E2">
        <w:rPr>
          <w:lang w:val="fr-FR"/>
        </w:rPr>
        <w:t>45°.</w:t>
      </w:r>
    </w:p>
    <w:p w14:paraId="5F4DBF83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chute, les réservoirs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température ambiante conformément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2.3.6.1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44B8FDF0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2.8.2</w:t>
      </w:r>
      <w:r w:rsidRPr="006574E2">
        <w:rPr>
          <w:lang w:val="fr-FR"/>
        </w:rPr>
        <w:tab/>
        <w:t>Interprétation des résultats</w:t>
      </w:r>
    </w:p>
    <w:p w14:paraId="07F2AD38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réservoirs doivent satisfaire aux 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 décrite au</w:t>
      </w:r>
      <w:r>
        <w:rPr>
          <w:lang w:val="fr-FR"/>
        </w:rPr>
        <w:t xml:space="preserve"> paragraphe </w:t>
      </w:r>
      <w:r w:rsidRPr="006574E2">
        <w:rPr>
          <w:lang w:val="fr-FR"/>
        </w:rPr>
        <w:t xml:space="preserve">2.3.6.1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03EBE655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2.8.3</w:t>
      </w:r>
      <w:r w:rsidRPr="006574E2">
        <w:rPr>
          <w:lang w:val="fr-FR"/>
        </w:rPr>
        <w:tab/>
        <w:t>Répétition des essais</w:t>
      </w:r>
    </w:p>
    <w:p w14:paraId="0BF00C12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chute,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130BC311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 réservoirs qui ont été produits après le</w:t>
      </w:r>
      <w:r>
        <w:rPr>
          <w:lang w:val="fr-FR"/>
        </w:rPr>
        <w:t xml:space="preserve"> </w:t>
      </w:r>
      <w:r w:rsidRPr="006574E2">
        <w:rPr>
          <w:lang w:val="fr-FR"/>
        </w:rPr>
        <w:t>premier, dans le même lot.</w:t>
      </w:r>
    </w:p>
    <w:p w14:paraId="45472350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 deuxième essai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5522A07C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deuxième essai, le lot est refusé.</w:t>
      </w:r>
    </w:p>
    <w:p w14:paraId="2C738885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2.9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couple sur le bossage</w:t>
      </w:r>
    </w:p>
    <w:p w14:paraId="67491721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2.9.1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7A092B65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corps du réservoir étant maintenu pour l</w:t>
      </w:r>
      <w:r>
        <w:rPr>
          <w:lang w:val="fr-FR"/>
        </w:rPr>
        <w:t>’</w:t>
      </w:r>
      <w:r w:rsidRPr="006574E2">
        <w:rPr>
          <w:lang w:val="fr-FR"/>
        </w:rPr>
        <w:t xml:space="preserve">empêcher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tourner, un couple égal </w:t>
      </w:r>
      <w:r>
        <w:rPr>
          <w:lang w:val="fr-FR"/>
        </w:rPr>
        <w:t xml:space="preserve">à </w:t>
      </w:r>
      <w:r w:rsidRPr="006574E2">
        <w:rPr>
          <w:lang w:val="fr-FR"/>
        </w:rPr>
        <w:t>deux fois la valeur du couple d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ou du dispositif </w:t>
      </w:r>
      <w:r>
        <w:rPr>
          <w:lang w:val="fr-FR"/>
        </w:rPr>
        <w:t>de décompression</w:t>
      </w:r>
      <w:r w:rsidRPr="006574E2">
        <w:rPr>
          <w:lang w:val="fr-FR"/>
        </w:rPr>
        <w:t xml:space="preserve"> prescrit par le fabricant est appliqué </w:t>
      </w:r>
      <w:r>
        <w:rPr>
          <w:lang w:val="fr-FR"/>
        </w:rPr>
        <w:t xml:space="preserve">à </w:t>
      </w:r>
      <w:r w:rsidRPr="006574E2">
        <w:rPr>
          <w:lang w:val="fr-FR"/>
        </w:rPr>
        <w:t>chaque bossage d</w:t>
      </w:r>
      <w:r>
        <w:rPr>
          <w:lang w:val="fr-FR"/>
        </w:rPr>
        <w:t>’</w:t>
      </w:r>
      <w:r w:rsidRPr="006574E2">
        <w:rPr>
          <w:lang w:val="fr-FR"/>
        </w:rPr>
        <w:t>extrémité du réservoir, d</w:t>
      </w:r>
      <w:r>
        <w:rPr>
          <w:lang w:val="fr-FR"/>
        </w:rPr>
        <w:t>’</w:t>
      </w:r>
      <w:r w:rsidRPr="006574E2">
        <w:rPr>
          <w:lang w:val="fr-FR"/>
        </w:rPr>
        <w:t>abord dans le sens du serrage d</w:t>
      </w:r>
      <w:r>
        <w:rPr>
          <w:lang w:val="fr-FR"/>
        </w:rPr>
        <w:t>’</w:t>
      </w:r>
      <w:r w:rsidRPr="006574E2">
        <w:rPr>
          <w:lang w:val="fr-FR"/>
        </w:rPr>
        <w:t xml:space="preserve">un raccord fileté, puis dans le sens du desserrage, et enfin </w:t>
      </w:r>
      <w:r>
        <w:rPr>
          <w:lang w:val="fr-FR"/>
        </w:rPr>
        <w:t xml:space="preserve">à </w:t>
      </w:r>
      <w:r w:rsidRPr="006574E2">
        <w:rPr>
          <w:lang w:val="fr-FR"/>
        </w:rPr>
        <w:t>nouveau dans le sens du serrage.</w:t>
      </w:r>
    </w:p>
    <w:p w14:paraId="4CD2BCCC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 réservoir est ensuite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une 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conformément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2.3.6.3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4BA1C8BB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2.9.2</w:t>
      </w:r>
      <w:r w:rsidRPr="006574E2">
        <w:rPr>
          <w:lang w:val="fr-FR"/>
        </w:rPr>
        <w:tab/>
        <w:t>Interprétation des résultats</w:t>
      </w:r>
    </w:p>
    <w:p w14:paraId="189E99FC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 réservoir doit satisfaire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 telles qu</w:t>
      </w:r>
      <w:r>
        <w:rPr>
          <w:lang w:val="fr-FR"/>
        </w:rPr>
        <w:t>’</w:t>
      </w:r>
      <w:r w:rsidRPr="006574E2">
        <w:rPr>
          <w:lang w:val="fr-FR"/>
        </w:rPr>
        <w:t xml:space="preserve">elles sont énoncées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2.3.6.3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1786092E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2.9.3</w:t>
      </w:r>
      <w:r w:rsidRPr="006574E2">
        <w:rPr>
          <w:lang w:val="fr-FR"/>
        </w:rPr>
        <w:tab/>
        <w:t>Répétition des essais</w:t>
      </w:r>
    </w:p>
    <w:p w14:paraId="0C1AD8C5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couple sur le bossage,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7CFAB3BC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 réservoirs qui ont été produits après le premier, dans le même lot.</w:t>
      </w:r>
    </w:p>
    <w:p w14:paraId="38CE4003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ces essais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5B7A91B9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deuxième essai, le lot est refusé.</w:t>
      </w:r>
    </w:p>
    <w:p w14:paraId="08354FDC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2.10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en </w:t>
      </w:r>
      <w:r w:rsidRPr="006574E2">
        <w:rPr>
          <w:lang w:val="fr-FR"/>
        </w:rPr>
        <w:t>environnement acide</w:t>
      </w:r>
    </w:p>
    <w:p w14:paraId="004562BF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2.10.1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00E9F93B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réservoir fini est exposé pendant 100 h </w:t>
      </w:r>
      <w:r>
        <w:rPr>
          <w:lang w:val="fr-FR"/>
        </w:rPr>
        <w:t xml:space="preserve">à </w:t>
      </w:r>
      <w:r w:rsidRPr="006574E2">
        <w:rPr>
          <w:lang w:val="fr-FR"/>
        </w:rPr>
        <w:t>une solution d</w:t>
      </w:r>
      <w:r>
        <w:rPr>
          <w:lang w:val="fr-FR"/>
        </w:rPr>
        <w:t>’</w:t>
      </w:r>
      <w:r w:rsidRPr="006574E2">
        <w:rPr>
          <w:lang w:val="fr-FR"/>
        </w:rPr>
        <w:t>aci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sulfurique </w:t>
      </w:r>
      <w:r>
        <w:rPr>
          <w:lang w:val="fr-FR"/>
        </w:rPr>
        <w:t xml:space="preserve">à </w:t>
      </w:r>
      <w:r w:rsidRPr="006574E2">
        <w:rPr>
          <w:lang w:val="fr-FR"/>
        </w:rPr>
        <w:t>30 % (aci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pour accumulateur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densité </w:t>
      </w:r>
      <w:r>
        <w:rPr>
          <w:lang w:val="fr-FR"/>
        </w:rPr>
        <w:t xml:space="preserve">de </w:t>
      </w:r>
      <w:r w:rsidRPr="006574E2">
        <w:rPr>
          <w:lang w:val="fr-FR"/>
        </w:rPr>
        <w:t>1,219) alors qu</w:t>
      </w:r>
      <w:r>
        <w:rPr>
          <w:lang w:val="fr-FR"/>
        </w:rPr>
        <w:t>’</w:t>
      </w:r>
      <w:r w:rsidRPr="006574E2">
        <w:rPr>
          <w:lang w:val="fr-FR"/>
        </w:rPr>
        <w:t xml:space="preserve">il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interne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>
        <w:rPr>
          <w:lang w:val="fr-FR"/>
        </w:rPr>
        <w:t> 000 kPa</w:t>
      </w:r>
      <w:r w:rsidRPr="006574E2">
        <w:rPr>
          <w:lang w:val="fr-FR"/>
        </w:rPr>
        <w:t xml:space="preserve">.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essai, une proportion </w:t>
      </w:r>
      <w:r>
        <w:rPr>
          <w:lang w:val="fr-FR"/>
        </w:rPr>
        <w:t>de 20</w:t>
      </w:r>
      <w:r w:rsidRPr="006574E2">
        <w:rPr>
          <w:lang w:val="fr-FR"/>
        </w:rPr>
        <w:t xml:space="preserve"> % au 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surface extérieure totale du réservoir doit être recouverte </w:t>
      </w:r>
      <w:r>
        <w:rPr>
          <w:lang w:val="fr-FR"/>
        </w:rPr>
        <w:t xml:space="preserve">de </w:t>
      </w:r>
      <w:r w:rsidRPr="006574E2">
        <w:rPr>
          <w:lang w:val="fr-FR"/>
        </w:rPr>
        <w:t>solution acide.</w:t>
      </w:r>
    </w:p>
    <w:p w14:paraId="2B0AF69F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 réservoir est ensuite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décrite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2.2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5EA3FDB9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2.10.2</w:t>
      </w:r>
      <w:r w:rsidRPr="006574E2">
        <w:rPr>
          <w:lang w:val="fr-FR"/>
        </w:rPr>
        <w:tab/>
        <w:t>Interprétation des résultats</w:t>
      </w:r>
    </w:p>
    <w:p w14:paraId="54499E10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mesurée doit être au moins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85 %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rupture du réservoir.</w:t>
      </w:r>
    </w:p>
    <w:p w14:paraId="2741AF52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2.10.3</w:t>
      </w:r>
      <w:r w:rsidRPr="006574E2">
        <w:rPr>
          <w:lang w:val="fr-FR"/>
        </w:rPr>
        <w:tab/>
        <w:t xml:space="preserve">Répétition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</w:p>
    <w:p w14:paraId="1DEF98A9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exposition </w:t>
      </w:r>
      <w:r>
        <w:rPr>
          <w:lang w:val="fr-FR"/>
        </w:rPr>
        <w:t xml:space="preserve">à </w:t>
      </w:r>
      <w:r w:rsidRPr="006574E2">
        <w:rPr>
          <w:lang w:val="fr-FR"/>
        </w:rPr>
        <w:t>un environnement acide,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0BC043E5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 réservoirs qui ont été produits après l</w:t>
      </w:r>
      <w:r>
        <w:rPr>
          <w:lang w:val="fr-FR"/>
        </w:rPr>
        <w:t xml:space="preserve">e </w:t>
      </w:r>
      <w:r w:rsidRPr="006574E2">
        <w:rPr>
          <w:lang w:val="fr-FR"/>
        </w:rPr>
        <w:t>premier, dans le même lot.</w:t>
      </w:r>
    </w:p>
    <w:p w14:paraId="69F95A04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ces essais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1DFF43A4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deuxième essai, le lot est refusé.</w:t>
      </w:r>
    </w:p>
    <w:p w14:paraId="64D2AB8A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2.11</w:t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>exposition aux ultraviolets</w:t>
      </w:r>
    </w:p>
    <w:p w14:paraId="010BB97C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2.11.1</w:t>
      </w: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39D77030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Lorsque le réservoir est directement exposé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lumière solaire (même </w:t>
      </w:r>
      <w:r>
        <w:rPr>
          <w:lang w:val="fr-FR"/>
        </w:rPr>
        <w:t xml:space="preserve">à </w:t>
      </w:r>
      <w:r w:rsidRPr="006574E2">
        <w:rPr>
          <w:lang w:val="fr-FR"/>
        </w:rPr>
        <w:t>travers une vitre), le rayonnement ultraviolet peut causer une dégradation des matériaux polymères. C</w:t>
      </w:r>
      <w:r>
        <w:rPr>
          <w:lang w:val="fr-FR"/>
        </w:rPr>
        <w:t>’</w:t>
      </w:r>
      <w:r w:rsidRPr="006574E2">
        <w:rPr>
          <w:lang w:val="fr-FR"/>
        </w:rPr>
        <w:t xml:space="preserve">est pourquoi il incombe au fabricant </w:t>
      </w:r>
      <w:r>
        <w:rPr>
          <w:lang w:val="fr-FR"/>
        </w:rPr>
        <w:t xml:space="preserve">de </w:t>
      </w:r>
      <w:r w:rsidRPr="006574E2">
        <w:rPr>
          <w:lang w:val="fr-FR"/>
        </w:rPr>
        <w:t>prouver l</w:t>
      </w:r>
      <w:r>
        <w:rPr>
          <w:lang w:val="fr-FR"/>
        </w:rPr>
        <w:t>’</w:t>
      </w:r>
      <w:r w:rsidRPr="006574E2">
        <w:rPr>
          <w:lang w:val="fr-FR"/>
        </w:rPr>
        <w:t>aptitu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du revêtement extérieur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résister au rayonnement ultraviolet pendant la durée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service, fixée </w:t>
      </w:r>
      <w:r>
        <w:rPr>
          <w:lang w:val="fr-FR"/>
        </w:rPr>
        <w:t>à 20</w:t>
      </w:r>
      <w:r w:rsidRPr="006574E2">
        <w:rPr>
          <w:lang w:val="fr-FR"/>
        </w:rPr>
        <w:t> ans.</w:t>
      </w:r>
    </w:p>
    <w:p w14:paraId="18F7A660" w14:textId="77777777" w:rsidR="002B2F62" w:rsidRPr="006574E2" w:rsidRDefault="002B2F62" w:rsidP="002B2F62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Si la couche extérieure </w:t>
      </w:r>
      <w:r>
        <w:rPr>
          <w:lang w:val="fr-FR"/>
        </w:rPr>
        <w:t xml:space="preserve">de </w:t>
      </w:r>
      <w:r w:rsidRPr="006574E2">
        <w:rPr>
          <w:lang w:val="fr-FR"/>
        </w:rPr>
        <w:t>la paroi a une fonction mécanique (porteuse), le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réservoir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conformément aux prescriptions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2.2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</w:t>
      </w:r>
      <w:r>
        <w:rPr>
          <w:lang w:val="fr-FR"/>
        </w:rPr>
        <w:t xml:space="preserve">annexe </w:t>
      </w:r>
      <w:r w:rsidRPr="006574E2">
        <w:rPr>
          <w:lang w:val="fr-FR"/>
        </w:rPr>
        <w:t>après une exposition représentative au rayonnement ultraviolet</w:t>
      </w:r>
      <w:r w:rsidRPr="005C4C37">
        <w:rPr>
          <w:lang w:val="fr-FR"/>
        </w:rPr>
        <w:t> ;</w:t>
      </w:r>
    </w:p>
    <w:p w14:paraId="6FB67402" w14:textId="77777777" w:rsidR="002B2F62" w:rsidRPr="008D2A04" w:rsidRDefault="002B2F62" w:rsidP="002B2F62">
      <w:pPr>
        <w:pStyle w:val="SingleTxtG"/>
        <w:ind w:left="2835" w:hanging="567"/>
        <w:rPr>
          <w:spacing w:val="-2"/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 w:rsidRPr="008D2A04">
        <w:rPr>
          <w:spacing w:val="-2"/>
          <w:lang w:val="fr-FR"/>
        </w:rPr>
        <w:t>Si la couche extérieure de la paroi a une fonction de protection, le fabricant doit prouver que le revêtement protecteur demeure intact pendant 20 ans, de telle manière qu</w:t>
      </w:r>
      <w:r>
        <w:rPr>
          <w:spacing w:val="-2"/>
          <w:lang w:val="fr-FR"/>
        </w:rPr>
        <w:t>’</w:t>
      </w:r>
      <w:r w:rsidRPr="008D2A04">
        <w:rPr>
          <w:spacing w:val="-2"/>
          <w:lang w:val="fr-FR"/>
        </w:rPr>
        <w:t>il protège les couches sous</w:t>
      </w:r>
      <w:r w:rsidRPr="008D2A04">
        <w:rPr>
          <w:spacing w:val="-2"/>
          <w:lang w:val="fr-FR"/>
        </w:rPr>
        <w:noBreakHyphen/>
        <w:t>jacentes de la paroi en cas d</w:t>
      </w:r>
      <w:r>
        <w:rPr>
          <w:spacing w:val="-2"/>
          <w:lang w:val="fr-FR"/>
        </w:rPr>
        <w:t>’</w:t>
      </w:r>
      <w:r w:rsidRPr="008D2A04">
        <w:rPr>
          <w:spacing w:val="-2"/>
          <w:lang w:val="fr-FR"/>
        </w:rPr>
        <w:t>exposition représentative au rayonnement ultraviolet.</w:t>
      </w:r>
    </w:p>
    <w:p w14:paraId="458D6757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2.11.2</w:t>
      </w:r>
      <w:r w:rsidRPr="006574E2">
        <w:rPr>
          <w:lang w:val="fr-FR"/>
        </w:rPr>
        <w:tab/>
        <w:t>Interprétation des résultats</w:t>
      </w:r>
    </w:p>
    <w:p w14:paraId="5CC23CC3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la couche extérieure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paroi a une fonction mécanique, le réservoir doit satisfaire aux 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rupture telles qu</w:t>
      </w:r>
      <w:r>
        <w:rPr>
          <w:lang w:val="fr-FR"/>
        </w:rPr>
        <w:t>’</w:t>
      </w:r>
      <w:r w:rsidRPr="006574E2">
        <w:rPr>
          <w:lang w:val="fr-FR"/>
        </w:rPr>
        <w:t xml:space="preserve">elles sont énoncées au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2.2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</w:p>
    <w:p w14:paraId="22A1DB9C" w14:textId="77777777" w:rsidR="002B2F62" w:rsidRPr="006574E2" w:rsidRDefault="002B2F62" w:rsidP="002B2F6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2.11.3</w:t>
      </w:r>
      <w:r w:rsidRPr="006574E2">
        <w:rPr>
          <w:lang w:val="fr-FR"/>
        </w:rPr>
        <w:tab/>
        <w:t>Répétition des essais</w:t>
      </w:r>
    </w:p>
    <w:p w14:paraId="3672B030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En </w:t>
      </w:r>
      <w:r w:rsidRPr="006574E2">
        <w:rPr>
          <w:lang w:val="fr-FR"/>
        </w:rPr>
        <w:t>cas d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exposition au rayonnement ultraviolet, l</w:t>
      </w:r>
      <w:r>
        <w:rPr>
          <w:lang w:val="fr-FR"/>
        </w:rPr>
        <w:t>’</w:t>
      </w:r>
      <w:r w:rsidRPr="006574E2">
        <w:rPr>
          <w:lang w:val="fr-FR"/>
        </w:rPr>
        <w:t>essai peut être répété.</w:t>
      </w:r>
    </w:p>
    <w:p w14:paraId="68DDE3F9" w14:textId="77777777" w:rsidR="002B2F62" w:rsidRPr="006574E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Un deuxième essai est exécuté sur deux réservoirs qui ont été produits après le</w:t>
      </w:r>
      <w:r>
        <w:rPr>
          <w:lang w:val="fr-FR"/>
        </w:rPr>
        <w:t xml:space="preserve"> </w:t>
      </w:r>
      <w:r w:rsidRPr="006574E2">
        <w:rPr>
          <w:lang w:val="fr-FR"/>
        </w:rPr>
        <w:t>premier, dans le même lot.</w:t>
      </w:r>
    </w:p>
    <w:p w14:paraId="237FACB0" w14:textId="77777777" w:rsidR="002B2F62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Si les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ces essais sont satisfaisants, il n</w:t>
      </w:r>
      <w:r>
        <w:rPr>
          <w:lang w:val="fr-FR"/>
        </w:rPr>
        <w:t>’</w:t>
      </w:r>
      <w:r w:rsidRPr="006574E2">
        <w:rPr>
          <w:lang w:val="fr-FR"/>
        </w:rPr>
        <w:t>est pas tenu compte du premier essai.</w:t>
      </w:r>
    </w:p>
    <w:p w14:paraId="430904DD" w14:textId="74109E9F" w:rsidR="001919AA" w:rsidRDefault="002B2F62" w:rsidP="002B2F62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Si l</w:t>
      </w:r>
      <w:r>
        <w:rPr>
          <w:lang w:val="fr-FR"/>
        </w:rPr>
        <w:t>’</w:t>
      </w:r>
      <w:r w:rsidRPr="006574E2">
        <w:rPr>
          <w:lang w:val="fr-FR"/>
        </w:rPr>
        <w:t>un des réservoirs ou les deux échouent au deuxième essai, le lot est refusé</w:t>
      </w:r>
      <w:r>
        <w:rPr>
          <w:lang w:val="fr-FR"/>
        </w:rPr>
        <w:t>.</w:t>
      </w:r>
    </w:p>
    <w:p w14:paraId="7643495B" w14:textId="77777777" w:rsidR="002B2F62" w:rsidRDefault="002B2F62" w:rsidP="002B2F62">
      <w:pPr>
        <w:pStyle w:val="SingleTxtG"/>
        <w:ind w:left="2268"/>
        <w:rPr>
          <w:lang w:val="fr-FR"/>
        </w:rPr>
      </w:pPr>
    </w:p>
    <w:p w14:paraId="6453BF3E" w14:textId="6E229DA4" w:rsidR="002E6F33" w:rsidRDefault="002E6F33" w:rsidP="002B2F62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7F002DCC" w14:textId="77777777" w:rsidR="002E6F33" w:rsidRDefault="002E6F33" w:rsidP="002B2F62">
      <w:pPr>
        <w:pStyle w:val="SingleTxtG"/>
        <w:ind w:left="2268"/>
        <w:rPr>
          <w:lang w:val="fr-FR"/>
        </w:rPr>
        <w:sectPr w:rsidR="002E6F33" w:rsidSect="00E4671B">
          <w:headerReference w:type="even" r:id="rId80"/>
          <w:headerReference w:type="default" r:id="rId81"/>
          <w:footerReference w:type="even" r:id="rId82"/>
          <w:footerReference w:type="default" r:id="rId83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781C2949" w14:textId="77777777" w:rsidR="002E6F33" w:rsidRPr="006574E2" w:rsidRDefault="002E6F33" w:rsidP="002E6F33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1</w:t>
      </w:r>
    </w:p>
    <w:p w14:paraId="6B68C396" w14:textId="77777777" w:rsidR="002E6F33" w:rsidRDefault="002E6F33" w:rsidP="002E6F33">
      <w:pPr>
        <w:pStyle w:val="Titre1"/>
        <w:rPr>
          <w:lang w:val="fr-FR"/>
        </w:rPr>
      </w:pPr>
      <w:r w:rsidRPr="006574E2">
        <w:rPr>
          <w:lang w:val="fr-FR"/>
        </w:rPr>
        <w:t>Figure 1</w:t>
      </w:r>
    </w:p>
    <w:p w14:paraId="2D244B41" w14:textId="77777777" w:rsidR="002E6F33" w:rsidRPr="001A000C" w:rsidRDefault="002E6F33" w:rsidP="002E6F33">
      <w:pPr>
        <w:pStyle w:val="SingleTxtG"/>
        <w:keepNext/>
        <w:jc w:val="left"/>
        <w:rPr>
          <w:b/>
          <w:bCs/>
          <w:lang w:val="fr-FR"/>
        </w:rPr>
      </w:pPr>
      <w:r w:rsidRPr="001A000C">
        <w:rPr>
          <w:b/>
          <w:bCs/>
          <w:lang w:val="fr-FR"/>
        </w:rPr>
        <w:t>Principaux types de soudures longitudinales bout à bout</w:t>
      </w:r>
    </w:p>
    <w:bookmarkStart w:id="123" w:name="_MON_1427866898"/>
    <w:bookmarkStart w:id="124" w:name="_MON_1429352382"/>
    <w:bookmarkStart w:id="125" w:name="_MON_1429352607"/>
    <w:bookmarkStart w:id="126" w:name="_MON_1429352784"/>
    <w:bookmarkStart w:id="127" w:name="_MON_1429362388"/>
    <w:bookmarkStart w:id="128" w:name="_MON_1429436815"/>
    <w:bookmarkStart w:id="129" w:name="_MON_1429436987"/>
    <w:bookmarkStart w:id="130" w:name="_MON_1429437020"/>
    <w:bookmarkStart w:id="131" w:name="_MON_1429437376"/>
    <w:bookmarkStart w:id="132" w:name="_MON_1430129907"/>
    <w:bookmarkEnd w:id="123"/>
    <w:bookmarkEnd w:id="124"/>
    <w:bookmarkEnd w:id="125"/>
    <w:bookmarkEnd w:id="126"/>
    <w:bookmarkEnd w:id="127"/>
    <w:bookmarkEnd w:id="128"/>
    <w:bookmarkEnd w:id="129"/>
    <w:bookmarkEnd w:id="130"/>
    <w:bookmarkEnd w:id="131"/>
    <w:bookmarkEnd w:id="132"/>
    <w:bookmarkStart w:id="133" w:name="_MON_1427864592"/>
    <w:bookmarkEnd w:id="133"/>
    <w:p w14:paraId="6467B688" w14:textId="77777777" w:rsidR="002E6F33" w:rsidRPr="006574E2" w:rsidRDefault="002E6F33" w:rsidP="002E6F33">
      <w:pPr>
        <w:pStyle w:val="SingleTxtG"/>
        <w:rPr>
          <w:lang w:val="fr-FR"/>
        </w:rPr>
      </w:pPr>
      <w:r w:rsidRPr="006574E2">
        <w:rPr>
          <w:lang w:val="fr-FR"/>
        </w:rPr>
        <w:object w:dxaOrig="7527" w:dyaOrig="2306" w14:anchorId="1E960576">
          <v:shape id="_x0000_i1031" type="#_x0000_t75" style="width:366.8pt;height:108.15pt" o:ole="" o:bordertopcolor="this" o:borderleftcolor="this" o:borderbottomcolor="this" o:borderrightcolor="this">
            <v:imagedata r:id="rId84" o:title="" cropleft="-494f" cropright="-494f"/>
          </v:shape>
          <o:OLEObject Type="Embed" ProgID="Word.Picture.8" ShapeID="_x0000_i1031" DrawAspect="Content" ObjectID="_1768391696" r:id="rId85"/>
        </w:object>
      </w:r>
    </w:p>
    <w:p w14:paraId="79D268E7" w14:textId="77777777" w:rsidR="002E6F33" w:rsidRDefault="002E6F33" w:rsidP="002E6F33">
      <w:pPr>
        <w:pStyle w:val="Titre1"/>
        <w:rPr>
          <w:lang w:val="fr-FR"/>
        </w:rPr>
      </w:pPr>
      <w:r w:rsidRPr="006574E2">
        <w:rPr>
          <w:lang w:val="fr-FR"/>
        </w:rPr>
        <w:t>Figure 2</w:t>
      </w:r>
    </w:p>
    <w:p w14:paraId="180F5C88" w14:textId="77777777" w:rsidR="002E6F33" w:rsidRPr="006574E2" w:rsidRDefault="002E6F33" w:rsidP="002E6F33">
      <w:pPr>
        <w:pStyle w:val="SingleTxtG"/>
        <w:keepNext/>
        <w:jc w:val="left"/>
        <w:rPr>
          <w:b/>
          <w:lang w:val="fr-FR"/>
        </w:rPr>
      </w:pPr>
      <w:r w:rsidRPr="006574E2">
        <w:rPr>
          <w:b/>
          <w:lang w:val="fr-FR"/>
        </w:rPr>
        <w:t xml:space="preserve">Soudure circulaire bout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>bout</w:t>
      </w:r>
    </w:p>
    <w:bookmarkStart w:id="134" w:name="_MON_1429447147"/>
    <w:bookmarkStart w:id="135" w:name="_MON_1430130422"/>
    <w:bookmarkStart w:id="136" w:name="_MON_1427867093"/>
    <w:bookmarkStart w:id="137" w:name="_MON_1429352820"/>
    <w:bookmarkEnd w:id="134"/>
    <w:bookmarkEnd w:id="135"/>
    <w:bookmarkEnd w:id="136"/>
    <w:bookmarkEnd w:id="137"/>
    <w:bookmarkStart w:id="138" w:name="_MON_1429360738"/>
    <w:bookmarkEnd w:id="138"/>
    <w:p w14:paraId="41067CF0" w14:textId="205D9591" w:rsidR="002B2F62" w:rsidRDefault="002E6F33" w:rsidP="002E6F33">
      <w:pPr>
        <w:pStyle w:val="SingleTxtG"/>
        <w:rPr>
          <w:lang w:val="fr-FR"/>
        </w:rPr>
      </w:pPr>
      <w:r w:rsidRPr="002E6F33">
        <w:object w:dxaOrig="8519" w:dyaOrig="3440" w14:anchorId="7C5C32F7">
          <v:shape id="_x0000_i1032" type="#_x0000_t75" style="width:367.5pt;height:157.65pt" o:ole="">
            <v:imagedata r:id="rId86" o:title="" cropleft="-872f" cropright="4362f"/>
          </v:shape>
          <o:OLEObject Type="Embed" ProgID="Word.Picture.8" ShapeID="_x0000_i1032" DrawAspect="Content" ObjectID="_1768391697" r:id="rId87"/>
        </w:object>
      </w:r>
    </w:p>
    <w:p w14:paraId="5808B0F0" w14:textId="77777777" w:rsidR="002E6F33" w:rsidRDefault="002E6F33" w:rsidP="002E6F33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Figure 3</w:t>
      </w:r>
    </w:p>
    <w:p w14:paraId="6078CBBD" w14:textId="77777777" w:rsidR="002E6F33" w:rsidRPr="006574E2" w:rsidRDefault="002E6F33" w:rsidP="002E6F33">
      <w:pPr>
        <w:pStyle w:val="SingleTxtG"/>
        <w:keepNext/>
        <w:jc w:val="left"/>
        <w:rPr>
          <w:b/>
          <w:lang w:val="fr-FR"/>
        </w:rPr>
      </w:pPr>
      <w:r w:rsidRPr="006574E2">
        <w:rPr>
          <w:b/>
          <w:lang w:val="fr-FR"/>
        </w:rPr>
        <w:t>Exemples d</w:t>
      </w:r>
      <w:r>
        <w:rPr>
          <w:b/>
          <w:lang w:val="fr-FR"/>
        </w:rPr>
        <w:t>’</w:t>
      </w:r>
      <w:r w:rsidRPr="006574E2">
        <w:rPr>
          <w:b/>
          <w:lang w:val="fr-FR"/>
        </w:rPr>
        <w:t xml:space="preserve">embases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>goujons soudées</w:t>
      </w:r>
    </w:p>
    <w:bookmarkStart w:id="139" w:name="_MON_1430130550"/>
    <w:bookmarkEnd w:id="139"/>
    <w:p w14:paraId="41EF557D" w14:textId="152D08B9" w:rsidR="002E6F33" w:rsidRDefault="002E6F33" w:rsidP="002E6F33">
      <w:pPr>
        <w:pStyle w:val="SingleTxtG"/>
        <w:rPr>
          <w:lang w:val="fr-FR"/>
        </w:rPr>
      </w:pPr>
      <w:r w:rsidRPr="002E6F33">
        <w:object w:dxaOrig="5475" w:dyaOrig="8499" w14:anchorId="0AF79B2D">
          <v:shape id="_x0000_i1033" type="#_x0000_t75" style="width:366.8pt;height:460.65pt" o:ole="" o:bordertopcolor="this" o:borderleftcolor="this" o:borderbottomcolor="this" o:borderrightcolor="this">
            <v:imagedata r:id="rId88" o:title="" croptop="-1749f" cropbottom="-874f" cropleft="-8821f" cropright="-8821f"/>
          </v:shape>
          <o:OLEObject Type="Embed" ProgID="Word.Picture.8" ShapeID="_x0000_i1033" DrawAspect="Content" ObjectID="_1768391698" r:id="rId89"/>
        </w:object>
      </w:r>
    </w:p>
    <w:p w14:paraId="0E8E72F1" w14:textId="77777777" w:rsidR="00A03823" w:rsidRDefault="00A03823" w:rsidP="00A03823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Figure 4</w:t>
      </w:r>
    </w:p>
    <w:p w14:paraId="09DC40A6" w14:textId="77777777" w:rsidR="00A03823" w:rsidRPr="006574E2" w:rsidRDefault="00A03823" w:rsidP="00A03823">
      <w:pPr>
        <w:pStyle w:val="SingleTxtG"/>
        <w:keepNext/>
        <w:jc w:val="left"/>
        <w:rPr>
          <w:b/>
          <w:lang w:val="fr-FR"/>
        </w:rPr>
      </w:pPr>
      <w:r w:rsidRPr="006574E2">
        <w:rPr>
          <w:b/>
          <w:lang w:val="fr-FR"/>
        </w:rPr>
        <w:t xml:space="preserve">Exemples </w:t>
      </w:r>
      <w:r>
        <w:rPr>
          <w:b/>
          <w:lang w:val="fr-FR"/>
        </w:rPr>
        <w:t xml:space="preserve">de </w:t>
      </w:r>
      <w:r w:rsidRPr="006574E2">
        <w:rPr>
          <w:b/>
          <w:lang w:val="fr-FR"/>
        </w:rPr>
        <w:t>bagues soudées avec bride</w:t>
      </w:r>
    </w:p>
    <w:bookmarkStart w:id="140" w:name="_MON_1429353859"/>
    <w:bookmarkStart w:id="141" w:name="_MON_1427867324"/>
    <w:bookmarkStart w:id="142" w:name="_MON_1427867379"/>
    <w:bookmarkEnd w:id="140"/>
    <w:bookmarkEnd w:id="141"/>
    <w:bookmarkEnd w:id="142"/>
    <w:bookmarkStart w:id="143" w:name="_MON_1429353746"/>
    <w:bookmarkEnd w:id="143"/>
    <w:p w14:paraId="050261D3" w14:textId="61A8E383" w:rsidR="002E6F33" w:rsidRDefault="00A03823" w:rsidP="00A03823">
      <w:pPr>
        <w:pStyle w:val="SingleTxtG"/>
      </w:pPr>
      <w:r w:rsidRPr="00A03823">
        <w:object w:dxaOrig="8660" w:dyaOrig="9101" w14:anchorId="5C5045B1">
          <v:shape id="_x0000_i1034" type="#_x0000_t75" style="width:368.2pt;height:382.2pt" o:ole="" o:bordertopcolor="this" o:borderleftcolor="this" o:borderbottomcolor="this" o:borderrightcolor="this">
            <v:imagedata r:id="rId90" o:title=""/>
          </v:shape>
          <o:OLEObject Type="Embed" ProgID="Word.Picture.8" ShapeID="_x0000_i1034" DrawAspect="Content" ObjectID="_1768391699" r:id="rId91"/>
        </w:object>
      </w:r>
    </w:p>
    <w:p w14:paraId="4C210BE4" w14:textId="35486E01" w:rsidR="00DE3E29" w:rsidRDefault="00DE3E29" w:rsidP="00A03823">
      <w:pPr>
        <w:pStyle w:val="SingleTxtG"/>
      </w:pPr>
      <w:r>
        <w:br w:type="page"/>
      </w:r>
    </w:p>
    <w:p w14:paraId="1C416BB6" w14:textId="77777777" w:rsidR="00DE3E29" w:rsidRDefault="00DE3E29" w:rsidP="00A03823">
      <w:pPr>
        <w:pStyle w:val="SingleTxtG"/>
        <w:rPr>
          <w:lang w:val="fr-FR"/>
        </w:rPr>
        <w:sectPr w:rsidR="00DE3E29" w:rsidSect="00E4671B">
          <w:headerReference w:type="even" r:id="rId92"/>
          <w:headerReference w:type="default" r:id="rId93"/>
          <w:footerReference w:type="even" r:id="rId94"/>
          <w:footerReference w:type="default" r:id="rId9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14B38EB3" w14:textId="77777777" w:rsidR="00DE3E29" w:rsidRPr="006574E2" w:rsidRDefault="00DE3E29" w:rsidP="00DE3E2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2</w:t>
      </w:r>
    </w:p>
    <w:p w14:paraId="4776185F" w14:textId="77777777" w:rsidR="00DE3E29" w:rsidRPr="001A000C" w:rsidRDefault="00DE3E29" w:rsidP="00356928">
      <w:pPr>
        <w:pStyle w:val="Titre1"/>
      </w:pPr>
      <w:r w:rsidRPr="006574E2">
        <w:rPr>
          <w:lang w:val="fr-FR"/>
        </w:rPr>
        <w:t>Figure 1</w:t>
      </w:r>
    </w:p>
    <w:p w14:paraId="1891DDAD" w14:textId="77777777" w:rsidR="00DE3E29" w:rsidRPr="006574E2" w:rsidRDefault="00DE3E29" w:rsidP="00356928">
      <w:pPr>
        <w:pStyle w:val="SingleTxtG"/>
        <w:jc w:val="left"/>
        <w:rPr>
          <w:b/>
          <w:lang w:val="fr-FR"/>
        </w:rPr>
      </w:pPr>
      <w:r w:rsidRPr="006574E2">
        <w:rPr>
          <w:b/>
          <w:lang w:val="fr-FR"/>
        </w:rPr>
        <w:t xml:space="preserve">Réservoirs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>soudures longitudinales et circulaires, emplacement des éprouvettes</w:t>
      </w:r>
    </w:p>
    <w:bookmarkStart w:id="144" w:name="_MON_1430131083"/>
    <w:bookmarkEnd w:id="144"/>
    <w:p w14:paraId="2EF1F9E2" w14:textId="77777777" w:rsidR="00DE3E29" w:rsidRPr="006574E2" w:rsidRDefault="00DE3E29" w:rsidP="00356928">
      <w:pPr>
        <w:pStyle w:val="SingleTxtG"/>
        <w:rPr>
          <w:lang w:val="fr-FR"/>
        </w:rPr>
      </w:pPr>
      <w:r w:rsidRPr="006574E2">
        <w:rPr>
          <w:lang w:val="fr-FR"/>
        </w:rPr>
        <w:object w:dxaOrig="8803" w:dyaOrig="3440" w14:anchorId="01EA11A8">
          <v:shape id="_x0000_i1035" type="#_x0000_t75" style="width:367.15pt;height:152.2pt" o:ole="" o:bordertopcolor="this" o:borderleftcolor="this" o:borderbottomcolor="this" o:borderrightcolor="this">
            <v:imagedata r:id="rId96" o:title="" cropleft="1266f" cropright="1266f"/>
          </v:shape>
          <o:OLEObject Type="Embed" ProgID="Word.Picture.8" ShapeID="_x0000_i1035" DrawAspect="Content" ObjectID="_1768391700" r:id="rId97"/>
        </w:object>
      </w:r>
    </w:p>
    <w:p w14:paraId="140C2A3F" w14:textId="7693B0A1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a)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sur 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base.</w:t>
      </w:r>
    </w:p>
    <w:p w14:paraId="31BD6FE1" w14:textId="733A769F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b)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sur le matériau </w:t>
      </w:r>
      <w:r>
        <w:rPr>
          <w:lang w:val="fr-FR"/>
        </w:rPr>
        <w:t xml:space="preserve">de </w:t>
      </w:r>
      <w:r w:rsidRPr="006574E2">
        <w:rPr>
          <w:lang w:val="fr-FR"/>
        </w:rPr>
        <w:t>base du fond.</w:t>
      </w:r>
    </w:p>
    <w:p w14:paraId="4B79DF08" w14:textId="1B399EDC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c)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traction sur une soudure longitudinale.</w:t>
      </w:r>
    </w:p>
    <w:p w14:paraId="1D6E1D03" w14:textId="0EE6DCFF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d)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>traction sur une soudure circulaire.</w:t>
      </w:r>
    </w:p>
    <w:p w14:paraId="245BAD2B" w14:textId="7DFEA9AA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spacing w:val="-2"/>
          <w:lang w:val="fr-FR"/>
        </w:rPr>
      </w:pPr>
      <w:r w:rsidRPr="00CE4AC1">
        <w:rPr>
          <w:spacing w:val="-2"/>
          <w:lang w:val="fr-FR"/>
        </w:rPr>
        <w:t>e)</w:t>
      </w:r>
      <w:r w:rsidR="00356928" w:rsidRPr="00CE4AC1">
        <w:rPr>
          <w:spacing w:val="-2"/>
          <w:lang w:val="fr-FR"/>
        </w:rPr>
        <w:tab/>
      </w:r>
      <w:r w:rsidRPr="00CE4AC1">
        <w:rPr>
          <w:spacing w:val="-2"/>
          <w:lang w:val="fr-FR"/>
        </w:rPr>
        <w:t>Essai de pliage sur une soudure longitudinale, la surface interne étant en traction.</w:t>
      </w:r>
    </w:p>
    <w:p w14:paraId="6C0F237C" w14:textId="36380556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spacing w:val="-2"/>
          <w:lang w:val="fr-FR"/>
        </w:rPr>
      </w:pPr>
      <w:r w:rsidRPr="00CE4AC1">
        <w:rPr>
          <w:spacing w:val="-2"/>
          <w:lang w:val="fr-FR"/>
        </w:rPr>
        <w:t>f)</w:t>
      </w:r>
      <w:r w:rsidR="00356928" w:rsidRPr="00CE4AC1">
        <w:rPr>
          <w:spacing w:val="-2"/>
          <w:lang w:val="fr-FR"/>
        </w:rPr>
        <w:tab/>
      </w:r>
      <w:r w:rsidRPr="00CE4AC1">
        <w:rPr>
          <w:spacing w:val="-2"/>
          <w:lang w:val="fr-FR"/>
        </w:rPr>
        <w:t>Essai de pliage sur une soudure longitudinale, la surface externe étant en traction.</w:t>
      </w:r>
    </w:p>
    <w:p w14:paraId="1BD13639" w14:textId="6E836908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g)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circulaire, la surface interne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traction.</w:t>
      </w:r>
    </w:p>
    <w:p w14:paraId="4419EB05" w14:textId="284AC0DA" w:rsidR="00DE3E29" w:rsidRPr="006574E2" w:rsidRDefault="00DE3E29" w:rsidP="00356928">
      <w:pPr>
        <w:pStyle w:val="SingleTxtG"/>
        <w:tabs>
          <w:tab w:val="left" w:pos="2268"/>
        </w:tabs>
        <w:rPr>
          <w:lang w:val="fr-FR"/>
        </w:rPr>
      </w:pPr>
      <w:r w:rsidRPr="006574E2">
        <w:rPr>
          <w:lang w:val="fr-FR"/>
        </w:rPr>
        <w:t>h)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pliage sur une soudure circulaire, la surface externe étant </w:t>
      </w:r>
      <w:r>
        <w:rPr>
          <w:lang w:val="fr-FR"/>
        </w:rPr>
        <w:t xml:space="preserve">en </w:t>
      </w:r>
      <w:r w:rsidRPr="006574E2">
        <w:rPr>
          <w:lang w:val="fr-FR"/>
        </w:rPr>
        <w:t>traction.</w:t>
      </w:r>
    </w:p>
    <w:p w14:paraId="3159EF24" w14:textId="4E955E24" w:rsidR="00DE3E29" w:rsidRPr="006574E2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6574E2">
        <w:rPr>
          <w:lang w:val="fr-FR"/>
        </w:rPr>
        <w:t>m1), m2)</w:t>
      </w:r>
      <w:r w:rsidR="00356928">
        <w:rPr>
          <w:lang w:val="fr-FR"/>
        </w:rPr>
        <w:tab/>
      </w:r>
      <w:r w:rsidRPr="006574E2">
        <w:rPr>
          <w:lang w:val="fr-FR"/>
        </w:rPr>
        <w:t xml:space="preserve">Coupes macroscopiques des soudures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bossage/plaque </w:t>
      </w:r>
      <w:r>
        <w:rPr>
          <w:lang w:val="fr-FR"/>
        </w:rPr>
        <w:t xml:space="preserve">de </w:t>
      </w:r>
      <w:r w:rsidRPr="006574E2">
        <w:rPr>
          <w:lang w:val="fr-FR"/>
        </w:rPr>
        <w:t>vanne (vanne</w:t>
      </w:r>
      <w:r>
        <w:rPr>
          <w:lang w:val="fr-FR"/>
        </w:rPr>
        <w:t xml:space="preserve"> </w:t>
      </w:r>
      <w:r w:rsidRPr="006574E2">
        <w:rPr>
          <w:lang w:val="fr-FR"/>
        </w:rPr>
        <w:t>latérale).</w:t>
      </w:r>
    </w:p>
    <w:p w14:paraId="62380720" w14:textId="77777777" w:rsidR="00DE3E29" w:rsidRDefault="00DE3E29" w:rsidP="00356928">
      <w:pPr>
        <w:pStyle w:val="Titre1"/>
        <w:rPr>
          <w:lang w:val="fr-FR"/>
        </w:rPr>
      </w:pPr>
      <w:r w:rsidRPr="006574E2">
        <w:rPr>
          <w:lang w:val="fr-FR"/>
        </w:rPr>
        <w:t>Figure 2a</w:t>
      </w:r>
    </w:p>
    <w:p w14:paraId="1A7648AB" w14:textId="77777777" w:rsidR="00DE3E29" w:rsidRPr="006574E2" w:rsidRDefault="00DE3E29" w:rsidP="00356928">
      <w:pPr>
        <w:pStyle w:val="SingleTxtG"/>
        <w:jc w:val="left"/>
        <w:rPr>
          <w:b/>
          <w:lang w:val="fr-FR"/>
        </w:rPr>
      </w:pPr>
      <w:r w:rsidRPr="006574E2">
        <w:rPr>
          <w:b/>
          <w:lang w:val="fr-FR"/>
        </w:rPr>
        <w:t xml:space="preserve">Réservoirs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 xml:space="preserve">soudures circulaires uniquement et embase </w:t>
      </w:r>
      <w:r>
        <w:rPr>
          <w:b/>
          <w:lang w:val="fr-FR"/>
        </w:rPr>
        <w:t xml:space="preserve">de </w:t>
      </w:r>
      <w:r w:rsidRPr="006574E2">
        <w:rPr>
          <w:b/>
          <w:lang w:val="fr-FR"/>
        </w:rPr>
        <w:t>vanne latérale, emplacement des éprouvettes</w:t>
      </w:r>
    </w:p>
    <w:bookmarkStart w:id="145" w:name="_MON_1430131404"/>
    <w:bookmarkEnd w:id="145"/>
    <w:p w14:paraId="46CE8D21" w14:textId="77777777" w:rsidR="00DE3E29" w:rsidRPr="006574E2" w:rsidRDefault="00DE3E29" w:rsidP="00DE3E29">
      <w:pPr>
        <w:pStyle w:val="SingleTxtG"/>
        <w:rPr>
          <w:lang w:val="fr-FR"/>
        </w:rPr>
      </w:pPr>
      <w:r w:rsidRPr="006574E2">
        <w:rPr>
          <w:lang w:val="fr-FR"/>
        </w:rPr>
        <w:object w:dxaOrig="8803" w:dyaOrig="3440" w14:anchorId="0BB4086A">
          <v:shape id="_x0000_i1036" type="#_x0000_t75" style="width:367.15pt;height:2in" o:ole="" o:bordertopcolor="this" o:borderleftcolor="this" o:borderbottomcolor="this" o:borderrightcolor="this">
            <v:imagedata r:id="rId98" o:title="" cropleft="1266f" cropright="422f"/>
          </v:shape>
          <o:OLEObject Type="Embed" ProgID="Word.Picture.8" ShapeID="_x0000_i1036" DrawAspect="Content" ObjectID="_1768391701" r:id="rId99"/>
        </w:object>
      </w:r>
    </w:p>
    <w:p w14:paraId="7D090FFD" w14:textId="16D649AF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a) ou b)</w:t>
      </w:r>
      <w:r w:rsidR="00CE4AC1">
        <w:rPr>
          <w:lang w:val="fr-FR"/>
        </w:rPr>
        <w:tab/>
      </w:r>
      <w:r w:rsidRPr="00CE4AC1">
        <w:rPr>
          <w:lang w:val="fr-FR"/>
        </w:rPr>
        <w:t>Essai de traction sur le matériau de base.</w:t>
      </w:r>
    </w:p>
    <w:p w14:paraId="5FB7576B" w14:textId="5CDABC79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d)</w:t>
      </w:r>
      <w:r w:rsidR="00CE4AC1">
        <w:rPr>
          <w:lang w:val="fr-FR"/>
        </w:rPr>
        <w:tab/>
      </w:r>
      <w:r w:rsidRPr="00CE4AC1">
        <w:rPr>
          <w:lang w:val="fr-FR"/>
        </w:rPr>
        <w:t>Essai de traction sur une soudure circulaire.</w:t>
      </w:r>
    </w:p>
    <w:p w14:paraId="17A17D1D" w14:textId="3A3A8C1F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g)</w:t>
      </w:r>
      <w:r w:rsidR="00CE4AC1">
        <w:rPr>
          <w:lang w:val="fr-FR"/>
        </w:rPr>
        <w:tab/>
      </w:r>
      <w:r w:rsidRPr="00CE4AC1">
        <w:rPr>
          <w:lang w:val="fr-FR"/>
        </w:rPr>
        <w:t>Essai de pliage sur une soudure circulaire, la surface interne étant en traction.</w:t>
      </w:r>
    </w:p>
    <w:p w14:paraId="294981D3" w14:textId="6FBEF8EC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h)</w:t>
      </w:r>
      <w:r w:rsidR="00CE4AC1">
        <w:rPr>
          <w:lang w:val="fr-FR"/>
        </w:rPr>
        <w:tab/>
      </w:r>
      <w:r w:rsidRPr="00CE4AC1">
        <w:rPr>
          <w:lang w:val="fr-FR"/>
        </w:rPr>
        <w:t>Essai de pliage sur une soudure circulaire, la surface externe étant en traction.</w:t>
      </w:r>
    </w:p>
    <w:p w14:paraId="36B0E485" w14:textId="6BC747DD" w:rsidR="00A03823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m1), m2)</w:t>
      </w:r>
      <w:r w:rsidR="00CE4AC1">
        <w:rPr>
          <w:lang w:val="fr-FR"/>
        </w:rPr>
        <w:tab/>
      </w:r>
      <w:r w:rsidRPr="00CE4AC1">
        <w:rPr>
          <w:lang w:val="fr-FR"/>
        </w:rPr>
        <w:t>Coupes macroscopiques des soudures de bossage/plaque de vanne (vanne/latérale).</w:t>
      </w:r>
    </w:p>
    <w:p w14:paraId="1F95835B" w14:textId="77777777" w:rsidR="00DE3E29" w:rsidRPr="00021527" w:rsidRDefault="00DE3E29" w:rsidP="00DE3E29">
      <w:pPr>
        <w:pStyle w:val="Titre1"/>
      </w:pPr>
      <w:r w:rsidRPr="006574E2">
        <w:rPr>
          <w:lang w:val="fr-FR"/>
        </w:rPr>
        <w:lastRenderedPageBreak/>
        <w:t>Figure 2b</w:t>
      </w:r>
    </w:p>
    <w:p w14:paraId="45DD0B5B" w14:textId="77777777" w:rsidR="00DE3E29" w:rsidRPr="006574E2" w:rsidRDefault="00DE3E29" w:rsidP="00DE3E29">
      <w:pPr>
        <w:pStyle w:val="SingleTxtG"/>
        <w:keepNext/>
        <w:jc w:val="left"/>
        <w:rPr>
          <w:lang w:val="fr-FR"/>
        </w:rPr>
      </w:pPr>
      <w:r w:rsidRPr="006574E2">
        <w:rPr>
          <w:b/>
          <w:lang w:val="fr-FR"/>
        </w:rPr>
        <w:t>Réservoirs ne comportant que des soudures circulaires et des bossages/</w:t>
      </w:r>
      <w:r>
        <w:rPr>
          <w:b/>
          <w:lang w:val="fr-FR"/>
        </w:rPr>
        <w:t xml:space="preserve"> </w:t>
      </w:r>
      <w:r>
        <w:rPr>
          <w:b/>
          <w:lang w:val="fr-FR"/>
        </w:rPr>
        <w:br/>
      </w:r>
      <w:r w:rsidRPr="006574E2">
        <w:rPr>
          <w:b/>
          <w:lang w:val="fr-FR"/>
        </w:rPr>
        <w:t xml:space="preserve">plaques </w:t>
      </w:r>
      <w:r>
        <w:rPr>
          <w:b/>
          <w:lang w:val="fr-FR"/>
        </w:rPr>
        <w:t xml:space="preserve">de </w:t>
      </w:r>
      <w:r w:rsidRPr="006574E2">
        <w:rPr>
          <w:b/>
          <w:lang w:val="fr-FR"/>
        </w:rPr>
        <w:t xml:space="preserve">vannes montés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>l</w:t>
      </w:r>
      <w:r>
        <w:rPr>
          <w:b/>
          <w:lang w:val="fr-FR"/>
        </w:rPr>
        <w:t>’</w:t>
      </w:r>
      <w:r w:rsidRPr="006574E2">
        <w:rPr>
          <w:b/>
          <w:lang w:val="fr-FR"/>
        </w:rPr>
        <w:t>extrémité</w:t>
      </w:r>
    </w:p>
    <w:p w14:paraId="4C097EF8" w14:textId="77777777" w:rsidR="00DE3E29" w:rsidRPr="006574E2" w:rsidRDefault="00DE3E29" w:rsidP="00DE3E29">
      <w:pPr>
        <w:pStyle w:val="SingleTxtG"/>
        <w:rPr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28F32F68" wp14:editId="146E7D9A">
            <wp:extent cx="4645025" cy="3240405"/>
            <wp:effectExtent l="0" t="0" r="0" b="0"/>
            <wp:docPr id="27" name="Image 4" descr="Une image contenant cercle, diagramme, croquis,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4" descr="Une image contenant cercle, diagramme, croquis, blanc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08" r="-9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240405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358D2ED" w14:textId="080E7693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m1), m2)</w:t>
      </w:r>
      <w:r w:rsidR="00CE4AC1">
        <w:rPr>
          <w:lang w:val="fr-FR"/>
        </w:rPr>
        <w:tab/>
      </w:r>
      <w:r w:rsidRPr="00CE4AC1">
        <w:rPr>
          <w:lang w:val="fr-FR"/>
        </w:rPr>
        <w:t>Coupes macroscopiques des soudures de bossage/plaque de vanne.</w:t>
      </w:r>
    </w:p>
    <w:p w14:paraId="66573FD2" w14:textId="2BF73DD9" w:rsidR="00DE3E29" w:rsidRPr="00CE4AC1" w:rsidRDefault="00DE3E29" w:rsidP="00CE4AC1">
      <w:pPr>
        <w:pStyle w:val="SingleTxtG"/>
        <w:tabs>
          <w:tab w:val="left" w:pos="2268"/>
        </w:tabs>
        <w:ind w:left="2268" w:hanging="1134"/>
        <w:rPr>
          <w:lang w:val="fr-FR"/>
        </w:rPr>
      </w:pPr>
      <w:r w:rsidRPr="00CE4AC1">
        <w:rPr>
          <w:lang w:val="fr-FR"/>
        </w:rPr>
        <w:t>(Se reporter à la figure</w:t>
      </w:r>
      <w:r w:rsidR="00CE4AC1">
        <w:rPr>
          <w:lang w:val="fr-FR"/>
        </w:rPr>
        <w:t> </w:t>
      </w:r>
      <w:r w:rsidRPr="00CE4AC1">
        <w:rPr>
          <w:lang w:val="fr-FR"/>
        </w:rPr>
        <w:t>2a pour les autres emplacements des éprouvettes)</w:t>
      </w:r>
    </w:p>
    <w:p w14:paraId="31CC0C1F" w14:textId="77777777" w:rsidR="00DE3E29" w:rsidRDefault="00DE3E29" w:rsidP="00DE3E29">
      <w:pPr>
        <w:spacing w:line="220" w:lineRule="atLeast"/>
        <w:ind w:left="1134" w:right="1134" w:firstLine="170"/>
        <w:rPr>
          <w:sz w:val="18"/>
          <w:szCs w:val="18"/>
          <w:lang w:val="fr-FR"/>
        </w:rPr>
      </w:pPr>
    </w:p>
    <w:p w14:paraId="38BC641F" w14:textId="4685E3CF" w:rsidR="00DE3E29" w:rsidRDefault="00DE3E29" w:rsidP="00DE3E29">
      <w:pPr>
        <w:spacing w:line="220" w:lineRule="atLeast"/>
        <w:ind w:left="1134" w:right="1134" w:firstLine="170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2B28B374" w14:textId="77777777" w:rsidR="00DE3E29" w:rsidRDefault="00DE3E29" w:rsidP="00DE3E29">
      <w:pPr>
        <w:spacing w:line="220" w:lineRule="atLeast"/>
        <w:ind w:left="1134" w:right="1134" w:firstLine="170"/>
        <w:rPr>
          <w:sz w:val="18"/>
          <w:szCs w:val="18"/>
          <w:lang w:val="fr-FR"/>
        </w:rPr>
        <w:sectPr w:rsidR="00DE3E29" w:rsidSect="00E4671B">
          <w:headerReference w:type="even" r:id="rId101"/>
          <w:headerReference w:type="default" r:id="rId102"/>
          <w:footerReference w:type="even" r:id="rId103"/>
          <w:footerReference w:type="default" r:id="rId104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41C9F308" w14:textId="77777777" w:rsidR="00DE3E29" w:rsidRPr="006574E2" w:rsidRDefault="00DE3E29" w:rsidP="00DE3E2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3</w:t>
      </w:r>
    </w:p>
    <w:p w14:paraId="7B7D408F" w14:textId="77777777" w:rsidR="00DE3E29" w:rsidRDefault="00DE3E29" w:rsidP="00DE3E29">
      <w:pPr>
        <w:pStyle w:val="Titre1"/>
        <w:rPr>
          <w:lang w:val="fr-FR"/>
        </w:rPr>
      </w:pPr>
      <w:r w:rsidRPr="006574E2">
        <w:rPr>
          <w:lang w:val="fr-FR"/>
        </w:rPr>
        <w:t>Figure 1</w:t>
      </w:r>
    </w:p>
    <w:p w14:paraId="0F22B92B" w14:textId="77777777" w:rsidR="00DE3E29" w:rsidRPr="006574E2" w:rsidRDefault="00DE3E29" w:rsidP="00DE3E29">
      <w:pPr>
        <w:pStyle w:val="SingleTxtG"/>
        <w:keepNext/>
        <w:jc w:val="left"/>
        <w:rPr>
          <w:b/>
          <w:lang w:val="fr-FR"/>
        </w:rPr>
      </w:pPr>
      <w:r w:rsidRPr="006574E2">
        <w:rPr>
          <w:b/>
          <w:lang w:val="fr-FR"/>
        </w:rPr>
        <w:t>Exemple d</w:t>
      </w:r>
      <w:r>
        <w:rPr>
          <w:b/>
          <w:lang w:val="fr-FR"/>
        </w:rPr>
        <w:t>’</w:t>
      </w:r>
      <w:r w:rsidRPr="006574E2">
        <w:rPr>
          <w:b/>
          <w:lang w:val="fr-FR"/>
        </w:rPr>
        <w:t xml:space="preserve">essai </w:t>
      </w:r>
      <w:r>
        <w:rPr>
          <w:b/>
          <w:lang w:val="fr-FR"/>
        </w:rPr>
        <w:t xml:space="preserve">de </w:t>
      </w:r>
      <w:r w:rsidRPr="006574E2">
        <w:rPr>
          <w:b/>
          <w:lang w:val="fr-FR"/>
        </w:rPr>
        <w:t>pliage</w:t>
      </w:r>
    </w:p>
    <w:p w14:paraId="19814B1A" w14:textId="42266CFB" w:rsidR="00DE3E29" w:rsidRDefault="00DE3E29" w:rsidP="00DE3E29">
      <w:pPr>
        <w:pStyle w:val="SingleTxtG"/>
        <w:rPr>
          <w:sz w:val="18"/>
          <w:szCs w:val="18"/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572FA22A" wp14:editId="596CFBF3">
            <wp:extent cx="4645025" cy="3599180"/>
            <wp:effectExtent l="0" t="0" r="0" b="1270"/>
            <wp:docPr id="28" name="Image 3" descr="Une image contenant croquis, diagramme, dessin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3" descr="Une image contenant croquis, diagramme, dessin, cerc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520" r="-9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359918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CFCA1E" w14:textId="77777777" w:rsidR="00DE3E29" w:rsidRDefault="00DE3E29" w:rsidP="00DE3E29">
      <w:pPr>
        <w:pStyle w:val="SingleTxtG"/>
        <w:rPr>
          <w:sz w:val="18"/>
          <w:szCs w:val="18"/>
          <w:lang w:val="fr-FR"/>
        </w:rPr>
      </w:pPr>
    </w:p>
    <w:p w14:paraId="54A10B32" w14:textId="77777777" w:rsidR="00DE3E29" w:rsidRDefault="00DE3E29" w:rsidP="00DE3E29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Figure 2</w:t>
      </w:r>
    </w:p>
    <w:p w14:paraId="413757FA" w14:textId="77777777" w:rsidR="00DE3E29" w:rsidRPr="006574E2" w:rsidRDefault="00DE3E29" w:rsidP="00DE3E29">
      <w:pPr>
        <w:pStyle w:val="SingleTxtG"/>
        <w:keepNext/>
        <w:jc w:val="left"/>
        <w:rPr>
          <w:b/>
          <w:lang w:val="fr-FR"/>
        </w:rPr>
      </w:pPr>
      <w:r w:rsidRPr="006574E2">
        <w:rPr>
          <w:b/>
          <w:lang w:val="fr-FR"/>
        </w:rPr>
        <w:t>Éprouvette pour l</w:t>
      </w:r>
      <w:r>
        <w:rPr>
          <w:b/>
          <w:lang w:val="fr-FR"/>
        </w:rPr>
        <w:t>’</w:t>
      </w:r>
      <w:r w:rsidRPr="006574E2">
        <w:rPr>
          <w:b/>
          <w:lang w:val="fr-FR"/>
        </w:rPr>
        <w:t xml:space="preserve">essai </w:t>
      </w:r>
      <w:r>
        <w:rPr>
          <w:b/>
          <w:lang w:val="fr-FR"/>
        </w:rPr>
        <w:t xml:space="preserve">de </w:t>
      </w:r>
      <w:r w:rsidRPr="006574E2">
        <w:rPr>
          <w:b/>
          <w:lang w:val="fr-FR"/>
        </w:rPr>
        <w:t xml:space="preserve">traction orienté perpendiculairement </w:t>
      </w:r>
      <w:r>
        <w:rPr>
          <w:b/>
          <w:lang w:val="fr-FR"/>
        </w:rPr>
        <w:t xml:space="preserve">à </w:t>
      </w:r>
      <w:r w:rsidRPr="006574E2">
        <w:rPr>
          <w:b/>
          <w:lang w:val="fr-FR"/>
        </w:rPr>
        <w:t>la soudure</w:t>
      </w:r>
    </w:p>
    <w:p w14:paraId="0524A07F" w14:textId="0336F15C" w:rsidR="00DE3E29" w:rsidRDefault="00DE3E29" w:rsidP="00DE3E29">
      <w:pPr>
        <w:pStyle w:val="SingleTxtG"/>
        <w:rPr>
          <w:sz w:val="18"/>
          <w:szCs w:val="18"/>
          <w:lang w:val="fr-FR"/>
        </w:rPr>
      </w:pPr>
      <w:r w:rsidRPr="006574E2">
        <w:rPr>
          <w:noProof/>
          <w:lang w:val="fr-FR"/>
        </w:rPr>
        <w:drawing>
          <wp:inline distT="0" distB="0" distL="0" distR="0" wp14:anchorId="6DD5FA3C" wp14:editId="44EDC942">
            <wp:extent cx="4645025" cy="5603240"/>
            <wp:effectExtent l="0" t="0" r="0" b="0"/>
            <wp:docPr id="29" name="Image 2" descr="Une image contenant croquis, diagramme, ligne, Dessin techn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" descr="Une image contenant croquis, diagramme, ligne, Dessin techniqu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2586" r="-4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560324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BDD093" w14:textId="77777777" w:rsidR="00DE3E29" w:rsidRDefault="00DE3E29" w:rsidP="00DE3E29">
      <w:pPr>
        <w:pStyle w:val="SingleTxtG"/>
        <w:rPr>
          <w:sz w:val="18"/>
          <w:szCs w:val="18"/>
          <w:lang w:val="fr-FR"/>
        </w:rPr>
      </w:pPr>
    </w:p>
    <w:p w14:paraId="1381F11A" w14:textId="1F4AD6BF" w:rsidR="00C3317D" w:rsidRDefault="00C3317D" w:rsidP="00DE3E29">
      <w:pPr>
        <w:pStyle w:val="SingleTxtG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4F0833BF" w14:textId="77777777" w:rsidR="00C3317D" w:rsidRDefault="00C3317D" w:rsidP="00DE3E29">
      <w:pPr>
        <w:pStyle w:val="SingleTxtG"/>
        <w:rPr>
          <w:sz w:val="18"/>
          <w:szCs w:val="18"/>
          <w:lang w:val="fr-FR"/>
        </w:rPr>
        <w:sectPr w:rsidR="00C3317D" w:rsidSect="00E4671B">
          <w:headerReference w:type="even" r:id="rId107"/>
          <w:headerReference w:type="default" r:id="rId108"/>
          <w:footerReference w:type="even" r:id="rId109"/>
          <w:footerReference w:type="default" r:id="rId110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F5A2545" w14:textId="77777777" w:rsidR="00050221" w:rsidRPr="006574E2" w:rsidRDefault="00050221" w:rsidP="00050221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4</w:t>
      </w:r>
    </w:p>
    <w:bookmarkStart w:id="146" w:name="_MON_1429356335"/>
    <w:bookmarkStart w:id="147" w:name="_MON_1429357671"/>
    <w:bookmarkStart w:id="148" w:name="_MON_1429356232"/>
    <w:bookmarkStart w:id="149" w:name="_MON_1429356256"/>
    <w:bookmarkEnd w:id="146"/>
    <w:bookmarkEnd w:id="147"/>
    <w:bookmarkEnd w:id="148"/>
    <w:bookmarkEnd w:id="149"/>
    <w:bookmarkStart w:id="150" w:name="_MON_1429356293"/>
    <w:bookmarkEnd w:id="150"/>
    <w:p w14:paraId="30548A9B" w14:textId="77777777" w:rsidR="00050221" w:rsidRPr="006574E2" w:rsidRDefault="00050221" w:rsidP="00050221">
      <w:pPr>
        <w:pStyle w:val="SingleTxtG"/>
        <w:rPr>
          <w:lang w:val="fr-FR"/>
        </w:rPr>
      </w:pPr>
      <w:r w:rsidRPr="006574E2">
        <w:rPr>
          <w:lang w:val="fr-FR"/>
        </w:rPr>
        <w:object w:dxaOrig="7813" w:dyaOrig="6982" w14:anchorId="12DF3D28">
          <v:shape id="_x0000_i1037" type="#_x0000_t75" style="width:366.8pt;height:323.5pt" o:ole="" o:bordertopcolor="this" o:borderleftcolor="this" o:borderbottomcolor="this" o:borderrightcolor="this">
            <v:imagedata r:id="rId111" o:title=""/>
          </v:shape>
          <o:OLEObject Type="Embed" ProgID="Word.Picture.8" ShapeID="_x0000_i1037" DrawAspect="Content" ObjectID="_1768391702" r:id="rId112"/>
        </w:object>
      </w:r>
    </w:p>
    <w:p w14:paraId="36561B2D" w14:textId="77777777" w:rsidR="00050221" w:rsidRPr="006574E2" w:rsidRDefault="00050221" w:rsidP="00050221">
      <w:pPr>
        <w:pStyle w:val="SingleTxtG"/>
        <w:spacing w:before="120" w:line="220" w:lineRule="atLeast"/>
        <w:ind w:firstLine="170"/>
        <w:rPr>
          <w:sz w:val="18"/>
          <w:szCs w:val="18"/>
          <w:lang w:val="fr-FR"/>
        </w:rPr>
      </w:pPr>
      <w:r w:rsidRPr="006574E2">
        <w:rPr>
          <w:i/>
          <w:sz w:val="18"/>
          <w:szCs w:val="18"/>
          <w:lang w:val="fr-FR"/>
        </w:rPr>
        <w:t>Note</w:t>
      </w:r>
      <w:r w:rsidRPr="005C4C37">
        <w:rPr>
          <w:sz w:val="18"/>
          <w:szCs w:val="18"/>
          <w:lang w:val="fr-FR"/>
        </w:rPr>
        <w:t> :</w:t>
      </w:r>
      <w:r w:rsidRPr="006574E2">
        <w:rPr>
          <w:sz w:val="18"/>
          <w:szCs w:val="18"/>
          <w:lang w:val="fr-FR"/>
        </w:rPr>
        <w:t xml:space="preserve"> Pour les fonds </w:t>
      </w:r>
      <w:r>
        <w:rPr>
          <w:sz w:val="18"/>
          <w:szCs w:val="18"/>
          <w:lang w:val="fr-FR"/>
        </w:rPr>
        <w:t xml:space="preserve">en </w:t>
      </w:r>
      <w:r w:rsidRPr="006574E2">
        <w:rPr>
          <w:sz w:val="18"/>
          <w:szCs w:val="18"/>
          <w:lang w:val="fr-FR"/>
        </w:rPr>
        <w:t xml:space="preserve">anse </w:t>
      </w:r>
      <w:r>
        <w:rPr>
          <w:sz w:val="18"/>
          <w:szCs w:val="18"/>
          <w:lang w:val="fr-FR"/>
        </w:rPr>
        <w:t xml:space="preserve">de </w:t>
      </w:r>
      <w:r w:rsidRPr="006574E2">
        <w:rPr>
          <w:sz w:val="18"/>
          <w:szCs w:val="18"/>
          <w:lang w:val="fr-FR"/>
        </w:rPr>
        <w:t>panier.</w:t>
      </w:r>
    </w:p>
    <w:p w14:paraId="205D5009" w14:textId="77777777" w:rsidR="00050221" w:rsidRPr="00021527" w:rsidRDefault="00050221" w:rsidP="00CE4AC1">
      <w:pPr>
        <w:pStyle w:val="SingleTxtG"/>
        <w:ind w:left="1418"/>
        <w:rPr>
          <w:lang w:val="fr-FR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lang w:val="fr-FR"/>
            </w:rPr>
            <m:t>H=</m:t>
          </m:r>
          <m:d>
            <m:dPr>
              <m:ctrlPr>
                <w:rPr>
                  <w:rFonts w:ascii="Cambria Math" w:hAnsi="Cambria Math"/>
                  <w:lang w:val="fr-FR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R+b</m:t>
              </m:r>
            </m:e>
          </m:d>
          <m:r>
            <m:rPr>
              <m:sty m:val="p"/>
            </m:rPr>
            <w:rPr>
              <w:rFonts w:ascii="Cambria Math" w:hAnsi="Cambria Math"/>
              <w:lang w:val="fr-FR"/>
            </w:rPr>
            <m:t>-</m:t>
          </m:r>
          <m:rad>
            <m:radPr>
              <m:degHide m:val="1"/>
              <m:ctrlPr>
                <w:rPr>
                  <w:rFonts w:ascii="Cambria Math" w:hAnsi="Cambria Math"/>
                  <w:lang w:val="fr-FR"/>
                </w:rPr>
              </m:ctrlPr>
            </m:radPr>
            <m:deg/>
            <m:e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lang w:val="fr-FR"/>
                    </w:rPr>
                  </m:ctrlPr>
                </m:d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fr-FR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val="fr-FR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R+b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lang w:val="fr-FR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D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2</m:t>
                          </m:r>
                        </m:den>
                      </m:f>
                    </m:e>
                  </m:d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lang w:val="fr-FR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lang w:val="fr-FR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R+b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lang w:val="fr-FR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D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fr-FR"/>
                        </w:rPr>
                        <m:t>-2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lang w:val="fr-FR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lang w:val="fr-FR"/>
                            </w:rPr>
                            <m:t>r+b</m:t>
                          </m:r>
                        </m:e>
                      </m:d>
                    </m:e>
                  </m:d>
                </m:e>
              </m:d>
            </m:e>
          </m:rad>
        </m:oMath>
      </m:oMathPara>
    </w:p>
    <w:p w14:paraId="36D43612" w14:textId="77777777" w:rsidR="00050221" w:rsidRPr="006574E2" w:rsidRDefault="00050221" w:rsidP="00050221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br w:type="page"/>
      </w:r>
      <w:r w:rsidRPr="006574E2">
        <w:rPr>
          <w:lang w:val="fr-FR"/>
        </w:rPr>
        <w:lastRenderedPageBreak/>
        <w:t>Relation entre le rapport H/D et le coefficient C</w:t>
      </w:r>
    </w:p>
    <w:bookmarkStart w:id="151" w:name="_MON_1430132464"/>
    <w:bookmarkStart w:id="152" w:name="_MON_1427867990"/>
    <w:bookmarkStart w:id="153" w:name="_MON_1427868160"/>
    <w:bookmarkStart w:id="154" w:name="_MON_1429358124"/>
    <w:bookmarkStart w:id="155" w:name="_MON_1429358337"/>
    <w:bookmarkStart w:id="156" w:name="_MON_1429437528"/>
    <w:bookmarkStart w:id="157" w:name="_MON_1429437722"/>
    <w:bookmarkEnd w:id="151"/>
    <w:bookmarkEnd w:id="152"/>
    <w:bookmarkEnd w:id="153"/>
    <w:bookmarkEnd w:id="154"/>
    <w:bookmarkEnd w:id="155"/>
    <w:bookmarkEnd w:id="156"/>
    <w:bookmarkEnd w:id="157"/>
    <w:bookmarkStart w:id="158" w:name="_MON_1429437914"/>
    <w:bookmarkEnd w:id="158"/>
    <w:p w14:paraId="062B315A" w14:textId="77777777" w:rsidR="00050221" w:rsidRPr="006574E2" w:rsidRDefault="00050221" w:rsidP="00050221">
      <w:pPr>
        <w:widowControl w:val="0"/>
        <w:tabs>
          <w:tab w:val="left" w:pos="-720"/>
          <w:tab w:val="left" w:pos="1782"/>
          <w:tab w:val="left" w:pos="2495"/>
        </w:tabs>
        <w:ind w:left="1134"/>
        <w:rPr>
          <w:bCs/>
          <w:lang w:val="fr-FR"/>
        </w:rPr>
      </w:pPr>
      <w:r w:rsidRPr="006574E2">
        <w:rPr>
          <w:lang w:val="fr-FR"/>
        </w:rPr>
        <w:object w:dxaOrig="7951" w:dyaOrig="9670" w14:anchorId="1939EFB1">
          <v:shape id="_x0000_i1038" type="#_x0000_t75" style="width:366.8pt;height:453.5pt" o:ole="" o:bordertopcolor="this" o:borderleftcolor="this" o:borderbottomcolor="this" o:borderrightcolor="this">
            <v:imagedata r:id="rId113" o:title="" croptop="-768f" cropbottom="-768f"/>
          </v:shape>
          <o:OLEObject Type="Embed" ProgID="Word.Picture.8" ShapeID="_x0000_i1038" DrawAspect="Content" ObjectID="_1768391703" r:id="rId114"/>
        </w:object>
      </w:r>
    </w:p>
    <w:p w14:paraId="4210F0E2" w14:textId="77777777" w:rsidR="00050221" w:rsidRPr="006574E2" w:rsidRDefault="00050221" w:rsidP="00CE4AC1">
      <w:pPr>
        <w:pStyle w:val="SingleTxtG"/>
        <w:rPr>
          <w:lang w:val="fr-FR"/>
        </w:rPr>
      </w:pPr>
      <w:r w:rsidRPr="006574E2">
        <w:rPr>
          <w:lang w:val="fr-FR"/>
        </w:rPr>
        <w:t xml:space="preserve">Valeur du coefficient C pour les rapports H/D,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0,2 </w:t>
      </w:r>
      <w:r>
        <w:rPr>
          <w:lang w:val="fr-FR"/>
        </w:rPr>
        <w:t xml:space="preserve">à </w:t>
      </w:r>
      <w:r w:rsidRPr="006574E2">
        <w:rPr>
          <w:lang w:val="fr-FR"/>
        </w:rPr>
        <w:t>0,25.</w:t>
      </w:r>
    </w:p>
    <w:p w14:paraId="1EF5E7DE" w14:textId="62ED52C5" w:rsidR="00050221" w:rsidRPr="006574E2" w:rsidRDefault="00050221" w:rsidP="00050221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br w:type="page"/>
      </w:r>
      <w:r w:rsidRPr="006574E2">
        <w:rPr>
          <w:lang w:val="fr-FR"/>
        </w:rPr>
        <w:lastRenderedPageBreak/>
        <w:t>Relation entre le rapport</w:t>
      </w:r>
      <w:r w:rsidR="00CE4AC1">
        <w:rPr>
          <w:lang w:val="fr-FR"/>
        </w:rPr>
        <w:t> </w:t>
      </w:r>
      <w:r w:rsidRPr="006574E2">
        <w:rPr>
          <w:lang w:val="fr-FR"/>
        </w:rPr>
        <w:t>H/D et le coefficient</w:t>
      </w:r>
      <w:r w:rsidR="00CE4AC1">
        <w:rPr>
          <w:lang w:val="fr-FR"/>
        </w:rPr>
        <w:t> </w:t>
      </w:r>
      <w:r w:rsidRPr="006574E2">
        <w:rPr>
          <w:lang w:val="fr-FR"/>
        </w:rPr>
        <w:t>C</w:t>
      </w:r>
    </w:p>
    <w:bookmarkStart w:id="159" w:name="_MON_1430132597"/>
    <w:bookmarkStart w:id="160" w:name="_MON_1427868197"/>
    <w:bookmarkStart w:id="161" w:name="_MON_1427868882"/>
    <w:bookmarkStart w:id="162" w:name="_MON_1427868895"/>
    <w:bookmarkStart w:id="163" w:name="_MON_1427868977"/>
    <w:bookmarkStart w:id="164" w:name="_MON_1427868982"/>
    <w:bookmarkStart w:id="165" w:name="_MON_1427869006"/>
    <w:bookmarkStart w:id="166" w:name="_MON_1427869017"/>
    <w:bookmarkStart w:id="167" w:name="_MON_1427869070"/>
    <w:bookmarkStart w:id="168" w:name="_MON_1427869074"/>
    <w:bookmarkStart w:id="169" w:name="_MON_1429358649"/>
    <w:bookmarkStart w:id="170" w:name="_MON_1429358810"/>
    <w:bookmarkStart w:id="171" w:name="_MON_1429359234"/>
    <w:bookmarkStart w:id="172" w:name="_MON_1429361008"/>
    <w:bookmarkStart w:id="173" w:name="_MON_1429438257"/>
    <w:bookmarkStart w:id="174" w:name="_MON_1429438758"/>
    <w:bookmarkStart w:id="175" w:name="_MON_1429438873"/>
    <w:bookmarkStart w:id="176" w:name="_MON_1429438955"/>
    <w:bookmarkStart w:id="177" w:name="_MON_1429439048"/>
    <w:bookmarkStart w:id="178" w:name="_MON_1429446863"/>
    <w:bookmarkStart w:id="179" w:name="_MON_1429446879"/>
    <w:bookmarkStart w:id="180" w:name="_MON_1429446898"/>
    <w:bookmarkStart w:id="181" w:name="_MON_1429446926"/>
    <w:bookmarkEnd w:id="159"/>
    <w:bookmarkEnd w:id="160"/>
    <w:bookmarkEnd w:id="161"/>
    <w:bookmarkEnd w:id="162"/>
    <w:bookmarkEnd w:id="163"/>
    <w:bookmarkEnd w:id="164"/>
    <w:bookmarkEnd w:id="165"/>
    <w:bookmarkEnd w:id="166"/>
    <w:bookmarkEnd w:id="167"/>
    <w:bookmarkEnd w:id="168"/>
    <w:bookmarkEnd w:id="169"/>
    <w:bookmarkEnd w:id="170"/>
    <w:bookmarkEnd w:id="171"/>
    <w:bookmarkEnd w:id="172"/>
    <w:bookmarkEnd w:id="173"/>
    <w:bookmarkEnd w:id="174"/>
    <w:bookmarkEnd w:id="175"/>
    <w:bookmarkEnd w:id="176"/>
    <w:bookmarkEnd w:id="177"/>
    <w:bookmarkEnd w:id="178"/>
    <w:bookmarkEnd w:id="179"/>
    <w:bookmarkEnd w:id="180"/>
    <w:bookmarkEnd w:id="181"/>
    <w:bookmarkStart w:id="182" w:name="_MON_1429446936"/>
    <w:bookmarkEnd w:id="182"/>
    <w:p w14:paraId="5ACCFA5A" w14:textId="77777777" w:rsidR="00050221" w:rsidRPr="006574E2" w:rsidRDefault="00050221" w:rsidP="00050221">
      <w:pPr>
        <w:pStyle w:val="SingleTxtG"/>
        <w:rPr>
          <w:lang w:val="fr-FR"/>
        </w:rPr>
      </w:pPr>
      <w:r w:rsidRPr="006574E2">
        <w:rPr>
          <w:lang w:val="fr-FR"/>
        </w:rPr>
        <w:object w:dxaOrig="9370" w:dyaOrig="10662" w14:anchorId="5EAD09B4">
          <v:shape id="_x0000_i1039" type="#_x0000_t75" style="width:367.15pt;height:425.5pt" o:ole="">
            <v:imagedata r:id="rId115" o:title="" croptop="-697f" cropbottom="-697f" cropright="-397f"/>
          </v:shape>
          <o:OLEObject Type="Embed" ProgID="Word.Picture.8" ShapeID="_x0000_i1039" DrawAspect="Content" ObjectID="_1768391704" r:id="rId116"/>
        </w:object>
      </w:r>
    </w:p>
    <w:p w14:paraId="151D30C9" w14:textId="27B059D1" w:rsidR="00DE3E29" w:rsidRDefault="00050221" w:rsidP="00CE4AC1">
      <w:pPr>
        <w:pStyle w:val="SingleTxtG"/>
        <w:rPr>
          <w:lang w:val="fr-FR"/>
        </w:rPr>
      </w:pPr>
      <w:r w:rsidRPr="006574E2">
        <w:rPr>
          <w:lang w:val="fr-FR"/>
        </w:rPr>
        <w:t>Valeur du coefficient</w:t>
      </w:r>
      <w:r w:rsidR="00CE4AC1">
        <w:rPr>
          <w:lang w:val="fr-FR"/>
        </w:rPr>
        <w:t> </w:t>
      </w:r>
      <w:r w:rsidRPr="006574E2">
        <w:rPr>
          <w:lang w:val="fr-FR"/>
        </w:rPr>
        <w:t>C pour les rapports</w:t>
      </w:r>
      <w:r w:rsidR="00CE4AC1">
        <w:rPr>
          <w:lang w:val="fr-FR"/>
        </w:rPr>
        <w:t> </w:t>
      </w:r>
      <w:r w:rsidRPr="006574E2">
        <w:rPr>
          <w:lang w:val="fr-FR"/>
        </w:rPr>
        <w:t xml:space="preserve">H/D,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0,25 </w:t>
      </w:r>
      <w:r>
        <w:rPr>
          <w:lang w:val="fr-FR"/>
        </w:rPr>
        <w:t xml:space="preserve">à </w:t>
      </w:r>
      <w:r w:rsidRPr="006574E2">
        <w:rPr>
          <w:lang w:val="fr-FR"/>
        </w:rPr>
        <w:t>0,50.</w:t>
      </w:r>
    </w:p>
    <w:p w14:paraId="5BDC222C" w14:textId="77777777" w:rsidR="00050221" w:rsidRDefault="00050221" w:rsidP="00050221">
      <w:pPr>
        <w:pStyle w:val="SingleTxtG"/>
        <w:rPr>
          <w:sz w:val="18"/>
          <w:szCs w:val="18"/>
          <w:lang w:val="fr-FR"/>
        </w:rPr>
      </w:pPr>
    </w:p>
    <w:p w14:paraId="5B4B9D46" w14:textId="365903B4" w:rsidR="00774FD9" w:rsidRDefault="00774FD9" w:rsidP="00050221">
      <w:pPr>
        <w:pStyle w:val="SingleTxtG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5435F939" w14:textId="77777777" w:rsidR="00774FD9" w:rsidRDefault="00774FD9" w:rsidP="00050221">
      <w:pPr>
        <w:pStyle w:val="SingleTxtG"/>
        <w:rPr>
          <w:sz w:val="18"/>
          <w:szCs w:val="18"/>
          <w:lang w:val="fr-FR"/>
        </w:rPr>
        <w:sectPr w:rsidR="00774FD9" w:rsidSect="00E4671B">
          <w:headerReference w:type="even" r:id="rId117"/>
          <w:headerReference w:type="default" r:id="rId118"/>
          <w:footerReference w:type="even" r:id="rId119"/>
          <w:footerReference w:type="default" r:id="rId120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0FDFAB5A" w14:textId="77777777" w:rsidR="00774FD9" w:rsidRPr="006574E2" w:rsidRDefault="00774FD9" w:rsidP="00774FD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5</w:t>
      </w:r>
    </w:p>
    <w:p w14:paraId="12BD63B4" w14:textId="77777777" w:rsidR="00774FD9" w:rsidRPr="006574E2" w:rsidRDefault="00774FD9" w:rsidP="00774FD9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Exemples </w:t>
      </w:r>
      <w:r>
        <w:rPr>
          <w:lang w:val="fr-FR"/>
        </w:rPr>
        <w:t xml:space="preserve">de </w:t>
      </w:r>
      <w:r w:rsidRPr="006574E2">
        <w:rPr>
          <w:lang w:val="fr-FR"/>
        </w:rPr>
        <w:t>réservoirs spéciaux</w:t>
      </w:r>
    </w:p>
    <w:bookmarkStart w:id="183" w:name="_MON_1429360238"/>
    <w:bookmarkStart w:id="184" w:name="_MON_1429360318"/>
    <w:bookmarkStart w:id="185" w:name="_MON_1429360331"/>
    <w:bookmarkStart w:id="186" w:name="_MON_1429360504"/>
    <w:bookmarkStart w:id="187" w:name="_MON_1429360543"/>
    <w:bookmarkStart w:id="188" w:name="_MON_1427869269"/>
    <w:bookmarkEnd w:id="183"/>
    <w:bookmarkEnd w:id="184"/>
    <w:bookmarkEnd w:id="185"/>
    <w:bookmarkEnd w:id="186"/>
    <w:bookmarkEnd w:id="187"/>
    <w:bookmarkEnd w:id="188"/>
    <w:bookmarkStart w:id="189" w:name="_MON_1429360207"/>
    <w:bookmarkEnd w:id="189"/>
    <w:p w14:paraId="0FEFD81A" w14:textId="75861DBF" w:rsidR="00050221" w:rsidRDefault="00CE4AC1" w:rsidP="00774FD9">
      <w:pPr>
        <w:pStyle w:val="SingleTxtG"/>
        <w:rPr>
          <w:lang w:val="fr-FR"/>
        </w:rPr>
      </w:pPr>
      <w:r w:rsidRPr="006574E2">
        <w:rPr>
          <w:lang w:val="fr-FR"/>
        </w:rPr>
        <w:object w:dxaOrig="7951" w:dyaOrig="11796" w14:anchorId="31A130F3">
          <v:shape id="_x0000_i1040" type="#_x0000_t75" style="width:366.8pt;height:541.9pt" o:ole="" o:bordertopcolor="this" o:borderleftcolor="this" o:borderbottomcolor="this" o:borderrightcolor="this">
            <v:imagedata r:id="rId121" o:title="" cropright="-13037f"/>
          </v:shape>
          <o:OLEObject Type="Embed" ProgID="Word.Picture.8" ShapeID="_x0000_i1040" DrawAspect="Content" ObjectID="_1768391705" r:id="rId122"/>
        </w:object>
      </w:r>
    </w:p>
    <w:p w14:paraId="3769B07D" w14:textId="6CA48C71" w:rsidR="00774FD9" w:rsidRDefault="00774FD9" w:rsidP="00774FD9">
      <w:pPr>
        <w:pStyle w:val="SingleTxtG"/>
        <w:rPr>
          <w:sz w:val="18"/>
          <w:szCs w:val="18"/>
          <w:lang w:val="fr-FR"/>
        </w:rPr>
      </w:pPr>
      <w:r w:rsidRPr="006574E2">
        <w:rPr>
          <w:noProof/>
          <w:lang w:val="fr-FR"/>
        </w:rPr>
        <w:lastRenderedPageBreak/>
        <w:drawing>
          <wp:inline distT="0" distB="0" distL="0" distR="0" wp14:anchorId="7FACAD81" wp14:editId="1E8921C8">
            <wp:extent cx="4645025" cy="5478780"/>
            <wp:effectExtent l="0" t="0" r="3175" b="7620"/>
            <wp:docPr id="35" name="Image 1" descr="Une image contenant croquis, diagramme, cercl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1" descr="Une image contenant croquis, diagramme, cercle, dessi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4" r="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025" cy="5478780"/>
                    </a:xfrm>
                    <a:prstGeom prst="rect">
                      <a:avLst/>
                    </a:prstGeom>
                    <a:noFill/>
                    <a:ln w="6350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754898A" w14:textId="77777777" w:rsidR="00774FD9" w:rsidRDefault="00774FD9" w:rsidP="00774FD9">
      <w:pPr>
        <w:pStyle w:val="SingleTxtG"/>
        <w:rPr>
          <w:sz w:val="18"/>
          <w:szCs w:val="18"/>
          <w:lang w:val="fr-FR"/>
        </w:rPr>
      </w:pPr>
    </w:p>
    <w:p w14:paraId="46472C3B" w14:textId="3657622E" w:rsidR="00774FD9" w:rsidRDefault="00774FD9" w:rsidP="00774FD9">
      <w:pPr>
        <w:pStyle w:val="SingleTxtG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2EEE9534" w14:textId="77777777" w:rsidR="00774FD9" w:rsidRDefault="00774FD9" w:rsidP="00774FD9">
      <w:pPr>
        <w:pStyle w:val="SingleTxtG"/>
        <w:rPr>
          <w:sz w:val="18"/>
          <w:szCs w:val="18"/>
          <w:lang w:val="fr-FR"/>
        </w:rPr>
        <w:sectPr w:rsidR="00774FD9" w:rsidSect="00E4671B">
          <w:headerReference w:type="even" r:id="rId124"/>
          <w:headerReference w:type="default" r:id="rId125"/>
          <w:footerReference w:type="even" r:id="rId126"/>
          <w:footerReference w:type="default" r:id="rId12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0C546F9C" w14:textId="77777777" w:rsidR="00774FD9" w:rsidRPr="006574E2" w:rsidRDefault="00774FD9" w:rsidP="00774FD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10 − Appendice 6</w:t>
      </w:r>
    </w:p>
    <w:p w14:paraId="1E4A6D12" w14:textId="77777777" w:rsidR="00774FD9" w:rsidRPr="006574E2" w:rsidRDefault="00774FD9" w:rsidP="00774FD9">
      <w:pPr>
        <w:pStyle w:val="HChG"/>
        <w:rPr>
          <w:lang w:val="fr-FR"/>
        </w:rPr>
      </w:pPr>
      <w:r w:rsidRPr="006574E2">
        <w:rPr>
          <w:snapToGrid w:val="0"/>
          <w:lang w:val="fr-FR"/>
        </w:rPr>
        <w:tab/>
      </w:r>
      <w:r w:rsidRPr="006574E2">
        <w:rPr>
          <w:snapToGrid w:val="0"/>
          <w:lang w:val="fr-FR"/>
        </w:rPr>
        <w:tab/>
        <w:t>Méthodes d</w:t>
      </w:r>
      <w:r>
        <w:rPr>
          <w:snapToGrid w:val="0"/>
          <w:lang w:val="fr-FR"/>
        </w:rPr>
        <w:t>’</w:t>
      </w:r>
      <w:r w:rsidRPr="006574E2">
        <w:rPr>
          <w:snapToGrid w:val="0"/>
          <w:lang w:val="fr-FR"/>
        </w:rPr>
        <w:t>épreuve pour les matériaux</w:t>
      </w:r>
    </w:p>
    <w:p w14:paraId="28470443" w14:textId="77777777" w:rsidR="00774FD9" w:rsidRPr="006574E2" w:rsidRDefault="00774FD9" w:rsidP="00774FD9">
      <w:pPr>
        <w:pStyle w:val="SingleTxtG"/>
        <w:spacing w:after="100"/>
        <w:ind w:left="2268" w:hanging="1134"/>
        <w:rPr>
          <w:snapToGrid w:val="0"/>
          <w:lang w:val="fr-FR"/>
        </w:rPr>
      </w:pPr>
      <w:r w:rsidRPr="006574E2">
        <w:rPr>
          <w:snapToGrid w:val="0"/>
          <w:lang w:val="fr-FR"/>
        </w:rPr>
        <w:t>1.</w:t>
      </w:r>
      <w:r w:rsidRPr="006574E2">
        <w:rPr>
          <w:snapToGrid w:val="0"/>
          <w:lang w:val="fr-FR"/>
        </w:rPr>
        <w:tab/>
      </w:r>
      <w:r w:rsidRPr="006574E2">
        <w:rPr>
          <w:lang w:val="fr-FR"/>
        </w:rPr>
        <w:t>Résistance chimique</w:t>
      </w:r>
    </w:p>
    <w:p w14:paraId="477B4512" w14:textId="77777777" w:rsidR="00774FD9" w:rsidRPr="006574E2" w:rsidRDefault="00774FD9" w:rsidP="00774FD9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Les matériaux utilisés sur un réservoir entièrement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composite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essais exécutés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 xml:space="preserve">ISO 175 pendant 72 h </w:t>
      </w:r>
      <w:r>
        <w:rPr>
          <w:lang w:val="fr-FR"/>
        </w:rPr>
        <w:t xml:space="preserve">à </w:t>
      </w:r>
      <w:r w:rsidRPr="006574E2">
        <w:rPr>
          <w:lang w:val="fr-FR"/>
        </w:rPr>
        <w:t>température ambiante.</w:t>
      </w:r>
    </w:p>
    <w:p w14:paraId="5F15AF5C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La résistance chimique peut aussi être démontrée sur la base d</w:t>
      </w:r>
      <w:r>
        <w:rPr>
          <w:lang w:val="fr-FR"/>
        </w:rPr>
        <w:t>’</w:t>
      </w:r>
      <w:r w:rsidRPr="006574E2">
        <w:rPr>
          <w:lang w:val="fr-FR"/>
        </w:rPr>
        <w:t>études techniques.</w:t>
      </w:r>
    </w:p>
    <w:p w14:paraId="5DF544DF" w14:textId="77777777" w:rsidR="00774FD9" w:rsidRPr="006574E2" w:rsidRDefault="00774FD9" w:rsidP="00CE4AC1">
      <w:pPr>
        <w:pStyle w:val="SingleTxtG"/>
        <w:spacing w:after="100"/>
        <w:ind w:left="2268"/>
        <w:rPr>
          <w:bCs/>
          <w:snapToGrid w:val="0"/>
          <w:lang w:val="fr-FR"/>
        </w:rPr>
      </w:pPr>
      <w:r w:rsidRPr="006574E2">
        <w:rPr>
          <w:lang w:val="fr-FR"/>
        </w:rPr>
        <w:t>La compatibilité avec les agents ci-après doit être contrôlée</w:t>
      </w:r>
      <w:r w:rsidRPr="005C4C37">
        <w:rPr>
          <w:lang w:val="fr-FR"/>
        </w:rPr>
        <w:t> :</w:t>
      </w:r>
    </w:p>
    <w:p w14:paraId="256000CC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Liqui</w:t>
      </w:r>
      <w:r>
        <w:rPr>
          <w:lang w:val="fr-FR"/>
        </w:rPr>
        <w:t xml:space="preserve">de de </w:t>
      </w:r>
      <w:r w:rsidRPr="006574E2">
        <w:rPr>
          <w:lang w:val="fr-FR"/>
        </w:rPr>
        <w:t>freins</w:t>
      </w:r>
      <w:r w:rsidRPr="005C4C37">
        <w:rPr>
          <w:lang w:val="fr-FR"/>
        </w:rPr>
        <w:t> ;</w:t>
      </w:r>
    </w:p>
    <w:p w14:paraId="6F0B4728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Liqui</w:t>
      </w:r>
      <w:r>
        <w:rPr>
          <w:lang w:val="fr-FR"/>
        </w:rPr>
        <w:t xml:space="preserve">de </w:t>
      </w:r>
      <w:r w:rsidRPr="006574E2">
        <w:rPr>
          <w:lang w:val="fr-FR"/>
        </w:rPr>
        <w:t>lave-glace</w:t>
      </w:r>
      <w:r w:rsidRPr="005C4C37">
        <w:rPr>
          <w:lang w:val="fr-FR"/>
        </w:rPr>
        <w:t> ;</w:t>
      </w:r>
    </w:p>
    <w:p w14:paraId="1EB5BA73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Liqui</w:t>
      </w:r>
      <w:r>
        <w:rPr>
          <w:lang w:val="fr-FR"/>
        </w:rPr>
        <w:t xml:space="preserve">de de </w:t>
      </w:r>
      <w:r w:rsidRPr="006574E2">
        <w:rPr>
          <w:lang w:val="fr-FR"/>
        </w:rPr>
        <w:t>refroidissement</w:t>
      </w:r>
      <w:r w:rsidRPr="005C4C37">
        <w:rPr>
          <w:lang w:val="fr-FR"/>
        </w:rPr>
        <w:t> ;</w:t>
      </w:r>
    </w:p>
    <w:p w14:paraId="3CBE9D6D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>Essence sans plomb</w:t>
      </w:r>
      <w:r w:rsidRPr="005C4C37">
        <w:rPr>
          <w:lang w:val="fr-FR"/>
        </w:rPr>
        <w:t> ;</w:t>
      </w:r>
    </w:p>
    <w:p w14:paraId="77AA3BA8" w14:textId="77777777" w:rsidR="00774FD9" w:rsidRPr="006574E2" w:rsidRDefault="00774FD9" w:rsidP="00CE4AC1">
      <w:pPr>
        <w:pStyle w:val="SingleTxtG"/>
        <w:spacing w:after="100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>Solution d</w:t>
      </w:r>
      <w:r>
        <w:rPr>
          <w:lang w:val="fr-FR"/>
        </w:rPr>
        <w:t>’</w:t>
      </w:r>
      <w:r w:rsidRPr="006574E2">
        <w:rPr>
          <w:lang w:val="fr-FR"/>
        </w:rPr>
        <w:t xml:space="preserve">eau désionisée,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chlorure </w:t>
      </w:r>
      <w:r>
        <w:rPr>
          <w:lang w:val="fr-FR"/>
        </w:rPr>
        <w:t xml:space="preserve">de </w:t>
      </w:r>
      <w:r w:rsidRPr="006574E2">
        <w:rPr>
          <w:lang w:val="fr-FR"/>
        </w:rPr>
        <w:t>sodium (2,5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 xml:space="preserve">0,1 %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masse),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chlorure </w:t>
      </w:r>
      <w:r>
        <w:rPr>
          <w:lang w:val="fr-FR"/>
        </w:rPr>
        <w:t xml:space="preserve">de </w:t>
      </w:r>
      <w:r w:rsidRPr="006574E2">
        <w:rPr>
          <w:lang w:val="fr-FR"/>
        </w:rPr>
        <w:t>calcium (2,5 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 xml:space="preserve">0,1 % </w:t>
      </w:r>
      <w:r>
        <w:rPr>
          <w:lang w:val="fr-FR"/>
        </w:rPr>
        <w:t xml:space="preserve">en </w:t>
      </w:r>
      <w:r w:rsidRPr="006574E2">
        <w:rPr>
          <w:lang w:val="fr-FR"/>
        </w:rPr>
        <w:t>masse) et d</w:t>
      </w:r>
      <w:r>
        <w:rPr>
          <w:lang w:val="fr-FR"/>
        </w:rPr>
        <w:t>’</w:t>
      </w:r>
      <w:r w:rsidRPr="006574E2">
        <w:rPr>
          <w:lang w:val="fr-FR"/>
        </w:rPr>
        <w:t>aci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sulfurique </w:t>
      </w:r>
      <w:r>
        <w:rPr>
          <w:lang w:val="fr-FR"/>
        </w:rPr>
        <w:t xml:space="preserve">en </w:t>
      </w:r>
      <w:r w:rsidRPr="006574E2">
        <w:rPr>
          <w:lang w:val="fr-FR"/>
        </w:rPr>
        <w:t>proportion suffisante pour réaliser une solution d</w:t>
      </w:r>
      <w:r>
        <w:rPr>
          <w:lang w:val="fr-FR"/>
        </w:rPr>
        <w:t>’</w:t>
      </w:r>
      <w:r w:rsidRPr="006574E2">
        <w:rPr>
          <w:lang w:val="fr-FR"/>
        </w:rPr>
        <w:t xml:space="preserve">un pH égal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4,0 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0,2.</w:t>
      </w:r>
    </w:p>
    <w:p w14:paraId="58BF8CCC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4789562F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Allongement</w:t>
      </w:r>
      <w:r w:rsidRPr="005C4C37">
        <w:rPr>
          <w:lang w:val="fr-FR"/>
        </w:rPr>
        <w:t> :</w:t>
      </w:r>
    </w:p>
    <w:p w14:paraId="7ABC2E60" w14:textId="77777777" w:rsidR="00774FD9" w:rsidRPr="006574E2" w:rsidRDefault="00774FD9" w:rsidP="00CE4AC1">
      <w:pPr>
        <w:pStyle w:val="SingleTxtG"/>
        <w:spacing w:after="100"/>
        <w:ind w:left="2835"/>
        <w:rPr>
          <w:lang w:val="fr-FR"/>
        </w:rPr>
      </w:pPr>
      <w:r w:rsidRPr="006574E2">
        <w:rPr>
          <w:lang w:val="fr-FR"/>
        </w:rPr>
        <w:t>Après l</w:t>
      </w:r>
      <w:r>
        <w:rPr>
          <w:lang w:val="fr-FR"/>
        </w:rPr>
        <w:t>’</w:t>
      </w:r>
      <w:r w:rsidRPr="006574E2">
        <w:rPr>
          <w:lang w:val="fr-FR"/>
        </w:rPr>
        <w:t>épreuve, l</w:t>
      </w:r>
      <w:r>
        <w:rPr>
          <w:lang w:val="fr-FR"/>
        </w:rPr>
        <w:t>’</w:t>
      </w:r>
      <w:r w:rsidRPr="006574E2">
        <w:rPr>
          <w:lang w:val="fr-FR"/>
        </w:rPr>
        <w:t>allongement d</w:t>
      </w:r>
      <w:r>
        <w:rPr>
          <w:lang w:val="fr-FR"/>
        </w:rPr>
        <w:t>’</w:t>
      </w:r>
      <w:r w:rsidRPr="006574E2">
        <w:rPr>
          <w:lang w:val="fr-FR"/>
        </w:rPr>
        <w:t xml:space="preserve">un matériau thermoplastique doit être au moins égal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85 %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initial, alors que pour un élastomère il doit être au moins égal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100 %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allongement initial.</w:t>
      </w:r>
    </w:p>
    <w:p w14:paraId="204C08E5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Pour les composants structurels (fibres, par exemple)</w:t>
      </w:r>
      <w:r w:rsidRPr="005C4C37">
        <w:rPr>
          <w:lang w:val="fr-FR"/>
        </w:rPr>
        <w:t> :</w:t>
      </w:r>
    </w:p>
    <w:p w14:paraId="1FFE01F3" w14:textId="77777777" w:rsidR="00774FD9" w:rsidRPr="006574E2" w:rsidRDefault="00774FD9" w:rsidP="00CE4AC1">
      <w:pPr>
        <w:pStyle w:val="SingleTxtG"/>
        <w:spacing w:after="100"/>
        <w:ind w:left="2835"/>
        <w:rPr>
          <w:lang w:val="fr-FR"/>
        </w:rPr>
      </w:pPr>
      <w:r w:rsidRPr="006574E2">
        <w:rPr>
          <w:lang w:val="fr-FR"/>
        </w:rPr>
        <w:t>La résistance résiduelle d</w:t>
      </w:r>
      <w:r>
        <w:rPr>
          <w:lang w:val="fr-FR"/>
        </w:rPr>
        <w:t>’</w:t>
      </w:r>
      <w:r w:rsidRPr="006574E2">
        <w:rPr>
          <w:lang w:val="fr-FR"/>
        </w:rPr>
        <w:t>un composant structurel après l</w:t>
      </w:r>
      <w:r>
        <w:rPr>
          <w:lang w:val="fr-FR"/>
        </w:rPr>
        <w:t>’</w:t>
      </w:r>
      <w:r w:rsidRPr="006574E2">
        <w:rPr>
          <w:lang w:val="fr-FR"/>
        </w:rPr>
        <w:t>essai d</w:t>
      </w:r>
      <w:r>
        <w:rPr>
          <w:lang w:val="fr-FR"/>
        </w:rPr>
        <w:t>’</w:t>
      </w:r>
      <w:r w:rsidRPr="006574E2">
        <w:rPr>
          <w:lang w:val="fr-FR"/>
        </w:rPr>
        <w:t xml:space="preserve">exposition doit être au moins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initiale.</w:t>
      </w:r>
    </w:p>
    <w:p w14:paraId="6E9D8910" w14:textId="77777777" w:rsidR="00774FD9" w:rsidRPr="006574E2" w:rsidRDefault="00774FD9" w:rsidP="00CE4AC1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Composants non structurels (revêtement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protection, par exemple)</w:t>
      </w:r>
      <w:r w:rsidRPr="005C4C37">
        <w:rPr>
          <w:lang w:val="fr-FR"/>
        </w:rPr>
        <w:t> :</w:t>
      </w:r>
    </w:p>
    <w:p w14:paraId="2CA01716" w14:textId="77777777" w:rsidR="00774FD9" w:rsidRPr="006574E2" w:rsidRDefault="00774FD9" w:rsidP="00CE4AC1">
      <w:pPr>
        <w:pStyle w:val="SingleTxtG"/>
        <w:spacing w:after="100"/>
        <w:ind w:left="2268" w:firstLine="567"/>
        <w:rPr>
          <w:lang w:val="fr-FR"/>
        </w:rPr>
      </w:pPr>
      <w:r w:rsidRPr="006574E2">
        <w:rPr>
          <w:lang w:val="fr-FR"/>
        </w:rPr>
        <w:tab/>
        <w:t xml:space="preserve">Il ne doit pas y avoir </w:t>
      </w:r>
      <w:r>
        <w:rPr>
          <w:lang w:val="fr-FR"/>
        </w:rPr>
        <w:t xml:space="preserve">de </w:t>
      </w:r>
      <w:r w:rsidRPr="006574E2">
        <w:rPr>
          <w:lang w:val="fr-FR"/>
        </w:rPr>
        <w:t>fissuration visible.</w:t>
      </w:r>
    </w:p>
    <w:p w14:paraId="14A26C9B" w14:textId="77777777" w:rsidR="00774FD9" w:rsidRPr="006574E2" w:rsidRDefault="00774FD9" w:rsidP="00CE4AC1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>Structure du matériau composite</w:t>
      </w:r>
    </w:p>
    <w:p w14:paraId="362D1FF8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Fibres noyées dans une matrice</w:t>
      </w:r>
    </w:p>
    <w:tbl>
      <w:tblPr>
        <w:tblW w:w="5670" w:type="dxa"/>
        <w:tblInd w:w="28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7"/>
        <w:gridCol w:w="1541"/>
        <w:gridCol w:w="2712"/>
      </w:tblGrid>
      <w:tr w:rsidR="00774FD9" w:rsidRPr="006574E2" w14:paraId="185AD533" w14:textId="77777777" w:rsidTr="00C228B7">
        <w:tc>
          <w:tcPr>
            <w:tcW w:w="1417" w:type="dxa"/>
            <w:vMerge w:val="restart"/>
            <w:shd w:val="clear" w:color="auto" w:fill="auto"/>
          </w:tcPr>
          <w:p w14:paraId="7C3046A1" w14:textId="7E405329" w:rsidR="00774FD9" w:rsidRPr="006574E2" w:rsidRDefault="00774FD9" w:rsidP="00CE4AC1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CE4AC1">
              <w:rPr>
                <w:spacing w:val="-3"/>
                <w:lang w:val="fr-FR"/>
              </w:rPr>
              <w:t>Caractéristiques</w:t>
            </w:r>
            <w:r w:rsidR="00CE4AC1" w:rsidRPr="00CE4AC1">
              <w:rPr>
                <w:spacing w:val="-3"/>
                <w:lang w:val="fr-FR"/>
              </w:rPr>
              <w:t xml:space="preserve"> </w:t>
            </w:r>
            <w:r w:rsidRPr="006574E2">
              <w:rPr>
                <w:lang w:val="fr-FR"/>
              </w:rPr>
              <w:br/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traction</w:t>
            </w:r>
            <w:r w:rsidRPr="005C4C37">
              <w:rPr>
                <w:lang w:val="fr-FR"/>
              </w:rPr>
              <w:t> :</w:t>
            </w:r>
          </w:p>
        </w:tc>
        <w:tc>
          <w:tcPr>
            <w:tcW w:w="1541" w:type="dxa"/>
            <w:shd w:val="clear" w:color="auto" w:fill="auto"/>
          </w:tcPr>
          <w:p w14:paraId="63129103" w14:textId="77777777" w:rsidR="00774FD9" w:rsidRPr="006574E2" w:rsidRDefault="00774FD9" w:rsidP="00CE4AC1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ASTM 3039</w:t>
            </w:r>
          </w:p>
        </w:tc>
        <w:tc>
          <w:tcPr>
            <w:tcW w:w="2712" w:type="dxa"/>
            <w:shd w:val="clear" w:color="auto" w:fill="auto"/>
          </w:tcPr>
          <w:p w14:paraId="5A520A1D" w14:textId="77777777" w:rsidR="00774FD9" w:rsidRPr="006574E2" w:rsidRDefault="00774FD9" w:rsidP="00CE4AC1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Composites fibre-résine</w:t>
            </w:r>
          </w:p>
        </w:tc>
      </w:tr>
      <w:tr w:rsidR="00774FD9" w:rsidRPr="006574E2" w14:paraId="12D79223" w14:textId="77777777" w:rsidTr="00C228B7">
        <w:tc>
          <w:tcPr>
            <w:tcW w:w="1417" w:type="dxa"/>
            <w:vMerge/>
            <w:shd w:val="clear" w:color="auto" w:fill="auto"/>
          </w:tcPr>
          <w:p w14:paraId="6FB1D71F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</w:p>
        </w:tc>
        <w:tc>
          <w:tcPr>
            <w:tcW w:w="1541" w:type="dxa"/>
            <w:shd w:val="clear" w:color="auto" w:fill="auto"/>
          </w:tcPr>
          <w:p w14:paraId="1496B90D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ASTM D2343</w:t>
            </w:r>
          </w:p>
        </w:tc>
        <w:tc>
          <w:tcPr>
            <w:tcW w:w="2712" w:type="dxa"/>
            <w:shd w:val="clear" w:color="auto" w:fill="auto"/>
          </w:tcPr>
          <w:p w14:paraId="7545D3B4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Verre, arami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 xml:space="preserve">(caractéristiques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traction des fils)</w:t>
            </w:r>
          </w:p>
        </w:tc>
      </w:tr>
      <w:tr w:rsidR="00774FD9" w:rsidRPr="006574E2" w14:paraId="6A5794CC" w14:textId="77777777" w:rsidTr="00C228B7">
        <w:tc>
          <w:tcPr>
            <w:tcW w:w="1417" w:type="dxa"/>
            <w:shd w:val="clear" w:color="auto" w:fill="auto"/>
          </w:tcPr>
          <w:p w14:paraId="730DF1FF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</w:p>
        </w:tc>
        <w:tc>
          <w:tcPr>
            <w:tcW w:w="1541" w:type="dxa"/>
            <w:shd w:val="clear" w:color="auto" w:fill="auto"/>
          </w:tcPr>
          <w:p w14:paraId="7909C70F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ASTM D4018.81</w:t>
            </w:r>
          </w:p>
        </w:tc>
        <w:tc>
          <w:tcPr>
            <w:tcW w:w="2712" w:type="dxa"/>
            <w:shd w:val="clear" w:color="auto" w:fill="auto"/>
          </w:tcPr>
          <w:p w14:paraId="07267B5F" w14:textId="77777777" w:rsidR="00774FD9" w:rsidRPr="006574E2" w:rsidRDefault="00774FD9" w:rsidP="00C228B7">
            <w:pPr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 xml:space="preserve">Carbone (caractéristiques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traction des filaments continus) avec remarques spéciales pour la matrice</w:t>
            </w:r>
          </w:p>
        </w:tc>
      </w:tr>
      <w:tr w:rsidR="00774FD9" w:rsidRPr="006574E2" w14:paraId="43827C11" w14:textId="77777777" w:rsidTr="00C228B7">
        <w:tc>
          <w:tcPr>
            <w:tcW w:w="1417" w:type="dxa"/>
            <w:shd w:val="clear" w:color="auto" w:fill="auto"/>
          </w:tcPr>
          <w:p w14:paraId="3CF4332C" w14:textId="77777777" w:rsidR="00774FD9" w:rsidRPr="006574E2" w:rsidRDefault="00774FD9" w:rsidP="00C228B7">
            <w:pPr>
              <w:keepNext/>
              <w:keepLines/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 xml:space="preserve">Caractéristiques </w:t>
            </w:r>
            <w:r w:rsidRPr="008D40FB">
              <w:rPr>
                <w:spacing w:val="-2"/>
                <w:lang w:val="fr-FR"/>
              </w:rPr>
              <w:t>de cisaillement :</w:t>
            </w:r>
          </w:p>
        </w:tc>
        <w:tc>
          <w:tcPr>
            <w:tcW w:w="1541" w:type="dxa"/>
            <w:shd w:val="clear" w:color="auto" w:fill="auto"/>
          </w:tcPr>
          <w:p w14:paraId="7F5BE962" w14:textId="77777777" w:rsidR="00774FD9" w:rsidRPr="006574E2" w:rsidRDefault="00774FD9" w:rsidP="00C228B7">
            <w:pPr>
              <w:keepNext/>
              <w:keepLines/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ASTM D2344</w:t>
            </w:r>
          </w:p>
        </w:tc>
        <w:tc>
          <w:tcPr>
            <w:tcW w:w="2712" w:type="dxa"/>
            <w:shd w:val="clear" w:color="auto" w:fill="auto"/>
          </w:tcPr>
          <w:p w14:paraId="041562F8" w14:textId="77777777" w:rsidR="00774FD9" w:rsidRPr="006574E2" w:rsidRDefault="00774FD9" w:rsidP="00C228B7">
            <w:pPr>
              <w:keepNext/>
              <w:keepLines/>
              <w:spacing w:before="40" w:after="100" w:line="220" w:lineRule="atLeast"/>
              <w:ind w:right="113"/>
              <w:rPr>
                <w:lang w:val="fr-FR"/>
              </w:rPr>
            </w:pPr>
            <w:r w:rsidRPr="006574E2">
              <w:rPr>
                <w:lang w:val="fr-FR"/>
              </w:rPr>
              <w:t>(Résistance au</w:t>
            </w:r>
            <w:r>
              <w:rPr>
                <w:lang w:val="fr-FR"/>
              </w:rPr>
              <w:t xml:space="preserve"> </w:t>
            </w:r>
            <w:r w:rsidRPr="006574E2">
              <w:rPr>
                <w:lang w:val="fr-FR"/>
              </w:rPr>
              <w:t>cisaillement interlaminaire d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un</w:t>
            </w:r>
            <w:r>
              <w:rPr>
                <w:lang w:val="fr-FR"/>
              </w:rPr>
              <w:t xml:space="preserve"> </w:t>
            </w:r>
            <w:r w:rsidRPr="006574E2">
              <w:rPr>
                <w:lang w:val="fr-FR"/>
              </w:rPr>
              <w:t xml:space="preserve">composite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fibres parallèles par la métho</w:t>
            </w:r>
            <w:r>
              <w:rPr>
                <w:lang w:val="fr-FR"/>
              </w:rPr>
              <w:t xml:space="preserve">de en </w:t>
            </w:r>
            <w:r w:rsidRPr="006574E2">
              <w:rPr>
                <w:lang w:val="fr-FR"/>
              </w:rPr>
              <w:t>poutre courte)</w:t>
            </w:r>
          </w:p>
        </w:tc>
      </w:tr>
    </w:tbl>
    <w:p w14:paraId="7FDE65F3" w14:textId="77777777" w:rsidR="00774FD9" w:rsidRPr="006574E2" w:rsidRDefault="00774FD9" w:rsidP="00CE4AC1">
      <w:pPr>
        <w:pStyle w:val="SingleTxtG"/>
        <w:spacing w:before="120"/>
        <w:ind w:left="2268"/>
        <w:rPr>
          <w:lang w:val="fr-FR"/>
        </w:rPr>
      </w:pPr>
      <w:r w:rsidRPr="006574E2">
        <w:rPr>
          <w:lang w:val="fr-FR"/>
        </w:rPr>
        <w:tab/>
        <w:t>b)</w:t>
      </w:r>
      <w:r w:rsidRPr="006574E2">
        <w:rPr>
          <w:lang w:val="fr-FR"/>
        </w:rPr>
        <w:tab/>
        <w:t>Fibres sèches sur une forme isotensoïde</w:t>
      </w:r>
    </w:p>
    <w:tbl>
      <w:tblPr>
        <w:tblW w:w="5670" w:type="dxa"/>
        <w:tblInd w:w="28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53"/>
        <w:gridCol w:w="1559"/>
        <w:gridCol w:w="2658"/>
      </w:tblGrid>
      <w:tr w:rsidR="00774FD9" w:rsidRPr="006574E2" w14:paraId="6A6DF772" w14:textId="77777777" w:rsidTr="00C228B7">
        <w:tc>
          <w:tcPr>
            <w:tcW w:w="1453" w:type="dxa"/>
            <w:shd w:val="clear" w:color="auto" w:fill="auto"/>
          </w:tcPr>
          <w:p w14:paraId="11FA09F3" w14:textId="77777777" w:rsidR="00774FD9" w:rsidRPr="006574E2" w:rsidRDefault="00774FD9" w:rsidP="00C228B7">
            <w:pPr>
              <w:spacing w:before="40" w:after="100" w:line="220" w:lineRule="atLeast"/>
              <w:ind w:right="57"/>
              <w:rPr>
                <w:lang w:val="fr-FR"/>
              </w:rPr>
            </w:pPr>
            <w:r w:rsidRPr="006574E2">
              <w:rPr>
                <w:lang w:val="fr-FR"/>
              </w:rPr>
              <w:t xml:space="preserve">Caractéristiques </w:t>
            </w:r>
            <w:r>
              <w:rPr>
                <w:lang w:val="fr-FR"/>
              </w:rPr>
              <w:t xml:space="preserve">de </w:t>
            </w:r>
            <w:r w:rsidRPr="006574E2">
              <w:rPr>
                <w:lang w:val="fr-FR"/>
              </w:rPr>
              <w:t>traction</w:t>
            </w:r>
            <w:r w:rsidRPr="005C4C37">
              <w:rPr>
                <w:lang w:val="fr-FR"/>
              </w:rPr>
              <w:t> :</w:t>
            </w:r>
            <w:r w:rsidRPr="006574E2">
              <w:rPr>
                <w:lang w:val="fr-FR"/>
              </w:rPr>
              <w:t xml:space="preserve"> </w:t>
            </w:r>
          </w:p>
        </w:tc>
        <w:tc>
          <w:tcPr>
            <w:tcW w:w="1559" w:type="dxa"/>
            <w:shd w:val="clear" w:color="auto" w:fill="auto"/>
          </w:tcPr>
          <w:p w14:paraId="405C6DB1" w14:textId="77777777" w:rsidR="00774FD9" w:rsidRPr="006574E2" w:rsidRDefault="00774FD9" w:rsidP="00C228B7">
            <w:pPr>
              <w:spacing w:before="40" w:after="100" w:line="220" w:lineRule="atLeast"/>
              <w:ind w:right="57"/>
              <w:rPr>
                <w:lang w:val="fr-FR"/>
              </w:rPr>
            </w:pPr>
            <w:r w:rsidRPr="006574E2">
              <w:rPr>
                <w:lang w:val="fr-FR"/>
              </w:rPr>
              <w:t>ASTM D4018.81</w:t>
            </w:r>
          </w:p>
        </w:tc>
        <w:tc>
          <w:tcPr>
            <w:tcW w:w="2658" w:type="dxa"/>
            <w:shd w:val="clear" w:color="auto" w:fill="auto"/>
          </w:tcPr>
          <w:p w14:paraId="34E904E8" w14:textId="77777777" w:rsidR="00774FD9" w:rsidRPr="006574E2" w:rsidRDefault="00774FD9" w:rsidP="00C228B7">
            <w:pPr>
              <w:spacing w:before="40" w:after="100" w:line="220" w:lineRule="atLeast"/>
              <w:ind w:right="57"/>
              <w:rPr>
                <w:lang w:val="fr-FR"/>
              </w:rPr>
            </w:pPr>
            <w:r w:rsidRPr="006574E2">
              <w:rPr>
                <w:lang w:val="fr-FR"/>
              </w:rPr>
              <w:t>Carbone (filament continu), autres fibres</w:t>
            </w:r>
          </w:p>
        </w:tc>
      </w:tr>
    </w:tbl>
    <w:p w14:paraId="17BAAEFA" w14:textId="77777777" w:rsidR="00774FD9" w:rsidRPr="006574E2" w:rsidRDefault="00774FD9" w:rsidP="00CE4AC1">
      <w:pPr>
        <w:pStyle w:val="SingleTxtG"/>
        <w:spacing w:before="120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3.</w:t>
      </w:r>
      <w:r w:rsidRPr="006574E2">
        <w:rPr>
          <w:lang w:val="fr-FR"/>
        </w:rPr>
        <w:tab/>
        <w:t xml:space="preserve">Revêtement </w:t>
      </w:r>
      <w:r>
        <w:rPr>
          <w:lang w:val="fr-FR"/>
        </w:rPr>
        <w:t xml:space="preserve">de </w:t>
      </w:r>
      <w:r w:rsidRPr="006574E2">
        <w:rPr>
          <w:lang w:val="fr-FR"/>
        </w:rPr>
        <w:t>protection</w:t>
      </w:r>
    </w:p>
    <w:p w14:paraId="6FD76923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matériau polymère subit une dégradation par le rayonnement ultraviolet lorsqu</w:t>
      </w:r>
      <w:r>
        <w:rPr>
          <w:lang w:val="fr-FR"/>
        </w:rPr>
        <w:t>’</w:t>
      </w:r>
      <w:r w:rsidRPr="006574E2">
        <w:rPr>
          <w:lang w:val="fr-FR"/>
        </w:rPr>
        <w:t xml:space="preserve">il est directement exposé </w:t>
      </w:r>
      <w:r>
        <w:rPr>
          <w:lang w:val="fr-FR"/>
        </w:rPr>
        <w:t xml:space="preserve">à </w:t>
      </w:r>
      <w:r w:rsidRPr="006574E2">
        <w:rPr>
          <w:lang w:val="fr-FR"/>
        </w:rPr>
        <w:t>la lumière solaire. Selon le type d</w:t>
      </w:r>
      <w:r>
        <w:rPr>
          <w:lang w:val="fr-FR"/>
        </w:rPr>
        <w:t>’</w:t>
      </w:r>
      <w:r w:rsidRPr="006574E2">
        <w:rPr>
          <w:lang w:val="fr-FR"/>
        </w:rPr>
        <w:t xml:space="preserve">installation, le fabricant doit prouver que le revêtement offre une protection suffisante pendant la durée </w:t>
      </w:r>
      <w:r>
        <w:rPr>
          <w:lang w:val="fr-FR"/>
        </w:rPr>
        <w:t xml:space="preserve">de </w:t>
      </w:r>
      <w:r w:rsidRPr="006574E2">
        <w:rPr>
          <w:lang w:val="fr-FR"/>
        </w:rPr>
        <w:t>service prévue.</w:t>
      </w:r>
    </w:p>
    <w:p w14:paraId="35E94606" w14:textId="77777777" w:rsidR="00774FD9" w:rsidRPr="006574E2" w:rsidRDefault="00774FD9" w:rsidP="00CE4AC1">
      <w:pPr>
        <w:pStyle w:val="SingleTxtG"/>
        <w:ind w:left="2268" w:hanging="1134"/>
        <w:rPr>
          <w:snapToGrid w:val="0"/>
          <w:lang w:val="fr-FR"/>
        </w:rPr>
      </w:pPr>
      <w:r w:rsidRPr="006574E2">
        <w:rPr>
          <w:snapToGrid w:val="0"/>
          <w:lang w:val="fr-FR"/>
        </w:rPr>
        <w:t>4.</w:t>
      </w:r>
      <w:r w:rsidRPr="006574E2">
        <w:rPr>
          <w:snapToGrid w:val="0"/>
          <w:lang w:val="fr-FR"/>
        </w:rPr>
        <w:tab/>
      </w:r>
      <w:r w:rsidRPr="006574E2">
        <w:rPr>
          <w:lang w:val="fr-FR"/>
        </w:rPr>
        <w:t>Composants thermoplastiques</w:t>
      </w:r>
    </w:p>
    <w:p w14:paraId="513013A5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ramollissement Vicat d</w:t>
      </w:r>
      <w:r>
        <w:rPr>
          <w:lang w:val="fr-FR"/>
        </w:rPr>
        <w:t>’</w:t>
      </w:r>
      <w:r w:rsidRPr="006574E2">
        <w:rPr>
          <w:lang w:val="fr-FR"/>
        </w:rPr>
        <w:t xml:space="preserve">un composant thermoplastique doit être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70 °C. Pour les éléments structuraux, cette température doit être au moins égale </w:t>
      </w:r>
      <w:r>
        <w:rPr>
          <w:lang w:val="fr-FR"/>
        </w:rPr>
        <w:t xml:space="preserve">à </w:t>
      </w:r>
      <w:r w:rsidRPr="006574E2">
        <w:rPr>
          <w:lang w:val="fr-FR"/>
        </w:rPr>
        <w:t>75 °C.</w:t>
      </w:r>
    </w:p>
    <w:p w14:paraId="3C6E7503" w14:textId="77777777" w:rsidR="00774FD9" w:rsidRPr="006574E2" w:rsidRDefault="00774FD9" w:rsidP="00CE4AC1">
      <w:pPr>
        <w:pStyle w:val="SingleTxtG"/>
        <w:ind w:left="2268" w:hanging="1134"/>
        <w:rPr>
          <w:snapToGrid w:val="0"/>
          <w:lang w:val="fr-FR"/>
        </w:rPr>
      </w:pPr>
      <w:r w:rsidRPr="006574E2">
        <w:rPr>
          <w:snapToGrid w:val="0"/>
          <w:lang w:val="fr-FR"/>
        </w:rPr>
        <w:t>5.</w:t>
      </w:r>
      <w:r w:rsidRPr="006574E2">
        <w:rPr>
          <w:snapToGrid w:val="0"/>
          <w:lang w:val="fr-FR"/>
        </w:rPr>
        <w:tab/>
      </w:r>
      <w:r w:rsidRPr="006574E2">
        <w:rPr>
          <w:lang w:val="fr-FR"/>
        </w:rPr>
        <w:t>Composants thermodurcissables</w:t>
      </w:r>
    </w:p>
    <w:p w14:paraId="748BC649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ramollissement Vicat d</w:t>
      </w:r>
      <w:r>
        <w:rPr>
          <w:lang w:val="fr-FR"/>
        </w:rPr>
        <w:t>’</w:t>
      </w:r>
      <w:r w:rsidRPr="006574E2">
        <w:rPr>
          <w:lang w:val="fr-FR"/>
        </w:rPr>
        <w:t xml:space="preserve">un composant thermodurcissable doit être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70 °C.</w:t>
      </w:r>
    </w:p>
    <w:p w14:paraId="3142C253" w14:textId="77777777" w:rsidR="00774FD9" w:rsidRPr="006574E2" w:rsidRDefault="00774FD9" w:rsidP="00CE4AC1">
      <w:pPr>
        <w:pStyle w:val="SingleTxtG"/>
        <w:ind w:left="2268" w:hanging="1134"/>
        <w:rPr>
          <w:snapToGrid w:val="0"/>
          <w:lang w:val="fr-FR"/>
        </w:rPr>
      </w:pPr>
      <w:r w:rsidRPr="006574E2">
        <w:rPr>
          <w:snapToGrid w:val="0"/>
          <w:lang w:val="fr-FR"/>
        </w:rPr>
        <w:t>6.</w:t>
      </w:r>
      <w:r w:rsidRPr="006574E2">
        <w:rPr>
          <w:snapToGrid w:val="0"/>
          <w:lang w:val="fr-FR"/>
        </w:rPr>
        <w:tab/>
      </w:r>
      <w:r w:rsidRPr="006574E2">
        <w:rPr>
          <w:lang w:val="fr-FR"/>
        </w:rPr>
        <w:t>Composants élastomères</w:t>
      </w:r>
    </w:p>
    <w:p w14:paraId="515E5567" w14:textId="6925C1E4" w:rsidR="00774FD9" w:rsidRDefault="00774FD9" w:rsidP="00774FD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transition vitreuse (T</w:t>
      </w:r>
      <w:r w:rsidRPr="006574E2">
        <w:rPr>
          <w:vertAlign w:val="subscript"/>
          <w:lang w:val="fr-FR"/>
        </w:rPr>
        <w:t>g</w:t>
      </w:r>
      <w:r w:rsidRPr="006574E2">
        <w:rPr>
          <w:lang w:val="fr-FR"/>
        </w:rPr>
        <w:t>) d</w:t>
      </w:r>
      <w:r>
        <w:rPr>
          <w:lang w:val="fr-FR"/>
        </w:rPr>
        <w:t>’</w:t>
      </w:r>
      <w:r w:rsidRPr="006574E2">
        <w:rPr>
          <w:lang w:val="fr-FR"/>
        </w:rPr>
        <w:t xml:space="preserve">un élastomère doit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-40 °C.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valeur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transition vitreuse doit être déterminée par des essais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6721 « Plastiques −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Détermination des propriétés mécaniques dynamiques ». Le point </w:t>
      </w:r>
      <w:r>
        <w:rPr>
          <w:lang w:val="fr-FR"/>
        </w:rPr>
        <w:t xml:space="preserve">de </w:t>
      </w:r>
      <w:r w:rsidRPr="006574E2">
        <w:rPr>
          <w:lang w:val="fr-FR"/>
        </w:rPr>
        <w:t>transition</w:t>
      </w:r>
      <w:r>
        <w:rPr>
          <w:lang w:val="fr-FR"/>
        </w:rPr>
        <w:t xml:space="preserve"> </w:t>
      </w:r>
      <w:r w:rsidRPr="006574E2">
        <w:rPr>
          <w:lang w:val="fr-FR"/>
        </w:rPr>
        <w:t>T</w:t>
      </w:r>
      <w:r w:rsidRPr="006574E2">
        <w:rPr>
          <w:vertAlign w:val="subscript"/>
          <w:lang w:val="fr-FR"/>
        </w:rPr>
        <w:t>g</w:t>
      </w:r>
      <w:r w:rsidRPr="006574E2">
        <w:rPr>
          <w:lang w:val="fr-FR"/>
        </w:rPr>
        <w:t xml:space="preserve"> est déterminé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partir du diagramme du module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conservation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température, par détermination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 où les deux tangentes qui représentent les pentes du diagramme avant et après la perte brutale </w:t>
      </w:r>
      <w:r>
        <w:rPr>
          <w:lang w:val="fr-FR"/>
        </w:rPr>
        <w:t xml:space="preserve">de </w:t>
      </w:r>
      <w:r w:rsidRPr="006574E2">
        <w:rPr>
          <w:lang w:val="fr-FR"/>
        </w:rPr>
        <w:t>rigidité se coupent.</w:t>
      </w:r>
    </w:p>
    <w:p w14:paraId="06D6BAFB" w14:textId="77777777" w:rsidR="00774FD9" w:rsidRDefault="00774FD9" w:rsidP="00774FD9">
      <w:pPr>
        <w:pStyle w:val="SingleTxtG"/>
        <w:ind w:left="2268"/>
        <w:rPr>
          <w:lang w:val="fr-FR"/>
        </w:rPr>
      </w:pPr>
    </w:p>
    <w:p w14:paraId="1EB050A8" w14:textId="6C71ABD1" w:rsidR="00774FD9" w:rsidRDefault="00774FD9" w:rsidP="00774FD9">
      <w:pPr>
        <w:pStyle w:val="SingleTxtG"/>
        <w:ind w:left="2268"/>
        <w:rPr>
          <w:sz w:val="18"/>
          <w:szCs w:val="18"/>
          <w:lang w:val="fr-FR"/>
        </w:rPr>
      </w:pPr>
      <w:r>
        <w:rPr>
          <w:sz w:val="18"/>
          <w:szCs w:val="18"/>
          <w:lang w:val="fr-FR"/>
        </w:rPr>
        <w:br w:type="page"/>
      </w:r>
    </w:p>
    <w:p w14:paraId="6B7D63CD" w14:textId="77777777" w:rsidR="00774FD9" w:rsidRDefault="00774FD9" w:rsidP="00774FD9">
      <w:pPr>
        <w:pStyle w:val="SingleTxtG"/>
        <w:ind w:left="2268"/>
        <w:rPr>
          <w:sz w:val="18"/>
          <w:szCs w:val="18"/>
          <w:lang w:val="fr-FR"/>
        </w:rPr>
        <w:sectPr w:rsidR="00774FD9" w:rsidSect="00E4671B">
          <w:headerReference w:type="even" r:id="rId128"/>
          <w:headerReference w:type="default" r:id="rId129"/>
          <w:footerReference w:type="even" r:id="rId130"/>
          <w:footerReference w:type="default" r:id="rId131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37438B79" w14:textId="77777777" w:rsidR="00774FD9" w:rsidRPr="006574E2" w:rsidRDefault="00774FD9" w:rsidP="00774FD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11</w:t>
      </w:r>
    </w:p>
    <w:p w14:paraId="354A6C1C" w14:textId="29F07C81" w:rsidR="00774FD9" w:rsidRPr="006574E2" w:rsidRDefault="00774FD9" w:rsidP="00CE4AC1">
      <w:pPr>
        <w:pStyle w:val="HChG"/>
        <w:rPr>
          <w:lang w:val="fr-FR"/>
        </w:rPr>
      </w:pPr>
      <w:r w:rsidRPr="00CE4AC1">
        <w:rPr>
          <w:rFonts w:ascii="Times New Roman Gras" w:hAnsi="Times New Roman Gras"/>
          <w:spacing w:val="3"/>
          <w:lang w:val="fr-FR"/>
        </w:rPr>
        <w:tab/>
      </w:r>
      <w:r w:rsidRPr="00CE4AC1">
        <w:rPr>
          <w:rFonts w:ascii="Times New Roman Gras" w:hAnsi="Times New Roman Gras"/>
          <w:spacing w:val="3"/>
          <w:lang w:val="fr-FR"/>
        </w:rPr>
        <w:tab/>
        <w:t>Dispositions relatives à l’homologation des dispositifs</w:t>
      </w:r>
      <w:r w:rsidRPr="006574E2">
        <w:rPr>
          <w:lang w:val="fr-FR"/>
        </w:rPr>
        <w:t xml:space="preserve"> </w:t>
      </w:r>
      <w:r w:rsidRPr="00CE4AC1">
        <w:rPr>
          <w:rFonts w:ascii="Times New Roman Gras" w:hAnsi="Times New Roman Gras"/>
          <w:spacing w:val="-3"/>
          <w:lang w:val="fr-FR"/>
        </w:rPr>
        <w:t>d’injection de gaz, mélangeurs de gaz, ou des injecteurs</w:t>
      </w:r>
      <w:r w:rsidR="00CE4AC1">
        <w:rPr>
          <w:lang w:val="fr-FR"/>
        </w:rPr>
        <w:t xml:space="preserve"> </w:t>
      </w:r>
      <w:r w:rsidRPr="006574E2">
        <w:rPr>
          <w:lang w:val="fr-FR"/>
        </w:rPr>
        <w:br/>
        <w:t xml:space="preserve">et </w:t>
      </w:r>
      <w:r>
        <w:rPr>
          <w:lang w:val="fr-FR"/>
        </w:rPr>
        <w:t xml:space="preserve">de </w:t>
      </w:r>
      <w:r w:rsidRPr="006574E2">
        <w:rPr>
          <w:lang w:val="fr-FR"/>
        </w:rPr>
        <w:t>la rampe d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</w:p>
    <w:p w14:paraId="03224F22" w14:textId="77777777" w:rsidR="00774FD9" w:rsidRPr="006574E2" w:rsidRDefault="00774FD9" w:rsidP="00CE4AC1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 ou injecteur</w:t>
      </w:r>
    </w:p>
    <w:p w14:paraId="5642807A" w14:textId="5449DC54" w:rsidR="00774FD9" w:rsidRPr="006574E2" w:rsidRDefault="00774FD9" w:rsidP="00CE4AC1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2.10 du présent Règlement.</w:t>
      </w:r>
    </w:p>
    <w:p w14:paraId="504799D8" w14:textId="77777777" w:rsidR="00774FD9" w:rsidRPr="005C1FF3" w:rsidRDefault="00774FD9" w:rsidP="00CE4AC1">
      <w:pPr>
        <w:pStyle w:val="SingleTxtG"/>
        <w:ind w:left="2268" w:hanging="1134"/>
        <w:rPr>
          <w:spacing w:val="-1"/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</w:r>
      <w:r w:rsidRPr="005C1FF3">
        <w:rPr>
          <w:spacing w:val="-1"/>
          <w:lang w:val="fr-FR"/>
        </w:rPr>
        <w:t>Classement de l</w:t>
      </w:r>
      <w:r>
        <w:rPr>
          <w:spacing w:val="-1"/>
          <w:lang w:val="fr-FR"/>
        </w:rPr>
        <w:t>’</w:t>
      </w:r>
      <w:r w:rsidRPr="005C1FF3">
        <w:rPr>
          <w:spacing w:val="-1"/>
          <w:lang w:val="fr-FR"/>
        </w:rPr>
        <w:t>organe (selon la figure 1 du paragraphe 2)</w:t>
      </w:r>
      <w:r w:rsidRPr="005C4C37">
        <w:rPr>
          <w:spacing w:val="-1"/>
          <w:lang w:val="fr-FR"/>
        </w:rPr>
        <w:t> :</w:t>
      </w:r>
      <w:r w:rsidRPr="005C1FF3">
        <w:rPr>
          <w:spacing w:val="-1"/>
          <w:lang w:val="fr-FR"/>
        </w:rPr>
        <w:t xml:space="preserve"> classe 1 ou classe 0.</w:t>
      </w:r>
    </w:p>
    <w:p w14:paraId="65E5D5EC" w14:textId="77777777" w:rsidR="00774FD9" w:rsidRPr="006574E2" w:rsidRDefault="00774FD9" w:rsidP="00CE4AC1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1.3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p w14:paraId="3D4CB280" w14:textId="77777777" w:rsidR="00774FD9" w:rsidRPr="006574E2" w:rsidRDefault="00774FD9" w:rsidP="00CE4AC1">
      <w:pPr>
        <w:pStyle w:val="SingleTxtG"/>
        <w:ind w:left="2268"/>
        <w:rPr>
          <w:bCs/>
          <w:lang w:val="fr-FR"/>
        </w:rPr>
      </w:pP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0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travail déclarée</w:t>
      </w:r>
      <w:r w:rsidRPr="005C4C37">
        <w:rPr>
          <w:bCs/>
          <w:lang w:val="fr-FR"/>
        </w:rPr>
        <w:t> ;</w:t>
      </w:r>
    </w:p>
    <w:p w14:paraId="4268A454" w14:textId="161D3756" w:rsidR="00774FD9" w:rsidRPr="006574E2" w:rsidRDefault="00774FD9" w:rsidP="00CE4AC1">
      <w:pPr>
        <w:pStyle w:val="SingleTxtG"/>
        <w:ind w:left="2268"/>
        <w:rPr>
          <w:bCs/>
          <w:lang w:val="fr-FR"/>
        </w:rPr>
      </w:pP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1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3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000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kPa</w:t>
      </w:r>
      <w:r w:rsidRPr="006574E2">
        <w:rPr>
          <w:bCs/>
          <w:lang w:val="fr-FR"/>
        </w:rPr>
        <w:t>.</w:t>
      </w:r>
    </w:p>
    <w:p w14:paraId="4374FD76" w14:textId="77777777" w:rsidR="00774FD9" w:rsidRDefault="00774FD9" w:rsidP="00CE4AC1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7A2C74A0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-20</w:t>
      </w:r>
      <w:r>
        <w:rPr>
          <w:lang w:val="fr-FR"/>
        </w:rPr>
        <w:t xml:space="preserve"> à </w:t>
      </w:r>
      <w:r w:rsidRPr="006574E2">
        <w:rPr>
          <w:lang w:val="fr-FR"/>
        </w:rPr>
        <w:t>120 °C</w:t>
      </w:r>
    </w:p>
    <w:p w14:paraId="16831963" w14:textId="77777777" w:rsidR="00774FD9" w:rsidRPr="006574E2" w:rsidRDefault="00774FD9" w:rsidP="00CE4AC1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3E7196CC" w14:textId="77777777" w:rsidR="00774FD9" w:rsidRPr="0090537F" w:rsidRDefault="00774FD9" w:rsidP="00CE4AC1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1.5</w:t>
      </w:r>
      <w:r w:rsidRPr="006574E2">
        <w:rPr>
          <w:lang w:val="fr-FR"/>
        </w:rPr>
        <w:tab/>
        <w:t xml:space="preserve">Règles </w:t>
      </w:r>
      <w:r w:rsidRPr="0090537F">
        <w:rPr>
          <w:lang w:val="fr-FR"/>
        </w:rPr>
        <w:t>générales de construction :</w:t>
      </w:r>
    </w:p>
    <w:p w14:paraId="26B2F3EA" w14:textId="77777777" w:rsidR="00774FD9" w:rsidRPr="0090537F" w:rsidRDefault="00774FD9" w:rsidP="00CE4AC1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3A442FC0" w14:textId="77777777" w:rsidR="00774FD9" w:rsidRPr="0090537F" w:rsidRDefault="00774FD9" w:rsidP="00CE4AC1">
      <w:pPr>
        <w:pStyle w:val="SingleTxtG"/>
        <w:ind w:left="2268"/>
        <w:rPr>
          <w:bCs/>
          <w:lang w:val="fr-FR"/>
        </w:rPr>
      </w:pPr>
      <w:r w:rsidRPr="0090537F">
        <w:rPr>
          <w:bCs/>
          <w:lang w:val="fr-FR"/>
        </w:rPr>
        <w:t>Paragraphe 6.17.2.1, Dispositions relatives à la classe d’isolement.</w:t>
      </w:r>
    </w:p>
    <w:p w14:paraId="64E8A720" w14:textId="77777777" w:rsidR="00774FD9" w:rsidRPr="0090537F" w:rsidRDefault="00774FD9" w:rsidP="00CE4AC1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6.17.3.1, Dispositions applicables lorsque l’alimentation électrique est coupée.</w:t>
      </w:r>
    </w:p>
    <w:p w14:paraId="4C605050" w14:textId="77777777" w:rsidR="00774FD9" w:rsidRPr="0090537F" w:rsidRDefault="00774FD9" w:rsidP="00CE4AC1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6.17.4.1, Fluide caloporteur (compatibilité et critères de pression).</w:t>
      </w:r>
    </w:p>
    <w:p w14:paraId="25F5F72A" w14:textId="77777777" w:rsidR="00774FD9" w:rsidRPr="0090537F" w:rsidRDefault="00774FD9" w:rsidP="00CE4AC1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1.6</w:t>
      </w:r>
      <w:r w:rsidRPr="0090537F">
        <w:rPr>
          <w:lang w:val="fr-FR"/>
        </w:rPr>
        <w:tab/>
        <w:t>Méthodes d’épreuve applicables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2074321D" w14:textId="77777777" w:rsidTr="00C228B7">
        <w:tc>
          <w:tcPr>
            <w:tcW w:w="3402" w:type="dxa"/>
            <w:shd w:val="clear" w:color="auto" w:fill="auto"/>
          </w:tcPr>
          <w:p w14:paraId="6817C186" w14:textId="77777777" w:rsidR="00774FD9" w:rsidRPr="0090537F" w:rsidRDefault="00774FD9" w:rsidP="00CE4AC1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2682584" w14:textId="77777777" w:rsidR="00774FD9" w:rsidRPr="006574E2" w:rsidRDefault="00774FD9" w:rsidP="00CE4AC1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4</w:t>
            </w:r>
          </w:p>
        </w:tc>
      </w:tr>
      <w:tr w:rsidR="00774FD9" w:rsidRPr="006574E2" w14:paraId="79529035" w14:textId="77777777" w:rsidTr="00C228B7">
        <w:tc>
          <w:tcPr>
            <w:tcW w:w="3402" w:type="dxa"/>
            <w:shd w:val="clear" w:color="auto" w:fill="auto"/>
          </w:tcPr>
          <w:p w14:paraId="24B35170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0E47F36F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6E32915A" w14:textId="77777777" w:rsidTr="00C228B7">
        <w:tc>
          <w:tcPr>
            <w:tcW w:w="3402" w:type="dxa"/>
            <w:shd w:val="clear" w:color="auto" w:fill="auto"/>
          </w:tcPr>
          <w:p w14:paraId="6F734BDE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3532855A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41C18D00" w14:textId="77777777" w:rsidTr="00C228B7">
        <w:tc>
          <w:tcPr>
            <w:tcW w:w="3402" w:type="dxa"/>
            <w:shd w:val="clear" w:color="auto" w:fill="auto"/>
          </w:tcPr>
          <w:p w14:paraId="24FF2AB9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6C16CCF4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66E2096C" w14:textId="77777777" w:rsidTr="00C228B7">
        <w:tc>
          <w:tcPr>
            <w:tcW w:w="3402" w:type="dxa"/>
            <w:shd w:val="clear" w:color="auto" w:fill="auto"/>
          </w:tcPr>
          <w:p w14:paraId="394B034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0DC8AEAE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1BBDED83" w14:textId="77777777" w:rsidTr="00C228B7">
        <w:tc>
          <w:tcPr>
            <w:tcW w:w="3402" w:type="dxa"/>
            <w:shd w:val="clear" w:color="auto" w:fill="auto"/>
          </w:tcPr>
          <w:p w14:paraId="089067A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26E4347A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774FD9" w:rsidRPr="006574E2" w14:paraId="186B4FB2" w14:textId="77777777" w:rsidTr="00C228B7">
        <w:tc>
          <w:tcPr>
            <w:tcW w:w="3402" w:type="dxa"/>
            <w:shd w:val="clear" w:color="auto" w:fill="auto"/>
          </w:tcPr>
          <w:p w14:paraId="604D6F1D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15AC920A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7804FF6E" w14:textId="77777777" w:rsidTr="00C228B7">
        <w:tc>
          <w:tcPr>
            <w:tcW w:w="3402" w:type="dxa"/>
            <w:shd w:val="clear" w:color="auto" w:fill="auto"/>
          </w:tcPr>
          <w:p w14:paraId="67DD0CC5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263FC8BF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7B9BC63A" w14:textId="77777777" w:rsidTr="00C228B7">
        <w:tc>
          <w:tcPr>
            <w:tcW w:w="3402" w:type="dxa"/>
            <w:shd w:val="clear" w:color="auto" w:fill="auto"/>
          </w:tcPr>
          <w:p w14:paraId="72C81A1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019CE8CE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408DB4E8" w14:textId="77777777" w:rsidTr="00C228B7">
        <w:tc>
          <w:tcPr>
            <w:tcW w:w="3402" w:type="dxa"/>
            <w:shd w:val="clear" w:color="auto" w:fill="auto"/>
          </w:tcPr>
          <w:p w14:paraId="2210A366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73593686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1761F66F" w14:textId="77777777" w:rsidR="00774FD9" w:rsidRPr="008D40FB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>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ou mélangeur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</w:p>
    <w:p w14:paraId="2437C51C" w14:textId="2568C03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2.10 du présent Règlement.</w:t>
      </w:r>
    </w:p>
    <w:p w14:paraId="0A919346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2.2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 1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</w:p>
    <w:p w14:paraId="0DCB9E94" w14:textId="77777777" w:rsidR="00774FD9" w:rsidRPr="006574E2" w:rsidRDefault="00774FD9" w:rsidP="00FF4AE9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avec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450</w:t>
      </w:r>
      <w:r>
        <w:rPr>
          <w:lang w:val="fr-FR"/>
        </w:rPr>
        <w:t> </w:t>
      </w:r>
      <w:r w:rsidRPr="006574E2">
        <w:rPr>
          <w:lang w:val="fr-FR"/>
        </w:rPr>
        <w:t xml:space="preserve">kPa </w:t>
      </w:r>
      <w:r>
        <w:rPr>
          <w:lang w:val="fr-FR"/>
        </w:rPr>
        <w:t xml:space="preserve">en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;</w:t>
      </w:r>
    </w:p>
    <w:p w14:paraId="578F4571" w14:textId="77777777" w:rsidR="00774FD9" w:rsidRPr="006574E2" w:rsidRDefault="00774FD9" w:rsidP="00FF4AE9">
      <w:pPr>
        <w:pStyle w:val="SingleTxtG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avec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 xml:space="preserve">kPa </w:t>
      </w:r>
      <w:r>
        <w:rPr>
          <w:lang w:val="fr-FR"/>
        </w:rPr>
        <w:t xml:space="preserve">en </w:t>
      </w:r>
      <w:r w:rsidRPr="006574E2">
        <w:rPr>
          <w:lang w:val="fr-FR"/>
        </w:rPr>
        <w:t>fonctionnement.</w:t>
      </w:r>
    </w:p>
    <w:p w14:paraId="2E67EA4D" w14:textId="77777777" w:rsidR="00774FD9" w:rsidRPr="006574E2" w:rsidRDefault="00774FD9" w:rsidP="00FF4AE9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2.3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</w:p>
    <w:p w14:paraId="6394552D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450 kPa</w:t>
      </w:r>
      <w:r w:rsidRPr="005C4C37">
        <w:rPr>
          <w:bCs/>
          <w:lang w:val="fr-FR"/>
        </w:rPr>
        <w:t> ;</w:t>
      </w:r>
    </w:p>
    <w:p w14:paraId="4C948AF2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2A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120 kPa.</w:t>
      </w:r>
    </w:p>
    <w:p w14:paraId="79A33975" w14:textId="6C6FD64C" w:rsidR="00774FD9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05E02BA7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120 °C, lorsque </w:t>
      </w:r>
      <w:r w:rsidRPr="0090537F">
        <w:rPr>
          <w:lang w:val="fr-FR"/>
        </w:rPr>
        <w:t>la pompe est montée à l’extérieur du réservoir.</w:t>
      </w:r>
    </w:p>
    <w:p w14:paraId="03F759BF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Pour les températures inférieures ou supérieures aux valeurs susmentionnées, des conditions spéciales d’essai sont applicables.</w:t>
      </w:r>
    </w:p>
    <w:p w14:paraId="433AB114" w14:textId="77777777" w:rsidR="00774FD9" w:rsidRPr="0090537F" w:rsidRDefault="00774FD9" w:rsidP="00FF4AE9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2.5</w:t>
      </w:r>
      <w:r w:rsidRPr="0090537F">
        <w:rPr>
          <w:lang w:val="fr-FR"/>
        </w:rPr>
        <w:tab/>
        <w:t>Règles générales de construction :</w:t>
      </w:r>
    </w:p>
    <w:p w14:paraId="3DA82B0D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778862F1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6.17.2.1, Dispositions relatives à la classe d’isolement.</w:t>
      </w:r>
    </w:p>
    <w:p w14:paraId="4648B3DB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6.17.3.1, Dispositions applicables lorsque l’alimentation électrique est coupée.</w:t>
      </w:r>
    </w:p>
    <w:p w14:paraId="6E28BF95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6.17.4.1, Fluide caloporteur (compatibilité et critères de pression).</w:t>
      </w:r>
    </w:p>
    <w:p w14:paraId="2C4AADF7" w14:textId="77777777" w:rsidR="00774FD9" w:rsidRPr="0090537F" w:rsidRDefault="00774FD9" w:rsidP="00FF4AE9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2.6</w:t>
      </w:r>
      <w:r w:rsidRPr="0090537F">
        <w:rPr>
          <w:lang w:val="fr-FR"/>
        </w:rPr>
        <w:tab/>
        <w:t>Méthodes d’épreuve applicables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6A35E2B2" w14:textId="77777777" w:rsidTr="00C228B7">
        <w:tc>
          <w:tcPr>
            <w:tcW w:w="3402" w:type="dxa"/>
            <w:shd w:val="clear" w:color="auto" w:fill="auto"/>
          </w:tcPr>
          <w:p w14:paraId="4800B9DE" w14:textId="77777777" w:rsidR="00774FD9" w:rsidRPr="0090537F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5EE74B05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4</w:t>
            </w:r>
          </w:p>
        </w:tc>
      </w:tr>
      <w:tr w:rsidR="00774FD9" w:rsidRPr="006574E2" w14:paraId="26E7B20E" w14:textId="77777777" w:rsidTr="00C228B7">
        <w:tc>
          <w:tcPr>
            <w:tcW w:w="3402" w:type="dxa"/>
            <w:shd w:val="clear" w:color="auto" w:fill="auto"/>
          </w:tcPr>
          <w:p w14:paraId="3046A560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21431E22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2742455A" w14:textId="77777777" w:rsidTr="00C228B7">
        <w:tc>
          <w:tcPr>
            <w:tcW w:w="3402" w:type="dxa"/>
            <w:shd w:val="clear" w:color="auto" w:fill="auto"/>
          </w:tcPr>
          <w:p w14:paraId="21A6834D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0C07EE0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7D51E669" w14:textId="77777777" w:rsidTr="00C228B7">
        <w:tc>
          <w:tcPr>
            <w:tcW w:w="3402" w:type="dxa"/>
            <w:shd w:val="clear" w:color="auto" w:fill="auto"/>
          </w:tcPr>
          <w:p w14:paraId="346B4EE2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13BE0EFE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61884E7D" w14:textId="77777777" w:rsidTr="00C228B7">
        <w:tc>
          <w:tcPr>
            <w:tcW w:w="3402" w:type="dxa"/>
            <w:shd w:val="clear" w:color="auto" w:fill="auto"/>
          </w:tcPr>
          <w:p w14:paraId="4A01369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2B972C39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51D0FD78" w14:textId="77777777" w:rsidTr="00C228B7">
        <w:tc>
          <w:tcPr>
            <w:tcW w:w="3402" w:type="dxa"/>
            <w:shd w:val="clear" w:color="auto" w:fill="auto"/>
          </w:tcPr>
          <w:p w14:paraId="4537EBB3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0D5A0726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</w:tbl>
    <w:p w14:paraId="5998B511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>Rampe d</w:t>
      </w:r>
      <w:r>
        <w:rPr>
          <w:lang w:val="fr-FR"/>
        </w:rPr>
        <w:t>’</w:t>
      </w:r>
      <w:r w:rsidRPr="006574E2">
        <w:rPr>
          <w:lang w:val="fr-FR"/>
        </w:rPr>
        <w:t>alimentation</w:t>
      </w:r>
    </w:p>
    <w:p w14:paraId="52672A29" w14:textId="34333988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2.18 du présent Règlement.</w:t>
      </w:r>
    </w:p>
    <w:p w14:paraId="5AC950B1" w14:textId="77777777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3.2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organe (selon la figure 1 du </w:t>
      </w:r>
      <w:r>
        <w:rPr>
          <w:bCs/>
          <w:lang w:val="fr-FR"/>
        </w:rPr>
        <w:t xml:space="preserve">paragraphe 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7829826B" w14:textId="387C9AF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>Les rampes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alimentation peuvent être des classes</w:t>
      </w:r>
      <w:r w:rsidR="00FF4AE9">
        <w:rPr>
          <w:bCs/>
          <w:lang w:val="fr-FR"/>
        </w:rPr>
        <w:t> </w:t>
      </w:r>
      <w:r w:rsidRPr="006574E2">
        <w:rPr>
          <w:bCs/>
          <w:lang w:val="fr-FR"/>
        </w:rPr>
        <w:t>0, 1, 2 ou 2A.</w:t>
      </w:r>
    </w:p>
    <w:p w14:paraId="6B7D4731" w14:textId="77777777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3.3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p w14:paraId="40211A9D" w14:textId="7777777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0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 déclarée</w:t>
      </w:r>
      <w:r w:rsidRPr="005C4C37">
        <w:rPr>
          <w:lang w:val="fr-FR"/>
        </w:rPr>
        <w:t> ;</w:t>
      </w:r>
    </w:p>
    <w:p w14:paraId="5106BD98" w14:textId="18CDA66A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1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3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000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kPa</w:t>
      </w:r>
      <w:r w:rsidRPr="005C4C37">
        <w:rPr>
          <w:bCs/>
          <w:lang w:val="fr-FR"/>
        </w:rPr>
        <w:t> ;</w:t>
      </w:r>
    </w:p>
    <w:p w14:paraId="0AA451C7" w14:textId="7777777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450 kPa</w:t>
      </w:r>
      <w:r w:rsidRPr="005C4C37">
        <w:rPr>
          <w:lang w:val="fr-FR"/>
        </w:rPr>
        <w:t> ;</w:t>
      </w:r>
    </w:p>
    <w:p w14:paraId="5CE205CD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ab/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2A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120 kPa.</w:t>
      </w:r>
    </w:p>
    <w:p w14:paraId="66056063" w14:textId="77777777" w:rsidR="00774FD9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774FAAC6" w14:textId="7777777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 °C</w:t>
      </w:r>
    </w:p>
    <w:p w14:paraId="465774F3" w14:textId="7777777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242E7468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(non attribuée)</w:t>
      </w:r>
    </w:p>
    <w:p w14:paraId="2534835D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3.6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r w:rsidRPr="005C4C37">
        <w:rPr>
          <w:lang w:val="fr-FR"/>
        </w:rPr>
        <w:t> :</w:t>
      </w:r>
    </w:p>
    <w:p w14:paraId="6AA0487F" w14:textId="2475E45C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3.6.1</w:t>
      </w:r>
      <w:r w:rsidRPr="006574E2">
        <w:rPr>
          <w:bCs/>
          <w:lang w:val="fr-FR"/>
        </w:rPr>
        <w:tab/>
        <w:t>Pour les rampes des classes 0 et 1</w:t>
      </w:r>
      <w:r w:rsidRPr="005C4C37">
        <w:rPr>
          <w:bCs/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34AF3D6F" w14:textId="77777777" w:rsidTr="00C228B7">
        <w:tc>
          <w:tcPr>
            <w:tcW w:w="3402" w:type="dxa"/>
            <w:shd w:val="clear" w:color="auto" w:fill="auto"/>
          </w:tcPr>
          <w:p w14:paraId="220A1571" w14:textId="77777777" w:rsidR="00774FD9" w:rsidRPr="006574E2" w:rsidRDefault="00774FD9" w:rsidP="00FF4AE9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7E559B4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774FD9" w:rsidRPr="006574E2" w14:paraId="239199EB" w14:textId="77777777" w:rsidTr="00C228B7">
        <w:tc>
          <w:tcPr>
            <w:tcW w:w="3402" w:type="dxa"/>
            <w:shd w:val="clear" w:color="auto" w:fill="auto"/>
          </w:tcPr>
          <w:p w14:paraId="41D4ACA8" w14:textId="77777777" w:rsidR="00774FD9" w:rsidRPr="006574E2" w:rsidRDefault="00774FD9" w:rsidP="00FF4AE9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16F08100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2D01D788" w14:textId="77777777" w:rsidTr="00C228B7">
        <w:tc>
          <w:tcPr>
            <w:tcW w:w="3402" w:type="dxa"/>
            <w:shd w:val="clear" w:color="auto" w:fill="auto"/>
          </w:tcPr>
          <w:p w14:paraId="23CA99B3" w14:textId="77777777" w:rsidR="00774FD9" w:rsidRPr="006574E2" w:rsidRDefault="00774FD9" w:rsidP="00FF4AE9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2E772CE3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4605D79F" w14:textId="77777777" w:rsidTr="00C228B7">
        <w:tc>
          <w:tcPr>
            <w:tcW w:w="3402" w:type="dxa"/>
            <w:shd w:val="clear" w:color="auto" w:fill="auto"/>
          </w:tcPr>
          <w:p w14:paraId="3AB658CB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00793C2A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5C9EC05C" w14:textId="77777777" w:rsidTr="00C228B7">
        <w:tc>
          <w:tcPr>
            <w:tcW w:w="3402" w:type="dxa"/>
            <w:shd w:val="clear" w:color="auto" w:fill="auto"/>
          </w:tcPr>
          <w:p w14:paraId="692DC9B9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lastRenderedPageBreak/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1CA0B725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02DA66A2" w14:textId="77777777" w:rsidTr="00C228B7">
        <w:tc>
          <w:tcPr>
            <w:tcW w:w="3402" w:type="dxa"/>
            <w:shd w:val="clear" w:color="auto" w:fill="auto"/>
          </w:tcPr>
          <w:p w14:paraId="514672EC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16B397FC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  <w:tr w:rsidR="00774FD9" w:rsidRPr="006574E2" w14:paraId="6271C47B" w14:textId="77777777" w:rsidTr="00C228B7">
        <w:tc>
          <w:tcPr>
            <w:tcW w:w="3402" w:type="dxa"/>
            <w:shd w:val="clear" w:color="auto" w:fill="auto"/>
          </w:tcPr>
          <w:p w14:paraId="0F9FFE4A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07EB2186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13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66B6838E" w14:textId="77777777" w:rsidTr="00C228B7">
        <w:tc>
          <w:tcPr>
            <w:tcW w:w="3402" w:type="dxa"/>
            <w:shd w:val="clear" w:color="auto" w:fill="auto"/>
          </w:tcPr>
          <w:p w14:paraId="418B825E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 xml:space="preserve">Tenue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20152844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14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332D07C4" w14:textId="77777777" w:rsidTr="00C228B7">
        <w:tc>
          <w:tcPr>
            <w:tcW w:w="3402" w:type="dxa"/>
            <w:shd w:val="clear" w:color="auto" w:fill="auto"/>
          </w:tcPr>
          <w:p w14:paraId="02E1CA0A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2B1080E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15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072A255E" w14:textId="77777777" w:rsidTr="00C228B7">
        <w:tc>
          <w:tcPr>
            <w:tcW w:w="3402" w:type="dxa"/>
            <w:shd w:val="clear" w:color="auto" w:fill="auto"/>
          </w:tcPr>
          <w:p w14:paraId="618FB461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lang w:val="fr-FR"/>
              </w:rPr>
            </w:pPr>
            <w:r w:rsidRPr="006574E2">
              <w:rPr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6107E6B2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16</w:t>
            </w:r>
            <w:r w:rsidRPr="00737408">
              <w:rPr>
                <w:lang w:val="fr-FR"/>
              </w:rPr>
              <w:t>**</w:t>
            </w:r>
          </w:p>
        </w:tc>
      </w:tr>
    </w:tbl>
    <w:p w14:paraId="76E82D6F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3.6.2</w:t>
      </w:r>
      <w:r w:rsidRPr="006574E2">
        <w:rPr>
          <w:lang w:val="fr-FR"/>
        </w:rPr>
        <w:tab/>
        <w:t>Pour les rampes des classes 2 et/ou 2A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23F1FCC8" w14:textId="77777777" w:rsidTr="00C228B7">
        <w:tc>
          <w:tcPr>
            <w:tcW w:w="3402" w:type="dxa"/>
            <w:shd w:val="clear" w:color="auto" w:fill="auto"/>
          </w:tcPr>
          <w:p w14:paraId="4423F48F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3269E7E5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774FD9" w:rsidRPr="006574E2" w14:paraId="5C40556C" w14:textId="77777777" w:rsidTr="00C228B7">
        <w:tc>
          <w:tcPr>
            <w:tcW w:w="3402" w:type="dxa"/>
            <w:shd w:val="clear" w:color="auto" w:fill="auto"/>
          </w:tcPr>
          <w:p w14:paraId="157B4E2A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36725C0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2C34BAFA" w14:textId="77777777" w:rsidTr="00C228B7">
        <w:tc>
          <w:tcPr>
            <w:tcW w:w="3402" w:type="dxa"/>
            <w:shd w:val="clear" w:color="auto" w:fill="auto"/>
          </w:tcPr>
          <w:p w14:paraId="2B19FFE1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1F7A26F1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0467AA86" w14:textId="77777777" w:rsidTr="00C228B7">
        <w:tc>
          <w:tcPr>
            <w:tcW w:w="3402" w:type="dxa"/>
            <w:shd w:val="clear" w:color="auto" w:fill="auto"/>
          </w:tcPr>
          <w:p w14:paraId="7DF5D0F9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5A5EDD96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4CA3D9F2" w14:textId="77777777" w:rsidTr="00C228B7">
        <w:tc>
          <w:tcPr>
            <w:tcW w:w="3402" w:type="dxa"/>
            <w:shd w:val="clear" w:color="auto" w:fill="auto"/>
          </w:tcPr>
          <w:p w14:paraId="180580CB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262AA25F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lang w:val="fr-FR"/>
              </w:rPr>
              <w:t>**</w:t>
            </w:r>
          </w:p>
        </w:tc>
      </w:tr>
      <w:tr w:rsidR="00774FD9" w:rsidRPr="006574E2" w14:paraId="613390BB" w14:textId="77777777" w:rsidTr="00C228B7">
        <w:tc>
          <w:tcPr>
            <w:tcW w:w="3402" w:type="dxa"/>
            <w:shd w:val="clear" w:color="auto" w:fill="auto"/>
          </w:tcPr>
          <w:p w14:paraId="44ED0509" w14:textId="77777777" w:rsidR="00774FD9" w:rsidRPr="006574E2" w:rsidRDefault="00774FD9" w:rsidP="00C228B7">
            <w:pPr>
              <w:pStyle w:val="SingleTxtG"/>
              <w:ind w:lef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3E7083B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lang w:val="fr-FR"/>
              </w:rPr>
              <w:t>*</w:t>
            </w:r>
          </w:p>
        </w:tc>
      </w:tr>
    </w:tbl>
    <w:p w14:paraId="124432D9" w14:textId="77777777" w:rsidR="00774FD9" w:rsidRPr="006574E2" w:rsidRDefault="00774FD9" w:rsidP="00774FD9">
      <w:pPr>
        <w:pStyle w:val="SingleTxtG"/>
        <w:tabs>
          <w:tab w:val="right" w:leader="underscore" w:pos="2835"/>
          <w:tab w:val="left" w:leader="dot" w:pos="8505"/>
        </w:tabs>
        <w:spacing w:before="360"/>
        <w:rPr>
          <w:lang w:val="fr-FR"/>
        </w:rPr>
      </w:pPr>
      <w:r w:rsidRPr="006574E2">
        <w:rPr>
          <w:lang w:val="fr-FR"/>
        </w:rPr>
        <w:tab/>
      </w:r>
    </w:p>
    <w:p w14:paraId="5D5F6B4C" w14:textId="77777777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5FD96510" w14:textId="30A432DA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74FD9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774FD9">
        <w:rPr>
          <w:szCs w:val="18"/>
          <w:lang w:val="fr-FR"/>
        </w:rPr>
        <w:t>Parties non métalliques seulement.</w:t>
      </w:r>
    </w:p>
    <w:p w14:paraId="1D4F0505" w14:textId="77777777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</w:p>
    <w:p w14:paraId="02A37B9B" w14:textId="566B12DD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>
        <w:rPr>
          <w:szCs w:val="18"/>
          <w:lang w:val="fr-FR"/>
        </w:rPr>
        <w:br w:type="page"/>
      </w:r>
    </w:p>
    <w:p w14:paraId="33CEB4AB" w14:textId="77777777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  <w:sectPr w:rsidR="00774FD9" w:rsidSect="00E4671B">
          <w:headerReference w:type="even" r:id="rId132"/>
          <w:headerReference w:type="default" r:id="rId133"/>
          <w:footerReference w:type="even" r:id="rId134"/>
          <w:footerReference w:type="default" r:id="rId13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79BCE6C2" w14:textId="77777777" w:rsidR="00774FD9" w:rsidRPr="006574E2" w:rsidRDefault="00774FD9" w:rsidP="00774FD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12</w:t>
      </w:r>
    </w:p>
    <w:p w14:paraId="5EEDA0FA" w14:textId="77777777" w:rsidR="00774FD9" w:rsidRPr="006574E2" w:rsidRDefault="00774FD9" w:rsidP="00774FD9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accessoires </w:t>
      </w:r>
      <w:r w:rsidRPr="006574E2">
        <w:rPr>
          <w:lang w:val="fr-FR"/>
        </w:rPr>
        <w:br/>
        <w:t xml:space="preserve">du doseur </w:t>
      </w:r>
      <w:r>
        <w:rPr>
          <w:lang w:val="fr-FR"/>
        </w:rPr>
        <w:t xml:space="preserve">de </w:t>
      </w:r>
      <w:r w:rsidRPr="006574E2">
        <w:rPr>
          <w:lang w:val="fr-FR"/>
        </w:rPr>
        <w:t>gaz lorsqu</w:t>
      </w:r>
      <w:r>
        <w:rPr>
          <w:lang w:val="fr-FR"/>
        </w:rPr>
        <w:t>’</w:t>
      </w:r>
      <w:r w:rsidRPr="006574E2">
        <w:rPr>
          <w:lang w:val="fr-FR"/>
        </w:rPr>
        <w:t>il n</w:t>
      </w:r>
      <w:r>
        <w:rPr>
          <w:lang w:val="fr-FR"/>
        </w:rPr>
        <w:t>’</w:t>
      </w:r>
      <w:r w:rsidRPr="006574E2">
        <w:rPr>
          <w:lang w:val="fr-FR"/>
        </w:rPr>
        <w:t>est pas combiné au(x) dispositif(s) d</w:t>
      </w:r>
      <w:r>
        <w:rPr>
          <w:lang w:val="fr-FR"/>
        </w:rPr>
        <w:t>’</w:t>
      </w:r>
      <w:r w:rsidRPr="006574E2">
        <w:rPr>
          <w:lang w:val="fr-FR"/>
        </w:rPr>
        <w:t xml:space="preserve">injection </w:t>
      </w:r>
      <w:r>
        <w:rPr>
          <w:lang w:val="fr-FR"/>
        </w:rPr>
        <w:t xml:space="preserve">de </w:t>
      </w:r>
      <w:r w:rsidRPr="006574E2">
        <w:rPr>
          <w:lang w:val="fr-FR"/>
        </w:rPr>
        <w:t>gaz</w:t>
      </w:r>
    </w:p>
    <w:p w14:paraId="5D458470" w14:textId="30CDB59B" w:rsidR="00774FD9" w:rsidRPr="006574E2" w:rsidRDefault="00774FD9" w:rsidP="00FF4AE9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2.11 du présent Règlement.</w:t>
      </w:r>
    </w:p>
    <w:p w14:paraId="4EF6B2EC" w14:textId="27B35615" w:rsidR="00774FD9" w:rsidRPr="006574E2" w:rsidRDefault="00774FD9" w:rsidP="00FF4AE9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organe (selon la figure</w:t>
      </w:r>
      <w:r w:rsidR="00FF4AE9">
        <w:rPr>
          <w:lang w:val="fr-FR"/>
        </w:rPr>
        <w:t> </w:t>
      </w:r>
      <w:r w:rsidRPr="006574E2">
        <w:rPr>
          <w:lang w:val="fr-FR"/>
        </w:rPr>
        <w:t xml:space="preserve">1 du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2)</w:t>
      </w:r>
      <w:r w:rsidRPr="005C4C37">
        <w:rPr>
          <w:lang w:val="fr-FR"/>
        </w:rPr>
        <w:t> :</w:t>
      </w:r>
    </w:p>
    <w:p w14:paraId="693AF9B3" w14:textId="77777777" w:rsidR="00774FD9" w:rsidRPr="006574E2" w:rsidRDefault="00774FD9" w:rsidP="00FF4AE9">
      <w:pPr>
        <w:pStyle w:val="SingleTxtG"/>
        <w:spacing w:after="100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avec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450 kPa </w:t>
      </w:r>
      <w:r>
        <w:rPr>
          <w:lang w:val="fr-FR"/>
        </w:rPr>
        <w:t xml:space="preserve">en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;</w:t>
      </w:r>
    </w:p>
    <w:p w14:paraId="168A2C6F" w14:textId="77777777" w:rsidR="00774FD9" w:rsidRPr="006574E2" w:rsidRDefault="00774FD9" w:rsidP="00FF4AE9">
      <w:pPr>
        <w:pStyle w:val="SingleTxtG"/>
        <w:spacing w:after="100"/>
        <w:ind w:left="3402" w:hanging="1134"/>
        <w:rPr>
          <w:lang w:val="fr-FR"/>
        </w:rPr>
      </w:pP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pour la partie avec une pression régulée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120 kPa </w:t>
      </w:r>
      <w:r>
        <w:rPr>
          <w:lang w:val="fr-FR"/>
        </w:rPr>
        <w:t xml:space="preserve">en </w:t>
      </w:r>
      <w:r w:rsidRPr="006574E2">
        <w:rPr>
          <w:lang w:val="fr-FR"/>
        </w:rPr>
        <w:t>fonctionnement.</w:t>
      </w:r>
    </w:p>
    <w:p w14:paraId="4DD76116" w14:textId="77777777" w:rsidR="00774FD9" w:rsidRPr="006574E2" w:rsidRDefault="00774FD9" w:rsidP="00FF4AE9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</w:p>
    <w:p w14:paraId="5AB45CC3" w14:textId="07E7B1E1" w:rsidR="00774FD9" w:rsidRPr="006574E2" w:rsidRDefault="00774FD9" w:rsidP="00FF4AE9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450</w:t>
      </w:r>
      <w:r w:rsidR="00FF4AE9">
        <w:rPr>
          <w:lang w:val="fr-FR"/>
        </w:rPr>
        <w:t> </w:t>
      </w:r>
      <w:r w:rsidRPr="006574E2">
        <w:rPr>
          <w:lang w:val="fr-FR"/>
        </w:rPr>
        <w:t>kPa</w:t>
      </w:r>
      <w:r w:rsidRPr="005C4C37">
        <w:rPr>
          <w:lang w:val="fr-FR"/>
        </w:rPr>
        <w:t> ;</w:t>
      </w:r>
    </w:p>
    <w:p w14:paraId="54578186" w14:textId="325221BC" w:rsidR="00774FD9" w:rsidRPr="006574E2" w:rsidRDefault="00774FD9" w:rsidP="00FF4AE9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120</w:t>
      </w:r>
      <w:r w:rsidR="00FF4AE9">
        <w:rPr>
          <w:lang w:val="fr-FR"/>
        </w:rPr>
        <w:t> </w:t>
      </w:r>
      <w:r w:rsidRPr="006574E2">
        <w:rPr>
          <w:lang w:val="fr-FR"/>
        </w:rPr>
        <w:t>kPa.</w:t>
      </w:r>
    </w:p>
    <w:p w14:paraId="3C10E5F8" w14:textId="13E4E77E" w:rsidR="00774FD9" w:rsidRDefault="00774FD9" w:rsidP="00FF4AE9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</w:p>
    <w:p w14:paraId="6F533155" w14:textId="77777777" w:rsidR="00774FD9" w:rsidRPr="006574E2" w:rsidRDefault="00774FD9" w:rsidP="00FF4AE9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­20 </w:t>
      </w:r>
      <w:r>
        <w:rPr>
          <w:lang w:val="fr-FR"/>
        </w:rPr>
        <w:t xml:space="preserve">à </w:t>
      </w:r>
      <w:r w:rsidRPr="006574E2">
        <w:rPr>
          <w:lang w:val="fr-FR"/>
        </w:rPr>
        <w:t>120 °C</w:t>
      </w:r>
    </w:p>
    <w:p w14:paraId="65988CB4" w14:textId="77777777" w:rsidR="00774FD9" w:rsidRPr="006574E2" w:rsidRDefault="00774FD9" w:rsidP="00FF4AE9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Pour les températures inférieures ou supérieures aux valeurs susmentionnées, des conditions spéciales d</w:t>
      </w:r>
      <w:r>
        <w:rPr>
          <w:lang w:val="fr-FR"/>
        </w:rPr>
        <w:t>’</w:t>
      </w:r>
      <w:r w:rsidRPr="006574E2">
        <w:rPr>
          <w:lang w:val="fr-FR"/>
        </w:rPr>
        <w:t>essai sont applicables.</w:t>
      </w:r>
    </w:p>
    <w:p w14:paraId="285AB4ED" w14:textId="77777777" w:rsidR="00774FD9" w:rsidRPr="0090537F" w:rsidRDefault="00774FD9" w:rsidP="00FF4AE9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90537F">
        <w:rPr>
          <w:lang w:val="fr-FR"/>
        </w:rPr>
        <w:t>construction :</w:t>
      </w:r>
    </w:p>
    <w:p w14:paraId="3ADBB247" w14:textId="77777777" w:rsidR="00774FD9" w:rsidRPr="0090537F" w:rsidRDefault="00774FD9" w:rsidP="00FF4AE9">
      <w:pPr>
        <w:pStyle w:val="SingleTxtG"/>
        <w:spacing w:after="100"/>
        <w:ind w:left="2268"/>
        <w:rPr>
          <w:lang w:val="fr-FR"/>
        </w:rPr>
      </w:pPr>
      <w:r w:rsidRPr="0090537F">
        <w:rPr>
          <w:lang w:val="fr-FR"/>
        </w:rPr>
        <w:tab/>
        <w:t>Paragraphe 6.17.2, Dispositions relatives à l’isolation électrique.</w:t>
      </w:r>
    </w:p>
    <w:p w14:paraId="195320E4" w14:textId="77777777" w:rsidR="00774FD9" w:rsidRPr="0090537F" w:rsidRDefault="00774FD9" w:rsidP="00FF4AE9">
      <w:pPr>
        <w:pStyle w:val="SingleTxtG"/>
        <w:spacing w:after="100"/>
        <w:ind w:left="2268"/>
        <w:rPr>
          <w:lang w:val="fr-FR"/>
        </w:rPr>
      </w:pPr>
      <w:r w:rsidRPr="0090537F">
        <w:rPr>
          <w:lang w:val="fr-FR"/>
        </w:rPr>
        <w:tab/>
        <w:t>Paragraphe 6.17.3.1, Dispositions relatives aux soupapes à commande électrique.</w:t>
      </w:r>
    </w:p>
    <w:p w14:paraId="25218F2A" w14:textId="77777777" w:rsidR="00774FD9" w:rsidRPr="0090537F" w:rsidRDefault="00774FD9" w:rsidP="00FF4AE9">
      <w:pPr>
        <w:pStyle w:val="SingleTxtG"/>
        <w:spacing w:after="100"/>
        <w:ind w:left="2268"/>
        <w:rPr>
          <w:lang w:val="fr-FR"/>
        </w:rPr>
      </w:pPr>
      <w:r w:rsidRPr="0090537F">
        <w:rPr>
          <w:lang w:val="fr-FR"/>
        </w:rPr>
        <w:tab/>
        <w:t>Paragraphe 6.17.4, Fluide caloporteur (compatibilité et critères de pression).</w:t>
      </w:r>
    </w:p>
    <w:p w14:paraId="137E0AEA" w14:textId="77777777" w:rsidR="00774FD9" w:rsidRPr="0090537F" w:rsidRDefault="00774FD9" w:rsidP="00FF4AE9">
      <w:pPr>
        <w:pStyle w:val="SingleTxtG"/>
        <w:spacing w:after="100"/>
        <w:ind w:left="2268"/>
        <w:rPr>
          <w:lang w:val="fr-FR"/>
        </w:rPr>
      </w:pPr>
      <w:r w:rsidRPr="0090537F">
        <w:rPr>
          <w:lang w:val="fr-FR"/>
        </w:rPr>
        <w:tab/>
        <w:t>Paragraphe 6.17.5, Dérivation de sécurité en cas de surpression.</w:t>
      </w:r>
    </w:p>
    <w:p w14:paraId="65755F83" w14:textId="77777777" w:rsidR="00774FD9" w:rsidRPr="0090537F" w:rsidRDefault="00774FD9" w:rsidP="00FF4AE9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6.</w:t>
      </w:r>
      <w:r w:rsidRPr="0090537F">
        <w:rPr>
          <w:lang w:val="fr-FR"/>
        </w:rPr>
        <w:tab/>
        <w:t>Méthodes d’épreuve applicables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1F03F92B" w14:textId="77777777" w:rsidTr="00C228B7">
        <w:tc>
          <w:tcPr>
            <w:tcW w:w="3402" w:type="dxa"/>
            <w:shd w:val="clear" w:color="auto" w:fill="auto"/>
          </w:tcPr>
          <w:p w14:paraId="62DE20BF" w14:textId="77777777" w:rsidR="00774FD9" w:rsidRPr="0090537F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7E9B1866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90537F">
              <w:rPr>
                <w:lang w:val="fr-FR"/>
              </w:rPr>
              <w:t>Annexe 16, paragraphe 4</w:t>
            </w:r>
          </w:p>
        </w:tc>
      </w:tr>
      <w:tr w:rsidR="00774FD9" w:rsidRPr="006574E2" w14:paraId="3DB76608" w14:textId="77777777" w:rsidTr="00C228B7">
        <w:tc>
          <w:tcPr>
            <w:tcW w:w="3402" w:type="dxa"/>
            <w:shd w:val="clear" w:color="auto" w:fill="auto"/>
          </w:tcPr>
          <w:p w14:paraId="767AA0B0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5973775F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15C49A53" w14:textId="77777777" w:rsidTr="00C228B7">
        <w:tc>
          <w:tcPr>
            <w:tcW w:w="3402" w:type="dxa"/>
            <w:shd w:val="clear" w:color="auto" w:fill="auto"/>
          </w:tcPr>
          <w:p w14:paraId="3FD217AC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79E3085C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52F444AA" w14:textId="77777777" w:rsidTr="00C228B7">
        <w:tc>
          <w:tcPr>
            <w:tcW w:w="3402" w:type="dxa"/>
            <w:shd w:val="clear" w:color="auto" w:fill="auto"/>
          </w:tcPr>
          <w:p w14:paraId="32612105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533C7F80" w14:textId="77777777" w:rsidR="00774FD9" w:rsidRPr="006574E2" w:rsidRDefault="00774FD9" w:rsidP="00FF4AE9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5E44F0E8" w14:textId="77777777" w:rsidTr="00C228B7">
        <w:tc>
          <w:tcPr>
            <w:tcW w:w="3402" w:type="dxa"/>
            <w:shd w:val="clear" w:color="auto" w:fill="auto"/>
          </w:tcPr>
          <w:p w14:paraId="7FFB0E90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5D6A9E3A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A20099">
              <w:rPr>
                <w:rStyle w:val="Appelnotedebasdep"/>
                <w:sz w:val="20"/>
                <w:vertAlign w:val="baseline"/>
              </w:rPr>
              <w:footnoteReference w:customMarkFollows="1" w:id="16"/>
              <w:t>**</w:t>
            </w:r>
          </w:p>
        </w:tc>
      </w:tr>
      <w:tr w:rsidR="00774FD9" w:rsidRPr="006574E2" w14:paraId="05C6F828" w14:textId="77777777" w:rsidTr="00C228B7">
        <w:tc>
          <w:tcPr>
            <w:tcW w:w="3402" w:type="dxa"/>
            <w:shd w:val="clear" w:color="auto" w:fill="auto"/>
          </w:tcPr>
          <w:p w14:paraId="15DAEC52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0AA8B8D2" w14:textId="77777777" w:rsidR="00774FD9" w:rsidRPr="006574E2" w:rsidRDefault="00774FD9" w:rsidP="00C228B7">
            <w:pPr>
              <w:pStyle w:val="SingleTxtG"/>
              <w:ind w:left="0" w:right="0"/>
              <w:rPr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A20099">
              <w:rPr>
                <w:rStyle w:val="Appelnotedebasdep"/>
                <w:sz w:val="20"/>
                <w:vertAlign w:val="baseline"/>
              </w:rPr>
              <w:footnoteReference w:customMarkFollows="1" w:id="17"/>
              <w:t>*</w:t>
            </w:r>
          </w:p>
        </w:tc>
      </w:tr>
    </w:tbl>
    <w:p w14:paraId="3D2ABBEC" w14:textId="77777777" w:rsidR="00774FD9" w:rsidRPr="006574E2" w:rsidRDefault="00774FD9" w:rsidP="00774FD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Remarques</w:t>
      </w:r>
      <w:r w:rsidRPr="005C4C37">
        <w:rPr>
          <w:lang w:val="fr-FR"/>
        </w:rPr>
        <w:t> :</w:t>
      </w:r>
    </w:p>
    <w:p w14:paraId="2B7818B7" w14:textId="77777777" w:rsidR="00774FD9" w:rsidRPr="006574E2" w:rsidRDefault="00774FD9" w:rsidP="00774FD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éléments du doseur (</w:t>
      </w:r>
      <w:r>
        <w:rPr>
          <w:lang w:val="fr-FR"/>
        </w:rPr>
        <w:t xml:space="preserve">classe </w:t>
      </w:r>
      <w:r w:rsidRPr="006574E2">
        <w:rPr>
          <w:lang w:val="fr-FR"/>
        </w:rPr>
        <w:t>2 ou 2A) doivent être étanches, leur(s) orifice(s) étant obturés.</w:t>
      </w:r>
    </w:p>
    <w:p w14:paraId="64BF9262" w14:textId="56EE1D52" w:rsidR="00774FD9" w:rsidRDefault="00774FD9" w:rsidP="00774FD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surpression, tous les orifices, y</w:t>
      </w:r>
      <w:r>
        <w:rPr>
          <w:lang w:val="fr-FR"/>
        </w:rPr>
        <w:t> </w:t>
      </w:r>
      <w:r w:rsidRPr="006574E2">
        <w:rPr>
          <w:lang w:val="fr-FR"/>
        </w:rPr>
        <w:t>compris celui du compartiment du liqui</w:t>
      </w:r>
      <w:r>
        <w:rPr>
          <w:lang w:val="fr-FR"/>
        </w:rPr>
        <w:t xml:space="preserve">de de </w:t>
      </w:r>
      <w:r w:rsidRPr="006574E2">
        <w:rPr>
          <w:lang w:val="fr-FR"/>
        </w:rPr>
        <w:t>refroidissement, doivent être obturés.</w:t>
      </w:r>
    </w:p>
    <w:p w14:paraId="6FB01385" w14:textId="446DE049" w:rsidR="00774FD9" w:rsidRDefault="00774FD9" w:rsidP="00774FD9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0DD848B7" w14:textId="77777777" w:rsidR="00774FD9" w:rsidRDefault="00774FD9" w:rsidP="00774FD9">
      <w:pPr>
        <w:pStyle w:val="SingleTxtG"/>
        <w:ind w:left="2268"/>
        <w:rPr>
          <w:lang w:val="fr-FR"/>
        </w:rPr>
        <w:sectPr w:rsidR="00774FD9" w:rsidSect="00E4671B">
          <w:headerReference w:type="default" r:id="rId136"/>
          <w:footerReference w:type="default" r:id="rId13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48CDBBDC" w14:textId="77777777" w:rsidR="00774FD9" w:rsidRPr="006574E2" w:rsidRDefault="00774FD9" w:rsidP="00774FD9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13</w:t>
      </w:r>
    </w:p>
    <w:p w14:paraId="17ACD1FF" w14:textId="77777777" w:rsidR="00774FD9" w:rsidRPr="006574E2" w:rsidRDefault="00774FD9" w:rsidP="00774FD9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homologation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du capteur </w:t>
      </w:r>
      <w:r>
        <w:rPr>
          <w:lang w:val="fr-FR"/>
        </w:rPr>
        <w:t>de </w:t>
      </w:r>
      <w:r w:rsidRPr="006574E2">
        <w:rPr>
          <w:lang w:val="fr-FR"/>
        </w:rPr>
        <w:t xml:space="preserve">pression et/ou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</w:t>
      </w:r>
    </w:p>
    <w:p w14:paraId="5C00ECC4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Définition</w:t>
      </w:r>
      <w:r w:rsidRPr="005C4C37">
        <w:rPr>
          <w:lang w:val="fr-FR"/>
        </w:rPr>
        <w:t> :</w:t>
      </w:r>
    </w:p>
    <w:p w14:paraId="2A87FFD5" w14:textId="7989BAB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Capteur </w:t>
      </w:r>
      <w:r>
        <w:rPr>
          <w:lang w:val="fr-FR"/>
        </w:rPr>
        <w:t xml:space="preserve">de </w:t>
      </w:r>
      <w:r w:rsidRPr="006574E2">
        <w:rPr>
          <w:lang w:val="fr-FR"/>
        </w:rPr>
        <w:t>pression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2.13 du présent Règlement.</w:t>
      </w:r>
    </w:p>
    <w:p w14:paraId="3E6E660C" w14:textId="5BF6FE70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Capteur </w:t>
      </w:r>
      <w:r>
        <w:rPr>
          <w:lang w:val="fr-FR"/>
        </w:rPr>
        <w:t xml:space="preserve">de </w:t>
      </w:r>
      <w:r w:rsidRPr="006574E2">
        <w:rPr>
          <w:lang w:val="fr-FR"/>
        </w:rPr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voir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2.13 du présent Règlement.</w:t>
      </w:r>
    </w:p>
    <w:p w14:paraId="2C4DA1C4" w14:textId="381140E0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2.</w:t>
      </w:r>
      <w:r w:rsidRPr="006574E2">
        <w:rPr>
          <w:bCs/>
          <w:lang w:val="fr-FR"/>
        </w:rPr>
        <w:tab/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>organe (selon la figure</w:t>
      </w:r>
      <w:r w:rsidR="00FF4AE9">
        <w:rPr>
          <w:bCs/>
          <w:lang w:val="fr-FR"/>
        </w:rPr>
        <w:t> </w:t>
      </w:r>
      <w:r w:rsidRPr="006574E2">
        <w:rPr>
          <w:bCs/>
          <w:lang w:val="fr-FR"/>
        </w:rPr>
        <w:t xml:space="preserve">1 du </w:t>
      </w:r>
      <w:r>
        <w:rPr>
          <w:bCs/>
          <w:lang w:val="fr-FR"/>
        </w:rPr>
        <w:t>paragraphe</w:t>
      </w:r>
      <w:r w:rsidR="00FF4AE9">
        <w:rPr>
          <w:bCs/>
          <w:lang w:val="fr-FR"/>
        </w:rPr>
        <w:t> </w:t>
      </w:r>
      <w:r w:rsidRPr="006574E2">
        <w:rPr>
          <w:bCs/>
          <w:lang w:val="fr-FR"/>
        </w:rPr>
        <w:t>2)</w:t>
      </w:r>
      <w:r w:rsidRPr="005C4C37">
        <w:rPr>
          <w:bCs/>
          <w:lang w:val="fr-FR"/>
        </w:rPr>
        <w:t> :</w:t>
      </w:r>
    </w:p>
    <w:p w14:paraId="3943BA04" w14:textId="616B4578" w:rsidR="00774FD9" w:rsidRPr="005C1FF3" w:rsidRDefault="00774FD9" w:rsidP="00FF4AE9">
      <w:pPr>
        <w:pStyle w:val="SingleTxtG"/>
        <w:ind w:left="2268"/>
        <w:rPr>
          <w:bCs/>
          <w:spacing w:val="-2"/>
          <w:lang w:val="fr-FR"/>
        </w:rPr>
      </w:pPr>
      <w:r w:rsidRPr="005C1FF3">
        <w:rPr>
          <w:bCs/>
          <w:spacing w:val="-2"/>
          <w:lang w:val="fr-FR"/>
        </w:rPr>
        <w:t>Les capteurs de pression et de température peuvent être des classes</w:t>
      </w:r>
      <w:r w:rsidR="00FF4AE9">
        <w:rPr>
          <w:bCs/>
          <w:spacing w:val="-2"/>
          <w:lang w:val="fr-FR"/>
        </w:rPr>
        <w:t> </w:t>
      </w:r>
      <w:r w:rsidRPr="005C1FF3">
        <w:rPr>
          <w:bCs/>
          <w:spacing w:val="-2"/>
          <w:lang w:val="fr-FR"/>
        </w:rPr>
        <w:t>0, 1, 2 ou</w:t>
      </w:r>
      <w:r>
        <w:rPr>
          <w:bCs/>
          <w:spacing w:val="-2"/>
          <w:lang w:val="fr-FR"/>
        </w:rPr>
        <w:t xml:space="preserve"> </w:t>
      </w:r>
      <w:r w:rsidRPr="005C1FF3">
        <w:rPr>
          <w:bCs/>
          <w:spacing w:val="-2"/>
          <w:lang w:val="fr-FR"/>
        </w:rPr>
        <w:t>2A.</w:t>
      </w:r>
    </w:p>
    <w:p w14:paraId="7643EED0" w14:textId="77777777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3.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classement</w:t>
      </w:r>
      <w:r w:rsidRPr="005C4C37">
        <w:rPr>
          <w:bCs/>
          <w:lang w:val="fr-FR"/>
        </w:rPr>
        <w:t> :</w:t>
      </w:r>
    </w:p>
    <w:p w14:paraId="272D86B8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0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 xml:space="preserve">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travail déclarée</w:t>
      </w:r>
      <w:r w:rsidRPr="005C4C37">
        <w:rPr>
          <w:bCs/>
          <w:lang w:val="fr-FR"/>
        </w:rPr>
        <w:t> ;</w:t>
      </w:r>
    </w:p>
    <w:p w14:paraId="1895FCB7" w14:textId="4682492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1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3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000</w:t>
      </w:r>
      <w:r w:rsidR="00FF4AE9">
        <w:rPr>
          <w:bCs/>
          <w:lang w:val="fr-FR"/>
        </w:rPr>
        <w:t> </w:t>
      </w:r>
      <w:r>
        <w:rPr>
          <w:bCs/>
          <w:lang w:val="fr-FR"/>
        </w:rPr>
        <w:t>kPa</w:t>
      </w:r>
      <w:r w:rsidRPr="005C4C37">
        <w:rPr>
          <w:bCs/>
          <w:lang w:val="fr-FR"/>
        </w:rPr>
        <w:t> ;</w:t>
      </w:r>
    </w:p>
    <w:p w14:paraId="4D0CB0FA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450 kPa</w:t>
      </w:r>
      <w:r w:rsidRPr="005C4C37">
        <w:rPr>
          <w:bCs/>
          <w:lang w:val="fr-FR"/>
        </w:rPr>
        <w:t> ;</w:t>
      </w:r>
    </w:p>
    <w:p w14:paraId="7AEE3F02" w14:textId="77777777" w:rsidR="00774FD9" w:rsidRPr="006574E2" w:rsidRDefault="00774FD9" w:rsidP="00FF4AE9">
      <w:pPr>
        <w:pStyle w:val="SingleTxtG"/>
        <w:ind w:left="2268"/>
        <w:rPr>
          <w:bCs/>
          <w:lang w:val="fr-FR"/>
        </w:rPr>
      </w:pPr>
      <w:r w:rsidRPr="006574E2">
        <w:rPr>
          <w:bCs/>
          <w:lang w:val="fr-FR"/>
        </w:rPr>
        <w:t xml:space="preserve">Éléments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la </w:t>
      </w:r>
      <w:r>
        <w:rPr>
          <w:bCs/>
          <w:lang w:val="fr-FR"/>
        </w:rPr>
        <w:t xml:space="preserve">classe </w:t>
      </w:r>
      <w:r w:rsidRPr="006574E2">
        <w:rPr>
          <w:bCs/>
          <w:lang w:val="fr-FR"/>
        </w:rPr>
        <w:t>2A</w:t>
      </w:r>
      <w:r w:rsidRPr="005C4C37">
        <w:rPr>
          <w:bCs/>
          <w:lang w:val="fr-FR"/>
        </w:rPr>
        <w:t> :</w:t>
      </w:r>
      <w:r w:rsidRPr="006574E2">
        <w:rPr>
          <w:bCs/>
          <w:lang w:val="fr-FR"/>
        </w:rPr>
        <w:tab/>
        <w:t>120 kPa.</w:t>
      </w:r>
    </w:p>
    <w:p w14:paraId="20F427EA" w14:textId="77777777" w:rsidR="00774FD9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</w:t>
      </w:r>
    </w:p>
    <w:p w14:paraId="51ABFCF8" w14:textId="77777777" w:rsidR="00774FD9" w:rsidRPr="006574E2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</w:t>
      </w:r>
      <w:r>
        <w:rPr>
          <w:lang w:val="fr-FR"/>
        </w:rPr>
        <w:t> </w:t>
      </w:r>
      <w:r w:rsidRPr="006574E2">
        <w:rPr>
          <w:lang w:val="fr-FR"/>
        </w:rPr>
        <w:t>°C</w:t>
      </w:r>
    </w:p>
    <w:p w14:paraId="4E14A271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Pour les températures inférieures ou supérieures aux valeurs susmentionnées, des conditions </w:t>
      </w:r>
      <w:r w:rsidRPr="0090537F">
        <w:rPr>
          <w:lang w:val="fr-FR"/>
        </w:rPr>
        <w:t>spéciales d’essai sont applicables.</w:t>
      </w:r>
    </w:p>
    <w:p w14:paraId="08A8958E" w14:textId="77777777" w:rsidR="00774FD9" w:rsidRPr="0090537F" w:rsidRDefault="00774FD9" w:rsidP="00FF4AE9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5.</w:t>
      </w:r>
      <w:r w:rsidRPr="0090537F">
        <w:rPr>
          <w:lang w:val="fr-FR"/>
        </w:rPr>
        <w:tab/>
        <w:t>Règles générales de construction :</w:t>
      </w:r>
    </w:p>
    <w:p w14:paraId="467E2D85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6.17.2, Dispositions relatives à l’isolation électrique.</w:t>
      </w:r>
    </w:p>
    <w:p w14:paraId="71A52559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6.17.4.1, Fluide caloporteur (compatibilité et critères de pression).</w:t>
      </w:r>
    </w:p>
    <w:p w14:paraId="6796C5F5" w14:textId="77777777" w:rsidR="00774FD9" w:rsidRPr="0090537F" w:rsidRDefault="00774FD9" w:rsidP="00FF4AE9">
      <w:pPr>
        <w:pStyle w:val="SingleTxtG"/>
        <w:ind w:left="2268"/>
        <w:rPr>
          <w:lang w:val="fr-FR"/>
        </w:rPr>
      </w:pPr>
      <w:r w:rsidRPr="0090537F">
        <w:rPr>
          <w:lang w:val="fr-FR"/>
        </w:rPr>
        <w:t>Paragraphe 6.17.6.2, Prévention des flux de gaz.</w:t>
      </w:r>
    </w:p>
    <w:p w14:paraId="1E35474F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90537F">
        <w:rPr>
          <w:lang w:val="fr-FR"/>
        </w:rPr>
        <w:t>6.</w:t>
      </w:r>
      <w:r w:rsidRPr="0090537F">
        <w:rPr>
          <w:lang w:val="fr-FR"/>
        </w:rPr>
        <w:tab/>
        <w:t>Méthodes d’épreuve applicables</w:t>
      </w:r>
      <w:r w:rsidRPr="005C4C37">
        <w:rPr>
          <w:lang w:val="fr-FR"/>
        </w:rPr>
        <w:t> :</w:t>
      </w:r>
    </w:p>
    <w:p w14:paraId="7CFD6C79" w14:textId="77777777" w:rsidR="00774FD9" w:rsidRPr="006574E2" w:rsidRDefault="00774FD9" w:rsidP="00FF4AE9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6.1</w:t>
      </w:r>
      <w:r w:rsidRPr="006574E2">
        <w:rPr>
          <w:bCs/>
          <w:lang w:val="fr-FR"/>
        </w:rPr>
        <w:tab/>
        <w:t>Pour les éléments des classes 0 et 1</w:t>
      </w:r>
      <w:r w:rsidRPr="005C4C37">
        <w:rPr>
          <w:bCs/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037A5C6A" w14:textId="77777777" w:rsidTr="00C228B7">
        <w:tc>
          <w:tcPr>
            <w:tcW w:w="3402" w:type="dxa"/>
            <w:shd w:val="clear" w:color="auto" w:fill="auto"/>
          </w:tcPr>
          <w:p w14:paraId="213768CD" w14:textId="77777777" w:rsidR="00774FD9" w:rsidRPr="006574E2" w:rsidRDefault="00774FD9" w:rsidP="00FF4AE9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65BC4A46" w14:textId="77777777" w:rsidR="00774FD9" w:rsidRPr="006574E2" w:rsidRDefault="00774FD9" w:rsidP="00FF4AE9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4</w:t>
            </w:r>
          </w:p>
        </w:tc>
      </w:tr>
      <w:tr w:rsidR="00774FD9" w:rsidRPr="006574E2" w14:paraId="5EFC310B" w14:textId="77777777" w:rsidTr="00C228B7">
        <w:tc>
          <w:tcPr>
            <w:tcW w:w="3402" w:type="dxa"/>
            <w:shd w:val="clear" w:color="auto" w:fill="auto"/>
          </w:tcPr>
          <w:p w14:paraId="08380117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Étanchéité vers l</w:t>
            </w:r>
            <w:r>
              <w:rPr>
                <w:bCs/>
                <w:lang w:val="fr-FR"/>
              </w:rPr>
              <w:t>’</w:t>
            </w:r>
            <w:r w:rsidRPr="006574E2">
              <w:rPr>
                <w:bCs/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678E73C5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5</w:t>
            </w:r>
          </w:p>
        </w:tc>
      </w:tr>
      <w:tr w:rsidR="00774FD9" w:rsidRPr="006574E2" w14:paraId="0B27B86E" w14:textId="77777777" w:rsidTr="00C228B7">
        <w:tc>
          <w:tcPr>
            <w:tcW w:w="3402" w:type="dxa"/>
            <w:shd w:val="clear" w:color="auto" w:fill="auto"/>
          </w:tcPr>
          <w:p w14:paraId="0BF26318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6CD03900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6</w:t>
            </w:r>
          </w:p>
        </w:tc>
      </w:tr>
      <w:tr w:rsidR="00774FD9" w:rsidRPr="006574E2" w14:paraId="47BEB21E" w14:textId="77777777" w:rsidTr="00C228B7">
        <w:tc>
          <w:tcPr>
            <w:tcW w:w="3402" w:type="dxa"/>
            <w:shd w:val="clear" w:color="auto" w:fill="auto"/>
          </w:tcPr>
          <w:p w14:paraId="0DDAF828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246EBFBE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7</w:t>
            </w:r>
          </w:p>
        </w:tc>
      </w:tr>
      <w:tr w:rsidR="00774FD9" w:rsidRPr="006574E2" w14:paraId="573AC6DA" w14:textId="77777777" w:rsidTr="00C228B7">
        <w:tc>
          <w:tcPr>
            <w:tcW w:w="3402" w:type="dxa"/>
            <w:shd w:val="clear" w:color="auto" w:fill="auto"/>
          </w:tcPr>
          <w:p w14:paraId="79C3F76C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6DF7D1DC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11</w:t>
            </w:r>
            <w:r w:rsidRPr="00737408">
              <w:rPr>
                <w:bCs/>
                <w:lang w:val="fr-FR"/>
              </w:rPr>
              <w:t>**</w:t>
            </w:r>
          </w:p>
        </w:tc>
      </w:tr>
      <w:tr w:rsidR="00774FD9" w:rsidRPr="006574E2" w14:paraId="208C8D33" w14:textId="77777777" w:rsidTr="00C228B7">
        <w:tc>
          <w:tcPr>
            <w:tcW w:w="3402" w:type="dxa"/>
            <w:shd w:val="clear" w:color="auto" w:fill="auto"/>
          </w:tcPr>
          <w:p w14:paraId="04EB82A0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 xml:space="preserve">Résistance </w:t>
            </w:r>
            <w:r>
              <w:rPr>
                <w:bCs/>
                <w:lang w:val="fr-FR"/>
              </w:rPr>
              <w:t xml:space="preserve">à </w:t>
            </w:r>
            <w:r w:rsidRPr="006574E2">
              <w:rPr>
                <w:bCs/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9FED70A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12</w:t>
            </w:r>
            <w:r w:rsidRPr="00737408">
              <w:rPr>
                <w:bCs/>
                <w:lang w:val="fr-FR"/>
              </w:rPr>
              <w:t>*</w:t>
            </w:r>
          </w:p>
        </w:tc>
      </w:tr>
      <w:tr w:rsidR="00774FD9" w:rsidRPr="006574E2" w14:paraId="20046CE1" w14:textId="77777777" w:rsidTr="00C228B7">
        <w:tc>
          <w:tcPr>
            <w:tcW w:w="3402" w:type="dxa"/>
            <w:shd w:val="clear" w:color="auto" w:fill="auto"/>
          </w:tcPr>
          <w:p w14:paraId="4B11ACF3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 xml:space="preserve">Résistance </w:t>
            </w:r>
            <w:r>
              <w:rPr>
                <w:bCs/>
                <w:lang w:val="fr-FR"/>
              </w:rPr>
              <w:t xml:space="preserve">à </w:t>
            </w:r>
            <w:r w:rsidRPr="006574E2">
              <w:rPr>
                <w:bCs/>
                <w:lang w:val="fr-FR"/>
              </w:rPr>
              <w:t>la chaleur sèche</w:t>
            </w:r>
          </w:p>
        </w:tc>
        <w:tc>
          <w:tcPr>
            <w:tcW w:w="2835" w:type="dxa"/>
            <w:shd w:val="clear" w:color="auto" w:fill="auto"/>
          </w:tcPr>
          <w:p w14:paraId="0024D4CD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13</w:t>
            </w:r>
            <w:r w:rsidRPr="00737408">
              <w:rPr>
                <w:bCs/>
                <w:lang w:val="fr-FR"/>
              </w:rPr>
              <w:t>**</w:t>
            </w:r>
          </w:p>
        </w:tc>
      </w:tr>
      <w:tr w:rsidR="00774FD9" w:rsidRPr="006574E2" w14:paraId="11F15235" w14:textId="77777777" w:rsidTr="00C228B7">
        <w:tc>
          <w:tcPr>
            <w:tcW w:w="3402" w:type="dxa"/>
            <w:shd w:val="clear" w:color="auto" w:fill="auto"/>
          </w:tcPr>
          <w:p w14:paraId="64D1B440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 xml:space="preserve">Tenue </w:t>
            </w:r>
            <w:r>
              <w:rPr>
                <w:bCs/>
                <w:lang w:val="fr-FR"/>
              </w:rPr>
              <w:t xml:space="preserve">à </w:t>
            </w:r>
            <w:r w:rsidRPr="006574E2">
              <w:rPr>
                <w:bCs/>
                <w:lang w:val="fr-FR"/>
              </w:rPr>
              <w:t>l</w:t>
            </w:r>
            <w:r>
              <w:rPr>
                <w:bCs/>
                <w:lang w:val="fr-FR"/>
              </w:rPr>
              <w:t>’</w:t>
            </w:r>
            <w:r w:rsidRPr="006574E2">
              <w:rPr>
                <w:bCs/>
                <w:lang w:val="fr-FR"/>
              </w:rPr>
              <w:t>ozone</w:t>
            </w:r>
          </w:p>
        </w:tc>
        <w:tc>
          <w:tcPr>
            <w:tcW w:w="2835" w:type="dxa"/>
            <w:shd w:val="clear" w:color="auto" w:fill="auto"/>
          </w:tcPr>
          <w:p w14:paraId="5BFCF289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14</w:t>
            </w:r>
            <w:r w:rsidRPr="00737408">
              <w:rPr>
                <w:bCs/>
                <w:lang w:val="fr-FR"/>
              </w:rPr>
              <w:t>**</w:t>
            </w:r>
          </w:p>
        </w:tc>
      </w:tr>
      <w:tr w:rsidR="00774FD9" w:rsidRPr="006574E2" w14:paraId="76C52790" w14:textId="77777777" w:rsidTr="00C228B7">
        <w:tc>
          <w:tcPr>
            <w:tcW w:w="3402" w:type="dxa"/>
            <w:shd w:val="clear" w:color="auto" w:fill="auto"/>
          </w:tcPr>
          <w:p w14:paraId="71EB65F6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Déformation</w:t>
            </w:r>
          </w:p>
        </w:tc>
        <w:tc>
          <w:tcPr>
            <w:tcW w:w="2835" w:type="dxa"/>
            <w:shd w:val="clear" w:color="auto" w:fill="auto"/>
          </w:tcPr>
          <w:p w14:paraId="6EB37CBC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15</w:t>
            </w:r>
            <w:r w:rsidRPr="00737408">
              <w:rPr>
                <w:bCs/>
                <w:lang w:val="fr-FR"/>
              </w:rPr>
              <w:t>**</w:t>
            </w:r>
          </w:p>
        </w:tc>
      </w:tr>
      <w:tr w:rsidR="00774FD9" w:rsidRPr="006574E2" w14:paraId="5295D209" w14:textId="77777777" w:rsidTr="00C228B7">
        <w:tc>
          <w:tcPr>
            <w:tcW w:w="3402" w:type="dxa"/>
            <w:shd w:val="clear" w:color="auto" w:fill="auto"/>
          </w:tcPr>
          <w:p w14:paraId="048BB57A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bCs/>
                <w:lang w:val="fr-FR"/>
              </w:rPr>
              <w:t>Cycle thermique</w:t>
            </w:r>
          </w:p>
        </w:tc>
        <w:tc>
          <w:tcPr>
            <w:tcW w:w="2835" w:type="dxa"/>
            <w:shd w:val="clear" w:color="auto" w:fill="auto"/>
          </w:tcPr>
          <w:p w14:paraId="7EBDCE07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bCs/>
                <w:lang w:val="fr-FR"/>
              </w:rPr>
              <w:t xml:space="preserve">Annexe </w:t>
            </w:r>
            <w:r w:rsidRPr="006574E2">
              <w:rPr>
                <w:bCs/>
                <w:lang w:val="fr-FR"/>
              </w:rPr>
              <w:t xml:space="preserve">16, </w:t>
            </w:r>
            <w:r>
              <w:rPr>
                <w:bCs/>
                <w:lang w:val="fr-FR"/>
              </w:rPr>
              <w:t xml:space="preserve">paragraphe </w:t>
            </w:r>
            <w:r w:rsidRPr="006574E2">
              <w:rPr>
                <w:bCs/>
                <w:lang w:val="fr-FR"/>
              </w:rPr>
              <w:t>16</w:t>
            </w:r>
            <w:r w:rsidRPr="00737408">
              <w:rPr>
                <w:bCs/>
                <w:lang w:val="fr-FR"/>
              </w:rPr>
              <w:t>**</w:t>
            </w:r>
          </w:p>
        </w:tc>
      </w:tr>
    </w:tbl>
    <w:p w14:paraId="58A787E6" w14:textId="77777777" w:rsidR="00774FD9" w:rsidRPr="006574E2" w:rsidRDefault="00774FD9" w:rsidP="00FF4AE9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6.2</w:t>
      </w:r>
      <w:r w:rsidRPr="006574E2">
        <w:rPr>
          <w:lang w:val="fr-FR"/>
        </w:rPr>
        <w:tab/>
        <w:t>Pour les éléments des classes 2 ou 2A</w:t>
      </w:r>
      <w:r w:rsidRPr="005C4C37">
        <w:rPr>
          <w:lang w:val="fr-FR"/>
        </w:rPr>
        <w:t> :</w:t>
      </w:r>
    </w:p>
    <w:tbl>
      <w:tblPr>
        <w:tblW w:w="0" w:type="auto"/>
        <w:tblInd w:w="22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2"/>
        <w:gridCol w:w="2835"/>
      </w:tblGrid>
      <w:tr w:rsidR="00774FD9" w:rsidRPr="006574E2" w14:paraId="3431AA59" w14:textId="77777777" w:rsidTr="00C228B7">
        <w:tc>
          <w:tcPr>
            <w:tcW w:w="3402" w:type="dxa"/>
            <w:shd w:val="clear" w:color="auto" w:fill="auto"/>
          </w:tcPr>
          <w:p w14:paraId="2E155A39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t>Surpression</w:t>
            </w:r>
          </w:p>
        </w:tc>
        <w:tc>
          <w:tcPr>
            <w:tcW w:w="2835" w:type="dxa"/>
            <w:shd w:val="clear" w:color="auto" w:fill="auto"/>
          </w:tcPr>
          <w:p w14:paraId="0433041E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4</w:t>
            </w:r>
          </w:p>
        </w:tc>
      </w:tr>
      <w:tr w:rsidR="00774FD9" w:rsidRPr="006574E2" w14:paraId="750D165E" w14:textId="77777777" w:rsidTr="00C228B7">
        <w:tc>
          <w:tcPr>
            <w:tcW w:w="3402" w:type="dxa"/>
            <w:shd w:val="clear" w:color="auto" w:fill="auto"/>
          </w:tcPr>
          <w:p w14:paraId="7060DBB1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t>Étanchéité vers l</w:t>
            </w:r>
            <w:r>
              <w:rPr>
                <w:lang w:val="fr-FR"/>
              </w:rPr>
              <w:t>’</w:t>
            </w:r>
            <w:r w:rsidRPr="006574E2">
              <w:rPr>
                <w:lang w:val="fr-FR"/>
              </w:rPr>
              <w:t>extérieur</w:t>
            </w:r>
          </w:p>
        </w:tc>
        <w:tc>
          <w:tcPr>
            <w:tcW w:w="2835" w:type="dxa"/>
            <w:shd w:val="clear" w:color="auto" w:fill="auto"/>
          </w:tcPr>
          <w:p w14:paraId="4ED8FA74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5</w:t>
            </w:r>
          </w:p>
        </w:tc>
      </w:tr>
      <w:tr w:rsidR="00774FD9" w:rsidRPr="006574E2" w14:paraId="0DA46FF5" w14:textId="77777777" w:rsidTr="00C228B7">
        <w:tc>
          <w:tcPr>
            <w:tcW w:w="3402" w:type="dxa"/>
            <w:shd w:val="clear" w:color="auto" w:fill="auto"/>
          </w:tcPr>
          <w:p w14:paraId="12201960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t>Haute température</w:t>
            </w:r>
          </w:p>
        </w:tc>
        <w:tc>
          <w:tcPr>
            <w:tcW w:w="2835" w:type="dxa"/>
            <w:shd w:val="clear" w:color="auto" w:fill="auto"/>
          </w:tcPr>
          <w:p w14:paraId="747A29D9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6</w:t>
            </w:r>
          </w:p>
        </w:tc>
      </w:tr>
      <w:tr w:rsidR="00774FD9" w:rsidRPr="006574E2" w14:paraId="3FBEE9BA" w14:textId="77777777" w:rsidTr="00C228B7">
        <w:tc>
          <w:tcPr>
            <w:tcW w:w="3402" w:type="dxa"/>
            <w:shd w:val="clear" w:color="auto" w:fill="auto"/>
          </w:tcPr>
          <w:p w14:paraId="7867C2DF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lastRenderedPageBreak/>
              <w:t>Basse température</w:t>
            </w:r>
          </w:p>
        </w:tc>
        <w:tc>
          <w:tcPr>
            <w:tcW w:w="2835" w:type="dxa"/>
            <w:shd w:val="clear" w:color="auto" w:fill="auto"/>
          </w:tcPr>
          <w:p w14:paraId="3FABE00B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7</w:t>
            </w:r>
          </w:p>
        </w:tc>
      </w:tr>
      <w:tr w:rsidR="00774FD9" w:rsidRPr="006574E2" w14:paraId="6C82258B" w14:textId="77777777" w:rsidTr="00C228B7">
        <w:tc>
          <w:tcPr>
            <w:tcW w:w="3402" w:type="dxa"/>
            <w:shd w:val="clear" w:color="auto" w:fill="auto"/>
          </w:tcPr>
          <w:p w14:paraId="1A195558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t>Compatibilité avec le GPL</w:t>
            </w:r>
          </w:p>
        </w:tc>
        <w:tc>
          <w:tcPr>
            <w:tcW w:w="2835" w:type="dxa"/>
            <w:shd w:val="clear" w:color="auto" w:fill="auto"/>
          </w:tcPr>
          <w:p w14:paraId="58EBE377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11</w:t>
            </w:r>
            <w:r w:rsidRPr="00737408">
              <w:rPr>
                <w:bCs/>
                <w:lang w:val="fr-FR"/>
              </w:rPr>
              <w:t>**</w:t>
            </w:r>
          </w:p>
        </w:tc>
      </w:tr>
      <w:tr w:rsidR="00774FD9" w:rsidRPr="006574E2" w14:paraId="4438B867" w14:textId="77777777" w:rsidTr="00C228B7">
        <w:tc>
          <w:tcPr>
            <w:tcW w:w="3402" w:type="dxa"/>
            <w:shd w:val="clear" w:color="auto" w:fill="auto"/>
          </w:tcPr>
          <w:p w14:paraId="57E7331D" w14:textId="77777777" w:rsidR="00774FD9" w:rsidRPr="006574E2" w:rsidRDefault="00774FD9" w:rsidP="00C228B7">
            <w:pPr>
              <w:pStyle w:val="SingleTxtG"/>
              <w:ind w:left="0" w:right="0"/>
              <w:jc w:val="left"/>
              <w:rPr>
                <w:bCs/>
                <w:lang w:val="fr-FR"/>
              </w:rPr>
            </w:pPr>
            <w:r w:rsidRPr="006574E2">
              <w:rPr>
                <w:lang w:val="fr-FR"/>
              </w:rPr>
              <w:t xml:space="preserve">Résistance </w:t>
            </w:r>
            <w:r>
              <w:rPr>
                <w:lang w:val="fr-FR"/>
              </w:rPr>
              <w:t xml:space="preserve">à </w:t>
            </w:r>
            <w:r w:rsidRPr="006574E2">
              <w:rPr>
                <w:lang w:val="fr-FR"/>
              </w:rPr>
              <w:t>la corrosion</w:t>
            </w:r>
          </w:p>
        </w:tc>
        <w:tc>
          <w:tcPr>
            <w:tcW w:w="2835" w:type="dxa"/>
            <w:shd w:val="clear" w:color="auto" w:fill="auto"/>
          </w:tcPr>
          <w:p w14:paraId="5BA0D5D8" w14:textId="77777777" w:rsidR="00774FD9" w:rsidRPr="006574E2" w:rsidRDefault="00774FD9" w:rsidP="00C228B7">
            <w:pPr>
              <w:pStyle w:val="SingleTxtG"/>
              <w:ind w:left="0" w:right="0"/>
              <w:rPr>
                <w:bCs/>
                <w:lang w:val="fr-FR"/>
              </w:rPr>
            </w:pPr>
            <w:r>
              <w:rPr>
                <w:lang w:val="fr-FR"/>
              </w:rPr>
              <w:t xml:space="preserve">Annexe </w:t>
            </w:r>
            <w:r w:rsidRPr="006574E2">
              <w:rPr>
                <w:lang w:val="fr-FR"/>
              </w:rPr>
              <w:t xml:space="preserve">16, </w:t>
            </w:r>
            <w:r>
              <w:rPr>
                <w:lang w:val="fr-FR"/>
              </w:rPr>
              <w:t xml:space="preserve">paragraphe </w:t>
            </w:r>
            <w:r w:rsidRPr="006574E2">
              <w:rPr>
                <w:lang w:val="fr-FR"/>
              </w:rPr>
              <w:t>12</w:t>
            </w:r>
            <w:r w:rsidRPr="00737408">
              <w:rPr>
                <w:bCs/>
                <w:lang w:val="fr-FR"/>
              </w:rPr>
              <w:t>*</w:t>
            </w:r>
          </w:p>
        </w:tc>
      </w:tr>
    </w:tbl>
    <w:p w14:paraId="4F0727B3" w14:textId="77777777" w:rsidR="00774FD9" w:rsidRPr="006574E2" w:rsidRDefault="00774FD9" w:rsidP="00774FD9">
      <w:pPr>
        <w:pStyle w:val="SingleTxtG"/>
        <w:tabs>
          <w:tab w:val="right" w:leader="underscore" w:pos="2835"/>
          <w:tab w:val="left" w:leader="dot" w:pos="8505"/>
        </w:tabs>
        <w:spacing w:before="360"/>
        <w:rPr>
          <w:lang w:val="fr-FR"/>
        </w:rPr>
      </w:pPr>
      <w:r w:rsidRPr="006574E2">
        <w:rPr>
          <w:lang w:val="fr-FR"/>
        </w:rPr>
        <w:tab/>
      </w:r>
    </w:p>
    <w:p w14:paraId="608AE786" w14:textId="77777777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métalliques seulement.</w:t>
      </w:r>
    </w:p>
    <w:p w14:paraId="46422CA5" w14:textId="4BE0F64A" w:rsidR="00774FD9" w:rsidRDefault="00774FD9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  <w:r w:rsidRPr="00774FD9">
        <w:rPr>
          <w:szCs w:val="18"/>
          <w:lang w:val="fr-FR"/>
        </w:rPr>
        <w:tab/>
      </w:r>
      <w:r w:rsidRPr="00774FD9">
        <w:rPr>
          <w:sz w:val="20"/>
          <w:lang w:val="fr-FR"/>
        </w:rPr>
        <w:t>**</w:t>
      </w:r>
      <w:r w:rsidRPr="00774FD9">
        <w:rPr>
          <w:szCs w:val="18"/>
          <w:lang w:val="fr-FR"/>
        </w:rPr>
        <w:tab/>
      </w:r>
      <w:r w:rsidRPr="006574E2">
        <w:rPr>
          <w:szCs w:val="18"/>
          <w:lang w:val="fr-FR"/>
        </w:rPr>
        <w:t>Parties non métalliques seulement.</w:t>
      </w:r>
    </w:p>
    <w:p w14:paraId="226B5085" w14:textId="77777777" w:rsidR="00707026" w:rsidRPr="00774FD9" w:rsidRDefault="00707026" w:rsidP="00774FD9">
      <w:pPr>
        <w:pStyle w:val="Notedebasdepage"/>
        <w:tabs>
          <w:tab w:val="clear" w:pos="1021"/>
          <w:tab w:val="right" w:pos="1560"/>
        </w:tabs>
        <w:kinsoku/>
        <w:overflowPunct/>
        <w:autoSpaceDE/>
        <w:autoSpaceDN/>
        <w:adjustRightInd/>
        <w:snapToGrid/>
        <w:ind w:left="1701" w:hanging="567"/>
        <w:rPr>
          <w:szCs w:val="18"/>
          <w:lang w:val="fr-FR"/>
        </w:rPr>
      </w:pPr>
    </w:p>
    <w:p w14:paraId="3643BA8B" w14:textId="75680B05" w:rsidR="00774FD9" w:rsidRDefault="00774FD9" w:rsidP="00774FD9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582DC1C7" w14:textId="77777777" w:rsidR="00774FD9" w:rsidRDefault="00774FD9" w:rsidP="00774FD9">
      <w:pPr>
        <w:pStyle w:val="SingleTxtG"/>
        <w:ind w:left="2268"/>
        <w:rPr>
          <w:lang w:val="fr-FR"/>
        </w:rPr>
        <w:sectPr w:rsidR="00774FD9" w:rsidSect="00E4671B">
          <w:headerReference w:type="even" r:id="rId138"/>
          <w:headerReference w:type="default" r:id="rId139"/>
          <w:footerReference w:type="even" r:id="rId140"/>
          <w:footerReference w:type="default" r:id="rId141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35E2FADC" w14:textId="77777777" w:rsidR="00707026" w:rsidRPr="006574E2" w:rsidRDefault="00707026" w:rsidP="00707026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14</w:t>
      </w:r>
    </w:p>
    <w:p w14:paraId="5FBE95AC" w14:textId="77777777" w:rsidR="00707026" w:rsidRPr="006574E2" w:rsidRDefault="00707026" w:rsidP="00707026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du module </w:t>
      </w:r>
      <w:r w:rsidRPr="006574E2">
        <w:rPr>
          <w:lang w:val="fr-FR"/>
        </w:rPr>
        <w:br/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</w:t>
      </w:r>
    </w:p>
    <w:p w14:paraId="2D80D9D4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 xml:space="preserve">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peut être tout dispositif qui contrôle la deman</w:t>
      </w:r>
      <w:r>
        <w:rPr>
          <w:lang w:val="fr-FR"/>
        </w:rPr>
        <w:t xml:space="preserve">de en </w:t>
      </w:r>
      <w:r w:rsidRPr="006574E2">
        <w:rPr>
          <w:lang w:val="fr-FR"/>
        </w:rPr>
        <w:t>GPL du moteur et 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fermeture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>isolement télécommandée, les vannes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et la pompe </w:t>
      </w:r>
      <w:r>
        <w:rPr>
          <w:lang w:val="fr-FR"/>
        </w:rPr>
        <w:t xml:space="preserve">à </w:t>
      </w:r>
      <w:r w:rsidRPr="006574E2">
        <w:rPr>
          <w:lang w:val="fr-FR"/>
        </w:rPr>
        <w:t>carburant du système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au GPL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cas </w:t>
      </w:r>
      <w:r>
        <w:rPr>
          <w:lang w:val="fr-FR"/>
        </w:rPr>
        <w:t xml:space="preserve">de </w:t>
      </w:r>
      <w:r w:rsidRPr="006574E2">
        <w:rPr>
          <w:lang w:val="fr-FR"/>
        </w:rPr>
        <w:t>rupture du tuyau d</w:t>
      </w:r>
      <w:r>
        <w:rPr>
          <w:lang w:val="fr-FR"/>
        </w:rPr>
        <w:t>’</w:t>
      </w:r>
      <w:r w:rsidRPr="006574E2">
        <w:rPr>
          <w:lang w:val="fr-FR"/>
        </w:rPr>
        <w:t>alimentation ou si le moteur cale.</w:t>
      </w:r>
    </w:p>
    <w:p w14:paraId="4331548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 xml:space="preserve">Le délai </w:t>
      </w:r>
      <w:r>
        <w:rPr>
          <w:lang w:val="fr-FR"/>
        </w:rPr>
        <w:t xml:space="preserve">de </w:t>
      </w:r>
      <w:r w:rsidRPr="006574E2">
        <w:rPr>
          <w:lang w:val="fr-FR"/>
        </w:rPr>
        <w:t>fermeture des vannes d</w:t>
      </w:r>
      <w:r>
        <w:rPr>
          <w:lang w:val="fr-FR"/>
        </w:rPr>
        <w:t>’</w:t>
      </w:r>
      <w:r w:rsidRPr="006574E2">
        <w:rPr>
          <w:lang w:val="fr-FR"/>
        </w:rPr>
        <w:t>isolement (d</w:t>
      </w:r>
      <w:r>
        <w:rPr>
          <w:lang w:val="fr-FR"/>
        </w:rPr>
        <w:t>’</w:t>
      </w:r>
      <w:r w:rsidRPr="006574E2">
        <w:rPr>
          <w:lang w:val="fr-FR"/>
        </w:rPr>
        <w:t xml:space="preserve">arrêt)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partir du moment où le moteur cale ne doit pas être supérieur </w:t>
      </w:r>
      <w:r>
        <w:rPr>
          <w:lang w:val="fr-FR"/>
        </w:rPr>
        <w:t xml:space="preserve">à </w:t>
      </w:r>
      <w:r w:rsidRPr="006574E2">
        <w:rPr>
          <w:lang w:val="fr-FR"/>
        </w:rPr>
        <w:t>5 s.</w:t>
      </w:r>
    </w:p>
    <w:p w14:paraId="5684E04A" w14:textId="3A0AF8C0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2.1</w:t>
      </w:r>
      <w:r w:rsidRPr="006574E2">
        <w:rPr>
          <w:lang w:val="fr-FR"/>
        </w:rPr>
        <w:tab/>
        <w:t xml:space="preserve">Nonobstant les dispositions des </w:t>
      </w:r>
      <w:r>
        <w:rPr>
          <w:lang w:val="fr-FR"/>
        </w:rPr>
        <w:t>paragraphes</w:t>
      </w:r>
      <w:r w:rsidR="00FF4AE9">
        <w:rPr>
          <w:lang w:val="fr-FR"/>
        </w:rPr>
        <w:t> </w:t>
      </w:r>
      <w:r w:rsidRPr="006574E2">
        <w:rPr>
          <w:lang w:val="fr-FR"/>
        </w:rPr>
        <w:t>1 et 2, la ou les vanne(s) d</w:t>
      </w:r>
      <w:r>
        <w:rPr>
          <w:lang w:val="fr-FR"/>
        </w:rPr>
        <w:t>’</w:t>
      </w:r>
      <w:r w:rsidRPr="006574E2">
        <w:rPr>
          <w:lang w:val="fr-FR"/>
        </w:rPr>
        <w:t>isolement télécommandée(s) et les vannes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télécommandées peuvent rester </w:t>
      </w:r>
      <w:r>
        <w:rPr>
          <w:lang w:val="fr-FR"/>
        </w:rPr>
        <w:t xml:space="preserve">en </w:t>
      </w:r>
      <w:r w:rsidRPr="006574E2">
        <w:rPr>
          <w:lang w:val="fr-FR"/>
        </w:rPr>
        <w:t>position ouverte pendant les phases d</w:t>
      </w:r>
      <w:r>
        <w:rPr>
          <w:lang w:val="fr-FR"/>
        </w:rPr>
        <w:t>’</w:t>
      </w:r>
      <w:r w:rsidRPr="006574E2">
        <w:rPr>
          <w:lang w:val="fr-FR"/>
        </w:rPr>
        <w:t>arrêt commandées.</w:t>
      </w:r>
    </w:p>
    <w:p w14:paraId="429D4C87" w14:textId="5B5FE43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doit satisfaire aux 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compatibilité électromagnétique énoncées dans le Règlement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ONU </w:t>
      </w:r>
      <w:r w:rsidRPr="006574E2">
        <w:rPr>
          <w:rFonts w:eastAsia="MS Mincho"/>
          <w:lang w:val="fr-FR"/>
        </w:rPr>
        <w:t>n</w:t>
      </w:r>
      <w:r w:rsidRPr="006574E2">
        <w:rPr>
          <w:rFonts w:eastAsia="MS Mincho"/>
          <w:vertAlign w:val="superscript"/>
          <w:lang w:val="fr-FR"/>
        </w:rPr>
        <w:t>o</w:t>
      </w:r>
      <w:r w:rsidRPr="006574E2">
        <w:rPr>
          <w:lang w:val="fr-FR"/>
        </w:rPr>
        <w:t xml:space="preserve"> 10, </w:t>
      </w:r>
      <w:r>
        <w:rPr>
          <w:lang w:val="fr-FR"/>
        </w:rPr>
        <w:t>série</w:t>
      </w:r>
      <w:r w:rsidR="00FF4AE9">
        <w:rPr>
          <w:lang w:val="fr-FR"/>
        </w:rPr>
        <w:t> </w:t>
      </w:r>
      <w:r w:rsidRPr="006574E2">
        <w:rPr>
          <w:lang w:val="fr-FR"/>
        </w:rPr>
        <w:t>02 d</w:t>
      </w:r>
      <w:r>
        <w:rPr>
          <w:lang w:val="fr-FR"/>
        </w:rPr>
        <w:t>’</w:t>
      </w:r>
      <w:r w:rsidRPr="006574E2">
        <w:rPr>
          <w:lang w:val="fr-FR"/>
        </w:rPr>
        <w:t>amendements, ou un texte équivalent.</w:t>
      </w:r>
    </w:p>
    <w:p w14:paraId="278DA21F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4.</w:t>
      </w:r>
      <w:r w:rsidRPr="006574E2">
        <w:rPr>
          <w:lang w:val="fr-FR"/>
        </w:rPr>
        <w:tab/>
        <w:t>Les défaillances du système électrique du véhicule ne doivent entraîner l</w:t>
      </w:r>
      <w:r>
        <w:rPr>
          <w:lang w:val="fr-FR"/>
        </w:rPr>
        <w:t>’</w:t>
      </w:r>
      <w:r w:rsidRPr="006574E2">
        <w:rPr>
          <w:lang w:val="fr-FR"/>
        </w:rPr>
        <w:t>ouverture intempestive d</w:t>
      </w:r>
      <w:r>
        <w:rPr>
          <w:lang w:val="fr-FR"/>
        </w:rPr>
        <w:t>’</w:t>
      </w:r>
      <w:r w:rsidRPr="006574E2">
        <w:rPr>
          <w:lang w:val="fr-FR"/>
        </w:rPr>
        <w:t>aucune vanne.</w:t>
      </w:r>
    </w:p>
    <w:p w14:paraId="7F91593F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  <w:t xml:space="preserve">Le circuit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 du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doit être désactivé lorsque l</w:t>
      </w:r>
      <w:r>
        <w:rPr>
          <w:lang w:val="fr-FR"/>
        </w:rPr>
        <w:t>’</w:t>
      </w:r>
      <w:r w:rsidRPr="006574E2">
        <w:rPr>
          <w:lang w:val="fr-FR"/>
        </w:rPr>
        <w:t>alimentation électrique est coupée ou suspendue.</w:t>
      </w:r>
    </w:p>
    <w:p w14:paraId="0619CBDD" w14:textId="3A535826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</w:t>
      </w:r>
      <w:r w:rsidRPr="006574E2">
        <w:rPr>
          <w:lang w:val="fr-FR"/>
        </w:rPr>
        <w:tab/>
        <w:t xml:space="preserve">Lorsque 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est conçu pour être installé comme organe d</w:t>
      </w:r>
      <w:r>
        <w:rPr>
          <w:lang w:val="fr-FR"/>
        </w:rPr>
        <w:t>’</w:t>
      </w:r>
      <w:r w:rsidRPr="006574E2">
        <w:rPr>
          <w:lang w:val="fr-FR"/>
        </w:rPr>
        <w:t xml:space="preserve">un équipement GPL interconnecté, il doit empêcher, </w:t>
      </w:r>
      <w:r>
        <w:rPr>
          <w:lang w:val="fr-FR"/>
        </w:rPr>
        <w:t>en</w:t>
      </w:r>
      <w:r w:rsidR="00FF4AE9">
        <w:rPr>
          <w:lang w:val="fr-FR"/>
        </w:rPr>
        <w:t> </w:t>
      </w:r>
      <w:r w:rsidRPr="006574E2">
        <w:rPr>
          <w:lang w:val="fr-FR"/>
        </w:rPr>
        <w:t xml:space="preserve">contrôlant 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sélection du carburant, le fonctionnement du véhicule </w:t>
      </w:r>
      <w:r>
        <w:rPr>
          <w:lang w:val="fr-FR"/>
        </w:rPr>
        <w:t xml:space="preserve">en </w:t>
      </w: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essence après chaque opération </w:t>
      </w:r>
      <w:r>
        <w:rPr>
          <w:lang w:val="fr-FR"/>
        </w:rPr>
        <w:t xml:space="preserve">de </w:t>
      </w:r>
      <w:r w:rsidRPr="006574E2">
        <w:rPr>
          <w:lang w:val="fr-FR"/>
        </w:rPr>
        <w:t>passage au mo</w:t>
      </w:r>
      <w:r>
        <w:rPr>
          <w:lang w:val="fr-FR"/>
        </w:rPr>
        <w:t xml:space="preserve">de </w:t>
      </w:r>
      <w:r w:rsidRPr="006574E2">
        <w:rPr>
          <w:lang w:val="fr-FR"/>
        </w:rPr>
        <w:t>GPL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un volume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équivalent </w:t>
      </w:r>
      <w:r>
        <w:rPr>
          <w:lang w:val="fr-FR"/>
        </w:rPr>
        <w:t xml:space="preserve">à </w:t>
      </w:r>
      <w:r w:rsidRPr="006574E2">
        <w:rPr>
          <w:lang w:val="fr-FR"/>
        </w:rPr>
        <w:t>celui qui s</w:t>
      </w:r>
      <w:r>
        <w:rPr>
          <w:lang w:val="fr-FR"/>
        </w:rPr>
        <w:t>’</w:t>
      </w:r>
      <w:r w:rsidRPr="006574E2">
        <w:rPr>
          <w:lang w:val="fr-FR"/>
        </w:rPr>
        <w:t xml:space="preserve">est écoulé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durant une telle opération ait été consommé.</w:t>
      </w:r>
    </w:p>
    <w:p w14:paraId="26AE8812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bookmarkStart w:id="190" w:name="bookmark_267"/>
      <w:r w:rsidRPr="006574E2">
        <w:rPr>
          <w:lang w:val="fr-FR"/>
        </w:rPr>
        <w:t xml:space="preserve">Néanmoins, 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peut autoriser le passage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si une défaillance dans l</w:t>
      </w:r>
      <w:r>
        <w:rPr>
          <w:lang w:val="fr-FR"/>
        </w:rPr>
        <w:t>’</w:t>
      </w:r>
      <w:r w:rsidRPr="006574E2">
        <w:rPr>
          <w:lang w:val="fr-FR"/>
        </w:rPr>
        <w:t>équipement GPL met celui-ci hors fonction. Une telle défaillance doit être signalée clairement au conducteur.</w:t>
      </w:r>
      <w:bookmarkEnd w:id="190"/>
    </w:p>
    <w:p w14:paraId="10A6E984" w14:textId="2D0EA110" w:rsidR="00707026" w:rsidRPr="006574E2" w:rsidRDefault="00707026" w:rsidP="00707026">
      <w:pPr>
        <w:pStyle w:val="SingleTxtG"/>
        <w:ind w:left="2268"/>
        <w:rPr>
          <w:lang w:val="fr-FR"/>
        </w:rPr>
      </w:pPr>
      <w:bookmarkStart w:id="191" w:name="bookmark_268"/>
      <w:r w:rsidRPr="006574E2">
        <w:rPr>
          <w:lang w:val="fr-FR"/>
        </w:rPr>
        <w:t>Dans le cas où l</w:t>
      </w:r>
      <w:r>
        <w:rPr>
          <w:lang w:val="fr-FR"/>
        </w:rPr>
        <w:t>’</w:t>
      </w:r>
      <w:r w:rsidRPr="006574E2">
        <w:rPr>
          <w:lang w:val="fr-FR"/>
        </w:rPr>
        <w:t>équipement GPL est mis hors fonction,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télécommandée satisfaisant aux prescriptions du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6.17.3.3 doit être installée sur le circuit d</w:t>
      </w:r>
      <w:r>
        <w:rPr>
          <w:lang w:val="fr-FR"/>
        </w:rPr>
        <w:t>’</w:t>
      </w:r>
      <w:r w:rsidRPr="006574E2">
        <w:rPr>
          <w:lang w:val="fr-FR"/>
        </w:rPr>
        <w:t>écoulement afin d</w:t>
      </w:r>
      <w:r>
        <w:rPr>
          <w:lang w:val="fr-FR"/>
        </w:rPr>
        <w:t>’</w:t>
      </w:r>
      <w:r w:rsidRPr="006574E2">
        <w:rPr>
          <w:lang w:val="fr-FR"/>
        </w:rPr>
        <w:t>empêcher tout reflux d</w:t>
      </w:r>
      <w:r>
        <w:rPr>
          <w:lang w:val="fr-FR"/>
        </w:rPr>
        <w:t>’</w:t>
      </w:r>
      <w:r w:rsidRPr="006574E2">
        <w:rPr>
          <w:lang w:val="fr-FR"/>
        </w:rPr>
        <w:t xml:space="preserve">essence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après passage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essence.</w:t>
      </w:r>
      <w:bookmarkEnd w:id="191"/>
    </w:p>
    <w:p w14:paraId="6E5931A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bookmarkStart w:id="192" w:name="bookmark_269"/>
      <w:r w:rsidRPr="006574E2">
        <w:rPr>
          <w:lang w:val="fr-FR"/>
        </w:rPr>
        <w:t>6.1</w:t>
      </w:r>
      <w:r w:rsidRPr="006574E2">
        <w:rPr>
          <w:lang w:val="fr-FR"/>
        </w:rPr>
        <w:tab/>
        <w:t xml:space="preserve">Le volume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liqui</w:t>
      </w:r>
      <w:r>
        <w:rPr>
          <w:lang w:val="fr-FR"/>
        </w:rPr>
        <w:t xml:space="preserve">de </w:t>
      </w:r>
      <w:r w:rsidRPr="006574E2">
        <w:rPr>
          <w:lang w:val="fr-FR"/>
        </w:rPr>
        <w:t>qui reflue durant l</w:t>
      </w:r>
      <w:r>
        <w:rPr>
          <w:lang w:val="fr-FR"/>
        </w:rPr>
        <w:t>’</w:t>
      </w:r>
      <w:r w:rsidRPr="006574E2">
        <w:rPr>
          <w:lang w:val="fr-FR"/>
        </w:rPr>
        <w:t xml:space="preserve">opération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changement </w:t>
      </w:r>
      <w:r>
        <w:rPr>
          <w:lang w:val="fr-FR"/>
        </w:rPr>
        <w:t xml:space="preserve">de </w:t>
      </w: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ne doit pas excéder 0,4</w:t>
      </w:r>
      <w:r>
        <w:rPr>
          <w:lang w:val="fr-FR"/>
        </w:rPr>
        <w:t> </w:t>
      </w:r>
      <w:r w:rsidRPr="006574E2">
        <w:rPr>
          <w:lang w:val="fr-FR"/>
        </w:rPr>
        <w:t xml:space="preserve">litre, et le volume du réservoir ne doit pas être inférieur </w:t>
      </w:r>
      <w:r>
        <w:rPr>
          <w:lang w:val="fr-FR"/>
        </w:rPr>
        <w:t>à 20 </w:t>
      </w:r>
      <w:r w:rsidRPr="006574E2">
        <w:rPr>
          <w:lang w:val="fr-FR"/>
        </w:rPr>
        <w:t>litres.</w:t>
      </w:r>
      <w:bookmarkEnd w:id="192"/>
    </w:p>
    <w:p w14:paraId="6ED30FE3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bookmarkStart w:id="193" w:name="bookmark_270"/>
      <w:r w:rsidRPr="006574E2">
        <w:rPr>
          <w:lang w:val="fr-FR"/>
        </w:rPr>
        <w:t>6.2</w:t>
      </w:r>
      <w:r w:rsidRPr="006574E2">
        <w:rPr>
          <w:lang w:val="fr-FR"/>
        </w:rPr>
        <w:tab/>
        <w:t xml:space="preserve">Pour vérifier le respect des prescriptions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 xml:space="preserve">6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annexe, il convient d</w:t>
      </w:r>
      <w:r>
        <w:rPr>
          <w:lang w:val="fr-FR"/>
        </w:rPr>
        <w:t>’</w:t>
      </w:r>
      <w:r w:rsidRPr="006574E2">
        <w:rPr>
          <w:lang w:val="fr-FR"/>
        </w:rPr>
        <w:t xml:space="preserve">essayer 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comme suit</w:t>
      </w:r>
      <w:bookmarkEnd w:id="193"/>
      <w:r w:rsidRPr="005C4C37">
        <w:rPr>
          <w:lang w:val="fr-FR"/>
        </w:rPr>
        <w:t> :</w:t>
      </w:r>
    </w:p>
    <w:p w14:paraId="32155C18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bookmarkStart w:id="194" w:name="bookmark_271"/>
      <w:r w:rsidRPr="006574E2">
        <w:rPr>
          <w:lang w:val="fr-FR"/>
        </w:rPr>
        <w:t>a)</w:t>
      </w:r>
      <w:r w:rsidRPr="006574E2">
        <w:rPr>
          <w:lang w:val="fr-FR"/>
        </w:rPr>
        <w:tab/>
        <w:t>Installer l</w:t>
      </w:r>
      <w:r>
        <w:rPr>
          <w:lang w:val="fr-FR"/>
        </w:rPr>
        <w:t>’</w:t>
      </w:r>
      <w:r w:rsidRPr="006574E2">
        <w:rPr>
          <w:lang w:val="fr-FR"/>
        </w:rPr>
        <w:t>équipement GPL sur un véhicule</w:t>
      </w:r>
      <w:bookmarkEnd w:id="194"/>
      <w:r w:rsidRPr="005C4C37">
        <w:rPr>
          <w:lang w:val="fr-FR"/>
        </w:rPr>
        <w:t> ;</w:t>
      </w:r>
    </w:p>
    <w:p w14:paraId="787ADC75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bookmarkStart w:id="195" w:name="bookmark_272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Régler 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 carburant sur le mo</w:t>
      </w:r>
      <w:r>
        <w:rPr>
          <w:lang w:val="fr-FR"/>
        </w:rPr>
        <w:t xml:space="preserve">de </w:t>
      </w:r>
      <w:r w:rsidRPr="006574E2">
        <w:rPr>
          <w:lang w:val="fr-FR"/>
        </w:rPr>
        <w:t>GPL</w:t>
      </w:r>
      <w:bookmarkEnd w:id="195"/>
      <w:r w:rsidRPr="005C4C37">
        <w:rPr>
          <w:lang w:val="fr-FR"/>
        </w:rPr>
        <w:t> ;</w:t>
      </w:r>
    </w:p>
    <w:p w14:paraId="1C68693F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bookmarkStart w:id="196" w:name="bookmark_273"/>
      <w:r w:rsidRPr="006574E2">
        <w:rPr>
          <w:lang w:val="fr-FR"/>
        </w:rPr>
        <w:t>c)</w:t>
      </w:r>
      <w:r w:rsidRPr="006574E2">
        <w:rPr>
          <w:lang w:val="fr-FR"/>
        </w:rPr>
        <w:tab/>
        <w:t>Faire chauffer le moteur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les températures des liquides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refroidissement et </w:t>
      </w:r>
      <w:r>
        <w:rPr>
          <w:lang w:val="fr-FR"/>
        </w:rPr>
        <w:t xml:space="preserve">de </w:t>
      </w:r>
      <w:r w:rsidRPr="006574E2">
        <w:rPr>
          <w:lang w:val="fr-FR"/>
        </w:rPr>
        <w:t>lubrification ainsi que la pression du lubrifiant aient atteint leur point d</w:t>
      </w:r>
      <w:r>
        <w:rPr>
          <w:lang w:val="fr-FR"/>
        </w:rPr>
        <w:t>’</w:t>
      </w:r>
      <w:r w:rsidRPr="006574E2">
        <w:rPr>
          <w:lang w:val="fr-FR"/>
        </w:rPr>
        <w:t>équilibre</w:t>
      </w:r>
      <w:bookmarkEnd w:id="196"/>
      <w:r w:rsidRPr="005C4C37">
        <w:rPr>
          <w:lang w:val="fr-FR"/>
        </w:rPr>
        <w:t> ;</w:t>
      </w:r>
    </w:p>
    <w:p w14:paraId="6C9A495C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bookmarkStart w:id="197" w:name="bookmark_274"/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Laisser le moteur tourner au régime </w:t>
      </w:r>
      <w:r>
        <w:rPr>
          <w:lang w:val="fr-FR"/>
        </w:rPr>
        <w:t xml:space="preserve">de </w:t>
      </w:r>
      <w:r w:rsidRPr="006574E2">
        <w:rPr>
          <w:lang w:val="fr-FR"/>
        </w:rPr>
        <w:t>ralenti le plus bas</w:t>
      </w:r>
      <w:bookmarkEnd w:id="197"/>
      <w:r w:rsidRPr="005C4C37">
        <w:rPr>
          <w:lang w:val="fr-FR"/>
        </w:rPr>
        <w:t> ;</w:t>
      </w:r>
    </w:p>
    <w:p w14:paraId="75FD4674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198" w:name="bookmark_275"/>
      <w:r w:rsidRPr="006574E2">
        <w:rPr>
          <w:lang w:val="fr-FR"/>
        </w:rPr>
        <w:t>e)</w:t>
      </w:r>
      <w:r w:rsidRPr="006574E2">
        <w:rPr>
          <w:lang w:val="fr-FR"/>
        </w:rPr>
        <w:tab/>
        <w:t>Passer du mo</w:t>
      </w:r>
      <w:r>
        <w:rPr>
          <w:lang w:val="fr-FR"/>
        </w:rPr>
        <w:t xml:space="preserve">de </w:t>
      </w:r>
      <w:r w:rsidRPr="006574E2">
        <w:rPr>
          <w:lang w:val="fr-FR"/>
        </w:rPr>
        <w:t>GPL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et inversement</w:t>
      </w:r>
      <w:bookmarkEnd w:id="198"/>
      <w:r w:rsidRPr="005C4C37">
        <w:rPr>
          <w:lang w:val="fr-FR"/>
        </w:rPr>
        <w:t> ;</w:t>
      </w:r>
    </w:p>
    <w:p w14:paraId="1084D00C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199" w:name="bookmark_276"/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Régler 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 carburant sur le mo</w:t>
      </w:r>
      <w:r>
        <w:rPr>
          <w:lang w:val="fr-FR"/>
        </w:rPr>
        <w:t xml:space="preserve">de </w:t>
      </w:r>
      <w:r w:rsidRPr="006574E2">
        <w:rPr>
          <w:lang w:val="fr-FR"/>
        </w:rPr>
        <w:t>essence.</w:t>
      </w:r>
      <w:bookmarkEnd w:id="199"/>
    </w:p>
    <w:p w14:paraId="522E123B" w14:textId="77777777" w:rsidR="00707026" w:rsidRPr="006574E2" w:rsidRDefault="00707026" w:rsidP="00707026">
      <w:pPr>
        <w:pStyle w:val="SingleTxtG"/>
        <w:keepNext/>
        <w:keepLines/>
        <w:spacing w:after="100" w:line="220" w:lineRule="atLeast"/>
        <w:ind w:left="2835" w:hanging="567"/>
        <w:rPr>
          <w:lang w:val="fr-FR"/>
        </w:rPr>
      </w:pPr>
      <w:bookmarkStart w:id="200" w:name="bookmark_277"/>
      <w:r w:rsidRPr="006574E2">
        <w:rPr>
          <w:lang w:val="fr-FR"/>
        </w:rPr>
        <w:lastRenderedPageBreak/>
        <w:t xml:space="preserve">Interprétation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bookmarkEnd w:id="200"/>
    </w:p>
    <w:p w14:paraId="4C7E5246" w14:textId="77777777" w:rsidR="00707026" w:rsidRPr="006574E2" w:rsidRDefault="00707026" w:rsidP="00FF4AE9">
      <w:pPr>
        <w:pStyle w:val="SingleTxtG"/>
        <w:spacing w:after="100" w:line="220" w:lineRule="atLeast"/>
        <w:ind w:left="2835"/>
        <w:rPr>
          <w:lang w:val="fr-FR"/>
        </w:rPr>
      </w:pPr>
      <w:bookmarkStart w:id="201" w:name="bookmark_278"/>
      <w:r w:rsidRPr="006574E2">
        <w:rPr>
          <w:lang w:val="fr-FR"/>
        </w:rPr>
        <w:t>Les critères appliqués pour l</w:t>
      </w:r>
      <w:r>
        <w:rPr>
          <w:lang w:val="fr-FR"/>
        </w:rPr>
        <w:t>’</w:t>
      </w:r>
      <w:r w:rsidRPr="006574E2">
        <w:rPr>
          <w:lang w:val="fr-FR"/>
        </w:rPr>
        <w:t xml:space="preserve">interprétation des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sont les suivants</w:t>
      </w:r>
      <w:bookmarkEnd w:id="201"/>
      <w:r w:rsidRPr="005C4C37">
        <w:rPr>
          <w:lang w:val="fr-FR"/>
        </w:rPr>
        <w:t> :</w:t>
      </w:r>
    </w:p>
    <w:p w14:paraId="25273667" w14:textId="14B9460F" w:rsidR="00707026" w:rsidRPr="006574E2" w:rsidRDefault="00707026" w:rsidP="00FF4AE9">
      <w:pPr>
        <w:pStyle w:val="SingleTxtG"/>
        <w:spacing w:after="100" w:line="220" w:lineRule="atLeast"/>
        <w:ind w:left="3402" w:hanging="567"/>
        <w:rPr>
          <w:lang w:val="fr-FR"/>
        </w:rPr>
      </w:pPr>
      <w:bookmarkStart w:id="202" w:name="bookmark_279"/>
      <w:r w:rsidRPr="006574E2">
        <w:rPr>
          <w:lang w:val="fr-FR"/>
        </w:rPr>
        <w:t>i)</w:t>
      </w:r>
      <w:r w:rsidRPr="006574E2">
        <w:rPr>
          <w:lang w:val="fr-FR"/>
        </w:rPr>
        <w:tab/>
        <w:t>Le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est désactivé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</w:t>
      </w:r>
      <w:r>
        <w:rPr>
          <w:lang w:val="fr-FR"/>
        </w:rPr>
        <w:t>’</w:t>
      </w:r>
      <w:r w:rsidRPr="006574E2">
        <w:rPr>
          <w:lang w:val="fr-FR"/>
        </w:rPr>
        <w:t xml:space="preserve">un volume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égal </w:t>
      </w:r>
      <w:r>
        <w:rPr>
          <w:lang w:val="fr-FR"/>
        </w:rPr>
        <w:t xml:space="preserve">à </w:t>
      </w:r>
      <w:r w:rsidRPr="006574E2">
        <w:rPr>
          <w:lang w:val="fr-FR"/>
        </w:rPr>
        <w:t>0,4 litre ait été consommé. Cette</w:t>
      </w:r>
      <w:r w:rsidR="00FF4AE9">
        <w:rPr>
          <w:lang w:val="fr-FR"/>
        </w:rPr>
        <w:t> </w:t>
      </w:r>
      <w:r w:rsidRPr="006574E2">
        <w:rPr>
          <w:lang w:val="fr-FR"/>
        </w:rPr>
        <w:t xml:space="preserve">consommation doit être calculée par un dispositif </w:t>
      </w:r>
      <w:r>
        <w:rPr>
          <w:lang w:val="fr-FR"/>
        </w:rPr>
        <w:t xml:space="preserve">de </w:t>
      </w:r>
      <w:r w:rsidRPr="006574E2">
        <w:rPr>
          <w:lang w:val="fr-FR"/>
        </w:rPr>
        <w:t>mesure du banc d</w:t>
      </w:r>
      <w:r>
        <w:rPr>
          <w:lang w:val="fr-FR"/>
        </w:rPr>
        <w:t>’</w:t>
      </w:r>
      <w:r w:rsidRPr="006574E2">
        <w:rPr>
          <w:lang w:val="fr-FR"/>
        </w:rPr>
        <w:t>essai. Elle peut être calculée au moy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des signaux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du carburant du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GPL lus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un outil d</w:t>
      </w:r>
      <w:r>
        <w:rPr>
          <w:lang w:val="fr-FR"/>
        </w:rPr>
        <w:t>’</w:t>
      </w:r>
      <w:r w:rsidRPr="006574E2">
        <w:rPr>
          <w:lang w:val="fr-FR"/>
        </w:rPr>
        <w:t xml:space="preserve">analyse approprié,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condition que la fiabilité </w:t>
      </w:r>
      <w:r>
        <w:rPr>
          <w:lang w:val="fr-FR"/>
        </w:rPr>
        <w:t xml:space="preserve">de </w:t>
      </w:r>
      <w:r w:rsidRPr="006574E2">
        <w:rPr>
          <w:lang w:val="fr-FR"/>
        </w:rPr>
        <w:t>ces signaux ait été préalablement vérifiée.</w:t>
      </w:r>
      <w:bookmarkEnd w:id="202"/>
    </w:p>
    <w:p w14:paraId="6C5EC144" w14:textId="77777777" w:rsidR="00707026" w:rsidRPr="006574E2" w:rsidRDefault="00707026" w:rsidP="00FF4AE9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3" w:name="bookmark_280"/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aussi être répété au régime </w:t>
      </w:r>
      <w:r>
        <w:rPr>
          <w:lang w:val="fr-FR"/>
        </w:rPr>
        <w:t xml:space="preserve">de </w:t>
      </w:r>
      <w:r w:rsidRPr="006574E2">
        <w:rPr>
          <w:lang w:val="fr-FR"/>
        </w:rPr>
        <w:t>ralenti le plus élevé.</w:t>
      </w:r>
      <w:bookmarkEnd w:id="203"/>
    </w:p>
    <w:p w14:paraId="0A294238" w14:textId="77777777" w:rsidR="00707026" w:rsidRPr="006574E2" w:rsidRDefault="00707026" w:rsidP="00FF4AE9">
      <w:pPr>
        <w:pStyle w:val="SingleTxtG"/>
        <w:spacing w:after="100" w:line="220" w:lineRule="atLeast"/>
        <w:ind w:left="2268" w:hanging="1134"/>
        <w:rPr>
          <w:lang w:val="fr-FR"/>
        </w:rPr>
      </w:pPr>
      <w:bookmarkStart w:id="204" w:name="bookmark_281"/>
      <w:r w:rsidRPr="006574E2">
        <w:rPr>
          <w:lang w:val="fr-FR"/>
        </w:rPr>
        <w:t>6.3</w:t>
      </w:r>
      <w:r w:rsidRPr="006574E2">
        <w:rPr>
          <w:lang w:val="fr-FR"/>
        </w:rPr>
        <w:tab/>
        <w:t xml:space="preserve">Afin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mesurer le volume </w:t>
      </w:r>
      <w:r>
        <w:rPr>
          <w:lang w:val="fr-FR"/>
        </w:rPr>
        <w:t xml:space="preserve">de </w:t>
      </w:r>
      <w:r w:rsidRPr="006574E2">
        <w:rPr>
          <w:lang w:val="fr-FR"/>
        </w:rPr>
        <w:t>carburant liqui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qui reflue durant les opérations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changement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mode, il convient </w:t>
      </w:r>
      <w:r>
        <w:rPr>
          <w:lang w:val="fr-FR"/>
        </w:rPr>
        <w:t xml:space="preserve">de </w:t>
      </w:r>
      <w:r w:rsidRPr="006574E2">
        <w:rPr>
          <w:lang w:val="fr-FR"/>
        </w:rPr>
        <w:t>réaliser l</w:t>
      </w:r>
      <w:r>
        <w:rPr>
          <w:lang w:val="fr-FR"/>
        </w:rPr>
        <w:t>’</w:t>
      </w:r>
      <w:r w:rsidRPr="006574E2">
        <w:rPr>
          <w:lang w:val="fr-FR"/>
        </w:rPr>
        <w:t>essai décrit ci</w:t>
      </w:r>
      <w:r w:rsidRPr="006574E2">
        <w:rPr>
          <w:lang w:val="fr-FR"/>
        </w:rPr>
        <w:noBreakHyphen/>
        <w:t>après</w:t>
      </w:r>
      <w:bookmarkEnd w:id="204"/>
      <w:r w:rsidRPr="005C4C37">
        <w:rPr>
          <w:lang w:val="fr-FR"/>
        </w:rPr>
        <w:t> :</w:t>
      </w:r>
    </w:p>
    <w:p w14:paraId="6BDE2333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5" w:name="bookmark_282"/>
      <w:r w:rsidRPr="006574E2">
        <w:rPr>
          <w:lang w:val="fr-FR"/>
        </w:rPr>
        <w:t>a)</w:t>
      </w:r>
      <w:r w:rsidRPr="006574E2">
        <w:rPr>
          <w:lang w:val="fr-FR"/>
        </w:rPr>
        <w:tab/>
        <w:t>Installer sur un véhicule l</w:t>
      </w:r>
      <w:r>
        <w:rPr>
          <w:lang w:val="fr-FR"/>
        </w:rPr>
        <w:t>’</w:t>
      </w:r>
      <w:r w:rsidRPr="006574E2">
        <w:rPr>
          <w:lang w:val="fr-FR"/>
        </w:rPr>
        <w:t>équipement GPL sans le réservoir</w:t>
      </w:r>
      <w:bookmarkEnd w:id="205"/>
      <w:r w:rsidRPr="005C4C37">
        <w:rPr>
          <w:lang w:val="fr-FR"/>
        </w:rPr>
        <w:t> ;</w:t>
      </w:r>
    </w:p>
    <w:p w14:paraId="43F958F5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6" w:name="bookmark_283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Placer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sur un appareil </w:t>
      </w:r>
      <w:r>
        <w:rPr>
          <w:lang w:val="fr-FR"/>
        </w:rPr>
        <w:t xml:space="preserve">de </w:t>
      </w:r>
      <w:r w:rsidRPr="006574E2">
        <w:rPr>
          <w:lang w:val="fr-FR"/>
        </w:rPr>
        <w:t>pesée et le remplir</w:t>
      </w:r>
      <w:bookmarkEnd w:id="206"/>
      <w:r w:rsidRPr="005C4C37">
        <w:rPr>
          <w:lang w:val="fr-FR"/>
        </w:rPr>
        <w:t> ;</w:t>
      </w:r>
    </w:p>
    <w:p w14:paraId="4FD68B8A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7" w:name="bookmark_284"/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Après avoir mis </w:t>
      </w:r>
      <w:r>
        <w:rPr>
          <w:lang w:val="fr-FR"/>
        </w:rPr>
        <w:t xml:space="preserve">en </w:t>
      </w:r>
      <w:r w:rsidRPr="006574E2">
        <w:rPr>
          <w:lang w:val="fr-FR"/>
        </w:rPr>
        <w:t>pression l</w:t>
      </w:r>
      <w:r>
        <w:rPr>
          <w:lang w:val="fr-FR"/>
        </w:rPr>
        <w:t>’</w:t>
      </w:r>
      <w:r w:rsidRPr="006574E2">
        <w:rPr>
          <w:lang w:val="fr-FR"/>
        </w:rPr>
        <w:t>équipement GPL jusqu</w:t>
      </w:r>
      <w:r>
        <w:rPr>
          <w:lang w:val="fr-FR"/>
        </w:rPr>
        <w:t>’</w:t>
      </w:r>
      <w:r w:rsidRPr="006574E2">
        <w:rPr>
          <w:lang w:val="fr-FR"/>
        </w:rPr>
        <w:t xml:space="preserve">aux conditions normales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fonctionnement, relever le poids indiqué par l</w:t>
      </w:r>
      <w:r>
        <w:rPr>
          <w:lang w:val="fr-FR"/>
        </w:rPr>
        <w:t>’</w:t>
      </w:r>
      <w:r w:rsidRPr="006574E2">
        <w:rPr>
          <w:lang w:val="fr-FR"/>
        </w:rPr>
        <w:t xml:space="preserve">appareil </w:t>
      </w:r>
      <w:r>
        <w:rPr>
          <w:lang w:val="fr-FR"/>
        </w:rPr>
        <w:t xml:space="preserve">de </w:t>
      </w:r>
      <w:r w:rsidRPr="006574E2">
        <w:rPr>
          <w:lang w:val="fr-FR"/>
        </w:rPr>
        <w:t>pesée (W1)</w:t>
      </w:r>
      <w:bookmarkEnd w:id="207"/>
      <w:r w:rsidRPr="005C4C37">
        <w:rPr>
          <w:lang w:val="fr-FR"/>
        </w:rPr>
        <w:t> ;</w:t>
      </w:r>
    </w:p>
    <w:p w14:paraId="74B4137B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8" w:name="bookmark_285"/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Désactiver 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électronique décrit au </w:t>
      </w:r>
      <w:r>
        <w:rPr>
          <w:lang w:val="fr-FR"/>
        </w:rPr>
        <w:t>paragraphe </w:t>
      </w:r>
      <w:r w:rsidRPr="006574E2">
        <w:rPr>
          <w:lang w:val="fr-FR"/>
        </w:rPr>
        <w:t>6 ci-dessus</w:t>
      </w:r>
      <w:bookmarkEnd w:id="208"/>
      <w:r w:rsidRPr="005C4C37">
        <w:rPr>
          <w:lang w:val="fr-FR"/>
        </w:rPr>
        <w:t> ;</w:t>
      </w:r>
    </w:p>
    <w:p w14:paraId="3B5C5A88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09" w:name="bookmark_286"/>
      <w:r w:rsidRPr="006574E2">
        <w:rPr>
          <w:lang w:val="fr-FR"/>
        </w:rPr>
        <w:t>e)</w:t>
      </w:r>
      <w:r w:rsidRPr="006574E2">
        <w:rPr>
          <w:lang w:val="fr-FR"/>
        </w:rPr>
        <w:tab/>
        <w:t>Passer du mo</w:t>
      </w:r>
      <w:r>
        <w:rPr>
          <w:lang w:val="fr-FR"/>
        </w:rPr>
        <w:t xml:space="preserve">de </w:t>
      </w:r>
      <w:r w:rsidRPr="006574E2">
        <w:rPr>
          <w:lang w:val="fr-FR"/>
        </w:rPr>
        <w:t>GPL au mo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essence et inversement au moins 10 fois </w:t>
      </w:r>
      <w:r>
        <w:rPr>
          <w:lang w:val="fr-FR"/>
        </w:rPr>
        <w:t xml:space="preserve">de </w:t>
      </w:r>
      <w:r w:rsidRPr="006574E2">
        <w:rPr>
          <w:lang w:val="fr-FR"/>
        </w:rPr>
        <w:t>suite</w:t>
      </w:r>
      <w:bookmarkEnd w:id="209"/>
      <w:r w:rsidRPr="005C4C37">
        <w:rPr>
          <w:lang w:val="fr-FR"/>
        </w:rPr>
        <w:t> ;</w:t>
      </w:r>
    </w:p>
    <w:p w14:paraId="6109EF31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10" w:name="bookmark_287"/>
      <w:r w:rsidRPr="006574E2">
        <w:rPr>
          <w:lang w:val="fr-FR"/>
        </w:rPr>
        <w:t>f)</w:t>
      </w:r>
      <w:r w:rsidRPr="006574E2">
        <w:rPr>
          <w:lang w:val="fr-FR"/>
        </w:rPr>
        <w:tab/>
        <w:t>Relever le poids indiqué par l</w:t>
      </w:r>
      <w:r>
        <w:rPr>
          <w:lang w:val="fr-FR"/>
        </w:rPr>
        <w:t>’</w:t>
      </w:r>
      <w:r w:rsidRPr="006574E2">
        <w:rPr>
          <w:lang w:val="fr-FR"/>
        </w:rPr>
        <w:t xml:space="preserve">appareil </w:t>
      </w:r>
      <w:r>
        <w:rPr>
          <w:lang w:val="fr-FR"/>
        </w:rPr>
        <w:t xml:space="preserve">de </w:t>
      </w:r>
      <w:r w:rsidRPr="006574E2">
        <w:rPr>
          <w:lang w:val="fr-FR"/>
        </w:rPr>
        <w:t>pesée (W2).</w:t>
      </w:r>
      <w:bookmarkEnd w:id="210"/>
    </w:p>
    <w:p w14:paraId="552A1832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bCs/>
          <w:lang w:val="fr-FR"/>
        </w:rPr>
      </w:pPr>
      <w:bookmarkStart w:id="211" w:name="bookmark_288"/>
      <w:r w:rsidRPr="006574E2">
        <w:rPr>
          <w:lang w:val="fr-FR"/>
        </w:rPr>
        <w:t>Le volume d</w:t>
      </w:r>
      <w:r>
        <w:rPr>
          <w:lang w:val="fr-FR"/>
        </w:rPr>
        <w:t>’</w:t>
      </w:r>
      <w:r w:rsidRPr="006574E2">
        <w:rPr>
          <w:lang w:val="fr-FR"/>
        </w:rPr>
        <w:t xml:space="preserve">essence reflué par opération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changement </w:t>
      </w:r>
      <w:r>
        <w:rPr>
          <w:lang w:val="fr-FR"/>
        </w:rPr>
        <w:t xml:space="preserve">de </w:t>
      </w: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est calculé comme suit</w:t>
      </w:r>
      <w:bookmarkEnd w:id="211"/>
      <w:r w:rsidRPr="005C4C37">
        <w:rPr>
          <w:lang w:val="fr-FR"/>
        </w:rPr>
        <w:t> :</w:t>
      </w:r>
    </w:p>
    <w:p w14:paraId="4AEF177F" w14:textId="77777777" w:rsidR="00707026" w:rsidRPr="006574E2" w:rsidRDefault="00707026" w:rsidP="00707026">
      <w:pPr>
        <w:pStyle w:val="SingleTxtG"/>
        <w:tabs>
          <w:tab w:val="left" w:pos="2977"/>
        </w:tabs>
        <w:spacing w:after="100" w:line="220" w:lineRule="atLeast"/>
        <w:ind w:left="2977" w:hanging="709"/>
        <w:rPr>
          <w:lang w:val="fr-FR"/>
        </w:rPr>
      </w:pPr>
      <w:bookmarkStart w:id="212" w:name="bookmark_289"/>
      <w:r w:rsidRPr="006574E2">
        <w:rPr>
          <w:lang w:val="fr-FR"/>
        </w:rPr>
        <w:t>Vsw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(W2-W1)</w:t>
      </w:r>
      <w:r>
        <w:rPr>
          <w:lang w:val="fr-FR"/>
        </w:rPr>
        <w:t xml:space="preserve"> </w:t>
      </w:r>
      <w:r w:rsidRPr="006574E2">
        <w:rPr>
          <w:lang w:val="fr-FR"/>
        </w:rPr>
        <w:t>/</w:t>
      </w:r>
      <w:r>
        <w:rPr>
          <w:lang w:val="fr-FR"/>
        </w:rPr>
        <w:t xml:space="preserve"> </w:t>
      </w:r>
      <w:r w:rsidRPr="006574E2">
        <w:rPr>
          <w:lang w:val="fr-FR"/>
        </w:rPr>
        <w:t>#SW</w:t>
      </w:r>
      <w:r>
        <w:rPr>
          <w:lang w:val="fr-FR"/>
        </w:rPr>
        <w:t xml:space="preserve"> </w:t>
      </w:r>
      <w:r w:rsidRPr="006574E2">
        <w:rPr>
          <w:lang w:val="fr-FR"/>
        </w:rPr>
        <w:t>/</w:t>
      </w:r>
      <w:r>
        <w:rPr>
          <w:lang w:val="fr-FR"/>
        </w:rPr>
        <w:t xml:space="preserve"> </w:t>
      </w:r>
      <w:r w:rsidRPr="006574E2">
        <w:rPr>
          <w:lang w:val="fr-FR"/>
        </w:rPr>
        <w:t>Dessence</w:t>
      </w:r>
      <w:bookmarkEnd w:id="212"/>
    </w:p>
    <w:p w14:paraId="51653B1A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13" w:name="bookmark_290"/>
      <w:r w:rsidRPr="006574E2">
        <w:rPr>
          <w:lang w:val="fr-FR"/>
        </w:rPr>
        <w:t>où</w:t>
      </w:r>
      <w:r w:rsidRPr="005C4C37">
        <w:rPr>
          <w:lang w:val="fr-FR"/>
        </w:rPr>
        <w:t> :</w:t>
      </w:r>
      <w:bookmarkEnd w:id="213"/>
    </w:p>
    <w:p w14:paraId="339937BA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14" w:name="bookmark_291"/>
      <w:r w:rsidRPr="006574E2">
        <w:rPr>
          <w:lang w:val="fr-FR"/>
        </w:rPr>
        <w:t>Dessence =</w:t>
      </w:r>
      <w:r w:rsidRPr="006574E2">
        <w:rPr>
          <w:lang w:val="fr-FR"/>
        </w:rPr>
        <w:tab/>
        <w:t>743 kg/m</w:t>
      </w:r>
      <w:r w:rsidRPr="006574E2">
        <w:rPr>
          <w:vertAlign w:val="superscript"/>
          <w:lang w:val="fr-FR"/>
        </w:rPr>
        <w:t>3</w:t>
      </w:r>
      <w:r w:rsidRPr="005C4C37">
        <w:rPr>
          <w:lang w:val="fr-FR"/>
        </w:rPr>
        <w:t> ;</w:t>
      </w:r>
      <w:bookmarkEnd w:id="214"/>
    </w:p>
    <w:p w14:paraId="17FBA7E6" w14:textId="77777777" w:rsidR="00707026" w:rsidRPr="006574E2" w:rsidRDefault="00707026" w:rsidP="00707026">
      <w:pPr>
        <w:pStyle w:val="SingleTxtG"/>
        <w:tabs>
          <w:tab w:val="left" w:pos="2977"/>
        </w:tabs>
        <w:spacing w:after="100" w:line="220" w:lineRule="atLeast"/>
        <w:ind w:left="3402" w:hanging="1134"/>
        <w:rPr>
          <w:lang w:val="fr-FR"/>
        </w:rPr>
      </w:pPr>
      <w:bookmarkStart w:id="215" w:name="bookmark_292"/>
      <w:r w:rsidRPr="006574E2">
        <w:rPr>
          <w:lang w:val="fr-FR"/>
        </w:rPr>
        <w:t>#SW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nombre d</w:t>
      </w:r>
      <w:r>
        <w:rPr>
          <w:lang w:val="fr-FR"/>
        </w:rPr>
        <w:t>’</w:t>
      </w:r>
      <w:r w:rsidRPr="006574E2">
        <w:rPr>
          <w:lang w:val="fr-FR"/>
        </w:rPr>
        <w:t xml:space="preserve">opérations </w:t>
      </w:r>
      <w:r>
        <w:rPr>
          <w:lang w:val="fr-FR"/>
        </w:rPr>
        <w:t xml:space="preserve">de </w:t>
      </w:r>
      <w:r w:rsidRPr="006574E2">
        <w:rPr>
          <w:lang w:val="fr-FR"/>
        </w:rPr>
        <w:t>passage du mo</w:t>
      </w:r>
      <w:r>
        <w:rPr>
          <w:lang w:val="fr-FR"/>
        </w:rPr>
        <w:t xml:space="preserve">de </w:t>
      </w:r>
      <w:r w:rsidRPr="006574E2">
        <w:rPr>
          <w:lang w:val="fr-FR"/>
        </w:rPr>
        <w:t>GPL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et inversement durant l</w:t>
      </w:r>
      <w:r>
        <w:rPr>
          <w:lang w:val="fr-FR"/>
        </w:rPr>
        <w:t>’</w:t>
      </w:r>
      <w:r w:rsidRPr="006574E2">
        <w:rPr>
          <w:lang w:val="fr-FR"/>
        </w:rPr>
        <w:t>essai.</w:t>
      </w:r>
      <w:bookmarkEnd w:id="215"/>
    </w:p>
    <w:p w14:paraId="2C64E76A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16" w:name="bookmark_293"/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appareil </w:t>
      </w:r>
      <w:r>
        <w:rPr>
          <w:lang w:val="fr-FR"/>
        </w:rPr>
        <w:t xml:space="preserve">de </w:t>
      </w:r>
      <w:r w:rsidRPr="006574E2">
        <w:rPr>
          <w:lang w:val="fr-FR"/>
        </w:rPr>
        <w:t>pesée doit avoir les caractéristiques suivantes</w:t>
      </w:r>
      <w:bookmarkEnd w:id="216"/>
      <w:r w:rsidRPr="005C4C37">
        <w:rPr>
          <w:lang w:val="fr-FR"/>
        </w:rPr>
        <w:t> :</w:t>
      </w:r>
    </w:p>
    <w:p w14:paraId="360EA493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17" w:name="bookmark_294"/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Une précision </w:t>
      </w:r>
      <w:r>
        <w:rPr>
          <w:lang w:val="fr-FR"/>
        </w:rPr>
        <w:t xml:space="preserve">de </w:t>
      </w:r>
      <w:r>
        <w:rPr>
          <w:lang w:val="fr-FR"/>
        </w:rPr>
        <w:sym w:font="Symbol" w:char="F0B1"/>
      </w:r>
      <w:r w:rsidRPr="006574E2">
        <w:rPr>
          <w:lang w:val="fr-FR"/>
        </w:rPr>
        <w:t xml:space="preserve">0,02 % </w:t>
      </w:r>
      <w:r>
        <w:rPr>
          <w:lang w:val="fr-FR"/>
        </w:rPr>
        <w:t xml:space="preserve">à </w:t>
      </w:r>
      <w:r w:rsidRPr="006574E2">
        <w:rPr>
          <w:lang w:val="fr-FR"/>
        </w:rPr>
        <w:t>pleine échelle ou mieux</w:t>
      </w:r>
      <w:bookmarkEnd w:id="217"/>
      <w:r w:rsidRPr="005C4C37">
        <w:rPr>
          <w:lang w:val="fr-FR"/>
        </w:rPr>
        <w:t> ;</w:t>
      </w:r>
    </w:p>
    <w:p w14:paraId="6ACC77C9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18" w:name="bookmark_295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Une résolution </w:t>
      </w:r>
      <w:r>
        <w:rPr>
          <w:lang w:val="fr-FR"/>
        </w:rPr>
        <w:t>de 20</w:t>
      </w:r>
      <w:r w:rsidRPr="006574E2">
        <w:rPr>
          <w:lang w:val="fr-FR"/>
        </w:rPr>
        <w:t> g</w:t>
      </w:r>
      <w:r w:rsidRPr="005C4C37">
        <w:rPr>
          <w:lang w:val="fr-FR"/>
        </w:rPr>
        <w:t> ;</w:t>
      </w:r>
      <w:bookmarkEnd w:id="218"/>
    </w:p>
    <w:p w14:paraId="411C58CC" w14:textId="77777777" w:rsidR="00707026" w:rsidRPr="006574E2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bookmarkStart w:id="219" w:name="bookmark_296"/>
      <w:r w:rsidRPr="006574E2">
        <w:rPr>
          <w:lang w:val="fr-FR"/>
        </w:rPr>
        <w:t>c)</w:t>
      </w:r>
      <w:r w:rsidRPr="006574E2">
        <w:rPr>
          <w:lang w:val="fr-FR"/>
        </w:rPr>
        <w:tab/>
        <w:t>Un écart d</w:t>
      </w:r>
      <w:r>
        <w:rPr>
          <w:lang w:val="fr-FR"/>
        </w:rPr>
        <w:t>’</w:t>
      </w:r>
      <w:r w:rsidRPr="006574E2">
        <w:rPr>
          <w:lang w:val="fr-FR"/>
        </w:rPr>
        <w:t>exactitu</w:t>
      </w:r>
      <w:r>
        <w:rPr>
          <w:lang w:val="fr-FR"/>
        </w:rPr>
        <w:t xml:space="preserve">de de </w:t>
      </w:r>
      <w:r>
        <w:rPr>
          <w:lang w:val="fr-FR"/>
        </w:rPr>
        <w:sym w:font="Symbol" w:char="F0B1"/>
      </w:r>
      <w:r w:rsidRPr="006574E2">
        <w:rPr>
          <w:lang w:val="fr-FR"/>
        </w:rPr>
        <w:t xml:space="preserve">2 %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valeur lue ou </w:t>
      </w:r>
      <w:r>
        <w:rPr>
          <w:lang w:val="fr-FR"/>
        </w:rPr>
        <w:t xml:space="preserve">de </w:t>
      </w:r>
      <w:r>
        <w:rPr>
          <w:lang w:val="fr-FR"/>
        </w:rPr>
        <w:sym w:font="Symbol" w:char="F0B1"/>
      </w:r>
      <w:r w:rsidRPr="006574E2">
        <w:rPr>
          <w:lang w:val="fr-FR"/>
        </w:rPr>
        <w:t xml:space="preserve">0,3 %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échelle, la valeur la meilleure étant retenue.</w:t>
      </w:r>
      <w:bookmarkEnd w:id="219"/>
    </w:p>
    <w:p w14:paraId="778770D5" w14:textId="77777777" w:rsidR="00707026" w:rsidRPr="006574E2" w:rsidRDefault="00707026" w:rsidP="00FF4AE9">
      <w:pPr>
        <w:pStyle w:val="SingleTxtG"/>
        <w:spacing w:after="100" w:line="220" w:lineRule="atLeast"/>
        <w:ind w:left="2268" w:hanging="1134"/>
        <w:rPr>
          <w:lang w:val="fr-FR"/>
        </w:rPr>
      </w:pPr>
      <w:bookmarkStart w:id="220" w:name="bookmark_297"/>
      <w:r w:rsidRPr="006574E2">
        <w:rPr>
          <w:lang w:val="fr-FR"/>
        </w:rPr>
        <w:t>6.4</w:t>
      </w:r>
      <w:r w:rsidRPr="006574E2">
        <w:rPr>
          <w:lang w:val="fr-FR"/>
        </w:rPr>
        <w:tab/>
        <w:t xml:space="preserve">Le module </w:t>
      </w:r>
      <w:r>
        <w:rPr>
          <w:lang w:val="fr-FR"/>
        </w:rPr>
        <w:t xml:space="preserve">de </w:t>
      </w:r>
      <w:r w:rsidRPr="006574E2">
        <w:rPr>
          <w:lang w:val="fr-FR"/>
        </w:rPr>
        <w:t>comman</w:t>
      </w:r>
      <w:r>
        <w:rPr>
          <w:lang w:val="fr-FR"/>
        </w:rPr>
        <w:t xml:space="preserve">de </w:t>
      </w:r>
      <w:r w:rsidRPr="006574E2">
        <w:rPr>
          <w:lang w:val="fr-FR"/>
        </w:rPr>
        <w:t>électronique doit porter une marque sur laquelle les indications suivantes sont bi</w:t>
      </w:r>
      <w:r>
        <w:rPr>
          <w:lang w:val="fr-FR"/>
        </w:rPr>
        <w:t xml:space="preserve">en </w:t>
      </w:r>
      <w:r w:rsidRPr="006574E2">
        <w:rPr>
          <w:lang w:val="fr-FR"/>
        </w:rPr>
        <w:t>lisibles et indélébiles</w:t>
      </w:r>
      <w:bookmarkEnd w:id="220"/>
      <w:r w:rsidRPr="005C4C37">
        <w:rPr>
          <w:lang w:val="fr-FR"/>
        </w:rPr>
        <w:t> :</w:t>
      </w:r>
    </w:p>
    <w:p w14:paraId="22009CB5" w14:textId="77777777" w:rsidR="00707026" w:rsidRPr="006574E2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21" w:name="bookmark_298"/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La mention </w:t>
      </w:r>
      <w:r>
        <w:rPr>
          <w:lang w:val="fr-FR"/>
        </w:rPr>
        <w:t>« </w:t>
      </w:r>
      <w:r w:rsidRPr="006574E2">
        <w:rPr>
          <w:lang w:val="fr-FR"/>
        </w:rPr>
        <w:t>ICS</w:t>
      </w:r>
      <w:r>
        <w:rPr>
          <w:lang w:val="fr-FR"/>
        </w:rPr>
        <w:t> »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  <w:bookmarkEnd w:id="221"/>
    </w:p>
    <w:p w14:paraId="0C889304" w14:textId="77777777" w:rsidR="00707026" w:rsidRDefault="00707026" w:rsidP="00707026">
      <w:pPr>
        <w:pStyle w:val="SingleTxtG"/>
        <w:spacing w:after="100" w:line="220" w:lineRule="atLeast"/>
        <w:ind w:left="2268"/>
        <w:rPr>
          <w:lang w:val="fr-FR"/>
        </w:rPr>
      </w:pPr>
      <w:bookmarkStart w:id="222" w:name="bookmark_299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La mention </w:t>
      </w:r>
      <w:r>
        <w:rPr>
          <w:lang w:val="fr-FR"/>
        </w:rPr>
        <w:t>« </w:t>
      </w:r>
      <w:r w:rsidRPr="006574E2">
        <w:rPr>
          <w:lang w:val="fr-FR"/>
        </w:rPr>
        <w:t>0,4 litre</w:t>
      </w:r>
      <w:r>
        <w:rPr>
          <w:lang w:val="fr-FR"/>
        </w:rPr>
        <w:t> »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et</w:t>
      </w:r>
      <w:bookmarkStart w:id="223" w:name="bookmark_300"/>
      <w:bookmarkEnd w:id="222"/>
    </w:p>
    <w:p w14:paraId="337BA817" w14:textId="1EF08EF0" w:rsidR="00774FD9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La marque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conformément au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5.4 du présent Règlement.</w:t>
      </w:r>
      <w:bookmarkEnd w:id="223"/>
    </w:p>
    <w:p w14:paraId="5C3A334E" w14:textId="77777777" w:rsidR="00707026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</w:p>
    <w:p w14:paraId="05123CB1" w14:textId="0032B855" w:rsidR="00707026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</w:pPr>
      <w:r>
        <w:rPr>
          <w:lang w:val="fr-FR"/>
        </w:rPr>
        <w:br w:type="page"/>
      </w:r>
    </w:p>
    <w:p w14:paraId="062EB886" w14:textId="77777777" w:rsidR="00707026" w:rsidRDefault="00707026" w:rsidP="00707026">
      <w:pPr>
        <w:pStyle w:val="SingleTxtG"/>
        <w:spacing w:after="100" w:line="220" w:lineRule="atLeast"/>
        <w:ind w:left="2835" w:hanging="567"/>
        <w:rPr>
          <w:lang w:val="fr-FR"/>
        </w:rPr>
        <w:sectPr w:rsidR="00707026" w:rsidSect="00E4671B">
          <w:headerReference w:type="even" r:id="rId142"/>
          <w:headerReference w:type="default" r:id="rId143"/>
          <w:footerReference w:type="even" r:id="rId144"/>
          <w:footerReference w:type="default" r:id="rId145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77B467BB" w14:textId="77777777" w:rsidR="00707026" w:rsidRPr="006574E2" w:rsidRDefault="00707026" w:rsidP="00707026">
      <w:pPr>
        <w:pStyle w:val="HChG"/>
        <w:spacing w:before="0" w:after="0" w:line="240" w:lineRule="atLeast"/>
        <w:rPr>
          <w:rFonts w:eastAsia="MS Mincho"/>
          <w:lang w:val="fr-FR"/>
        </w:rPr>
      </w:pPr>
      <w:r>
        <w:rPr>
          <w:bCs/>
          <w:lang w:val="fr-FR"/>
        </w:rPr>
        <w:lastRenderedPageBreak/>
        <w:t xml:space="preserve">Annexe </w:t>
      </w:r>
      <w:r w:rsidRPr="006574E2">
        <w:rPr>
          <w:bCs/>
          <w:lang w:val="fr-FR"/>
        </w:rPr>
        <w:t>15</w:t>
      </w:r>
    </w:p>
    <w:p w14:paraId="5EFC600D" w14:textId="77777777" w:rsidR="00707026" w:rsidRPr="006574E2" w:rsidRDefault="00707026" w:rsidP="00707026">
      <w:pPr>
        <w:pStyle w:val="HChG"/>
        <w:rPr>
          <w:rFonts w:eastAsia="MS Mincho"/>
          <w:lang w:val="fr-FR"/>
        </w:rPr>
      </w:pPr>
      <w:bookmarkStart w:id="224" w:name="bookmark_303"/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autres que sans soudure,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faits </w:t>
      </w:r>
      <w:r w:rsidRPr="006574E2">
        <w:rPr>
          <w:lang w:val="fr-FR"/>
        </w:rPr>
        <w:br/>
      </w:r>
      <w:r>
        <w:rPr>
          <w:lang w:val="fr-FR"/>
        </w:rPr>
        <w:t xml:space="preserve">de </w:t>
      </w:r>
      <w:r w:rsidRPr="006574E2">
        <w:rPr>
          <w:lang w:val="fr-FR"/>
        </w:rPr>
        <w:t>matériaux autres que le cuivre, l</w:t>
      </w:r>
      <w:r>
        <w:rPr>
          <w:lang w:val="fr-FR"/>
        </w:rPr>
        <w:t>’</w:t>
      </w:r>
      <w:r w:rsidRPr="006574E2">
        <w:rPr>
          <w:lang w:val="fr-FR"/>
        </w:rPr>
        <w:t xml:space="preserve">acier inoxydable </w:t>
      </w:r>
      <w:r w:rsidRPr="006574E2">
        <w:rPr>
          <w:lang w:val="fr-FR"/>
        </w:rPr>
        <w:br/>
        <w:t>et l</w:t>
      </w:r>
      <w:r>
        <w:rPr>
          <w:lang w:val="fr-FR"/>
        </w:rPr>
        <w:t>’</w:t>
      </w:r>
      <w:r w:rsidRPr="006574E2">
        <w:rPr>
          <w:lang w:val="fr-FR"/>
        </w:rPr>
        <w:t>acier avec un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revêtement résistant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corrosion, </w:t>
      </w:r>
      <w:r w:rsidRPr="006574E2">
        <w:rPr>
          <w:lang w:val="fr-FR"/>
        </w:rPr>
        <w:br/>
        <w:t xml:space="preserve">ainsi que </w:t>
      </w:r>
      <w:r>
        <w:rPr>
          <w:lang w:val="fr-FR"/>
        </w:rPr>
        <w:t xml:space="preserve">de </w:t>
      </w:r>
      <w:r w:rsidRPr="006574E2">
        <w:rPr>
          <w:lang w:val="fr-FR"/>
        </w:rPr>
        <w:t>leurs</w:t>
      </w:r>
      <w:r>
        <w:rPr>
          <w:lang w:val="fr-FR"/>
        </w:rPr>
        <w:t xml:space="preserve"> </w:t>
      </w:r>
      <w:r w:rsidRPr="006574E2">
        <w:rPr>
          <w:lang w:val="fr-FR"/>
        </w:rPr>
        <w:t>raccords</w:t>
      </w:r>
      <w:bookmarkEnd w:id="224"/>
    </w:p>
    <w:p w14:paraId="12FDBAF3" w14:textId="77777777" w:rsidR="00707026" w:rsidRPr="006574E2" w:rsidRDefault="00707026" w:rsidP="00FF4AE9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25" w:name="bookmark_304"/>
      <w:r w:rsidRPr="006574E2">
        <w:rPr>
          <w:lang w:val="fr-FR"/>
        </w:rPr>
        <w:t>1.</w:t>
      </w:r>
      <w:r w:rsidRPr="006574E2">
        <w:rPr>
          <w:lang w:val="fr-FR"/>
        </w:rPr>
        <w:tab/>
        <w:t>Définitions</w:t>
      </w:r>
      <w:bookmarkEnd w:id="225"/>
      <w:r w:rsidRPr="005C4C37">
        <w:rPr>
          <w:lang w:val="fr-FR"/>
        </w:rPr>
        <w:t> :</w:t>
      </w:r>
    </w:p>
    <w:p w14:paraId="2AF9C928" w14:textId="2C440DD1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26" w:name="bookmark_305"/>
      <w:r w:rsidRPr="006574E2">
        <w:rPr>
          <w:lang w:val="fr-FR"/>
        </w:rPr>
        <w:t xml:space="preserve">Tuyau </w:t>
      </w:r>
      <w:r>
        <w:rPr>
          <w:lang w:val="fr-FR"/>
        </w:rPr>
        <w:t xml:space="preserve">à </w:t>
      </w:r>
      <w:r w:rsidRPr="006574E2">
        <w:rPr>
          <w:lang w:val="fr-FR"/>
        </w:rPr>
        <w:t>gaz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tuyau </w:t>
      </w:r>
      <w:r>
        <w:rPr>
          <w:lang w:val="fr-FR"/>
        </w:rPr>
        <w:t xml:space="preserve">à </w:t>
      </w:r>
      <w:r w:rsidRPr="006574E2">
        <w:rPr>
          <w:lang w:val="fr-FR"/>
        </w:rPr>
        <w:t>gaz tel qu</w:t>
      </w:r>
      <w:r>
        <w:rPr>
          <w:lang w:val="fr-FR"/>
        </w:rPr>
        <w:t>’</w:t>
      </w:r>
      <w:r w:rsidRPr="006574E2">
        <w:rPr>
          <w:lang w:val="fr-FR"/>
        </w:rPr>
        <w:t xml:space="preserve">il est défini au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2.21 du présent Règlement.</w:t>
      </w:r>
      <w:bookmarkEnd w:id="226"/>
    </w:p>
    <w:p w14:paraId="4BA6C4F1" w14:textId="37B3A680" w:rsidR="00707026" w:rsidRPr="006574E2" w:rsidRDefault="00707026" w:rsidP="00FF4AE9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27" w:name="bookmark_306"/>
      <w:r w:rsidRPr="006574E2">
        <w:rPr>
          <w:lang w:val="fr-FR"/>
        </w:rPr>
        <w:t>2.</w:t>
      </w:r>
      <w:r w:rsidRPr="006574E2">
        <w:rPr>
          <w:lang w:val="fr-FR"/>
        </w:rPr>
        <w:tab/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(selon la figure 1 du </w:t>
      </w:r>
      <w:r>
        <w:rPr>
          <w:lang w:val="fr-FR"/>
        </w:rPr>
        <w:t>paragraphe</w:t>
      </w:r>
      <w:r w:rsidR="00FF4AE9">
        <w:rPr>
          <w:lang w:val="fr-FR"/>
        </w:rPr>
        <w:t> </w:t>
      </w:r>
      <w:r w:rsidRPr="006574E2">
        <w:rPr>
          <w:lang w:val="fr-FR"/>
        </w:rPr>
        <w:t>2)</w:t>
      </w:r>
      <w:bookmarkEnd w:id="227"/>
      <w:r w:rsidRPr="005C4C37">
        <w:rPr>
          <w:lang w:val="fr-FR"/>
        </w:rPr>
        <w:t> :</w:t>
      </w:r>
    </w:p>
    <w:p w14:paraId="57DE4158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28" w:name="bookmark_307"/>
      <w:r w:rsidRPr="006574E2">
        <w:rPr>
          <w:lang w:val="fr-FR"/>
        </w:rPr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et leurs raccords peuvent être des classes 0, 1, 2 ou 2A.</w:t>
      </w:r>
      <w:bookmarkEnd w:id="228"/>
    </w:p>
    <w:p w14:paraId="047DA71D" w14:textId="77777777" w:rsidR="00707026" w:rsidRPr="006574E2" w:rsidRDefault="00707026" w:rsidP="00FF4AE9">
      <w:pPr>
        <w:pStyle w:val="SingleTxtG"/>
        <w:ind w:left="2268" w:hanging="1134"/>
        <w:rPr>
          <w:lang w:val="fr-FR"/>
        </w:rPr>
      </w:pPr>
      <w:bookmarkStart w:id="229" w:name="bookmark_308"/>
      <w:r w:rsidRPr="006574E2">
        <w:rPr>
          <w:lang w:val="fr-FR"/>
        </w:rPr>
        <w:t>3.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</w:t>
      </w:r>
      <w:r w:rsidRPr="005C4C37">
        <w:rPr>
          <w:lang w:val="fr-FR"/>
        </w:rPr>
        <w:t> :</w:t>
      </w:r>
      <w:bookmarkEnd w:id="229"/>
    </w:p>
    <w:p w14:paraId="6380A45A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0" w:name="bookmark_309"/>
      <w:r w:rsidRPr="006574E2">
        <w:rPr>
          <w:lang w:val="fr-FR"/>
        </w:rPr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0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 déclarée</w:t>
      </w:r>
      <w:bookmarkEnd w:id="230"/>
    </w:p>
    <w:p w14:paraId="592DFFF6" w14:textId="70AD1E73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1" w:name="bookmark_310"/>
      <w:r w:rsidRPr="006574E2">
        <w:rPr>
          <w:lang w:val="fr-FR"/>
        </w:rPr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1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3</w:t>
      </w:r>
      <w:r w:rsidR="004E5505">
        <w:rPr>
          <w:lang w:val="fr-FR"/>
        </w:rPr>
        <w:t> </w:t>
      </w:r>
      <w:bookmarkEnd w:id="231"/>
      <w:r>
        <w:rPr>
          <w:lang w:val="fr-FR"/>
        </w:rPr>
        <w:t>000</w:t>
      </w:r>
      <w:r w:rsidR="004E5505">
        <w:rPr>
          <w:lang w:val="fr-FR"/>
        </w:rPr>
        <w:t> </w:t>
      </w:r>
      <w:r>
        <w:rPr>
          <w:lang w:val="fr-FR"/>
        </w:rPr>
        <w:t>kPa</w:t>
      </w:r>
    </w:p>
    <w:p w14:paraId="54C17674" w14:textId="1BEE2154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2" w:name="bookmark_311"/>
      <w:r w:rsidRPr="006574E2">
        <w:rPr>
          <w:lang w:val="fr-FR"/>
        </w:rPr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2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450</w:t>
      </w:r>
      <w:bookmarkEnd w:id="232"/>
      <w:r w:rsidR="004E5505">
        <w:rPr>
          <w:lang w:val="fr-FR"/>
        </w:rPr>
        <w:t> </w:t>
      </w:r>
      <w:r w:rsidRPr="006574E2">
        <w:rPr>
          <w:lang w:val="fr-FR"/>
        </w:rPr>
        <w:t>kPa</w:t>
      </w:r>
    </w:p>
    <w:p w14:paraId="1CEA242C" w14:textId="11A11806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3" w:name="bookmark_312"/>
      <w:r w:rsidRPr="006574E2">
        <w:rPr>
          <w:lang w:val="fr-FR"/>
        </w:rPr>
        <w:t xml:space="preserve">Éléments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</w:t>
      </w:r>
      <w:r w:rsidRPr="006574E2">
        <w:rPr>
          <w:lang w:val="fr-FR"/>
        </w:rPr>
        <w:t>2A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120</w:t>
      </w:r>
      <w:bookmarkEnd w:id="233"/>
      <w:r w:rsidR="004E5505">
        <w:rPr>
          <w:lang w:val="fr-FR"/>
        </w:rPr>
        <w:t> </w:t>
      </w:r>
      <w:r w:rsidRPr="006574E2">
        <w:rPr>
          <w:lang w:val="fr-FR"/>
        </w:rPr>
        <w:t>kPa</w:t>
      </w:r>
    </w:p>
    <w:p w14:paraId="5D7A7244" w14:textId="77777777" w:rsidR="00707026" w:rsidRPr="006574E2" w:rsidRDefault="00707026" w:rsidP="00FF4AE9">
      <w:pPr>
        <w:pStyle w:val="SingleTxtG"/>
        <w:ind w:left="2268" w:hanging="1134"/>
        <w:rPr>
          <w:lang w:val="fr-FR"/>
        </w:rPr>
      </w:pPr>
      <w:bookmarkStart w:id="234" w:name="bookmark_313"/>
      <w:r w:rsidRPr="006574E2">
        <w:rPr>
          <w:lang w:val="fr-FR"/>
        </w:rPr>
        <w:t>4.</w:t>
      </w:r>
      <w:r w:rsidRPr="006574E2">
        <w:rPr>
          <w:lang w:val="fr-FR"/>
        </w:rPr>
        <w:tab/>
        <w:t>Températures nominales</w:t>
      </w:r>
      <w:bookmarkEnd w:id="234"/>
      <w:r w:rsidRPr="005C4C37">
        <w:rPr>
          <w:lang w:val="fr-FR"/>
        </w:rPr>
        <w:t> :</w:t>
      </w:r>
    </w:p>
    <w:p w14:paraId="3D7E8314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5" w:name="bookmark_314"/>
      <w:r w:rsidRPr="006574E2">
        <w:rPr>
          <w:lang w:val="fr-FR"/>
        </w:rPr>
        <w:t xml:space="preserve">-20 </w:t>
      </w:r>
      <w:r>
        <w:rPr>
          <w:lang w:val="fr-FR"/>
        </w:rPr>
        <w:t xml:space="preserve">à </w:t>
      </w:r>
      <w:r w:rsidRPr="006574E2">
        <w:rPr>
          <w:lang w:val="fr-FR"/>
        </w:rPr>
        <w:t>120 °C</w:t>
      </w:r>
      <w:bookmarkEnd w:id="235"/>
    </w:p>
    <w:p w14:paraId="39777114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6" w:name="bookmark_315"/>
      <w:r w:rsidRPr="006574E2">
        <w:rPr>
          <w:lang w:val="fr-FR"/>
        </w:rPr>
        <w:t>Pour les températures inférieures ou supérieures aux valeurs susmentionnées, des conditions d</w:t>
      </w:r>
      <w:r>
        <w:rPr>
          <w:lang w:val="fr-FR"/>
        </w:rPr>
        <w:t>’</w:t>
      </w:r>
      <w:r w:rsidRPr="006574E2">
        <w:rPr>
          <w:lang w:val="fr-FR"/>
        </w:rPr>
        <w:t>épreuve spéciales sont applicables.</w:t>
      </w:r>
      <w:bookmarkEnd w:id="236"/>
    </w:p>
    <w:p w14:paraId="3639EBCD" w14:textId="77777777" w:rsidR="00707026" w:rsidRPr="006574E2" w:rsidRDefault="00707026" w:rsidP="00FF4AE9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37" w:name="bookmark_316"/>
      <w:r w:rsidRPr="006574E2">
        <w:rPr>
          <w:lang w:val="fr-FR"/>
        </w:rPr>
        <w:t>5.</w:t>
      </w:r>
      <w:r w:rsidRPr="006574E2">
        <w:rPr>
          <w:lang w:val="fr-FR"/>
        </w:rPr>
        <w:tab/>
        <w:t xml:space="preserve">Règles générales </w:t>
      </w:r>
      <w:r>
        <w:rPr>
          <w:lang w:val="fr-FR"/>
        </w:rPr>
        <w:t xml:space="preserve">de </w:t>
      </w:r>
      <w:r w:rsidRPr="006574E2">
        <w:rPr>
          <w:lang w:val="fr-FR"/>
        </w:rPr>
        <w:t>construction</w:t>
      </w:r>
      <w:r w:rsidRPr="005C4C37">
        <w:rPr>
          <w:lang w:val="fr-FR"/>
        </w:rPr>
        <w:t> :</w:t>
      </w:r>
      <w:bookmarkEnd w:id="237"/>
    </w:p>
    <w:p w14:paraId="6717E1A6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8" w:name="bookmark_317"/>
      <w:r w:rsidRPr="006574E2">
        <w:rPr>
          <w:lang w:val="fr-FR"/>
        </w:rPr>
        <w:t xml:space="preserve">Les raccords doivent être compatibles avec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gaz.</w:t>
      </w:r>
      <w:bookmarkEnd w:id="238"/>
    </w:p>
    <w:p w14:paraId="1A3896C4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39" w:name="bookmark_318"/>
      <w:r w:rsidRPr="006574E2">
        <w:rPr>
          <w:lang w:val="fr-FR"/>
        </w:rPr>
        <w:t xml:space="preserve">Il faut veiller tout particulièrement </w:t>
      </w:r>
      <w:r>
        <w:rPr>
          <w:lang w:val="fr-FR"/>
        </w:rPr>
        <w:t xml:space="preserve">à </w:t>
      </w:r>
      <w:r w:rsidRPr="006574E2">
        <w:rPr>
          <w:lang w:val="fr-FR"/>
        </w:rPr>
        <w:t>éviter la corrosion galvanique.</w:t>
      </w:r>
      <w:bookmarkEnd w:id="239"/>
    </w:p>
    <w:p w14:paraId="07FCA18B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40" w:name="bookmark_319"/>
      <w:r w:rsidRPr="006574E2">
        <w:rPr>
          <w:lang w:val="fr-FR"/>
        </w:rPr>
        <w:t xml:space="preserve">Des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en </w:t>
      </w:r>
      <w:r w:rsidRPr="006574E2">
        <w:rPr>
          <w:lang w:val="fr-FR"/>
        </w:rPr>
        <w:t>acier inoxydable ne doivent être utilisés qu</w:t>
      </w:r>
      <w:r>
        <w:rPr>
          <w:lang w:val="fr-FR"/>
        </w:rPr>
        <w:t xml:space="preserve">’en </w:t>
      </w:r>
      <w:r w:rsidRPr="006574E2">
        <w:rPr>
          <w:lang w:val="fr-FR"/>
        </w:rPr>
        <w:t xml:space="preserve">association avec des raccords </w:t>
      </w:r>
      <w:r>
        <w:rPr>
          <w:lang w:val="fr-FR"/>
        </w:rPr>
        <w:t xml:space="preserve">en </w:t>
      </w:r>
      <w:r w:rsidRPr="006574E2">
        <w:rPr>
          <w:lang w:val="fr-FR"/>
        </w:rPr>
        <w:t>acier inoxydable.</w:t>
      </w:r>
      <w:bookmarkEnd w:id="240"/>
    </w:p>
    <w:p w14:paraId="01CDF7CA" w14:textId="77777777" w:rsidR="00707026" w:rsidRPr="006574E2" w:rsidRDefault="00707026" w:rsidP="00FF4AE9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41" w:name="bookmark_320"/>
      <w:r w:rsidRPr="006574E2">
        <w:rPr>
          <w:lang w:val="fr-FR"/>
        </w:rPr>
        <w:t xml:space="preserve">Seules les soudures longitudinales droites (dans la direction du tuyau) sont autorisées dans des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autres que sans soudure.</w:t>
      </w:r>
      <w:bookmarkEnd w:id="241"/>
    </w:p>
    <w:p w14:paraId="55A7ACE4" w14:textId="77777777" w:rsidR="00707026" w:rsidRPr="006574E2" w:rsidRDefault="00707026" w:rsidP="00FF4AE9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42" w:name="bookmark_321"/>
      <w:r w:rsidRPr="006574E2">
        <w:rPr>
          <w:lang w:val="fr-FR"/>
        </w:rPr>
        <w:t>6.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  <w:bookmarkEnd w:id="242"/>
      <w:r w:rsidRPr="005C4C37">
        <w:rPr>
          <w:lang w:val="fr-FR"/>
        </w:rPr>
        <w:t> :</w:t>
      </w:r>
    </w:p>
    <w:p w14:paraId="1CA07CA0" w14:textId="77777777" w:rsidR="00707026" w:rsidRPr="006574E2" w:rsidRDefault="00707026" w:rsidP="00FF4AE9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43" w:name="bookmark_322"/>
      <w:r w:rsidRPr="006574E2">
        <w:rPr>
          <w:lang w:val="fr-FR"/>
        </w:rPr>
        <w:t>6.1</w:t>
      </w:r>
      <w:r w:rsidRPr="006574E2">
        <w:rPr>
          <w:lang w:val="fr-FR"/>
        </w:rPr>
        <w:tab/>
        <w:t>Pour les éléments des classes 0 et 1</w:t>
      </w:r>
      <w:bookmarkEnd w:id="243"/>
      <w:r w:rsidRPr="005C4C37">
        <w:rPr>
          <w:lang w:val="fr-FR"/>
        </w:rPr>
        <w:t> :</w:t>
      </w:r>
    </w:p>
    <w:p w14:paraId="53D9CFC7" w14:textId="77777777" w:rsidR="00707026" w:rsidRPr="006574E2" w:rsidRDefault="00707026" w:rsidP="00FF4AE9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4" w:name="bookmark_323"/>
      <w:r w:rsidRPr="006574E2">
        <w:rPr>
          <w:lang w:val="fr-FR"/>
        </w:rPr>
        <w:t>Surpression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4.</w:t>
      </w:r>
      <w:bookmarkEnd w:id="244"/>
    </w:p>
    <w:p w14:paraId="6604F456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5" w:name="bookmark_324"/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5.</w:t>
      </w:r>
      <w:bookmarkEnd w:id="245"/>
    </w:p>
    <w:p w14:paraId="671E686C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6" w:name="bookmark_325"/>
      <w:r w:rsidRPr="006574E2">
        <w:rPr>
          <w:lang w:val="fr-FR"/>
        </w:rPr>
        <w:t>Haute température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6.</w:t>
      </w:r>
      <w:bookmarkEnd w:id="246"/>
    </w:p>
    <w:p w14:paraId="1498E7A1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7" w:name="bookmark_326"/>
      <w:r w:rsidRPr="006574E2">
        <w:rPr>
          <w:lang w:val="fr-FR"/>
        </w:rPr>
        <w:t>Basse température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7.</w:t>
      </w:r>
      <w:bookmarkEnd w:id="247"/>
    </w:p>
    <w:p w14:paraId="48FAD0A6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8" w:name="bookmark_327"/>
      <w:r w:rsidRPr="006574E2">
        <w:rPr>
          <w:lang w:val="fr-FR"/>
        </w:rPr>
        <w:t>Compatibilité avec le GPL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11</w:t>
      </w:r>
      <w:r w:rsidRPr="00737408">
        <w:rPr>
          <w:rStyle w:val="Appelnotedebasdep"/>
          <w:sz w:val="20"/>
          <w:vertAlign w:val="baseline"/>
          <w:lang w:val="fr-FR"/>
        </w:rPr>
        <w:t>**</w:t>
      </w:r>
      <w:r w:rsidRPr="006574E2">
        <w:rPr>
          <w:lang w:val="fr-FR"/>
        </w:rPr>
        <w:t>.</w:t>
      </w:r>
      <w:bookmarkEnd w:id="248"/>
    </w:p>
    <w:p w14:paraId="59233CE1" w14:textId="5641CADF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49" w:name="bookmark_328"/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</w:t>
      </w:r>
      <w:r>
        <w:rPr>
          <w:lang w:val="fr-FR"/>
        </w:rPr>
        <w:tab/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12</w:t>
      </w:r>
      <w:r w:rsidRPr="007370BD">
        <w:rPr>
          <w:rStyle w:val="Appelnotedebasdep"/>
        </w:rPr>
        <w:footnoteReference w:id="18"/>
      </w:r>
      <w:r w:rsidRPr="006574E2">
        <w:rPr>
          <w:lang w:val="fr-FR"/>
        </w:rPr>
        <w:t>.</w:t>
      </w:r>
      <w:bookmarkEnd w:id="249"/>
    </w:p>
    <w:p w14:paraId="37E37601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0" w:name="bookmark_330"/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chaleur sèche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13</w:t>
      </w:r>
      <w:r w:rsidRPr="00737408">
        <w:rPr>
          <w:rStyle w:val="Appelnotedebasdep"/>
          <w:sz w:val="20"/>
          <w:vertAlign w:val="baseline"/>
          <w:lang w:val="fr-FR"/>
        </w:rPr>
        <w:t>**</w:t>
      </w:r>
      <w:r w:rsidRPr="006574E2">
        <w:rPr>
          <w:lang w:val="fr-FR"/>
        </w:rPr>
        <w:t>.</w:t>
      </w:r>
      <w:bookmarkEnd w:id="250"/>
    </w:p>
    <w:p w14:paraId="2C32DE47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1" w:name="bookmark_331"/>
      <w:r w:rsidRPr="006574E2">
        <w:rPr>
          <w:lang w:val="fr-FR"/>
        </w:rPr>
        <w:t xml:space="preserve">Tenue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ozone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14</w:t>
      </w:r>
      <w:r w:rsidRPr="00737408">
        <w:rPr>
          <w:rStyle w:val="Appelnotedebasdep"/>
          <w:sz w:val="20"/>
          <w:vertAlign w:val="baseline"/>
          <w:lang w:val="fr-FR"/>
        </w:rPr>
        <w:t>**</w:t>
      </w:r>
      <w:r w:rsidRPr="006574E2">
        <w:rPr>
          <w:lang w:val="fr-FR"/>
        </w:rPr>
        <w:t>.</w:t>
      </w:r>
      <w:bookmarkEnd w:id="251"/>
    </w:p>
    <w:p w14:paraId="3686226F" w14:textId="77777777" w:rsidR="00707026" w:rsidRPr="006574E2" w:rsidRDefault="00707026" w:rsidP="00707026">
      <w:pPr>
        <w:pStyle w:val="SingleTxtG"/>
        <w:keepNext/>
        <w:keepLines/>
        <w:ind w:left="2268" w:hanging="1134"/>
        <w:rPr>
          <w:rFonts w:eastAsia="MS Mincho"/>
          <w:bCs/>
          <w:spacing w:val="-2"/>
          <w:lang w:val="fr-FR"/>
        </w:rPr>
      </w:pPr>
      <w:bookmarkStart w:id="252" w:name="bookmark_332"/>
      <w:r w:rsidRPr="006574E2">
        <w:rPr>
          <w:lang w:val="fr-FR"/>
        </w:rPr>
        <w:lastRenderedPageBreak/>
        <w:t>6.2</w:t>
      </w:r>
      <w:r w:rsidRPr="006574E2">
        <w:rPr>
          <w:lang w:val="fr-FR"/>
        </w:rPr>
        <w:tab/>
        <w:t>Pour les éléments des classes 2 ou 2A</w:t>
      </w:r>
      <w:r w:rsidRPr="005C4C37">
        <w:rPr>
          <w:lang w:val="fr-FR"/>
        </w:rPr>
        <w:t> :</w:t>
      </w:r>
      <w:bookmarkEnd w:id="252"/>
    </w:p>
    <w:p w14:paraId="52E3D197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3" w:name="bookmark_333"/>
      <w:r w:rsidRPr="006574E2">
        <w:rPr>
          <w:lang w:val="fr-FR"/>
        </w:rPr>
        <w:t>Surpression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4.</w:t>
      </w:r>
      <w:bookmarkEnd w:id="253"/>
    </w:p>
    <w:p w14:paraId="08EC82D2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4" w:name="bookmark_334"/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5.</w:t>
      </w:r>
      <w:bookmarkEnd w:id="254"/>
    </w:p>
    <w:p w14:paraId="74637A84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5" w:name="bookmark_335"/>
      <w:r w:rsidRPr="006574E2">
        <w:rPr>
          <w:lang w:val="fr-FR"/>
        </w:rPr>
        <w:t>Haute température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6.</w:t>
      </w:r>
      <w:bookmarkEnd w:id="255"/>
    </w:p>
    <w:p w14:paraId="27601E0E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6" w:name="bookmark_336"/>
      <w:r w:rsidRPr="006574E2">
        <w:rPr>
          <w:lang w:val="fr-FR"/>
        </w:rPr>
        <w:t>Basse température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7.</w:t>
      </w:r>
      <w:bookmarkEnd w:id="256"/>
    </w:p>
    <w:p w14:paraId="2D6DBB8E" w14:textId="77777777" w:rsidR="00707026" w:rsidRPr="006574E2" w:rsidRDefault="00707026" w:rsidP="00707026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7" w:name="bookmark_337"/>
      <w:r w:rsidRPr="006574E2">
        <w:rPr>
          <w:lang w:val="fr-FR"/>
        </w:rPr>
        <w:t>Compatibilité avec le GPL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11</w:t>
      </w:r>
      <w:r w:rsidRPr="00737408">
        <w:rPr>
          <w:rStyle w:val="Appelnotedebasdep"/>
          <w:sz w:val="20"/>
          <w:vertAlign w:val="baseline"/>
          <w:lang w:val="fr-FR"/>
        </w:rPr>
        <w:t>**</w:t>
      </w:r>
      <w:r w:rsidRPr="006574E2">
        <w:rPr>
          <w:lang w:val="fr-FR"/>
        </w:rPr>
        <w:t>.</w:t>
      </w:r>
      <w:bookmarkEnd w:id="257"/>
    </w:p>
    <w:p w14:paraId="65C10077" w14:textId="22C1F840" w:rsidR="00707026" w:rsidRPr="006574E2" w:rsidRDefault="00707026" w:rsidP="004E5505">
      <w:pPr>
        <w:pStyle w:val="SingleTxtG"/>
        <w:tabs>
          <w:tab w:val="left" w:pos="5103"/>
        </w:tabs>
        <w:ind w:left="2268"/>
        <w:rPr>
          <w:rFonts w:eastAsia="MS Mincho"/>
          <w:bCs/>
          <w:spacing w:val="-2"/>
          <w:lang w:val="fr-FR"/>
        </w:rPr>
      </w:pPr>
      <w:bookmarkStart w:id="258" w:name="bookmark_338"/>
      <w:r w:rsidRPr="006574E2">
        <w:rPr>
          <w:lang w:val="fr-FR"/>
        </w:rPr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</w:t>
      </w:r>
      <w:r w:rsidRPr="006574E2">
        <w:rPr>
          <w:lang w:val="fr-FR"/>
        </w:rPr>
        <w:tab/>
      </w:r>
      <w:r>
        <w:rPr>
          <w:lang w:val="fr-FR"/>
        </w:rPr>
        <w:t xml:space="preserve">Annexe </w:t>
      </w:r>
      <w:r w:rsidRPr="006574E2">
        <w:rPr>
          <w:lang w:val="fr-FR"/>
        </w:rPr>
        <w:t xml:space="preserve">16, </w:t>
      </w:r>
      <w:r>
        <w:rPr>
          <w:lang w:val="fr-FR"/>
        </w:rPr>
        <w:t xml:space="preserve">paragraphe </w:t>
      </w:r>
      <w:r w:rsidRPr="006574E2">
        <w:rPr>
          <w:lang w:val="fr-FR"/>
        </w:rPr>
        <w:t>12</w:t>
      </w:r>
      <w:r w:rsidRPr="007370BD">
        <w:rPr>
          <w:rStyle w:val="Appelnotedebasdep"/>
        </w:rPr>
        <w:footnoteReference w:id="19"/>
      </w:r>
      <w:r w:rsidRPr="006574E2">
        <w:rPr>
          <w:lang w:val="fr-FR"/>
        </w:rPr>
        <w:t>.</w:t>
      </w:r>
      <w:bookmarkEnd w:id="258"/>
    </w:p>
    <w:p w14:paraId="383BB2D1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59" w:name="bookmark_341"/>
      <w:r w:rsidRPr="006574E2">
        <w:rPr>
          <w:lang w:val="fr-FR"/>
        </w:rPr>
        <w:t>6.3</w:t>
      </w:r>
      <w:r w:rsidRPr="006574E2">
        <w:rPr>
          <w:lang w:val="fr-FR"/>
        </w:rPr>
        <w:tab/>
        <w:t xml:space="preserve">Prescriptions spécifiques pour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>gaz et leurs raccords</w:t>
      </w:r>
      <w:bookmarkEnd w:id="259"/>
      <w:r w:rsidRPr="005C4C37">
        <w:rPr>
          <w:lang w:val="fr-FR"/>
        </w:rPr>
        <w:t> :</w:t>
      </w:r>
    </w:p>
    <w:p w14:paraId="6547D0BE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60" w:name="bookmark_342"/>
      <w:r w:rsidRPr="006574E2">
        <w:rPr>
          <w:lang w:val="fr-FR"/>
        </w:rPr>
        <w:t>6.3.1</w:t>
      </w:r>
      <w:r w:rsidRPr="006574E2">
        <w:rPr>
          <w:lang w:val="fr-FR"/>
        </w:rPr>
        <w:tab/>
      </w:r>
      <w:bookmarkEnd w:id="260"/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endurance</w:t>
      </w:r>
    </w:p>
    <w:p w14:paraId="0F1FFA8B" w14:textId="0C29312E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61" w:name="bookmark_343"/>
      <w:r w:rsidRPr="006574E2">
        <w:rPr>
          <w:lang w:val="fr-FR"/>
        </w:rPr>
        <w:t xml:space="preserve">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et leurs raccords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une épreuve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</w:t>
      </w:r>
      <w:r>
        <w:rPr>
          <w:lang w:val="fr-FR"/>
        </w:rPr>
        <w:t xml:space="preserve">de </w:t>
      </w:r>
      <w:r w:rsidRPr="006574E2">
        <w:rPr>
          <w:lang w:val="fr-FR"/>
        </w:rPr>
        <w:t>100</w:t>
      </w:r>
      <w:r w:rsidR="004E5505">
        <w:rPr>
          <w:lang w:val="fr-FR"/>
        </w:rPr>
        <w:t> </w:t>
      </w:r>
      <w:r w:rsidRPr="006574E2">
        <w:rPr>
          <w:lang w:val="fr-FR"/>
        </w:rPr>
        <w:t>000</w:t>
      </w:r>
      <w:r w:rsidR="004E5505">
        <w:rPr>
          <w:lang w:val="fr-FR"/>
        </w:rPr>
        <w:t> </w:t>
      </w:r>
      <w:r w:rsidRPr="006574E2">
        <w:rPr>
          <w:lang w:val="fr-FR"/>
        </w:rPr>
        <w:t>cycles.</w:t>
      </w:r>
      <w:bookmarkEnd w:id="261"/>
    </w:p>
    <w:p w14:paraId="58DB6117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62" w:name="bookmark_344"/>
      <w:r w:rsidRPr="006574E2">
        <w:rPr>
          <w:lang w:val="fr-FR"/>
        </w:rPr>
        <w:t xml:space="preserve">Un cycle consiste </w:t>
      </w:r>
      <w:r>
        <w:rPr>
          <w:lang w:val="fr-FR"/>
        </w:rPr>
        <w:t xml:space="preserve">en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application d</w:t>
      </w:r>
      <w:r>
        <w:rPr>
          <w:lang w:val="fr-FR"/>
        </w:rPr>
        <w:t>’</w:t>
      </w:r>
      <w:r w:rsidRPr="006574E2">
        <w:rPr>
          <w:lang w:val="fr-FR"/>
        </w:rPr>
        <w:t xml:space="preserve">une pression progressive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partir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15 %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travail.</w:t>
      </w:r>
      <w:bookmarkEnd w:id="262"/>
    </w:p>
    <w:p w14:paraId="73288AD7" w14:textId="1E6D0EB8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63" w:name="bookmark_345"/>
      <w:r w:rsidRPr="006574E2">
        <w:rPr>
          <w:lang w:val="fr-FR"/>
        </w:rPr>
        <w:t>Après 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endurance,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et leurs raccords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décrite aux </w:t>
      </w:r>
      <w:r>
        <w:rPr>
          <w:lang w:val="fr-FR"/>
        </w:rPr>
        <w:t>paragraphes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5, 6 et 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16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4 </w:t>
      </w:r>
      <w:r>
        <w:rPr>
          <w:lang w:val="fr-FR"/>
        </w:rPr>
        <w:t xml:space="preserve">de </w:t>
      </w:r>
      <w:r w:rsidRPr="006574E2">
        <w:rPr>
          <w:lang w:val="fr-FR"/>
        </w:rPr>
        <w:t>la même annexe.</w:t>
      </w:r>
      <w:bookmarkEnd w:id="263"/>
    </w:p>
    <w:p w14:paraId="756351FD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64" w:name="bookmark_346"/>
      <w:r w:rsidRPr="006574E2">
        <w:rPr>
          <w:lang w:val="fr-FR"/>
        </w:rPr>
        <w:t>6.3.2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pliage d</w:t>
      </w:r>
      <w:r>
        <w:rPr>
          <w:lang w:val="fr-FR"/>
        </w:rPr>
        <w:t>’</w:t>
      </w:r>
      <w:r w:rsidRPr="006574E2">
        <w:rPr>
          <w:lang w:val="fr-FR"/>
        </w:rPr>
        <w:t xml:space="preserve">un tuyau </w:t>
      </w:r>
      <w:r>
        <w:rPr>
          <w:lang w:val="fr-FR"/>
        </w:rPr>
        <w:t xml:space="preserve">à </w:t>
      </w:r>
      <w:r w:rsidRPr="006574E2">
        <w:rPr>
          <w:lang w:val="fr-FR"/>
        </w:rPr>
        <w:t>gaz</w:t>
      </w:r>
      <w:bookmarkEnd w:id="264"/>
    </w:p>
    <w:p w14:paraId="7E4D48B9" w14:textId="77777777" w:rsidR="00707026" w:rsidRPr="006574E2" w:rsidRDefault="00707026" w:rsidP="004E5505">
      <w:pPr>
        <w:pStyle w:val="SingleTxtG"/>
        <w:ind w:left="2268"/>
        <w:rPr>
          <w:lang w:val="fr-FR"/>
        </w:rPr>
      </w:pPr>
      <w:bookmarkStart w:id="265" w:name="bookmark_347"/>
      <w:r w:rsidRPr="006574E2">
        <w:rPr>
          <w:lang w:val="fr-FR"/>
        </w:rPr>
        <w:tab/>
        <w:t xml:space="preserve">Le tuyau </w:t>
      </w:r>
      <w:r>
        <w:rPr>
          <w:lang w:val="fr-FR"/>
        </w:rPr>
        <w:t xml:space="preserve">à </w:t>
      </w:r>
      <w:r w:rsidRPr="006574E2">
        <w:rPr>
          <w:lang w:val="fr-FR"/>
        </w:rPr>
        <w:t>gaz doit être éprouvé selon la procédure et les critères ci-après</w:t>
      </w:r>
      <w:r w:rsidRPr="005C4C37">
        <w:rPr>
          <w:lang w:val="fr-FR"/>
        </w:rPr>
        <w:t> :</w:t>
      </w:r>
      <w:bookmarkEnd w:id="265"/>
    </w:p>
    <w:p w14:paraId="75EBDE1C" w14:textId="77777777" w:rsidR="00707026" w:rsidRPr="006574E2" w:rsidRDefault="00707026" w:rsidP="004E5505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66" w:name="bookmark_348"/>
      <w:r w:rsidRPr="006574E2">
        <w:rPr>
          <w:lang w:val="fr-FR"/>
        </w:rPr>
        <w:t>a)</w:t>
      </w:r>
      <w:r w:rsidRPr="006574E2">
        <w:rPr>
          <w:lang w:val="fr-FR"/>
        </w:rPr>
        <w:tab/>
        <w:t>Sélectionner un mandrin d</w:t>
      </w:r>
      <w:r>
        <w:rPr>
          <w:lang w:val="fr-FR"/>
        </w:rPr>
        <w:t>’</w:t>
      </w:r>
      <w:r w:rsidRPr="006574E2">
        <w:rPr>
          <w:lang w:val="fr-FR"/>
        </w:rPr>
        <w:t>un diamètre extérieur conforme aux paramètres énoncés dans le tableau ci-dessous</w:t>
      </w:r>
      <w:bookmarkEnd w:id="266"/>
      <w:r w:rsidRPr="005C4C37">
        <w:rPr>
          <w:lang w:val="fr-FR"/>
        </w:rPr>
        <w:t> :</w:t>
      </w:r>
    </w:p>
    <w:tbl>
      <w:tblPr>
        <w:tblW w:w="6237" w:type="dxa"/>
        <w:tblInd w:w="2271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3969"/>
      </w:tblGrid>
      <w:tr w:rsidR="00707026" w:rsidRPr="006574E2" w14:paraId="7E992B90" w14:textId="77777777" w:rsidTr="00C228B7">
        <w:trPr>
          <w:cantSplit/>
          <w:tblHeader/>
        </w:trPr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4B4D094" w14:textId="77777777" w:rsidR="00707026" w:rsidRPr="006574E2" w:rsidRDefault="00707026" w:rsidP="004E5505">
            <w:pPr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267" w:name="bookmark_349"/>
            <w:r w:rsidRPr="006574E2">
              <w:rPr>
                <w:i/>
                <w:iCs/>
                <w:sz w:val="16"/>
                <w:szCs w:val="16"/>
                <w:lang w:val="fr-FR"/>
              </w:rPr>
              <w:t>Diamètre extérieur</w:t>
            </w:r>
            <w:bookmarkEnd w:id="267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7B2BA12" w14:textId="77777777" w:rsidR="00707026" w:rsidRPr="006574E2" w:rsidRDefault="00707026" w:rsidP="004E5505">
            <w:pPr>
              <w:spacing w:before="80" w:after="80" w:line="200" w:lineRule="exact"/>
              <w:ind w:left="57" w:right="57"/>
              <w:jc w:val="center"/>
              <w:rPr>
                <w:i/>
                <w:sz w:val="16"/>
                <w:szCs w:val="16"/>
                <w:lang w:val="fr-FR"/>
              </w:rPr>
            </w:pPr>
            <w:bookmarkStart w:id="268" w:name="bookmark_350"/>
            <w:r w:rsidRPr="006574E2">
              <w:rPr>
                <w:i/>
                <w:iCs/>
                <w:sz w:val="16"/>
                <w:szCs w:val="16"/>
                <w:lang w:val="fr-FR"/>
              </w:rPr>
              <w:t>Diamètre du mandrin</w:t>
            </w:r>
            <w:bookmarkEnd w:id="268"/>
          </w:p>
        </w:tc>
      </w:tr>
      <w:tr w:rsidR="00707026" w:rsidRPr="006574E2" w14:paraId="49567EEC" w14:textId="77777777" w:rsidTr="00C228B7">
        <w:trPr>
          <w:cantSplit/>
        </w:trPr>
        <w:tc>
          <w:tcPr>
            <w:tcW w:w="2268" w:type="dxa"/>
            <w:tcBorders>
              <w:top w:val="single" w:sz="12" w:space="0" w:color="auto"/>
            </w:tcBorders>
            <w:shd w:val="clear" w:color="auto" w:fill="auto"/>
          </w:tcPr>
          <w:p w14:paraId="55292A26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bookmarkStart w:id="269" w:name="bookmark_351"/>
            <w:r w:rsidRPr="006574E2">
              <w:rPr>
                <w:sz w:val="18"/>
                <w:szCs w:val="18"/>
                <w:lang w:val="fr-FR"/>
              </w:rPr>
              <w:t>≤ 8 mm</w:t>
            </w:r>
            <w:bookmarkEnd w:id="269"/>
          </w:p>
        </w:tc>
        <w:tc>
          <w:tcPr>
            <w:tcW w:w="3969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</w:tcPr>
          <w:p w14:paraId="2742D0F1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bookmarkStart w:id="270" w:name="bookmark_352"/>
            <w:r w:rsidRPr="006574E2">
              <w:rPr>
                <w:sz w:val="18"/>
                <w:szCs w:val="18"/>
                <w:lang w:val="fr-FR"/>
              </w:rPr>
              <w:t xml:space="preserve">Trois fois le diamètre extérieur du tuyau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gaz</w:t>
            </w:r>
            <w:bookmarkEnd w:id="270"/>
          </w:p>
        </w:tc>
      </w:tr>
      <w:tr w:rsidR="00707026" w:rsidRPr="006574E2" w14:paraId="316099A4" w14:textId="77777777" w:rsidTr="00C228B7">
        <w:trPr>
          <w:cantSplit/>
        </w:trPr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</w:tcPr>
          <w:p w14:paraId="1650079E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lang w:val="fr-FR"/>
              </w:rPr>
            </w:pPr>
            <w:bookmarkStart w:id="271" w:name="bookmark_353"/>
            <w:r w:rsidRPr="006574E2">
              <w:rPr>
                <w:sz w:val="18"/>
                <w:szCs w:val="18"/>
                <w:lang w:val="fr-FR"/>
              </w:rPr>
              <w:t>˃8 mm</w:t>
            </w:r>
            <w:bookmarkEnd w:id="271"/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auto"/>
          </w:tcPr>
          <w:p w14:paraId="1740F0BF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center"/>
              <w:rPr>
                <w:sz w:val="18"/>
                <w:szCs w:val="18"/>
                <w:vertAlign w:val="superscript"/>
                <w:lang w:val="fr-FR"/>
              </w:rPr>
            </w:pPr>
            <w:bookmarkStart w:id="272" w:name="bookmark_354"/>
            <w:r w:rsidRPr="006574E2">
              <w:rPr>
                <w:sz w:val="18"/>
                <w:szCs w:val="18"/>
                <w:lang w:val="fr-FR"/>
              </w:rPr>
              <w:t xml:space="preserve">Cinq fois le diamètre extérieur du tuyau </w:t>
            </w:r>
            <w:r>
              <w:rPr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sz w:val="18"/>
                <w:szCs w:val="18"/>
                <w:lang w:val="fr-FR"/>
              </w:rPr>
              <w:t>gaz</w:t>
            </w:r>
            <w:bookmarkEnd w:id="272"/>
          </w:p>
        </w:tc>
      </w:tr>
    </w:tbl>
    <w:p w14:paraId="61F302A4" w14:textId="77777777" w:rsidR="00707026" w:rsidRPr="006574E2" w:rsidRDefault="00707026" w:rsidP="004E5505">
      <w:pPr>
        <w:pStyle w:val="SingleTxtG"/>
        <w:spacing w:before="240"/>
        <w:ind w:left="2835" w:hanging="567"/>
        <w:rPr>
          <w:rFonts w:eastAsia="MS Mincho"/>
          <w:bCs/>
          <w:spacing w:val="-2"/>
          <w:lang w:val="fr-FR"/>
        </w:rPr>
      </w:pPr>
      <w:bookmarkStart w:id="273" w:name="bookmark_355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Plier une fois le 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sur le mandrin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sorte </w:t>
      </w:r>
      <w:r>
        <w:rPr>
          <w:lang w:val="fr-FR"/>
        </w:rPr>
        <w:t xml:space="preserve">à </w:t>
      </w:r>
      <w:r w:rsidRPr="006574E2">
        <w:rPr>
          <w:lang w:val="fr-FR"/>
        </w:rPr>
        <w:t>former un</w:t>
      </w:r>
      <w:r>
        <w:rPr>
          <w:lang w:val="fr-FR"/>
        </w:rPr>
        <w:t xml:space="preserve"> </w:t>
      </w:r>
      <w:r w:rsidRPr="006574E2">
        <w:rPr>
          <w:lang w:val="fr-FR"/>
        </w:rPr>
        <w:t>U</w:t>
      </w:r>
      <w:bookmarkEnd w:id="273"/>
      <w:r w:rsidRPr="005C4C37">
        <w:rPr>
          <w:lang w:val="fr-FR"/>
        </w:rPr>
        <w:t> ;</w:t>
      </w:r>
    </w:p>
    <w:p w14:paraId="42B93428" w14:textId="17288929" w:rsidR="00707026" w:rsidRPr="006574E2" w:rsidRDefault="00707026" w:rsidP="004E5505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74" w:name="bookmark_356"/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Obturer le 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ses extrémités et le soumettre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4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>16.</w:t>
      </w:r>
      <w:bookmarkEnd w:id="274"/>
    </w:p>
    <w:p w14:paraId="5612AF8E" w14:textId="4DEF480F" w:rsidR="00707026" w:rsidRPr="006574E2" w:rsidRDefault="00707026" w:rsidP="004E5505">
      <w:pPr>
        <w:pStyle w:val="SingleTxtG"/>
        <w:ind w:left="2268"/>
        <w:rPr>
          <w:lang w:val="fr-FR"/>
        </w:rPr>
      </w:pPr>
      <w:bookmarkStart w:id="275" w:name="bookmark_357"/>
      <w:r w:rsidRPr="006574E2">
        <w:rPr>
          <w:lang w:val="fr-FR"/>
        </w:rPr>
        <w:tab/>
        <w:t xml:space="preserve">Une fois cette épreuve réalisée, le 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décrite aux </w:t>
      </w:r>
      <w:r>
        <w:rPr>
          <w:lang w:val="fr-FR"/>
        </w:rPr>
        <w:t>paragraphes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5, 6 et 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>16.</w:t>
      </w:r>
      <w:bookmarkEnd w:id="275"/>
    </w:p>
    <w:p w14:paraId="25E5D04D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76" w:name="bookmark_358"/>
      <w:r w:rsidRPr="006574E2">
        <w:rPr>
          <w:lang w:val="fr-FR"/>
        </w:rPr>
        <w:t>6.3.3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torsion</w:t>
      </w:r>
      <w:bookmarkEnd w:id="276"/>
    </w:p>
    <w:p w14:paraId="7C74DB28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77" w:name="bookmark_359"/>
      <w:r w:rsidRPr="006574E2">
        <w:rPr>
          <w:lang w:val="fr-FR"/>
        </w:rPr>
        <w:tab/>
        <w:t xml:space="preserve">Un raccord conçu pour être relié directement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connecteurs filetés doit être capable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résister, sans se déformer, se rompre ou fuir, </w:t>
      </w:r>
      <w:r>
        <w:rPr>
          <w:lang w:val="fr-FR"/>
        </w:rPr>
        <w:t xml:space="preserve">à </w:t>
      </w:r>
      <w:r w:rsidRPr="006574E2">
        <w:rPr>
          <w:lang w:val="fr-FR"/>
        </w:rPr>
        <w:t>un couple d</w:t>
      </w:r>
      <w:r>
        <w:rPr>
          <w:lang w:val="fr-FR"/>
        </w:rPr>
        <w:t>’</w:t>
      </w:r>
      <w:r w:rsidRPr="006574E2">
        <w:rPr>
          <w:lang w:val="fr-FR"/>
        </w:rPr>
        <w:t xml:space="preserve">une valeur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150 % </w:t>
      </w:r>
      <w:r>
        <w:rPr>
          <w:lang w:val="fr-FR"/>
        </w:rPr>
        <w:t xml:space="preserve">de </w:t>
      </w:r>
      <w:r w:rsidRPr="006574E2">
        <w:rPr>
          <w:lang w:val="fr-FR"/>
        </w:rPr>
        <w:t>la valeur nominale d</w:t>
      </w:r>
      <w:r>
        <w:rPr>
          <w:lang w:val="fr-FR"/>
        </w:rPr>
        <w:t>’</w:t>
      </w:r>
      <w:r w:rsidRPr="006574E2">
        <w:rPr>
          <w:lang w:val="fr-FR"/>
        </w:rPr>
        <w:t>installation spécifiée par le fabricant, selon la procédure d</w:t>
      </w:r>
      <w:r>
        <w:rPr>
          <w:lang w:val="fr-FR"/>
        </w:rPr>
        <w:t>’</w:t>
      </w:r>
      <w:r w:rsidRPr="006574E2">
        <w:rPr>
          <w:lang w:val="fr-FR"/>
        </w:rPr>
        <w:t>épreuve suivante</w:t>
      </w:r>
      <w:bookmarkEnd w:id="277"/>
      <w:r w:rsidRPr="005C4C37">
        <w:rPr>
          <w:lang w:val="fr-FR"/>
        </w:rPr>
        <w:t> :</w:t>
      </w:r>
    </w:p>
    <w:p w14:paraId="2A088EC9" w14:textId="77777777" w:rsidR="00707026" w:rsidRPr="006574E2" w:rsidRDefault="00707026" w:rsidP="00707026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78" w:name="bookmark_360"/>
      <w:r w:rsidRPr="006574E2">
        <w:rPr>
          <w:lang w:val="fr-FR"/>
        </w:rPr>
        <w:t>a)</w:t>
      </w:r>
      <w:r w:rsidRPr="006574E2">
        <w:rPr>
          <w:lang w:val="fr-FR"/>
        </w:rPr>
        <w:tab/>
        <w:t>Réaliser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sur un organe non utilisé, </w:t>
      </w:r>
      <w:r>
        <w:rPr>
          <w:lang w:val="fr-FR"/>
        </w:rPr>
        <w:t xml:space="preserve">en </w:t>
      </w:r>
      <w:r w:rsidRPr="006574E2">
        <w:rPr>
          <w:lang w:val="fr-FR"/>
        </w:rPr>
        <w:t>appliquant le couple le long du raccord</w:t>
      </w:r>
      <w:bookmarkEnd w:id="278"/>
      <w:r w:rsidRPr="005C4C37">
        <w:rPr>
          <w:lang w:val="fr-FR"/>
        </w:rPr>
        <w:t> ;</w:t>
      </w:r>
    </w:p>
    <w:p w14:paraId="255A753C" w14:textId="77777777" w:rsidR="00707026" w:rsidRPr="006574E2" w:rsidRDefault="00707026" w:rsidP="00707026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79" w:name="bookmark_361"/>
      <w:r w:rsidRPr="006574E2">
        <w:rPr>
          <w:lang w:val="fr-FR"/>
        </w:rPr>
        <w:t>b)</w:t>
      </w:r>
      <w:r w:rsidRPr="006574E2">
        <w:rPr>
          <w:lang w:val="fr-FR"/>
        </w:rPr>
        <w:tab/>
        <w:t>Dans le cas d</w:t>
      </w:r>
      <w:r>
        <w:rPr>
          <w:lang w:val="fr-FR"/>
        </w:rPr>
        <w:t>’</w:t>
      </w:r>
      <w:r w:rsidRPr="006574E2">
        <w:rPr>
          <w:lang w:val="fr-FR"/>
        </w:rPr>
        <w:t>un organe doté d</w:t>
      </w:r>
      <w:r>
        <w:rPr>
          <w:lang w:val="fr-FR"/>
        </w:rPr>
        <w:t>’</w:t>
      </w:r>
      <w:r w:rsidRPr="006574E2">
        <w:rPr>
          <w:lang w:val="fr-FR"/>
        </w:rPr>
        <w:t xml:space="preserve">un ou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plusieurs connecteurs filetés, appliquer le couple pendant </w:t>
      </w:r>
      <w:r>
        <w:rPr>
          <w:lang w:val="fr-FR"/>
        </w:rPr>
        <w:t>15 </w:t>
      </w:r>
      <w:r w:rsidRPr="006574E2">
        <w:rPr>
          <w:lang w:val="fr-FR"/>
        </w:rPr>
        <w:t>min, puis arrêter, et retirer l</w:t>
      </w:r>
      <w:r>
        <w:rPr>
          <w:lang w:val="fr-FR"/>
        </w:rPr>
        <w:t>’</w:t>
      </w:r>
      <w:r w:rsidRPr="006574E2">
        <w:rPr>
          <w:lang w:val="fr-FR"/>
        </w:rPr>
        <w:t>organe pour l</w:t>
      </w:r>
      <w:r>
        <w:rPr>
          <w:lang w:val="fr-FR"/>
        </w:rPr>
        <w:t>’</w:t>
      </w:r>
      <w:r w:rsidRPr="006574E2">
        <w:rPr>
          <w:lang w:val="fr-FR"/>
        </w:rPr>
        <w:t>examiner afin d</w:t>
      </w:r>
      <w:r>
        <w:rPr>
          <w:lang w:val="fr-FR"/>
        </w:rPr>
        <w:t>’</w:t>
      </w:r>
      <w:r w:rsidRPr="006574E2">
        <w:rPr>
          <w:lang w:val="fr-FR"/>
        </w:rPr>
        <w:t>y détecter toute déformation ou dégradation</w:t>
      </w:r>
      <w:bookmarkEnd w:id="279"/>
      <w:r w:rsidRPr="005C4C37">
        <w:rPr>
          <w:lang w:val="fr-FR"/>
        </w:rPr>
        <w:t> ;</w:t>
      </w:r>
    </w:p>
    <w:p w14:paraId="1A504BD3" w14:textId="0654A477" w:rsidR="00707026" w:rsidRPr="006574E2" w:rsidRDefault="00707026" w:rsidP="00707026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80" w:name="bookmark_362"/>
      <w:r w:rsidRPr="006574E2">
        <w:rPr>
          <w:lang w:val="fr-FR"/>
        </w:rPr>
        <w:t>c)</w:t>
      </w:r>
      <w:r w:rsidRPr="006574E2">
        <w:rPr>
          <w:lang w:val="fr-FR"/>
        </w:rPr>
        <w:tab/>
        <w:t>Réaliser 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conformément aux </w:t>
      </w:r>
      <w:r>
        <w:rPr>
          <w:lang w:val="fr-FR"/>
        </w:rPr>
        <w:t>paragraphes</w:t>
      </w:r>
      <w:r w:rsidR="004E5505">
        <w:rPr>
          <w:lang w:val="fr-FR"/>
        </w:rPr>
        <w:t> </w:t>
      </w:r>
      <w:r w:rsidRPr="006574E2">
        <w:rPr>
          <w:lang w:val="fr-FR"/>
        </w:rPr>
        <w:t>5, 6 et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>16</w:t>
      </w:r>
      <w:bookmarkEnd w:id="280"/>
      <w:r w:rsidRPr="005C4C37">
        <w:rPr>
          <w:lang w:val="fr-FR"/>
        </w:rPr>
        <w:t> ;</w:t>
      </w:r>
    </w:p>
    <w:p w14:paraId="1579AD01" w14:textId="22B7031A" w:rsidR="00707026" w:rsidRPr="006574E2" w:rsidRDefault="00707026" w:rsidP="00707026">
      <w:pPr>
        <w:pStyle w:val="SingleTxtG"/>
        <w:ind w:left="2835" w:hanging="567"/>
        <w:rPr>
          <w:rFonts w:eastAsia="MS Mincho"/>
          <w:bCs/>
          <w:spacing w:val="-2"/>
          <w:lang w:val="fr-FR"/>
        </w:rPr>
      </w:pPr>
      <w:bookmarkStart w:id="281" w:name="bookmark_363"/>
      <w:r w:rsidRPr="006574E2">
        <w:rPr>
          <w:lang w:val="fr-FR"/>
        </w:rPr>
        <w:lastRenderedPageBreak/>
        <w:t>d)</w:t>
      </w:r>
      <w:r w:rsidRPr="006574E2">
        <w:rPr>
          <w:lang w:val="fr-FR"/>
        </w:rPr>
        <w:tab/>
        <w:t>Réaliser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4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>16.</w:t>
      </w:r>
      <w:bookmarkEnd w:id="281"/>
    </w:p>
    <w:p w14:paraId="77EEC08C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82" w:name="bookmark_364"/>
      <w:r w:rsidRPr="006574E2">
        <w:rPr>
          <w:lang w:val="fr-FR"/>
        </w:rPr>
        <w:t>6.3.4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vibration</w:t>
      </w:r>
      <w:bookmarkEnd w:id="282"/>
    </w:p>
    <w:p w14:paraId="1D5DBC1D" w14:textId="0A75572F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3" w:name="bookmark_365"/>
      <w:r w:rsidRPr="006574E2">
        <w:rPr>
          <w:lang w:val="fr-FR"/>
        </w:rPr>
        <w:tab/>
        <w:t xml:space="preserve">Faire vibrer le tuyau </w:t>
      </w:r>
      <w:r>
        <w:rPr>
          <w:lang w:val="fr-FR"/>
        </w:rPr>
        <w:t xml:space="preserve">à </w:t>
      </w:r>
      <w:r w:rsidRPr="006574E2">
        <w:rPr>
          <w:lang w:val="fr-FR"/>
        </w:rPr>
        <w:t>gaz et ses raccords conformément aux conditions d</w:t>
      </w:r>
      <w:r>
        <w:rPr>
          <w:lang w:val="fr-FR"/>
        </w:rPr>
        <w:t>’</w:t>
      </w:r>
      <w:r w:rsidRPr="006574E2">
        <w:rPr>
          <w:lang w:val="fr-FR"/>
        </w:rPr>
        <w:t xml:space="preserve">essai décrites dans le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10.5.4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>16 (procédure A).</w:t>
      </w:r>
      <w:bookmarkEnd w:id="283"/>
    </w:p>
    <w:p w14:paraId="300664C0" w14:textId="114C5FAF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4" w:name="bookmark_366"/>
      <w:r w:rsidRPr="006574E2">
        <w:rPr>
          <w:lang w:val="fr-FR"/>
        </w:rPr>
        <w:tab/>
        <w:t xml:space="preserve">Après cette épreuve,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et leurs raccords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décrite aux </w:t>
      </w:r>
      <w:r>
        <w:rPr>
          <w:lang w:val="fr-FR"/>
        </w:rPr>
        <w:t>paragraphes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5, 6 et 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16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4 </w:t>
      </w:r>
      <w:r>
        <w:rPr>
          <w:lang w:val="fr-FR"/>
        </w:rPr>
        <w:t xml:space="preserve">de </w:t>
      </w:r>
      <w:r w:rsidRPr="006574E2">
        <w:rPr>
          <w:lang w:val="fr-FR"/>
        </w:rPr>
        <w:t>la même annexe.</w:t>
      </w:r>
      <w:bookmarkEnd w:id="284"/>
    </w:p>
    <w:p w14:paraId="0053E6C8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85" w:name="bookmark_367"/>
      <w:r w:rsidRPr="006574E2">
        <w:rPr>
          <w:lang w:val="fr-FR"/>
        </w:rPr>
        <w:t>6.3.5</w:t>
      </w:r>
      <w:r w:rsidRPr="006574E2">
        <w:rPr>
          <w:lang w:val="fr-FR"/>
        </w:rPr>
        <w:tab/>
        <w:t>Traction</w:t>
      </w:r>
      <w:bookmarkEnd w:id="285"/>
    </w:p>
    <w:p w14:paraId="2DC92FA5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6" w:name="bookmark_368"/>
      <w:r w:rsidRPr="006574E2">
        <w:rPr>
          <w:lang w:val="fr-FR"/>
        </w:rPr>
        <w:tab/>
        <w:t xml:space="preserve">Le tuyau </w:t>
      </w:r>
      <w:r>
        <w:rPr>
          <w:lang w:val="fr-FR"/>
        </w:rPr>
        <w:t xml:space="preserve">à </w:t>
      </w:r>
      <w:r w:rsidRPr="006574E2">
        <w:rPr>
          <w:lang w:val="fr-FR"/>
        </w:rPr>
        <w:t>gaz et son (ses) raccord(s) doivent être éprouvés selon la procédure et les critères d</w:t>
      </w:r>
      <w:r>
        <w:rPr>
          <w:lang w:val="fr-FR"/>
        </w:rPr>
        <w:t>’</w:t>
      </w:r>
      <w:r w:rsidRPr="006574E2">
        <w:rPr>
          <w:lang w:val="fr-FR"/>
        </w:rPr>
        <w:t>acceptation ci-après</w:t>
      </w:r>
      <w:bookmarkEnd w:id="286"/>
      <w:r w:rsidRPr="005C4C37">
        <w:rPr>
          <w:lang w:val="fr-FR"/>
        </w:rPr>
        <w:t> :</w:t>
      </w:r>
    </w:p>
    <w:p w14:paraId="1A358E22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7" w:name="bookmark_369"/>
      <w:r w:rsidRPr="006574E2">
        <w:rPr>
          <w:lang w:val="fr-FR"/>
        </w:rPr>
        <w:tab/>
        <w:t xml:space="preserve">Fixer le raccord </w:t>
      </w:r>
      <w:r>
        <w:rPr>
          <w:lang w:val="fr-FR"/>
        </w:rPr>
        <w:t xml:space="preserve">à </w:t>
      </w:r>
      <w:r w:rsidRPr="006574E2">
        <w:rPr>
          <w:lang w:val="fr-FR"/>
        </w:rPr>
        <w:t>éprouver dans un montage d</w:t>
      </w:r>
      <w:r>
        <w:rPr>
          <w:lang w:val="fr-FR"/>
        </w:rPr>
        <w:t>’</w:t>
      </w:r>
      <w:r w:rsidRPr="006574E2">
        <w:rPr>
          <w:lang w:val="fr-FR"/>
        </w:rPr>
        <w:t xml:space="preserve">essai approprié, puis appliquer statiquement une charge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traction le long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axe du 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gaz, </w:t>
      </w:r>
      <w:r>
        <w:rPr>
          <w:lang w:val="fr-FR"/>
        </w:rPr>
        <w:t xml:space="preserve">à </w:t>
      </w:r>
      <w:r w:rsidRPr="006574E2">
        <w:rPr>
          <w:lang w:val="fr-FR"/>
        </w:rPr>
        <w:t>une valeur ne dépassant pas 250 N/min,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que le tuyau se dissocie du (des)</w:t>
      </w:r>
      <w:r>
        <w:rPr>
          <w:lang w:val="fr-FR"/>
        </w:rPr>
        <w:t> </w:t>
      </w:r>
      <w:r w:rsidRPr="006574E2">
        <w:rPr>
          <w:lang w:val="fr-FR"/>
        </w:rPr>
        <w:t>raccord(s).</w:t>
      </w:r>
      <w:bookmarkEnd w:id="287"/>
    </w:p>
    <w:p w14:paraId="139A7144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8" w:name="bookmark_370"/>
      <w:r w:rsidRPr="006574E2">
        <w:rPr>
          <w:lang w:val="fr-FR"/>
        </w:rPr>
        <w:tab/>
        <w:t xml:space="preserve">La force F, exprimée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newtons, nécessaire pour séparer le 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</w:t>
      </w:r>
      <w:r>
        <w:rPr>
          <w:lang w:val="fr-FR"/>
        </w:rPr>
        <w:t xml:space="preserve">de </w:t>
      </w:r>
      <w:r w:rsidRPr="006574E2">
        <w:rPr>
          <w:lang w:val="fr-FR"/>
        </w:rPr>
        <w:t>son (ses) raccord(s), doit être calculée comme suit</w:t>
      </w:r>
      <w:bookmarkEnd w:id="288"/>
      <w:r w:rsidRPr="005C4C37">
        <w:rPr>
          <w:lang w:val="fr-FR"/>
        </w:rPr>
        <w:t> :</w:t>
      </w:r>
    </w:p>
    <w:p w14:paraId="26F7F90C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89" w:name="bookmark_371"/>
      <w:r w:rsidRPr="006574E2">
        <w:rPr>
          <w:lang w:val="fr-FR"/>
        </w:rPr>
        <w:tab/>
        <w:t>F</w:t>
      </w:r>
      <w:r w:rsidRPr="006574E2">
        <w:rPr>
          <w:lang w:val="fr-FR"/>
        </w:rPr>
        <w:tab/>
        <w:t>=</w:t>
      </w:r>
      <w:r>
        <w:rPr>
          <w:lang w:val="fr-FR"/>
        </w:rPr>
        <w:t xml:space="preserve"> </w:t>
      </w:r>
      <w:r w:rsidRPr="006574E2">
        <w:rPr>
          <w:lang w:val="fr-FR"/>
        </w:rPr>
        <w:t>(π</w:t>
      </w:r>
      <w:r>
        <w:rPr>
          <w:lang w:val="fr-FR"/>
        </w:rPr>
        <w:t xml:space="preserve"> </w:t>
      </w:r>
      <w:r w:rsidRPr="006574E2">
        <w:rPr>
          <w:lang w:val="fr-FR"/>
        </w:rPr>
        <w:t>∙</w:t>
      </w:r>
      <w:r>
        <w:rPr>
          <w:lang w:val="fr-FR"/>
        </w:rPr>
        <w:t xml:space="preserve"> </w:t>
      </w:r>
      <w:r w:rsidRPr="006574E2">
        <w:rPr>
          <w:lang w:val="fr-FR"/>
        </w:rPr>
        <w:t>d</w:t>
      </w:r>
      <w:r w:rsidRPr="006574E2">
        <w:rPr>
          <w:vertAlign w:val="superscript"/>
          <w:lang w:val="fr-FR"/>
        </w:rPr>
        <w:t>2</w:t>
      </w:r>
      <w:r>
        <w:rPr>
          <w:lang w:val="fr-FR"/>
        </w:rPr>
        <w:t xml:space="preserve"> </w:t>
      </w:r>
      <w:r w:rsidRPr="006574E2">
        <w:rPr>
          <w:lang w:val="fr-FR"/>
        </w:rPr>
        <w:t>∙</w:t>
      </w:r>
      <w:r>
        <w:rPr>
          <w:lang w:val="fr-FR"/>
        </w:rPr>
        <w:t xml:space="preserve"> </w:t>
      </w:r>
      <w:r w:rsidRPr="006574E2">
        <w:rPr>
          <w:lang w:val="fr-FR"/>
        </w:rPr>
        <w:t>P)</w:t>
      </w:r>
      <w:r>
        <w:rPr>
          <w:lang w:val="fr-FR"/>
        </w:rPr>
        <w:t xml:space="preserve"> </w:t>
      </w:r>
      <w:r w:rsidRPr="006574E2">
        <w:rPr>
          <w:lang w:val="fr-FR"/>
        </w:rPr>
        <w:t>/</w:t>
      </w:r>
      <w:r>
        <w:rPr>
          <w:lang w:val="fr-FR"/>
        </w:rPr>
        <w:t xml:space="preserve"> </w:t>
      </w:r>
      <w:r w:rsidRPr="006574E2">
        <w:rPr>
          <w:lang w:val="fr-FR"/>
        </w:rPr>
        <w:t>10</w:t>
      </w:r>
      <w:bookmarkEnd w:id="289"/>
    </w:p>
    <w:p w14:paraId="121A15CF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90" w:name="bookmark_372"/>
      <w:r w:rsidRPr="006574E2">
        <w:rPr>
          <w:lang w:val="fr-FR"/>
        </w:rPr>
        <w:tab/>
        <w:t>où</w:t>
      </w:r>
      <w:bookmarkEnd w:id="290"/>
      <w:r w:rsidRPr="005C4C37">
        <w:rPr>
          <w:lang w:val="fr-FR"/>
        </w:rPr>
        <w:t> :</w:t>
      </w:r>
    </w:p>
    <w:p w14:paraId="0DC34E84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91" w:name="bookmark_373"/>
      <w:r w:rsidRPr="006574E2">
        <w:rPr>
          <w:lang w:val="fr-FR"/>
        </w:rPr>
        <w:tab/>
        <w:t>d</w:t>
      </w:r>
      <w:r w:rsidRPr="006574E2">
        <w:rPr>
          <w:lang w:val="fr-FR"/>
        </w:rPr>
        <w:tab/>
        <w:t xml:space="preserve">est le diamètre intérieur, </w:t>
      </w:r>
      <w:r>
        <w:rPr>
          <w:lang w:val="fr-FR"/>
        </w:rPr>
        <w:t xml:space="preserve">en </w:t>
      </w:r>
      <w:r w:rsidRPr="006574E2">
        <w:rPr>
          <w:lang w:val="fr-FR"/>
        </w:rPr>
        <w:t>millimètres</w:t>
      </w:r>
      <w:bookmarkEnd w:id="291"/>
      <w:r w:rsidRPr="005C4C37">
        <w:rPr>
          <w:lang w:val="fr-FR"/>
        </w:rPr>
        <w:t> ;</w:t>
      </w:r>
    </w:p>
    <w:p w14:paraId="18A7C6CB" w14:textId="77777777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92" w:name="bookmark_374"/>
      <w:r w:rsidRPr="006574E2">
        <w:rPr>
          <w:lang w:val="fr-FR"/>
        </w:rPr>
        <w:tab/>
        <w:t>P</w:t>
      </w:r>
      <w:r w:rsidRPr="006574E2">
        <w:rPr>
          <w:lang w:val="fr-FR"/>
        </w:rPr>
        <w:tab/>
        <w:t xml:space="preserve">est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fonctionnement, </w:t>
      </w:r>
      <w:r>
        <w:rPr>
          <w:lang w:val="fr-FR"/>
        </w:rPr>
        <w:t xml:space="preserve">en </w:t>
      </w:r>
      <w:r w:rsidRPr="006574E2">
        <w:rPr>
          <w:lang w:val="fr-FR"/>
        </w:rPr>
        <w:t>bars.</w:t>
      </w:r>
      <w:bookmarkEnd w:id="292"/>
    </w:p>
    <w:p w14:paraId="77820CFE" w14:textId="77777777" w:rsidR="00707026" w:rsidRPr="006574E2" w:rsidRDefault="00707026" w:rsidP="004E5505">
      <w:pPr>
        <w:pStyle w:val="SingleTxtG"/>
        <w:ind w:left="2268" w:hanging="1134"/>
        <w:rPr>
          <w:rFonts w:eastAsia="MS Mincho"/>
          <w:bCs/>
          <w:spacing w:val="-2"/>
          <w:lang w:val="fr-FR"/>
        </w:rPr>
      </w:pPr>
      <w:bookmarkStart w:id="293" w:name="bookmark_375"/>
      <w:r w:rsidRPr="006574E2">
        <w:rPr>
          <w:lang w:val="fr-FR"/>
        </w:rPr>
        <w:t>6.3.6</w:t>
      </w:r>
      <w:r w:rsidRPr="006574E2">
        <w:rPr>
          <w:lang w:val="fr-FR"/>
        </w:rPr>
        <w:tab/>
        <w:t xml:space="preserve">Compatibilité des éléments </w:t>
      </w:r>
      <w:r>
        <w:rPr>
          <w:lang w:val="fr-FR"/>
        </w:rPr>
        <w:t xml:space="preserve">en </w:t>
      </w:r>
      <w:r w:rsidRPr="006574E2">
        <w:rPr>
          <w:lang w:val="fr-FR"/>
        </w:rPr>
        <w:t>laiton</w:t>
      </w:r>
      <w:bookmarkEnd w:id="293"/>
    </w:p>
    <w:p w14:paraId="533975C4" w14:textId="3EAB1F6E" w:rsidR="00707026" w:rsidRPr="006574E2" w:rsidRDefault="00707026" w:rsidP="004E5505">
      <w:pPr>
        <w:pStyle w:val="SingleTxtG"/>
        <w:ind w:left="2268"/>
        <w:rPr>
          <w:rFonts w:eastAsia="MS Mincho"/>
          <w:bCs/>
          <w:spacing w:val="-2"/>
          <w:lang w:val="fr-FR"/>
        </w:rPr>
      </w:pPr>
      <w:bookmarkStart w:id="294" w:name="bookmark_376"/>
      <w:r w:rsidRPr="006574E2">
        <w:rPr>
          <w:lang w:val="fr-FR"/>
        </w:rPr>
        <w:tab/>
        <w:t xml:space="preserve">Tous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et tous les raccords comprenant des composants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compatibilité des éléments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 conformément aux dispositions du </w:t>
      </w:r>
      <w:r>
        <w:rPr>
          <w:lang w:val="fr-FR"/>
        </w:rPr>
        <w:t>paragraphe </w:t>
      </w:r>
      <w:r w:rsidRPr="006574E2">
        <w:rPr>
          <w:lang w:val="fr-FR"/>
        </w:rPr>
        <w:t xml:space="preserve">12.2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16.</w:t>
      </w:r>
      <w:bookmarkEnd w:id="294"/>
    </w:p>
    <w:p w14:paraId="34D63FF7" w14:textId="162A2387" w:rsidR="00707026" w:rsidRDefault="00707026" w:rsidP="004E5505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Après cette épreuve, les tuyaux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gaz et leurs raccords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décrite aux </w:t>
      </w:r>
      <w:r>
        <w:rPr>
          <w:lang w:val="fr-FR"/>
        </w:rPr>
        <w:t>paragraphes </w:t>
      </w:r>
      <w:r w:rsidRPr="006574E2">
        <w:rPr>
          <w:lang w:val="fr-FR"/>
        </w:rPr>
        <w:t xml:space="preserve">5, 6 et 7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 xml:space="preserve">16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4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 </w:t>
      </w:r>
      <w:r w:rsidRPr="006574E2">
        <w:rPr>
          <w:lang w:val="fr-FR"/>
        </w:rPr>
        <w:t>16</w:t>
      </w:r>
      <w:r>
        <w:rPr>
          <w:lang w:val="fr-FR"/>
        </w:rPr>
        <w:t>.</w:t>
      </w:r>
    </w:p>
    <w:p w14:paraId="7AEC1F6D" w14:textId="77777777" w:rsidR="00707026" w:rsidRDefault="00707026" w:rsidP="00707026">
      <w:pPr>
        <w:pStyle w:val="SingleTxtG"/>
        <w:ind w:left="2268"/>
        <w:rPr>
          <w:lang w:val="fr-FR"/>
        </w:rPr>
      </w:pPr>
    </w:p>
    <w:p w14:paraId="452EF403" w14:textId="70B3479B" w:rsidR="00707026" w:rsidRDefault="00707026" w:rsidP="00707026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00EF3DAE" w14:textId="77777777" w:rsidR="00707026" w:rsidRDefault="00707026" w:rsidP="00707026">
      <w:pPr>
        <w:pStyle w:val="SingleTxtG"/>
        <w:ind w:left="2268"/>
        <w:rPr>
          <w:lang w:val="fr-FR"/>
        </w:rPr>
        <w:sectPr w:rsidR="00707026" w:rsidSect="00E4671B">
          <w:headerReference w:type="even" r:id="rId146"/>
          <w:headerReference w:type="default" r:id="rId147"/>
          <w:footerReference w:type="even" r:id="rId148"/>
          <w:footerReference w:type="default" r:id="rId149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4E620042" w14:textId="77777777" w:rsidR="00707026" w:rsidRPr="006574E2" w:rsidRDefault="00707026" w:rsidP="00707026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16</w:t>
      </w:r>
    </w:p>
    <w:p w14:paraId="20B0B700" w14:textId="77777777" w:rsidR="00707026" w:rsidRPr="006574E2" w:rsidRDefault="00707026" w:rsidP="00707026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>Épreuves</w:t>
      </w:r>
    </w:p>
    <w:p w14:paraId="3669385E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</w:t>
      </w:r>
      <w:r w:rsidRPr="006574E2">
        <w:rPr>
          <w:lang w:val="fr-FR"/>
        </w:rPr>
        <w:tab/>
        <w:t>Classement</w:t>
      </w:r>
    </w:p>
    <w:p w14:paraId="7DA43EEB" w14:textId="01F0AC79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1.1</w:t>
      </w:r>
      <w:r w:rsidRPr="006574E2">
        <w:rPr>
          <w:lang w:val="fr-FR"/>
        </w:rPr>
        <w:tab/>
        <w:t xml:space="preserve">Les organes GPL pour véhicules doivent être classés compte tenu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leur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 et </w:t>
      </w:r>
      <w:r>
        <w:rPr>
          <w:lang w:val="fr-FR"/>
        </w:rPr>
        <w:t xml:space="preserve">de </w:t>
      </w:r>
      <w:r w:rsidRPr="006574E2">
        <w:rPr>
          <w:lang w:val="fr-FR"/>
        </w:rPr>
        <w:t>leur fonction, conformément aux dispositions du chapitre</w:t>
      </w:r>
      <w:r w:rsidR="004E5505">
        <w:rPr>
          <w:lang w:val="fr-FR"/>
        </w:rPr>
        <w:t> </w:t>
      </w:r>
      <w:r w:rsidRPr="006574E2">
        <w:rPr>
          <w:lang w:val="fr-FR"/>
        </w:rPr>
        <w:t>2 du présent Règlement.</w:t>
      </w:r>
    </w:p>
    <w:p w14:paraId="210EB63C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1.2</w:t>
      </w:r>
      <w:r w:rsidRPr="006574E2">
        <w:rPr>
          <w:lang w:val="fr-FR"/>
        </w:rPr>
        <w:tab/>
        <w:t xml:space="preserve">Le classement des organes dicte le choix des épreuves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exécuter pour leur 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type et celle </w:t>
      </w:r>
      <w:r>
        <w:rPr>
          <w:lang w:val="fr-FR"/>
        </w:rPr>
        <w:t xml:space="preserve">de </w:t>
      </w:r>
      <w:r w:rsidRPr="006574E2">
        <w:rPr>
          <w:lang w:val="fr-FR"/>
        </w:rPr>
        <w:t>leurs éléments.</w:t>
      </w:r>
    </w:p>
    <w:p w14:paraId="4C71CED3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2.</w:t>
      </w:r>
      <w:r w:rsidRPr="006574E2">
        <w:rPr>
          <w:lang w:val="fr-FR"/>
        </w:rPr>
        <w:tab/>
        <w:t>Méthodes d</w:t>
      </w:r>
      <w:r>
        <w:rPr>
          <w:lang w:val="fr-FR"/>
        </w:rPr>
        <w:t>’</w:t>
      </w:r>
      <w:r w:rsidRPr="006574E2">
        <w:rPr>
          <w:lang w:val="fr-FR"/>
        </w:rPr>
        <w:t>épreuve applicables</w:t>
      </w:r>
    </w:p>
    <w:p w14:paraId="451842E1" w14:textId="0EBD053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tableau</w:t>
      </w:r>
      <w:r w:rsidR="004E5505">
        <w:rPr>
          <w:lang w:val="fr-FR"/>
        </w:rPr>
        <w:t> </w:t>
      </w:r>
      <w:r w:rsidRPr="006574E2">
        <w:rPr>
          <w:lang w:val="fr-FR"/>
        </w:rPr>
        <w:t>1 présente les méthodes d</w:t>
      </w:r>
      <w:r>
        <w:rPr>
          <w:lang w:val="fr-FR"/>
        </w:rPr>
        <w:t>’</w:t>
      </w:r>
      <w:r w:rsidRPr="006574E2">
        <w:rPr>
          <w:lang w:val="fr-FR"/>
        </w:rPr>
        <w:t>épreuve applicables selon le classement.</w:t>
      </w:r>
    </w:p>
    <w:p w14:paraId="4ECA7D7D" w14:textId="77777777" w:rsidR="00707026" w:rsidRPr="006574E2" w:rsidRDefault="00707026" w:rsidP="00707026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Tableau 1</w:t>
      </w:r>
    </w:p>
    <w:tbl>
      <w:tblPr>
        <w:tblW w:w="8505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7"/>
        <w:gridCol w:w="1021"/>
        <w:gridCol w:w="1022"/>
        <w:gridCol w:w="1021"/>
        <w:gridCol w:w="1022"/>
        <w:gridCol w:w="1022"/>
      </w:tblGrid>
      <w:tr w:rsidR="00707026" w:rsidRPr="006574E2" w14:paraId="301D4F01" w14:textId="77777777" w:rsidTr="004E5505">
        <w:tc>
          <w:tcPr>
            <w:tcW w:w="3397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93D16C0" w14:textId="77777777" w:rsidR="00707026" w:rsidRPr="006574E2" w:rsidRDefault="00707026" w:rsidP="00C228B7">
            <w:pPr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Épreuve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479EA4A2" w14:textId="77777777" w:rsidR="00707026" w:rsidRPr="006574E2" w:rsidRDefault="00707026" w:rsidP="004E5505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  <w:r>
              <w:rPr>
                <w:i/>
                <w:sz w:val="16"/>
                <w:szCs w:val="16"/>
                <w:lang w:val="fr-FR"/>
              </w:rPr>
              <w:t xml:space="preserve">Classe </w:t>
            </w:r>
            <w:r w:rsidRPr="006574E2">
              <w:rPr>
                <w:i/>
                <w:sz w:val="16"/>
                <w:szCs w:val="16"/>
                <w:lang w:val="fr-FR"/>
              </w:rPr>
              <w:t>0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C1EAF5F" w14:textId="77777777" w:rsidR="00707026" w:rsidRPr="006574E2" w:rsidRDefault="00707026" w:rsidP="004E5505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  <w:r>
              <w:rPr>
                <w:bCs/>
                <w:i/>
                <w:sz w:val="16"/>
                <w:szCs w:val="16"/>
                <w:lang w:val="fr-FR"/>
              </w:rPr>
              <w:t xml:space="preserve">Classe </w:t>
            </w:r>
            <w:r w:rsidRPr="006574E2">
              <w:rPr>
                <w:bCs/>
                <w:i/>
                <w:sz w:val="16"/>
                <w:szCs w:val="16"/>
                <w:lang w:val="fr-FR"/>
              </w:rPr>
              <w:t>1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03AA528" w14:textId="77777777" w:rsidR="00707026" w:rsidRPr="006574E2" w:rsidRDefault="00707026" w:rsidP="004E5505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  <w:r>
              <w:rPr>
                <w:bCs/>
                <w:i/>
                <w:sz w:val="16"/>
                <w:szCs w:val="16"/>
                <w:lang w:val="fr-FR"/>
              </w:rPr>
              <w:t xml:space="preserve">Classe </w:t>
            </w:r>
            <w:r w:rsidRPr="006574E2">
              <w:rPr>
                <w:bCs/>
                <w:i/>
                <w:sz w:val="16"/>
                <w:szCs w:val="16"/>
                <w:lang w:val="fr-FR"/>
              </w:rPr>
              <w:t>2(A)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4DEBA9C" w14:textId="77777777" w:rsidR="00707026" w:rsidRPr="006574E2" w:rsidRDefault="00707026" w:rsidP="004E5505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  <w:r>
              <w:rPr>
                <w:bCs/>
                <w:i/>
                <w:sz w:val="16"/>
                <w:szCs w:val="16"/>
                <w:lang w:val="fr-FR"/>
              </w:rPr>
              <w:t xml:space="preserve">Classe </w:t>
            </w:r>
            <w:r w:rsidRPr="006574E2">
              <w:rPr>
                <w:bCs/>
                <w:i/>
                <w:sz w:val="16"/>
                <w:szCs w:val="16"/>
                <w:lang w:val="fr-FR"/>
              </w:rPr>
              <w:t>3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7FA9CCA8" w14:textId="77777777" w:rsidR="00707026" w:rsidRPr="006574E2" w:rsidRDefault="00707026" w:rsidP="004E5505">
            <w:pPr>
              <w:spacing w:before="80" w:after="80" w:line="200" w:lineRule="exact"/>
              <w:ind w:left="113" w:right="113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bCs/>
                <w:i/>
                <w:sz w:val="16"/>
                <w:szCs w:val="16"/>
                <w:lang w:val="fr-FR"/>
              </w:rPr>
              <w:t>Paragraphe</w:t>
            </w:r>
          </w:p>
        </w:tc>
      </w:tr>
      <w:tr w:rsidR="00707026" w:rsidRPr="006574E2" w14:paraId="30E96525" w14:textId="77777777" w:rsidTr="004E5505">
        <w:tc>
          <w:tcPr>
            <w:tcW w:w="3397" w:type="dxa"/>
            <w:tcBorders>
              <w:top w:val="single" w:sz="12" w:space="0" w:color="auto"/>
            </w:tcBorders>
            <w:shd w:val="clear" w:color="auto" w:fill="auto"/>
          </w:tcPr>
          <w:p w14:paraId="6F6CAA82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Surpression</w:t>
            </w:r>
          </w:p>
        </w:tc>
        <w:tc>
          <w:tcPr>
            <w:tcW w:w="102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36D63291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525EA98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149AC3D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1057C52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12325B68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</w:t>
            </w:r>
          </w:p>
        </w:tc>
      </w:tr>
      <w:tr w:rsidR="00707026" w:rsidRPr="006574E2" w14:paraId="00D8F799" w14:textId="77777777" w:rsidTr="004E5505">
        <w:tc>
          <w:tcPr>
            <w:tcW w:w="3397" w:type="dxa"/>
            <w:shd w:val="clear" w:color="auto" w:fill="auto"/>
          </w:tcPr>
          <w:p w14:paraId="04DA1769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Étanchéité vers l</w:t>
            </w:r>
            <w:r>
              <w:rPr>
                <w:sz w:val="18"/>
                <w:szCs w:val="18"/>
                <w:lang w:val="fr-FR"/>
              </w:rPr>
              <w:t>’</w:t>
            </w:r>
            <w:r w:rsidRPr="006574E2">
              <w:rPr>
                <w:sz w:val="18"/>
                <w:szCs w:val="18"/>
                <w:lang w:val="fr-FR"/>
              </w:rPr>
              <w:t>extérieur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DC0B7E3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255B67C4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EA89E0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65C41603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2E8D614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</w:t>
            </w:r>
          </w:p>
        </w:tc>
      </w:tr>
      <w:tr w:rsidR="00707026" w:rsidRPr="006574E2" w14:paraId="62187F3F" w14:textId="77777777" w:rsidTr="004E5505">
        <w:tc>
          <w:tcPr>
            <w:tcW w:w="3397" w:type="dxa"/>
            <w:shd w:val="clear" w:color="auto" w:fill="auto"/>
          </w:tcPr>
          <w:p w14:paraId="1E9F5B29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Haute température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6278FEA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56CEFC7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DB839A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7F8855AA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2C4B5C1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</w:t>
            </w:r>
          </w:p>
        </w:tc>
      </w:tr>
      <w:tr w:rsidR="00707026" w:rsidRPr="006574E2" w14:paraId="398BC3D7" w14:textId="77777777" w:rsidTr="004E5505">
        <w:tc>
          <w:tcPr>
            <w:tcW w:w="3397" w:type="dxa"/>
            <w:shd w:val="clear" w:color="auto" w:fill="auto"/>
          </w:tcPr>
          <w:p w14:paraId="60D68A1F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Basse température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17DB93B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6F37CA7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A5F6D1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49E8927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7A480F9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</w:t>
            </w:r>
          </w:p>
        </w:tc>
      </w:tr>
      <w:tr w:rsidR="00707026" w:rsidRPr="006574E2" w14:paraId="467CAD9B" w14:textId="77777777" w:rsidTr="004E5505">
        <w:tc>
          <w:tcPr>
            <w:tcW w:w="3397" w:type="dxa"/>
            <w:shd w:val="clear" w:color="auto" w:fill="auto"/>
          </w:tcPr>
          <w:p w14:paraId="41E4E5CC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Étanchéité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la portée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550A30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018ABD7A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293AFD0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36CC84C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5F0E6670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8</w:t>
            </w:r>
          </w:p>
        </w:tc>
      </w:tr>
      <w:tr w:rsidR="00707026" w:rsidRPr="006574E2" w14:paraId="0FC0F9A2" w14:textId="77777777" w:rsidTr="004E5505">
        <w:tc>
          <w:tcPr>
            <w:tcW w:w="3397" w:type="dxa"/>
            <w:shd w:val="clear" w:color="auto" w:fill="auto"/>
          </w:tcPr>
          <w:p w14:paraId="381CE1C2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Endurance/épreuve fonctionnelle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70DB02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732AEE53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105EE8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6B9C54A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6767AF6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9</w:t>
            </w:r>
          </w:p>
        </w:tc>
      </w:tr>
      <w:tr w:rsidR="00707026" w:rsidRPr="006574E2" w14:paraId="54836D44" w14:textId="77777777" w:rsidTr="004E5505">
        <w:tc>
          <w:tcPr>
            <w:tcW w:w="3397" w:type="dxa"/>
            <w:shd w:val="clear" w:color="auto" w:fill="auto"/>
          </w:tcPr>
          <w:p w14:paraId="79356EF3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Épreuve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fonctionnement 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11EE5BD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0045E874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1" w:type="dxa"/>
            <w:shd w:val="clear" w:color="auto" w:fill="auto"/>
            <w:vAlign w:val="bottom"/>
          </w:tcPr>
          <w:p w14:paraId="14F3571A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5661335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69FAC5CE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10</w:t>
            </w:r>
          </w:p>
        </w:tc>
      </w:tr>
      <w:tr w:rsidR="00707026" w:rsidRPr="006574E2" w14:paraId="2179C05D" w14:textId="77777777" w:rsidTr="004E5505">
        <w:tc>
          <w:tcPr>
            <w:tcW w:w="3397" w:type="dxa"/>
            <w:shd w:val="clear" w:color="auto" w:fill="auto"/>
          </w:tcPr>
          <w:p w14:paraId="5103A617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Compatibilité avec le GPL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140798C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027CA44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2B7AC3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5B565ABA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1AE36A8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11</w:t>
            </w:r>
          </w:p>
        </w:tc>
      </w:tr>
      <w:tr w:rsidR="00707026" w:rsidRPr="006574E2" w14:paraId="1C3F651A" w14:textId="77777777" w:rsidTr="004E5505">
        <w:tc>
          <w:tcPr>
            <w:tcW w:w="3397" w:type="dxa"/>
            <w:shd w:val="clear" w:color="auto" w:fill="auto"/>
          </w:tcPr>
          <w:p w14:paraId="56D58008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Résistance </w:t>
            </w:r>
            <w:r>
              <w:rPr>
                <w:bCs/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bCs/>
                <w:sz w:val="18"/>
                <w:szCs w:val="18"/>
                <w:lang w:val="fr-FR"/>
              </w:rPr>
              <w:t>la corrosion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79DA15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5543C97E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495D1C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229D5B18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09BC6A1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12</w:t>
            </w:r>
          </w:p>
        </w:tc>
      </w:tr>
      <w:tr w:rsidR="00707026" w:rsidRPr="006574E2" w14:paraId="2D0AF0A4" w14:textId="77777777" w:rsidTr="004E5505">
        <w:tc>
          <w:tcPr>
            <w:tcW w:w="3397" w:type="dxa"/>
            <w:shd w:val="clear" w:color="auto" w:fill="auto"/>
          </w:tcPr>
          <w:p w14:paraId="47166160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Résistance </w:t>
            </w:r>
            <w:r>
              <w:rPr>
                <w:bCs/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bCs/>
                <w:sz w:val="18"/>
                <w:szCs w:val="18"/>
                <w:lang w:val="fr-FR"/>
              </w:rPr>
              <w:t>la chaleur sèche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40A26BED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32134AF3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292F1CAD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0F6BEEDE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3AB7823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13</w:t>
            </w:r>
          </w:p>
        </w:tc>
      </w:tr>
      <w:tr w:rsidR="00707026" w:rsidRPr="006574E2" w14:paraId="092394CE" w14:textId="77777777" w:rsidTr="004E5505">
        <w:tc>
          <w:tcPr>
            <w:tcW w:w="3397" w:type="dxa"/>
            <w:shd w:val="clear" w:color="auto" w:fill="auto"/>
          </w:tcPr>
          <w:p w14:paraId="17BE7EB3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Tenue </w:t>
            </w:r>
            <w:r>
              <w:rPr>
                <w:bCs/>
                <w:sz w:val="18"/>
                <w:szCs w:val="18"/>
                <w:lang w:val="fr-FR"/>
              </w:rPr>
              <w:t xml:space="preserve">à </w:t>
            </w:r>
            <w:r w:rsidRPr="006574E2">
              <w:rPr>
                <w:bCs/>
                <w:sz w:val="18"/>
                <w:szCs w:val="18"/>
                <w:lang w:val="fr-FR"/>
              </w:rPr>
              <w:t>l</w:t>
            </w:r>
            <w:r>
              <w:rPr>
                <w:bCs/>
                <w:sz w:val="18"/>
                <w:szCs w:val="18"/>
                <w:lang w:val="fr-FR"/>
              </w:rPr>
              <w:t>’</w:t>
            </w:r>
            <w:r w:rsidRPr="006574E2">
              <w:rPr>
                <w:bCs/>
                <w:sz w:val="18"/>
                <w:szCs w:val="18"/>
                <w:lang w:val="fr-FR"/>
              </w:rPr>
              <w:t>ozone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20F589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21C58DB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32DA738F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019009C6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0DD395B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14</w:t>
            </w:r>
          </w:p>
        </w:tc>
      </w:tr>
      <w:tr w:rsidR="00707026" w:rsidRPr="006574E2" w14:paraId="5A7C5945" w14:textId="77777777" w:rsidTr="004E5505">
        <w:tc>
          <w:tcPr>
            <w:tcW w:w="3397" w:type="dxa"/>
            <w:shd w:val="clear" w:color="auto" w:fill="auto"/>
          </w:tcPr>
          <w:p w14:paraId="35106376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Déformation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50C48609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1E56F980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shd w:val="clear" w:color="auto" w:fill="auto"/>
            <w:vAlign w:val="bottom"/>
          </w:tcPr>
          <w:p w14:paraId="09AE66CA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shd w:val="clear" w:color="auto" w:fill="auto"/>
            <w:vAlign w:val="bottom"/>
          </w:tcPr>
          <w:p w14:paraId="02AA0B3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shd w:val="clear" w:color="auto" w:fill="auto"/>
            <w:vAlign w:val="bottom"/>
          </w:tcPr>
          <w:p w14:paraId="507CB018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15</w:t>
            </w:r>
          </w:p>
        </w:tc>
      </w:tr>
      <w:tr w:rsidR="00707026" w:rsidRPr="006574E2" w14:paraId="15591118" w14:textId="77777777" w:rsidTr="004E5505">
        <w:tc>
          <w:tcPr>
            <w:tcW w:w="3397" w:type="dxa"/>
            <w:tcBorders>
              <w:bottom w:val="single" w:sz="4" w:space="0" w:color="auto"/>
            </w:tcBorders>
            <w:shd w:val="clear" w:color="auto" w:fill="auto"/>
          </w:tcPr>
          <w:p w14:paraId="6F7980A8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Cycle thermique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349B00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F203AF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B842AF0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8701547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EED015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16</w:t>
            </w:r>
          </w:p>
        </w:tc>
      </w:tr>
      <w:tr w:rsidR="00707026" w:rsidRPr="006574E2" w14:paraId="4C877D83" w14:textId="77777777" w:rsidTr="004E5505">
        <w:tc>
          <w:tcPr>
            <w:tcW w:w="3397" w:type="dxa"/>
            <w:tcBorders>
              <w:bottom w:val="single" w:sz="12" w:space="0" w:color="auto"/>
            </w:tcBorders>
            <w:shd w:val="clear" w:color="auto" w:fill="auto"/>
          </w:tcPr>
          <w:p w14:paraId="14F178E6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Compatibilité avec le flui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caloporteur</w:t>
            </w:r>
          </w:p>
        </w:tc>
        <w:tc>
          <w:tcPr>
            <w:tcW w:w="10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EB7C55B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B1AF792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49868C5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x</w:t>
            </w: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35F8010B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</w:p>
        </w:tc>
        <w:tc>
          <w:tcPr>
            <w:tcW w:w="1022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064CD4AC" w14:textId="77777777" w:rsidR="00707026" w:rsidRPr="006574E2" w:rsidRDefault="00707026" w:rsidP="004E5505">
            <w:pPr>
              <w:spacing w:before="60" w:after="60" w:line="220" w:lineRule="exact"/>
              <w:ind w:left="113" w:right="113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17</w:t>
            </w:r>
          </w:p>
        </w:tc>
      </w:tr>
    </w:tbl>
    <w:p w14:paraId="04E6D8D2" w14:textId="77777777" w:rsidR="00707026" w:rsidRPr="006574E2" w:rsidRDefault="00707026" w:rsidP="004E5505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3.</w:t>
      </w:r>
      <w:r w:rsidRPr="006574E2">
        <w:rPr>
          <w:lang w:val="fr-FR"/>
        </w:rPr>
        <w:tab/>
        <w:t>Prescriptions générales</w:t>
      </w:r>
    </w:p>
    <w:p w14:paraId="271895AE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3.1</w:t>
      </w:r>
      <w:r w:rsidRPr="006574E2">
        <w:rPr>
          <w:lang w:val="fr-FR"/>
        </w:rPr>
        <w:tab/>
        <w:t>Les épreuves d</w:t>
      </w:r>
      <w:r>
        <w:rPr>
          <w:lang w:val="fr-FR"/>
        </w:rPr>
        <w:t>’</w:t>
      </w:r>
      <w:r w:rsidRPr="006574E2">
        <w:rPr>
          <w:lang w:val="fr-FR"/>
        </w:rPr>
        <w:t>étanchéité doivent être effectuées avec un gaz comprimé tel que l</w:t>
      </w:r>
      <w:r>
        <w:rPr>
          <w:lang w:val="fr-FR"/>
        </w:rPr>
        <w:t>’</w:t>
      </w:r>
      <w:r w:rsidRPr="006574E2">
        <w:rPr>
          <w:lang w:val="fr-FR"/>
        </w:rPr>
        <w:t>air ou l</w:t>
      </w:r>
      <w:r>
        <w:rPr>
          <w:lang w:val="fr-FR"/>
        </w:rPr>
        <w:t>’</w:t>
      </w:r>
      <w:r w:rsidRPr="006574E2">
        <w:rPr>
          <w:lang w:val="fr-FR"/>
        </w:rPr>
        <w:t>azote.</w:t>
      </w:r>
    </w:p>
    <w:p w14:paraId="7533002F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3.2</w:t>
      </w:r>
      <w:r w:rsidRPr="006574E2">
        <w:rPr>
          <w:lang w:val="fr-FR"/>
        </w:rPr>
        <w:tab/>
        <w:t>On peut utiliser l</w:t>
      </w:r>
      <w:r>
        <w:rPr>
          <w:lang w:val="fr-FR"/>
        </w:rPr>
        <w:t>’</w:t>
      </w:r>
      <w:r w:rsidRPr="006574E2">
        <w:rPr>
          <w:lang w:val="fr-FR"/>
        </w:rPr>
        <w:t>eau ou un autre flui</w:t>
      </w:r>
      <w:r>
        <w:rPr>
          <w:lang w:val="fr-FR"/>
        </w:rPr>
        <w:t xml:space="preserve">de </w:t>
      </w:r>
      <w:r w:rsidRPr="006574E2">
        <w:rPr>
          <w:lang w:val="fr-FR"/>
        </w:rPr>
        <w:t>pour obtenir la pression nécessaire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résistance hydrostatique.</w:t>
      </w:r>
    </w:p>
    <w:p w14:paraId="409B1252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3.3</w:t>
      </w:r>
      <w:r w:rsidRPr="006574E2">
        <w:rPr>
          <w:lang w:val="fr-FR"/>
        </w:rPr>
        <w:tab/>
        <w:t>Toutes les valeurs d</w:t>
      </w:r>
      <w:r>
        <w:rPr>
          <w:lang w:val="fr-FR"/>
        </w:rPr>
        <w:t>’</w:t>
      </w:r>
      <w:r w:rsidRPr="006574E2">
        <w:rPr>
          <w:lang w:val="fr-FR"/>
        </w:rPr>
        <w:t>épreuve doivent mentionner le type du flui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épreuve utilisé, le cas échéant.</w:t>
      </w:r>
    </w:p>
    <w:p w14:paraId="181AA863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3.4</w:t>
      </w:r>
      <w:r w:rsidRPr="006574E2">
        <w:rPr>
          <w:lang w:val="fr-FR"/>
        </w:rPr>
        <w:tab/>
        <w:t xml:space="preserve">La durée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résistance hydrostatique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>1 min au minimum.</w:t>
      </w:r>
    </w:p>
    <w:p w14:paraId="51BA9436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3.5</w:t>
      </w:r>
      <w:r w:rsidRPr="006574E2">
        <w:rPr>
          <w:lang w:val="fr-FR"/>
        </w:rPr>
        <w:tab/>
        <w:t xml:space="preserve">Sauf indication contraire, toutes les épreuves doivent être conduites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ambiante </w:t>
      </w:r>
      <w:r>
        <w:rPr>
          <w:lang w:val="fr-FR"/>
        </w:rPr>
        <w:t>de 20</w:t>
      </w:r>
      <w:r w:rsidRPr="006574E2">
        <w:rPr>
          <w:lang w:val="fr-FR"/>
        </w:rPr>
        <w:t xml:space="preserve"> 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5 °C.</w:t>
      </w:r>
    </w:p>
    <w:p w14:paraId="7DD4C8EF" w14:textId="77777777" w:rsidR="00707026" w:rsidRPr="006574E2" w:rsidRDefault="00707026" w:rsidP="004E5505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4.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en </w:t>
      </w:r>
      <w:r w:rsidRPr="006574E2">
        <w:rPr>
          <w:lang w:val="fr-FR"/>
        </w:rPr>
        <w:t>conditions hydrauliques</w:t>
      </w:r>
    </w:p>
    <w:p w14:paraId="672D798D" w14:textId="77777777" w:rsidR="00707026" w:rsidRPr="006574E2" w:rsidRDefault="00707026" w:rsidP="004E5505">
      <w:pPr>
        <w:pStyle w:val="SingleTxtG"/>
        <w:keepNext/>
        <w:keepLines/>
        <w:ind w:left="2268"/>
        <w:rPr>
          <w:lang w:val="fr-FR"/>
        </w:rPr>
      </w:pPr>
      <w:r w:rsidRPr="006574E2">
        <w:rPr>
          <w:lang w:val="fr-FR"/>
        </w:rPr>
        <w:t>Un organe contenant du GPL doit résister −</w:t>
      </w:r>
      <w:r>
        <w:rPr>
          <w:lang w:val="fr-FR"/>
        </w:rPr>
        <w:t xml:space="preserve"> à </w:t>
      </w:r>
      <w:r w:rsidRPr="006574E2">
        <w:rPr>
          <w:lang w:val="fr-FR"/>
        </w:rPr>
        <w:t xml:space="preserve">la température ambiante, la tubulure </w:t>
      </w:r>
      <w:r>
        <w:rPr>
          <w:lang w:val="fr-FR"/>
        </w:rPr>
        <w:t xml:space="preserve">de </w:t>
      </w:r>
      <w:r w:rsidRPr="006574E2">
        <w:rPr>
          <w:lang w:val="fr-FR"/>
        </w:rPr>
        <w:t>sortie côté haute pression étant obturée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− pendant 1 min au minimum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hydrostatique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déterminée par le tableau 1 (2,25 fois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classement), sans signe apparent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rupture ou </w:t>
      </w:r>
      <w:r>
        <w:rPr>
          <w:lang w:val="fr-FR"/>
        </w:rPr>
        <w:t xml:space="preserve">de </w:t>
      </w:r>
      <w:r w:rsidRPr="006574E2">
        <w:rPr>
          <w:lang w:val="fr-FR"/>
        </w:rPr>
        <w:t>déformation permanente. Pour l</w:t>
      </w:r>
      <w:r>
        <w:rPr>
          <w:lang w:val="fr-FR"/>
        </w:rPr>
        <w:t>’</w:t>
      </w:r>
      <w:r w:rsidRPr="006574E2">
        <w:rPr>
          <w:lang w:val="fr-FR"/>
        </w:rPr>
        <w:t>épreuve, on peut utiliser l</w:t>
      </w:r>
      <w:r>
        <w:rPr>
          <w:lang w:val="fr-FR"/>
        </w:rPr>
        <w:t>’</w:t>
      </w:r>
      <w:r w:rsidRPr="006574E2">
        <w:rPr>
          <w:lang w:val="fr-FR"/>
        </w:rPr>
        <w:t>eau ou tout autre flui</w:t>
      </w:r>
      <w:r>
        <w:rPr>
          <w:lang w:val="fr-FR"/>
        </w:rPr>
        <w:t xml:space="preserve">de </w:t>
      </w:r>
      <w:r w:rsidRPr="006574E2">
        <w:rPr>
          <w:lang w:val="fr-FR"/>
        </w:rPr>
        <w:t>hydraulique approprié.</w:t>
      </w:r>
    </w:p>
    <w:p w14:paraId="569CF275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Les échantillons, après avoir subi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durabilité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 xml:space="preserve">9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présente annexe, sont reliés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source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hydrostatique.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 et un manomètre ayant une plage </w:t>
      </w:r>
      <w:r>
        <w:rPr>
          <w:lang w:val="fr-FR"/>
        </w:rPr>
        <w:t xml:space="preserve">de </w:t>
      </w:r>
      <w:r w:rsidRPr="006574E2">
        <w:rPr>
          <w:lang w:val="fr-FR"/>
        </w:rPr>
        <w:t>mesure d</w:t>
      </w:r>
      <w:r>
        <w:rPr>
          <w:lang w:val="fr-FR"/>
        </w:rPr>
        <w:t>’</w:t>
      </w:r>
      <w:r w:rsidRPr="006574E2">
        <w:rPr>
          <w:lang w:val="fr-FR"/>
        </w:rPr>
        <w:t>au moins une fois et demie et d</w:t>
      </w:r>
      <w:r>
        <w:rPr>
          <w:lang w:val="fr-FR"/>
        </w:rPr>
        <w:t>’</w:t>
      </w:r>
      <w:r w:rsidRPr="006574E2">
        <w:rPr>
          <w:lang w:val="fr-FR"/>
        </w:rPr>
        <w:t>au plus deux fois la pression d</w:t>
      </w:r>
      <w:r>
        <w:rPr>
          <w:lang w:val="fr-FR"/>
        </w:rPr>
        <w:t>’</w:t>
      </w:r>
      <w:r w:rsidRPr="006574E2">
        <w:rPr>
          <w:lang w:val="fr-FR"/>
        </w:rPr>
        <w:t>épreuve doivent être installés dans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>pression hydrostatique.</w:t>
      </w:r>
    </w:p>
    <w:p w14:paraId="5E0E6358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Le tableau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2 montre les pressions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et celles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retenir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selon le classement</w:t>
      </w:r>
      <w:r w:rsidRPr="005C4C37">
        <w:rPr>
          <w:lang w:val="fr-FR"/>
        </w:rPr>
        <w:t> :</w:t>
      </w:r>
    </w:p>
    <w:p w14:paraId="690615EF" w14:textId="77777777" w:rsidR="00707026" w:rsidRPr="006574E2" w:rsidRDefault="00707026" w:rsidP="00707026">
      <w:pPr>
        <w:pStyle w:val="Titre1"/>
        <w:spacing w:after="120"/>
        <w:rPr>
          <w:lang w:val="fr-FR"/>
        </w:rPr>
      </w:pPr>
      <w:r w:rsidRPr="006574E2">
        <w:rPr>
          <w:lang w:val="fr-FR"/>
        </w:rPr>
        <w:t>Tableau 2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2410"/>
        <w:gridCol w:w="2981"/>
      </w:tblGrid>
      <w:tr w:rsidR="00707026" w:rsidRPr="006574E2" w14:paraId="7F1B7EBF" w14:textId="77777777" w:rsidTr="00C228B7"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9847267" w14:textId="77777777" w:rsidR="00707026" w:rsidRPr="006574E2" w:rsidRDefault="00707026" w:rsidP="00C228B7">
            <w:pPr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Classement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organe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925A791" w14:textId="77777777" w:rsidR="00707026" w:rsidRPr="006574E2" w:rsidRDefault="00707026" w:rsidP="004E5505">
            <w:pPr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Pression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classement [kPa]</w:t>
            </w:r>
          </w:p>
        </w:tc>
        <w:tc>
          <w:tcPr>
            <w:tcW w:w="298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149A50D4" w14:textId="77777777" w:rsidR="00707026" w:rsidRPr="006574E2" w:rsidRDefault="00707026" w:rsidP="004E5505">
            <w:pPr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Pression hydrostatique 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épreuve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>pour 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 xml:space="preserve">épreuve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surpression [kPa]</w:t>
            </w:r>
          </w:p>
        </w:tc>
      </w:tr>
      <w:tr w:rsidR="00707026" w:rsidRPr="006574E2" w14:paraId="3ACC1199" w14:textId="77777777" w:rsidTr="00C228B7">
        <w:tc>
          <w:tcPr>
            <w:tcW w:w="1980" w:type="dxa"/>
            <w:tcBorders>
              <w:top w:val="single" w:sz="12" w:space="0" w:color="auto"/>
            </w:tcBorders>
            <w:shd w:val="clear" w:color="auto" w:fill="auto"/>
          </w:tcPr>
          <w:p w14:paraId="5CDA6C42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bCs/>
                <w:sz w:val="18"/>
                <w:szCs w:val="18"/>
                <w:lang w:val="fr-FR"/>
              </w:rPr>
              <w:t>0</w:t>
            </w:r>
          </w:p>
        </w:tc>
        <w:tc>
          <w:tcPr>
            <w:tcW w:w="2410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4277F804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Pression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  <w:tc>
          <w:tcPr>
            <w:tcW w:w="2981" w:type="dxa"/>
            <w:tcBorders>
              <w:top w:val="single" w:sz="12" w:space="0" w:color="auto"/>
            </w:tcBorders>
            <w:shd w:val="clear" w:color="auto" w:fill="auto"/>
            <w:vAlign w:val="bottom"/>
          </w:tcPr>
          <w:p w14:paraId="0F729BB4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2,25 fois la pression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</w:tr>
      <w:tr w:rsidR="00707026" w:rsidRPr="006574E2" w14:paraId="702739F2" w14:textId="77777777" w:rsidTr="00C228B7">
        <w:tc>
          <w:tcPr>
            <w:tcW w:w="1980" w:type="dxa"/>
            <w:shd w:val="clear" w:color="auto" w:fill="auto"/>
          </w:tcPr>
          <w:p w14:paraId="41CBDFD1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bCs/>
                <w:sz w:val="18"/>
                <w:szCs w:val="18"/>
                <w:lang w:val="fr-FR"/>
              </w:rPr>
              <w:t>1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45562879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3 000</w:t>
            </w:r>
          </w:p>
        </w:tc>
        <w:tc>
          <w:tcPr>
            <w:tcW w:w="2981" w:type="dxa"/>
            <w:shd w:val="clear" w:color="auto" w:fill="auto"/>
            <w:vAlign w:val="bottom"/>
          </w:tcPr>
          <w:p w14:paraId="155B71BE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6 750</w:t>
            </w:r>
          </w:p>
        </w:tc>
      </w:tr>
      <w:tr w:rsidR="00707026" w:rsidRPr="006574E2" w14:paraId="1041CC6A" w14:textId="77777777" w:rsidTr="00C228B7">
        <w:tc>
          <w:tcPr>
            <w:tcW w:w="1980" w:type="dxa"/>
            <w:shd w:val="clear" w:color="auto" w:fill="auto"/>
          </w:tcPr>
          <w:p w14:paraId="2BE6F466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bCs/>
                <w:sz w:val="18"/>
                <w:szCs w:val="18"/>
                <w:lang w:val="fr-FR"/>
              </w:rPr>
              <w:t>3</w:t>
            </w:r>
          </w:p>
        </w:tc>
        <w:tc>
          <w:tcPr>
            <w:tcW w:w="2410" w:type="dxa"/>
            <w:shd w:val="clear" w:color="auto" w:fill="auto"/>
            <w:vAlign w:val="bottom"/>
          </w:tcPr>
          <w:p w14:paraId="563AADB7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 xml:space="preserve">3 000 ou pression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  <w:tc>
          <w:tcPr>
            <w:tcW w:w="2981" w:type="dxa"/>
            <w:shd w:val="clear" w:color="auto" w:fill="auto"/>
            <w:vAlign w:val="bottom"/>
          </w:tcPr>
          <w:p w14:paraId="24273C52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bCs/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6 750 ou 2,25 fois</w:t>
            </w:r>
            <w:r>
              <w:rPr>
                <w:bCs/>
                <w:sz w:val="18"/>
                <w:szCs w:val="18"/>
                <w:lang w:val="fr-FR"/>
              </w:rPr>
              <w:t xml:space="preserve">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la pression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</w:tr>
      <w:tr w:rsidR="00707026" w:rsidRPr="006574E2" w14:paraId="1EE750B7" w14:textId="77777777" w:rsidTr="00C228B7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474BC1F1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bCs/>
                <w:sz w:val="18"/>
                <w:szCs w:val="18"/>
                <w:lang w:val="fr-FR"/>
              </w:rPr>
              <w:t>2A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C26AC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120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A447272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270</w:t>
            </w:r>
          </w:p>
        </w:tc>
      </w:tr>
      <w:tr w:rsidR="00707026" w:rsidRPr="006574E2" w14:paraId="5D1D6BB3" w14:textId="77777777" w:rsidTr="00C228B7">
        <w:tc>
          <w:tcPr>
            <w:tcW w:w="1980" w:type="dxa"/>
            <w:tcBorders>
              <w:bottom w:val="single" w:sz="12" w:space="0" w:color="auto"/>
            </w:tcBorders>
            <w:shd w:val="clear" w:color="auto" w:fill="auto"/>
          </w:tcPr>
          <w:p w14:paraId="2B103308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bCs/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bCs/>
                <w:sz w:val="18"/>
                <w:szCs w:val="18"/>
                <w:lang w:val="fr-FR"/>
              </w:rPr>
              <w:t>2</w:t>
            </w:r>
          </w:p>
        </w:tc>
        <w:tc>
          <w:tcPr>
            <w:tcW w:w="2410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27827660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450</w:t>
            </w:r>
          </w:p>
        </w:tc>
        <w:tc>
          <w:tcPr>
            <w:tcW w:w="298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14:paraId="53040AC1" w14:textId="77777777" w:rsidR="00707026" w:rsidRPr="006574E2" w:rsidRDefault="00707026" w:rsidP="004E5505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bCs/>
                <w:sz w:val="18"/>
                <w:szCs w:val="18"/>
                <w:lang w:val="fr-FR"/>
              </w:rPr>
              <w:t>1 015</w:t>
            </w:r>
          </w:p>
        </w:tc>
      </w:tr>
    </w:tbl>
    <w:p w14:paraId="4CB986D9" w14:textId="77777777" w:rsidR="00707026" w:rsidRPr="006574E2" w:rsidRDefault="00707026" w:rsidP="004E5505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5.</w:t>
      </w:r>
      <w:r w:rsidRPr="006574E2">
        <w:rPr>
          <w:lang w:val="fr-FR"/>
        </w:rPr>
        <w:tab/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</w:t>
      </w:r>
    </w:p>
    <w:p w14:paraId="0476FDFD" w14:textId="2A5C07CC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organe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au joint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tige ni au joint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corps, ni </w:t>
      </w:r>
      <w:r>
        <w:rPr>
          <w:lang w:val="fr-FR"/>
        </w:rPr>
        <w:t xml:space="preserve">à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autres joints, et il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signe </w:t>
      </w:r>
      <w:r>
        <w:rPr>
          <w:lang w:val="fr-FR"/>
        </w:rPr>
        <w:t xml:space="preserve">de </w:t>
      </w:r>
      <w:r w:rsidRPr="006574E2">
        <w:rPr>
          <w:lang w:val="fr-FR"/>
        </w:rPr>
        <w:t>porosité des parties moulées lorsqu</w:t>
      </w:r>
      <w:r>
        <w:rPr>
          <w:lang w:val="fr-FR"/>
        </w:rPr>
        <w:t>’</w:t>
      </w:r>
      <w:r w:rsidRPr="006574E2">
        <w:rPr>
          <w:lang w:val="fr-FR"/>
        </w:rPr>
        <w:t>elles sont soumises, dans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décrite au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5.3 ci-après, </w:t>
      </w:r>
      <w:r>
        <w:rPr>
          <w:lang w:val="fr-FR"/>
        </w:rPr>
        <w:t xml:space="preserve">à </w:t>
      </w:r>
      <w:r w:rsidRPr="006574E2">
        <w:rPr>
          <w:lang w:val="fr-FR"/>
        </w:rPr>
        <w:t>toute pression aérostatique comprise entre zéro et la pression indiquée au tableau</w:t>
      </w:r>
      <w:r w:rsidR="004E5505">
        <w:rPr>
          <w:lang w:val="fr-FR"/>
        </w:rPr>
        <w:t> </w:t>
      </w:r>
      <w:r w:rsidRPr="006574E2">
        <w:rPr>
          <w:lang w:val="fr-FR"/>
        </w:rPr>
        <w:t>3. Les prescriptions ci-dessus sont considérées comme respectées si les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dispositions du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>5.4 ci-après le sont aussi.</w:t>
      </w:r>
    </w:p>
    <w:p w14:paraId="63FA8D81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épreuve doit être exécutée dans les conditions suivantes</w:t>
      </w:r>
      <w:r w:rsidRPr="005C4C37">
        <w:rPr>
          <w:lang w:val="fr-FR"/>
        </w:rPr>
        <w:t> :</w:t>
      </w:r>
    </w:p>
    <w:p w14:paraId="1E13695A" w14:textId="77777777" w:rsidR="00707026" w:rsidRPr="006574E2" w:rsidRDefault="00707026" w:rsidP="004E5505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la température ambiante</w:t>
      </w:r>
      <w:r w:rsidRPr="005C4C37">
        <w:rPr>
          <w:lang w:val="fr-FR"/>
        </w:rPr>
        <w:t> ;</w:t>
      </w:r>
    </w:p>
    <w:p w14:paraId="69BD7337" w14:textId="77777777" w:rsidR="00707026" w:rsidRPr="006574E2" w:rsidRDefault="00707026" w:rsidP="004E5505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minimale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  <w:r w:rsidRPr="005C4C37">
        <w:rPr>
          <w:lang w:val="fr-FR"/>
        </w:rPr>
        <w:t> ;</w:t>
      </w:r>
    </w:p>
    <w:p w14:paraId="23F9F6CC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fonctionnement.</w:t>
      </w:r>
    </w:p>
    <w:p w14:paraId="477DC694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Les températures minimales/maximales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sont indiquées dans les annexes.</w:t>
      </w:r>
    </w:p>
    <w:p w14:paraId="3F37E6C5" w14:textId="1666A58A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5.3</w:t>
      </w:r>
      <w:r w:rsidRPr="006574E2">
        <w:rPr>
          <w:lang w:val="fr-FR"/>
        </w:rPr>
        <w:tab/>
        <w:t xml:space="preserve">Au cours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cet essai, le matériel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doit être relié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source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aérostatique (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1,5 fois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 et, dans le cas d</w:t>
      </w:r>
      <w:r>
        <w:rPr>
          <w:lang w:val="fr-FR"/>
        </w:rPr>
        <w:t>’</w:t>
      </w:r>
      <w:r w:rsidRPr="006574E2">
        <w:rPr>
          <w:lang w:val="fr-FR"/>
        </w:rPr>
        <w:t xml:space="preserve">un composant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>classe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3,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2,25 fois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classement).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 et un manomètre ayant une plage </w:t>
      </w:r>
      <w:r>
        <w:rPr>
          <w:lang w:val="fr-FR"/>
        </w:rPr>
        <w:t xml:space="preserve">de </w:t>
      </w:r>
      <w:r w:rsidRPr="006574E2">
        <w:rPr>
          <w:lang w:val="fr-FR"/>
        </w:rPr>
        <w:t>mesure d</w:t>
      </w:r>
      <w:r>
        <w:rPr>
          <w:lang w:val="fr-FR"/>
        </w:rPr>
        <w:t>’</w:t>
      </w:r>
      <w:r w:rsidRPr="006574E2">
        <w:rPr>
          <w:lang w:val="fr-FR"/>
        </w:rPr>
        <w:t>au moins une fois et demie et d</w:t>
      </w:r>
      <w:r>
        <w:rPr>
          <w:lang w:val="fr-FR"/>
        </w:rPr>
        <w:t>’</w:t>
      </w:r>
      <w:r w:rsidRPr="006574E2">
        <w:rPr>
          <w:lang w:val="fr-FR"/>
        </w:rPr>
        <w:t>au plus deux fois 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doivent être installés dans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 comprimé. Le</w:t>
      </w:r>
      <w:r w:rsidR="004E5505">
        <w:rPr>
          <w:lang w:val="fr-FR"/>
        </w:rPr>
        <w:t> </w:t>
      </w:r>
      <w:r w:rsidRPr="006574E2">
        <w:rPr>
          <w:lang w:val="fr-FR"/>
        </w:rPr>
        <w:t>manomètre doit être installé entre la vanne d</w:t>
      </w:r>
      <w:r>
        <w:rPr>
          <w:lang w:val="fr-FR"/>
        </w:rPr>
        <w:t>’</w:t>
      </w:r>
      <w:r w:rsidRPr="006574E2">
        <w:rPr>
          <w:lang w:val="fr-FR"/>
        </w:rPr>
        <w:t>arrêt commandé et 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essai. Pour détecter les fuites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épreuve, on doit immerger l</w:t>
      </w:r>
      <w:r>
        <w:rPr>
          <w:lang w:val="fr-FR"/>
        </w:rPr>
        <w:t>’</w:t>
      </w:r>
      <w:r w:rsidRPr="006574E2">
        <w:rPr>
          <w:lang w:val="fr-FR"/>
        </w:rPr>
        <w:t>échantillon dans l</w:t>
      </w:r>
      <w:r>
        <w:rPr>
          <w:lang w:val="fr-FR"/>
        </w:rPr>
        <w:t>’</w:t>
      </w:r>
      <w:r w:rsidRPr="006574E2">
        <w:rPr>
          <w:lang w:val="fr-FR"/>
        </w:rPr>
        <w:t>eau ou utiliser toute autre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équivalente (mesure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ou perte </w:t>
      </w:r>
      <w:r>
        <w:rPr>
          <w:lang w:val="fr-FR"/>
        </w:rPr>
        <w:t xml:space="preserve">de </w:t>
      </w:r>
      <w:r w:rsidRPr="006574E2">
        <w:rPr>
          <w:lang w:val="fr-FR"/>
        </w:rPr>
        <w:t>charge).</w:t>
      </w:r>
    </w:p>
    <w:p w14:paraId="5E9CE696" w14:textId="77777777" w:rsidR="00707026" w:rsidRDefault="00707026" w:rsidP="00707026">
      <w:pPr>
        <w:pStyle w:val="Titre1"/>
        <w:rPr>
          <w:lang w:val="fr-FR"/>
        </w:rPr>
      </w:pPr>
      <w:r w:rsidRPr="006574E2">
        <w:rPr>
          <w:lang w:val="fr-FR"/>
        </w:rPr>
        <w:lastRenderedPageBreak/>
        <w:t>Tableau 3</w:t>
      </w:r>
    </w:p>
    <w:p w14:paraId="4446EC39" w14:textId="77777777" w:rsidR="00707026" w:rsidRPr="00C41DE8" w:rsidRDefault="00707026" w:rsidP="00707026">
      <w:pPr>
        <w:pStyle w:val="SingleTxtG"/>
        <w:keepNext/>
        <w:jc w:val="left"/>
        <w:rPr>
          <w:b/>
          <w:bCs/>
          <w:lang w:val="fr-FR"/>
        </w:rPr>
      </w:pPr>
      <w:r w:rsidRPr="00C41DE8">
        <w:rPr>
          <w:b/>
          <w:bCs/>
          <w:lang w:val="fr-FR"/>
        </w:rPr>
        <w:t>Pression de classement et pression d</w:t>
      </w:r>
      <w:r>
        <w:rPr>
          <w:b/>
          <w:bCs/>
          <w:lang w:val="fr-FR"/>
        </w:rPr>
        <w:t>’</w:t>
      </w:r>
      <w:r w:rsidRPr="00C41DE8">
        <w:rPr>
          <w:b/>
          <w:bCs/>
          <w:lang w:val="fr-FR"/>
        </w:rPr>
        <w:t>épreuve selon le classement</w:t>
      </w:r>
    </w:p>
    <w:tbl>
      <w:tblPr>
        <w:tblW w:w="7371" w:type="dxa"/>
        <w:tblInd w:w="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980"/>
        <w:gridCol w:w="2268"/>
        <w:gridCol w:w="3123"/>
      </w:tblGrid>
      <w:tr w:rsidR="00707026" w:rsidRPr="006574E2" w14:paraId="3B5535AC" w14:textId="77777777" w:rsidTr="00C228B7">
        <w:trPr>
          <w:cantSplit/>
        </w:trPr>
        <w:tc>
          <w:tcPr>
            <w:tcW w:w="198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6FE1177A" w14:textId="77777777" w:rsidR="00707026" w:rsidRPr="006574E2" w:rsidRDefault="00707026" w:rsidP="00C228B7">
            <w:pPr>
              <w:keepNext/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Classement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organe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294E9C2E" w14:textId="77777777" w:rsidR="00707026" w:rsidRPr="006574E2" w:rsidRDefault="00707026" w:rsidP="00C228B7">
            <w:pPr>
              <w:keepNext/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Pression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classement [kPa]</w:t>
            </w:r>
          </w:p>
        </w:tc>
        <w:tc>
          <w:tcPr>
            <w:tcW w:w="312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bottom"/>
          </w:tcPr>
          <w:p w14:paraId="47CA6A1A" w14:textId="77777777" w:rsidR="00707026" w:rsidRPr="006574E2" w:rsidRDefault="00707026" w:rsidP="00C228B7">
            <w:pPr>
              <w:keepNext/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Pression 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épreuve pour l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épreuve d</w:t>
            </w:r>
            <w:r>
              <w:rPr>
                <w:i/>
                <w:sz w:val="16"/>
                <w:szCs w:val="16"/>
                <w:lang w:val="fr-FR"/>
              </w:rPr>
              <w:t>’</w:t>
            </w:r>
            <w:r w:rsidRPr="006574E2">
              <w:rPr>
                <w:i/>
                <w:sz w:val="16"/>
                <w:szCs w:val="16"/>
                <w:lang w:val="fr-FR"/>
              </w:rPr>
              <w:t>étanchéité [kPa]</w:t>
            </w:r>
          </w:p>
        </w:tc>
      </w:tr>
      <w:tr w:rsidR="00707026" w:rsidRPr="006574E2" w14:paraId="0070941B" w14:textId="77777777" w:rsidTr="00C228B7">
        <w:trPr>
          <w:cantSplit/>
        </w:trPr>
        <w:tc>
          <w:tcPr>
            <w:tcW w:w="1980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4EF8D33C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sz w:val="18"/>
                <w:szCs w:val="18"/>
                <w:lang w:val="fr-FR"/>
              </w:rPr>
              <w:t>0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3ACC9723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P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  <w:tc>
          <w:tcPr>
            <w:tcW w:w="3123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</w:tcPr>
          <w:p w14:paraId="55CEFA99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 xml:space="preserve">1,5 </w:t>
            </w:r>
            <w:r w:rsidRPr="006574E2">
              <w:rPr>
                <w:bCs/>
                <w:sz w:val="18"/>
                <w:szCs w:val="18"/>
                <w:lang w:val="fr-FR"/>
              </w:rPr>
              <w:t xml:space="preserve">fois la pression </w:t>
            </w:r>
            <w:r>
              <w:rPr>
                <w:bCs/>
                <w:sz w:val="18"/>
                <w:szCs w:val="18"/>
                <w:lang w:val="fr-FR"/>
              </w:rPr>
              <w:t xml:space="preserve">de </w:t>
            </w:r>
            <w:r w:rsidRPr="006574E2">
              <w:rPr>
                <w:bCs/>
                <w:sz w:val="18"/>
                <w:szCs w:val="18"/>
                <w:lang w:val="fr-FR"/>
              </w:rPr>
              <w:t>travail</w:t>
            </w:r>
          </w:p>
        </w:tc>
      </w:tr>
      <w:tr w:rsidR="00707026" w:rsidRPr="006574E2" w14:paraId="789AF4C0" w14:textId="77777777" w:rsidTr="00C228B7">
        <w:trPr>
          <w:cantSplit/>
        </w:trPr>
        <w:tc>
          <w:tcPr>
            <w:tcW w:w="1980" w:type="dxa"/>
            <w:tcMar>
              <w:left w:w="0" w:type="dxa"/>
              <w:right w:w="0" w:type="dxa"/>
            </w:tcMar>
          </w:tcPr>
          <w:p w14:paraId="79EE7F16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sz w:val="18"/>
                <w:szCs w:val="18"/>
                <w:lang w:val="fr-FR"/>
              </w:rPr>
              <w:t>1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14:paraId="4D8E606F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3 000</w:t>
            </w:r>
          </w:p>
        </w:tc>
        <w:tc>
          <w:tcPr>
            <w:tcW w:w="3123" w:type="dxa"/>
            <w:tcMar>
              <w:left w:w="0" w:type="dxa"/>
              <w:right w:w="0" w:type="dxa"/>
            </w:tcMar>
          </w:tcPr>
          <w:p w14:paraId="6A1667DA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4 500</w:t>
            </w:r>
          </w:p>
        </w:tc>
      </w:tr>
      <w:tr w:rsidR="00707026" w:rsidRPr="006574E2" w14:paraId="5AE42F0D" w14:textId="77777777" w:rsidTr="00C228B7">
        <w:trPr>
          <w:cantSplit/>
        </w:trPr>
        <w:tc>
          <w:tcPr>
            <w:tcW w:w="1980" w:type="dxa"/>
            <w:tcMar>
              <w:left w:w="0" w:type="dxa"/>
              <w:right w:w="0" w:type="dxa"/>
            </w:tcMar>
          </w:tcPr>
          <w:p w14:paraId="6BAC72CB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sz w:val="18"/>
                <w:szCs w:val="18"/>
                <w:lang w:val="fr-FR"/>
              </w:rPr>
              <w:t>2A</w:t>
            </w:r>
          </w:p>
        </w:tc>
        <w:tc>
          <w:tcPr>
            <w:tcW w:w="2268" w:type="dxa"/>
            <w:tcMar>
              <w:left w:w="0" w:type="dxa"/>
              <w:right w:w="0" w:type="dxa"/>
            </w:tcMar>
          </w:tcPr>
          <w:p w14:paraId="51BCB820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120</w:t>
            </w:r>
          </w:p>
        </w:tc>
        <w:tc>
          <w:tcPr>
            <w:tcW w:w="3123" w:type="dxa"/>
            <w:tcMar>
              <w:left w:w="0" w:type="dxa"/>
              <w:right w:w="0" w:type="dxa"/>
            </w:tcMar>
          </w:tcPr>
          <w:p w14:paraId="4FF0907F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180</w:t>
            </w:r>
          </w:p>
        </w:tc>
      </w:tr>
      <w:tr w:rsidR="00707026" w:rsidRPr="006574E2" w14:paraId="4E81A226" w14:textId="77777777" w:rsidTr="00C228B7">
        <w:trPr>
          <w:cantSplit/>
        </w:trPr>
        <w:tc>
          <w:tcPr>
            <w:tcW w:w="1980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7EEDFA88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sz w:val="18"/>
                <w:szCs w:val="18"/>
                <w:lang w:val="fr-FR"/>
              </w:rPr>
              <w:t>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0AB13A6E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450</w:t>
            </w:r>
          </w:p>
        </w:tc>
        <w:tc>
          <w:tcPr>
            <w:tcW w:w="3123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4C1B4DB9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675</w:t>
            </w:r>
          </w:p>
        </w:tc>
      </w:tr>
      <w:tr w:rsidR="00707026" w:rsidRPr="006574E2" w14:paraId="2248A65A" w14:textId="77777777" w:rsidTr="00C228B7">
        <w:trPr>
          <w:cantSplit/>
        </w:trPr>
        <w:tc>
          <w:tcPr>
            <w:tcW w:w="1980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E3673E1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 xml:space="preserve">Classe </w:t>
            </w:r>
            <w:r w:rsidRPr="006574E2">
              <w:rPr>
                <w:sz w:val="18"/>
                <w:szCs w:val="18"/>
                <w:lang w:val="fr-FR"/>
              </w:rPr>
              <w:t>3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6A08640A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3 000</w:t>
            </w:r>
          </w:p>
        </w:tc>
        <w:tc>
          <w:tcPr>
            <w:tcW w:w="312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</w:tcPr>
          <w:p w14:paraId="5EF2C3A6" w14:textId="77777777" w:rsidR="00707026" w:rsidRPr="006574E2" w:rsidRDefault="00707026" w:rsidP="00C228B7">
            <w:pPr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6 750</w:t>
            </w:r>
          </w:p>
        </w:tc>
      </w:tr>
    </w:tbl>
    <w:p w14:paraId="58228583" w14:textId="19491381" w:rsidR="00707026" w:rsidRPr="006574E2" w:rsidRDefault="00707026" w:rsidP="004E5505">
      <w:pPr>
        <w:pStyle w:val="SingleTxtG"/>
        <w:spacing w:before="240"/>
        <w:ind w:left="2268" w:hanging="1134"/>
        <w:rPr>
          <w:lang w:val="fr-FR"/>
        </w:rPr>
      </w:pPr>
      <w:r w:rsidRPr="006574E2">
        <w:rPr>
          <w:lang w:val="fr-FR"/>
        </w:rPr>
        <w:t>5.4</w:t>
      </w:r>
      <w:r w:rsidRPr="006574E2">
        <w:rPr>
          <w:lang w:val="fr-FR"/>
        </w:rPr>
        <w:tab/>
        <w:t xml:space="preserve">La fuite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doit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ce qui est prescrit dans les annexes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</w:t>
      </w:r>
      <w:r>
        <w:rPr>
          <w:lang w:val="fr-FR"/>
        </w:rPr>
        <w:t>en</w:t>
      </w:r>
      <w:r w:rsidR="004E5505">
        <w:rPr>
          <w:lang w:val="fr-FR"/>
        </w:rPr>
        <w:t> 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absence d</w:t>
      </w:r>
      <w:r>
        <w:rPr>
          <w:lang w:val="fr-FR"/>
        </w:rPr>
        <w:t>’</w:t>
      </w:r>
      <w:r w:rsidRPr="006574E2">
        <w:rPr>
          <w:lang w:val="fr-FR"/>
        </w:rPr>
        <w:t xml:space="preserve">indications, elle doit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/h, la tubulure </w:t>
      </w:r>
      <w:r>
        <w:rPr>
          <w:lang w:val="fr-FR"/>
        </w:rPr>
        <w:t xml:space="preserve">de </w:t>
      </w:r>
      <w:r w:rsidRPr="006574E2">
        <w:rPr>
          <w:lang w:val="fr-FR"/>
        </w:rPr>
        <w:t>sortie étant obturée, lorsque l</w:t>
      </w:r>
      <w:r>
        <w:rPr>
          <w:lang w:val="fr-FR"/>
        </w:rPr>
        <w:t>’</w:t>
      </w:r>
      <w:r w:rsidRPr="006574E2">
        <w:rPr>
          <w:lang w:val="fr-FR"/>
        </w:rPr>
        <w:t xml:space="preserve">organe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égale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étanchéité.</w:t>
      </w:r>
    </w:p>
    <w:p w14:paraId="3F68E2FC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6.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à </w:t>
      </w:r>
      <w:r w:rsidRPr="006574E2">
        <w:rPr>
          <w:lang w:val="fr-FR"/>
        </w:rPr>
        <w:t>haute température</w:t>
      </w:r>
    </w:p>
    <w:p w14:paraId="35D8A2B5" w14:textId="33F45004" w:rsidR="00707026" w:rsidRPr="006574E2" w:rsidRDefault="00707026" w:rsidP="004E5505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organe contenant du GPL ne doit pas présenter une fuite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15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/h lorsque,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(cf. indications figurant dans les annexes), il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égale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(tableau</w:t>
      </w:r>
      <w:r w:rsidR="004E5505">
        <w:rPr>
          <w:lang w:val="fr-FR"/>
        </w:rPr>
        <w:t> </w:t>
      </w:r>
      <w:r w:rsidRPr="006574E2">
        <w:rPr>
          <w:lang w:val="fr-FR"/>
        </w:rPr>
        <w:t>3, par. 5.3 ci-dessus). L</w:t>
      </w:r>
      <w:r>
        <w:rPr>
          <w:lang w:val="fr-FR"/>
        </w:rPr>
        <w:t>’</w:t>
      </w:r>
      <w:r w:rsidRPr="006574E2">
        <w:rPr>
          <w:lang w:val="fr-FR"/>
        </w:rPr>
        <w:t>organe doit être conditionné au moins pendant 8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</w:t>
      </w:r>
      <w:r w:rsidRPr="006574E2">
        <w:rPr>
          <w:lang w:val="fr-FR"/>
        </w:rPr>
        <w:t>cette température.</w:t>
      </w:r>
    </w:p>
    <w:p w14:paraId="52E6C654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7.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à </w:t>
      </w:r>
      <w:r w:rsidRPr="006574E2">
        <w:rPr>
          <w:lang w:val="fr-FR"/>
        </w:rPr>
        <w:t>basse température</w:t>
      </w:r>
    </w:p>
    <w:p w14:paraId="7A5376C7" w14:textId="47152FBF" w:rsidR="00707026" w:rsidRPr="006574E2" w:rsidRDefault="00707026" w:rsidP="004E5505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organe contenant du GPL ne doit pas présenter une fuite supérieure </w:t>
      </w:r>
      <w:r>
        <w:rPr>
          <w:lang w:val="fr-FR"/>
        </w:rPr>
        <w:t xml:space="preserve">à </w:t>
      </w:r>
      <w:r w:rsidRPr="006574E2">
        <w:rPr>
          <w:lang w:val="fr-FR"/>
        </w:rPr>
        <w:t>15 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/h lorsque,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minimale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(</w:t>
      </w:r>
      <w:r w:rsidRPr="006574E2">
        <w:rPr>
          <w:lang w:val="fr-FR"/>
        </w:rPr>
        <w:noBreakHyphen/>
        <w:t xml:space="preserve">20 °C), il est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égale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(tableau</w:t>
      </w:r>
      <w:r w:rsidR="004E5505">
        <w:rPr>
          <w:lang w:val="fr-FR"/>
        </w:rPr>
        <w:t> </w:t>
      </w:r>
      <w:r w:rsidRPr="006574E2">
        <w:rPr>
          <w:lang w:val="fr-FR"/>
        </w:rPr>
        <w:t>3, par. 5.3 ci-dessus). L</w:t>
      </w:r>
      <w:r>
        <w:rPr>
          <w:lang w:val="fr-FR"/>
        </w:rPr>
        <w:t>’</w:t>
      </w:r>
      <w:r w:rsidRPr="006574E2">
        <w:rPr>
          <w:lang w:val="fr-FR"/>
        </w:rPr>
        <w:t xml:space="preserve">organe doit être conditionné au moins pendant 8 h </w:t>
      </w:r>
      <w:r>
        <w:rPr>
          <w:lang w:val="fr-FR"/>
        </w:rPr>
        <w:t xml:space="preserve">à </w:t>
      </w:r>
      <w:r w:rsidRPr="006574E2">
        <w:rPr>
          <w:lang w:val="fr-FR"/>
        </w:rPr>
        <w:t>cette température.</w:t>
      </w:r>
    </w:p>
    <w:p w14:paraId="6F00B091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</w:t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>la portée</w:t>
      </w:r>
    </w:p>
    <w:p w14:paraId="0882A9AF" w14:textId="265194A8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8.1</w:t>
      </w:r>
      <w:r w:rsidRPr="006574E2">
        <w:rPr>
          <w:lang w:val="fr-FR"/>
        </w:rPr>
        <w:tab/>
        <w:t>Les épreuves ci-après pour déterminer l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portée doivent être exécutées sur des échantillons </w:t>
      </w:r>
      <w:r>
        <w:rPr>
          <w:lang w:val="fr-FR"/>
        </w:rPr>
        <w:t xml:space="preserve">de </w:t>
      </w:r>
      <w:r w:rsidRPr="006574E2">
        <w:rPr>
          <w:lang w:val="fr-FR"/>
        </w:rPr>
        <w:t>la vanne d</w:t>
      </w:r>
      <w:r>
        <w:rPr>
          <w:lang w:val="fr-FR"/>
        </w:rPr>
        <w:t>’</w:t>
      </w:r>
      <w:r w:rsidRPr="006574E2">
        <w:rPr>
          <w:lang w:val="fr-FR"/>
        </w:rPr>
        <w:t xml:space="preserve">isolement ou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qui ont été au préalable soumis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du </w:t>
      </w:r>
      <w:r>
        <w:rPr>
          <w:lang w:val="fr-FR"/>
        </w:rPr>
        <w:t>paragraphe</w:t>
      </w:r>
      <w:r w:rsidR="004E5505">
        <w:rPr>
          <w:lang w:val="fr-FR"/>
        </w:rPr>
        <w:t> </w:t>
      </w:r>
      <w:r w:rsidRPr="006574E2">
        <w:rPr>
          <w:lang w:val="fr-FR"/>
        </w:rPr>
        <w:t>5 ci-dessus.</w:t>
      </w:r>
    </w:p>
    <w:p w14:paraId="17B44D8F" w14:textId="77777777" w:rsidR="00707026" w:rsidRPr="006574E2" w:rsidRDefault="00707026" w:rsidP="004E5505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8.1.1</w:t>
      </w:r>
      <w:r w:rsidRPr="006574E2">
        <w:rPr>
          <w:lang w:val="fr-FR"/>
        </w:rPr>
        <w:tab/>
        <w:t xml:space="preserve">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>la portée, l</w:t>
      </w:r>
      <w:r>
        <w:rPr>
          <w:lang w:val="fr-FR"/>
        </w:rPr>
        <w:t>’</w:t>
      </w:r>
      <w:r w:rsidRPr="006574E2">
        <w:rPr>
          <w:lang w:val="fr-FR"/>
        </w:rPr>
        <w:t>orifice d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échantillon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soupape est relié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source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aérostatique, la soupape est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fermée, et l</w:t>
      </w:r>
      <w:r>
        <w:rPr>
          <w:lang w:val="fr-FR"/>
        </w:rPr>
        <w:t>’</w:t>
      </w:r>
      <w:r w:rsidRPr="006574E2">
        <w:rPr>
          <w:lang w:val="fr-FR"/>
        </w:rPr>
        <w:t xml:space="preserve">orifice </w:t>
      </w:r>
      <w:r>
        <w:rPr>
          <w:lang w:val="fr-FR"/>
        </w:rPr>
        <w:t xml:space="preserve">de </w:t>
      </w:r>
      <w:r w:rsidRPr="006574E2">
        <w:rPr>
          <w:lang w:val="fr-FR"/>
        </w:rPr>
        <w:t>sortie est ouvert.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 et un manomètre ayant une plage </w:t>
      </w:r>
      <w:r>
        <w:rPr>
          <w:lang w:val="fr-FR"/>
        </w:rPr>
        <w:t xml:space="preserve">de </w:t>
      </w:r>
      <w:r w:rsidRPr="006574E2">
        <w:rPr>
          <w:lang w:val="fr-FR"/>
        </w:rPr>
        <w:t>mesure d</w:t>
      </w:r>
      <w:r>
        <w:rPr>
          <w:lang w:val="fr-FR"/>
        </w:rPr>
        <w:t>’</w:t>
      </w:r>
      <w:r w:rsidRPr="006574E2">
        <w:rPr>
          <w:lang w:val="fr-FR"/>
        </w:rPr>
        <w:t>au moins une fois et demie et d</w:t>
      </w:r>
      <w:r>
        <w:rPr>
          <w:lang w:val="fr-FR"/>
        </w:rPr>
        <w:t>’</w:t>
      </w:r>
      <w:r w:rsidRPr="006574E2">
        <w:rPr>
          <w:lang w:val="fr-FR"/>
        </w:rPr>
        <w:t>au plus deux fois la pression d</w:t>
      </w:r>
      <w:r>
        <w:rPr>
          <w:lang w:val="fr-FR"/>
        </w:rPr>
        <w:t>’</w:t>
      </w:r>
      <w:r w:rsidRPr="006574E2">
        <w:rPr>
          <w:lang w:val="fr-FR"/>
        </w:rPr>
        <w:t>épreuve doivent être installés dans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>pression. Le manomètre doit être installé entre la vanne d</w:t>
      </w:r>
      <w:r>
        <w:rPr>
          <w:lang w:val="fr-FR"/>
        </w:rPr>
        <w:t>’</w:t>
      </w:r>
      <w:r w:rsidRPr="006574E2">
        <w:rPr>
          <w:lang w:val="fr-FR"/>
        </w:rPr>
        <w:t>arrêt commandé et 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essai. Pendant que la soupape est soumise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>épreuve, on doit contrôler l</w:t>
      </w:r>
      <w:r>
        <w:rPr>
          <w:lang w:val="fr-FR"/>
        </w:rPr>
        <w:t>’</w:t>
      </w:r>
      <w:r w:rsidRPr="006574E2">
        <w:rPr>
          <w:lang w:val="fr-FR"/>
        </w:rPr>
        <w:t xml:space="preserve">absence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</w:t>
      </w:r>
      <w:r>
        <w:rPr>
          <w:lang w:val="fr-FR"/>
        </w:rPr>
        <w:t xml:space="preserve">en </w:t>
      </w:r>
      <w:r w:rsidRPr="006574E2">
        <w:rPr>
          <w:lang w:val="fr-FR"/>
        </w:rPr>
        <w:t>immergeant l</w:t>
      </w:r>
      <w:r>
        <w:rPr>
          <w:lang w:val="fr-FR"/>
        </w:rPr>
        <w:t>’</w:t>
      </w:r>
      <w:r w:rsidRPr="006574E2">
        <w:rPr>
          <w:lang w:val="fr-FR"/>
        </w:rPr>
        <w:t xml:space="preserve">orifice </w:t>
      </w:r>
      <w:r>
        <w:rPr>
          <w:lang w:val="fr-FR"/>
        </w:rPr>
        <w:t xml:space="preserve">de </w:t>
      </w:r>
      <w:r w:rsidRPr="006574E2">
        <w:rPr>
          <w:lang w:val="fr-FR"/>
        </w:rPr>
        <w:t>sortie ouvert dans l</w:t>
      </w:r>
      <w:r>
        <w:rPr>
          <w:lang w:val="fr-FR"/>
        </w:rPr>
        <w:t>’</w:t>
      </w:r>
      <w:r w:rsidRPr="006574E2">
        <w:rPr>
          <w:lang w:val="fr-FR"/>
        </w:rPr>
        <w:t>eau, sauf indication contraire.</w:t>
      </w:r>
    </w:p>
    <w:p w14:paraId="7B101627" w14:textId="389DC16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8.1.2</w:t>
      </w:r>
      <w:r w:rsidRPr="006574E2">
        <w:rPr>
          <w:lang w:val="fr-FR"/>
        </w:rPr>
        <w:tab/>
        <w:t xml:space="preserve">Pour déterminer la conformité aux dispositions des </w:t>
      </w:r>
      <w:r>
        <w:rPr>
          <w:lang w:val="fr-FR"/>
        </w:rPr>
        <w:t>paragraphes</w:t>
      </w:r>
      <w:r w:rsidR="004E5505">
        <w:rPr>
          <w:lang w:val="fr-FR"/>
        </w:rPr>
        <w:t> </w:t>
      </w:r>
      <w:r w:rsidRPr="006574E2">
        <w:rPr>
          <w:lang w:val="fr-FR"/>
        </w:rPr>
        <w:t xml:space="preserve">8.2 </w:t>
      </w:r>
      <w:r>
        <w:rPr>
          <w:lang w:val="fr-FR"/>
        </w:rPr>
        <w:t xml:space="preserve">à </w:t>
      </w:r>
      <w:r w:rsidRPr="006574E2">
        <w:rPr>
          <w:lang w:val="fr-FR"/>
        </w:rPr>
        <w:t>8.8, on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relie une certaine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tuyau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sortie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soupape. L</w:t>
      </w:r>
      <w:r>
        <w:rPr>
          <w:lang w:val="fr-FR"/>
        </w:rPr>
        <w:t>’</w:t>
      </w:r>
      <w:r w:rsidRPr="006574E2">
        <w:rPr>
          <w:lang w:val="fr-FR"/>
        </w:rPr>
        <w:t xml:space="preserve">extrémité ouverte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 tuyau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 débouche dans une colonne inversée, graduée </w:t>
      </w:r>
      <w:r>
        <w:rPr>
          <w:lang w:val="fr-FR"/>
        </w:rPr>
        <w:t>en</w:t>
      </w:r>
      <w:r w:rsidR="004E5505">
        <w:rPr>
          <w:lang w:val="fr-FR"/>
        </w:rPr>
        <w:t> </w:t>
      </w:r>
      <w:r w:rsidRPr="006574E2">
        <w:rPr>
          <w:lang w:val="fr-FR"/>
        </w:rPr>
        <w:t>cm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. La colonne graduée doit être fermée </w:t>
      </w:r>
      <w:r>
        <w:rPr>
          <w:lang w:val="fr-FR"/>
        </w:rPr>
        <w:t xml:space="preserve">en </w:t>
      </w:r>
      <w:r w:rsidRPr="006574E2">
        <w:rPr>
          <w:lang w:val="fr-FR"/>
        </w:rPr>
        <w:t>bas par un joint hydraulique. L</w:t>
      </w:r>
      <w:r>
        <w:rPr>
          <w:lang w:val="fr-FR"/>
        </w:rPr>
        <w:t>’</w:t>
      </w:r>
      <w:r w:rsidRPr="006574E2">
        <w:rPr>
          <w:lang w:val="fr-FR"/>
        </w:rPr>
        <w:t xml:space="preserve">appareillage est réglé </w:t>
      </w:r>
      <w:r>
        <w:rPr>
          <w:lang w:val="fr-FR"/>
        </w:rPr>
        <w:t xml:space="preserve">de </w:t>
      </w:r>
      <w:r w:rsidRPr="006574E2">
        <w:rPr>
          <w:lang w:val="fr-FR"/>
        </w:rPr>
        <w:t>telle manière</w:t>
      </w:r>
      <w:r w:rsidRPr="005C4C37">
        <w:rPr>
          <w:lang w:val="fr-FR"/>
        </w:rPr>
        <w:t> :</w:t>
      </w:r>
    </w:p>
    <w:p w14:paraId="332EC0A4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Que l</w:t>
      </w:r>
      <w:r>
        <w:rPr>
          <w:lang w:val="fr-FR"/>
        </w:rPr>
        <w:t>’</w:t>
      </w:r>
      <w:r w:rsidRPr="006574E2">
        <w:rPr>
          <w:lang w:val="fr-FR"/>
        </w:rPr>
        <w:t xml:space="preserve">extrémité du tuyau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 soit située approximativement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13 mm au-dessus du niveau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dans la colonne graduée</w:t>
      </w:r>
      <w:r w:rsidRPr="005C4C37">
        <w:rPr>
          <w:lang w:val="fr-FR"/>
        </w:rPr>
        <w:t> ;</w:t>
      </w:r>
    </w:p>
    <w:p w14:paraId="23A131C4" w14:textId="1181442B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Que l</w:t>
      </w:r>
      <w:r>
        <w:rPr>
          <w:lang w:val="fr-FR"/>
        </w:rPr>
        <w:t>’</w:t>
      </w:r>
      <w:r w:rsidRPr="006574E2">
        <w:rPr>
          <w:lang w:val="fr-FR"/>
        </w:rPr>
        <w:t xml:space="preserve">eau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colonne graduée soit au même niveau. Ces réglages faits, le niveau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eau dans la colonne graduée doit être enregistré. La soupape étant dans la position fermée </w:t>
      </w:r>
      <w:r w:rsidRPr="006574E2">
        <w:rPr>
          <w:lang w:val="fr-FR"/>
        </w:rPr>
        <w:lastRenderedPageBreak/>
        <w:t>qu</w:t>
      </w:r>
      <w:r>
        <w:rPr>
          <w:lang w:val="fr-FR"/>
        </w:rPr>
        <w:t>’</w:t>
      </w:r>
      <w:r w:rsidRPr="006574E2">
        <w:rPr>
          <w:lang w:val="fr-FR"/>
        </w:rPr>
        <w:t xml:space="preserve">elle occupe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fonctionnement normal,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ou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azote </w:t>
      </w:r>
      <w:r>
        <w:rPr>
          <w:lang w:val="fr-FR"/>
        </w:rPr>
        <w:t xml:space="preserve">à </w:t>
      </w:r>
      <w:r w:rsidRPr="006574E2">
        <w:rPr>
          <w:lang w:val="fr-FR"/>
        </w:rPr>
        <w:t>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épreuve prescrite doivent être appliqués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entrée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pendant une durée d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au moins 2 min. Pendant cette période, la position verticale </w:t>
      </w:r>
      <w:r>
        <w:rPr>
          <w:lang w:val="fr-FR"/>
        </w:rPr>
        <w:t xml:space="preserve">de </w:t>
      </w:r>
      <w:r w:rsidRPr="006574E2">
        <w:rPr>
          <w:lang w:val="fr-FR"/>
        </w:rPr>
        <w:t>la colonne graduée doit être réglée, si nécessaire, pour maintenir le même niveau d</w:t>
      </w:r>
      <w:r>
        <w:rPr>
          <w:lang w:val="fr-FR"/>
        </w:rPr>
        <w:t>’</w:t>
      </w:r>
      <w:r w:rsidRPr="006574E2">
        <w:rPr>
          <w:lang w:val="fr-FR"/>
        </w:rPr>
        <w:t xml:space="preserve">eau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et </w:t>
      </w:r>
      <w:r>
        <w:rPr>
          <w:lang w:val="fr-FR"/>
        </w:rPr>
        <w:t>à</w:t>
      </w:r>
      <w:r w:rsidR="004E5505">
        <w:rPr>
          <w:lang w:val="fr-FR"/>
        </w:rPr>
        <w:t> 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extérieur.</w:t>
      </w:r>
    </w:p>
    <w:p w14:paraId="79FEEC0A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>
        <w:rPr>
          <w:lang w:val="fr-FR"/>
        </w:rPr>
        <w:t xml:space="preserve">À </w:t>
      </w:r>
      <w:r w:rsidRPr="006574E2">
        <w:rPr>
          <w:lang w:val="fr-FR"/>
        </w:rPr>
        <w:t xml:space="preserve">la fin </w:t>
      </w:r>
      <w:r>
        <w:rPr>
          <w:lang w:val="fr-FR"/>
        </w:rPr>
        <w:t xml:space="preserve">de </w:t>
      </w:r>
      <w:r w:rsidRPr="006574E2">
        <w:rPr>
          <w:lang w:val="fr-FR"/>
        </w:rPr>
        <w:t>la pério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épreuve, et les niveaux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et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colonne graduée étant les mêmes, on enregistre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nouveau le niveau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dans la colonne graduée. D</w:t>
      </w:r>
      <w:r>
        <w:rPr>
          <w:lang w:val="fr-FR"/>
        </w:rPr>
        <w:t>’</w:t>
      </w:r>
      <w:r w:rsidRPr="006574E2">
        <w:rPr>
          <w:lang w:val="fr-FR"/>
        </w:rPr>
        <w:t xml:space="preserve">après le changement </w:t>
      </w:r>
      <w:r>
        <w:rPr>
          <w:lang w:val="fr-FR"/>
        </w:rPr>
        <w:t xml:space="preserve">de </w:t>
      </w:r>
      <w:r w:rsidRPr="006574E2">
        <w:rPr>
          <w:lang w:val="fr-FR"/>
        </w:rPr>
        <w:t>volume dans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colonne graduée, on calcule le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</w:t>
      </w:r>
      <w:r>
        <w:rPr>
          <w:lang w:val="fr-FR"/>
        </w:rPr>
        <w:t xml:space="preserve">en </w:t>
      </w:r>
      <w:r w:rsidRPr="006574E2">
        <w:rPr>
          <w:lang w:val="fr-FR"/>
        </w:rPr>
        <w:t>appliquant la formule ci</w:t>
      </w:r>
      <w:r w:rsidRPr="006574E2">
        <w:rPr>
          <w:lang w:val="fr-FR"/>
        </w:rPr>
        <w:noBreakHyphen/>
        <w:t>après</w:t>
      </w:r>
      <w:r w:rsidRPr="005C4C37">
        <w:rPr>
          <w:lang w:val="fr-FR"/>
        </w:rPr>
        <w:t> :</w:t>
      </w:r>
    </w:p>
    <w:p w14:paraId="43B2328B" w14:textId="77777777" w:rsidR="00707026" w:rsidRPr="004E5505" w:rsidRDefault="00A86C31" w:rsidP="004E5505">
      <w:pPr>
        <w:pStyle w:val="SingleTxtG"/>
        <w:rPr>
          <w:lang w:val="fr-FR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lang w:val="fr-FR"/>
                </w:rPr>
              </m:ctrlPr>
            </m:sSubPr>
            <m:e>
              <m:r>
                <w:rPr>
                  <w:rFonts w:ascii="Cambria Math" w:hAnsi="Cambria Math"/>
                  <w:lang w:val="fr-FR"/>
                </w:rPr>
                <m:t>V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fr-FR"/>
            </w:rPr>
            <m:t xml:space="preserve">= </m:t>
          </m:r>
          <m:sSub>
            <m:sSubPr>
              <m:ctrlPr>
                <w:rPr>
                  <w:rFonts w:ascii="Cambria Math" w:hAnsi="Cambria Math"/>
                  <w:lang w:val="fr-FR"/>
                </w:rPr>
              </m:ctrlPr>
            </m:sSubPr>
            <m:e>
              <m:r>
                <w:rPr>
                  <w:rFonts w:ascii="Cambria Math" w:hAnsi="Cambria Math"/>
                  <w:lang w:val="fr-FR"/>
                </w:rPr>
                <m:t>V</m:t>
              </m:r>
            </m:e>
            <m:sub>
              <m:r>
                <w:rPr>
                  <w:rFonts w:ascii="Cambria Math" w:hAnsi="Cambria Math"/>
                  <w:lang w:val="fr-FR"/>
                </w:rPr>
                <m:t>t</m:t>
              </m:r>
            </m:sub>
          </m:sSub>
          <m:r>
            <m:rPr>
              <m:sty m:val="p"/>
            </m:rPr>
            <w:rPr>
              <w:rFonts w:ascii="Cambria Math" w:hAnsi="Cambria Math"/>
              <w:lang w:val="fr-FR"/>
            </w:rPr>
            <m:t xml:space="preserve">. </m:t>
          </m:r>
          <m:f>
            <m:fPr>
              <m:ctrlPr>
                <w:rPr>
                  <w:rFonts w:ascii="Cambria Math" w:hAnsi="Cambria Math"/>
                  <w:lang w:val="fr-FR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60</m:t>
              </m:r>
            </m:num>
            <m:den>
              <m:r>
                <w:rPr>
                  <w:rFonts w:ascii="Cambria Math" w:hAnsi="Cambria Math"/>
                  <w:lang w:val="fr-FR"/>
                </w:rPr>
                <m:t>t</m:t>
              </m:r>
            </m:den>
          </m:f>
          <m:r>
            <m:rPr>
              <m:sty m:val="p"/>
            </m:rPr>
            <w:rPr>
              <w:rFonts w:ascii="Cambria Math" w:hAnsi="Cambria Math"/>
              <w:lang w:val="fr-FR"/>
            </w:rPr>
            <m:t xml:space="preserve"> .</m:t>
          </m:r>
          <m:d>
            <m:dPr>
              <m:ctrlPr>
                <w:rPr>
                  <w:rFonts w:ascii="Cambria Math" w:hAnsi="Cambria Math"/>
                  <w:lang w:val="fr-FR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lang w:val="fr-FR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273</m:t>
                  </m:r>
                </m:num>
                <m:den>
                  <m:r>
                    <w:rPr>
                      <w:rFonts w:ascii="Cambria Math" w:hAnsi="Cambria Math"/>
                      <w:lang w:val="fr-FR"/>
                    </w:rPr>
                    <m:t>T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</m:t>
              </m:r>
              <m:f>
                <m:fPr>
                  <m:ctrlPr>
                    <w:rPr>
                      <w:rFonts w:ascii="Cambria Math" w:hAnsi="Cambria Math"/>
                      <w:lang w:val="fr-FR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fr-FR"/>
                    </w:rPr>
                    <m:t>P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101,6</m:t>
                  </m:r>
                </m:den>
              </m:f>
            </m:e>
          </m:d>
        </m:oMath>
      </m:oMathPara>
    </w:p>
    <w:p w14:paraId="2649E287" w14:textId="77777777" w:rsidR="00707026" w:rsidRPr="006574E2" w:rsidRDefault="00707026" w:rsidP="00707026">
      <w:pPr>
        <w:pStyle w:val="SingleTxtG"/>
        <w:spacing w:before="240"/>
        <w:ind w:left="2268"/>
        <w:rPr>
          <w:lang w:val="fr-FR"/>
        </w:rPr>
      </w:pPr>
      <w:r w:rsidRPr="006574E2">
        <w:rPr>
          <w:lang w:val="fr-FR"/>
        </w:rPr>
        <w:tab/>
        <w:t>Où</w:t>
      </w:r>
      <w:r w:rsidRPr="005C4C37">
        <w:rPr>
          <w:lang w:val="fr-FR"/>
        </w:rPr>
        <w:t> :</w:t>
      </w:r>
    </w:p>
    <w:p w14:paraId="7B841B53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V</w:t>
      </w:r>
      <w:r w:rsidRPr="006574E2">
        <w:rPr>
          <w:vertAlign w:val="subscript"/>
          <w:lang w:val="fr-FR"/>
        </w:rPr>
        <w:t>1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fuite, </w:t>
      </w:r>
      <w:r>
        <w:rPr>
          <w:lang w:val="fr-FR"/>
        </w:rPr>
        <w:t xml:space="preserve">en </w:t>
      </w:r>
      <w:r w:rsidRPr="006574E2">
        <w:rPr>
          <w:lang w:val="fr-FR"/>
        </w:rPr>
        <w:t>cm</w:t>
      </w:r>
      <w:r w:rsidRPr="0071392E">
        <w:rPr>
          <w:vertAlign w:val="superscript"/>
          <w:lang w:val="fr-FR"/>
        </w:rPr>
        <w:t>3</w:t>
      </w:r>
      <w:r w:rsidRPr="006574E2">
        <w:rPr>
          <w:lang w:val="fr-FR"/>
        </w:rPr>
        <w:t xml:space="preserve"> d</w:t>
      </w:r>
      <w:r>
        <w:rPr>
          <w:lang w:val="fr-FR"/>
        </w:rPr>
        <w:t>’</w:t>
      </w:r>
      <w:r w:rsidRPr="006574E2">
        <w:rPr>
          <w:lang w:val="fr-FR"/>
        </w:rPr>
        <w:t>air ou d</w:t>
      </w:r>
      <w:r>
        <w:rPr>
          <w:lang w:val="fr-FR"/>
        </w:rPr>
        <w:t>’</w:t>
      </w:r>
      <w:r w:rsidRPr="006574E2">
        <w:rPr>
          <w:lang w:val="fr-FR"/>
        </w:rPr>
        <w:t>azote par heure</w:t>
      </w:r>
      <w:r w:rsidRPr="005C4C37">
        <w:rPr>
          <w:lang w:val="fr-FR"/>
        </w:rPr>
        <w:t> ;</w:t>
      </w:r>
    </w:p>
    <w:p w14:paraId="16192788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V</w:t>
      </w:r>
      <w:r w:rsidRPr="000215AC">
        <w:rPr>
          <w:vertAlign w:val="subscript"/>
          <w:lang w:val="fr-FR"/>
        </w:rPr>
        <w:t>t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accroissement du volume dans la colonne graduée pendant l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r w:rsidRPr="005C4C37">
        <w:rPr>
          <w:lang w:val="fr-FR"/>
        </w:rPr>
        <w:t> ;</w:t>
      </w:r>
    </w:p>
    <w:p w14:paraId="5E0E40EE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t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durée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essai, </w:t>
      </w:r>
      <w:r>
        <w:rPr>
          <w:lang w:val="fr-FR"/>
        </w:rPr>
        <w:t xml:space="preserve">en </w:t>
      </w:r>
      <w:r w:rsidRPr="006574E2">
        <w:rPr>
          <w:lang w:val="fr-FR"/>
        </w:rPr>
        <w:t>minutes</w:t>
      </w:r>
      <w:r w:rsidRPr="005C4C37">
        <w:rPr>
          <w:lang w:val="fr-FR"/>
        </w:rPr>
        <w:t> ;</w:t>
      </w:r>
    </w:p>
    <w:p w14:paraId="63DDD0F6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P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pression barométrique pendant l</w:t>
      </w:r>
      <w:r>
        <w:rPr>
          <w:lang w:val="fr-FR"/>
        </w:rPr>
        <w:t>’</w:t>
      </w:r>
      <w:r w:rsidRPr="006574E2">
        <w:rPr>
          <w:lang w:val="fr-FR"/>
        </w:rPr>
        <w:t xml:space="preserve">essai, </w:t>
      </w:r>
      <w:r>
        <w:rPr>
          <w:lang w:val="fr-FR"/>
        </w:rPr>
        <w:t xml:space="preserve">en </w:t>
      </w:r>
      <w:r w:rsidRPr="006574E2">
        <w:rPr>
          <w:lang w:val="fr-FR"/>
        </w:rPr>
        <w:t>kPa</w:t>
      </w:r>
      <w:r w:rsidRPr="005C4C37">
        <w:rPr>
          <w:lang w:val="fr-FR"/>
        </w:rPr>
        <w:t> ;</w:t>
      </w:r>
    </w:p>
    <w:p w14:paraId="4FA659CA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T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température ambiante pendant l</w:t>
      </w:r>
      <w:r>
        <w:rPr>
          <w:lang w:val="fr-FR"/>
        </w:rPr>
        <w:t>’</w:t>
      </w:r>
      <w:r w:rsidRPr="006574E2">
        <w:rPr>
          <w:lang w:val="fr-FR"/>
        </w:rPr>
        <w:t xml:space="preserve">essai, </w:t>
      </w:r>
      <w:r>
        <w:rPr>
          <w:lang w:val="fr-FR"/>
        </w:rPr>
        <w:t xml:space="preserve">en </w:t>
      </w:r>
      <w:r w:rsidRPr="006574E2">
        <w:rPr>
          <w:lang w:val="fr-FR"/>
        </w:rPr>
        <w:t>K.</w:t>
      </w:r>
    </w:p>
    <w:p w14:paraId="3BCF6DDA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8.1.3</w:t>
      </w:r>
      <w:r w:rsidRPr="006574E2">
        <w:rPr>
          <w:lang w:val="fr-FR"/>
        </w:rPr>
        <w:tab/>
        <w:t xml:space="preserve">Au lieu </w:t>
      </w:r>
      <w:r>
        <w:rPr>
          <w:lang w:val="fr-FR"/>
        </w:rPr>
        <w:t xml:space="preserve">de </w:t>
      </w:r>
      <w:r w:rsidRPr="006574E2">
        <w:rPr>
          <w:lang w:val="fr-FR"/>
        </w:rPr>
        <w:t>la métho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décrite ci-dessus, on peut mesurer le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fuite avec un débitmètre monté côté entrée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 Le débitmètre doit pouvoir indiquer avec précision, pour le flui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essai utilisé, le débit maximal </w:t>
      </w:r>
      <w:r>
        <w:rPr>
          <w:lang w:val="fr-FR"/>
        </w:rPr>
        <w:t xml:space="preserve">de </w:t>
      </w:r>
      <w:r w:rsidRPr="006574E2">
        <w:rPr>
          <w:lang w:val="fr-FR"/>
        </w:rPr>
        <w:t>fuite autorisé.</w:t>
      </w:r>
    </w:p>
    <w:p w14:paraId="1FB62B60" w14:textId="06D5999B" w:rsidR="00707026" w:rsidRPr="006574E2" w:rsidRDefault="00707026" w:rsidP="00707026">
      <w:pPr>
        <w:pStyle w:val="SingleTxtG"/>
        <w:ind w:left="2268" w:hanging="1134"/>
        <w:rPr>
          <w:bCs/>
          <w:lang w:val="fr-FR"/>
        </w:rPr>
      </w:pPr>
      <w:r w:rsidRPr="006574E2">
        <w:rPr>
          <w:bCs/>
          <w:lang w:val="fr-FR"/>
        </w:rPr>
        <w:t>8.2</w:t>
      </w:r>
      <w:r w:rsidRPr="006574E2">
        <w:rPr>
          <w:bCs/>
          <w:lang w:val="fr-FR"/>
        </w:rPr>
        <w:tab/>
        <w:t xml:space="preserve">La portée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la vanne d</w:t>
      </w:r>
      <w:r>
        <w:rPr>
          <w:bCs/>
          <w:lang w:val="fr-FR"/>
        </w:rPr>
        <w:t>’</w:t>
      </w:r>
      <w:r w:rsidRPr="006574E2">
        <w:rPr>
          <w:bCs/>
          <w:lang w:val="fr-FR"/>
        </w:rPr>
        <w:t xml:space="preserve">arrêt, </w:t>
      </w:r>
      <w:r>
        <w:rPr>
          <w:bCs/>
          <w:lang w:val="fr-FR"/>
        </w:rPr>
        <w:t xml:space="preserve">en </w:t>
      </w:r>
      <w:r w:rsidRPr="006574E2">
        <w:rPr>
          <w:bCs/>
          <w:lang w:val="fr-FR"/>
        </w:rPr>
        <w:t xml:space="preserve">position fermée, ne doit pas fuir lorsque la vanne est soumise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>une pression aérostatique comprise entre 0 et 3</w:t>
      </w:r>
      <w:r w:rsidR="00CA2AFC">
        <w:rPr>
          <w:bCs/>
          <w:lang w:val="fr-FR"/>
        </w:rPr>
        <w:t> </w:t>
      </w:r>
      <w:r>
        <w:rPr>
          <w:bCs/>
          <w:lang w:val="fr-FR"/>
        </w:rPr>
        <w:t>000</w:t>
      </w:r>
      <w:r w:rsidR="00CA2AFC">
        <w:rPr>
          <w:bCs/>
          <w:lang w:val="fr-FR"/>
        </w:rPr>
        <w:t> </w:t>
      </w:r>
      <w:r>
        <w:rPr>
          <w:bCs/>
          <w:lang w:val="fr-FR"/>
        </w:rPr>
        <w:t>kPa</w:t>
      </w:r>
      <w:r w:rsidRPr="006574E2">
        <w:rPr>
          <w:bCs/>
          <w:lang w:val="fr-FR"/>
        </w:rPr>
        <w:t xml:space="preserve"> ou entre 0 kPa et la 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travail, conformément </w:t>
      </w:r>
      <w:r>
        <w:rPr>
          <w:bCs/>
          <w:lang w:val="fr-FR"/>
        </w:rPr>
        <w:t xml:space="preserve">à </w:t>
      </w:r>
      <w:r w:rsidRPr="006574E2">
        <w:rPr>
          <w:bCs/>
          <w:lang w:val="fr-FR"/>
        </w:rPr>
        <w:t xml:space="preserve">la pression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 xml:space="preserve">classement </w:t>
      </w:r>
      <w:r>
        <w:rPr>
          <w:bCs/>
          <w:lang w:val="fr-FR"/>
        </w:rPr>
        <w:t xml:space="preserve">de </w:t>
      </w:r>
      <w:r w:rsidRPr="006574E2">
        <w:rPr>
          <w:bCs/>
          <w:lang w:val="fr-FR"/>
        </w:rPr>
        <w:t>la vanne.</w:t>
      </w:r>
    </w:p>
    <w:p w14:paraId="2AAAB9EC" w14:textId="0AE81196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8.3</w:t>
      </w:r>
      <w:r w:rsidRPr="006574E2">
        <w:rPr>
          <w:lang w:val="fr-FR"/>
        </w:rPr>
        <w:tab/>
        <w:t xml:space="preserve">Une soupape antiretour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portée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matériau mou,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fermée, ne doit pas fuir lorsqu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soumise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aérostatique comprise entre 50 et 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>.</w:t>
      </w:r>
    </w:p>
    <w:p w14:paraId="72AB677A" w14:textId="73B405AB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8.4</w:t>
      </w:r>
      <w:r w:rsidRPr="006574E2">
        <w:rPr>
          <w:lang w:val="fr-FR"/>
        </w:rPr>
        <w:tab/>
        <w:t xml:space="preserve">Une soupape antiretour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portée métal/métal,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ne doit pas fuir </w:t>
      </w:r>
      <w:r>
        <w:rPr>
          <w:lang w:val="fr-FR"/>
        </w:rPr>
        <w:t xml:space="preserve">à </w:t>
      </w:r>
      <w:r w:rsidRPr="006574E2">
        <w:rPr>
          <w:lang w:val="fr-FR"/>
        </w:rPr>
        <w:t>un débit excédant 0,50 dm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 lorsqu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soumise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amont pouvant atteindre la pression d</w:t>
      </w:r>
      <w:r>
        <w:rPr>
          <w:lang w:val="fr-FR"/>
        </w:rPr>
        <w:t>’</w:t>
      </w:r>
      <w:r w:rsidRPr="006574E2">
        <w:rPr>
          <w:lang w:val="fr-FR"/>
        </w:rPr>
        <w:t>épreuve visée au tableau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3 du </w:t>
      </w:r>
      <w:r>
        <w:rPr>
          <w:lang w:val="fr-FR"/>
        </w:rPr>
        <w:t>paragraphe</w:t>
      </w:r>
      <w:r w:rsidR="00CA2AFC">
        <w:rPr>
          <w:lang w:val="fr-FR"/>
        </w:rPr>
        <w:t> </w:t>
      </w:r>
      <w:r w:rsidRPr="006574E2">
        <w:rPr>
          <w:lang w:val="fr-FR"/>
        </w:rPr>
        <w:t>5.3 ci-dessus.</w:t>
      </w:r>
    </w:p>
    <w:p w14:paraId="34AD9DDF" w14:textId="3D719D98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8.5</w:t>
      </w:r>
      <w:r w:rsidRPr="006574E2">
        <w:rPr>
          <w:lang w:val="fr-FR"/>
        </w:rPr>
        <w:tab/>
        <w:t xml:space="preserve">La portée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 antiretour supérieure utilisée dans l</w:t>
      </w:r>
      <w:r>
        <w:rPr>
          <w:lang w:val="fr-FR"/>
        </w:rPr>
        <w:t>’</w:t>
      </w:r>
      <w:r w:rsidRPr="006574E2">
        <w:rPr>
          <w:lang w:val="fr-FR"/>
        </w:rPr>
        <w:t xml:space="preserve">ensemble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remplissage,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fermée, ne doit pas fuir lorsqu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soumise </w:t>
      </w:r>
      <w:r>
        <w:rPr>
          <w:lang w:val="fr-FR"/>
        </w:rPr>
        <w:t xml:space="preserve">à </w:t>
      </w:r>
      <w:r w:rsidRPr="006574E2">
        <w:rPr>
          <w:lang w:val="fr-FR"/>
        </w:rPr>
        <w:t>toute pression aérostatique comprise entre 50 et 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>.</w:t>
      </w:r>
    </w:p>
    <w:p w14:paraId="038E32E1" w14:textId="2E351E35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8.6</w:t>
      </w:r>
      <w:r w:rsidRPr="006574E2">
        <w:rPr>
          <w:lang w:val="fr-FR"/>
        </w:rPr>
        <w:tab/>
        <w:t>La portée du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secours,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fermée, ne doit pas fuir lorsqu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soumise </w:t>
      </w:r>
      <w:r>
        <w:rPr>
          <w:lang w:val="fr-FR"/>
        </w:rPr>
        <w:t xml:space="preserve">à </w:t>
      </w:r>
      <w:r w:rsidRPr="006574E2">
        <w:rPr>
          <w:lang w:val="fr-FR"/>
        </w:rPr>
        <w:t>une pression aérostatique amont comprise entre 0 et 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>.</w:t>
      </w:r>
    </w:p>
    <w:p w14:paraId="0142A46E" w14:textId="1FCAC3B0" w:rsidR="00707026" w:rsidRPr="006574E2" w:rsidRDefault="00707026" w:rsidP="00707026">
      <w:pPr>
        <w:pStyle w:val="SingleTxtG"/>
        <w:ind w:left="2268" w:hanging="1134"/>
        <w:rPr>
          <w:bCs/>
          <w:spacing w:val="-2"/>
          <w:lang w:val="fr-FR"/>
        </w:rPr>
      </w:pPr>
      <w:r w:rsidRPr="006574E2">
        <w:rPr>
          <w:bCs/>
          <w:spacing w:val="-2"/>
          <w:lang w:val="fr-FR"/>
        </w:rPr>
        <w:t>8.7</w:t>
      </w:r>
      <w:r w:rsidRPr="006574E2">
        <w:rPr>
          <w:bCs/>
          <w:spacing w:val="-2"/>
          <w:lang w:val="fr-FR"/>
        </w:rPr>
        <w:tab/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gaz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>fuite interne jusqu</w:t>
      </w:r>
      <w:r>
        <w:rPr>
          <w:lang w:val="fr-FR"/>
        </w:rPr>
        <w:t xml:space="preserve">’à </w:t>
      </w:r>
      <w:r w:rsidRPr="006574E2">
        <w:rPr>
          <w:lang w:val="fr-FR"/>
        </w:rPr>
        <w:t>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>.</w:t>
      </w:r>
    </w:p>
    <w:p w14:paraId="74AAB665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8.8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(soupape </w:t>
      </w:r>
      <w:r>
        <w:rPr>
          <w:lang w:val="fr-FR"/>
        </w:rPr>
        <w:t>de décharge</w:t>
      </w:r>
      <w:r w:rsidRPr="006574E2">
        <w:rPr>
          <w:lang w:val="fr-FR"/>
        </w:rPr>
        <w:t xml:space="preserve">) ne doit pas présenter </w:t>
      </w:r>
      <w:r>
        <w:rPr>
          <w:lang w:val="fr-FR"/>
        </w:rPr>
        <w:t xml:space="preserve">de </w:t>
      </w:r>
      <w:r w:rsidRPr="006574E2">
        <w:rPr>
          <w:lang w:val="fr-FR"/>
        </w:rPr>
        <w:t>fuite interne jusqu</w:t>
      </w:r>
      <w:r>
        <w:rPr>
          <w:lang w:val="fr-FR"/>
        </w:rPr>
        <w:t xml:space="preserve">’à </w:t>
      </w:r>
      <w:r w:rsidRPr="006574E2">
        <w:rPr>
          <w:lang w:val="fr-FR"/>
        </w:rPr>
        <w:t>2 600 kPa.</w:t>
      </w:r>
    </w:p>
    <w:p w14:paraId="542447DD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</w:t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>endurance</w:t>
      </w:r>
    </w:p>
    <w:p w14:paraId="0EE5C261" w14:textId="6E444865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9.1</w:t>
      </w:r>
      <w:r w:rsidRPr="006574E2">
        <w:rPr>
          <w:lang w:val="fr-FR"/>
        </w:rPr>
        <w:tab/>
        <w:t xml:space="preserve">Un embout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ou une vanne d</w:t>
      </w:r>
      <w:r>
        <w:rPr>
          <w:lang w:val="fr-FR"/>
        </w:rPr>
        <w:t>’</w:t>
      </w:r>
      <w:r w:rsidRPr="006574E2">
        <w:rPr>
          <w:lang w:val="fr-FR"/>
        </w:rPr>
        <w:t>isolement doivent pouvoir satisfaire aux prescriptions d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énoncées aux </w:t>
      </w:r>
      <w:r>
        <w:rPr>
          <w:lang w:val="fr-FR"/>
        </w:rPr>
        <w:t>paragraphes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5 et 8, après avoir été soumises au nombre </w:t>
      </w:r>
      <w:r>
        <w:rPr>
          <w:lang w:val="fr-FR"/>
        </w:rPr>
        <w:t xml:space="preserve">de </w:t>
      </w:r>
      <w:r w:rsidRPr="006574E2">
        <w:rPr>
          <w:lang w:val="fr-FR"/>
        </w:rPr>
        <w:t>cycles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>fermeture, indiqué dans les annexes du présent Règlement.</w:t>
      </w:r>
    </w:p>
    <w:p w14:paraId="1F5EB598" w14:textId="02C2BFEA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9.2</w:t>
      </w:r>
      <w:r w:rsidRPr="006574E2">
        <w:rPr>
          <w:lang w:val="fr-FR"/>
        </w:rPr>
        <w:tab/>
        <w:t>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doit être essayée sortie obturée. Le corps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vanne doit être rempli </w:t>
      </w:r>
      <w:r>
        <w:rPr>
          <w:lang w:val="fr-FR"/>
        </w:rPr>
        <w:t xml:space="preserve">de </w:t>
      </w:r>
      <w:r w:rsidRPr="006574E2">
        <w:rPr>
          <w:lang w:val="fr-FR"/>
        </w:rPr>
        <w:t>n-hexane et l</w:t>
      </w:r>
      <w:r>
        <w:rPr>
          <w:lang w:val="fr-FR"/>
        </w:rPr>
        <w:t>’</w:t>
      </w:r>
      <w:r w:rsidRPr="006574E2">
        <w:rPr>
          <w:lang w:val="fr-FR"/>
        </w:rPr>
        <w:t xml:space="preserve">entrée doit être soumise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>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 xml:space="preserve"> ou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travail,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</w:t>
      </w:r>
      <w:r>
        <w:rPr>
          <w:lang w:val="fr-FR"/>
        </w:rPr>
        <w:t xml:space="preserve">de </w:t>
      </w:r>
      <w:r w:rsidRPr="006574E2">
        <w:rPr>
          <w:lang w:val="fr-FR"/>
        </w:rPr>
        <w:t>la vanne.</w:t>
      </w:r>
    </w:p>
    <w:p w14:paraId="0F693E18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9.3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endurance doit être exécutée </w:t>
      </w:r>
      <w:r>
        <w:rPr>
          <w:lang w:val="fr-FR"/>
        </w:rPr>
        <w:t xml:space="preserve">à </w:t>
      </w:r>
      <w:r w:rsidRPr="006574E2">
        <w:rPr>
          <w:lang w:val="fr-FR"/>
        </w:rPr>
        <w:t>une cadence ne dépassant pas 10 cycles par minute. Pour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arrêt, le couple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doit être adapté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dimension du volant,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clef, ou </w:t>
      </w:r>
      <w:r>
        <w:rPr>
          <w:lang w:val="fr-FR"/>
        </w:rPr>
        <w:t xml:space="preserve">de </w:t>
      </w:r>
      <w:r w:rsidRPr="006574E2">
        <w:rPr>
          <w:lang w:val="fr-FR"/>
        </w:rPr>
        <w:t>tout autre moy</w:t>
      </w:r>
      <w:r>
        <w:rPr>
          <w:lang w:val="fr-FR"/>
        </w:rPr>
        <w:t xml:space="preserve">en </w:t>
      </w:r>
      <w:r w:rsidRPr="006574E2">
        <w:rPr>
          <w:lang w:val="fr-FR"/>
        </w:rPr>
        <w:t>utilisé pour actionner la vanne.</w:t>
      </w:r>
    </w:p>
    <w:p w14:paraId="537FE932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9.4</w:t>
      </w:r>
      <w:r w:rsidRPr="006574E2">
        <w:rPr>
          <w:lang w:val="fr-FR"/>
        </w:rPr>
        <w:tab/>
        <w:t>Les épreuves applicables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 et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>la portée, décrites sous « 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>extérieur » (par. 5 ci</w:t>
      </w:r>
      <w:r w:rsidRPr="006574E2">
        <w:rPr>
          <w:lang w:val="fr-FR"/>
        </w:rPr>
        <w:noBreakHyphen/>
        <w:t>dessus) et « Épreuve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</w:t>
      </w:r>
      <w:r>
        <w:rPr>
          <w:lang w:val="fr-FR"/>
        </w:rPr>
        <w:t xml:space="preserve">de </w:t>
      </w:r>
      <w:r w:rsidRPr="006574E2">
        <w:rPr>
          <w:lang w:val="fr-FR"/>
        </w:rPr>
        <w:t>la portée » (par. 8) doivent être exécutées immédiatement après 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endurance.</w:t>
      </w:r>
    </w:p>
    <w:p w14:paraId="6D221221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9.5</w:t>
      </w:r>
      <w:r w:rsidRPr="006574E2">
        <w:rPr>
          <w:lang w:val="fr-FR"/>
        </w:rPr>
        <w:tab/>
        <w:t xml:space="preserve">Endurance du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</w:t>
      </w:r>
    </w:p>
    <w:p w14:paraId="4F1E7C91" w14:textId="00825734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9.5.1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à </w:t>
      </w:r>
      <w:r w:rsidRPr="006574E2">
        <w:rPr>
          <w:lang w:val="fr-FR"/>
        </w:rPr>
        <w:t>80 % doit pouvoir supporter 6</w:t>
      </w:r>
      <w:r w:rsidR="00CA2AFC">
        <w:rPr>
          <w:lang w:val="fr-FR"/>
        </w:rPr>
        <w:t> </w:t>
      </w:r>
      <w:r w:rsidRPr="006574E2">
        <w:rPr>
          <w:lang w:val="fr-FR"/>
        </w:rPr>
        <w:t>000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cycles complets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jusqu</w:t>
      </w:r>
      <w:r>
        <w:rPr>
          <w:lang w:val="fr-FR"/>
        </w:rPr>
        <w:t>’</w:t>
      </w:r>
      <w:r w:rsidRPr="006574E2">
        <w:rPr>
          <w:lang w:val="fr-FR"/>
        </w:rPr>
        <w:t xml:space="preserve">au degré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maximal.</w:t>
      </w:r>
    </w:p>
    <w:p w14:paraId="5F9D94D3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9.6</w:t>
      </w:r>
      <w:r w:rsidRPr="006574E2">
        <w:rPr>
          <w:lang w:val="fr-FR"/>
        </w:rPr>
        <w:tab/>
        <w:t>Essai d</w:t>
      </w:r>
      <w:r>
        <w:rPr>
          <w:lang w:val="fr-FR"/>
        </w:rPr>
        <w:t>’</w:t>
      </w:r>
      <w:r w:rsidRPr="006574E2">
        <w:rPr>
          <w:lang w:val="fr-FR"/>
        </w:rPr>
        <w:t>endurance pour détendeur et vaporisateur</w:t>
      </w:r>
    </w:p>
    <w:p w14:paraId="3B634DCD" w14:textId="77777777" w:rsidR="00707026" w:rsidRPr="006574E2" w:rsidRDefault="00707026" w:rsidP="00CA2AFC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détendeur doit être capable </w:t>
      </w:r>
      <w:r>
        <w:rPr>
          <w:lang w:val="fr-FR"/>
        </w:rPr>
        <w:t xml:space="preserve">de </w:t>
      </w:r>
      <w:r w:rsidRPr="006574E2">
        <w:rPr>
          <w:lang w:val="fr-FR"/>
        </w:rPr>
        <w:t>supporter 50 000 cycles sans aucune défaillance lorsqu</w:t>
      </w:r>
      <w:r>
        <w:rPr>
          <w:lang w:val="fr-FR"/>
        </w:rPr>
        <w:t>’</w:t>
      </w:r>
      <w:r w:rsidRPr="006574E2">
        <w:rPr>
          <w:lang w:val="fr-FR"/>
        </w:rPr>
        <w:t xml:space="preserve">il est éprouvé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procédure ci-dessous</w:t>
      </w:r>
      <w:r w:rsidRPr="005C4C37">
        <w:rPr>
          <w:lang w:val="fr-FR"/>
        </w:rPr>
        <w:t> :</w:t>
      </w:r>
    </w:p>
    <w:p w14:paraId="6BAC8192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Soumettre le détendeur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95 % du nombre total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ambiante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classement. Chaque cycle doit commencer par l</w:t>
      </w:r>
      <w:r>
        <w:rPr>
          <w:lang w:val="fr-FR"/>
        </w:rPr>
        <w:t>’</w:t>
      </w:r>
      <w:r w:rsidRPr="006574E2">
        <w:rPr>
          <w:lang w:val="fr-FR"/>
        </w:rPr>
        <w:t>établissement d</w:t>
      </w:r>
      <w:r>
        <w:rPr>
          <w:lang w:val="fr-FR"/>
        </w:rPr>
        <w:t>’</w:t>
      </w:r>
      <w:r w:rsidRPr="006574E2">
        <w:rPr>
          <w:lang w:val="fr-FR"/>
        </w:rPr>
        <w:t>un flux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obtenir 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 stable, après quoi le flux doit être coupé par une valve aval dans un délai </w:t>
      </w:r>
      <w:r>
        <w:rPr>
          <w:lang w:val="fr-FR"/>
        </w:rPr>
        <w:t xml:space="preserve">de </w:t>
      </w:r>
      <w:r w:rsidRPr="006574E2">
        <w:rPr>
          <w:lang w:val="fr-FR"/>
        </w:rPr>
        <w:t>1 s,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soit stabilisée. On entend par pression </w:t>
      </w:r>
      <w:r>
        <w:rPr>
          <w:lang w:val="fr-FR"/>
        </w:rPr>
        <w:t xml:space="preserve">de </w:t>
      </w:r>
      <w:r w:rsidRPr="006574E2">
        <w:rPr>
          <w:lang w:val="fr-FR"/>
        </w:rPr>
        <w:t>sortie stabilisée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pression fixée </w:t>
      </w:r>
      <w:r>
        <w:rPr>
          <w:lang w:val="fr-FR"/>
        </w:rPr>
        <w:t xml:space="preserve">à </w:t>
      </w:r>
      <w:r w:rsidRPr="006574E2">
        <w:rPr>
          <w:lang w:val="fr-FR"/>
        </w:rPr>
        <w:sym w:font="Symbol" w:char="F0B1"/>
      </w:r>
      <w:r w:rsidRPr="006574E2">
        <w:rPr>
          <w:lang w:val="fr-FR"/>
        </w:rPr>
        <w:t>15 % pendant au moins 5 s</w:t>
      </w:r>
      <w:r w:rsidRPr="005C4C37">
        <w:rPr>
          <w:lang w:val="fr-FR"/>
        </w:rPr>
        <w:t> ;</w:t>
      </w:r>
    </w:p>
    <w:p w14:paraId="53F39E8C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Soumettre la pression interne du détendeur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1 % du nombre total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à </w:t>
      </w:r>
      <w:r w:rsidRPr="006574E2">
        <w:rPr>
          <w:lang w:val="fr-FR"/>
        </w:rPr>
        <w:t>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température ambiante,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passant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classement. La durée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cycle ne doit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aucun cas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>10 s</w:t>
      </w:r>
      <w:r w:rsidRPr="005C4C37">
        <w:rPr>
          <w:lang w:val="fr-FR"/>
        </w:rPr>
        <w:t> ;</w:t>
      </w:r>
    </w:p>
    <w:p w14:paraId="441638E6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Répéter la procédure définie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alinéa</w:t>
      </w:r>
      <w:r>
        <w:rPr>
          <w:lang w:val="fr-FR"/>
        </w:rPr>
        <w:t xml:space="preserve"> </w:t>
      </w:r>
      <w:r w:rsidRPr="006574E2">
        <w:rPr>
          <w:i/>
          <w:lang w:val="fr-FR"/>
        </w:rPr>
        <w:t>a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120 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et pour 1 % du nombre total </w:t>
      </w:r>
      <w:r>
        <w:rPr>
          <w:lang w:val="fr-FR"/>
        </w:rPr>
        <w:t xml:space="preserve">de </w:t>
      </w:r>
      <w:r w:rsidRPr="006574E2">
        <w:rPr>
          <w:lang w:val="fr-FR"/>
        </w:rPr>
        <w:t>cycles</w:t>
      </w:r>
      <w:r w:rsidRPr="005C4C37">
        <w:rPr>
          <w:lang w:val="fr-FR"/>
        </w:rPr>
        <w:t> ;</w:t>
      </w:r>
    </w:p>
    <w:p w14:paraId="2391B9CE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Répéter la procédure définie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alinéa</w:t>
      </w:r>
      <w:r>
        <w:rPr>
          <w:lang w:val="fr-FR"/>
        </w:rPr>
        <w:t xml:space="preserve"> </w:t>
      </w:r>
      <w:r w:rsidRPr="006574E2">
        <w:rPr>
          <w:i/>
          <w:lang w:val="fr-FR"/>
        </w:rPr>
        <w:t>b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120 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et pour 1 % du nombre total </w:t>
      </w:r>
      <w:r>
        <w:rPr>
          <w:lang w:val="fr-FR"/>
        </w:rPr>
        <w:t xml:space="preserve">de </w:t>
      </w:r>
      <w:r w:rsidRPr="006574E2">
        <w:rPr>
          <w:lang w:val="fr-FR"/>
        </w:rPr>
        <w:t>cycles</w:t>
      </w:r>
      <w:r w:rsidRPr="005C4C37">
        <w:rPr>
          <w:lang w:val="fr-FR"/>
        </w:rPr>
        <w:t> ;</w:t>
      </w:r>
    </w:p>
    <w:p w14:paraId="2891DD0B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e)</w:t>
      </w:r>
      <w:r w:rsidRPr="006574E2">
        <w:rPr>
          <w:lang w:val="fr-FR"/>
        </w:rPr>
        <w:tab/>
        <w:t xml:space="preserve">Répéter la procédure définie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alinéa</w:t>
      </w:r>
      <w:r>
        <w:rPr>
          <w:lang w:val="fr-FR"/>
        </w:rPr>
        <w:t xml:space="preserve"> </w:t>
      </w:r>
      <w:r w:rsidRPr="006574E2">
        <w:rPr>
          <w:i/>
          <w:lang w:val="fr-FR"/>
        </w:rPr>
        <w:t>a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-20 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et pour 1 % du nombre total </w:t>
      </w:r>
      <w:r>
        <w:rPr>
          <w:lang w:val="fr-FR"/>
        </w:rPr>
        <w:t>de </w:t>
      </w:r>
      <w:r w:rsidRPr="006574E2">
        <w:rPr>
          <w:lang w:val="fr-FR"/>
        </w:rPr>
        <w:t>cycles</w:t>
      </w:r>
      <w:r w:rsidRPr="005C4C37">
        <w:rPr>
          <w:lang w:val="fr-FR"/>
        </w:rPr>
        <w:t> ;</w:t>
      </w:r>
    </w:p>
    <w:p w14:paraId="7ED9B43A" w14:textId="77777777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f)</w:t>
      </w:r>
      <w:r w:rsidRPr="006574E2">
        <w:rPr>
          <w:lang w:val="fr-FR"/>
        </w:rPr>
        <w:tab/>
        <w:t xml:space="preserve">Répéter la procédure définie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alinéa</w:t>
      </w:r>
      <w:r>
        <w:rPr>
          <w:lang w:val="fr-FR"/>
        </w:rPr>
        <w:t xml:space="preserve"> </w:t>
      </w:r>
      <w:r w:rsidRPr="006574E2">
        <w:rPr>
          <w:i/>
          <w:lang w:val="fr-FR"/>
        </w:rPr>
        <w:t>b</w:t>
      </w:r>
      <w:r w:rsidRPr="006574E2">
        <w:rPr>
          <w:lang w:val="fr-FR"/>
        </w:rPr>
        <w:t xml:space="preserve">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-20 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classement et pour 1 % du nombre total </w:t>
      </w:r>
      <w:r>
        <w:rPr>
          <w:lang w:val="fr-FR"/>
        </w:rPr>
        <w:t>de </w:t>
      </w:r>
      <w:r w:rsidRPr="006574E2">
        <w:rPr>
          <w:lang w:val="fr-FR"/>
        </w:rPr>
        <w:t>cycles</w:t>
      </w:r>
      <w:r w:rsidRPr="005C4C37">
        <w:rPr>
          <w:lang w:val="fr-FR"/>
        </w:rPr>
        <w:t> ;</w:t>
      </w:r>
    </w:p>
    <w:p w14:paraId="00E40EFC" w14:textId="43774C4F" w:rsidR="00707026" w:rsidRPr="006574E2" w:rsidRDefault="00707026" w:rsidP="00CA2AFC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g)</w:t>
      </w:r>
      <w:r w:rsidRPr="006574E2">
        <w:rPr>
          <w:lang w:val="fr-FR"/>
        </w:rPr>
        <w:tab/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issue des essais définis aux alinéas</w:t>
      </w:r>
      <w:r w:rsidR="00CA2AFC">
        <w:rPr>
          <w:lang w:val="fr-FR"/>
        </w:rPr>
        <w:t> </w:t>
      </w:r>
      <w:r w:rsidRPr="006574E2">
        <w:rPr>
          <w:i/>
          <w:lang w:val="fr-FR"/>
        </w:rPr>
        <w:t>a</w:t>
      </w:r>
      <w:r w:rsidRPr="006574E2">
        <w:rPr>
          <w:lang w:val="fr-FR"/>
        </w:rPr>
        <w:t xml:space="preserve">, </w:t>
      </w:r>
      <w:r w:rsidRPr="006574E2">
        <w:rPr>
          <w:i/>
          <w:lang w:val="fr-FR"/>
        </w:rPr>
        <w:t>b</w:t>
      </w:r>
      <w:r w:rsidRPr="006574E2">
        <w:rPr>
          <w:lang w:val="fr-FR"/>
        </w:rPr>
        <w:t xml:space="preserve">, </w:t>
      </w:r>
      <w:r w:rsidRPr="006574E2">
        <w:rPr>
          <w:i/>
          <w:lang w:val="fr-FR"/>
        </w:rPr>
        <w:t>c</w:t>
      </w:r>
      <w:r w:rsidRPr="006574E2">
        <w:rPr>
          <w:lang w:val="fr-FR"/>
        </w:rPr>
        <w:t xml:space="preserve">, </w:t>
      </w:r>
      <w:r w:rsidRPr="006574E2">
        <w:rPr>
          <w:i/>
          <w:lang w:val="fr-FR"/>
        </w:rPr>
        <w:t>d</w:t>
      </w:r>
      <w:r w:rsidRPr="006574E2">
        <w:rPr>
          <w:lang w:val="fr-FR"/>
        </w:rPr>
        <w:t xml:space="preserve">, </w:t>
      </w:r>
      <w:r w:rsidRPr="006574E2">
        <w:rPr>
          <w:i/>
          <w:lang w:val="fr-FR"/>
        </w:rPr>
        <w:t>e</w:t>
      </w:r>
      <w:r w:rsidRPr="006574E2">
        <w:rPr>
          <w:lang w:val="fr-FR"/>
        </w:rPr>
        <w:t xml:space="preserve"> et </w:t>
      </w:r>
      <w:r w:rsidRPr="006574E2">
        <w:rPr>
          <w:i/>
          <w:lang w:val="fr-FR"/>
        </w:rPr>
        <w:t>f</w:t>
      </w:r>
      <w:r w:rsidRPr="006574E2">
        <w:rPr>
          <w:lang w:val="fr-FR"/>
        </w:rPr>
        <w:t>, le détendeur doit être étanche dans les conditions définies pour 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>étanchéité vers l</w:t>
      </w:r>
      <w:r>
        <w:rPr>
          <w:lang w:val="fr-FR"/>
        </w:rPr>
        <w:t>’</w:t>
      </w:r>
      <w:r w:rsidRPr="006574E2">
        <w:rPr>
          <w:lang w:val="fr-FR"/>
        </w:rPr>
        <w:t xml:space="preserve">extérieur décrite au </w:t>
      </w:r>
      <w:r>
        <w:rPr>
          <w:lang w:val="fr-FR"/>
        </w:rPr>
        <w:t>paragraphe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5 ci-dessus,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>
        <w:rPr>
          <w:lang w:val="fr-FR"/>
        </w:rPr>
        <w:noBreakHyphen/>
      </w:r>
      <w:r w:rsidRPr="006574E2">
        <w:rPr>
          <w:lang w:val="fr-FR"/>
        </w:rPr>
        <w:t xml:space="preserve">20 °C,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ambiante et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+120 °C.</w:t>
      </w:r>
    </w:p>
    <w:p w14:paraId="481F7B0A" w14:textId="77777777" w:rsidR="00707026" w:rsidRPr="006574E2" w:rsidRDefault="00707026" w:rsidP="00CA2AFC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9.7</w:t>
      </w:r>
      <w:r w:rsidRPr="006574E2">
        <w:rPr>
          <w:lang w:val="fr-FR"/>
        </w:rPr>
        <w:tab/>
        <w:t>Essai d</w:t>
      </w:r>
      <w:r>
        <w:rPr>
          <w:lang w:val="fr-FR"/>
        </w:rPr>
        <w:t>’</w:t>
      </w:r>
      <w:r w:rsidRPr="006574E2">
        <w:rPr>
          <w:lang w:val="fr-FR"/>
        </w:rPr>
        <w:t>endurance pour les soupapes antiretour des équipements GPL interconnectés</w:t>
      </w:r>
    </w:p>
    <w:p w14:paraId="7AC00FE3" w14:textId="656524D4" w:rsidR="00707026" w:rsidRPr="006574E2" w:rsidRDefault="00707026" w:rsidP="00CA2AFC">
      <w:pPr>
        <w:pStyle w:val="SingleTxtG"/>
        <w:ind w:left="2268" w:hanging="1134"/>
        <w:rPr>
          <w:lang w:val="fr-FR"/>
        </w:rPr>
      </w:pPr>
      <w:bookmarkStart w:id="295" w:name="bookmark_380"/>
      <w:r w:rsidRPr="006574E2">
        <w:rPr>
          <w:lang w:val="fr-FR"/>
        </w:rPr>
        <w:t>9.7.1</w:t>
      </w:r>
      <w:r w:rsidRPr="006574E2">
        <w:rPr>
          <w:lang w:val="fr-FR"/>
        </w:rPr>
        <w:tab/>
        <w:t xml:space="preserve">La soupape antiretour doit être capable </w:t>
      </w:r>
      <w:r>
        <w:rPr>
          <w:lang w:val="fr-FR"/>
        </w:rPr>
        <w:t xml:space="preserve">de </w:t>
      </w:r>
      <w:r w:rsidRPr="006574E2">
        <w:rPr>
          <w:lang w:val="fr-FR"/>
        </w:rPr>
        <w:t>supporter</w:t>
      </w:r>
      <w:r>
        <w:rPr>
          <w:lang w:val="fr-FR"/>
        </w:rPr>
        <w:t xml:space="preserve"> 20</w:t>
      </w:r>
      <w:r w:rsidR="00CA2AFC">
        <w:rPr>
          <w:lang w:val="fr-FR"/>
        </w:rPr>
        <w:t> </w:t>
      </w:r>
      <w:r w:rsidRPr="006574E2">
        <w:rPr>
          <w:lang w:val="fr-FR"/>
        </w:rPr>
        <w:t>000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et 24 h au débit </w:t>
      </w:r>
      <w:r>
        <w:rPr>
          <w:lang w:val="fr-FR"/>
        </w:rPr>
        <w:t xml:space="preserve">de </w:t>
      </w:r>
      <w:r w:rsidRPr="006574E2">
        <w:rPr>
          <w:lang w:val="fr-FR"/>
        </w:rPr>
        <w:t>battement lorsqu</w:t>
      </w:r>
      <w:r>
        <w:rPr>
          <w:lang w:val="fr-FR"/>
        </w:rPr>
        <w:t>’</w:t>
      </w:r>
      <w:r w:rsidRPr="006574E2">
        <w:rPr>
          <w:lang w:val="fr-FR"/>
        </w:rPr>
        <w:t xml:space="preserve">elle est éprouvée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procédure ci-dessous</w:t>
      </w:r>
      <w:r w:rsidRPr="005C4C37">
        <w:rPr>
          <w:lang w:val="fr-FR"/>
        </w:rPr>
        <w:t> :</w:t>
      </w:r>
      <w:bookmarkEnd w:id="295"/>
    </w:p>
    <w:p w14:paraId="352E7A4A" w14:textId="1ED590C9" w:rsidR="00707026" w:rsidRPr="006574E2" w:rsidRDefault="00707026" w:rsidP="00CA2AFC">
      <w:pPr>
        <w:pStyle w:val="SingleTxtG"/>
        <w:ind w:left="2835" w:hanging="567"/>
        <w:rPr>
          <w:lang w:val="fr-FR"/>
        </w:rPr>
      </w:pPr>
      <w:bookmarkStart w:id="296" w:name="bookmark_381"/>
      <w:r w:rsidRPr="006574E2">
        <w:rPr>
          <w:lang w:val="fr-FR"/>
        </w:rPr>
        <w:t>a)</w:t>
      </w:r>
      <w:r w:rsidRPr="006574E2">
        <w:rPr>
          <w:lang w:val="fr-FR"/>
        </w:rPr>
        <w:tab/>
        <w:t>La soupape antiretour est placée sur un montage d</w:t>
      </w:r>
      <w:r>
        <w:rPr>
          <w:lang w:val="fr-FR"/>
        </w:rPr>
        <w:t>’</w:t>
      </w:r>
      <w:r w:rsidRPr="006574E2">
        <w:rPr>
          <w:lang w:val="fr-FR"/>
        </w:rPr>
        <w:t xml:space="preserve">essai et une pression égale </w:t>
      </w:r>
      <w:r>
        <w:rPr>
          <w:lang w:val="fr-FR"/>
        </w:rPr>
        <w:t xml:space="preserve">à </w:t>
      </w:r>
      <w:r w:rsidRPr="006574E2">
        <w:rPr>
          <w:lang w:val="fr-FR"/>
        </w:rPr>
        <w:t>3</w:t>
      </w:r>
      <w:r w:rsidR="00CA2AFC">
        <w:rPr>
          <w:lang w:val="fr-FR"/>
        </w:rPr>
        <w:t> </w:t>
      </w:r>
      <w:r>
        <w:rPr>
          <w:lang w:val="fr-FR"/>
        </w:rPr>
        <w:t>000</w:t>
      </w:r>
      <w:r w:rsidR="00CA2AFC">
        <w:rPr>
          <w:lang w:val="fr-FR"/>
        </w:rPr>
        <w:t> </w:t>
      </w:r>
      <w:r>
        <w:rPr>
          <w:lang w:val="fr-FR"/>
        </w:rPr>
        <w:t>kPa</w:t>
      </w:r>
      <w:r w:rsidRPr="006574E2">
        <w:rPr>
          <w:lang w:val="fr-FR"/>
        </w:rPr>
        <w:t xml:space="preserve">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travail,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</w:t>
      </w:r>
      <w:r>
        <w:rPr>
          <w:lang w:val="fr-FR"/>
        </w:rPr>
        <w:t xml:space="preserve">classe 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soupape, est appliquée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orifice d</w:t>
      </w:r>
      <w:r>
        <w:rPr>
          <w:lang w:val="fr-FR"/>
        </w:rPr>
        <w:t>’</w:t>
      </w:r>
      <w:r w:rsidRPr="006574E2">
        <w:rPr>
          <w:lang w:val="fr-FR"/>
        </w:rPr>
        <w:t xml:space="preserve">entrée, puis on laisse </w:t>
      </w:r>
      <w:r w:rsidRPr="006574E2">
        <w:rPr>
          <w:lang w:val="fr-FR"/>
        </w:rPr>
        <w:lastRenderedPageBreak/>
        <w:t>la pression se décharger par l</w:t>
      </w:r>
      <w:r>
        <w:rPr>
          <w:lang w:val="fr-FR"/>
        </w:rPr>
        <w:t>’</w:t>
      </w:r>
      <w:r w:rsidRPr="006574E2">
        <w:rPr>
          <w:lang w:val="fr-FR"/>
        </w:rPr>
        <w:t xml:space="preserve">orifice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sortie. On abaisse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orifice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sortie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valeur comprise entre 0 et un maximum </w:t>
      </w:r>
      <w:r>
        <w:rPr>
          <w:lang w:val="fr-FR"/>
        </w:rPr>
        <w:t xml:space="preserve">de </w:t>
      </w:r>
      <w:r w:rsidRPr="006574E2">
        <w:rPr>
          <w:lang w:val="fr-FR"/>
        </w:rPr>
        <w:t>0,5 fois la valeur ci-dessus avant le cycle suivant</w:t>
      </w:r>
      <w:bookmarkEnd w:id="296"/>
      <w:r w:rsidRPr="005C4C37">
        <w:rPr>
          <w:lang w:val="fr-FR"/>
        </w:rPr>
        <w:t> ;</w:t>
      </w:r>
    </w:p>
    <w:p w14:paraId="5316486A" w14:textId="748DBF44" w:rsidR="00707026" w:rsidRPr="006574E2" w:rsidRDefault="00707026" w:rsidP="00707026">
      <w:pPr>
        <w:pStyle w:val="SingleTxtG"/>
        <w:ind w:left="2835" w:hanging="567"/>
        <w:rPr>
          <w:lang w:val="fr-FR"/>
        </w:rPr>
      </w:pPr>
      <w:bookmarkStart w:id="297" w:name="bookmark_382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Après avoir été soumise </w:t>
      </w:r>
      <w:r>
        <w:rPr>
          <w:lang w:val="fr-FR"/>
        </w:rPr>
        <w:t>à 20</w:t>
      </w:r>
      <w:r w:rsidR="00CA2AFC">
        <w:rPr>
          <w:lang w:val="fr-FR"/>
        </w:rPr>
        <w:t> </w:t>
      </w:r>
      <w:r w:rsidRPr="006574E2">
        <w:rPr>
          <w:lang w:val="fr-FR"/>
        </w:rPr>
        <w:t>000</w:t>
      </w:r>
      <w:r w:rsidR="00CA2AFC">
        <w:rPr>
          <w:lang w:val="fr-FR"/>
        </w:rPr>
        <w:t> </w:t>
      </w:r>
      <w:r w:rsidRPr="006574E2">
        <w:rPr>
          <w:lang w:val="fr-FR"/>
        </w:rPr>
        <w:t xml:space="preserve">cycles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fonctionnement, la soupape antiretour est soumise pendant 24 h au débit causant l</w:t>
      </w:r>
      <w:r>
        <w:rPr>
          <w:lang w:val="fr-FR"/>
        </w:rPr>
        <w:t>’</w:t>
      </w:r>
      <w:r w:rsidRPr="006574E2">
        <w:rPr>
          <w:lang w:val="fr-FR"/>
        </w:rPr>
        <w:t xml:space="preserve">effet </w:t>
      </w:r>
      <w:r>
        <w:rPr>
          <w:lang w:val="fr-FR"/>
        </w:rPr>
        <w:t xml:space="preserve">de </w:t>
      </w:r>
      <w:r w:rsidRPr="006574E2">
        <w:rPr>
          <w:lang w:val="fr-FR"/>
        </w:rPr>
        <w:t>battement maximal.</w:t>
      </w:r>
      <w:bookmarkEnd w:id="297"/>
    </w:p>
    <w:p w14:paraId="18E4FB0E" w14:textId="0C692FDC" w:rsidR="00707026" w:rsidRPr="006574E2" w:rsidRDefault="00707026" w:rsidP="00707026">
      <w:pPr>
        <w:pStyle w:val="SingleTxtG"/>
        <w:ind w:left="2268"/>
        <w:rPr>
          <w:lang w:val="fr-FR"/>
        </w:rPr>
      </w:pPr>
      <w:bookmarkStart w:id="298" w:name="bookmark_383"/>
      <w:r w:rsidRPr="006574E2">
        <w:rPr>
          <w:lang w:val="fr-FR"/>
        </w:rPr>
        <w:tab/>
        <w:t>Après cet essai, la soupape antiretour doit satisfaire aux prescriptions des essais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des </w:t>
      </w:r>
      <w:r>
        <w:rPr>
          <w:lang w:val="fr-FR"/>
        </w:rPr>
        <w:t>paragraphes</w:t>
      </w:r>
      <w:r w:rsidR="00CA2AFC">
        <w:rPr>
          <w:lang w:val="fr-FR"/>
        </w:rPr>
        <w:t> </w:t>
      </w:r>
      <w:r w:rsidRPr="006574E2">
        <w:rPr>
          <w:lang w:val="fr-FR"/>
        </w:rPr>
        <w:t>5 et 8 ci-dessus.</w:t>
      </w:r>
      <w:bookmarkEnd w:id="298"/>
    </w:p>
    <w:p w14:paraId="237FF4D2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bookmarkStart w:id="299" w:name="bookmark_384"/>
      <w:r w:rsidRPr="006574E2">
        <w:rPr>
          <w:lang w:val="fr-FR"/>
        </w:rPr>
        <w:tab/>
        <w:t>Toute défaillance quelle qu</w:t>
      </w:r>
      <w:r>
        <w:rPr>
          <w:lang w:val="fr-FR"/>
        </w:rPr>
        <w:t>’</w:t>
      </w:r>
      <w:r w:rsidRPr="006574E2">
        <w:rPr>
          <w:lang w:val="fr-FR"/>
        </w:rPr>
        <w:t xml:space="preserve">elle soit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entraîne l</w:t>
      </w:r>
      <w:r>
        <w:rPr>
          <w:lang w:val="fr-FR"/>
        </w:rPr>
        <w:t>’</w:t>
      </w:r>
      <w:r w:rsidRPr="006574E2">
        <w:rPr>
          <w:lang w:val="fr-FR"/>
        </w:rPr>
        <w:t xml:space="preserve">échec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</w:t>
      </w:r>
      <w:bookmarkEnd w:id="299"/>
    </w:p>
    <w:p w14:paraId="7EDFE09F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bookmarkStart w:id="300" w:name="bookmark_385"/>
      <w:r w:rsidRPr="006574E2">
        <w:rPr>
          <w:lang w:val="fr-FR"/>
        </w:rPr>
        <w:tab/>
        <w:t xml:space="preserve">Toutes les parties du dispositif doivent demeurer </w:t>
      </w:r>
      <w:r>
        <w:rPr>
          <w:lang w:val="fr-FR"/>
        </w:rPr>
        <w:t xml:space="preserve">en </w:t>
      </w:r>
      <w:r w:rsidRPr="006574E2">
        <w:rPr>
          <w:lang w:val="fr-FR"/>
        </w:rPr>
        <w:t>place et fonctionner correctement après l</w:t>
      </w:r>
      <w:r>
        <w:rPr>
          <w:lang w:val="fr-FR"/>
        </w:rPr>
        <w:t>’</w:t>
      </w:r>
      <w:r w:rsidRPr="006574E2">
        <w:rPr>
          <w:lang w:val="fr-FR"/>
        </w:rPr>
        <w:t>essai.</w:t>
      </w:r>
      <w:bookmarkEnd w:id="300"/>
    </w:p>
    <w:p w14:paraId="6DB926C6" w14:textId="38F6A562" w:rsidR="00707026" w:rsidRPr="006574E2" w:rsidRDefault="00707026" w:rsidP="00707026">
      <w:pPr>
        <w:pStyle w:val="SingleTxtG"/>
        <w:ind w:left="2259"/>
        <w:rPr>
          <w:lang w:val="fr-FR"/>
        </w:rPr>
      </w:pPr>
      <w:bookmarkStart w:id="301" w:name="bookmark_386"/>
      <w:r w:rsidRPr="006574E2">
        <w:rPr>
          <w:lang w:val="fr-FR"/>
        </w:rPr>
        <w:t xml:space="preserve">Après cet essai, la soupape antiretour doit satisfaire aux prescriptions des 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conformément au </w:t>
      </w:r>
      <w:r>
        <w:rPr>
          <w:lang w:val="fr-FR"/>
        </w:rPr>
        <w:t>paragraphe</w:t>
      </w:r>
      <w:r w:rsidR="00CA2AFC">
        <w:rPr>
          <w:lang w:val="fr-FR"/>
        </w:rPr>
        <w:t> </w:t>
      </w:r>
      <w:r w:rsidRPr="006574E2">
        <w:rPr>
          <w:lang w:val="fr-FR"/>
        </w:rPr>
        <w:t>4.</w:t>
      </w:r>
      <w:bookmarkEnd w:id="301"/>
    </w:p>
    <w:p w14:paraId="7311733C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</w:t>
      </w:r>
      <w:r w:rsidRPr="006574E2">
        <w:rPr>
          <w:lang w:val="fr-FR"/>
        </w:rPr>
        <w:tab/>
        <w:t xml:space="preserve">Épreuves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</w:t>
      </w:r>
    </w:p>
    <w:p w14:paraId="7F7EC7FE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pour 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(sur la tuyauterie </w:t>
      </w:r>
      <w:r>
        <w:rPr>
          <w:lang w:val="fr-FR"/>
        </w:rPr>
        <w:t xml:space="preserve">de </w:t>
      </w:r>
      <w:r w:rsidRPr="006574E2">
        <w:rPr>
          <w:lang w:val="fr-FR"/>
        </w:rPr>
        <w:t>gaz)</w:t>
      </w:r>
    </w:p>
    <w:p w14:paraId="3DCB5D93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10.1.1</w:t>
      </w:r>
      <w:r w:rsidRPr="006574E2">
        <w:rPr>
          <w:lang w:val="fr-FR"/>
        </w:rPr>
        <w:tab/>
        <w:t xml:space="preserve">Pour les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trois échantillons pour chaque taille, modèle et tarage doivent être utilisés pour les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fermeture. Le même jeu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trois soupapes doit être utilisé pour les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>débit, pour d</w:t>
      </w:r>
      <w:r>
        <w:rPr>
          <w:lang w:val="fr-FR"/>
        </w:rPr>
        <w:t>’</w:t>
      </w:r>
      <w:r w:rsidRPr="006574E2">
        <w:rPr>
          <w:lang w:val="fr-FR"/>
        </w:rPr>
        <w:t xml:space="preserve">autres observations décrites dans les </w:t>
      </w:r>
      <w:r>
        <w:rPr>
          <w:lang w:val="fr-FR"/>
        </w:rPr>
        <w:t xml:space="preserve">paragraphes </w:t>
      </w:r>
      <w:r w:rsidRPr="006574E2">
        <w:rPr>
          <w:lang w:val="fr-FR"/>
        </w:rPr>
        <w:t>qui suivent.</w:t>
      </w:r>
    </w:p>
    <w:p w14:paraId="3DD1A572" w14:textId="76185C4A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Au moins deux observations successives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>fermeture doivent être faites sur chacune des trois soupapes éprouvées conformément aux épreuves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1 et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 xml:space="preserve"> 3 des </w:t>
      </w:r>
      <w:r>
        <w:rPr>
          <w:lang w:val="fr-FR"/>
        </w:rPr>
        <w:t>paragraphes</w:t>
      </w:r>
      <w:r w:rsidR="00CA2AFC">
        <w:rPr>
          <w:lang w:val="fr-FR"/>
        </w:rPr>
        <w:t> </w:t>
      </w:r>
      <w:r w:rsidRPr="006574E2">
        <w:rPr>
          <w:lang w:val="fr-FR"/>
        </w:rPr>
        <w:t>10.1.2 et 10.1.4.</w:t>
      </w:r>
    </w:p>
    <w:p w14:paraId="2EC4E67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10.1.2</w:t>
      </w:r>
      <w:r w:rsidRPr="006574E2">
        <w:rPr>
          <w:lang w:val="fr-FR"/>
        </w:rPr>
        <w:tab/>
        <w:t xml:space="preserve">Pressions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des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épreuve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1</w:t>
      </w:r>
    </w:p>
    <w:p w14:paraId="52CA848D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10.1.2.1</w:t>
      </w:r>
      <w:r w:rsidRPr="006574E2">
        <w:rPr>
          <w:lang w:val="fr-FR"/>
        </w:rPr>
        <w:tab/>
        <w:t xml:space="preserve">Avant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les soumettre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>débit, on contrôle chacun des trois échantillons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</w:t>
      </w:r>
      <w:r>
        <w:rPr>
          <w:lang w:val="fr-FR"/>
        </w:rPr>
        <w:t>’</w:t>
      </w:r>
      <w:r w:rsidRPr="006574E2">
        <w:rPr>
          <w:lang w:val="fr-FR"/>
        </w:rPr>
        <w:t>une taille, d</w:t>
      </w:r>
      <w:r>
        <w:rPr>
          <w:lang w:val="fr-FR"/>
        </w:rPr>
        <w:t>’</w:t>
      </w:r>
      <w:r w:rsidRPr="006574E2">
        <w:rPr>
          <w:lang w:val="fr-FR"/>
        </w:rPr>
        <w:t>un modèle et d</w:t>
      </w:r>
      <w:r>
        <w:rPr>
          <w:lang w:val="fr-FR"/>
        </w:rPr>
        <w:t>’</w:t>
      </w:r>
      <w:r w:rsidRPr="006574E2">
        <w:rPr>
          <w:lang w:val="fr-FR"/>
        </w:rPr>
        <w:t xml:space="preserve">un tarage donnés pour déterminer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>ouverture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celle-ci doit se situer dans les limites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+3 % </w:t>
      </w:r>
      <w:r>
        <w:rPr>
          <w:lang w:val="fr-FR"/>
        </w:rPr>
        <w:t xml:space="preserve">de </w:t>
      </w:r>
      <w:r w:rsidRPr="006574E2">
        <w:rPr>
          <w:lang w:val="fr-FR"/>
        </w:rPr>
        <w:t>la valeur moyenne des pressions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toutefois,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>ouverture d</w:t>
      </w:r>
      <w:r>
        <w:rPr>
          <w:lang w:val="fr-FR"/>
        </w:rPr>
        <w:t>’</w:t>
      </w:r>
      <w:r w:rsidRPr="006574E2">
        <w:rPr>
          <w:lang w:val="fr-FR"/>
        </w:rPr>
        <w:t xml:space="preserve">aucune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ces trois soupapes ne doit être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moins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95 % ni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105 %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tarage inscrite sur la soupape.</w:t>
      </w:r>
    </w:p>
    <w:p w14:paraId="3E4BF1D6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10.1.2.2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fermeture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surpression, avant qu</w:t>
      </w:r>
      <w:r>
        <w:rPr>
          <w:lang w:val="fr-FR"/>
        </w:rPr>
        <w:t>’</w:t>
      </w:r>
      <w:r w:rsidRPr="006574E2">
        <w:rPr>
          <w:lang w:val="fr-FR"/>
        </w:rPr>
        <w:t xml:space="preserve">elle soit soumise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débit,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>ouverture initialement observée.</w:t>
      </w:r>
    </w:p>
    <w:p w14:paraId="028965B4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10.1.2.3</w:t>
      </w:r>
      <w:r w:rsidRPr="006574E2">
        <w:rPr>
          <w:lang w:val="fr-FR"/>
        </w:rPr>
        <w:tab/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doit être reliée </w:t>
      </w:r>
      <w:r>
        <w:rPr>
          <w:lang w:val="fr-FR"/>
        </w:rPr>
        <w:t xml:space="preserve">à </w:t>
      </w:r>
      <w:r w:rsidRPr="006574E2">
        <w:rPr>
          <w:lang w:val="fr-FR"/>
        </w:rPr>
        <w:t>une source d</w:t>
      </w:r>
      <w:r>
        <w:rPr>
          <w:lang w:val="fr-FR"/>
        </w:rPr>
        <w:t>’</w:t>
      </w:r>
      <w:r w:rsidRPr="006574E2">
        <w:rPr>
          <w:lang w:val="fr-FR"/>
        </w:rPr>
        <w:t xml:space="preserve">air ou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autre source aérostatique dont la pression peut être maintenue </w:t>
      </w:r>
      <w:r>
        <w:rPr>
          <w:lang w:val="fr-FR"/>
        </w:rPr>
        <w:t xml:space="preserve">à </w:t>
      </w:r>
      <w:r w:rsidRPr="006574E2">
        <w:rPr>
          <w:lang w:val="fr-FR"/>
        </w:rPr>
        <w:t>une valeur d</w:t>
      </w:r>
      <w:r>
        <w:rPr>
          <w:lang w:val="fr-FR"/>
        </w:rPr>
        <w:t>’</w:t>
      </w:r>
      <w:r w:rsidRPr="006574E2">
        <w:rPr>
          <w:lang w:val="fr-FR"/>
        </w:rPr>
        <w:t xml:space="preserve">au moins 500 kPa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effective au-dessus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tarage inscrite sur la soupape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 Une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commandé et un manomètre ayant une plage </w:t>
      </w:r>
      <w:r>
        <w:rPr>
          <w:lang w:val="fr-FR"/>
        </w:rPr>
        <w:t xml:space="preserve">de </w:t>
      </w:r>
      <w:r w:rsidRPr="006574E2">
        <w:rPr>
          <w:lang w:val="fr-FR"/>
        </w:rPr>
        <w:t>mesure d</w:t>
      </w:r>
      <w:r>
        <w:rPr>
          <w:lang w:val="fr-FR"/>
        </w:rPr>
        <w:t>’</w:t>
      </w:r>
      <w:r w:rsidRPr="006574E2">
        <w:rPr>
          <w:lang w:val="fr-FR"/>
        </w:rPr>
        <w:t>au moins une fois et demie et d</w:t>
      </w:r>
      <w:r>
        <w:rPr>
          <w:lang w:val="fr-FR"/>
        </w:rPr>
        <w:t>’</w:t>
      </w:r>
      <w:r w:rsidRPr="006574E2">
        <w:rPr>
          <w:lang w:val="fr-FR"/>
        </w:rPr>
        <w:t>au plus deux fois la pression d</w:t>
      </w:r>
      <w:r>
        <w:rPr>
          <w:lang w:val="fr-FR"/>
        </w:rPr>
        <w:t>’</w:t>
      </w:r>
      <w:r w:rsidRPr="006574E2">
        <w:rPr>
          <w:lang w:val="fr-FR"/>
        </w:rPr>
        <w:t>épreuve doivent être installés dans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pression. Le manomètre doit être intercalé dans la tuyauterie entre la soupape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et la vanne d</w:t>
      </w:r>
      <w:r>
        <w:rPr>
          <w:lang w:val="fr-FR"/>
        </w:rPr>
        <w:t>’</w:t>
      </w:r>
      <w:r w:rsidRPr="006574E2">
        <w:rPr>
          <w:lang w:val="fr-FR"/>
        </w:rPr>
        <w:t>arrêt commandé. La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fermeture doivent être déterminées par l</w:t>
      </w:r>
      <w:r>
        <w:rPr>
          <w:lang w:val="fr-FR"/>
        </w:rPr>
        <w:t>’</w:t>
      </w:r>
      <w:r w:rsidRPr="006574E2">
        <w:rPr>
          <w:lang w:val="fr-FR"/>
        </w:rPr>
        <w:t>intermédiaire d</w:t>
      </w:r>
      <w:r>
        <w:rPr>
          <w:lang w:val="fr-FR"/>
        </w:rPr>
        <w:t>’</w:t>
      </w:r>
      <w:r w:rsidRPr="006574E2">
        <w:rPr>
          <w:lang w:val="fr-FR"/>
        </w:rPr>
        <w:t xml:space="preserve">un joint hydraulique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100 mm </w:t>
      </w:r>
      <w:r>
        <w:rPr>
          <w:lang w:val="fr-FR"/>
        </w:rPr>
        <w:t xml:space="preserve">de </w:t>
      </w:r>
      <w:r w:rsidRPr="006574E2">
        <w:rPr>
          <w:lang w:val="fr-FR"/>
        </w:rPr>
        <w:t>profondeur au maximum.</w:t>
      </w:r>
    </w:p>
    <w:p w14:paraId="6C0F5E63" w14:textId="77777777" w:rsidR="00707026" w:rsidRPr="006574E2" w:rsidRDefault="00707026" w:rsidP="00CA2AFC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10.1.2.4</w:t>
      </w:r>
      <w:r w:rsidRPr="006574E2">
        <w:rPr>
          <w:lang w:val="fr-FR"/>
        </w:rPr>
        <w:tab/>
        <w:t xml:space="preserve">Après avoir enregistré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soupape, on augmente la pression suffisamment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cette valeur pour assurer le décollement du clapet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soupape. On referme alors la vanne d</w:t>
      </w:r>
      <w:r>
        <w:rPr>
          <w:lang w:val="fr-FR"/>
        </w:rPr>
        <w:t>’</w:t>
      </w:r>
      <w:r w:rsidRPr="006574E2">
        <w:rPr>
          <w:lang w:val="fr-FR"/>
        </w:rPr>
        <w:t xml:space="preserve">arrêt </w:t>
      </w:r>
      <w:r>
        <w:rPr>
          <w:lang w:val="fr-FR"/>
        </w:rPr>
        <w:t xml:space="preserve">de </w:t>
      </w:r>
      <w:r w:rsidRPr="006574E2">
        <w:rPr>
          <w:lang w:val="fr-FR"/>
        </w:rPr>
        <w:t>manière étanche et l</w:t>
      </w:r>
      <w:r>
        <w:rPr>
          <w:lang w:val="fr-FR"/>
        </w:rPr>
        <w:t>’</w:t>
      </w:r>
      <w:r w:rsidRPr="006574E2">
        <w:rPr>
          <w:lang w:val="fr-FR"/>
        </w:rPr>
        <w:t xml:space="preserve">on observe soigneusement le joint hydraulique ainsi que le manomètre.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laquelle les bulles cessent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passer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le joint hydraulique est enregistrée comme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</w:t>
      </w:r>
      <w:r>
        <w:rPr>
          <w:lang w:val="fr-FR"/>
        </w:rPr>
        <w:t xml:space="preserve">de </w:t>
      </w:r>
      <w:r w:rsidRPr="006574E2">
        <w:rPr>
          <w:lang w:val="fr-FR"/>
        </w:rPr>
        <w:t>la soupape.</w:t>
      </w:r>
    </w:p>
    <w:p w14:paraId="24A4FE6B" w14:textId="77777777" w:rsidR="00707026" w:rsidRPr="006574E2" w:rsidRDefault="00707026" w:rsidP="00CA2AFC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10.1.3</w:t>
      </w:r>
      <w:r w:rsidRPr="006574E2">
        <w:rPr>
          <w:lang w:val="fr-FR"/>
        </w:rPr>
        <w:tab/>
        <w:t xml:space="preserve">Débit des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épreuve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2</w:t>
      </w:r>
    </w:p>
    <w:p w14:paraId="68C1226A" w14:textId="77777777" w:rsidR="00707026" w:rsidRPr="006574E2" w:rsidRDefault="00707026" w:rsidP="00CA2AFC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10.1.3.1</w:t>
      </w:r>
      <w:r w:rsidRPr="006574E2">
        <w:rPr>
          <w:lang w:val="fr-FR"/>
        </w:rPr>
        <w:tab/>
        <w:t xml:space="preserve">Le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chacun des trois échantillons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soupape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 d</w:t>
      </w:r>
      <w:r>
        <w:rPr>
          <w:lang w:val="fr-FR"/>
        </w:rPr>
        <w:t>’</w:t>
      </w:r>
      <w:r w:rsidRPr="006574E2">
        <w:rPr>
          <w:lang w:val="fr-FR"/>
        </w:rPr>
        <w:t>une taille, d</w:t>
      </w:r>
      <w:r>
        <w:rPr>
          <w:lang w:val="fr-FR"/>
        </w:rPr>
        <w:t>’</w:t>
      </w:r>
      <w:r w:rsidRPr="006574E2">
        <w:rPr>
          <w:lang w:val="fr-FR"/>
        </w:rPr>
        <w:t>un modèle et d</w:t>
      </w:r>
      <w:r>
        <w:rPr>
          <w:lang w:val="fr-FR"/>
        </w:rPr>
        <w:t>’</w:t>
      </w:r>
      <w:r w:rsidRPr="006574E2">
        <w:rPr>
          <w:lang w:val="fr-FR"/>
        </w:rPr>
        <w:t xml:space="preserve">un tarage donnés, doit se situer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intérieur d</w:t>
      </w:r>
      <w:r>
        <w:rPr>
          <w:lang w:val="fr-FR"/>
        </w:rPr>
        <w:t>’</w:t>
      </w:r>
      <w:r w:rsidRPr="006574E2">
        <w:rPr>
          <w:lang w:val="fr-FR"/>
        </w:rPr>
        <w:t xml:space="preserve">une plage </w:t>
      </w:r>
      <w:r>
        <w:rPr>
          <w:lang w:val="fr-FR"/>
        </w:rPr>
        <w:t xml:space="preserve">de </w:t>
      </w:r>
      <w:r w:rsidRPr="006574E2">
        <w:rPr>
          <w:lang w:val="fr-FR"/>
        </w:rPr>
        <w:t>10 % du plus grand débit observé.</w:t>
      </w:r>
    </w:p>
    <w:p w14:paraId="54522AA7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10.1.3.2</w:t>
      </w:r>
      <w:r w:rsidRPr="006574E2">
        <w:rPr>
          <w:lang w:val="fr-FR"/>
        </w:rPr>
        <w:tab/>
        <w:t xml:space="preserve">Lors des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>débit exécutées sur chaque soupape, il ne doit pas être constaté d</w:t>
      </w:r>
      <w:r>
        <w:rPr>
          <w:lang w:val="fr-FR"/>
        </w:rPr>
        <w:t>’</w:t>
      </w:r>
      <w:r w:rsidRPr="006574E2">
        <w:rPr>
          <w:lang w:val="fr-FR"/>
        </w:rPr>
        <w:t>affolement du clapet ni d</w:t>
      </w:r>
      <w:r>
        <w:rPr>
          <w:lang w:val="fr-FR"/>
        </w:rPr>
        <w:t>’</w:t>
      </w:r>
      <w:r w:rsidRPr="006574E2">
        <w:rPr>
          <w:lang w:val="fr-FR"/>
        </w:rPr>
        <w:t xml:space="preserve">autres modes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anormaux.</w:t>
      </w:r>
    </w:p>
    <w:p w14:paraId="6F3B22F4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10.1.3.3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soupape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65 %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>ouverture enregistrée initialement.</w:t>
      </w:r>
    </w:p>
    <w:p w14:paraId="4AB8E61F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10.1.3.4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sur 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doit être exécutée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mesure du débit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120 %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tarage maximale.</w:t>
      </w:r>
    </w:p>
    <w:p w14:paraId="32611A4A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10.1.3.5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sur 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doit être exécutée avec un débitmètre </w:t>
      </w:r>
      <w:r>
        <w:rPr>
          <w:lang w:val="fr-FR"/>
        </w:rPr>
        <w:t xml:space="preserve">à </w:t>
      </w:r>
      <w:r w:rsidRPr="006574E2">
        <w:rPr>
          <w:lang w:val="fr-FR"/>
        </w:rPr>
        <w:t>diaphragme du type bri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conçu et étalonné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appropriée, relié </w:t>
      </w:r>
      <w:r>
        <w:rPr>
          <w:lang w:val="fr-FR"/>
        </w:rPr>
        <w:t xml:space="preserve">à </w:t>
      </w:r>
      <w:r w:rsidRPr="006574E2">
        <w:rPr>
          <w:lang w:val="fr-FR"/>
        </w:rPr>
        <w:t>une source d</w:t>
      </w:r>
      <w:r>
        <w:rPr>
          <w:lang w:val="fr-FR"/>
        </w:rPr>
        <w:t>’</w:t>
      </w:r>
      <w:r w:rsidRPr="006574E2">
        <w:rPr>
          <w:lang w:val="fr-FR"/>
        </w:rPr>
        <w:t xml:space="preserve">air ayant un débit et une pression suffisants. On peut utiliser 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débitmètre modifié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celui décrit ici, et un flui</w:t>
      </w:r>
      <w:r>
        <w:rPr>
          <w:lang w:val="fr-FR"/>
        </w:rPr>
        <w:t xml:space="preserve">de </w:t>
      </w:r>
      <w:r w:rsidRPr="006574E2">
        <w:rPr>
          <w:lang w:val="fr-FR"/>
        </w:rPr>
        <w:t>aérostatique autre que l</w:t>
      </w:r>
      <w:r>
        <w:rPr>
          <w:lang w:val="fr-FR"/>
        </w:rPr>
        <w:t>’</w:t>
      </w:r>
      <w:r w:rsidRPr="006574E2">
        <w:rPr>
          <w:lang w:val="fr-FR"/>
        </w:rPr>
        <w:t xml:space="preserve">air, </w:t>
      </w:r>
      <w:r>
        <w:rPr>
          <w:lang w:val="fr-FR"/>
        </w:rPr>
        <w:t xml:space="preserve">à </w:t>
      </w:r>
      <w:r w:rsidRPr="006574E2">
        <w:rPr>
          <w:lang w:val="fr-FR"/>
        </w:rPr>
        <w:t>condition que le résultat final soit le</w:t>
      </w:r>
      <w:r>
        <w:rPr>
          <w:lang w:val="fr-FR"/>
        </w:rPr>
        <w:t> </w:t>
      </w:r>
      <w:r w:rsidRPr="006574E2">
        <w:rPr>
          <w:lang w:val="fr-FR"/>
        </w:rPr>
        <w:t>même.</w:t>
      </w:r>
    </w:p>
    <w:p w14:paraId="523A595B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10.1.3.6</w:t>
      </w:r>
      <w:r w:rsidRPr="006574E2">
        <w:rPr>
          <w:lang w:val="fr-FR"/>
        </w:rPr>
        <w:tab/>
        <w:t xml:space="preserve">Le débitmètre doit être installé avec des tuyaux suffisamment longs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amont et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du diaphragme, ou avec tout autre dispositif, y compris des aubes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tranquillisation,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éviter toute perturbation au droit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orifice pour les rapports orifice/diamètre </w:t>
      </w:r>
      <w:r>
        <w:rPr>
          <w:lang w:val="fr-FR"/>
        </w:rPr>
        <w:t xml:space="preserve">de </w:t>
      </w:r>
      <w:r w:rsidRPr="006574E2">
        <w:rPr>
          <w:lang w:val="fr-FR"/>
        </w:rPr>
        <w:t>tuyau qu</w:t>
      </w:r>
      <w:r>
        <w:rPr>
          <w:lang w:val="fr-FR"/>
        </w:rPr>
        <w:t>’</w:t>
      </w:r>
      <w:r w:rsidRPr="006574E2">
        <w:rPr>
          <w:lang w:val="fr-FR"/>
        </w:rPr>
        <w:t>il est prévu d</w:t>
      </w:r>
      <w:r>
        <w:rPr>
          <w:lang w:val="fr-FR"/>
        </w:rPr>
        <w:t>’</w:t>
      </w:r>
      <w:r w:rsidRPr="006574E2">
        <w:rPr>
          <w:lang w:val="fr-FR"/>
        </w:rPr>
        <w:t>utiliser.</w:t>
      </w:r>
    </w:p>
    <w:p w14:paraId="2382D50C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brides entre lesquelles la plaque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diaphragme est montée et serrée doivent être munies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piquages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reliés </w:t>
      </w:r>
      <w:r>
        <w:rPr>
          <w:lang w:val="fr-FR"/>
        </w:rPr>
        <w:t xml:space="preserve">à </w:t>
      </w:r>
      <w:r w:rsidRPr="006574E2">
        <w:rPr>
          <w:lang w:val="fr-FR"/>
        </w:rPr>
        <w:t>un manomètre. Ce</w:t>
      </w:r>
      <w:r>
        <w:rPr>
          <w:lang w:val="fr-FR"/>
        </w:rPr>
        <w:t xml:space="preserve">t </w:t>
      </w:r>
      <w:r w:rsidRPr="006574E2">
        <w:rPr>
          <w:lang w:val="fr-FR"/>
        </w:rPr>
        <w:t xml:space="preserve">appareil indique la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travers la plaque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diaphragme et la valeur lue est utilisée pour le calcul du débit. Un manomètre étalonné doit être installé dans la portion du tuyau du débitmètre situé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plaque </w:t>
      </w:r>
      <w:r>
        <w:rPr>
          <w:lang w:val="fr-FR"/>
        </w:rPr>
        <w:t xml:space="preserve">à </w:t>
      </w:r>
      <w:r w:rsidRPr="006574E2">
        <w:rPr>
          <w:lang w:val="fr-FR"/>
        </w:rPr>
        <w:t>diaphragme. Ce manomètre indique la pression d</w:t>
      </w:r>
      <w:r>
        <w:rPr>
          <w:lang w:val="fr-FR"/>
        </w:rPr>
        <w:t>’</w:t>
      </w:r>
      <w:r w:rsidRPr="006574E2">
        <w:rPr>
          <w:lang w:val="fr-FR"/>
        </w:rPr>
        <w:t>écoulement et la valeur lue est aussi utilisée pour le calcul du débit.</w:t>
      </w:r>
    </w:p>
    <w:p w14:paraId="6D33F0CB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10.1.3.7</w:t>
      </w:r>
      <w:r w:rsidRPr="006574E2">
        <w:rPr>
          <w:lang w:val="fr-FR"/>
        </w:rPr>
        <w:tab/>
        <w:t xml:space="preserve">Un appareil indiquant la température doit être relié au tuyau du débitmètre situé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aval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plaque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diaphragme pour indiquer 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air s</w:t>
      </w:r>
      <w:r>
        <w:rPr>
          <w:lang w:val="fr-FR"/>
        </w:rPr>
        <w:t>’</w:t>
      </w:r>
      <w:r w:rsidRPr="006574E2">
        <w:rPr>
          <w:lang w:val="fr-FR"/>
        </w:rPr>
        <w:t xml:space="preserve">écoulant vers 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surpression. La valeur indiquée par cet appareil doit être intégrée dans le calcul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correction </w:t>
      </w:r>
      <w:r>
        <w:rPr>
          <w:lang w:val="fr-FR"/>
        </w:rPr>
        <w:t xml:space="preserve">de </w:t>
      </w:r>
      <w:r w:rsidRPr="006574E2">
        <w:rPr>
          <w:lang w:val="fr-FR"/>
        </w:rPr>
        <w:t>la température du débit d</w:t>
      </w:r>
      <w:r>
        <w:rPr>
          <w:lang w:val="fr-FR"/>
        </w:rPr>
        <w:t>’</w:t>
      </w:r>
      <w:r w:rsidRPr="006574E2">
        <w:rPr>
          <w:lang w:val="fr-FR"/>
        </w:rPr>
        <w:t xml:space="preserve">air pour la ramener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référence </w:t>
      </w:r>
      <w:r>
        <w:rPr>
          <w:lang w:val="fr-FR"/>
        </w:rPr>
        <w:t xml:space="preserve">de </w:t>
      </w:r>
      <w:r w:rsidRPr="006574E2">
        <w:rPr>
          <w:lang w:val="fr-FR"/>
        </w:rPr>
        <w:t>15 °C. On doit disposer d</w:t>
      </w:r>
      <w:r>
        <w:rPr>
          <w:lang w:val="fr-FR"/>
        </w:rPr>
        <w:t>’</w:t>
      </w:r>
      <w:r w:rsidRPr="006574E2">
        <w:rPr>
          <w:lang w:val="fr-FR"/>
        </w:rPr>
        <w:t xml:space="preserve">un baromètre pour indiquer la pression atmosphérique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essai.</w:t>
      </w:r>
    </w:p>
    <w:p w14:paraId="7CA987DD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valeur indiquée par le baromètre doit être ajoutée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pression indiquée par le manomètre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écoulement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air. Cette pression absolue doit aussi être intégrée dans le calcul du débit.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air arrivant au débitmètre doit être réglée par une soupape appropriée installée dans 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amont du débitmètre. 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doit être reliée au côté sortie du débitmètre.</w:t>
      </w:r>
    </w:p>
    <w:p w14:paraId="0ECE2DB0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10.1.3.8</w:t>
      </w:r>
      <w:r w:rsidRPr="006574E2">
        <w:rPr>
          <w:lang w:val="fr-FR"/>
        </w:rPr>
        <w:tab/>
        <w:t xml:space="preserve">Une fois achevés tous les préparatifs pour les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débit, le robinet </w:t>
      </w:r>
      <w:r>
        <w:rPr>
          <w:lang w:val="fr-FR"/>
        </w:rPr>
        <w:t xml:space="preserve">de </w:t>
      </w:r>
      <w:r w:rsidRPr="006574E2">
        <w:rPr>
          <w:lang w:val="fr-FR"/>
        </w:rPr>
        <w:t>la tuyauterie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en </w:t>
      </w:r>
      <w:r w:rsidRPr="006574E2">
        <w:rPr>
          <w:lang w:val="fr-FR"/>
        </w:rPr>
        <w:t>air doit être ouvert lentement, et la pression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est accrue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mesure du débit.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intérieur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cet intervalle, la pression </w:t>
      </w:r>
      <w:r>
        <w:rPr>
          <w:lang w:val="fr-FR"/>
        </w:rPr>
        <w:t xml:space="preserve">à </w:t>
      </w:r>
      <w:r w:rsidRPr="006574E2">
        <w:rPr>
          <w:lang w:val="fr-FR"/>
        </w:rPr>
        <w:t>laquelle la soupape s</w:t>
      </w:r>
      <w:r>
        <w:rPr>
          <w:lang w:val="fr-FR"/>
        </w:rPr>
        <w:t>’</w:t>
      </w:r>
      <w:r w:rsidRPr="006574E2">
        <w:rPr>
          <w:lang w:val="fr-FR"/>
        </w:rPr>
        <w:t>ouvre d</w:t>
      </w:r>
      <w:r>
        <w:rPr>
          <w:lang w:val="fr-FR"/>
        </w:rPr>
        <w:t>’</w:t>
      </w:r>
      <w:r w:rsidRPr="006574E2">
        <w:rPr>
          <w:lang w:val="fr-FR"/>
        </w:rPr>
        <w:t>un seul coup doit être enregistrée comme pression d</w:t>
      </w:r>
      <w:r>
        <w:rPr>
          <w:lang w:val="fr-FR"/>
        </w:rPr>
        <w:t>’</w:t>
      </w:r>
      <w:r w:rsidRPr="006574E2">
        <w:rPr>
          <w:lang w:val="fr-FR"/>
        </w:rPr>
        <w:t>ouverture.</w:t>
      </w:r>
    </w:p>
    <w:p w14:paraId="16BB6AEB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10.1.3.9</w:t>
      </w:r>
      <w:r w:rsidRPr="006574E2">
        <w:rPr>
          <w:lang w:val="fr-FR"/>
        </w:rPr>
        <w:tab/>
        <w:t xml:space="preserve">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mesure du débit prédéterminée doit être maintenue constante pendant un bref laps </w:t>
      </w:r>
      <w:r>
        <w:rPr>
          <w:lang w:val="fr-FR"/>
        </w:rPr>
        <w:t xml:space="preserve">de </w:t>
      </w:r>
      <w:r w:rsidRPr="006574E2">
        <w:rPr>
          <w:lang w:val="fr-FR"/>
        </w:rPr>
        <w:t>temps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les valeurs affichées par les appareils se stabilisent. Les valeurs indiquées par le manomètre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d</w:t>
      </w:r>
      <w:r>
        <w:rPr>
          <w:lang w:val="fr-FR"/>
        </w:rPr>
        <w:t>’</w:t>
      </w:r>
      <w:r w:rsidRPr="006574E2">
        <w:rPr>
          <w:lang w:val="fr-FR"/>
        </w:rPr>
        <w:t xml:space="preserve">écoulement, le manomètre indiquant la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et l</w:t>
      </w:r>
      <w:r>
        <w:rPr>
          <w:lang w:val="fr-FR"/>
        </w:rPr>
        <w:t>’</w:t>
      </w:r>
      <w:r w:rsidRPr="006574E2">
        <w:rPr>
          <w:lang w:val="fr-FR"/>
        </w:rPr>
        <w:t xml:space="preserve">indicateur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écoulement d</w:t>
      </w:r>
      <w:r>
        <w:rPr>
          <w:lang w:val="fr-FR"/>
        </w:rPr>
        <w:t>’</w:t>
      </w:r>
      <w:r w:rsidRPr="006574E2">
        <w:rPr>
          <w:lang w:val="fr-FR"/>
        </w:rPr>
        <w:t>air, doivent être enregistrées simultanément. On réduit alors la pression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la soupape cesse </w:t>
      </w:r>
      <w:r>
        <w:rPr>
          <w:lang w:val="fr-FR"/>
        </w:rPr>
        <w:t xml:space="preserve">de </w:t>
      </w:r>
      <w:r w:rsidRPr="006574E2">
        <w:rPr>
          <w:lang w:val="fr-FR"/>
        </w:rPr>
        <w:t>débiter.</w:t>
      </w:r>
    </w:p>
    <w:p w14:paraId="2F0172C4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La pression correspondante est enregistrée comme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</w:t>
      </w:r>
      <w:r>
        <w:rPr>
          <w:lang w:val="fr-FR"/>
        </w:rPr>
        <w:t xml:space="preserve">de </w:t>
      </w:r>
      <w:r w:rsidRPr="006574E2">
        <w:rPr>
          <w:lang w:val="fr-FR"/>
        </w:rPr>
        <w:t>la</w:t>
      </w:r>
      <w:r>
        <w:rPr>
          <w:lang w:val="fr-FR"/>
        </w:rPr>
        <w:t> </w:t>
      </w:r>
      <w:r w:rsidRPr="006574E2">
        <w:rPr>
          <w:lang w:val="fr-FR"/>
        </w:rPr>
        <w:t>soupape.</w:t>
      </w:r>
    </w:p>
    <w:p w14:paraId="659CA84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10.1.3.10</w:t>
      </w:r>
      <w:r w:rsidRPr="006574E2">
        <w:rPr>
          <w:lang w:val="fr-FR"/>
        </w:rPr>
        <w:tab/>
        <w:t>D</w:t>
      </w:r>
      <w:r>
        <w:rPr>
          <w:lang w:val="fr-FR"/>
        </w:rPr>
        <w:t>’</w:t>
      </w:r>
      <w:r w:rsidRPr="006574E2">
        <w:rPr>
          <w:lang w:val="fr-FR"/>
        </w:rPr>
        <w:t>après les données enregistrées et le facteur d</w:t>
      </w:r>
      <w:r>
        <w:rPr>
          <w:lang w:val="fr-FR"/>
        </w:rPr>
        <w:t>’</w:t>
      </w:r>
      <w:r w:rsidRPr="006574E2">
        <w:rPr>
          <w:lang w:val="fr-FR"/>
        </w:rPr>
        <w:t>orifice connu du débitmètre, on calcule le débit d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essayée </w:t>
      </w:r>
      <w:r>
        <w:rPr>
          <w:lang w:val="fr-FR"/>
        </w:rPr>
        <w:t xml:space="preserve">en </w:t>
      </w:r>
      <w:r w:rsidRPr="006574E2">
        <w:rPr>
          <w:lang w:val="fr-FR"/>
        </w:rPr>
        <w:t>utilisant la formule ci-après</w:t>
      </w:r>
      <w:r w:rsidRPr="005C4C37">
        <w:rPr>
          <w:lang w:val="fr-FR"/>
        </w:rPr>
        <w:t> :</w:t>
      </w:r>
    </w:p>
    <w:p w14:paraId="45F0E59D" w14:textId="77777777" w:rsidR="00707026" w:rsidRPr="00C249B3" w:rsidRDefault="00707026" w:rsidP="00707026">
      <w:pPr>
        <w:pStyle w:val="SingleTxtG"/>
        <w:ind w:left="2268"/>
        <w:rPr>
          <w:bCs/>
          <w:iCs/>
          <w:lang w:val="fr-FR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/>
              <w:lang w:val="fr-FR"/>
            </w:rPr>
            <m:t>Q=</m:t>
          </m:r>
          <m:f>
            <m:fPr>
              <m:ctrlPr>
                <w:rPr>
                  <w:rFonts w:ascii="Cambria Math" w:hAnsi="Cambria Math"/>
                  <w:bCs/>
                  <w:iCs/>
                  <w:lang w:val="fr-FR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F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</m:t>
              </m:r>
              <m:sSub>
                <m:sSubPr>
                  <m:ctrlPr>
                    <w:rPr>
                      <w:rFonts w:ascii="Cambria Math" w:hAnsi="Cambria Math"/>
                      <w:bCs/>
                      <w:iCs/>
                      <w:lang w:val="fr-FR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t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.</m:t>
              </m:r>
              <m:rad>
                <m:radPr>
                  <m:degHide m:val="1"/>
                  <m:ctrlPr>
                    <w:rPr>
                      <w:rFonts w:ascii="Cambria Math" w:hAnsi="Cambria Math"/>
                      <w:bCs/>
                      <w:iCs/>
                      <w:lang w:val="fr-FR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/>
                      <w:lang w:val="fr-FR"/>
                    </w:rPr>
                    <m:t>0,1 . h . p</m:t>
                  </m:r>
                </m:e>
              </m:rad>
            </m:num>
            <m:den>
              <m:r>
                <m:rPr>
                  <m:sty m:val="p"/>
                </m:rPr>
                <w:rPr>
                  <w:rFonts w:ascii="Cambria Math" w:hAnsi="Cambria Math"/>
                  <w:lang w:val="fr-FR"/>
                </w:rPr>
                <m:t>60</m:t>
              </m:r>
            </m:den>
          </m:f>
        </m:oMath>
      </m:oMathPara>
    </w:p>
    <w:p w14:paraId="45A5A3DB" w14:textId="77777777" w:rsidR="00707026" w:rsidRPr="006574E2" w:rsidRDefault="00707026" w:rsidP="00707026">
      <w:pPr>
        <w:pStyle w:val="SingleTxtG"/>
        <w:spacing w:before="240"/>
        <w:ind w:left="2268"/>
        <w:rPr>
          <w:lang w:val="fr-FR"/>
        </w:rPr>
      </w:pPr>
      <w:r w:rsidRPr="006574E2">
        <w:rPr>
          <w:lang w:val="fr-FR"/>
        </w:rPr>
        <w:t>Où</w:t>
      </w:r>
      <w:r w:rsidRPr="005C4C37">
        <w:rPr>
          <w:lang w:val="fr-FR"/>
        </w:rPr>
        <w:t> :</w:t>
      </w:r>
    </w:p>
    <w:p w14:paraId="7E8BF101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Q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surpression, </w:t>
      </w:r>
      <w:r>
        <w:rPr>
          <w:lang w:val="fr-FR"/>
        </w:rPr>
        <w:t xml:space="preserve">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/min d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100 kPa </w:t>
      </w:r>
      <w:r>
        <w:rPr>
          <w:lang w:val="fr-FR"/>
        </w:rPr>
        <w:t xml:space="preserve">de </w:t>
      </w:r>
      <w:r w:rsidRPr="006574E2">
        <w:rPr>
          <w:lang w:val="fr-FR"/>
        </w:rPr>
        <w:t>pression absolue et 15 °C</w:t>
      </w:r>
      <w:r w:rsidRPr="005C4C37">
        <w:rPr>
          <w:lang w:val="fr-FR"/>
        </w:rPr>
        <w:t> ;</w:t>
      </w:r>
    </w:p>
    <w:p w14:paraId="59A9BB82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F</w:t>
      </w:r>
      <w:r w:rsidRPr="006574E2">
        <w:rPr>
          <w:vertAlign w:val="subscript"/>
          <w:lang w:val="fr-FR"/>
        </w:rPr>
        <w:t>b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facteur fondamental d</w:t>
      </w:r>
      <w:r>
        <w:rPr>
          <w:lang w:val="fr-FR"/>
        </w:rPr>
        <w:t>’</w:t>
      </w:r>
      <w:r w:rsidRPr="006574E2">
        <w:rPr>
          <w:lang w:val="fr-FR"/>
        </w:rPr>
        <w:t xml:space="preserve">orifice du débitmètre </w:t>
      </w:r>
      <w:r>
        <w:rPr>
          <w:lang w:val="fr-FR"/>
        </w:rPr>
        <w:t xml:space="preserve">à </w:t>
      </w:r>
      <w:r w:rsidRPr="006574E2">
        <w:rPr>
          <w:lang w:val="fr-FR"/>
        </w:rPr>
        <w:t>100 kPa de</w:t>
      </w:r>
      <w:r>
        <w:rPr>
          <w:lang w:val="fr-FR"/>
        </w:rPr>
        <w:t xml:space="preserve"> </w:t>
      </w:r>
      <w:r w:rsidRPr="006574E2">
        <w:rPr>
          <w:lang w:val="fr-FR"/>
        </w:rPr>
        <w:t>pression absolue et 15 °C</w:t>
      </w:r>
      <w:r w:rsidRPr="005C4C37">
        <w:rPr>
          <w:lang w:val="fr-FR"/>
        </w:rPr>
        <w:t> ;</w:t>
      </w:r>
    </w:p>
    <w:p w14:paraId="5F8B45B6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F</w:t>
      </w:r>
      <w:r w:rsidRPr="006574E2">
        <w:rPr>
          <w:vertAlign w:val="subscript"/>
          <w:lang w:val="fr-FR"/>
        </w:rPr>
        <w:t>t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facteur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écoulement d</w:t>
      </w:r>
      <w:r>
        <w:rPr>
          <w:lang w:val="fr-FR"/>
        </w:rPr>
        <w:t>’</w:t>
      </w:r>
      <w:r w:rsidRPr="006574E2">
        <w:rPr>
          <w:lang w:val="fr-FR"/>
        </w:rPr>
        <w:t xml:space="preserve">air utilisé pour ramener la température enregistrée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référence </w:t>
      </w:r>
      <w:r>
        <w:rPr>
          <w:lang w:val="fr-FR"/>
        </w:rPr>
        <w:t xml:space="preserve">de </w:t>
      </w:r>
      <w:r w:rsidRPr="006574E2">
        <w:rPr>
          <w:lang w:val="fr-FR"/>
        </w:rPr>
        <w:t>15 °C</w:t>
      </w:r>
      <w:r w:rsidRPr="005C4C37">
        <w:rPr>
          <w:lang w:val="fr-FR"/>
        </w:rPr>
        <w:t> ;</w:t>
      </w:r>
    </w:p>
    <w:p w14:paraId="7CFE4F00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h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travers l</w:t>
      </w:r>
      <w:r>
        <w:rPr>
          <w:lang w:val="fr-FR"/>
        </w:rPr>
        <w:t>’</w:t>
      </w:r>
      <w:r w:rsidRPr="006574E2">
        <w:rPr>
          <w:lang w:val="fr-FR"/>
        </w:rPr>
        <w:t xml:space="preserve">orifice du débitmètre, </w:t>
      </w:r>
      <w:r>
        <w:rPr>
          <w:lang w:val="fr-FR"/>
        </w:rPr>
        <w:t xml:space="preserve">en </w:t>
      </w:r>
      <w:r w:rsidRPr="006574E2">
        <w:rPr>
          <w:lang w:val="fr-FR"/>
        </w:rPr>
        <w:t>kPa</w:t>
      </w:r>
      <w:r w:rsidRPr="005C4C37">
        <w:rPr>
          <w:lang w:val="fr-FR"/>
        </w:rPr>
        <w:t> ;</w:t>
      </w:r>
    </w:p>
    <w:p w14:paraId="4329A4D1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p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 xml:space="preserve">pression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alimentant la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kPa </w:t>
      </w:r>
      <w:r>
        <w:rPr>
          <w:lang w:val="fr-FR"/>
        </w:rPr>
        <w:t xml:space="preserve">de </w:t>
      </w:r>
      <w:r w:rsidRPr="006574E2">
        <w:rPr>
          <w:lang w:val="fr-FR"/>
        </w:rPr>
        <w:t>pression absolue (pression manométrique enregistrée plus pression barométrique enregistrée)</w:t>
      </w:r>
      <w:r w:rsidRPr="005C4C37">
        <w:rPr>
          <w:lang w:val="fr-FR"/>
        </w:rPr>
        <w:t> ;</w:t>
      </w:r>
    </w:p>
    <w:p w14:paraId="2FA4BC78" w14:textId="77777777" w:rsidR="00707026" w:rsidRPr="006574E2" w:rsidRDefault="00707026" w:rsidP="00707026">
      <w:pPr>
        <w:pStyle w:val="SingleTxtG"/>
        <w:tabs>
          <w:tab w:val="left" w:pos="2608"/>
        </w:tabs>
        <w:ind w:left="2835" w:hanging="567"/>
        <w:rPr>
          <w:lang w:val="fr-FR"/>
        </w:rPr>
      </w:pPr>
      <w:r w:rsidRPr="006574E2">
        <w:rPr>
          <w:lang w:val="fr-FR"/>
        </w:rPr>
        <w:t>60</w:t>
      </w:r>
      <w:r w:rsidRPr="006574E2">
        <w:rPr>
          <w:lang w:val="fr-FR"/>
        </w:rPr>
        <w:tab/>
        <w:t>=</w:t>
      </w:r>
      <w:r w:rsidRPr="006574E2">
        <w:rPr>
          <w:lang w:val="fr-FR"/>
        </w:rPr>
        <w:tab/>
        <w:t>dénominateur utilisé pour convertir dans l</w:t>
      </w:r>
      <w:r>
        <w:rPr>
          <w:lang w:val="fr-FR"/>
        </w:rPr>
        <w:t>’</w:t>
      </w:r>
      <w:r w:rsidRPr="006574E2">
        <w:rPr>
          <w:lang w:val="fr-FR"/>
        </w:rPr>
        <w:t>équation les 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/h</w:t>
      </w:r>
      <w:r>
        <w:rPr>
          <w:lang w:val="fr-FR"/>
        </w:rPr>
        <w:t xml:space="preserve"> en </w:t>
      </w:r>
      <w:r w:rsidRPr="006574E2">
        <w:rPr>
          <w:lang w:val="fr-FR"/>
        </w:rPr>
        <w:t>m</w:t>
      </w:r>
      <w:r w:rsidRPr="006574E2">
        <w:rPr>
          <w:vertAlign w:val="superscript"/>
          <w:lang w:val="fr-FR"/>
        </w:rPr>
        <w:t>3</w:t>
      </w:r>
      <w:r w:rsidRPr="006574E2">
        <w:rPr>
          <w:lang w:val="fr-FR"/>
        </w:rPr>
        <w:t>/min.</w:t>
      </w:r>
    </w:p>
    <w:p w14:paraId="5DDF1990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10.1.3.11</w:t>
      </w:r>
      <w:r w:rsidRPr="006574E2">
        <w:rPr>
          <w:lang w:val="fr-FR"/>
        </w:rPr>
        <w:tab/>
        <w:t>Le débit moy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des trois soupapes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surpression, arrondi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tranche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cinq unités la plus proche, doit être retenu comme valeur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soupape </w:t>
      </w:r>
      <w:r>
        <w:rPr>
          <w:lang w:val="fr-FR"/>
        </w:rPr>
        <w:t xml:space="preserve">de </w:t>
      </w:r>
      <w:r w:rsidRPr="006574E2">
        <w:rPr>
          <w:lang w:val="fr-FR"/>
        </w:rPr>
        <w:t>la taille, du modèle et du tarage donnés.</w:t>
      </w:r>
    </w:p>
    <w:p w14:paraId="52E49E93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10.1.4</w:t>
      </w:r>
      <w:r w:rsidRPr="006574E2">
        <w:rPr>
          <w:lang w:val="fr-FR"/>
        </w:rPr>
        <w:tab/>
        <w:t xml:space="preserve">Nouveau contrôle des pressions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des soupapes </w:t>
      </w:r>
      <w:r>
        <w:rPr>
          <w:lang w:val="fr-FR"/>
        </w:rPr>
        <w:t xml:space="preserve">de </w:t>
      </w:r>
      <w:r w:rsidRPr="006574E2">
        <w:rPr>
          <w:lang w:val="fr-FR"/>
        </w:rPr>
        <w:t>surpression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épreuve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3</w:t>
      </w:r>
    </w:p>
    <w:p w14:paraId="27A45182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10.1.4.1</w:t>
      </w:r>
      <w:r w:rsidRPr="006574E2">
        <w:rPr>
          <w:lang w:val="fr-FR"/>
        </w:rPr>
        <w:tab/>
        <w:t xml:space="preserve">Après les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débit,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>ouverture d</w:t>
      </w:r>
      <w:r>
        <w:rPr>
          <w:lang w:val="fr-FR"/>
        </w:rPr>
        <w:t>’</w:t>
      </w:r>
      <w:r w:rsidRPr="006574E2">
        <w:rPr>
          <w:lang w:val="fr-FR"/>
        </w:rPr>
        <w:t xml:space="preserve">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ne doit pas être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85 %, ni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 des pressions initiales </w:t>
      </w:r>
      <w:r>
        <w:rPr>
          <w:lang w:val="fr-FR"/>
        </w:rPr>
        <w:t xml:space="preserve">de </w:t>
      </w:r>
      <w:r w:rsidRPr="006574E2">
        <w:rPr>
          <w:lang w:val="fr-FR"/>
        </w:rPr>
        <w:t>début d</w:t>
      </w:r>
      <w:r>
        <w:rPr>
          <w:lang w:val="fr-FR"/>
        </w:rPr>
        <w:t>’</w:t>
      </w:r>
      <w:r w:rsidRPr="006574E2">
        <w:rPr>
          <w:lang w:val="fr-FR"/>
        </w:rPr>
        <w:t xml:space="preserve">ouverture et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fermeture, respectivement, enregistrées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1 (par. 10.1.2 ci-dessus).</w:t>
      </w:r>
    </w:p>
    <w:p w14:paraId="65D7B57A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10.1.4.2</w:t>
      </w:r>
      <w:r w:rsidRPr="006574E2">
        <w:rPr>
          <w:lang w:val="fr-FR"/>
        </w:rPr>
        <w:tab/>
        <w:t>Ces épreuves doivent être exécutées 1 h environ après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débit, et le 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 doit être celui décrit pour l</w:t>
      </w:r>
      <w:r>
        <w:rPr>
          <w:lang w:val="fr-FR"/>
        </w:rPr>
        <w:t>’</w:t>
      </w:r>
      <w:r w:rsidRPr="006574E2">
        <w:rPr>
          <w:lang w:val="fr-FR"/>
        </w:rPr>
        <w:t>épreuve n</w:t>
      </w:r>
      <w:r w:rsidRPr="006574E2">
        <w:rPr>
          <w:vertAlign w:val="superscript"/>
          <w:lang w:val="fr-FR"/>
        </w:rPr>
        <w:t>o</w:t>
      </w:r>
      <w:r w:rsidRPr="006574E2">
        <w:rPr>
          <w:lang w:val="fr-FR"/>
        </w:rPr>
        <w:t> 1 (par. 10.1.2 ci</w:t>
      </w:r>
      <w:r w:rsidRPr="006574E2">
        <w:rPr>
          <w:lang w:val="fr-FR"/>
        </w:rPr>
        <w:noBreakHyphen/>
        <w:t>dessus).</w:t>
      </w:r>
    </w:p>
    <w:p w14:paraId="1F59ED94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du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</w:t>
      </w:r>
    </w:p>
    <w:p w14:paraId="57FBFB97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10.2.1</w:t>
      </w:r>
      <w:r w:rsidRPr="006574E2">
        <w:rPr>
          <w:lang w:val="fr-FR"/>
        </w:rPr>
        <w:tab/>
        <w:t xml:space="preserve">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doit entrer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fonction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débit qui ne soit pas supérieur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10 %, ni inférieur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>de 20</w:t>
      </w:r>
      <w:r w:rsidRPr="006574E2">
        <w:rPr>
          <w:lang w:val="fr-FR"/>
        </w:rPr>
        <w:t xml:space="preserve"> % au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nominal indiqué par le fabricant, et il doit se fermer automatiquement sous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entre les deux côtés du dispositif ne dépassant pas 100 kPa pendant les épreuves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 décrites ci-dessous.</w:t>
      </w:r>
    </w:p>
    <w:p w14:paraId="78EFABDD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10.2.2</w:t>
      </w:r>
      <w:r w:rsidRPr="006574E2">
        <w:rPr>
          <w:lang w:val="fr-FR"/>
        </w:rPr>
        <w:tab/>
        <w:t xml:space="preserve">Trois échantillons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taille et modèle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ces épreuves. Un limiteur destiné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être utilisé seulement pour les liquides doit être essayé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dans les autres cas, les essais doivent être effectués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et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eau. Sous réserve des dispositions du </w:t>
      </w:r>
      <w:r>
        <w:rPr>
          <w:lang w:val="fr-FR"/>
        </w:rPr>
        <w:t xml:space="preserve">paragraphe </w:t>
      </w:r>
      <w:r w:rsidRPr="006574E2">
        <w:rPr>
          <w:lang w:val="fr-FR"/>
        </w:rPr>
        <w:t xml:space="preserve">10.2.3 ci-après, des essais séparés doivent être exécutés pour chaque échantillon installé dans les positions verticale, horizontale et inversée. Les essais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doivent se faire sans que des tuyauteries ou autres éléments restrictifs soient reliés </w:t>
      </w:r>
      <w:r>
        <w:rPr>
          <w:lang w:val="fr-FR"/>
        </w:rPr>
        <w:t xml:space="preserve">à </w:t>
      </w:r>
      <w:r w:rsidRPr="006574E2">
        <w:rPr>
          <w:lang w:val="fr-FR"/>
        </w:rPr>
        <w:t>la sortie des échantillons d</w:t>
      </w:r>
      <w:r>
        <w:rPr>
          <w:lang w:val="fr-FR"/>
        </w:rPr>
        <w:t>’</w:t>
      </w:r>
      <w:r w:rsidRPr="006574E2">
        <w:rPr>
          <w:lang w:val="fr-FR"/>
        </w:rPr>
        <w:t>essai.</w:t>
      </w:r>
    </w:p>
    <w:p w14:paraId="1DA13F96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10.2.3</w:t>
      </w:r>
      <w:r w:rsidRPr="006574E2">
        <w:rPr>
          <w:lang w:val="fr-FR"/>
        </w:rPr>
        <w:tab/>
        <w:t xml:space="preserve">Un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destiné </w:t>
      </w:r>
      <w:r>
        <w:rPr>
          <w:lang w:val="fr-FR"/>
        </w:rPr>
        <w:t xml:space="preserve">à </w:t>
      </w:r>
      <w:r w:rsidRPr="006574E2">
        <w:rPr>
          <w:lang w:val="fr-FR"/>
        </w:rPr>
        <w:t>être installé dans une position seulement peut n</w:t>
      </w:r>
      <w:r>
        <w:rPr>
          <w:lang w:val="fr-FR"/>
        </w:rPr>
        <w:t>’</w:t>
      </w:r>
      <w:r w:rsidRPr="006574E2">
        <w:rPr>
          <w:lang w:val="fr-FR"/>
        </w:rPr>
        <w:t>être essayé que dans cette seule position.</w:t>
      </w:r>
    </w:p>
    <w:p w14:paraId="4E11328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10.2.4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air doit être exécuté avec un débitmètre du type bri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conçu et étalonné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appropriée, relié </w:t>
      </w:r>
      <w:r>
        <w:rPr>
          <w:lang w:val="fr-FR"/>
        </w:rPr>
        <w:t xml:space="preserve">à </w:t>
      </w:r>
      <w:r w:rsidRPr="006574E2">
        <w:rPr>
          <w:lang w:val="fr-FR"/>
        </w:rPr>
        <w:t>une source d</w:t>
      </w:r>
      <w:r>
        <w:rPr>
          <w:lang w:val="fr-FR"/>
        </w:rPr>
        <w:t>’</w:t>
      </w:r>
      <w:r w:rsidRPr="006574E2">
        <w:rPr>
          <w:lang w:val="fr-FR"/>
        </w:rPr>
        <w:t>air ayant un débit et une pression suffisants.</w:t>
      </w:r>
    </w:p>
    <w:p w14:paraId="04CC91D5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10.2.5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 est relié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sortie du débitmètre. Un manomètre ou un indicateur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étalonné, gradué par échelons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3 kPa au plus doit être installé du côté amont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échantillon spécim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pour indiquer la pression </w:t>
      </w:r>
      <w:r>
        <w:rPr>
          <w:lang w:val="fr-FR"/>
        </w:rPr>
        <w:t>de </w:t>
      </w:r>
      <w:r w:rsidRPr="006574E2">
        <w:rPr>
          <w:lang w:val="fr-FR"/>
        </w:rPr>
        <w:t>fermeture.</w:t>
      </w:r>
    </w:p>
    <w:p w14:paraId="3703469C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10.2.6</w:t>
      </w:r>
      <w:r w:rsidRPr="006574E2">
        <w:rPr>
          <w:lang w:val="fr-FR"/>
        </w:rPr>
        <w:tab/>
        <w:t>On exécute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en </w:t>
      </w:r>
      <w:r w:rsidRPr="006574E2">
        <w:rPr>
          <w:lang w:val="fr-FR"/>
        </w:rPr>
        <w:t>augmentant lentement le débit d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>travers le débitmètre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se ferme.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fermeture on mesure la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</w:t>
      </w:r>
      <w:r>
        <w:rPr>
          <w:lang w:val="fr-FR"/>
        </w:rPr>
        <w:t xml:space="preserve">à </w:t>
      </w:r>
      <w:r w:rsidRPr="006574E2">
        <w:rPr>
          <w:lang w:val="fr-FR"/>
        </w:rPr>
        <w:t>travers l</w:t>
      </w:r>
      <w:r>
        <w:rPr>
          <w:lang w:val="fr-FR"/>
        </w:rPr>
        <w:t>’</w:t>
      </w:r>
      <w:r w:rsidRPr="006574E2">
        <w:rPr>
          <w:lang w:val="fr-FR"/>
        </w:rPr>
        <w:t xml:space="preserve">orifice du débitmètre et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 indiquée par le manomètre. On calcule alors le débit </w:t>
      </w:r>
      <w:r>
        <w:rPr>
          <w:lang w:val="fr-FR"/>
        </w:rPr>
        <w:t xml:space="preserve">de </w:t>
      </w:r>
      <w:r w:rsidRPr="006574E2">
        <w:rPr>
          <w:lang w:val="fr-FR"/>
        </w:rPr>
        <w:t>fermeture.</w:t>
      </w:r>
    </w:p>
    <w:p w14:paraId="13B8AB49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10.2.7</w:t>
      </w:r>
      <w:r w:rsidRPr="006574E2">
        <w:rPr>
          <w:lang w:val="fr-FR"/>
        </w:rPr>
        <w:tab/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autres types </w:t>
      </w:r>
      <w:r>
        <w:rPr>
          <w:lang w:val="fr-FR"/>
        </w:rPr>
        <w:t xml:space="preserve">de </w:t>
      </w:r>
      <w:r w:rsidRPr="006574E2">
        <w:rPr>
          <w:lang w:val="fr-FR"/>
        </w:rPr>
        <w:t>débitmètres et d</w:t>
      </w:r>
      <w:r>
        <w:rPr>
          <w:lang w:val="fr-FR"/>
        </w:rPr>
        <w:t>’</w:t>
      </w:r>
      <w:r w:rsidRPr="006574E2">
        <w:rPr>
          <w:lang w:val="fr-FR"/>
        </w:rPr>
        <w:t>autres gaz que l</w:t>
      </w:r>
      <w:r>
        <w:rPr>
          <w:lang w:val="fr-FR"/>
        </w:rPr>
        <w:t>’</w:t>
      </w:r>
      <w:r w:rsidRPr="006574E2">
        <w:rPr>
          <w:lang w:val="fr-FR"/>
        </w:rPr>
        <w:t>air peuvent être utilisés.</w:t>
      </w:r>
    </w:p>
    <w:p w14:paraId="2E8FD67A" w14:textId="5B3E9340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10.2.8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eau doit être exécuté avec un débitmètre </w:t>
      </w:r>
      <w:r>
        <w:rPr>
          <w:lang w:val="fr-FR"/>
        </w:rPr>
        <w:t xml:space="preserve">à </w:t>
      </w:r>
      <w:r w:rsidRPr="006574E2">
        <w:rPr>
          <w:lang w:val="fr-FR"/>
        </w:rPr>
        <w:t>liqui</w:t>
      </w:r>
      <w:r>
        <w:rPr>
          <w:lang w:val="fr-FR"/>
        </w:rPr>
        <w:t xml:space="preserve">de </w:t>
      </w:r>
      <w:r w:rsidRPr="006574E2">
        <w:rPr>
          <w:lang w:val="fr-FR"/>
        </w:rPr>
        <w:t>(ou</w:t>
      </w:r>
      <w:r w:rsidR="00C249B3">
        <w:rPr>
          <w:lang w:val="fr-FR"/>
        </w:rPr>
        <w:t> </w:t>
      </w:r>
      <w:r w:rsidRPr="006574E2">
        <w:rPr>
          <w:lang w:val="fr-FR"/>
        </w:rPr>
        <w:t xml:space="preserve">dispositif équivalent) installé dans un système </w:t>
      </w:r>
      <w:r>
        <w:rPr>
          <w:lang w:val="fr-FR"/>
        </w:rPr>
        <w:t xml:space="preserve">de </w:t>
      </w:r>
      <w:r w:rsidRPr="006574E2">
        <w:rPr>
          <w:lang w:val="fr-FR"/>
        </w:rPr>
        <w:t>tuyauterie fournissant une pression suffisante pour que l</w:t>
      </w:r>
      <w:r>
        <w:rPr>
          <w:lang w:val="fr-FR"/>
        </w:rPr>
        <w:t>’</w:t>
      </w:r>
      <w:r w:rsidRPr="006574E2">
        <w:rPr>
          <w:lang w:val="fr-FR"/>
        </w:rPr>
        <w:t>on puisse obtenir le débit voulu. Ce système doit comprendre un piézomètre d</w:t>
      </w:r>
      <w:r>
        <w:rPr>
          <w:lang w:val="fr-FR"/>
        </w:rPr>
        <w:t>’</w:t>
      </w:r>
      <w:r w:rsidRPr="006574E2">
        <w:rPr>
          <w:lang w:val="fr-FR"/>
        </w:rPr>
        <w:t>entrée ou un tuyau plus gros d</w:t>
      </w:r>
      <w:r>
        <w:rPr>
          <w:lang w:val="fr-FR"/>
        </w:rPr>
        <w:t>’</w:t>
      </w:r>
      <w:r w:rsidRPr="006574E2">
        <w:rPr>
          <w:lang w:val="fr-FR"/>
        </w:rPr>
        <w:t xml:space="preserve">au moins un calibre 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essayer, une vanne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réglage du débit étant intercalée entre le débitmètre et le piézomètre. Un tuyau flexible ou une soupape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surpression hydrostatique, ou les deux, peuvent être utilisés pour atténuer le coup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bélier lorsque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 se ferme.</w:t>
      </w:r>
    </w:p>
    <w:p w14:paraId="5F23E0AF" w14:textId="4EF382A0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10.2.9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>essai doit être relié au côté sortie du piézomètre. Un</w:t>
      </w:r>
      <w:r w:rsidR="00C249B3">
        <w:rPr>
          <w:lang w:val="fr-FR"/>
        </w:rPr>
        <w:t> </w:t>
      </w:r>
      <w:r w:rsidRPr="006574E2">
        <w:rPr>
          <w:lang w:val="fr-FR"/>
        </w:rPr>
        <w:t xml:space="preserve">manomètre ou un indicateur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étalonné du type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retard, permettant la mesure dans la plage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0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1 440 kPa, doivent être reliés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piquage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 côté amont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 pour indiquer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fermeture. La liaison doit se faire avec une certaine longueur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tuyau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caoutchouc entre le manomètre et le piquage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pression, une valve étant installée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entrée du manomètre pour permettre </w:t>
      </w:r>
      <w:r>
        <w:rPr>
          <w:lang w:val="fr-FR"/>
        </w:rPr>
        <w:t xml:space="preserve">de </w:t>
      </w:r>
      <w:r w:rsidRPr="006574E2">
        <w:rPr>
          <w:lang w:val="fr-FR"/>
        </w:rPr>
        <w:t>purger l</w:t>
      </w:r>
      <w:r>
        <w:rPr>
          <w:lang w:val="fr-FR"/>
        </w:rPr>
        <w:t>’</w:t>
      </w:r>
      <w:r w:rsidRPr="006574E2">
        <w:rPr>
          <w:lang w:val="fr-FR"/>
        </w:rPr>
        <w:t>air du</w:t>
      </w:r>
      <w:r w:rsidR="00C249B3">
        <w:rPr>
          <w:lang w:val="fr-FR"/>
        </w:rPr>
        <w:t> </w:t>
      </w:r>
      <w:r w:rsidRPr="006574E2">
        <w:rPr>
          <w:lang w:val="fr-FR"/>
        </w:rPr>
        <w:t>système.</w:t>
      </w:r>
    </w:p>
    <w:p w14:paraId="7E6F75A8" w14:textId="32A7BC0A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10.2.10</w:t>
      </w:r>
      <w:r w:rsidRPr="006574E2">
        <w:rPr>
          <w:lang w:val="fr-FR"/>
        </w:rPr>
        <w:tab/>
        <w:t xml:space="preserve">Avant cet essai, la vanne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réglage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doit être ouverte légèrement, la valve </w:t>
      </w:r>
      <w:r>
        <w:rPr>
          <w:lang w:val="fr-FR"/>
        </w:rPr>
        <w:t xml:space="preserve">de </w:t>
      </w:r>
      <w:r w:rsidRPr="006574E2">
        <w:rPr>
          <w:lang w:val="fr-FR"/>
        </w:rPr>
        <w:t>purge au manomètre étant ouverte, pour éliminer l</w:t>
      </w:r>
      <w:r>
        <w:rPr>
          <w:lang w:val="fr-FR"/>
        </w:rPr>
        <w:t>’</w:t>
      </w:r>
      <w:r w:rsidRPr="006574E2">
        <w:rPr>
          <w:lang w:val="fr-FR"/>
        </w:rPr>
        <w:t>air du système. On</w:t>
      </w:r>
      <w:r w:rsidR="00C249B3">
        <w:rPr>
          <w:lang w:val="fr-FR"/>
        </w:rPr>
        <w:t> </w:t>
      </w:r>
      <w:r w:rsidRPr="006574E2">
        <w:rPr>
          <w:lang w:val="fr-FR"/>
        </w:rPr>
        <w:t xml:space="preserve">referme alors la valve </w:t>
      </w:r>
      <w:r>
        <w:rPr>
          <w:lang w:val="fr-FR"/>
        </w:rPr>
        <w:t xml:space="preserve">de </w:t>
      </w:r>
      <w:r w:rsidRPr="006574E2">
        <w:rPr>
          <w:lang w:val="fr-FR"/>
        </w:rPr>
        <w:t>purge et on exécute l</w:t>
      </w:r>
      <w:r>
        <w:rPr>
          <w:lang w:val="fr-FR"/>
        </w:rPr>
        <w:t>’</w:t>
      </w:r>
      <w:r w:rsidRPr="006574E2">
        <w:rPr>
          <w:lang w:val="fr-FR"/>
        </w:rPr>
        <w:t xml:space="preserve">essai </w:t>
      </w:r>
      <w:r>
        <w:rPr>
          <w:lang w:val="fr-FR"/>
        </w:rPr>
        <w:t xml:space="preserve">en </w:t>
      </w:r>
      <w:r w:rsidRPr="006574E2">
        <w:rPr>
          <w:lang w:val="fr-FR"/>
        </w:rPr>
        <w:t>augmentant lentement le débit jusqu</w:t>
      </w:r>
      <w:r>
        <w:rPr>
          <w:lang w:val="fr-FR"/>
        </w:rPr>
        <w:t xml:space="preserve">’à </w:t>
      </w:r>
      <w:r w:rsidRPr="006574E2">
        <w:rPr>
          <w:lang w:val="fr-FR"/>
        </w:rPr>
        <w:t xml:space="preserve">ce 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>débit se ferme. Pendant l</w:t>
      </w:r>
      <w:r>
        <w:rPr>
          <w:lang w:val="fr-FR"/>
        </w:rPr>
        <w:t>’</w:t>
      </w:r>
      <w:r w:rsidRPr="006574E2">
        <w:rPr>
          <w:lang w:val="fr-FR"/>
        </w:rPr>
        <w:t>essai, le manomètre doit être installé au même niveau que 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essai. </w:t>
      </w:r>
      <w:r>
        <w:rPr>
          <w:lang w:val="fr-FR"/>
        </w:rPr>
        <w:t>À 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instant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fermeture, on enregistre le débit et la pression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fermeture. Lorsque le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est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la fuite ou le débit du tube </w:t>
      </w:r>
      <w:r>
        <w:rPr>
          <w:lang w:val="fr-FR"/>
        </w:rPr>
        <w:t xml:space="preserve">de </w:t>
      </w:r>
      <w:r w:rsidRPr="006574E2">
        <w:rPr>
          <w:lang w:val="fr-FR"/>
        </w:rPr>
        <w:t>dégagement doit être enregistré.</w:t>
      </w:r>
    </w:p>
    <w:p w14:paraId="1501B74E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10.2.11</w:t>
      </w:r>
      <w:r w:rsidRPr="006574E2">
        <w:rPr>
          <w:lang w:val="fr-FR"/>
        </w:rPr>
        <w:tab/>
        <w:t xml:space="preserve">Un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utilisé sur un 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doit se fermer automatiquement sous une différence </w:t>
      </w:r>
      <w:r>
        <w:rPr>
          <w:lang w:val="fr-FR"/>
        </w:rPr>
        <w:t xml:space="preserve">de </w:t>
      </w:r>
      <w:r w:rsidRPr="006574E2">
        <w:rPr>
          <w:lang w:val="fr-FR"/>
        </w:rPr>
        <w:t>pression n</w:t>
      </w:r>
      <w:r>
        <w:rPr>
          <w:lang w:val="fr-FR"/>
        </w:rPr>
        <w:t>’</w:t>
      </w:r>
      <w:r w:rsidRPr="006574E2">
        <w:rPr>
          <w:lang w:val="fr-FR"/>
        </w:rPr>
        <w:t xml:space="preserve">excédant pas 138 kPa lors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décrit ci-dessous.</w:t>
      </w:r>
    </w:p>
    <w:p w14:paraId="7DE1D5D1" w14:textId="5BABE0A3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10.2.12</w:t>
      </w:r>
      <w:r w:rsidRPr="006574E2">
        <w:rPr>
          <w:lang w:val="fr-FR"/>
        </w:rPr>
        <w:tab/>
        <w:t xml:space="preserve">Trois échantillons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taille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débit doivent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ces essais. 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se faire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air, et des essais séparés doivent être exécutés sur chaque échantillon installé verticalement et horizontalement. Le</w:t>
      </w:r>
      <w:r w:rsidR="00C249B3">
        <w:rPr>
          <w:lang w:val="fr-FR"/>
        </w:rPr>
        <w:t> </w:t>
      </w: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opératoire doit être celui décrit aux </w:t>
      </w:r>
      <w:r>
        <w:rPr>
          <w:lang w:val="fr-FR"/>
        </w:rPr>
        <w:t>paragraphes</w:t>
      </w:r>
      <w:r w:rsidR="00C249B3">
        <w:rPr>
          <w:lang w:val="fr-FR"/>
        </w:rPr>
        <w:t> </w:t>
      </w:r>
      <w:r w:rsidRPr="006574E2">
        <w:rPr>
          <w:lang w:val="fr-FR"/>
        </w:rPr>
        <w:t xml:space="preserve">10.2.4 </w:t>
      </w:r>
      <w:r>
        <w:rPr>
          <w:lang w:val="fr-FR"/>
        </w:rPr>
        <w:t xml:space="preserve">à </w:t>
      </w:r>
      <w:r w:rsidRPr="006574E2">
        <w:rPr>
          <w:lang w:val="fr-FR"/>
        </w:rPr>
        <w:t>10.2.7 ci</w:t>
      </w:r>
      <w:r w:rsidRPr="006574E2">
        <w:rPr>
          <w:lang w:val="fr-FR"/>
        </w:rPr>
        <w:noBreakHyphen/>
        <w:t>dessus, avec un flexible d</w:t>
      </w:r>
      <w:r>
        <w:rPr>
          <w:lang w:val="fr-FR"/>
        </w:rPr>
        <w:t>’</w:t>
      </w:r>
      <w:r w:rsidRPr="006574E2">
        <w:rPr>
          <w:lang w:val="fr-FR"/>
        </w:rPr>
        <w:t xml:space="preserve">embout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relié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échantillon d</w:t>
      </w:r>
      <w:r>
        <w:rPr>
          <w:lang w:val="fr-FR"/>
        </w:rPr>
        <w:t>’</w:t>
      </w:r>
      <w:r w:rsidRPr="006574E2">
        <w:rPr>
          <w:lang w:val="fr-FR"/>
        </w:rPr>
        <w:t xml:space="preserve">essai et avec la soupape antiretour supérieure maintenue dans la </w:t>
      </w:r>
      <w:r w:rsidRPr="00C06298">
        <w:t>position</w:t>
      </w:r>
      <w:r w:rsidR="00C249B3">
        <w:t xml:space="preserve"> </w:t>
      </w:r>
      <w:r w:rsidRPr="00C06298">
        <w:t>ouverte</w:t>
      </w:r>
      <w:r w:rsidRPr="006574E2">
        <w:rPr>
          <w:lang w:val="fr-FR"/>
        </w:rPr>
        <w:t>.</w:t>
      </w:r>
    </w:p>
    <w:p w14:paraId="5BD4B2C1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10.3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divers débits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</w:t>
      </w:r>
    </w:p>
    <w:p w14:paraId="09DA6B76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10.3.1</w:t>
      </w:r>
      <w:r w:rsidRPr="006574E2">
        <w:rPr>
          <w:lang w:val="fr-FR"/>
        </w:rPr>
        <w:tab/>
        <w:t xml:space="preserve">Le bon fonctionnement du dispositif limitant le remplissage du réservoir doit être contrôlé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des débits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>de 20</w:t>
      </w:r>
      <w:r w:rsidRPr="006574E2">
        <w:rPr>
          <w:lang w:val="fr-FR"/>
        </w:rPr>
        <w:t xml:space="preserve">, 50 et 80 l/min ou au débit maximal sous une pression amont </w:t>
      </w:r>
      <w:r>
        <w:rPr>
          <w:lang w:val="fr-FR"/>
        </w:rPr>
        <w:t xml:space="preserve">de </w:t>
      </w:r>
      <w:r w:rsidRPr="006574E2">
        <w:rPr>
          <w:lang w:val="fr-FR"/>
        </w:rPr>
        <w:t>700 kPa absolus.</w:t>
      </w:r>
    </w:p>
    <w:p w14:paraId="1B593D13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10.4</w:t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>endurance pour le dispositif limitant le remplissage</w:t>
      </w:r>
    </w:p>
    <w:p w14:paraId="4988C603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dispositif limitant le remplissage du réservoir doit pouvoir supporter 6 000 cycles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complets jusqu</w:t>
      </w:r>
      <w:r>
        <w:rPr>
          <w:lang w:val="fr-FR"/>
        </w:rPr>
        <w:t>’</w:t>
      </w:r>
      <w:r w:rsidRPr="006574E2">
        <w:rPr>
          <w:lang w:val="fr-FR"/>
        </w:rPr>
        <w:t xml:space="preserve">au taux </w:t>
      </w:r>
      <w:r>
        <w:rPr>
          <w:lang w:val="fr-FR"/>
        </w:rPr>
        <w:t xml:space="preserve">de </w:t>
      </w:r>
      <w:r w:rsidRPr="006574E2">
        <w:rPr>
          <w:lang w:val="fr-FR"/>
        </w:rPr>
        <w:t>remplissage maximal.</w:t>
      </w:r>
    </w:p>
    <w:p w14:paraId="1F213F34" w14:textId="77777777" w:rsidR="00707026" w:rsidRPr="006574E2" w:rsidRDefault="00707026" w:rsidP="00C249B3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10.4.1</w:t>
      </w:r>
      <w:r w:rsidRPr="006574E2">
        <w:rPr>
          <w:lang w:val="fr-FR"/>
        </w:rPr>
        <w:tab/>
        <w:t>Objet</w:t>
      </w:r>
    </w:p>
    <w:p w14:paraId="598266C3" w14:textId="77777777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Tout dispositif limitant le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du réservoir et fonctionnant avec un flotteur, après avoir été soumis aux épreuves destinées </w:t>
      </w:r>
      <w:r>
        <w:rPr>
          <w:lang w:val="fr-FR"/>
        </w:rPr>
        <w:t xml:space="preserve">à </w:t>
      </w:r>
      <w:r w:rsidRPr="006574E2">
        <w:rPr>
          <w:lang w:val="fr-FR"/>
        </w:rPr>
        <w:t>vérifier</w:t>
      </w:r>
      <w:r w:rsidRPr="005C4C37">
        <w:rPr>
          <w:lang w:val="fr-FR"/>
        </w:rPr>
        <w:t> :</w:t>
      </w:r>
    </w:p>
    <w:p w14:paraId="7AAD1B81" w14:textId="77777777" w:rsidR="00707026" w:rsidRPr="006574E2" w:rsidRDefault="00707026" w:rsidP="00C249B3">
      <w:pPr>
        <w:pStyle w:val="Bullet1G"/>
        <w:numPr>
          <w:ilvl w:val="0"/>
          <w:numId w:val="0"/>
        </w:numPr>
        <w:ind w:left="2268"/>
        <w:rPr>
          <w:lang w:val="fr-FR"/>
        </w:rPr>
      </w:pPr>
      <w:r w:rsidRPr="006574E2">
        <w:rPr>
          <w:lang w:val="fr-FR"/>
        </w:rPr>
        <w:t>Qu</w:t>
      </w:r>
      <w:r>
        <w:rPr>
          <w:lang w:val="fr-FR"/>
        </w:rPr>
        <w:t>’</w:t>
      </w:r>
      <w:r w:rsidRPr="006574E2">
        <w:rPr>
          <w:lang w:val="fr-FR"/>
        </w:rPr>
        <w:t xml:space="preserve">il limite le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du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80 % </w:t>
      </w:r>
      <w:r>
        <w:rPr>
          <w:lang w:val="fr-FR"/>
        </w:rPr>
        <w:t xml:space="preserve">de </w:t>
      </w:r>
      <w:r w:rsidRPr="006574E2">
        <w:rPr>
          <w:lang w:val="fr-FR"/>
        </w:rPr>
        <w:t>sa capacité au plus</w:t>
      </w:r>
      <w:r>
        <w:rPr>
          <w:lang w:val="fr-FR"/>
        </w:rPr>
        <w:t> ;</w:t>
      </w:r>
    </w:p>
    <w:p w14:paraId="5E052DCE" w14:textId="77777777" w:rsidR="00707026" w:rsidRPr="006574E2" w:rsidRDefault="00707026" w:rsidP="00C249B3">
      <w:pPr>
        <w:pStyle w:val="Bullet1G"/>
        <w:numPr>
          <w:ilvl w:val="0"/>
          <w:numId w:val="0"/>
        </w:numPr>
        <w:ind w:left="2268"/>
        <w:rPr>
          <w:lang w:val="fr-FR"/>
        </w:rPr>
      </w:pPr>
      <w:r w:rsidRPr="006574E2">
        <w:rPr>
          <w:lang w:val="fr-FR"/>
        </w:rPr>
        <w:t>Qu</w:t>
      </w:r>
      <w:r>
        <w:rPr>
          <w:lang w:val="fr-FR"/>
        </w:rPr>
        <w:t>’</w:t>
      </w:r>
      <w:r w:rsidRPr="006574E2">
        <w:rPr>
          <w:lang w:val="fr-FR"/>
        </w:rPr>
        <w:t xml:space="preserve">il ne permet pas,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position fermée, un débit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du réservoir supérieur </w:t>
      </w:r>
      <w:r>
        <w:rPr>
          <w:lang w:val="fr-FR"/>
        </w:rPr>
        <w:t xml:space="preserve">à </w:t>
      </w:r>
      <w:r w:rsidRPr="006574E2">
        <w:rPr>
          <w:lang w:val="fr-FR"/>
        </w:rPr>
        <w:t>0,5 l/min</w:t>
      </w:r>
      <w:r>
        <w:rPr>
          <w:lang w:val="fr-FR"/>
        </w:rPr>
        <w:t> ;</w:t>
      </w:r>
    </w:p>
    <w:p w14:paraId="07BB211D" w14:textId="7D2FD4B9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Doit 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une des méthodes d</w:t>
      </w:r>
      <w:r>
        <w:rPr>
          <w:lang w:val="fr-FR"/>
        </w:rPr>
        <w:t>’</w:t>
      </w:r>
      <w:r w:rsidRPr="006574E2">
        <w:rPr>
          <w:lang w:val="fr-FR"/>
        </w:rPr>
        <w:t xml:space="preserve">essai décrites aux </w:t>
      </w:r>
      <w:r>
        <w:rPr>
          <w:lang w:val="fr-FR"/>
        </w:rPr>
        <w:t>paragraphes</w:t>
      </w:r>
      <w:r w:rsidR="00DE7FA2">
        <w:rPr>
          <w:lang w:val="fr-FR"/>
        </w:rPr>
        <w:t> </w:t>
      </w:r>
      <w:r w:rsidRPr="006574E2">
        <w:rPr>
          <w:lang w:val="fr-FR"/>
        </w:rPr>
        <w:t xml:space="preserve">10.5.5 et 10.5.6 ci-après afin </w:t>
      </w:r>
      <w:r>
        <w:rPr>
          <w:lang w:val="fr-FR"/>
        </w:rPr>
        <w:t xml:space="preserve">de </w:t>
      </w:r>
      <w:r w:rsidRPr="006574E2">
        <w:rPr>
          <w:lang w:val="fr-FR"/>
        </w:rPr>
        <w:t>garantir qu</w:t>
      </w:r>
      <w:r>
        <w:rPr>
          <w:lang w:val="fr-FR"/>
        </w:rPr>
        <w:t>’</w:t>
      </w:r>
      <w:r w:rsidRPr="006574E2">
        <w:rPr>
          <w:lang w:val="fr-FR"/>
        </w:rPr>
        <w:t xml:space="preserve">il est conçu pour supporter les efforts vibratoires dynamiques prévus et que les vibrations du système </w:t>
      </w:r>
      <w:r>
        <w:rPr>
          <w:lang w:val="fr-FR"/>
        </w:rPr>
        <w:t xml:space="preserve">en </w:t>
      </w:r>
      <w:r w:rsidRPr="006574E2">
        <w:rPr>
          <w:lang w:val="fr-FR"/>
        </w:rPr>
        <w:t>service ne provoquent pas une dégradation des performances ou un fonctionnement défectueux.</w:t>
      </w:r>
    </w:p>
    <w:p w14:paraId="30F210E1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vibration</w:t>
      </w:r>
    </w:p>
    <w:p w14:paraId="517E5C2F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10.5.1</w:t>
      </w:r>
      <w:r w:rsidRPr="006574E2">
        <w:rPr>
          <w:lang w:val="fr-FR"/>
        </w:rPr>
        <w:tab/>
        <w:t xml:space="preserve">Équipement et techniques </w:t>
      </w:r>
      <w:r>
        <w:rPr>
          <w:lang w:val="fr-FR"/>
        </w:rPr>
        <w:t xml:space="preserve">de </w:t>
      </w:r>
      <w:r w:rsidRPr="006574E2">
        <w:rPr>
          <w:lang w:val="fr-FR"/>
        </w:rPr>
        <w:t>montage</w:t>
      </w:r>
    </w:p>
    <w:p w14:paraId="77A345BF" w14:textId="77777777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 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fixé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machine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vibrations par ses accessoires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montage normaux, directement sur le générateur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vibrations ou sur une table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transmission, ou grâce </w:t>
      </w:r>
      <w:r>
        <w:rPr>
          <w:lang w:val="fr-FR"/>
        </w:rPr>
        <w:t xml:space="preserve">à </w:t>
      </w:r>
      <w:r w:rsidRPr="006574E2">
        <w:rPr>
          <w:lang w:val="fr-FR"/>
        </w:rPr>
        <w:t>un accessoire rigi</w:t>
      </w:r>
      <w:r>
        <w:rPr>
          <w:lang w:val="fr-FR"/>
        </w:rPr>
        <w:t xml:space="preserve">de </w:t>
      </w:r>
      <w:r w:rsidRPr="006574E2">
        <w:rPr>
          <w:lang w:val="fr-FR"/>
        </w:rPr>
        <w:t>pouvant transmettre les conditions vibratoires spécifiées. Le matériel d</w:t>
      </w:r>
      <w:r>
        <w:rPr>
          <w:lang w:val="fr-FR"/>
        </w:rPr>
        <w:t>’</w:t>
      </w:r>
      <w:r w:rsidRPr="006574E2">
        <w:rPr>
          <w:lang w:val="fr-FR"/>
        </w:rPr>
        <w:t>essai utilisé doit mesurer et/ou enregistrer les niveaux d</w:t>
      </w:r>
      <w:r>
        <w:rPr>
          <w:lang w:val="fr-FR"/>
        </w:rPr>
        <w:t>’</w:t>
      </w:r>
      <w:r w:rsidRPr="006574E2">
        <w:rPr>
          <w:lang w:val="fr-FR"/>
        </w:rPr>
        <w:t>accélération ou d</w:t>
      </w:r>
      <w:r>
        <w:rPr>
          <w:lang w:val="fr-FR"/>
        </w:rPr>
        <w:t>’</w:t>
      </w:r>
      <w:r w:rsidRPr="006574E2">
        <w:rPr>
          <w:lang w:val="fr-FR"/>
        </w:rPr>
        <w:t>amplitu</w:t>
      </w:r>
      <w:r>
        <w:rPr>
          <w:lang w:val="fr-FR"/>
        </w:rPr>
        <w:t xml:space="preserve">de </w:t>
      </w:r>
      <w:r w:rsidRPr="006574E2">
        <w:rPr>
          <w:lang w:val="fr-FR"/>
        </w:rPr>
        <w:t>et la fréquence avec une précision d</w:t>
      </w:r>
      <w:r>
        <w:rPr>
          <w:lang w:val="fr-FR"/>
        </w:rPr>
        <w:t>’</w:t>
      </w:r>
      <w:r w:rsidRPr="006574E2">
        <w:rPr>
          <w:lang w:val="fr-FR"/>
        </w:rPr>
        <w:t>au moins 10 %.</w:t>
      </w:r>
    </w:p>
    <w:p w14:paraId="4DB7A5F3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10.5.2</w:t>
      </w:r>
      <w:r w:rsidRPr="006574E2">
        <w:rPr>
          <w:lang w:val="fr-FR"/>
        </w:rPr>
        <w:tab/>
        <w:t xml:space="preserve">Choix </w:t>
      </w:r>
      <w:r>
        <w:rPr>
          <w:lang w:val="fr-FR"/>
        </w:rPr>
        <w:t xml:space="preserve">de </w:t>
      </w:r>
      <w:r w:rsidRPr="006574E2">
        <w:rPr>
          <w:lang w:val="fr-FR"/>
        </w:rPr>
        <w:t>la méthode</w:t>
      </w:r>
    </w:p>
    <w:p w14:paraId="196634F8" w14:textId="24FB019B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épreuves doivent être exécutées conformément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>de</w:t>
      </w:r>
      <w:r w:rsidR="00DE7FA2">
        <w:rPr>
          <w:lang w:val="fr-FR"/>
        </w:rPr>
        <w:t> </w:t>
      </w:r>
      <w:r w:rsidRPr="006574E2">
        <w:rPr>
          <w:lang w:val="fr-FR"/>
        </w:rPr>
        <w:t xml:space="preserve">A décrite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 xml:space="preserve">10.5.5 ou </w:t>
      </w:r>
      <w:r>
        <w:rPr>
          <w:lang w:val="fr-FR"/>
        </w:rPr>
        <w:t xml:space="preserve">à </w:t>
      </w:r>
      <w:r w:rsidRPr="006574E2">
        <w:rPr>
          <w:lang w:val="fr-FR"/>
        </w:rPr>
        <w:t>la métho</w:t>
      </w:r>
      <w:r>
        <w:rPr>
          <w:lang w:val="fr-FR"/>
        </w:rPr>
        <w:t>de</w:t>
      </w:r>
      <w:r w:rsidR="00DE7FA2">
        <w:rPr>
          <w:lang w:val="fr-FR"/>
        </w:rPr>
        <w:t> </w:t>
      </w:r>
      <w:r w:rsidRPr="006574E2">
        <w:rPr>
          <w:lang w:val="fr-FR"/>
        </w:rPr>
        <w:t xml:space="preserve">B décrite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 xml:space="preserve">10.5.6 ci-après, au choix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type.</w:t>
      </w:r>
    </w:p>
    <w:p w14:paraId="010AD1D5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10.5.3</w:t>
      </w:r>
      <w:r w:rsidRPr="006574E2">
        <w:rPr>
          <w:lang w:val="fr-FR"/>
        </w:rPr>
        <w:tab/>
        <w:t>Généralités</w:t>
      </w:r>
    </w:p>
    <w:p w14:paraId="172093A6" w14:textId="77777777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épreuves ci-après doivent être effectuées sur chacun des trois axes orthogonaux du dispositif d</w:t>
      </w:r>
      <w:r>
        <w:rPr>
          <w:lang w:val="fr-FR"/>
        </w:rPr>
        <w:t>’</w:t>
      </w:r>
      <w:r w:rsidRPr="006574E2">
        <w:rPr>
          <w:lang w:val="fr-FR"/>
        </w:rPr>
        <w:t>essai.</w:t>
      </w:r>
    </w:p>
    <w:p w14:paraId="57CD14C8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10.5.4</w:t>
      </w:r>
      <w:r w:rsidRPr="006574E2">
        <w:rPr>
          <w:lang w:val="fr-FR"/>
        </w:rPr>
        <w:tab/>
        <w:t>Métho</w:t>
      </w:r>
      <w:r>
        <w:rPr>
          <w:lang w:val="fr-FR"/>
        </w:rPr>
        <w:t xml:space="preserve">de </w:t>
      </w:r>
      <w:r w:rsidRPr="006574E2">
        <w:rPr>
          <w:lang w:val="fr-FR"/>
        </w:rPr>
        <w:t>A</w:t>
      </w:r>
    </w:p>
    <w:p w14:paraId="71A31AF3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10.5.4.1</w:t>
      </w:r>
      <w:r w:rsidRPr="006574E2">
        <w:rPr>
          <w:lang w:val="fr-FR"/>
        </w:rPr>
        <w:tab/>
        <w:t>Détection des résonances</w:t>
      </w:r>
    </w:p>
    <w:p w14:paraId="194DE027" w14:textId="69331945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On déterminera les 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résonance du limiteur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faisant varier lentement la fréquence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vibration appliquée dans la gamme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vibrations spécifiée, </w:t>
      </w:r>
      <w:r>
        <w:rPr>
          <w:lang w:val="fr-FR"/>
        </w:rPr>
        <w:t xml:space="preserve">à </w:t>
      </w:r>
      <w:r w:rsidRPr="006574E2">
        <w:rPr>
          <w:lang w:val="fr-FR"/>
        </w:rPr>
        <w:t>des niveaux d</w:t>
      </w:r>
      <w:r>
        <w:rPr>
          <w:lang w:val="fr-FR"/>
        </w:rPr>
        <w:t>’</w:t>
      </w:r>
      <w:r w:rsidRPr="006574E2">
        <w:rPr>
          <w:lang w:val="fr-FR"/>
        </w:rPr>
        <w:t>excitation réduits mais avec une amplitu</w:t>
      </w:r>
      <w:r>
        <w:rPr>
          <w:lang w:val="fr-FR"/>
        </w:rPr>
        <w:t xml:space="preserve">de </w:t>
      </w:r>
      <w:r w:rsidRPr="006574E2">
        <w:rPr>
          <w:lang w:val="fr-FR"/>
        </w:rPr>
        <w:t>suffisante pour faire vibrer le dispositif. Pour détecter les résonances sinusoïdales, on peut utiliser le niveau d</w:t>
      </w:r>
      <w:r>
        <w:rPr>
          <w:lang w:val="fr-FR"/>
        </w:rPr>
        <w:t>’</w:t>
      </w:r>
      <w:r w:rsidRPr="006574E2">
        <w:rPr>
          <w:lang w:val="fr-FR"/>
        </w:rPr>
        <w:t xml:space="preserve">excitation et la durée </w:t>
      </w:r>
      <w:r>
        <w:rPr>
          <w:lang w:val="fr-FR"/>
        </w:rPr>
        <w:t xml:space="preserve">de </w:t>
      </w:r>
      <w:r w:rsidRPr="006574E2">
        <w:rPr>
          <w:lang w:val="fr-FR"/>
        </w:rPr>
        <w:t>cycle spécifiés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pompage, étant entendu que le temps </w:t>
      </w:r>
      <w:r>
        <w:rPr>
          <w:lang w:val="fr-FR"/>
        </w:rPr>
        <w:t xml:space="preserve">de </w:t>
      </w:r>
      <w:r w:rsidRPr="006574E2">
        <w:rPr>
          <w:lang w:val="fr-FR"/>
        </w:rPr>
        <w:t>détection des résonances est inclus dans la durée prescrite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pompage,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>10.5.5.3 ci-après.</w:t>
      </w:r>
    </w:p>
    <w:p w14:paraId="5B9D0604" w14:textId="77777777" w:rsidR="00707026" w:rsidRPr="006574E2" w:rsidRDefault="00707026" w:rsidP="00C249B3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10.5.4.2</w:t>
      </w:r>
      <w:r w:rsidRPr="006574E2">
        <w:rPr>
          <w:lang w:val="fr-FR"/>
        </w:rPr>
        <w:tab/>
        <w:t>Épreuve d</w:t>
      </w:r>
      <w:r>
        <w:rPr>
          <w:lang w:val="fr-FR"/>
        </w:rPr>
        <w:t>’</w:t>
      </w:r>
      <w:r w:rsidRPr="006574E2">
        <w:rPr>
          <w:lang w:val="fr-FR"/>
        </w:rPr>
        <w:t>arrêt sur résonance</w:t>
      </w:r>
    </w:p>
    <w:p w14:paraId="31FCBD17" w14:textId="2B8BD78C" w:rsidR="00707026" w:rsidRPr="006574E2" w:rsidRDefault="00707026" w:rsidP="00C249B3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>On fera vibrer le dispositif d</w:t>
      </w:r>
      <w:r>
        <w:rPr>
          <w:lang w:val="fr-FR"/>
        </w:rPr>
        <w:t>’</w:t>
      </w:r>
      <w:r w:rsidRPr="006574E2">
        <w:rPr>
          <w:lang w:val="fr-FR"/>
        </w:rPr>
        <w:t>essai pendant 30 min selon chaque axe, aux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résonance les plus efficaces déterminées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>10.5.5.1 ci-après. Le niveau d</w:t>
      </w:r>
      <w:r>
        <w:rPr>
          <w:lang w:val="fr-FR"/>
        </w:rPr>
        <w:t>’</w:t>
      </w:r>
      <w:r w:rsidRPr="006574E2">
        <w:rPr>
          <w:lang w:val="fr-FR"/>
        </w:rPr>
        <w:t xml:space="preserve">excitation sera </w:t>
      </w:r>
      <w:r>
        <w:rPr>
          <w:lang w:val="fr-FR"/>
        </w:rPr>
        <w:t xml:space="preserve">de </w:t>
      </w:r>
      <w:r w:rsidRPr="006574E2">
        <w:rPr>
          <w:lang w:val="fr-FR"/>
        </w:rPr>
        <w:t>1,5 g (14,7 m/s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 xml:space="preserve">). Si on trouve 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quatre 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>résonance significatives sur l</w:t>
      </w:r>
      <w:r>
        <w:rPr>
          <w:lang w:val="fr-FR"/>
        </w:rPr>
        <w:t>’</w:t>
      </w:r>
      <w:r w:rsidRPr="006574E2">
        <w:rPr>
          <w:lang w:val="fr-FR"/>
        </w:rPr>
        <w:t>un des axes, on choisira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les quatre 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résonnance les plus efficaces. Si la fréquence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résonance varie au cours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épreuve, on notera le moment auquel cela se produit et on ajustera immédiatement la fréquence pour conserver la résonnance maximale. On relèvera la fréquence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résonance finale. Le temps total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épreuve d</w:t>
      </w:r>
      <w:r>
        <w:rPr>
          <w:lang w:val="fr-FR"/>
        </w:rPr>
        <w:t>’</w:t>
      </w:r>
      <w:r w:rsidRPr="006574E2">
        <w:rPr>
          <w:lang w:val="fr-FR"/>
        </w:rPr>
        <w:t xml:space="preserve">arrêt sera inclus dans le temps prescrit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>10.5.5.3 ci-après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pompage.</w:t>
      </w:r>
    </w:p>
    <w:p w14:paraId="47EEFBF0" w14:textId="77777777" w:rsidR="00707026" w:rsidRPr="006574E2" w:rsidRDefault="00707026" w:rsidP="00DE7FA2">
      <w:pPr>
        <w:pStyle w:val="SingleTxtG"/>
        <w:keepNext/>
        <w:keepLines/>
        <w:ind w:left="2268" w:hanging="1134"/>
        <w:rPr>
          <w:lang w:val="fr-FR"/>
        </w:rPr>
      </w:pPr>
      <w:r w:rsidRPr="006574E2">
        <w:rPr>
          <w:lang w:val="fr-FR"/>
        </w:rPr>
        <w:lastRenderedPageBreak/>
        <w:t>10.5.4.3</w:t>
      </w:r>
      <w:r w:rsidRPr="006574E2">
        <w:rPr>
          <w:lang w:val="fr-FR"/>
        </w:rPr>
        <w:tab/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pompage sinusoïdal (excitation entretenue)</w:t>
      </w:r>
    </w:p>
    <w:p w14:paraId="36440533" w14:textId="77777777" w:rsidR="00707026" w:rsidRPr="006574E2" w:rsidRDefault="00707026" w:rsidP="00DE7FA2">
      <w:pPr>
        <w:pStyle w:val="SingleTxtG"/>
        <w:keepNext/>
        <w:keepLines/>
        <w:ind w:left="2268"/>
        <w:rPr>
          <w:lang w:val="fr-FR"/>
        </w:rPr>
      </w:pPr>
      <w:r w:rsidRPr="006574E2">
        <w:rPr>
          <w:lang w:val="fr-FR"/>
        </w:rPr>
        <w:tab/>
        <w:t>On imprimera une vibration sinusoïdale au dispositif d</w:t>
      </w:r>
      <w:r>
        <w:rPr>
          <w:lang w:val="fr-FR"/>
        </w:rPr>
        <w:t>’</w:t>
      </w:r>
      <w:r w:rsidRPr="006574E2">
        <w:rPr>
          <w:lang w:val="fr-FR"/>
        </w:rPr>
        <w:t xml:space="preserve">essai pendant 3 h selon chacun </w:t>
      </w:r>
      <w:r>
        <w:rPr>
          <w:lang w:val="fr-FR"/>
        </w:rPr>
        <w:t xml:space="preserve">de </w:t>
      </w:r>
      <w:r w:rsidRPr="006574E2">
        <w:rPr>
          <w:lang w:val="fr-FR"/>
        </w:rPr>
        <w:t>ses axes orthogonaux dans les conditions suivantes</w:t>
      </w:r>
      <w:r w:rsidRPr="005C4C37">
        <w:rPr>
          <w:lang w:val="fr-FR"/>
        </w:rPr>
        <w:t> :</w:t>
      </w:r>
    </w:p>
    <w:p w14:paraId="6A88354A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Un niveau d</w:t>
      </w:r>
      <w:r>
        <w:rPr>
          <w:lang w:val="fr-FR"/>
        </w:rPr>
        <w:t>’</w:t>
      </w:r>
      <w:r w:rsidRPr="006574E2">
        <w:rPr>
          <w:lang w:val="fr-FR"/>
        </w:rPr>
        <w:t xml:space="preserve">accélération </w:t>
      </w:r>
      <w:r>
        <w:rPr>
          <w:lang w:val="fr-FR"/>
        </w:rPr>
        <w:t xml:space="preserve">de </w:t>
      </w:r>
      <w:r w:rsidRPr="006574E2">
        <w:rPr>
          <w:lang w:val="fr-FR"/>
        </w:rPr>
        <w:t>1,5 g (14,7 m/s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)</w:t>
      </w:r>
      <w:r w:rsidRPr="005C4C37">
        <w:rPr>
          <w:lang w:val="fr-FR"/>
        </w:rPr>
        <w:t> ;</w:t>
      </w:r>
    </w:p>
    <w:p w14:paraId="067147D4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Une gamme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 </w:t>
      </w:r>
      <w:r>
        <w:rPr>
          <w:lang w:val="fr-FR"/>
        </w:rPr>
        <w:t>à 20</w:t>
      </w:r>
      <w:r w:rsidRPr="006574E2">
        <w:rPr>
          <w:lang w:val="fr-FR"/>
        </w:rPr>
        <w:t>0 Hz</w:t>
      </w:r>
      <w:r w:rsidRPr="005C4C37">
        <w:rPr>
          <w:lang w:val="fr-FR"/>
        </w:rPr>
        <w:t> ;</w:t>
      </w:r>
    </w:p>
    <w:p w14:paraId="42DD51BA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 xml:space="preserve">Un temps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balayage </w:t>
      </w:r>
      <w:r>
        <w:rPr>
          <w:lang w:val="fr-FR"/>
        </w:rPr>
        <w:t xml:space="preserve">de </w:t>
      </w:r>
      <w:r w:rsidRPr="006574E2">
        <w:rPr>
          <w:lang w:val="fr-FR"/>
        </w:rPr>
        <w:t>12 min.</w:t>
      </w:r>
    </w:p>
    <w:p w14:paraId="3F9531E0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balayage des 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>la vibration communiquée dans la gamme spécifiée sera logarithmique.</w:t>
      </w:r>
    </w:p>
    <w:p w14:paraId="59A72807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 temps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balayage spécifié correspond </w:t>
      </w:r>
      <w:r>
        <w:rPr>
          <w:lang w:val="fr-FR"/>
        </w:rPr>
        <w:t xml:space="preserve">à </w:t>
      </w:r>
      <w:r w:rsidRPr="006574E2">
        <w:rPr>
          <w:lang w:val="fr-FR"/>
        </w:rPr>
        <w:t>un balayage ascendant plus un balayage descendant.</w:t>
      </w:r>
    </w:p>
    <w:p w14:paraId="7CB78395" w14:textId="77777777" w:rsidR="00707026" w:rsidRPr="006574E2" w:rsidRDefault="00707026" w:rsidP="00DE7FA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10.5.5</w:t>
      </w:r>
      <w:r w:rsidRPr="006574E2">
        <w:rPr>
          <w:lang w:val="fr-FR"/>
        </w:rPr>
        <w:tab/>
        <w:t>Métho</w:t>
      </w:r>
      <w:r>
        <w:rPr>
          <w:lang w:val="fr-FR"/>
        </w:rPr>
        <w:t xml:space="preserve">de </w:t>
      </w:r>
      <w:r w:rsidRPr="006574E2">
        <w:rPr>
          <w:lang w:val="fr-FR"/>
        </w:rPr>
        <w:t>B</w:t>
      </w:r>
    </w:p>
    <w:p w14:paraId="273FF2AD" w14:textId="567A69E4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10.5.5.1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doit être exécutée sur une table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vibrations sinusoïdales, avec une accélération constante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1,5 g et une gamme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 </w:t>
      </w:r>
      <w:r>
        <w:rPr>
          <w:lang w:val="fr-FR"/>
        </w:rPr>
        <w:t>à 20</w:t>
      </w:r>
      <w:r w:rsidRPr="006574E2">
        <w:rPr>
          <w:lang w:val="fr-FR"/>
        </w:rPr>
        <w:t>0 Hz.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devra durer 5 h pour chacun des axes spécifiés au </w:t>
      </w:r>
      <w:r>
        <w:rPr>
          <w:lang w:val="fr-FR"/>
        </w:rPr>
        <w:t>paragraphe</w:t>
      </w:r>
      <w:r w:rsidR="00DE7FA2">
        <w:rPr>
          <w:lang w:val="fr-FR"/>
        </w:rPr>
        <w:t> </w:t>
      </w:r>
      <w:r w:rsidRPr="006574E2">
        <w:rPr>
          <w:lang w:val="fr-FR"/>
        </w:rPr>
        <w:t>10.5.4 ci-dessus. La ban</w:t>
      </w:r>
      <w:r>
        <w:rPr>
          <w:lang w:val="fr-FR"/>
        </w:rPr>
        <w:t xml:space="preserve">de de </w:t>
      </w:r>
      <w:r w:rsidRPr="006574E2">
        <w:rPr>
          <w:lang w:val="fr-FR"/>
        </w:rPr>
        <w:t xml:space="preserve">fréquences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 </w:t>
      </w:r>
      <w:r>
        <w:rPr>
          <w:lang w:val="fr-FR"/>
        </w:rPr>
        <w:t>à 20</w:t>
      </w:r>
      <w:r w:rsidRPr="006574E2">
        <w:rPr>
          <w:lang w:val="fr-FR"/>
        </w:rPr>
        <w:t xml:space="preserve">0 Hz sera balayée dans chacun des deux sens </w:t>
      </w:r>
      <w:r>
        <w:rPr>
          <w:lang w:val="fr-FR"/>
        </w:rPr>
        <w:t xml:space="preserve">en </w:t>
      </w:r>
      <w:r w:rsidRPr="006574E2">
        <w:rPr>
          <w:lang w:val="fr-FR"/>
        </w:rPr>
        <w:t>15 min.</w:t>
      </w:r>
    </w:p>
    <w:p w14:paraId="5B4DA0F3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10.5.5.2</w:t>
      </w:r>
      <w:r w:rsidRPr="006574E2">
        <w:rPr>
          <w:lang w:val="fr-FR"/>
        </w:rPr>
        <w:tab/>
        <w:t>Dans le cas où l</w:t>
      </w:r>
      <w:r>
        <w:rPr>
          <w:lang w:val="fr-FR"/>
        </w:rPr>
        <w:t>’</w:t>
      </w:r>
      <w:r w:rsidRPr="006574E2">
        <w:rPr>
          <w:lang w:val="fr-FR"/>
        </w:rPr>
        <w:t>épreuve n</w:t>
      </w:r>
      <w:r>
        <w:rPr>
          <w:lang w:val="fr-FR"/>
        </w:rPr>
        <w:t>’</w:t>
      </w:r>
      <w:r w:rsidRPr="006574E2">
        <w:rPr>
          <w:lang w:val="fr-FR"/>
        </w:rPr>
        <w:t xml:space="preserve">est pas exécutée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ai</w:t>
      </w:r>
      <w:r>
        <w:rPr>
          <w:lang w:val="fr-FR"/>
        </w:rPr>
        <w:t xml:space="preserve">de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 xml:space="preserve">un banc </w:t>
      </w:r>
      <w:r>
        <w:rPr>
          <w:lang w:val="fr-FR"/>
        </w:rPr>
        <w:t xml:space="preserve">à </w:t>
      </w:r>
      <w:r w:rsidRPr="006574E2">
        <w:rPr>
          <w:lang w:val="fr-FR"/>
        </w:rPr>
        <w:t>accélération constante, la ban</w:t>
      </w:r>
      <w:r>
        <w:rPr>
          <w:lang w:val="fr-FR"/>
        </w:rPr>
        <w:t xml:space="preserve">de de </w:t>
      </w:r>
      <w:r w:rsidRPr="006574E2">
        <w:rPr>
          <w:lang w:val="fr-FR"/>
        </w:rPr>
        <w:t>fréquences comprise entre 5 et</w:t>
      </w:r>
      <w:r>
        <w:rPr>
          <w:lang w:val="fr-FR"/>
        </w:rPr>
        <w:t xml:space="preserve"> 20</w:t>
      </w:r>
      <w:r w:rsidRPr="006574E2">
        <w:rPr>
          <w:lang w:val="fr-FR"/>
        </w:rPr>
        <w:t xml:space="preserve">0 Hz doit être subdivisée </w:t>
      </w:r>
      <w:r>
        <w:rPr>
          <w:lang w:val="fr-FR"/>
        </w:rPr>
        <w:t xml:space="preserve">en </w:t>
      </w:r>
      <w:r w:rsidRPr="006574E2">
        <w:rPr>
          <w:lang w:val="fr-FR"/>
        </w:rPr>
        <w:t>11 bandes d</w:t>
      </w:r>
      <w:r>
        <w:rPr>
          <w:lang w:val="fr-FR"/>
        </w:rPr>
        <w:t>’</w:t>
      </w:r>
      <w:r w:rsidRPr="006574E2">
        <w:rPr>
          <w:lang w:val="fr-FR"/>
        </w:rPr>
        <w:t xml:space="preserve">une demi-octave, chacune balayée </w:t>
      </w:r>
      <w:r>
        <w:rPr>
          <w:lang w:val="fr-FR"/>
        </w:rPr>
        <w:t xml:space="preserve">à </w:t>
      </w:r>
      <w:r w:rsidRPr="006574E2">
        <w:rPr>
          <w:lang w:val="fr-FR"/>
        </w:rPr>
        <w:t>amplitu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constante, </w:t>
      </w:r>
      <w:r>
        <w:rPr>
          <w:lang w:val="fr-FR"/>
        </w:rPr>
        <w:t xml:space="preserve">de </w:t>
      </w:r>
      <w:r w:rsidRPr="006574E2">
        <w:rPr>
          <w:lang w:val="fr-FR"/>
        </w:rPr>
        <w:t>sorte que l</w:t>
      </w:r>
      <w:r>
        <w:rPr>
          <w:lang w:val="fr-FR"/>
        </w:rPr>
        <w:t>’</w:t>
      </w:r>
      <w:r w:rsidRPr="006574E2">
        <w:rPr>
          <w:lang w:val="fr-FR"/>
        </w:rPr>
        <w:t>accélération théorique soit comprise entre 1 et 2 g (g = 9,8 m/s</w:t>
      </w:r>
      <w:r w:rsidRPr="006574E2">
        <w:rPr>
          <w:vertAlign w:val="superscript"/>
          <w:lang w:val="fr-FR"/>
        </w:rPr>
        <w:t>2</w:t>
      </w:r>
      <w:r w:rsidRPr="006574E2">
        <w:rPr>
          <w:lang w:val="fr-FR"/>
        </w:rPr>
        <w:t>).</w:t>
      </w:r>
    </w:p>
    <w:p w14:paraId="4C247CC4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amplitudes des vibrations pour chaque ban</w:t>
      </w:r>
      <w:r>
        <w:rPr>
          <w:lang w:val="fr-FR"/>
        </w:rPr>
        <w:t xml:space="preserve">de </w:t>
      </w:r>
      <w:r w:rsidRPr="006574E2">
        <w:rPr>
          <w:lang w:val="fr-FR"/>
        </w:rPr>
        <w:t>sont les suivantes</w:t>
      </w:r>
      <w:r w:rsidRPr="005C4C37">
        <w:rPr>
          <w:lang w:val="fr-FR"/>
        </w:rPr>
        <w:t> :</w:t>
      </w:r>
    </w:p>
    <w:tbl>
      <w:tblPr>
        <w:tblW w:w="6237" w:type="dxa"/>
        <w:tblInd w:w="22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1"/>
        <w:gridCol w:w="2268"/>
        <w:gridCol w:w="2268"/>
      </w:tblGrid>
      <w:tr w:rsidR="00707026" w:rsidRPr="006574E2" w14:paraId="55C6E5AA" w14:textId="77777777" w:rsidTr="00C228B7">
        <w:trPr>
          <w:cantSplit/>
        </w:trPr>
        <w:tc>
          <w:tcPr>
            <w:tcW w:w="1701" w:type="dxa"/>
            <w:tcBorders>
              <w:bottom w:val="single" w:sz="12" w:space="0" w:color="auto"/>
            </w:tcBorders>
            <w:vAlign w:val="bottom"/>
          </w:tcPr>
          <w:p w14:paraId="2ED35A06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80" w:after="80" w:line="200" w:lineRule="exact"/>
              <w:ind w:left="57" w:right="57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>Amplitu</w:t>
            </w:r>
            <w:r>
              <w:rPr>
                <w:i/>
                <w:sz w:val="16"/>
                <w:szCs w:val="16"/>
                <w:lang w:val="fr-FR"/>
              </w:rPr>
              <w:t xml:space="preserve">de en </w:t>
            </w:r>
            <w:r w:rsidRPr="006574E2">
              <w:rPr>
                <w:i/>
                <w:sz w:val="16"/>
                <w:szCs w:val="16"/>
                <w:lang w:val="fr-FR"/>
              </w:rPr>
              <w:t>mm (crête)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14:paraId="7D316474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Fréquence </w:t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Hz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 xml:space="preserve">(accélération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1 g)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14:paraId="6AE7B2E5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80" w:after="80" w:line="200" w:lineRule="exact"/>
              <w:ind w:left="57" w:right="57"/>
              <w:jc w:val="right"/>
              <w:rPr>
                <w:i/>
                <w:sz w:val="16"/>
                <w:szCs w:val="16"/>
                <w:lang w:val="fr-FR"/>
              </w:rPr>
            </w:pPr>
            <w:r w:rsidRPr="006574E2">
              <w:rPr>
                <w:i/>
                <w:sz w:val="16"/>
                <w:szCs w:val="16"/>
                <w:lang w:val="fr-FR"/>
              </w:rPr>
              <w:t xml:space="preserve">Fréquence </w:t>
            </w:r>
            <w:r>
              <w:rPr>
                <w:i/>
                <w:sz w:val="16"/>
                <w:szCs w:val="16"/>
                <w:lang w:val="fr-FR"/>
              </w:rPr>
              <w:t xml:space="preserve">en </w:t>
            </w:r>
            <w:r w:rsidRPr="006574E2">
              <w:rPr>
                <w:i/>
                <w:sz w:val="16"/>
                <w:szCs w:val="16"/>
                <w:lang w:val="fr-FR"/>
              </w:rPr>
              <w:t>Hz</w:t>
            </w:r>
            <w:r w:rsidRPr="006574E2">
              <w:rPr>
                <w:i/>
                <w:sz w:val="16"/>
                <w:szCs w:val="16"/>
                <w:lang w:val="fr-FR"/>
              </w:rPr>
              <w:br/>
              <w:t xml:space="preserve">(accélération </w:t>
            </w:r>
            <w:r>
              <w:rPr>
                <w:i/>
                <w:sz w:val="16"/>
                <w:szCs w:val="16"/>
                <w:lang w:val="fr-FR"/>
              </w:rPr>
              <w:t xml:space="preserve">de </w:t>
            </w:r>
            <w:r w:rsidRPr="006574E2">
              <w:rPr>
                <w:i/>
                <w:sz w:val="16"/>
                <w:szCs w:val="16"/>
                <w:lang w:val="fr-FR"/>
              </w:rPr>
              <w:t>2 g)</w:t>
            </w:r>
          </w:p>
        </w:tc>
      </w:tr>
      <w:tr w:rsidR="00707026" w:rsidRPr="006574E2" w14:paraId="4F258659" w14:textId="77777777" w:rsidTr="00C228B7">
        <w:trPr>
          <w:cantSplit/>
          <w:trHeight w:val="227"/>
        </w:trPr>
        <w:tc>
          <w:tcPr>
            <w:tcW w:w="1701" w:type="dxa"/>
            <w:tcBorders>
              <w:top w:val="single" w:sz="12" w:space="0" w:color="auto"/>
            </w:tcBorders>
          </w:tcPr>
          <w:p w14:paraId="4A6588F1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10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14:paraId="34436BC1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</w:t>
            </w:r>
          </w:p>
        </w:tc>
        <w:tc>
          <w:tcPr>
            <w:tcW w:w="2268" w:type="dxa"/>
            <w:tcBorders>
              <w:top w:val="single" w:sz="12" w:space="0" w:color="auto"/>
            </w:tcBorders>
            <w:vAlign w:val="bottom"/>
          </w:tcPr>
          <w:p w14:paraId="19899BAA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</w:t>
            </w:r>
          </w:p>
        </w:tc>
      </w:tr>
      <w:tr w:rsidR="00707026" w:rsidRPr="006574E2" w14:paraId="173C7280" w14:textId="77777777" w:rsidTr="00C228B7">
        <w:trPr>
          <w:cantSplit/>
        </w:trPr>
        <w:tc>
          <w:tcPr>
            <w:tcW w:w="1701" w:type="dxa"/>
          </w:tcPr>
          <w:p w14:paraId="6D9FEA02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</w:t>
            </w:r>
          </w:p>
        </w:tc>
        <w:tc>
          <w:tcPr>
            <w:tcW w:w="2268" w:type="dxa"/>
            <w:vAlign w:val="bottom"/>
          </w:tcPr>
          <w:p w14:paraId="2AE13B39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</w:t>
            </w:r>
          </w:p>
        </w:tc>
        <w:tc>
          <w:tcPr>
            <w:tcW w:w="2268" w:type="dxa"/>
            <w:vAlign w:val="bottom"/>
          </w:tcPr>
          <w:p w14:paraId="1DA9D426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10</w:t>
            </w:r>
          </w:p>
        </w:tc>
      </w:tr>
      <w:tr w:rsidR="00707026" w:rsidRPr="006574E2" w14:paraId="2349B4DE" w14:textId="77777777" w:rsidTr="00C228B7">
        <w:trPr>
          <w:cantSplit/>
          <w:trHeight w:val="227"/>
        </w:trPr>
        <w:tc>
          <w:tcPr>
            <w:tcW w:w="1701" w:type="dxa"/>
          </w:tcPr>
          <w:p w14:paraId="050150ED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2,50</w:t>
            </w:r>
          </w:p>
        </w:tc>
        <w:tc>
          <w:tcPr>
            <w:tcW w:w="2268" w:type="dxa"/>
            <w:vAlign w:val="bottom"/>
          </w:tcPr>
          <w:p w14:paraId="1E8A3EF6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10</w:t>
            </w:r>
          </w:p>
        </w:tc>
        <w:tc>
          <w:tcPr>
            <w:tcW w:w="2268" w:type="dxa"/>
            <w:vAlign w:val="bottom"/>
          </w:tcPr>
          <w:p w14:paraId="389E12F3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14</w:t>
            </w:r>
          </w:p>
        </w:tc>
      </w:tr>
      <w:tr w:rsidR="00707026" w:rsidRPr="006574E2" w14:paraId="0A8823D8" w14:textId="77777777" w:rsidTr="00C228B7">
        <w:trPr>
          <w:cantSplit/>
          <w:trHeight w:val="227"/>
        </w:trPr>
        <w:tc>
          <w:tcPr>
            <w:tcW w:w="1701" w:type="dxa"/>
          </w:tcPr>
          <w:p w14:paraId="5DAC7227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1,25</w:t>
            </w:r>
          </w:p>
        </w:tc>
        <w:tc>
          <w:tcPr>
            <w:tcW w:w="2268" w:type="dxa"/>
            <w:vAlign w:val="bottom"/>
          </w:tcPr>
          <w:p w14:paraId="3BA42347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14</w:t>
            </w:r>
          </w:p>
        </w:tc>
        <w:tc>
          <w:tcPr>
            <w:tcW w:w="2268" w:type="dxa"/>
            <w:vAlign w:val="bottom"/>
          </w:tcPr>
          <w:p w14:paraId="22EA1DDB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20</w:t>
            </w:r>
          </w:p>
        </w:tc>
      </w:tr>
      <w:tr w:rsidR="00707026" w:rsidRPr="006574E2" w14:paraId="1D82336D" w14:textId="77777777" w:rsidTr="00C228B7">
        <w:trPr>
          <w:cantSplit/>
          <w:trHeight w:val="227"/>
        </w:trPr>
        <w:tc>
          <w:tcPr>
            <w:tcW w:w="1701" w:type="dxa"/>
          </w:tcPr>
          <w:p w14:paraId="23D3BB4F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0,60</w:t>
            </w:r>
          </w:p>
        </w:tc>
        <w:tc>
          <w:tcPr>
            <w:tcW w:w="2268" w:type="dxa"/>
            <w:vAlign w:val="bottom"/>
          </w:tcPr>
          <w:p w14:paraId="0CC59520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20</w:t>
            </w:r>
          </w:p>
        </w:tc>
        <w:tc>
          <w:tcPr>
            <w:tcW w:w="2268" w:type="dxa"/>
            <w:vAlign w:val="bottom"/>
          </w:tcPr>
          <w:p w14:paraId="12F6B4C9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29</w:t>
            </w:r>
          </w:p>
        </w:tc>
      </w:tr>
      <w:tr w:rsidR="00707026" w:rsidRPr="006574E2" w14:paraId="032D6742" w14:textId="77777777" w:rsidTr="00C228B7">
        <w:trPr>
          <w:cantSplit/>
          <w:trHeight w:val="227"/>
        </w:trPr>
        <w:tc>
          <w:tcPr>
            <w:tcW w:w="1701" w:type="dxa"/>
          </w:tcPr>
          <w:p w14:paraId="26FB9D1D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0,30</w:t>
            </w:r>
          </w:p>
        </w:tc>
        <w:tc>
          <w:tcPr>
            <w:tcW w:w="2268" w:type="dxa"/>
            <w:vAlign w:val="bottom"/>
          </w:tcPr>
          <w:p w14:paraId="1DC72413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29</w:t>
            </w:r>
          </w:p>
        </w:tc>
        <w:tc>
          <w:tcPr>
            <w:tcW w:w="2268" w:type="dxa"/>
            <w:vAlign w:val="bottom"/>
          </w:tcPr>
          <w:p w14:paraId="7BBFABC4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41</w:t>
            </w:r>
          </w:p>
        </w:tc>
      </w:tr>
      <w:tr w:rsidR="00707026" w:rsidRPr="006574E2" w14:paraId="513E5D28" w14:textId="77777777" w:rsidTr="00C228B7">
        <w:trPr>
          <w:cantSplit/>
          <w:trHeight w:val="227"/>
        </w:trPr>
        <w:tc>
          <w:tcPr>
            <w:tcW w:w="1701" w:type="dxa"/>
          </w:tcPr>
          <w:p w14:paraId="7FDEF590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0,15</w:t>
            </w:r>
          </w:p>
        </w:tc>
        <w:tc>
          <w:tcPr>
            <w:tcW w:w="2268" w:type="dxa"/>
            <w:vAlign w:val="bottom"/>
          </w:tcPr>
          <w:p w14:paraId="277F8410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41</w:t>
            </w:r>
          </w:p>
        </w:tc>
        <w:tc>
          <w:tcPr>
            <w:tcW w:w="2268" w:type="dxa"/>
            <w:vAlign w:val="bottom"/>
          </w:tcPr>
          <w:p w14:paraId="61FA0FD6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57</w:t>
            </w:r>
          </w:p>
        </w:tc>
      </w:tr>
      <w:tr w:rsidR="00707026" w:rsidRPr="006574E2" w14:paraId="237D7D69" w14:textId="77777777" w:rsidTr="00C228B7">
        <w:trPr>
          <w:cantSplit/>
          <w:trHeight w:val="227"/>
        </w:trPr>
        <w:tc>
          <w:tcPr>
            <w:tcW w:w="1701" w:type="dxa"/>
          </w:tcPr>
          <w:p w14:paraId="6088AE42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0,08</w:t>
            </w:r>
          </w:p>
        </w:tc>
        <w:tc>
          <w:tcPr>
            <w:tcW w:w="2268" w:type="dxa"/>
            <w:vAlign w:val="bottom"/>
          </w:tcPr>
          <w:p w14:paraId="7691F4F0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57</w:t>
            </w:r>
          </w:p>
        </w:tc>
        <w:tc>
          <w:tcPr>
            <w:tcW w:w="2268" w:type="dxa"/>
            <w:vAlign w:val="bottom"/>
          </w:tcPr>
          <w:p w14:paraId="586E88A8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79</w:t>
            </w:r>
          </w:p>
        </w:tc>
      </w:tr>
      <w:tr w:rsidR="00707026" w:rsidRPr="006574E2" w14:paraId="4A9AC17E" w14:textId="77777777" w:rsidTr="00C228B7">
        <w:trPr>
          <w:cantSplit/>
          <w:trHeight w:val="227"/>
        </w:trPr>
        <w:tc>
          <w:tcPr>
            <w:tcW w:w="1701" w:type="dxa"/>
          </w:tcPr>
          <w:p w14:paraId="2040D999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0,04</w:t>
            </w:r>
          </w:p>
        </w:tc>
        <w:tc>
          <w:tcPr>
            <w:tcW w:w="2268" w:type="dxa"/>
            <w:vAlign w:val="bottom"/>
          </w:tcPr>
          <w:p w14:paraId="72E87BC0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79</w:t>
            </w:r>
          </w:p>
        </w:tc>
        <w:tc>
          <w:tcPr>
            <w:tcW w:w="2268" w:type="dxa"/>
            <w:vAlign w:val="bottom"/>
          </w:tcPr>
          <w:p w14:paraId="5BE0654A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111</w:t>
            </w:r>
          </w:p>
        </w:tc>
      </w:tr>
      <w:tr w:rsidR="00707026" w:rsidRPr="006574E2" w14:paraId="25A87A30" w14:textId="77777777" w:rsidTr="00C228B7">
        <w:trPr>
          <w:cantSplit/>
          <w:trHeight w:val="227"/>
        </w:trPr>
        <w:tc>
          <w:tcPr>
            <w:tcW w:w="1701" w:type="dxa"/>
            <w:tcBorders>
              <w:bottom w:val="single" w:sz="4" w:space="0" w:color="auto"/>
            </w:tcBorders>
          </w:tcPr>
          <w:p w14:paraId="2DFDD10C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0,02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7D497DC4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111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076AC231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157</w:t>
            </w:r>
          </w:p>
        </w:tc>
      </w:tr>
      <w:tr w:rsidR="00707026" w:rsidRPr="006574E2" w14:paraId="4BEC2C0D" w14:textId="77777777" w:rsidTr="00C228B7">
        <w:trPr>
          <w:cantSplit/>
          <w:trHeight w:val="227"/>
        </w:trPr>
        <w:tc>
          <w:tcPr>
            <w:tcW w:w="1701" w:type="dxa"/>
            <w:tcBorders>
              <w:bottom w:val="single" w:sz="12" w:space="0" w:color="auto"/>
            </w:tcBorders>
          </w:tcPr>
          <w:p w14:paraId="4B64599B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0,01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14:paraId="63CE64CD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157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vAlign w:val="bottom"/>
          </w:tcPr>
          <w:p w14:paraId="7FFDEFF9" w14:textId="77777777" w:rsidR="00707026" w:rsidRPr="006574E2" w:rsidRDefault="00707026" w:rsidP="00C228B7">
            <w:pPr>
              <w:widowControl w:val="0"/>
              <w:tabs>
                <w:tab w:val="left" w:pos="-1247"/>
                <w:tab w:val="left" w:pos="-720"/>
                <w:tab w:val="left" w:pos="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</w:tabs>
              <w:spacing w:before="60" w:after="60" w:line="220" w:lineRule="exact"/>
              <w:ind w:left="57" w:right="57"/>
              <w:jc w:val="right"/>
              <w:rPr>
                <w:sz w:val="18"/>
                <w:szCs w:val="18"/>
                <w:lang w:val="fr-FR"/>
              </w:rPr>
            </w:pPr>
            <w:r w:rsidRPr="006574E2">
              <w:rPr>
                <w:sz w:val="18"/>
                <w:szCs w:val="18"/>
                <w:lang w:val="fr-FR"/>
              </w:rPr>
              <w:t>222</w:t>
            </w:r>
          </w:p>
        </w:tc>
      </w:tr>
    </w:tbl>
    <w:p w14:paraId="3E62CDA8" w14:textId="77777777" w:rsidR="00707026" w:rsidRPr="006574E2" w:rsidRDefault="00707026" w:rsidP="00707026">
      <w:pPr>
        <w:pStyle w:val="SingleTxtG"/>
        <w:spacing w:before="240"/>
        <w:ind w:left="2268"/>
        <w:rPr>
          <w:lang w:val="fr-FR"/>
        </w:rPr>
      </w:pPr>
      <w:r w:rsidRPr="006574E2">
        <w:rPr>
          <w:lang w:val="fr-FR"/>
        </w:rPr>
        <w:tab/>
        <w:t>Chaque ban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doit être balayée dans les deux sens </w:t>
      </w:r>
      <w:r>
        <w:rPr>
          <w:lang w:val="fr-FR"/>
        </w:rPr>
        <w:t xml:space="preserve">en </w:t>
      </w:r>
      <w:r w:rsidRPr="006574E2">
        <w:rPr>
          <w:lang w:val="fr-FR"/>
        </w:rPr>
        <w:t>2</w:t>
      </w:r>
      <w:r>
        <w:rPr>
          <w:lang w:val="fr-FR"/>
        </w:rPr>
        <w:t> </w:t>
      </w:r>
      <w:r w:rsidRPr="006574E2">
        <w:rPr>
          <w:lang w:val="fr-FR"/>
        </w:rPr>
        <w:t>min, soit 30 min au total pour chaque bande.</w:t>
      </w:r>
    </w:p>
    <w:p w14:paraId="6F788530" w14:textId="77777777" w:rsidR="00707026" w:rsidRPr="006574E2" w:rsidRDefault="00707026" w:rsidP="00DE7FA2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10.5.6</w:t>
      </w:r>
      <w:r w:rsidRPr="006574E2">
        <w:rPr>
          <w:lang w:val="fr-FR"/>
        </w:rPr>
        <w:tab/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</w:p>
    <w:p w14:paraId="7D9A767F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Après avoir été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des essais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vibration décrits ci-dessus, le dispositif ne sera considéré comme ayant satisfait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vibration que s</w:t>
      </w:r>
      <w:r>
        <w:rPr>
          <w:lang w:val="fr-FR"/>
        </w:rPr>
        <w:t>’</w:t>
      </w:r>
      <w:r w:rsidRPr="006574E2">
        <w:rPr>
          <w:lang w:val="fr-FR"/>
        </w:rPr>
        <w:t xml:space="preserve">il ne présente aucune défaillance mécanique et si les valeurs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ses paramètres caractéristiques, </w:t>
      </w:r>
      <w:r>
        <w:rPr>
          <w:lang w:val="fr-FR"/>
        </w:rPr>
        <w:t xml:space="preserve">à </w:t>
      </w:r>
      <w:r w:rsidRPr="006574E2">
        <w:rPr>
          <w:lang w:val="fr-FR"/>
        </w:rPr>
        <w:t>savoir</w:t>
      </w:r>
      <w:r w:rsidRPr="005C4C37">
        <w:rPr>
          <w:lang w:val="fr-FR"/>
        </w:rPr>
        <w:t> :</w:t>
      </w:r>
    </w:p>
    <w:p w14:paraId="29C0F447" w14:textId="77777777" w:rsidR="00707026" w:rsidRPr="006574E2" w:rsidRDefault="00707026" w:rsidP="00707026">
      <w:pPr>
        <w:pStyle w:val="Bullet1G"/>
        <w:numPr>
          <w:ilvl w:val="0"/>
          <w:numId w:val="0"/>
        </w:numPr>
        <w:ind w:left="2268"/>
        <w:rPr>
          <w:lang w:val="fr-FR"/>
        </w:rPr>
      </w:pPr>
      <w:r w:rsidRPr="006574E2">
        <w:rPr>
          <w:lang w:val="fr-FR"/>
        </w:rPr>
        <w:t xml:space="preserve">Le degré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</w:t>
      </w:r>
      <w:r>
        <w:rPr>
          <w:lang w:val="fr-FR"/>
        </w:rPr>
        <w:t> ;</w:t>
      </w:r>
    </w:p>
    <w:p w14:paraId="6A68114C" w14:textId="77777777" w:rsidR="00707026" w:rsidRPr="006574E2" w:rsidRDefault="00707026" w:rsidP="00707026">
      <w:pPr>
        <w:pStyle w:val="Bullet1G"/>
        <w:numPr>
          <w:ilvl w:val="0"/>
          <w:numId w:val="0"/>
        </w:numPr>
        <w:ind w:left="2268"/>
        <w:rPr>
          <w:lang w:val="fr-FR"/>
        </w:rPr>
      </w:pPr>
      <w:r w:rsidRPr="006574E2">
        <w:rPr>
          <w:lang w:val="fr-FR"/>
        </w:rPr>
        <w:t xml:space="preserve">La vitesse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remplissage autorisée </w:t>
      </w:r>
      <w:r>
        <w:rPr>
          <w:lang w:val="fr-FR"/>
        </w:rPr>
        <w:t xml:space="preserve">en </w:t>
      </w:r>
      <w:r w:rsidRPr="006574E2">
        <w:rPr>
          <w:lang w:val="fr-FR"/>
        </w:rPr>
        <w:t>position fermée</w:t>
      </w:r>
      <w:r>
        <w:rPr>
          <w:lang w:val="fr-FR"/>
        </w:rPr>
        <w:t> ;</w:t>
      </w:r>
    </w:p>
    <w:p w14:paraId="356C71B8" w14:textId="77777777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N</w:t>
      </w:r>
      <w:r>
        <w:rPr>
          <w:lang w:val="fr-FR"/>
        </w:rPr>
        <w:t>’</w:t>
      </w:r>
      <w:r w:rsidRPr="006574E2">
        <w:rPr>
          <w:lang w:val="fr-FR"/>
        </w:rPr>
        <w:t xml:space="preserve">excèdent pas les limites prescrites et ne dépassent pas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>10 % les valeurs d</w:t>
      </w:r>
      <w:r>
        <w:rPr>
          <w:lang w:val="fr-FR"/>
        </w:rPr>
        <w:t>’</w:t>
      </w:r>
      <w:r w:rsidRPr="006574E2">
        <w:rPr>
          <w:lang w:val="fr-FR"/>
        </w:rPr>
        <w:t>avant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vibration.</w:t>
      </w:r>
    </w:p>
    <w:p w14:paraId="1C5362E8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</w:t>
      </w:r>
      <w:r w:rsidRPr="006574E2">
        <w:rPr>
          <w:lang w:val="fr-FR"/>
        </w:rPr>
        <w:tab/>
        <w:t xml:space="preserve">Épreuves </w:t>
      </w:r>
      <w:r>
        <w:rPr>
          <w:lang w:val="fr-FR"/>
        </w:rPr>
        <w:t xml:space="preserve">de </w:t>
      </w:r>
      <w:r w:rsidRPr="006574E2">
        <w:rPr>
          <w:lang w:val="fr-FR"/>
        </w:rPr>
        <w:t>compatibilité des matériaux synthétiques avec le GPL</w:t>
      </w:r>
    </w:p>
    <w:p w14:paraId="46062790" w14:textId="77777777" w:rsidR="00707026" w:rsidRPr="006574E2" w:rsidRDefault="00707026" w:rsidP="00707026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11.1</w:t>
      </w:r>
      <w:r w:rsidRPr="006574E2">
        <w:rPr>
          <w:lang w:val="fr-FR"/>
        </w:rPr>
        <w:tab/>
        <w:t xml:space="preserve">Mis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du GPL, un élément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matière synthétique ne doit présenter ni perte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poids ni changement </w:t>
      </w:r>
      <w:r>
        <w:rPr>
          <w:lang w:val="fr-FR"/>
        </w:rPr>
        <w:t xml:space="preserve">de </w:t>
      </w:r>
      <w:r w:rsidRPr="006574E2">
        <w:rPr>
          <w:lang w:val="fr-FR"/>
        </w:rPr>
        <w:t>volume excessifs.</w:t>
      </w:r>
    </w:p>
    <w:p w14:paraId="75288B83" w14:textId="2F6A42D4" w:rsidR="00707026" w:rsidRPr="006574E2" w:rsidRDefault="00707026" w:rsidP="00707026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Pour déterminer la résistance au n-pentane, utiliser </w:t>
      </w:r>
      <w:r>
        <w:rPr>
          <w:lang w:val="fr-FR"/>
        </w:rPr>
        <w:t xml:space="preserve">la norme </w:t>
      </w:r>
      <w:r w:rsidRPr="006574E2">
        <w:rPr>
          <w:lang w:val="fr-FR"/>
        </w:rPr>
        <w:t>ISO</w:t>
      </w:r>
      <w:r w:rsidR="00DE7FA2">
        <w:rPr>
          <w:lang w:val="fr-FR"/>
        </w:rPr>
        <w:t> </w:t>
      </w:r>
      <w:r w:rsidRPr="006574E2">
        <w:rPr>
          <w:lang w:val="fr-FR"/>
        </w:rPr>
        <w:t>1817, dans les conditions suivantes</w:t>
      </w:r>
      <w:r w:rsidRPr="005C4C37">
        <w:rPr>
          <w:lang w:val="fr-FR"/>
        </w:rPr>
        <w:t> :</w:t>
      </w:r>
    </w:p>
    <w:p w14:paraId="2F7D1661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n-pentane</w:t>
      </w:r>
      <w:r w:rsidRPr="005C4C37">
        <w:rPr>
          <w:lang w:val="fr-FR"/>
        </w:rPr>
        <w:t> ;</w:t>
      </w:r>
    </w:p>
    <w:p w14:paraId="6CD04F64" w14:textId="05077AD9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ISO</w:t>
      </w:r>
      <w:r w:rsidR="00DE7FA2">
        <w:rPr>
          <w:lang w:val="fr-FR"/>
        </w:rPr>
        <w:t> </w:t>
      </w:r>
      <w:r w:rsidRPr="006574E2">
        <w:rPr>
          <w:lang w:val="fr-FR"/>
        </w:rPr>
        <w:t>1817)</w:t>
      </w:r>
      <w:r w:rsidRPr="005C4C37">
        <w:rPr>
          <w:lang w:val="fr-FR"/>
        </w:rPr>
        <w:t> ;</w:t>
      </w:r>
    </w:p>
    <w:p w14:paraId="0E82AC76" w14:textId="77777777" w:rsidR="00707026" w:rsidRPr="006574E2" w:rsidRDefault="00707026" w:rsidP="00707026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;</w:t>
      </w:r>
      <w:r w:rsidRPr="006574E2">
        <w:rPr>
          <w:lang w:val="fr-FR"/>
        </w:rPr>
        <w:t xml:space="preserve"> 72 h.</w:t>
      </w:r>
    </w:p>
    <w:p w14:paraId="461EEB88" w14:textId="77777777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11.2</w:t>
      </w:r>
      <w:r w:rsidRPr="006574E2">
        <w:rPr>
          <w:lang w:val="fr-FR"/>
        </w:rPr>
        <w:tab/>
        <w:t>Critères d</w:t>
      </w:r>
      <w:r>
        <w:rPr>
          <w:lang w:val="fr-FR"/>
        </w:rPr>
        <w:t>’</w:t>
      </w:r>
      <w:r w:rsidRPr="006574E2">
        <w:rPr>
          <w:lang w:val="fr-FR"/>
        </w:rPr>
        <w:t>acceptation</w:t>
      </w:r>
      <w:r w:rsidRPr="005C4C37">
        <w:rPr>
          <w:lang w:val="fr-FR"/>
        </w:rPr>
        <w:t> :</w:t>
      </w:r>
    </w:p>
    <w:p w14:paraId="2B3E90E1" w14:textId="6A4A92DE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="00C67A6F">
        <w:rPr>
          <w:lang w:val="fr-FR"/>
        </w:rPr>
        <w:t> </w:t>
      </w:r>
      <w:r w:rsidRPr="006574E2">
        <w:rPr>
          <w:lang w:val="fr-FR"/>
        </w:rPr>
        <w:t>%.</w:t>
      </w:r>
    </w:p>
    <w:p w14:paraId="1A48E4BA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Après un séjour dans 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40 °C, pendant 48 h, la masse ne doit pas diminuer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masse initiale.</w:t>
      </w:r>
    </w:p>
    <w:p w14:paraId="797B7701" w14:textId="77777777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12.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corrosion</w:t>
      </w:r>
    </w:p>
    <w:p w14:paraId="10914D7D" w14:textId="77777777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12.1</w:t>
      </w:r>
      <w:r w:rsidRPr="006574E2">
        <w:rPr>
          <w:lang w:val="fr-FR"/>
        </w:rPr>
        <w:tab/>
        <w:t xml:space="preserve">Un organe métallique destiné </w:t>
      </w:r>
      <w:r>
        <w:rPr>
          <w:lang w:val="fr-FR"/>
        </w:rPr>
        <w:t xml:space="preserve">à </w:t>
      </w:r>
      <w:r w:rsidRPr="006574E2">
        <w:rPr>
          <w:lang w:val="fr-FR"/>
        </w:rPr>
        <w:t>contenir du GPL doit satisfaire aux épreuves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mentionnées sous 4, 5, 6 et 7, après avoir été soumis pendant 144 h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épreuve au brouillard salin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9227, tous raccords obturés.</w:t>
      </w:r>
    </w:p>
    <w:p w14:paraId="31566C15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Ou, épreuve facultative</w:t>
      </w:r>
      <w:r w:rsidRPr="005C4C37">
        <w:rPr>
          <w:lang w:val="fr-FR"/>
        </w:rPr>
        <w:t> :</w:t>
      </w:r>
    </w:p>
    <w:p w14:paraId="5B7D39E5" w14:textId="45E71B59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12.1.1</w:t>
      </w:r>
      <w:r w:rsidRPr="006574E2">
        <w:rPr>
          <w:lang w:val="fr-FR"/>
        </w:rPr>
        <w:tab/>
        <w:t xml:space="preserve">Un organe métallique destiné </w:t>
      </w:r>
      <w:r>
        <w:rPr>
          <w:lang w:val="fr-FR"/>
        </w:rPr>
        <w:t xml:space="preserve">à </w:t>
      </w:r>
      <w:r w:rsidRPr="006574E2">
        <w:rPr>
          <w:lang w:val="fr-FR"/>
        </w:rPr>
        <w:t>contenir du GPL doit satisfaire aux épreuves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mentionnées aux </w:t>
      </w:r>
      <w:r>
        <w:rPr>
          <w:lang w:val="fr-FR"/>
        </w:rPr>
        <w:t>paragraphes</w:t>
      </w:r>
      <w:r w:rsidR="00C67A6F">
        <w:rPr>
          <w:lang w:val="fr-FR"/>
        </w:rPr>
        <w:t> </w:t>
      </w:r>
      <w:r w:rsidRPr="006574E2">
        <w:rPr>
          <w:lang w:val="fr-FR"/>
        </w:rPr>
        <w:t xml:space="preserve">4, 5, 6 et 7, après avoir été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épreuve au brouillard salin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IEC 68-2-52 Kb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«</w:t>
      </w:r>
      <w:r>
        <w:rPr>
          <w:lang w:val="fr-FR"/>
        </w:rPr>
        <w:t> </w:t>
      </w:r>
      <w:r w:rsidRPr="006574E2">
        <w:rPr>
          <w:lang w:val="fr-FR"/>
        </w:rPr>
        <w:t>Salt Spray Fog Test</w:t>
      </w:r>
      <w:r>
        <w:rPr>
          <w:lang w:val="fr-FR"/>
        </w:rPr>
        <w:t> </w:t>
      </w:r>
      <w:r w:rsidRPr="006574E2">
        <w:rPr>
          <w:lang w:val="fr-FR"/>
        </w:rPr>
        <w:t>».</w:t>
      </w:r>
    </w:p>
    <w:p w14:paraId="6E22DEFB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  <w:r w:rsidRPr="005C4C37">
        <w:rPr>
          <w:lang w:val="fr-FR"/>
        </w:rPr>
        <w:t> :</w:t>
      </w:r>
    </w:p>
    <w:p w14:paraId="4AD12663" w14:textId="7ADE0664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Avant l</w:t>
      </w:r>
      <w:r>
        <w:rPr>
          <w:lang w:val="fr-FR"/>
        </w:rPr>
        <w:t>’</w:t>
      </w:r>
      <w:r w:rsidRPr="006574E2">
        <w:rPr>
          <w:lang w:val="fr-FR"/>
        </w:rPr>
        <w:t>essai, l</w:t>
      </w:r>
      <w:r>
        <w:rPr>
          <w:lang w:val="fr-FR"/>
        </w:rPr>
        <w:t>’</w:t>
      </w:r>
      <w:r w:rsidRPr="006574E2">
        <w:rPr>
          <w:lang w:val="fr-FR"/>
        </w:rPr>
        <w:t>organe doit être nettoyé comme indiqué par le fabricant. Tous</w:t>
      </w:r>
      <w:r w:rsidR="00C67A6F">
        <w:rPr>
          <w:lang w:val="fr-FR"/>
        </w:rPr>
        <w:t> </w:t>
      </w:r>
      <w:r w:rsidRPr="006574E2">
        <w:rPr>
          <w:lang w:val="fr-FR"/>
        </w:rPr>
        <w:t>les raccords doivent être obturés. L</w:t>
      </w:r>
      <w:r>
        <w:rPr>
          <w:lang w:val="fr-FR"/>
        </w:rPr>
        <w:t>’</w:t>
      </w:r>
      <w:r w:rsidRPr="006574E2">
        <w:rPr>
          <w:lang w:val="fr-FR"/>
        </w:rPr>
        <w:t>organe ne doit pas fonctionner pendant l</w:t>
      </w:r>
      <w:r>
        <w:rPr>
          <w:lang w:val="fr-FR"/>
        </w:rPr>
        <w:t>’</w:t>
      </w:r>
      <w:r w:rsidRPr="006574E2">
        <w:rPr>
          <w:lang w:val="fr-FR"/>
        </w:rPr>
        <w:t>épreuve.</w:t>
      </w:r>
    </w:p>
    <w:p w14:paraId="54BA90AF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>organe est soumis pendant 2</w:t>
      </w:r>
      <w:r>
        <w:rPr>
          <w:lang w:val="fr-FR"/>
        </w:rPr>
        <w:t> </w:t>
      </w:r>
      <w:r w:rsidRPr="006574E2">
        <w:rPr>
          <w:lang w:val="fr-FR"/>
        </w:rPr>
        <w:t xml:space="preserve">h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pulvérisation avec une solution saline, contenant 5 % </w:t>
      </w:r>
      <w:r>
        <w:rPr>
          <w:lang w:val="fr-FR"/>
        </w:rPr>
        <w:t xml:space="preserve">de </w:t>
      </w:r>
      <w:r w:rsidRPr="006574E2">
        <w:rPr>
          <w:lang w:val="fr-FR"/>
        </w:rPr>
        <w:t>NaCl (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% masse) pur </w:t>
      </w:r>
      <w:r>
        <w:rPr>
          <w:lang w:val="fr-FR"/>
        </w:rPr>
        <w:t xml:space="preserve">à </w:t>
      </w:r>
      <w:r w:rsidRPr="006574E2">
        <w:rPr>
          <w:lang w:val="fr-FR"/>
        </w:rPr>
        <w:t>99,7 % au minimum et 95 % d</w:t>
      </w:r>
      <w:r>
        <w:rPr>
          <w:lang w:val="fr-FR"/>
        </w:rPr>
        <w:t>’</w:t>
      </w:r>
      <w:r w:rsidRPr="006574E2">
        <w:rPr>
          <w:lang w:val="fr-FR"/>
        </w:rPr>
        <w:t xml:space="preserve">eau distillée ou déminéralisée,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>de 20</w:t>
      </w:r>
      <w:r w:rsidRPr="006574E2">
        <w:rPr>
          <w:lang w:val="fr-FR"/>
        </w:rPr>
        <w:t> °C. Après pulvérisation, l</w:t>
      </w:r>
      <w:r>
        <w:rPr>
          <w:lang w:val="fr-FR"/>
        </w:rPr>
        <w:t>’</w:t>
      </w:r>
      <w:r w:rsidRPr="006574E2">
        <w:rPr>
          <w:lang w:val="fr-FR"/>
        </w:rPr>
        <w:t xml:space="preserve">organe est maintenu pendant 168 h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40 °C et une humidité relative </w:t>
      </w:r>
      <w:r>
        <w:rPr>
          <w:lang w:val="fr-FR"/>
        </w:rPr>
        <w:t xml:space="preserve">de </w:t>
      </w:r>
      <w:r w:rsidRPr="006574E2">
        <w:rPr>
          <w:lang w:val="fr-FR"/>
        </w:rPr>
        <w:t>90-95 %. Cette séquence doit être répétée quatre fois.</w:t>
      </w:r>
    </w:p>
    <w:p w14:paraId="144D78EC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Après l</w:t>
      </w:r>
      <w:r>
        <w:rPr>
          <w:lang w:val="fr-FR"/>
        </w:rPr>
        <w:t>’</w:t>
      </w:r>
      <w:r w:rsidRPr="006574E2">
        <w:rPr>
          <w:lang w:val="fr-FR"/>
        </w:rPr>
        <w:t>épreuve, l</w:t>
      </w:r>
      <w:r>
        <w:rPr>
          <w:lang w:val="fr-FR"/>
        </w:rPr>
        <w:t>’</w:t>
      </w:r>
      <w:r w:rsidRPr="006574E2">
        <w:rPr>
          <w:lang w:val="fr-FR"/>
        </w:rPr>
        <w:t xml:space="preserve">organe doit être nettoyé et séché 1 h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55 °C. Il doit alors être exposé aux conditions </w:t>
      </w:r>
      <w:r>
        <w:rPr>
          <w:lang w:val="fr-FR"/>
        </w:rPr>
        <w:t xml:space="preserve">de </w:t>
      </w:r>
      <w:r w:rsidRPr="006574E2">
        <w:rPr>
          <w:lang w:val="fr-FR"/>
        </w:rPr>
        <w:t>référence pendant 4 h, avant d</w:t>
      </w:r>
      <w:r>
        <w:rPr>
          <w:lang w:val="fr-FR"/>
        </w:rPr>
        <w:t>’</w:t>
      </w:r>
      <w:r w:rsidRPr="006574E2">
        <w:rPr>
          <w:lang w:val="fr-FR"/>
        </w:rPr>
        <w:t xml:space="preserve">être soumis </w:t>
      </w:r>
      <w:r>
        <w:rPr>
          <w:lang w:val="fr-FR"/>
        </w:rPr>
        <w:t xml:space="preserve">à </w:t>
      </w:r>
      <w:r w:rsidRPr="006574E2">
        <w:rPr>
          <w:lang w:val="fr-FR"/>
        </w:rPr>
        <w:t>d</w:t>
      </w:r>
      <w:r>
        <w:rPr>
          <w:lang w:val="fr-FR"/>
        </w:rPr>
        <w:t>’</w:t>
      </w:r>
      <w:r w:rsidRPr="006574E2">
        <w:rPr>
          <w:lang w:val="fr-FR"/>
        </w:rPr>
        <w:t>autres épreuves.</w:t>
      </w:r>
    </w:p>
    <w:p w14:paraId="7B24A60F" w14:textId="74CE3F42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12.2</w:t>
      </w:r>
      <w:r w:rsidRPr="006574E2">
        <w:rPr>
          <w:lang w:val="fr-FR"/>
        </w:rPr>
        <w:tab/>
        <w:t xml:space="preserve">Un organe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cuivre ou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laiton destiné </w:t>
      </w:r>
      <w:r>
        <w:rPr>
          <w:lang w:val="fr-FR"/>
        </w:rPr>
        <w:t xml:space="preserve">à </w:t>
      </w:r>
      <w:r w:rsidRPr="006574E2">
        <w:rPr>
          <w:lang w:val="fr-FR"/>
        </w:rPr>
        <w:t>contenir du GPL doit satisfaire aux épreuves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mentionnées aux </w:t>
      </w:r>
      <w:r>
        <w:rPr>
          <w:lang w:val="fr-FR"/>
        </w:rPr>
        <w:t>paragraphes</w:t>
      </w:r>
      <w:r w:rsidR="00C67A6F">
        <w:rPr>
          <w:lang w:val="fr-FR"/>
        </w:rPr>
        <w:t> </w:t>
      </w:r>
      <w:r w:rsidRPr="006574E2">
        <w:rPr>
          <w:lang w:val="fr-FR"/>
        </w:rPr>
        <w:t xml:space="preserve">4, 5, 6 et 7, après avoir été soumis pendant 24 h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immersion dans l</w:t>
      </w:r>
      <w:r>
        <w:rPr>
          <w:lang w:val="fr-FR"/>
        </w:rPr>
        <w:t>’</w:t>
      </w:r>
      <w:r w:rsidRPr="006574E2">
        <w:rPr>
          <w:lang w:val="fr-FR"/>
        </w:rPr>
        <w:t xml:space="preserve">ammoniac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6957, tous les raccords étant obturés.</w:t>
      </w:r>
    </w:p>
    <w:p w14:paraId="480393B8" w14:textId="77777777" w:rsidR="00707026" w:rsidRPr="006574E2" w:rsidRDefault="00707026" w:rsidP="00DE7FA2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13.</w:t>
      </w:r>
      <w:r w:rsidRPr="006574E2">
        <w:rPr>
          <w:lang w:val="fr-FR"/>
        </w:rPr>
        <w:tab/>
        <w:t xml:space="preserve">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chaleur sèche</w:t>
      </w:r>
    </w:p>
    <w:p w14:paraId="4C46E6DD" w14:textId="77777777" w:rsidR="00707026" w:rsidRPr="006574E2" w:rsidRDefault="00707026" w:rsidP="00DE7FA2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188. L</w:t>
      </w:r>
      <w:r>
        <w:rPr>
          <w:lang w:val="fr-FR"/>
        </w:rPr>
        <w:t>’</w:t>
      </w:r>
      <w:r w:rsidRPr="006574E2">
        <w:rPr>
          <w:lang w:val="fr-FR"/>
        </w:rPr>
        <w:t xml:space="preserve">éprouvette doit être exposée pendant 168 h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égale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maximale </w:t>
      </w:r>
      <w:r>
        <w:rPr>
          <w:lang w:val="fr-FR"/>
        </w:rPr>
        <w:t xml:space="preserve">de </w:t>
      </w:r>
      <w:r w:rsidRPr="006574E2">
        <w:rPr>
          <w:lang w:val="fr-FR"/>
        </w:rPr>
        <w:t>fonctionnement.</w:t>
      </w:r>
    </w:p>
    <w:p w14:paraId="57139123" w14:textId="77777777" w:rsidR="00707026" w:rsidRPr="006574E2" w:rsidRDefault="00707026" w:rsidP="00707026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 xml:space="preserve">La variation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la traction ne doit pas dépasser +25 %.</w:t>
      </w:r>
    </w:p>
    <w:p w14:paraId="24B3D84A" w14:textId="77777777" w:rsidR="00707026" w:rsidRPr="006574E2" w:rsidRDefault="00707026" w:rsidP="00C67A6F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 xml:space="preserve">La variation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de </w:t>
      </w:r>
      <w:r w:rsidRPr="006574E2">
        <w:rPr>
          <w:lang w:val="fr-FR"/>
        </w:rPr>
        <w:t>rupture ne doit pas dépasser les valeurs suivantes</w:t>
      </w:r>
      <w:r w:rsidRPr="005C4C37">
        <w:rPr>
          <w:lang w:val="fr-FR"/>
        </w:rPr>
        <w:t> :</w:t>
      </w:r>
    </w:p>
    <w:p w14:paraId="227D49EE" w14:textId="77777777" w:rsidR="00707026" w:rsidRPr="006574E2" w:rsidRDefault="00707026" w:rsidP="00707026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tab/>
        <w:t>Accroissement maximal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10 %</w:t>
      </w:r>
      <w:r w:rsidRPr="005C4C37">
        <w:rPr>
          <w:lang w:val="fr-FR"/>
        </w:rPr>
        <w:t> ;</w:t>
      </w:r>
    </w:p>
    <w:p w14:paraId="3B89E808" w14:textId="77777777" w:rsidR="00707026" w:rsidRPr="006574E2" w:rsidRDefault="00707026" w:rsidP="00707026">
      <w:pPr>
        <w:pStyle w:val="SingleTxtG"/>
        <w:spacing w:after="100"/>
        <w:ind w:left="2268"/>
        <w:rPr>
          <w:lang w:val="fr-FR"/>
        </w:rPr>
      </w:pPr>
      <w:r w:rsidRPr="006574E2">
        <w:rPr>
          <w:lang w:val="fr-FR"/>
        </w:rPr>
        <w:lastRenderedPageBreak/>
        <w:tab/>
        <w:t>Diminution maximale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30 %.</w:t>
      </w:r>
    </w:p>
    <w:p w14:paraId="34975A11" w14:textId="77777777" w:rsidR="00707026" w:rsidRPr="006574E2" w:rsidRDefault="00707026" w:rsidP="00C67A6F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14.</w:t>
      </w:r>
      <w:r w:rsidRPr="006574E2">
        <w:rPr>
          <w:lang w:val="fr-FR"/>
        </w:rPr>
        <w:tab/>
        <w:t xml:space="preserve">Tenue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ozone</w:t>
      </w:r>
    </w:p>
    <w:p w14:paraId="2D670BE1" w14:textId="77777777" w:rsidR="00707026" w:rsidRPr="006574E2" w:rsidRDefault="00707026" w:rsidP="00C67A6F">
      <w:pPr>
        <w:pStyle w:val="SingleTxtG"/>
        <w:spacing w:after="100"/>
        <w:ind w:left="2268" w:hanging="1134"/>
        <w:rPr>
          <w:lang w:val="fr-FR"/>
        </w:rPr>
      </w:pPr>
      <w:r w:rsidRPr="006574E2">
        <w:rPr>
          <w:lang w:val="fr-FR"/>
        </w:rPr>
        <w:t>14.1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doit être exécuté conformément </w:t>
      </w:r>
      <w:r>
        <w:rPr>
          <w:lang w:val="fr-FR"/>
        </w:rPr>
        <w:t xml:space="preserve">à la norme </w:t>
      </w:r>
      <w:r w:rsidRPr="006574E2">
        <w:rPr>
          <w:lang w:val="fr-FR"/>
        </w:rPr>
        <w:t>ISO 1431/1.</w:t>
      </w:r>
    </w:p>
    <w:p w14:paraId="653F7813" w14:textId="77777777" w:rsidR="00707026" w:rsidRPr="006574E2" w:rsidRDefault="00707026" w:rsidP="00C67A6F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 xml:space="preserve">Les éprouvettes, qui sont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étirer </w:t>
      </w:r>
      <w:r>
        <w:rPr>
          <w:lang w:val="fr-FR"/>
        </w:rPr>
        <w:t>à 20</w:t>
      </w:r>
      <w:r w:rsidRPr="006574E2">
        <w:rPr>
          <w:lang w:val="fr-FR"/>
        </w:rPr>
        <w:t xml:space="preserve"> %, doivent être exposées pendant 72 h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>40 °C ayant une concentration d</w:t>
      </w:r>
      <w:r>
        <w:rPr>
          <w:lang w:val="fr-FR"/>
        </w:rPr>
        <w:t>’</w:t>
      </w:r>
      <w:r w:rsidRPr="006574E2">
        <w:rPr>
          <w:lang w:val="fr-FR"/>
        </w:rPr>
        <w:t xml:space="preserve">ozone </w:t>
      </w:r>
      <w:r>
        <w:rPr>
          <w:lang w:val="fr-FR"/>
        </w:rPr>
        <w:t xml:space="preserve">de </w:t>
      </w:r>
      <w:r w:rsidRPr="006574E2">
        <w:rPr>
          <w:lang w:val="fr-FR"/>
        </w:rPr>
        <w:t>50</w:t>
      </w:r>
      <w:r>
        <w:rPr>
          <w:lang w:val="fr-FR"/>
        </w:rPr>
        <w:t> </w:t>
      </w:r>
      <w:r w:rsidRPr="006574E2">
        <w:rPr>
          <w:lang w:val="fr-FR"/>
        </w:rPr>
        <w:t xml:space="preserve">parties par centaine </w:t>
      </w:r>
      <w:r>
        <w:rPr>
          <w:lang w:val="fr-FR"/>
        </w:rPr>
        <w:t>de </w:t>
      </w:r>
      <w:r w:rsidRPr="006574E2">
        <w:rPr>
          <w:lang w:val="fr-FR"/>
        </w:rPr>
        <w:t>millions.</w:t>
      </w:r>
    </w:p>
    <w:p w14:paraId="4EEE59BA" w14:textId="77777777" w:rsidR="00707026" w:rsidRPr="006574E2" w:rsidRDefault="00707026" w:rsidP="00C67A6F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14.2</w:t>
      </w:r>
      <w:r w:rsidRPr="006574E2">
        <w:rPr>
          <w:lang w:val="fr-FR"/>
        </w:rPr>
        <w:tab/>
        <w:t xml:space="preserve">Aucune fissuration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éprouvette n</w:t>
      </w:r>
      <w:r>
        <w:rPr>
          <w:lang w:val="fr-FR"/>
        </w:rPr>
        <w:t>’</w:t>
      </w:r>
      <w:r w:rsidRPr="006574E2">
        <w:rPr>
          <w:lang w:val="fr-FR"/>
        </w:rPr>
        <w:t>est tolérée.</w:t>
      </w:r>
    </w:p>
    <w:p w14:paraId="28F512D5" w14:textId="77777777" w:rsidR="00707026" w:rsidRPr="006574E2" w:rsidRDefault="00707026" w:rsidP="00C67A6F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15.</w:t>
      </w:r>
      <w:r w:rsidRPr="006574E2">
        <w:rPr>
          <w:lang w:val="fr-FR"/>
        </w:rPr>
        <w:tab/>
        <w:t>Déformation</w:t>
      </w:r>
    </w:p>
    <w:p w14:paraId="5CE03C2F" w14:textId="4F0F86B0" w:rsidR="00707026" w:rsidRPr="006574E2" w:rsidRDefault="00707026" w:rsidP="00C67A6F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éléments non métalliques contenant du GPL liqui</w:t>
      </w:r>
      <w:r>
        <w:rPr>
          <w:lang w:val="fr-FR"/>
        </w:rPr>
        <w:t xml:space="preserve">de </w:t>
      </w:r>
      <w:r w:rsidRPr="006574E2">
        <w:rPr>
          <w:lang w:val="fr-FR"/>
        </w:rPr>
        <w:t>doivent satisfaire aux épreuves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mentionnées aux </w:t>
      </w:r>
      <w:r>
        <w:rPr>
          <w:lang w:val="fr-FR"/>
        </w:rPr>
        <w:t xml:space="preserve">paragraphes </w:t>
      </w:r>
      <w:r w:rsidRPr="006574E2">
        <w:rPr>
          <w:lang w:val="fr-FR"/>
        </w:rPr>
        <w:t xml:space="preserve">5, 6 et 7 après avoir été soumis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pression hydraulique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2,25 fois 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120 °C, pendant au minimum 96 h. On</w:t>
      </w:r>
      <w:r w:rsidR="00C67A6F">
        <w:rPr>
          <w:lang w:val="fr-FR"/>
        </w:rPr>
        <w:t> </w:t>
      </w:r>
      <w:r w:rsidRPr="006574E2">
        <w:rPr>
          <w:lang w:val="fr-FR"/>
        </w:rPr>
        <w:t>peut utiliser pour l</w:t>
      </w:r>
      <w:r>
        <w:rPr>
          <w:lang w:val="fr-FR"/>
        </w:rPr>
        <w:t>’</w:t>
      </w:r>
      <w:r w:rsidRPr="006574E2">
        <w:rPr>
          <w:lang w:val="fr-FR"/>
        </w:rPr>
        <w:t xml:space="preserve">épreuve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eau ou tout autre flui</w:t>
      </w:r>
      <w:r>
        <w:rPr>
          <w:lang w:val="fr-FR"/>
        </w:rPr>
        <w:t xml:space="preserve">de </w:t>
      </w:r>
      <w:r w:rsidRPr="006574E2">
        <w:rPr>
          <w:lang w:val="fr-FR"/>
        </w:rPr>
        <w:t>hydraulique approprié.</w:t>
      </w:r>
    </w:p>
    <w:p w14:paraId="2171C9DE" w14:textId="77777777" w:rsidR="00707026" w:rsidRPr="006574E2" w:rsidRDefault="00707026" w:rsidP="00C67A6F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16.</w:t>
      </w:r>
      <w:r w:rsidRPr="006574E2">
        <w:rPr>
          <w:lang w:val="fr-FR"/>
        </w:rPr>
        <w:tab/>
        <w:t>Cycle thermique</w:t>
      </w:r>
    </w:p>
    <w:p w14:paraId="255A079E" w14:textId="2E112CC1" w:rsidR="00707026" w:rsidRPr="006574E2" w:rsidRDefault="00707026" w:rsidP="00C67A6F">
      <w:pPr>
        <w:pStyle w:val="SingleTxtG"/>
        <w:ind w:left="2268"/>
        <w:rPr>
          <w:lang w:val="fr-FR"/>
        </w:rPr>
      </w:pPr>
      <w:r w:rsidRPr="006574E2">
        <w:rPr>
          <w:lang w:val="fr-FR"/>
        </w:rPr>
        <w:tab/>
        <w:t>Les éléments non métalliques contenant du GPL liqui</w:t>
      </w:r>
      <w:r>
        <w:rPr>
          <w:lang w:val="fr-FR"/>
        </w:rPr>
        <w:t xml:space="preserve">de </w:t>
      </w:r>
      <w:r w:rsidRPr="006574E2">
        <w:rPr>
          <w:lang w:val="fr-FR"/>
        </w:rPr>
        <w:t>doivent satisfaire aux épreuves d</w:t>
      </w:r>
      <w:r>
        <w:rPr>
          <w:lang w:val="fr-FR"/>
        </w:rPr>
        <w:t>’</w:t>
      </w:r>
      <w:r w:rsidRPr="006574E2">
        <w:rPr>
          <w:lang w:val="fr-FR"/>
        </w:rPr>
        <w:t xml:space="preserve">étanchéité mentionnées aux </w:t>
      </w:r>
      <w:r>
        <w:rPr>
          <w:lang w:val="fr-FR"/>
        </w:rPr>
        <w:t>paragraphes</w:t>
      </w:r>
      <w:r w:rsidR="00C67A6F">
        <w:rPr>
          <w:lang w:val="fr-FR"/>
        </w:rPr>
        <w:t> </w:t>
      </w:r>
      <w:r w:rsidRPr="006574E2">
        <w:rPr>
          <w:lang w:val="fr-FR"/>
        </w:rPr>
        <w:t xml:space="preserve">5, 6 et 7 après avoir été soumis pendant 96 h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 cycle thermique consistant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passer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minimale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fonctionnement maximale, </w:t>
      </w:r>
      <w:r>
        <w:rPr>
          <w:lang w:val="fr-FR"/>
        </w:rPr>
        <w:t>à</w:t>
      </w:r>
      <w:r w:rsidR="00C67A6F">
        <w:rPr>
          <w:lang w:val="fr-FR"/>
        </w:rPr>
        <w:t> </w:t>
      </w:r>
      <w:r w:rsidRPr="006574E2">
        <w:rPr>
          <w:lang w:val="fr-FR"/>
        </w:rPr>
        <w:t xml:space="preserve">la pression maximale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service, la durée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chaque cycle étant </w:t>
      </w:r>
      <w:r>
        <w:rPr>
          <w:lang w:val="fr-FR"/>
        </w:rPr>
        <w:t xml:space="preserve">de </w:t>
      </w:r>
      <w:r w:rsidRPr="006574E2">
        <w:rPr>
          <w:lang w:val="fr-FR"/>
        </w:rPr>
        <w:t>120 min.</w:t>
      </w:r>
    </w:p>
    <w:p w14:paraId="09E2F432" w14:textId="77777777" w:rsidR="00707026" w:rsidRPr="006574E2" w:rsidRDefault="00707026" w:rsidP="00C67A6F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</w:t>
      </w:r>
      <w:r w:rsidRPr="006574E2">
        <w:rPr>
          <w:lang w:val="fr-FR"/>
        </w:rPr>
        <w:tab/>
        <w:t>Compatibilité des parties non métalliques avec les fluides caloporteurs</w:t>
      </w:r>
    </w:p>
    <w:p w14:paraId="62BED3B1" w14:textId="77777777" w:rsidR="00707026" w:rsidRDefault="00707026" w:rsidP="00C67A6F">
      <w:pPr>
        <w:pStyle w:val="SingleTxtG"/>
        <w:ind w:left="2268" w:hanging="1134"/>
        <w:rPr>
          <w:lang w:val="fr-FR"/>
        </w:rPr>
      </w:pPr>
      <w:r w:rsidRPr="006574E2">
        <w:rPr>
          <w:lang w:val="fr-FR"/>
        </w:rPr>
        <w:t>17.1</w:t>
      </w:r>
      <w:r w:rsidRPr="006574E2">
        <w:rPr>
          <w:lang w:val="fr-FR"/>
        </w:rPr>
        <w:tab/>
        <w:t>Les échantillons doivent être plongés pendant 168 h dans un flui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caloporteur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90 °C, puis séchés pendant 48 h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une température </w:t>
      </w:r>
      <w:r>
        <w:rPr>
          <w:lang w:val="fr-FR"/>
        </w:rPr>
        <w:t xml:space="preserve">de </w:t>
      </w:r>
      <w:r w:rsidRPr="006574E2">
        <w:rPr>
          <w:lang w:val="fr-FR"/>
        </w:rPr>
        <w:t>40 °C. Le flui</w:t>
      </w:r>
      <w:r>
        <w:rPr>
          <w:lang w:val="fr-FR"/>
        </w:rPr>
        <w:t xml:space="preserve">de </w:t>
      </w:r>
      <w:r w:rsidRPr="006574E2">
        <w:rPr>
          <w:lang w:val="fr-FR"/>
        </w:rPr>
        <w:t>caloporteur utilisé doit être composé pour moitié d</w:t>
      </w:r>
      <w:r>
        <w:rPr>
          <w:lang w:val="fr-FR"/>
        </w:rPr>
        <w:t>’</w:t>
      </w:r>
      <w:r w:rsidRPr="006574E2">
        <w:rPr>
          <w:lang w:val="fr-FR"/>
        </w:rPr>
        <w:t>eau et pour moitié d</w:t>
      </w:r>
      <w:r>
        <w:rPr>
          <w:lang w:val="fr-FR"/>
        </w:rPr>
        <w:t>’</w:t>
      </w:r>
      <w:r w:rsidRPr="006574E2">
        <w:rPr>
          <w:lang w:val="fr-FR"/>
        </w:rPr>
        <w:t>éthylène-glycol.</w:t>
      </w:r>
    </w:p>
    <w:p w14:paraId="4DCC099D" w14:textId="77777777" w:rsidR="00707026" w:rsidRDefault="00707026" w:rsidP="00C67A6F">
      <w:pPr>
        <w:pStyle w:val="SingleTxtG"/>
        <w:ind w:left="2268" w:hanging="1134"/>
      </w:pPr>
      <w:r w:rsidRPr="006574E2">
        <w:rPr>
          <w:lang w:val="fr-FR"/>
        </w:rPr>
        <w:t>17.2</w:t>
      </w:r>
      <w:r w:rsidRPr="006574E2">
        <w:rPr>
          <w:lang w:val="fr-FR"/>
        </w:rPr>
        <w:tab/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essai est considéré comme satisfaisant si la modification du volume est inférieure </w:t>
      </w:r>
      <w:r>
        <w:rPr>
          <w:lang w:val="fr-FR"/>
        </w:rPr>
        <w:t>à 20</w:t>
      </w:r>
      <w:r w:rsidRPr="006574E2">
        <w:rPr>
          <w:lang w:val="fr-FR"/>
        </w:rPr>
        <w:t xml:space="preserve"> %, si la modification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masse est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5 %, si la modification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la rupture est inférieure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moins 25 % et si la modification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allongement </w:t>
      </w:r>
      <w:r>
        <w:rPr>
          <w:lang w:val="fr-FR"/>
        </w:rPr>
        <w:t xml:space="preserve">à </w:t>
      </w:r>
      <w:r w:rsidRPr="006574E2">
        <w:rPr>
          <w:lang w:val="fr-FR"/>
        </w:rPr>
        <w:t>la rupture est comprise entre -30 et +10 %.</w:t>
      </w:r>
    </w:p>
    <w:p w14:paraId="27999D7C" w14:textId="77777777" w:rsidR="00707026" w:rsidRPr="00341EDC" w:rsidRDefault="00707026" w:rsidP="00707026">
      <w:pPr>
        <w:pStyle w:val="SingleTxtG"/>
        <w:ind w:left="2268" w:hanging="1134"/>
        <w:rPr>
          <w:iCs/>
          <w:lang w:val="fr-FR"/>
        </w:rPr>
      </w:pPr>
      <w:r w:rsidRPr="00341EDC">
        <w:rPr>
          <w:iCs/>
          <w:lang w:val="fr-FR"/>
        </w:rPr>
        <w:t>18.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Essai sur un matériau non métallique à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intérieur d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un réservoir</w:t>
      </w:r>
    </w:p>
    <w:p w14:paraId="4B3B6288" w14:textId="77777777" w:rsidR="00707026" w:rsidRPr="00341EDC" w:rsidRDefault="00707026" w:rsidP="00707026">
      <w:pPr>
        <w:pStyle w:val="SingleTxtG"/>
        <w:ind w:left="2268"/>
        <w:rPr>
          <w:lang w:val="fr-FR"/>
        </w:rPr>
      </w:pPr>
      <w:r w:rsidRPr="00341EDC">
        <w:rPr>
          <w:lang w:val="fr-FR"/>
        </w:rPr>
        <w:t xml:space="preserve">Tous les composants raccordant la soupape de surpression et/ou le dispositif de </w:t>
      </w:r>
      <w:r>
        <w:rPr>
          <w:lang w:val="fr-FR"/>
        </w:rPr>
        <w:t>décompression</w:t>
      </w:r>
      <w:r w:rsidRPr="00341EDC">
        <w:rPr>
          <w:lang w:val="fr-FR"/>
        </w:rPr>
        <w:t xml:space="preserve"> à la phase gazeuse du réservoir de GPL doivent être éprouvés conformément à la procédure suivante.</w:t>
      </w:r>
    </w:p>
    <w:p w14:paraId="403FD5FF" w14:textId="568F7A4E" w:rsidR="00707026" w:rsidRPr="00341EDC" w:rsidRDefault="00707026" w:rsidP="00707026">
      <w:pPr>
        <w:pStyle w:val="SingleTxtG"/>
        <w:ind w:left="2268"/>
        <w:rPr>
          <w:lang w:val="fr-FR"/>
        </w:rPr>
      </w:pPr>
      <w:r w:rsidRPr="00341EDC">
        <w:rPr>
          <w:lang w:val="fr-FR"/>
        </w:rPr>
        <w:t xml:space="preserve">Les essais seront effectués sur deux échantillons, </w:t>
      </w:r>
      <w:r w:rsidR="00C67A6F">
        <w:t>« </w:t>
      </w:r>
      <w:r w:rsidRPr="00341EDC">
        <w:rPr>
          <w:lang w:val="fr-FR"/>
        </w:rPr>
        <w:t>a</w:t>
      </w:r>
      <w:r w:rsidR="00C67A6F">
        <w:t> »</w:t>
      </w:r>
      <w:r w:rsidRPr="00341EDC">
        <w:rPr>
          <w:lang w:val="fr-FR"/>
        </w:rPr>
        <w:t xml:space="preserve"> et </w:t>
      </w:r>
      <w:r w:rsidR="00C67A6F">
        <w:t>« </w:t>
      </w:r>
      <w:r w:rsidRPr="00341EDC">
        <w:rPr>
          <w:lang w:val="fr-FR"/>
        </w:rPr>
        <w:t>b</w:t>
      </w:r>
      <w:r w:rsidR="00C67A6F">
        <w:t> »</w:t>
      </w:r>
      <w:r w:rsidRPr="00341EDC">
        <w:rPr>
          <w:lang w:val="fr-FR"/>
        </w:rPr>
        <w:t> :</w:t>
      </w:r>
    </w:p>
    <w:p w14:paraId="6C016243" w14:textId="6E48C557" w:rsidR="00707026" w:rsidRPr="00341EDC" w:rsidRDefault="00707026" w:rsidP="00707026">
      <w:pPr>
        <w:pStyle w:val="SingleTxtG"/>
        <w:ind w:left="2268"/>
        <w:rPr>
          <w:lang w:val="fr-FR"/>
        </w:rPr>
      </w:pPr>
      <w:r w:rsidRPr="00341EDC">
        <w:rPr>
          <w:lang w:val="fr-FR"/>
        </w:rPr>
        <w:t>L</w:t>
      </w:r>
      <w:r>
        <w:rPr>
          <w:lang w:val="fr-FR"/>
        </w:rPr>
        <w:t>’</w:t>
      </w:r>
      <w:r w:rsidRPr="00341EDC">
        <w:rPr>
          <w:lang w:val="fr-FR"/>
        </w:rPr>
        <w:t xml:space="preserve">échantillon </w:t>
      </w:r>
      <w:r w:rsidR="000727B9">
        <w:t>« </w:t>
      </w:r>
      <w:r w:rsidRPr="00341EDC">
        <w:rPr>
          <w:lang w:val="fr-FR"/>
        </w:rPr>
        <w:t>a</w:t>
      </w:r>
      <w:r w:rsidR="000727B9">
        <w:rPr>
          <w:lang w:val="fr-FR"/>
        </w:rPr>
        <w:t> »</w:t>
      </w:r>
      <w:r w:rsidRPr="00341EDC">
        <w:rPr>
          <w:lang w:val="fr-FR"/>
        </w:rPr>
        <w:t xml:space="preserve"> est vieilli conformément au paragraphe 18.1.1 ou 18.1.2</w:t>
      </w:r>
      <w:r>
        <w:rPr>
          <w:lang w:val="fr-FR"/>
        </w:rPr>
        <w:t> ;</w:t>
      </w:r>
    </w:p>
    <w:p w14:paraId="0C23A140" w14:textId="40FA2E59" w:rsidR="00707026" w:rsidRPr="00341EDC" w:rsidRDefault="00707026" w:rsidP="00707026">
      <w:pPr>
        <w:pStyle w:val="SingleTxtG"/>
        <w:ind w:left="2268"/>
        <w:rPr>
          <w:lang w:val="fr-FR"/>
        </w:rPr>
      </w:pPr>
      <w:r w:rsidRPr="00341EDC">
        <w:rPr>
          <w:lang w:val="fr-FR"/>
        </w:rPr>
        <w:t>L</w:t>
      </w:r>
      <w:r>
        <w:rPr>
          <w:lang w:val="fr-FR"/>
        </w:rPr>
        <w:t>’</w:t>
      </w:r>
      <w:r w:rsidRPr="00341EDC">
        <w:rPr>
          <w:lang w:val="fr-FR"/>
        </w:rPr>
        <w:t xml:space="preserve">échantillon vieilli </w:t>
      </w:r>
      <w:r w:rsidR="00C67A6F">
        <w:t>« </w:t>
      </w:r>
      <w:r w:rsidRPr="00341EDC">
        <w:rPr>
          <w:lang w:val="fr-FR"/>
        </w:rPr>
        <w:t>a</w:t>
      </w:r>
      <w:r w:rsidR="00C67A6F">
        <w:t> »</w:t>
      </w:r>
      <w:r w:rsidRPr="00341EDC">
        <w:rPr>
          <w:lang w:val="fr-FR"/>
        </w:rPr>
        <w:t xml:space="preserve"> doit subir l</w:t>
      </w:r>
      <w:r>
        <w:rPr>
          <w:lang w:val="fr-FR"/>
        </w:rPr>
        <w:t>’</w:t>
      </w:r>
      <w:r w:rsidRPr="00341EDC">
        <w:rPr>
          <w:lang w:val="fr-FR"/>
        </w:rPr>
        <w:t>essai de vibration conformément au paragraphe 18.2</w:t>
      </w:r>
      <w:r>
        <w:rPr>
          <w:lang w:val="fr-FR"/>
        </w:rPr>
        <w:t> ;</w:t>
      </w:r>
    </w:p>
    <w:p w14:paraId="4DEDBFEF" w14:textId="53471B36" w:rsidR="00707026" w:rsidRPr="00341EDC" w:rsidRDefault="00707026" w:rsidP="00707026">
      <w:pPr>
        <w:pStyle w:val="SingleTxtG"/>
        <w:ind w:left="2268"/>
        <w:rPr>
          <w:lang w:val="fr-FR"/>
        </w:rPr>
      </w:pPr>
      <w:r w:rsidRPr="00341EDC">
        <w:rPr>
          <w:lang w:val="fr-FR"/>
        </w:rPr>
        <w:t>L</w:t>
      </w:r>
      <w:r>
        <w:rPr>
          <w:lang w:val="fr-FR"/>
        </w:rPr>
        <w:t>’</w:t>
      </w:r>
      <w:r w:rsidRPr="00341EDC">
        <w:rPr>
          <w:lang w:val="fr-FR"/>
        </w:rPr>
        <w:t xml:space="preserve">échantillon vierge </w:t>
      </w:r>
      <w:r w:rsidR="00C67A6F">
        <w:t>« </w:t>
      </w:r>
      <w:r w:rsidRPr="00341EDC">
        <w:rPr>
          <w:lang w:val="fr-FR"/>
        </w:rPr>
        <w:t>b</w:t>
      </w:r>
      <w:r w:rsidR="00C67A6F">
        <w:t> »</w:t>
      </w:r>
      <w:r w:rsidRPr="00341EDC">
        <w:t xml:space="preserve"> </w:t>
      </w:r>
      <w:r w:rsidRPr="00341EDC">
        <w:rPr>
          <w:lang w:val="fr-FR"/>
        </w:rPr>
        <w:t>est utilisé comme référence pour l</w:t>
      </w:r>
      <w:r>
        <w:rPr>
          <w:lang w:val="fr-FR"/>
        </w:rPr>
        <w:t>’</w:t>
      </w:r>
      <w:r w:rsidRPr="00341EDC">
        <w:rPr>
          <w:lang w:val="fr-FR"/>
        </w:rPr>
        <w:t>essai de débit conformément au paragraphe 18.3.</w:t>
      </w:r>
    </w:p>
    <w:p w14:paraId="34E909B1" w14:textId="1C35A6EE" w:rsidR="00707026" w:rsidRPr="00C67A6F" w:rsidRDefault="00707026" w:rsidP="00707026">
      <w:pPr>
        <w:pStyle w:val="SingleTxtG"/>
        <w:ind w:left="2268" w:hanging="1134"/>
        <w:rPr>
          <w:bCs/>
          <w:iCs/>
          <w:lang w:val="fr-FR"/>
        </w:rPr>
      </w:pPr>
      <w:r w:rsidRPr="00341EDC">
        <w:rPr>
          <w:iCs/>
          <w:lang w:val="fr-FR"/>
        </w:rPr>
        <w:t>18.1</w:t>
      </w:r>
      <w:r w:rsidRPr="00341EDC">
        <w:rPr>
          <w:iCs/>
          <w:lang w:val="fr-FR"/>
        </w:rPr>
        <w:tab/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Essais de vieillissement sur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 xml:space="preserve">échantillon </w:t>
      </w:r>
      <w:r w:rsidR="00C67A6F">
        <w:rPr>
          <w:bCs/>
          <w:iCs/>
        </w:rPr>
        <w:t>« </w:t>
      </w:r>
      <w:r w:rsidRPr="00341EDC">
        <w:rPr>
          <w:bCs/>
          <w:iCs/>
          <w:lang w:val="fr-FR"/>
        </w:rPr>
        <w:t>a</w:t>
      </w:r>
      <w:r w:rsidR="00C67A6F">
        <w:rPr>
          <w:bCs/>
          <w:iCs/>
          <w:lang w:val="fr-FR"/>
        </w:rPr>
        <w:t> »</w:t>
      </w:r>
    </w:p>
    <w:p w14:paraId="6B25AB48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t>18.1.1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Procédure de vieillissement 1 (composant démonté)</w:t>
      </w:r>
    </w:p>
    <w:p w14:paraId="1F28DD26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t>18.1.1.1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Démonter, selon les instructions du fabricant, tous les matériaux non métalliques du composant en contact avec le GPL liquide.</w:t>
      </w:r>
    </w:p>
    <w:p w14:paraId="7DB8B52C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t>18.1.1.2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Vieillir les matériaux non métalliques en utilisant la description d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essai du paragraphe 11.1 de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annexe 1</w:t>
      </w:r>
      <w:r>
        <w:rPr>
          <w:bCs/>
          <w:iCs/>
          <w:lang w:val="fr-FR"/>
        </w:rPr>
        <w:t>6</w:t>
      </w:r>
      <w:r w:rsidRPr="00341EDC">
        <w:rPr>
          <w:bCs/>
          <w:iCs/>
          <w:lang w:val="fr-FR"/>
        </w:rPr>
        <w:t>.</w:t>
      </w:r>
    </w:p>
    <w:p w14:paraId="320B45EE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t>18.1.1.3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Vérifier la conformité avec le paragraphe 11.2 de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annexe 1</w:t>
      </w:r>
      <w:r>
        <w:rPr>
          <w:bCs/>
          <w:iCs/>
          <w:lang w:val="fr-FR"/>
        </w:rPr>
        <w:t>6</w:t>
      </w:r>
      <w:r w:rsidRPr="00341EDC">
        <w:rPr>
          <w:bCs/>
          <w:iCs/>
          <w:lang w:val="fr-FR"/>
        </w:rPr>
        <w:t>.</w:t>
      </w:r>
    </w:p>
    <w:p w14:paraId="7586997E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lastRenderedPageBreak/>
        <w:t>18.1.1.4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Remonter les matériaux non métalliques vieillis sur le composant en suivant les instructions du fabricant.</w:t>
      </w:r>
    </w:p>
    <w:p w14:paraId="47BB7567" w14:textId="77777777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341EDC">
        <w:rPr>
          <w:iCs/>
          <w:lang w:val="fr-FR"/>
        </w:rPr>
        <w:t>18.1.2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>Procédure de vieillissement 2 (composant entier)</w:t>
      </w:r>
    </w:p>
    <w:p w14:paraId="7D93C95B" w14:textId="77777777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341EDC">
        <w:rPr>
          <w:iCs/>
          <w:lang w:val="fr-FR"/>
        </w:rPr>
        <w:t>18.1.2.1</w:t>
      </w:r>
      <w:r w:rsidRPr="00341EDC">
        <w:rPr>
          <w:iCs/>
          <w:lang w:val="fr-FR"/>
        </w:rPr>
        <w:tab/>
      </w:r>
      <w:r w:rsidRPr="00341EDC">
        <w:rPr>
          <w:bCs/>
          <w:iCs/>
          <w:lang w:val="fr-FR"/>
        </w:rPr>
        <w:t xml:space="preserve">Exposer le composant entier au n-pentane conformément au paragraphe 11.1 </w:t>
      </w:r>
      <w:r w:rsidRPr="00EC0357">
        <w:rPr>
          <w:lang w:val="fr-FR"/>
        </w:rPr>
        <w:t>de l</w:t>
      </w:r>
      <w:r>
        <w:rPr>
          <w:lang w:val="fr-FR"/>
        </w:rPr>
        <w:t>’</w:t>
      </w:r>
      <w:r w:rsidRPr="00EC0357">
        <w:rPr>
          <w:lang w:val="fr-FR"/>
        </w:rPr>
        <w:t>annexe 1</w:t>
      </w:r>
      <w:r>
        <w:rPr>
          <w:lang w:val="fr-FR"/>
        </w:rPr>
        <w:t>6</w:t>
      </w:r>
      <w:r w:rsidRPr="00EC0357">
        <w:rPr>
          <w:lang w:val="fr-FR"/>
        </w:rPr>
        <w:t>.</w:t>
      </w:r>
    </w:p>
    <w:p w14:paraId="29A09934" w14:textId="77777777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EC0357">
        <w:rPr>
          <w:lang w:val="fr-FR"/>
        </w:rPr>
        <w:t>18.1.2.2</w:t>
      </w:r>
      <w:r w:rsidRPr="00EC0357">
        <w:rPr>
          <w:lang w:val="fr-FR"/>
        </w:rPr>
        <w:tab/>
        <w:t>Vérifier la conformité avec le paragraphe 11.2 de l</w:t>
      </w:r>
      <w:r>
        <w:rPr>
          <w:lang w:val="fr-FR"/>
        </w:rPr>
        <w:t>’</w:t>
      </w:r>
      <w:r w:rsidRPr="00EC0357">
        <w:rPr>
          <w:lang w:val="fr-FR"/>
        </w:rPr>
        <w:t>annexe 1</w:t>
      </w:r>
      <w:r>
        <w:rPr>
          <w:lang w:val="fr-FR"/>
        </w:rPr>
        <w:t>6</w:t>
      </w:r>
      <w:r w:rsidRPr="00EC0357">
        <w:rPr>
          <w:lang w:val="fr-FR"/>
        </w:rPr>
        <w:t>.</w:t>
      </w:r>
    </w:p>
    <w:p w14:paraId="11221E29" w14:textId="522DAA9B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EC0357">
        <w:rPr>
          <w:lang w:val="fr-FR"/>
        </w:rPr>
        <w:t>18.2</w:t>
      </w:r>
      <w:r w:rsidRPr="00EC0357">
        <w:rPr>
          <w:lang w:val="fr-FR"/>
        </w:rPr>
        <w:tab/>
        <w:t xml:space="preserve">Essai de vibration sur un échantillon vieilli </w:t>
      </w:r>
      <w:r w:rsidR="00C67A6F">
        <w:rPr>
          <w:lang w:val="fr-FR"/>
        </w:rPr>
        <w:t>« </w:t>
      </w:r>
      <w:r w:rsidRPr="00EC0357">
        <w:rPr>
          <w:lang w:val="fr-FR"/>
        </w:rPr>
        <w:t>a</w:t>
      </w:r>
      <w:r w:rsidR="00C67A6F">
        <w:rPr>
          <w:lang w:val="fr-FR"/>
        </w:rPr>
        <w:t> »</w:t>
      </w:r>
    </w:p>
    <w:p w14:paraId="64EBBC32" w14:textId="12DE8FE5" w:rsidR="00707026" w:rsidRPr="00341EDC" w:rsidRDefault="00707026" w:rsidP="00707026">
      <w:pPr>
        <w:pStyle w:val="SingleTxtG"/>
        <w:ind w:left="2268" w:hanging="1134"/>
        <w:rPr>
          <w:bCs/>
          <w:iCs/>
        </w:rPr>
      </w:pPr>
      <w:r w:rsidRPr="00EC0357">
        <w:rPr>
          <w:lang w:val="fr-FR"/>
        </w:rPr>
        <w:t>18.2.1</w:t>
      </w:r>
      <w:r w:rsidRPr="00EC0357">
        <w:rPr>
          <w:lang w:val="fr-FR"/>
        </w:rPr>
        <w:tab/>
        <w:t>Effectuer sur l</w:t>
      </w:r>
      <w:r>
        <w:rPr>
          <w:lang w:val="fr-FR"/>
        </w:rPr>
        <w:t>’</w:t>
      </w:r>
      <w:r w:rsidRPr="00EC0357">
        <w:rPr>
          <w:lang w:val="fr-FR"/>
        </w:rPr>
        <w:t>échantillon vieilli l</w:t>
      </w:r>
      <w:r>
        <w:rPr>
          <w:lang w:val="fr-FR"/>
        </w:rPr>
        <w:t>’</w:t>
      </w:r>
      <w:r w:rsidRPr="00EC0357">
        <w:rPr>
          <w:lang w:val="fr-FR"/>
        </w:rPr>
        <w:t>essai de vibration décrit au paragraphe 10.5 de l</w:t>
      </w:r>
      <w:r>
        <w:rPr>
          <w:lang w:val="fr-FR"/>
        </w:rPr>
        <w:t>’</w:t>
      </w:r>
      <w:r w:rsidRPr="00EC0357">
        <w:rPr>
          <w:lang w:val="fr-FR"/>
        </w:rPr>
        <w:t>annexe 1</w:t>
      </w:r>
      <w:r>
        <w:rPr>
          <w:lang w:val="fr-FR"/>
        </w:rPr>
        <w:t>6</w:t>
      </w:r>
      <w:r w:rsidRPr="00EC0357">
        <w:rPr>
          <w:lang w:val="fr-FR"/>
        </w:rPr>
        <w:t>, procédure</w:t>
      </w:r>
      <w:r w:rsidR="00C67A6F">
        <w:rPr>
          <w:lang w:val="fr-FR"/>
        </w:rPr>
        <w:t> </w:t>
      </w:r>
      <w:r w:rsidRPr="00EC0357">
        <w:rPr>
          <w:lang w:val="fr-FR"/>
        </w:rPr>
        <w:t>A ou</w:t>
      </w:r>
      <w:r w:rsidRPr="00341EDC">
        <w:rPr>
          <w:bCs/>
          <w:iCs/>
          <w:lang w:val="fr-FR"/>
        </w:rPr>
        <w:t xml:space="preserve"> B.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échantillon doit satisfaire aux prescriptions d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essai énoncées au paragraphe 10.5 de l</w:t>
      </w:r>
      <w:r>
        <w:rPr>
          <w:bCs/>
          <w:iCs/>
          <w:lang w:val="fr-FR"/>
        </w:rPr>
        <w:t>’</w:t>
      </w:r>
      <w:r w:rsidRPr="00341EDC">
        <w:rPr>
          <w:bCs/>
          <w:iCs/>
          <w:lang w:val="fr-FR"/>
        </w:rPr>
        <w:t>annexe 1</w:t>
      </w:r>
      <w:r>
        <w:rPr>
          <w:bCs/>
          <w:iCs/>
          <w:lang w:val="fr-FR"/>
        </w:rPr>
        <w:t>6</w:t>
      </w:r>
      <w:r w:rsidRPr="00341EDC">
        <w:rPr>
          <w:bCs/>
          <w:iCs/>
          <w:lang w:val="fr-FR"/>
        </w:rPr>
        <w:t>, procédure</w:t>
      </w:r>
      <w:r w:rsidR="00C67A6F">
        <w:rPr>
          <w:bCs/>
          <w:iCs/>
          <w:lang w:val="fr-FR"/>
        </w:rPr>
        <w:t> </w:t>
      </w:r>
      <w:r w:rsidRPr="00341EDC">
        <w:rPr>
          <w:bCs/>
          <w:iCs/>
          <w:lang w:val="fr-FR"/>
        </w:rPr>
        <w:t>A ou B.</w:t>
      </w:r>
    </w:p>
    <w:p w14:paraId="429FB7EF" w14:textId="521E979C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EC0357">
        <w:rPr>
          <w:lang w:val="fr-FR"/>
        </w:rPr>
        <w:t>18.3</w:t>
      </w:r>
      <w:r w:rsidRPr="00EC0357">
        <w:rPr>
          <w:lang w:val="fr-FR"/>
        </w:rPr>
        <w:tab/>
        <w:t>Essai de débit avec un réservoir fictif pour comparer l</w:t>
      </w:r>
      <w:r>
        <w:rPr>
          <w:lang w:val="fr-FR"/>
        </w:rPr>
        <w:t>’</w:t>
      </w:r>
      <w:r w:rsidRPr="00EC0357">
        <w:rPr>
          <w:lang w:val="fr-FR"/>
        </w:rPr>
        <w:t xml:space="preserve">échantillon </w:t>
      </w:r>
      <w:r w:rsidR="00C67A6F">
        <w:rPr>
          <w:lang w:val="fr-FR"/>
        </w:rPr>
        <w:t>« </w:t>
      </w:r>
      <w:r w:rsidRPr="00EC0357">
        <w:rPr>
          <w:lang w:val="fr-FR"/>
        </w:rPr>
        <w:t>a</w:t>
      </w:r>
      <w:r w:rsidR="00C67A6F">
        <w:rPr>
          <w:lang w:val="fr-FR"/>
        </w:rPr>
        <w:t> »</w:t>
      </w:r>
      <w:r w:rsidRPr="00EC0357">
        <w:rPr>
          <w:lang w:val="fr-FR"/>
        </w:rPr>
        <w:t xml:space="preserve"> et l</w:t>
      </w:r>
      <w:r>
        <w:rPr>
          <w:lang w:val="fr-FR"/>
        </w:rPr>
        <w:t>’</w:t>
      </w:r>
      <w:r w:rsidRPr="00EC0357">
        <w:rPr>
          <w:lang w:val="fr-FR"/>
        </w:rPr>
        <w:t xml:space="preserve">échantillon de référence </w:t>
      </w:r>
      <w:r w:rsidR="00C67A6F">
        <w:rPr>
          <w:lang w:val="fr-FR"/>
        </w:rPr>
        <w:t>« </w:t>
      </w:r>
      <w:r w:rsidRPr="00EC0357">
        <w:rPr>
          <w:lang w:val="fr-FR"/>
        </w:rPr>
        <w:t>b</w:t>
      </w:r>
      <w:r w:rsidR="00C67A6F">
        <w:rPr>
          <w:lang w:val="fr-FR"/>
        </w:rPr>
        <w:t> »</w:t>
      </w:r>
      <w:r w:rsidRPr="00EC0357">
        <w:rPr>
          <w:lang w:val="fr-FR"/>
        </w:rPr>
        <w:t>.</w:t>
      </w:r>
    </w:p>
    <w:p w14:paraId="046029A3" w14:textId="77777777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EC0357">
        <w:rPr>
          <w:lang w:val="fr-FR"/>
        </w:rPr>
        <w:t>18.3.1</w:t>
      </w:r>
      <w:r w:rsidRPr="00EC0357">
        <w:rPr>
          <w:lang w:val="fr-FR"/>
        </w:rPr>
        <w:tab/>
        <w:t>Effectuer pour les deux échantillons l</w:t>
      </w:r>
      <w:r>
        <w:rPr>
          <w:lang w:val="fr-FR"/>
        </w:rPr>
        <w:t>’</w:t>
      </w:r>
      <w:r w:rsidRPr="00EC0357">
        <w:rPr>
          <w:lang w:val="fr-FR"/>
        </w:rPr>
        <w:t>essai de débit conformément au paragraphe 6.15.8.3 du présent Règlement.</w:t>
      </w:r>
    </w:p>
    <w:p w14:paraId="782A1593" w14:textId="77777777" w:rsidR="00707026" w:rsidRPr="00EC0357" w:rsidRDefault="00707026" w:rsidP="00707026">
      <w:pPr>
        <w:pStyle w:val="SingleTxtG"/>
        <w:ind w:left="2268" w:hanging="1134"/>
        <w:rPr>
          <w:lang w:val="fr-FR"/>
        </w:rPr>
      </w:pPr>
      <w:r w:rsidRPr="00EC0357">
        <w:rPr>
          <w:lang w:val="fr-FR"/>
        </w:rPr>
        <w:t>18.3.2</w:t>
      </w:r>
      <w:r w:rsidRPr="00EC0357">
        <w:rPr>
          <w:lang w:val="fr-FR"/>
        </w:rPr>
        <w:tab/>
        <w:t>Prescriptions :</w:t>
      </w:r>
    </w:p>
    <w:p w14:paraId="018A8D8F" w14:textId="336A36E9" w:rsidR="00707026" w:rsidRPr="00341EDC" w:rsidRDefault="00707026" w:rsidP="00707026">
      <w:pPr>
        <w:pStyle w:val="SingleTxtG"/>
        <w:ind w:left="2268"/>
        <w:rPr>
          <w:bCs/>
          <w:iCs/>
        </w:rPr>
      </w:pPr>
      <w:r w:rsidRPr="00341EDC">
        <w:rPr>
          <w:bCs/>
          <w:iCs/>
          <w:lang w:val="fr-FR"/>
        </w:rPr>
        <w:t xml:space="preserve">Les échantillons </w:t>
      </w:r>
      <w:r w:rsidR="00C67A6F">
        <w:rPr>
          <w:bCs/>
          <w:iCs/>
        </w:rPr>
        <w:t>« </w:t>
      </w:r>
      <w:r w:rsidRPr="00341EDC">
        <w:rPr>
          <w:bCs/>
          <w:iCs/>
          <w:lang w:val="fr-FR"/>
        </w:rPr>
        <w:t>a</w:t>
      </w:r>
      <w:r w:rsidR="00C67A6F">
        <w:rPr>
          <w:bCs/>
          <w:iCs/>
        </w:rPr>
        <w:t> »</w:t>
      </w:r>
      <w:r w:rsidRPr="00341EDC">
        <w:rPr>
          <w:bCs/>
          <w:iCs/>
          <w:lang w:val="fr-FR"/>
        </w:rPr>
        <w:t xml:space="preserve"> et </w:t>
      </w:r>
      <w:r w:rsidR="00C67A6F">
        <w:rPr>
          <w:bCs/>
          <w:iCs/>
        </w:rPr>
        <w:t>« </w:t>
      </w:r>
      <w:r w:rsidRPr="00341EDC">
        <w:rPr>
          <w:bCs/>
          <w:iCs/>
          <w:lang w:val="fr-FR"/>
        </w:rPr>
        <w:t>b</w:t>
      </w:r>
      <w:r w:rsidR="00C67A6F">
        <w:rPr>
          <w:bCs/>
          <w:iCs/>
        </w:rPr>
        <w:t> »</w:t>
      </w:r>
      <w:r w:rsidRPr="00341EDC">
        <w:rPr>
          <w:bCs/>
          <w:iCs/>
        </w:rPr>
        <w:t xml:space="preserve"> </w:t>
      </w:r>
      <w:r w:rsidRPr="00341EDC">
        <w:rPr>
          <w:bCs/>
          <w:iCs/>
          <w:lang w:val="fr-FR"/>
        </w:rPr>
        <w:t>vieillis et non vieillis doivent satisfaire aux prescriptions en matière de débit énoncées au paragraphe 6.15.8.3 du présent Règlement.</w:t>
      </w:r>
    </w:p>
    <w:p w14:paraId="28CEE7EA" w14:textId="637E99F2" w:rsidR="00707026" w:rsidRDefault="00707026" w:rsidP="00707026">
      <w:pPr>
        <w:pStyle w:val="SingleTxtG"/>
        <w:ind w:left="2268"/>
        <w:rPr>
          <w:lang w:val="fr-FR"/>
        </w:rPr>
      </w:pPr>
      <w:r w:rsidRPr="002E37F7">
        <w:rPr>
          <w:bCs/>
          <w:lang w:val="fr-FR"/>
        </w:rPr>
        <w:t>Le</w:t>
      </w:r>
      <w:r w:rsidRPr="00341EDC">
        <w:rPr>
          <w:lang w:val="fr-FR"/>
        </w:rPr>
        <w:t xml:space="preserve"> matériau non métallique des échantillons </w:t>
      </w:r>
      <w:r w:rsidR="00C67A6F">
        <w:rPr>
          <w:bCs/>
        </w:rPr>
        <w:t>« </w:t>
      </w:r>
      <w:r w:rsidRPr="00341EDC">
        <w:rPr>
          <w:bCs/>
          <w:lang w:val="fr-FR"/>
        </w:rPr>
        <w:t>a</w:t>
      </w:r>
      <w:r w:rsidR="00C67A6F">
        <w:rPr>
          <w:bCs/>
        </w:rPr>
        <w:t> »</w:t>
      </w:r>
      <w:r w:rsidRPr="00341EDC">
        <w:rPr>
          <w:bCs/>
          <w:lang w:val="fr-FR"/>
        </w:rPr>
        <w:t xml:space="preserve"> et </w:t>
      </w:r>
      <w:r w:rsidR="00C67A6F">
        <w:rPr>
          <w:bCs/>
        </w:rPr>
        <w:t>« </w:t>
      </w:r>
      <w:r w:rsidRPr="00341EDC">
        <w:rPr>
          <w:bCs/>
          <w:lang w:val="fr-FR"/>
        </w:rPr>
        <w:t>b</w:t>
      </w:r>
      <w:r w:rsidR="00C67A6F">
        <w:rPr>
          <w:bCs/>
        </w:rPr>
        <w:t> »</w:t>
      </w:r>
      <w:r w:rsidRPr="00341EDC">
        <w:rPr>
          <w:bCs/>
        </w:rPr>
        <w:t xml:space="preserve"> </w:t>
      </w:r>
      <w:r w:rsidRPr="00341EDC">
        <w:rPr>
          <w:lang w:val="fr-FR"/>
        </w:rPr>
        <w:t>ne doit présenter aucune fissure</w:t>
      </w:r>
      <w:r>
        <w:rPr>
          <w:lang w:val="fr-FR"/>
        </w:rPr>
        <w:t xml:space="preserve"> ou </w:t>
      </w:r>
      <w:r w:rsidRPr="00341EDC">
        <w:rPr>
          <w:lang w:val="fr-FR"/>
        </w:rPr>
        <w:t xml:space="preserve">déformation </w:t>
      </w:r>
      <w:r>
        <w:rPr>
          <w:lang w:val="fr-FR"/>
        </w:rPr>
        <w:t xml:space="preserve">ni aucun </w:t>
      </w:r>
      <w:r w:rsidRPr="00341EDC">
        <w:rPr>
          <w:lang w:val="fr-FR"/>
        </w:rPr>
        <w:t xml:space="preserve">dommage </w:t>
      </w:r>
      <w:r>
        <w:rPr>
          <w:lang w:val="fr-FR"/>
        </w:rPr>
        <w:t>visible</w:t>
      </w:r>
      <w:r w:rsidRPr="00341EDC">
        <w:rPr>
          <w:lang w:val="fr-FR"/>
        </w:rPr>
        <w:t>.</w:t>
      </w:r>
    </w:p>
    <w:p w14:paraId="2DABC5A7" w14:textId="77777777" w:rsidR="00707026" w:rsidRDefault="00707026" w:rsidP="00707026">
      <w:pPr>
        <w:pStyle w:val="SingleTxtG"/>
        <w:ind w:left="2268"/>
        <w:rPr>
          <w:lang w:val="fr-FR"/>
        </w:rPr>
      </w:pPr>
    </w:p>
    <w:p w14:paraId="3C40D31E" w14:textId="1AD3EB9A" w:rsidR="00707026" w:rsidRDefault="00707026" w:rsidP="00707026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0CB01047" w14:textId="77777777" w:rsidR="00707026" w:rsidRDefault="00707026" w:rsidP="00707026">
      <w:pPr>
        <w:pStyle w:val="SingleTxtG"/>
        <w:ind w:left="2268"/>
        <w:rPr>
          <w:lang w:val="fr-FR"/>
        </w:rPr>
        <w:sectPr w:rsidR="00707026" w:rsidSect="00E4671B">
          <w:headerReference w:type="even" r:id="rId150"/>
          <w:headerReference w:type="default" r:id="rId151"/>
          <w:footerReference w:type="even" r:id="rId152"/>
          <w:footerReference w:type="default" r:id="rId153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6522B0FF" w14:textId="77777777" w:rsidR="00707026" w:rsidRPr="006574E2" w:rsidRDefault="00707026" w:rsidP="00707026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17</w:t>
      </w:r>
    </w:p>
    <w:p w14:paraId="7EED202B" w14:textId="34E78FFD" w:rsidR="00707026" w:rsidRPr="009A0C42" w:rsidRDefault="00707026" w:rsidP="00707026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marque GPL</w:t>
      </w:r>
      <w:r>
        <w:rPr>
          <w:lang w:val="fr-FR"/>
        </w:rPr>
        <w:t xml:space="preserve"> </w:t>
      </w:r>
      <w:r w:rsidRPr="006574E2">
        <w:rPr>
          <w:lang w:val="fr-FR"/>
        </w:rPr>
        <w:t>pour les véhicules des catégories</w:t>
      </w:r>
      <w:r>
        <w:rPr>
          <w:lang w:val="fr-FR"/>
        </w:rPr>
        <w:t> </w:t>
      </w:r>
      <w:r w:rsidRPr="006574E2">
        <w:rPr>
          <w:lang w:val="fr-FR"/>
        </w:rPr>
        <w:t>M</w:t>
      </w:r>
      <w:r w:rsidRPr="006574E2">
        <w:rPr>
          <w:vertAlign w:val="subscript"/>
          <w:lang w:val="fr-FR"/>
        </w:rPr>
        <w:t>2</w:t>
      </w:r>
      <w:r w:rsidRPr="006574E2">
        <w:rPr>
          <w:lang w:val="fr-FR"/>
        </w:rPr>
        <w:t xml:space="preserve"> e M</w:t>
      </w:r>
      <w:r w:rsidRPr="006574E2">
        <w:rPr>
          <w:vertAlign w:val="subscript"/>
          <w:lang w:val="fr-FR"/>
        </w:rPr>
        <w:t>3</w:t>
      </w:r>
    </w:p>
    <w:bookmarkStart w:id="302" w:name="_MON_1427872650"/>
    <w:bookmarkStart w:id="303" w:name="_MON_1429428630"/>
    <w:bookmarkStart w:id="304" w:name="_MON_1427871559"/>
    <w:bookmarkStart w:id="305" w:name="_MON_1427871673"/>
    <w:bookmarkEnd w:id="302"/>
    <w:bookmarkEnd w:id="303"/>
    <w:bookmarkEnd w:id="304"/>
    <w:bookmarkEnd w:id="305"/>
    <w:bookmarkStart w:id="306" w:name="_MON_1427871682"/>
    <w:bookmarkEnd w:id="306"/>
    <w:p w14:paraId="69F80349" w14:textId="77777777" w:rsidR="00707026" w:rsidRPr="006574E2" w:rsidRDefault="00707026" w:rsidP="00707026">
      <w:pPr>
        <w:pStyle w:val="SingleTxtG"/>
        <w:rPr>
          <w:lang w:val="fr-FR"/>
        </w:rPr>
      </w:pPr>
      <w:r w:rsidRPr="006574E2">
        <w:rPr>
          <w:lang w:val="fr-FR"/>
        </w:rPr>
        <w:object w:dxaOrig="6393" w:dyaOrig="5707" w14:anchorId="66F521E8">
          <v:shape id="_x0000_i1041" type="#_x0000_t75" style="width:367.5pt;height:274.35pt" o:ole="">
            <v:imagedata r:id="rId154" o:title=""/>
          </v:shape>
          <o:OLEObject Type="Embed" ProgID="Word.Picture.8" ShapeID="_x0000_i1041" DrawAspect="Content" ObjectID="_1768391706" r:id="rId155"/>
        </w:object>
      </w:r>
    </w:p>
    <w:p w14:paraId="6AA2F67C" w14:textId="77777777" w:rsidR="00707026" w:rsidRPr="006574E2" w:rsidRDefault="00707026" w:rsidP="00707026">
      <w:pPr>
        <w:pStyle w:val="SingleTxtG"/>
        <w:spacing w:before="200"/>
        <w:rPr>
          <w:spacing w:val="-2"/>
          <w:lang w:val="fr-FR"/>
        </w:rPr>
      </w:pPr>
      <w:r w:rsidRPr="006574E2">
        <w:rPr>
          <w:spacing w:val="-2"/>
          <w:lang w:val="fr-FR"/>
        </w:rPr>
        <w:t>Cette marque se présente sous la forme d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 xml:space="preserve">une étiquette </w:t>
      </w:r>
      <w:r>
        <w:rPr>
          <w:spacing w:val="-2"/>
          <w:lang w:val="fr-FR"/>
        </w:rPr>
        <w:t xml:space="preserve">en </w:t>
      </w:r>
      <w:r w:rsidRPr="006574E2">
        <w:rPr>
          <w:spacing w:val="-2"/>
          <w:lang w:val="fr-FR"/>
        </w:rPr>
        <w:t>matériau résistant aux intempéries.</w:t>
      </w:r>
    </w:p>
    <w:p w14:paraId="08D6F3A1" w14:textId="77777777" w:rsidR="00707026" w:rsidRPr="006574E2" w:rsidRDefault="00707026" w:rsidP="00C67A6F">
      <w:pPr>
        <w:pStyle w:val="SingleTxtG"/>
        <w:spacing w:before="200"/>
        <w:rPr>
          <w:spacing w:val="-2"/>
          <w:lang w:val="fr-FR"/>
        </w:rPr>
      </w:pPr>
      <w:r w:rsidRPr="006574E2">
        <w:rPr>
          <w:spacing w:val="-2"/>
          <w:lang w:val="fr-FR"/>
        </w:rPr>
        <w:t>Pour les couleurs et les dimensions, l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>étiquette doit satisfaire aux conditions ci-après</w:t>
      </w:r>
      <w:r w:rsidRPr="005C4C37">
        <w:rPr>
          <w:spacing w:val="-2"/>
          <w:lang w:val="fr-FR"/>
        </w:rPr>
        <w:t> :</w:t>
      </w:r>
    </w:p>
    <w:p w14:paraId="394D0F47" w14:textId="77777777" w:rsidR="00707026" w:rsidRPr="006574E2" w:rsidRDefault="00707026" w:rsidP="00C67A6F">
      <w:pPr>
        <w:pStyle w:val="SingleTxtG"/>
        <w:rPr>
          <w:lang w:val="fr-FR"/>
        </w:rPr>
      </w:pPr>
      <w:r w:rsidRPr="006574E2">
        <w:rPr>
          <w:lang w:val="fr-FR"/>
        </w:rPr>
        <w:t>Couleurs</w:t>
      </w:r>
      <w:r w:rsidRPr="005C4C37">
        <w:rPr>
          <w:lang w:val="fr-FR"/>
        </w:rPr>
        <w:t> :</w:t>
      </w:r>
    </w:p>
    <w:p w14:paraId="5C4FDB93" w14:textId="77777777" w:rsidR="00707026" w:rsidRPr="006574E2" w:rsidRDefault="00707026" w:rsidP="00C67A6F">
      <w:pPr>
        <w:pStyle w:val="SingleTxtG"/>
        <w:spacing w:after="0"/>
        <w:ind w:left="2835" w:hanging="1134"/>
        <w:rPr>
          <w:lang w:val="fr-FR"/>
        </w:rPr>
      </w:pPr>
      <w:r w:rsidRPr="006574E2">
        <w:rPr>
          <w:lang w:val="fr-FR"/>
        </w:rPr>
        <w:t>Fond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vert</w:t>
      </w:r>
      <w:r w:rsidRPr="005C4C37">
        <w:rPr>
          <w:lang w:val="fr-FR"/>
        </w:rPr>
        <w:t> ;</w:t>
      </w:r>
    </w:p>
    <w:p w14:paraId="7EA78CDC" w14:textId="77777777" w:rsidR="00707026" w:rsidRPr="006574E2" w:rsidRDefault="00707026" w:rsidP="00C67A6F">
      <w:pPr>
        <w:pStyle w:val="SingleTxtG"/>
        <w:spacing w:after="0"/>
        <w:ind w:left="2835" w:hanging="1134"/>
        <w:rPr>
          <w:lang w:val="fr-FR"/>
        </w:rPr>
      </w:pPr>
      <w:r w:rsidRPr="006574E2">
        <w:rPr>
          <w:lang w:val="fr-FR"/>
        </w:rPr>
        <w:t>Bordure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blanc ou blanc réfléchissant</w:t>
      </w:r>
      <w:r w:rsidRPr="005C4C37">
        <w:rPr>
          <w:lang w:val="fr-FR"/>
        </w:rPr>
        <w:t> ;</w:t>
      </w:r>
    </w:p>
    <w:p w14:paraId="7CD3DACA" w14:textId="77777777" w:rsidR="00707026" w:rsidRPr="006574E2" w:rsidRDefault="00707026" w:rsidP="00C67A6F">
      <w:pPr>
        <w:pStyle w:val="SingleTxtG"/>
        <w:ind w:left="2835" w:hanging="1134"/>
        <w:rPr>
          <w:lang w:val="fr-FR"/>
        </w:rPr>
      </w:pPr>
      <w:r w:rsidRPr="006574E2">
        <w:rPr>
          <w:lang w:val="fr-FR"/>
        </w:rPr>
        <w:t>Lettres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blanc ou blanc réfléchissant.</w:t>
      </w:r>
    </w:p>
    <w:p w14:paraId="667D75C9" w14:textId="77777777" w:rsidR="00707026" w:rsidRPr="006574E2" w:rsidRDefault="00707026" w:rsidP="00C67A6F">
      <w:pPr>
        <w:pStyle w:val="SingleTxtG"/>
        <w:rPr>
          <w:lang w:val="fr-FR"/>
        </w:rPr>
      </w:pPr>
      <w:r w:rsidRPr="006574E2">
        <w:rPr>
          <w:lang w:val="fr-FR"/>
        </w:rPr>
        <w:t>Dimensions</w:t>
      </w:r>
      <w:r w:rsidRPr="005C4C37">
        <w:rPr>
          <w:lang w:val="fr-FR"/>
        </w:rPr>
        <w:t> :</w:t>
      </w:r>
    </w:p>
    <w:p w14:paraId="761C8A57" w14:textId="77777777" w:rsidR="00707026" w:rsidRPr="006574E2" w:rsidRDefault="00707026" w:rsidP="00C67A6F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 xml:space="preserve">Largeur </w:t>
      </w:r>
      <w:r>
        <w:rPr>
          <w:lang w:val="fr-FR"/>
        </w:rPr>
        <w:t xml:space="preserve">de </w:t>
      </w:r>
      <w:r w:rsidRPr="006574E2">
        <w:rPr>
          <w:lang w:val="fr-FR"/>
        </w:rPr>
        <w:t>la bordure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4-6 mm</w:t>
      </w:r>
      <w:r w:rsidRPr="005C4C37">
        <w:rPr>
          <w:lang w:val="fr-FR"/>
        </w:rPr>
        <w:t> ;</w:t>
      </w:r>
    </w:p>
    <w:p w14:paraId="3FF42224" w14:textId="77777777" w:rsidR="00707026" w:rsidRPr="006574E2" w:rsidRDefault="00707026" w:rsidP="00C67A6F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>Hauteur des caractères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>25 mm</w:t>
      </w:r>
      <w:r w:rsidRPr="005C4C37">
        <w:rPr>
          <w:lang w:val="fr-FR"/>
        </w:rPr>
        <w:t> ;</w:t>
      </w:r>
    </w:p>
    <w:p w14:paraId="13CEA6B5" w14:textId="77777777" w:rsidR="00707026" w:rsidRPr="006574E2" w:rsidRDefault="00707026" w:rsidP="00707026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>Épaisseur du trait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>4 mm</w:t>
      </w:r>
      <w:r w:rsidRPr="005C4C37">
        <w:rPr>
          <w:lang w:val="fr-FR"/>
        </w:rPr>
        <w:t> ;</w:t>
      </w:r>
    </w:p>
    <w:p w14:paraId="79DE293E" w14:textId="77777777" w:rsidR="00707026" w:rsidRPr="006574E2" w:rsidRDefault="00707026" w:rsidP="00707026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 xml:space="preserve">Largeur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110-150 mm</w:t>
      </w:r>
      <w:r w:rsidRPr="005C4C37">
        <w:rPr>
          <w:lang w:val="fr-FR"/>
        </w:rPr>
        <w:t> ;</w:t>
      </w:r>
    </w:p>
    <w:p w14:paraId="5AE13844" w14:textId="77777777" w:rsidR="00707026" w:rsidRPr="006574E2" w:rsidRDefault="00707026" w:rsidP="00707026">
      <w:pPr>
        <w:pStyle w:val="SingleTxtG"/>
        <w:ind w:left="3969" w:hanging="2268"/>
        <w:rPr>
          <w:lang w:val="fr-FR"/>
        </w:rPr>
      </w:pPr>
      <w:r w:rsidRPr="006574E2">
        <w:rPr>
          <w:lang w:val="fr-FR"/>
        </w:rPr>
        <w:t xml:space="preserve">Hauteur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80-110 mm.</w:t>
      </w:r>
    </w:p>
    <w:p w14:paraId="4F023AE0" w14:textId="0D387594" w:rsidR="00707026" w:rsidRDefault="00707026" w:rsidP="00C67A6F">
      <w:pPr>
        <w:pStyle w:val="SingleTxtG"/>
        <w:spacing w:before="200"/>
        <w:rPr>
          <w:lang w:val="fr-FR"/>
        </w:rPr>
      </w:pPr>
      <w:r w:rsidRPr="006574E2">
        <w:rPr>
          <w:lang w:val="fr-FR"/>
        </w:rPr>
        <w:t xml:space="preserve">Les </w:t>
      </w:r>
      <w:r w:rsidRPr="00C67A6F">
        <w:rPr>
          <w:spacing w:val="-2"/>
          <w:lang w:val="fr-FR"/>
        </w:rPr>
        <w:t>lettres</w:t>
      </w:r>
      <w:r w:rsidRPr="006574E2">
        <w:rPr>
          <w:lang w:val="fr-FR"/>
        </w:rPr>
        <w:t xml:space="preserve"> « GPL » doivent être centrées.</w:t>
      </w:r>
    </w:p>
    <w:p w14:paraId="355910A3" w14:textId="77777777" w:rsidR="00707026" w:rsidRDefault="00707026" w:rsidP="00707026">
      <w:pPr>
        <w:pStyle w:val="SingleTxtG"/>
        <w:ind w:left="2268"/>
        <w:rPr>
          <w:lang w:val="fr-FR"/>
        </w:rPr>
      </w:pPr>
    </w:p>
    <w:p w14:paraId="13F564DB" w14:textId="160F6950" w:rsidR="00707026" w:rsidRDefault="00707026" w:rsidP="00707026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6E567DD6" w14:textId="77777777" w:rsidR="00707026" w:rsidRDefault="00707026" w:rsidP="00707026">
      <w:pPr>
        <w:pStyle w:val="SingleTxtG"/>
        <w:ind w:left="2268"/>
        <w:rPr>
          <w:lang w:val="fr-FR"/>
        </w:rPr>
        <w:sectPr w:rsidR="00707026" w:rsidSect="00E4671B">
          <w:headerReference w:type="default" r:id="rId156"/>
          <w:footerReference w:type="default" r:id="rId157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B616B51" w14:textId="77777777" w:rsidR="00707026" w:rsidRPr="006574E2" w:rsidRDefault="00707026" w:rsidP="00707026">
      <w:pPr>
        <w:pStyle w:val="HChG"/>
        <w:rPr>
          <w:lang w:val="fr-FR"/>
        </w:rPr>
      </w:pPr>
      <w:r>
        <w:rPr>
          <w:lang w:val="fr-FR"/>
        </w:rPr>
        <w:lastRenderedPageBreak/>
        <w:t xml:space="preserve">Annexe </w:t>
      </w:r>
      <w:r w:rsidRPr="006574E2">
        <w:rPr>
          <w:lang w:val="fr-FR"/>
        </w:rPr>
        <w:t>18</w:t>
      </w:r>
    </w:p>
    <w:p w14:paraId="535EBB12" w14:textId="77777777" w:rsidR="00707026" w:rsidRPr="006574E2" w:rsidRDefault="00707026" w:rsidP="00707026">
      <w:pPr>
        <w:pStyle w:val="HChG"/>
        <w:rPr>
          <w:lang w:val="fr-FR"/>
        </w:rPr>
      </w:pPr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Prescriptions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 signalant</w:t>
      </w:r>
      <w:r>
        <w:rPr>
          <w:lang w:val="fr-FR"/>
        </w:rPr>
        <w:t xml:space="preserve"> </w:t>
      </w:r>
      <w:r w:rsidRPr="006574E2">
        <w:rPr>
          <w:lang w:val="fr-FR"/>
        </w:rPr>
        <w:t>le raccord d</w:t>
      </w:r>
      <w:r>
        <w:rPr>
          <w:lang w:val="fr-FR"/>
        </w:rPr>
        <w:t>’</w:t>
      </w:r>
      <w:r w:rsidRPr="006574E2">
        <w:rPr>
          <w:lang w:val="fr-FR"/>
        </w:rPr>
        <w:t xml:space="preserve">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>secours</w:t>
      </w:r>
    </w:p>
    <w:bookmarkStart w:id="307" w:name="_MON_1427870175"/>
    <w:bookmarkStart w:id="308" w:name="_MON_1427870153"/>
    <w:bookmarkEnd w:id="307"/>
    <w:bookmarkEnd w:id="308"/>
    <w:bookmarkStart w:id="309" w:name="_MON_1427870168"/>
    <w:bookmarkEnd w:id="309"/>
    <w:p w14:paraId="743B87AA" w14:textId="77777777" w:rsidR="00707026" w:rsidRPr="006574E2" w:rsidRDefault="00707026" w:rsidP="00707026">
      <w:pPr>
        <w:pStyle w:val="SingleTxtG"/>
        <w:rPr>
          <w:lang w:val="fr-FR"/>
        </w:rPr>
      </w:pPr>
      <w:r w:rsidRPr="006574E2">
        <w:rPr>
          <w:lang w:val="fr-FR"/>
        </w:rPr>
        <w:object w:dxaOrig="5401" w:dyaOrig="2447" w14:anchorId="2C0733F8">
          <v:shape id="_x0000_i1042" type="#_x0000_t75" style="width:367.5pt;height:165.85pt" o:ole="">
            <v:imagedata r:id="rId158" o:title=""/>
          </v:shape>
          <o:OLEObject Type="Embed" ProgID="Word.Picture.8" ShapeID="_x0000_i1042" DrawAspect="Content" ObjectID="_1768391707" r:id="rId159"/>
        </w:object>
      </w:r>
    </w:p>
    <w:p w14:paraId="2AD074B4" w14:textId="77777777" w:rsidR="00707026" w:rsidRPr="006574E2" w:rsidRDefault="00707026" w:rsidP="00707026">
      <w:pPr>
        <w:pStyle w:val="SingleTxtG"/>
        <w:spacing w:before="240"/>
        <w:rPr>
          <w:lang w:val="fr-FR"/>
        </w:rPr>
      </w:pPr>
      <w:r w:rsidRPr="006574E2">
        <w:rPr>
          <w:lang w:val="fr-FR"/>
        </w:rPr>
        <w:t>Le panneau est constitué d</w:t>
      </w:r>
      <w:r>
        <w:rPr>
          <w:lang w:val="fr-FR"/>
        </w:rPr>
        <w:t>’</w:t>
      </w:r>
      <w:r w:rsidRPr="006574E2">
        <w:rPr>
          <w:lang w:val="fr-FR"/>
        </w:rPr>
        <w:t xml:space="preserve">une étiquette </w:t>
      </w:r>
      <w:r>
        <w:rPr>
          <w:lang w:val="fr-FR"/>
        </w:rPr>
        <w:t xml:space="preserve">en </w:t>
      </w:r>
      <w:r w:rsidRPr="006574E2">
        <w:rPr>
          <w:lang w:val="fr-FR"/>
        </w:rPr>
        <w:t>matériau résistant aux intempéries.</w:t>
      </w:r>
    </w:p>
    <w:p w14:paraId="1A19DF41" w14:textId="77777777" w:rsidR="00707026" w:rsidRPr="006574E2" w:rsidRDefault="00707026" w:rsidP="00356928">
      <w:pPr>
        <w:pStyle w:val="SingleTxtG"/>
        <w:spacing w:before="240"/>
        <w:rPr>
          <w:spacing w:val="-2"/>
          <w:lang w:val="fr-FR"/>
        </w:rPr>
      </w:pPr>
      <w:r w:rsidRPr="006574E2">
        <w:rPr>
          <w:spacing w:val="-2"/>
          <w:lang w:val="fr-FR"/>
        </w:rPr>
        <w:t>Pour les couleurs et les dimensions, l</w:t>
      </w:r>
      <w:r>
        <w:rPr>
          <w:spacing w:val="-2"/>
          <w:lang w:val="fr-FR"/>
        </w:rPr>
        <w:t>’</w:t>
      </w:r>
      <w:r w:rsidRPr="006574E2">
        <w:rPr>
          <w:spacing w:val="-2"/>
          <w:lang w:val="fr-FR"/>
        </w:rPr>
        <w:t>étiquette doit satisfaire aux conditions ci-après</w:t>
      </w:r>
      <w:r w:rsidRPr="005C4C37">
        <w:rPr>
          <w:spacing w:val="-2"/>
          <w:lang w:val="fr-FR"/>
        </w:rPr>
        <w:t> :</w:t>
      </w:r>
    </w:p>
    <w:p w14:paraId="6D968D7D" w14:textId="77777777" w:rsidR="00707026" w:rsidRPr="006574E2" w:rsidRDefault="00707026" w:rsidP="00356928">
      <w:pPr>
        <w:pStyle w:val="SingleTxtG"/>
        <w:rPr>
          <w:lang w:val="fr-FR"/>
        </w:rPr>
      </w:pPr>
      <w:r w:rsidRPr="006574E2">
        <w:rPr>
          <w:lang w:val="fr-FR"/>
        </w:rPr>
        <w:t>Couleurs</w:t>
      </w:r>
      <w:r w:rsidRPr="005C4C37">
        <w:rPr>
          <w:lang w:val="fr-FR"/>
        </w:rPr>
        <w:t> :</w:t>
      </w:r>
    </w:p>
    <w:p w14:paraId="43BEDC30" w14:textId="77777777" w:rsidR="00707026" w:rsidRPr="006574E2" w:rsidRDefault="00707026" w:rsidP="00356928">
      <w:pPr>
        <w:pStyle w:val="SingleTxtG"/>
        <w:spacing w:after="0"/>
        <w:ind w:left="2835" w:hanging="1134"/>
        <w:rPr>
          <w:lang w:val="fr-FR"/>
        </w:rPr>
      </w:pPr>
      <w:r w:rsidRPr="006574E2">
        <w:rPr>
          <w:lang w:val="fr-FR"/>
        </w:rPr>
        <w:t>Fond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  <w:t>rouge</w:t>
      </w:r>
      <w:r w:rsidRPr="005C4C37">
        <w:rPr>
          <w:lang w:val="fr-FR"/>
        </w:rPr>
        <w:t> ;</w:t>
      </w:r>
    </w:p>
    <w:p w14:paraId="0C11E6F2" w14:textId="77777777" w:rsidR="00707026" w:rsidRPr="006574E2" w:rsidRDefault="00707026" w:rsidP="00356928">
      <w:pPr>
        <w:pStyle w:val="SingleTxtG"/>
        <w:ind w:left="2835" w:hanging="1134"/>
        <w:rPr>
          <w:lang w:val="fr-FR"/>
        </w:rPr>
      </w:pPr>
      <w:r w:rsidRPr="006574E2">
        <w:rPr>
          <w:lang w:val="fr-FR"/>
        </w:rPr>
        <w:t>Lettres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blanc ou blanc réfléchissant.</w:t>
      </w:r>
    </w:p>
    <w:p w14:paraId="25D58CA9" w14:textId="77777777" w:rsidR="00707026" w:rsidRPr="006574E2" w:rsidRDefault="00707026" w:rsidP="00356928">
      <w:pPr>
        <w:pStyle w:val="SingleTxtG"/>
        <w:rPr>
          <w:lang w:val="fr-FR"/>
        </w:rPr>
      </w:pPr>
      <w:r w:rsidRPr="006574E2">
        <w:rPr>
          <w:lang w:val="fr-FR"/>
        </w:rPr>
        <w:t>Dimensions</w:t>
      </w:r>
      <w:r w:rsidRPr="005C4C37">
        <w:rPr>
          <w:lang w:val="fr-FR"/>
        </w:rPr>
        <w:t> :</w:t>
      </w:r>
    </w:p>
    <w:p w14:paraId="0C81F275" w14:textId="77777777" w:rsidR="00707026" w:rsidRPr="006574E2" w:rsidRDefault="00707026" w:rsidP="00356928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>Hauteur des caractères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>5 mm</w:t>
      </w:r>
      <w:r w:rsidRPr="005C4C37">
        <w:rPr>
          <w:lang w:val="fr-FR"/>
        </w:rPr>
        <w:t> ;</w:t>
      </w:r>
    </w:p>
    <w:p w14:paraId="703F3BC8" w14:textId="77777777" w:rsidR="00707026" w:rsidRPr="006574E2" w:rsidRDefault="00707026" w:rsidP="00356928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>Épaisseur du trait</w:t>
      </w:r>
      <w:r w:rsidRPr="005C4C37">
        <w:rPr>
          <w:lang w:val="fr-FR"/>
        </w:rPr>
        <w:t> :</w:t>
      </w:r>
      <w:r w:rsidRPr="006574E2">
        <w:rPr>
          <w:lang w:val="fr-FR"/>
        </w:rPr>
        <w:tab/>
      </w:r>
      <w:r w:rsidRPr="006574E2">
        <w:rPr>
          <w:lang w:val="fr-FR"/>
        </w:rPr>
        <w:tab/>
      </w:r>
      <w:r w:rsidRPr="006574E2">
        <w:rPr>
          <w:lang w:val="fr-FR"/>
        </w:rPr>
        <w:sym w:font="Symbol" w:char="F0B3"/>
      </w:r>
      <w:r w:rsidRPr="006574E2">
        <w:rPr>
          <w:lang w:val="fr-FR"/>
        </w:rPr>
        <w:t>1 mm</w:t>
      </w:r>
      <w:r w:rsidRPr="005C4C37">
        <w:rPr>
          <w:lang w:val="fr-FR"/>
        </w:rPr>
        <w:t> ;</w:t>
      </w:r>
    </w:p>
    <w:p w14:paraId="44E55A39" w14:textId="77777777" w:rsidR="00707026" w:rsidRPr="006574E2" w:rsidRDefault="00707026" w:rsidP="00356928">
      <w:pPr>
        <w:pStyle w:val="SingleTxtG"/>
        <w:spacing w:after="0"/>
        <w:ind w:left="3969" w:hanging="2268"/>
        <w:rPr>
          <w:lang w:val="fr-FR"/>
        </w:rPr>
      </w:pPr>
      <w:r w:rsidRPr="006574E2">
        <w:rPr>
          <w:lang w:val="fr-FR"/>
        </w:rPr>
        <w:t xml:space="preserve">Largeur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70-90 mm</w:t>
      </w:r>
      <w:r w:rsidRPr="005C4C37">
        <w:rPr>
          <w:lang w:val="fr-FR"/>
        </w:rPr>
        <w:t> ;</w:t>
      </w:r>
    </w:p>
    <w:p w14:paraId="2DC30C35" w14:textId="77777777" w:rsidR="00707026" w:rsidRPr="006574E2" w:rsidRDefault="00707026" w:rsidP="00356928">
      <w:pPr>
        <w:pStyle w:val="SingleTxtG"/>
        <w:ind w:left="3969" w:hanging="2268"/>
        <w:rPr>
          <w:lang w:val="fr-FR"/>
        </w:rPr>
      </w:pPr>
      <w:r w:rsidRPr="006574E2">
        <w:rPr>
          <w:lang w:val="fr-FR"/>
        </w:rPr>
        <w:t xml:space="preserve">Hauteur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</w:t>
      </w:r>
      <w:r w:rsidRPr="005C4C37">
        <w:rPr>
          <w:lang w:val="fr-FR"/>
        </w:rPr>
        <w:t> :</w:t>
      </w:r>
      <w:r w:rsidRPr="006574E2">
        <w:rPr>
          <w:lang w:val="fr-FR"/>
        </w:rPr>
        <w:tab/>
        <w:t>20-30 mm.</w:t>
      </w:r>
    </w:p>
    <w:p w14:paraId="6847E9B1" w14:textId="160249B0" w:rsidR="00707026" w:rsidRDefault="00707026" w:rsidP="00C67A6F">
      <w:pPr>
        <w:pStyle w:val="SingleTxtG"/>
        <w:rPr>
          <w:lang w:val="fr-FR"/>
        </w:rPr>
      </w:pPr>
      <w:r w:rsidRPr="006574E2">
        <w:rPr>
          <w:lang w:val="fr-FR"/>
        </w:rPr>
        <w:t xml:space="preserve">Le texte « ALIMENTATION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SECOURS SEULEMENT » doit être centré par </w:t>
      </w:r>
      <w:r w:rsidRPr="00C67A6F">
        <w:t>rapport</w:t>
      </w:r>
      <w:r w:rsidRPr="006574E2">
        <w:rPr>
          <w:lang w:val="fr-FR"/>
        </w:rPr>
        <w:t xml:space="preserve"> </w:t>
      </w:r>
      <w:r>
        <w:rPr>
          <w:lang w:val="fr-FR"/>
        </w:rPr>
        <w:t>à</w:t>
      </w:r>
      <w:r w:rsidR="00C67A6F">
        <w:rPr>
          <w:lang w:val="fr-FR"/>
        </w:rPr>
        <w:t> 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étiquette.</w:t>
      </w:r>
    </w:p>
    <w:p w14:paraId="5B72207B" w14:textId="77777777" w:rsidR="00707026" w:rsidRDefault="00707026" w:rsidP="00356928">
      <w:pPr>
        <w:pStyle w:val="SingleTxtG"/>
        <w:ind w:left="2268"/>
        <w:rPr>
          <w:lang w:val="fr-FR"/>
        </w:rPr>
      </w:pPr>
    </w:p>
    <w:p w14:paraId="07F073C9" w14:textId="2B06A6FE" w:rsidR="00707026" w:rsidRDefault="00707026" w:rsidP="00707026">
      <w:pPr>
        <w:pStyle w:val="SingleTxtG"/>
        <w:ind w:left="2268"/>
        <w:rPr>
          <w:lang w:val="fr-FR"/>
        </w:rPr>
      </w:pPr>
      <w:r>
        <w:rPr>
          <w:lang w:val="fr-FR"/>
        </w:rPr>
        <w:br w:type="page"/>
      </w:r>
    </w:p>
    <w:p w14:paraId="4BD5E223" w14:textId="77777777" w:rsidR="00707026" w:rsidRDefault="00707026" w:rsidP="00707026">
      <w:pPr>
        <w:pStyle w:val="SingleTxtG"/>
        <w:ind w:left="2268"/>
        <w:rPr>
          <w:lang w:val="fr-FR"/>
        </w:rPr>
        <w:sectPr w:rsidR="00707026" w:rsidSect="00E4671B">
          <w:headerReference w:type="even" r:id="rId160"/>
          <w:footerReference w:type="even" r:id="rId161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73FF346E" w14:textId="77777777" w:rsidR="00707026" w:rsidRPr="006574E2" w:rsidRDefault="00707026" w:rsidP="00C67A6F">
      <w:pPr>
        <w:pStyle w:val="HChG"/>
        <w:rPr>
          <w:lang w:val="fr-FR"/>
        </w:rPr>
      </w:pPr>
      <w:r w:rsidRPr="00C67A6F">
        <w:lastRenderedPageBreak/>
        <w:t>Annexe</w:t>
      </w:r>
      <w:r>
        <w:rPr>
          <w:lang w:val="fr-FR"/>
        </w:rPr>
        <w:t xml:space="preserve"> </w:t>
      </w:r>
      <w:r w:rsidRPr="006574E2">
        <w:rPr>
          <w:lang w:val="fr-FR"/>
        </w:rPr>
        <w:t>19</w:t>
      </w:r>
    </w:p>
    <w:p w14:paraId="208B62F0" w14:textId="77777777" w:rsidR="00707026" w:rsidRPr="006574E2" w:rsidRDefault="00707026" w:rsidP="00C67A6F">
      <w:pPr>
        <w:pStyle w:val="HChG"/>
        <w:rPr>
          <w:lang w:val="fr-FR"/>
        </w:rPr>
      </w:pPr>
      <w:bookmarkStart w:id="310" w:name="bookmark_391"/>
      <w:r w:rsidRPr="006574E2">
        <w:rPr>
          <w:lang w:val="fr-FR"/>
        </w:rPr>
        <w:tab/>
      </w:r>
      <w:r w:rsidRPr="006574E2">
        <w:rPr>
          <w:lang w:val="fr-FR"/>
        </w:rPr>
        <w:tab/>
        <w:t xml:space="preserve">Dispositions relatives </w:t>
      </w:r>
      <w:r>
        <w:rPr>
          <w:lang w:val="fr-FR"/>
        </w:rPr>
        <w:t xml:space="preserve">à </w:t>
      </w:r>
      <w:r w:rsidRPr="006574E2">
        <w:rPr>
          <w:lang w:val="fr-FR"/>
        </w:rPr>
        <w:t>la compatibilité des organes et parties métalliques et non métalliques avec l</w:t>
      </w:r>
      <w:r>
        <w:rPr>
          <w:lang w:val="fr-FR"/>
        </w:rPr>
        <w:t>’</w:t>
      </w:r>
      <w:r w:rsidRPr="006574E2">
        <w:rPr>
          <w:lang w:val="fr-FR"/>
        </w:rPr>
        <w:t>essence</w:t>
      </w:r>
      <w:bookmarkEnd w:id="310"/>
    </w:p>
    <w:p w14:paraId="1E5F5826" w14:textId="77777777" w:rsidR="00707026" w:rsidRPr="006574E2" w:rsidRDefault="00707026" w:rsidP="00356928">
      <w:pPr>
        <w:pStyle w:val="SingleTxtG"/>
        <w:ind w:left="2268" w:hanging="1134"/>
        <w:rPr>
          <w:lang w:val="fr-FR"/>
        </w:rPr>
      </w:pPr>
      <w:bookmarkStart w:id="311" w:name="bookmark_392"/>
      <w:r w:rsidRPr="006574E2">
        <w:rPr>
          <w:lang w:val="fr-FR"/>
        </w:rPr>
        <w:t>1.</w:t>
      </w:r>
      <w:r w:rsidRPr="006574E2">
        <w:rPr>
          <w:lang w:val="fr-FR"/>
        </w:rPr>
        <w:tab/>
        <w:t>Prescriptions applicables aux organes et parties métalliques et non métalliques</w:t>
      </w:r>
      <w:bookmarkEnd w:id="311"/>
    </w:p>
    <w:p w14:paraId="4AC55DCE" w14:textId="77777777" w:rsidR="00707026" w:rsidRPr="006574E2" w:rsidRDefault="00707026" w:rsidP="00356928">
      <w:pPr>
        <w:pStyle w:val="SingleTxtG"/>
        <w:ind w:left="2268" w:hanging="1134"/>
        <w:rPr>
          <w:lang w:val="fr-FR"/>
        </w:rPr>
      </w:pPr>
      <w:bookmarkStart w:id="312" w:name="bookmark_393"/>
      <w:r w:rsidRPr="006574E2">
        <w:rPr>
          <w:lang w:val="fr-FR"/>
        </w:rPr>
        <w:t>1.1</w:t>
      </w:r>
      <w:r w:rsidRPr="006574E2">
        <w:rPr>
          <w:lang w:val="fr-FR"/>
        </w:rPr>
        <w:tab/>
        <w:t>Les organes ou parties non métalliques susceptibles d</w:t>
      </w:r>
      <w:r>
        <w:rPr>
          <w:lang w:val="fr-FR"/>
        </w:rPr>
        <w:t>’</w:t>
      </w:r>
      <w:r w:rsidRPr="006574E2">
        <w:rPr>
          <w:lang w:val="fr-FR"/>
        </w:rPr>
        <w:t xml:space="preserve">entrer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essence ne doivent pas présenter, lorsque cela est le cas, un changement excessif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volume ou une perte </w:t>
      </w:r>
      <w:r>
        <w:rPr>
          <w:lang w:val="fr-FR"/>
        </w:rPr>
        <w:t xml:space="preserve">de </w:t>
      </w:r>
      <w:r w:rsidRPr="006574E2">
        <w:rPr>
          <w:lang w:val="fr-FR"/>
        </w:rPr>
        <w:t>poids excessive.</w:t>
      </w:r>
      <w:bookmarkEnd w:id="312"/>
    </w:p>
    <w:p w14:paraId="10AC83ED" w14:textId="77777777" w:rsidR="00707026" w:rsidRPr="006574E2" w:rsidRDefault="00707026" w:rsidP="00356928">
      <w:pPr>
        <w:pStyle w:val="SingleTxtG"/>
        <w:ind w:left="2268"/>
        <w:rPr>
          <w:bCs/>
          <w:lang w:val="fr-FR"/>
        </w:rPr>
      </w:pPr>
      <w:bookmarkStart w:id="313" w:name="bookmark_394"/>
      <w:r w:rsidRPr="006574E2">
        <w:rPr>
          <w:lang w:val="fr-FR"/>
        </w:rPr>
        <w:t xml:space="preserve">La résistance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essence doit être déterminée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 dans les conditions suivantes</w:t>
      </w:r>
      <w:bookmarkEnd w:id="313"/>
      <w:r w:rsidRPr="005C4C37">
        <w:rPr>
          <w:lang w:val="fr-FR"/>
        </w:rPr>
        <w:t> :</w:t>
      </w:r>
    </w:p>
    <w:p w14:paraId="454DD7A4" w14:textId="5E9A16B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14" w:name="bookmark_395"/>
      <w:r w:rsidRPr="006574E2">
        <w:rPr>
          <w:lang w:val="fr-FR"/>
        </w:rPr>
        <w:t>a)</w:t>
      </w:r>
      <w:r w:rsidRPr="006574E2">
        <w:rPr>
          <w:lang w:val="fr-FR"/>
        </w:rPr>
        <w:tab/>
        <w:t>Milieu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essence (E10) conforme aux prescriptions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356928">
        <w:rPr>
          <w:lang w:val="fr-FR"/>
        </w:rPr>
        <w:t> </w:t>
      </w:r>
      <w:r w:rsidRPr="006574E2">
        <w:rPr>
          <w:lang w:val="fr-FR"/>
        </w:rPr>
        <w:t xml:space="preserve">10 du Règlement ONU </w:t>
      </w:r>
      <w:r w:rsidRPr="006574E2">
        <w:rPr>
          <w:rFonts w:eastAsia="MS Mincho"/>
          <w:szCs w:val="22"/>
          <w:lang w:val="fr-FR"/>
        </w:rPr>
        <w:t>n</w:t>
      </w:r>
      <w:r w:rsidRPr="006574E2">
        <w:rPr>
          <w:rFonts w:eastAsia="MS Mincho"/>
          <w:szCs w:val="22"/>
          <w:vertAlign w:val="superscript"/>
          <w:lang w:val="fr-FR"/>
        </w:rPr>
        <w:t>o</w:t>
      </w:r>
      <w:r w:rsidRPr="006574E2">
        <w:rPr>
          <w:lang w:val="fr-FR"/>
        </w:rPr>
        <w:t> 83</w:t>
      </w:r>
      <w:r w:rsidRPr="005C4C37">
        <w:rPr>
          <w:lang w:val="fr-FR"/>
        </w:rPr>
        <w:t> ;</w:t>
      </w:r>
      <w:bookmarkEnd w:id="314"/>
    </w:p>
    <w:p w14:paraId="56567F6D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15" w:name="bookmark_396"/>
      <w:r w:rsidRPr="006574E2">
        <w:rPr>
          <w:lang w:val="fr-FR"/>
        </w:rPr>
        <w:t>b)</w:t>
      </w:r>
      <w:r w:rsidRPr="006574E2">
        <w:rPr>
          <w:lang w:val="fr-FR"/>
        </w:rPr>
        <w:tab/>
        <w:t>Température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23 °C (tolérance selon </w:t>
      </w:r>
      <w:r>
        <w:rPr>
          <w:lang w:val="fr-FR"/>
        </w:rPr>
        <w:t xml:space="preserve">la norme </w:t>
      </w:r>
      <w:r w:rsidRPr="006574E2">
        <w:rPr>
          <w:lang w:val="fr-FR"/>
        </w:rPr>
        <w:t>ISO 1817)</w:t>
      </w:r>
      <w:r w:rsidRPr="005C4C37">
        <w:rPr>
          <w:lang w:val="fr-FR"/>
        </w:rPr>
        <w:t> ;</w:t>
      </w:r>
      <w:bookmarkEnd w:id="315"/>
    </w:p>
    <w:p w14:paraId="4F635210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16" w:name="bookmark_397"/>
      <w:r w:rsidRPr="006574E2">
        <w:rPr>
          <w:lang w:val="fr-FR"/>
        </w:rPr>
        <w:t>c)</w:t>
      </w:r>
      <w:r w:rsidRPr="006574E2">
        <w:rPr>
          <w:lang w:val="fr-FR"/>
        </w:rPr>
        <w:tab/>
        <w:t>Durée d</w:t>
      </w:r>
      <w:r>
        <w:rPr>
          <w:lang w:val="fr-FR"/>
        </w:rPr>
        <w:t>’</w:t>
      </w:r>
      <w:r w:rsidRPr="006574E2">
        <w:rPr>
          <w:lang w:val="fr-FR"/>
        </w:rPr>
        <w:t>immersion</w:t>
      </w:r>
      <w:r w:rsidRPr="005C4C37">
        <w:rPr>
          <w:lang w:val="fr-FR"/>
        </w:rPr>
        <w:t> :</w:t>
      </w:r>
      <w:r w:rsidRPr="006574E2">
        <w:rPr>
          <w:lang w:val="fr-FR"/>
        </w:rPr>
        <w:t xml:space="preserve"> 72 h.</w:t>
      </w:r>
      <w:bookmarkEnd w:id="316"/>
    </w:p>
    <w:p w14:paraId="30500502" w14:textId="77777777" w:rsidR="00707026" w:rsidRPr="006574E2" w:rsidRDefault="00707026" w:rsidP="00356928">
      <w:pPr>
        <w:pStyle w:val="SingleTxtG"/>
        <w:ind w:left="2268" w:hanging="1134"/>
        <w:rPr>
          <w:bCs/>
          <w:lang w:val="fr-FR"/>
        </w:rPr>
      </w:pPr>
      <w:bookmarkStart w:id="317" w:name="bookmark_398"/>
      <w:r w:rsidRPr="006574E2">
        <w:rPr>
          <w:lang w:val="fr-FR"/>
        </w:rPr>
        <w:t>1.1.1</w:t>
      </w:r>
      <w:r w:rsidRPr="006574E2">
        <w:rPr>
          <w:lang w:val="fr-FR"/>
        </w:rPr>
        <w:tab/>
        <w:t>Prescriptions applicables aux organes et parties non métalliques</w:t>
      </w:r>
      <w:bookmarkEnd w:id="317"/>
      <w:r w:rsidRPr="005C4C37">
        <w:rPr>
          <w:lang w:val="fr-FR"/>
        </w:rPr>
        <w:t> :</w:t>
      </w:r>
    </w:p>
    <w:p w14:paraId="08DCE55D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18" w:name="bookmark_399"/>
      <w:r w:rsidRPr="006574E2">
        <w:rPr>
          <w:lang w:val="fr-FR"/>
        </w:rPr>
        <w:t xml:space="preserve">Changement maximal </w:t>
      </w:r>
      <w:r>
        <w:rPr>
          <w:lang w:val="fr-FR"/>
        </w:rPr>
        <w:t xml:space="preserve">de </w:t>
      </w:r>
      <w:r w:rsidRPr="006574E2">
        <w:rPr>
          <w:lang w:val="fr-FR"/>
        </w:rPr>
        <w:t>volume</w:t>
      </w:r>
      <w:r w:rsidRPr="005C4C37">
        <w:rPr>
          <w:lang w:val="fr-FR"/>
        </w:rPr>
        <w:t> :</w:t>
      </w:r>
      <w:r>
        <w:rPr>
          <w:lang w:val="fr-FR"/>
        </w:rPr>
        <w:t xml:space="preserve"> 20</w:t>
      </w:r>
      <w:r w:rsidRPr="006574E2">
        <w:rPr>
          <w:lang w:val="fr-FR"/>
        </w:rPr>
        <w:t> %</w:t>
      </w:r>
      <w:bookmarkEnd w:id="318"/>
      <w:r w:rsidRPr="005C4C37">
        <w:rPr>
          <w:lang w:val="fr-FR"/>
        </w:rPr>
        <w:t> ;</w:t>
      </w:r>
    </w:p>
    <w:p w14:paraId="1D57C6C7" w14:textId="77777777" w:rsidR="00707026" w:rsidRPr="006574E2" w:rsidRDefault="00707026" w:rsidP="00356928">
      <w:pPr>
        <w:pStyle w:val="SingleTxtG"/>
        <w:ind w:left="2268"/>
        <w:rPr>
          <w:bCs/>
          <w:lang w:val="fr-FR"/>
        </w:rPr>
      </w:pPr>
      <w:bookmarkStart w:id="319" w:name="bookmark_400"/>
      <w:r w:rsidRPr="006574E2">
        <w:rPr>
          <w:lang w:val="fr-FR"/>
        </w:rPr>
        <w:t xml:space="preserve">Après exposition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air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40 °C pendant 48 h, la masse ne doit pas avoir diminué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plus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5 % par rapport </w:t>
      </w:r>
      <w:r>
        <w:rPr>
          <w:lang w:val="fr-FR"/>
        </w:rPr>
        <w:t xml:space="preserve">à </w:t>
      </w:r>
      <w:r w:rsidRPr="006574E2">
        <w:rPr>
          <w:lang w:val="fr-FR"/>
        </w:rPr>
        <w:t>la masse initiale.</w:t>
      </w:r>
      <w:bookmarkEnd w:id="319"/>
    </w:p>
    <w:p w14:paraId="394116D8" w14:textId="0A992FCE" w:rsidR="00707026" w:rsidRDefault="00707026" w:rsidP="00356928">
      <w:pPr>
        <w:pStyle w:val="SingleTxtG"/>
        <w:ind w:left="2268" w:hanging="1134"/>
        <w:rPr>
          <w:lang w:val="fr-FR"/>
        </w:rPr>
      </w:pPr>
      <w:bookmarkStart w:id="320" w:name="bookmark_401"/>
      <w:r w:rsidRPr="006574E2">
        <w:rPr>
          <w:lang w:val="fr-FR"/>
        </w:rPr>
        <w:t>1.2</w:t>
      </w:r>
      <w:r w:rsidRPr="006574E2">
        <w:rPr>
          <w:lang w:val="fr-FR"/>
        </w:rPr>
        <w:tab/>
        <w:t>Les organes ou parties métalliques susceptibles d</w:t>
      </w:r>
      <w:r>
        <w:rPr>
          <w:lang w:val="fr-FR"/>
        </w:rPr>
        <w:t>’</w:t>
      </w:r>
      <w:r w:rsidRPr="006574E2">
        <w:rPr>
          <w:lang w:val="fr-FR"/>
        </w:rPr>
        <w:t xml:space="preserve">entrer </w:t>
      </w:r>
      <w:r>
        <w:rPr>
          <w:lang w:val="fr-FR"/>
        </w:rPr>
        <w:t xml:space="preserve">en </w:t>
      </w:r>
      <w:r w:rsidRPr="006574E2">
        <w:rPr>
          <w:lang w:val="fr-FR"/>
        </w:rPr>
        <w:t xml:space="preserve">contact avec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essence doivent avoir une résistance permanente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essence. Les parties métalliques doivent être protégées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manière permanente contre la corrosion (revêtement, fini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surface, combinaison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matériaux) et satisfaire aux prescriptions du </w:t>
      </w:r>
      <w:r>
        <w:rPr>
          <w:lang w:val="fr-FR"/>
        </w:rPr>
        <w:t>paragraphe</w:t>
      </w:r>
      <w:r w:rsidR="00356928">
        <w:rPr>
          <w:lang w:val="fr-FR"/>
        </w:rPr>
        <w:t> </w:t>
      </w:r>
      <w:r w:rsidRPr="006574E2">
        <w:rPr>
          <w:lang w:val="fr-FR"/>
        </w:rPr>
        <w:t xml:space="preserve">12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356928">
        <w:rPr>
          <w:lang w:val="fr-FR"/>
        </w:rPr>
        <w:t> </w:t>
      </w:r>
      <w:r w:rsidRPr="006574E2">
        <w:rPr>
          <w:lang w:val="fr-FR"/>
        </w:rPr>
        <w:t>16.</w:t>
      </w:r>
      <w:bookmarkEnd w:id="320"/>
    </w:p>
    <w:p w14:paraId="0C068482" w14:textId="77777777" w:rsidR="00707026" w:rsidRDefault="00707026" w:rsidP="00356928">
      <w:pPr>
        <w:pStyle w:val="SingleTxtG"/>
        <w:ind w:left="2268" w:hanging="1134"/>
        <w:rPr>
          <w:lang w:val="fr-FR"/>
        </w:rPr>
      </w:pPr>
    </w:p>
    <w:p w14:paraId="7AA29506" w14:textId="7A112212" w:rsidR="00707026" w:rsidRDefault="00707026" w:rsidP="00356928">
      <w:pPr>
        <w:pStyle w:val="SingleTxtG"/>
        <w:ind w:left="2268" w:hanging="1134"/>
        <w:rPr>
          <w:lang w:val="fr-FR"/>
        </w:rPr>
      </w:pPr>
      <w:r>
        <w:rPr>
          <w:lang w:val="fr-FR"/>
        </w:rPr>
        <w:br w:type="page"/>
      </w:r>
    </w:p>
    <w:p w14:paraId="730B6578" w14:textId="77777777" w:rsidR="00707026" w:rsidRDefault="00707026" w:rsidP="00356928">
      <w:pPr>
        <w:pStyle w:val="SingleTxtG"/>
        <w:ind w:left="2268" w:hanging="1134"/>
        <w:rPr>
          <w:lang w:val="fr-FR"/>
        </w:rPr>
        <w:sectPr w:rsidR="00707026" w:rsidSect="00E4671B">
          <w:headerReference w:type="default" r:id="rId162"/>
          <w:footerReference w:type="default" r:id="rId163"/>
          <w:footnotePr>
            <w:numRestart w:val="eachSect"/>
          </w:footnotePr>
          <w:endnotePr>
            <w:numFmt w:val="decimal"/>
          </w:endnotePr>
          <w:pgSz w:w="11907" w:h="16840" w:code="9"/>
          <w:pgMar w:top="1417" w:right="1134" w:bottom="1134" w:left="1134" w:header="680" w:footer="567" w:gutter="0"/>
          <w:cols w:space="720"/>
          <w:docGrid w:linePitch="272"/>
        </w:sectPr>
      </w:pPr>
    </w:p>
    <w:p w14:paraId="2FB59BFA" w14:textId="77777777" w:rsidR="00707026" w:rsidRPr="006574E2" w:rsidRDefault="00707026" w:rsidP="00707026">
      <w:pPr>
        <w:pStyle w:val="HChG"/>
        <w:rPr>
          <w:lang w:val="fr-FR"/>
        </w:rPr>
      </w:pPr>
      <w:r>
        <w:rPr>
          <w:lang w:val="fr-FR"/>
        </w:rPr>
        <w:lastRenderedPageBreak/>
        <w:t>Annexe 20</w:t>
      </w:r>
    </w:p>
    <w:p w14:paraId="652D806A" w14:textId="77777777" w:rsidR="00707026" w:rsidRPr="006574E2" w:rsidRDefault="00707026" w:rsidP="00707026">
      <w:pPr>
        <w:pStyle w:val="HChG"/>
        <w:rPr>
          <w:lang w:val="fr-FR"/>
        </w:rPr>
      </w:pPr>
      <w:bookmarkStart w:id="321" w:name="bookmark_404"/>
      <w:r w:rsidRPr="006574E2">
        <w:rPr>
          <w:lang w:val="fr-FR"/>
        </w:rPr>
        <w:tab/>
      </w:r>
      <w:r w:rsidRPr="006574E2">
        <w:rPr>
          <w:lang w:val="fr-FR"/>
        </w:rPr>
        <w:tab/>
        <w:t>Dispositions relatives aux équipements GPL interconnectés</w:t>
      </w:r>
      <w:bookmarkEnd w:id="321"/>
    </w:p>
    <w:p w14:paraId="1DA43DFF" w14:textId="77777777" w:rsidR="00707026" w:rsidRPr="006574E2" w:rsidRDefault="00707026" w:rsidP="00356928">
      <w:pPr>
        <w:pStyle w:val="SingleTxtG"/>
        <w:ind w:left="2268" w:hanging="1134"/>
        <w:rPr>
          <w:bCs/>
          <w:lang w:val="fr-FR"/>
        </w:rPr>
      </w:pPr>
      <w:bookmarkStart w:id="322" w:name="bookmark_405"/>
      <w:r w:rsidRPr="006574E2">
        <w:rPr>
          <w:lang w:val="fr-FR"/>
        </w:rPr>
        <w:t>1.</w:t>
      </w:r>
      <w:r w:rsidRPr="006574E2">
        <w:rPr>
          <w:lang w:val="fr-FR"/>
        </w:rPr>
        <w:tab/>
        <w:t>Documentation</w:t>
      </w:r>
      <w:bookmarkEnd w:id="322"/>
    </w:p>
    <w:p w14:paraId="40EB3129" w14:textId="77777777" w:rsidR="00707026" w:rsidRPr="006574E2" w:rsidRDefault="00707026" w:rsidP="00356928">
      <w:pPr>
        <w:pStyle w:val="SingleTxtG"/>
        <w:ind w:left="2268" w:hanging="1134"/>
        <w:rPr>
          <w:bCs/>
          <w:lang w:val="fr-FR"/>
        </w:rPr>
      </w:pPr>
      <w:bookmarkStart w:id="323" w:name="bookmark_406"/>
      <w:r w:rsidRPr="006574E2">
        <w:rPr>
          <w:lang w:val="fr-FR"/>
        </w:rPr>
        <w:t>1.1</w:t>
      </w:r>
      <w:r w:rsidRPr="006574E2">
        <w:rPr>
          <w:lang w:val="fr-FR"/>
        </w:rPr>
        <w:tab/>
        <w:t xml:space="preserve">La documentation suivante sera communiquée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autorité d</w:t>
      </w:r>
      <w:r>
        <w:rPr>
          <w:lang w:val="fr-FR"/>
        </w:rPr>
        <w:t>’</w:t>
      </w:r>
      <w:r w:rsidRPr="006574E2">
        <w:rPr>
          <w:lang w:val="fr-FR"/>
        </w:rPr>
        <w:t xml:space="preserve">homologation </w:t>
      </w:r>
      <w:r>
        <w:rPr>
          <w:lang w:val="fr-FR"/>
        </w:rPr>
        <w:t xml:space="preserve">de </w:t>
      </w:r>
      <w:r w:rsidRPr="006574E2">
        <w:rPr>
          <w:lang w:val="fr-FR"/>
        </w:rPr>
        <w:t>type et au service technique</w:t>
      </w:r>
      <w:bookmarkEnd w:id="323"/>
      <w:r w:rsidRPr="005C4C37">
        <w:rPr>
          <w:lang w:val="fr-FR"/>
        </w:rPr>
        <w:t> :</w:t>
      </w:r>
    </w:p>
    <w:p w14:paraId="19C9BD5A" w14:textId="1577FC0D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24" w:name="bookmark_407"/>
      <w:r w:rsidRPr="006574E2">
        <w:rPr>
          <w:lang w:val="fr-FR"/>
        </w:rPr>
        <w:t>a)</w:t>
      </w:r>
      <w:r w:rsidRPr="006574E2">
        <w:rPr>
          <w:lang w:val="fr-FR"/>
        </w:rPr>
        <w:tab/>
        <w:t xml:space="preserve">Une liste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toutes les parties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 xml:space="preserve">équipement spécifique mentionné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>2.2 du présent Règlement, y</w:t>
      </w:r>
      <w:r w:rsidR="00C67A6F">
        <w:rPr>
          <w:lang w:val="fr-FR"/>
        </w:rPr>
        <w:t> </w:t>
      </w:r>
      <w:r w:rsidRPr="006574E2">
        <w:rPr>
          <w:lang w:val="fr-FR"/>
        </w:rPr>
        <w:t>compris la documentation d</w:t>
      </w:r>
      <w:r>
        <w:rPr>
          <w:lang w:val="fr-FR"/>
        </w:rPr>
        <w:t>’</w:t>
      </w:r>
      <w:r w:rsidRPr="006574E2">
        <w:rPr>
          <w:lang w:val="fr-FR"/>
        </w:rPr>
        <w:t>homologation, qui font partie d</w:t>
      </w:r>
      <w:r>
        <w:rPr>
          <w:lang w:val="fr-FR"/>
        </w:rPr>
        <w:t>’</w:t>
      </w:r>
      <w:r w:rsidRPr="006574E2">
        <w:rPr>
          <w:lang w:val="fr-FR"/>
        </w:rPr>
        <w:t xml:space="preserve">un « bloc multiorganes », comme défini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>2.23 du présent Règlement, s</w:t>
      </w:r>
      <w:r>
        <w:rPr>
          <w:lang w:val="fr-FR"/>
        </w:rPr>
        <w:t>’</w:t>
      </w:r>
      <w:r w:rsidRPr="006574E2">
        <w:rPr>
          <w:lang w:val="fr-FR"/>
        </w:rPr>
        <w:t>il existe dans le système</w:t>
      </w:r>
      <w:bookmarkEnd w:id="324"/>
      <w:r w:rsidRPr="005C4C37">
        <w:rPr>
          <w:lang w:val="fr-FR"/>
        </w:rPr>
        <w:t> ;</w:t>
      </w:r>
    </w:p>
    <w:p w14:paraId="6B71D5CC" w14:textId="7E53FFF0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25" w:name="bookmark_408"/>
      <w:r w:rsidRPr="006574E2">
        <w:rPr>
          <w:lang w:val="fr-FR"/>
        </w:rPr>
        <w:t>b)</w:t>
      </w:r>
      <w:r w:rsidRPr="006574E2">
        <w:rPr>
          <w:lang w:val="fr-FR"/>
        </w:rPr>
        <w:tab/>
        <w:t>La description des moyens permettant d</w:t>
      </w:r>
      <w:r>
        <w:rPr>
          <w:lang w:val="fr-FR"/>
        </w:rPr>
        <w:t>’</w:t>
      </w:r>
      <w:r w:rsidRPr="006574E2">
        <w:rPr>
          <w:lang w:val="fr-FR"/>
        </w:rPr>
        <w:t xml:space="preserve">assurer le respect des prescriptions énoncées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>17.13.2.3 du présent Règlement, y</w:t>
      </w:r>
      <w:r w:rsidR="00F960B0">
        <w:rPr>
          <w:lang w:val="fr-FR"/>
        </w:rPr>
        <w:t> </w:t>
      </w:r>
      <w:r w:rsidRPr="006574E2">
        <w:rPr>
          <w:lang w:val="fr-FR"/>
        </w:rPr>
        <w:t>compris tous les équipements, les paramètres surveillés, les facteurs pertinents et les critères et mesures appliqués</w:t>
      </w:r>
      <w:bookmarkEnd w:id="325"/>
      <w:r w:rsidRPr="005C4C37">
        <w:rPr>
          <w:lang w:val="fr-FR"/>
        </w:rPr>
        <w:t> ;</w:t>
      </w:r>
    </w:p>
    <w:p w14:paraId="0923E47B" w14:textId="31AF4391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26" w:name="bookmark_409"/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Un diagramme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décision présentant les stratégies utilisées pour satisfaire aux prescriptions énoncées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>17.13.2.3 du présent Règlement.</w:t>
      </w:r>
      <w:bookmarkEnd w:id="326"/>
    </w:p>
    <w:p w14:paraId="4100EF6B" w14:textId="77777777" w:rsidR="00707026" w:rsidRPr="006574E2" w:rsidRDefault="00707026" w:rsidP="00356928">
      <w:pPr>
        <w:pStyle w:val="SingleTxtG"/>
        <w:ind w:left="2268" w:hanging="1134"/>
        <w:rPr>
          <w:bCs/>
          <w:lang w:val="fr-FR"/>
        </w:rPr>
      </w:pPr>
      <w:bookmarkStart w:id="327" w:name="bookmark_410"/>
      <w:r w:rsidRPr="006574E2">
        <w:rPr>
          <w:lang w:val="fr-FR"/>
        </w:rPr>
        <w:t>2.</w:t>
      </w:r>
      <w:r w:rsidRPr="006574E2">
        <w:rPr>
          <w:lang w:val="fr-FR"/>
        </w:rPr>
        <w:tab/>
      </w:r>
      <w:bookmarkEnd w:id="327"/>
      <w:r w:rsidRPr="006574E2">
        <w:rPr>
          <w:lang w:val="fr-FR"/>
        </w:rPr>
        <w:t>Épreuve</w:t>
      </w:r>
    </w:p>
    <w:p w14:paraId="5BEDA034" w14:textId="7A0917A9" w:rsidR="00707026" w:rsidRPr="006574E2" w:rsidRDefault="00707026" w:rsidP="00356928">
      <w:pPr>
        <w:pStyle w:val="SingleTxtG"/>
        <w:ind w:left="2268" w:hanging="1134"/>
        <w:rPr>
          <w:bCs/>
          <w:lang w:val="fr-FR"/>
        </w:rPr>
      </w:pPr>
      <w:bookmarkStart w:id="328" w:name="bookmark_411"/>
      <w:r w:rsidRPr="006574E2">
        <w:rPr>
          <w:lang w:val="fr-FR"/>
        </w:rPr>
        <w:t>2.1</w:t>
      </w:r>
      <w:r w:rsidRPr="006574E2">
        <w:rPr>
          <w:lang w:val="fr-FR"/>
        </w:rPr>
        <w:tab/>
        <w:t xml:space="preserve">Afin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vérifier le respect des prescriptions du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 xml:space="preserve">17.13.2.3 du présent Règlement, il convient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soumettre un véhicule </w:t>
      </w:r>
      <w:r>
        <w:rPr>
          <w:lang w:val="fr-FR"/>
        </w:rPr>
        <w:t xml:space="preserve">à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suivant</w:t>
      </w:r>
      <w:bookmarkEnd w:id="328"/>
      <w:r w:rsidRPr="005C4C37">
        <w:rPr>
          <w:lang w:val="fr-FR"/>
        </w:rPr>
        <w:t> :</w:t>
      </w:r>
    </w:p>
    <w:p w14:paraId="4627DDE8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r w:rsidRPr="006574E2">
        <w:rPr>
          <w:lang w:val="fr-FR"/>
        </w:rPr>
        <w:t>Mo</w:t>
      </w:r>
      <w:r>
        <w:rPr>
          <w:lang w:val="fr-FR"/>
        </w:rPr>
        <w:t xml:space="preserve">de </w:t>
      </w:r>
      <w:r w:rsidRPr="006574E2">
        <w:rPr>
          <w:lang w:val="fr-FR"/>
        </w:rPr>
        <w:t>opératoire</w:t>
      </w:r>
    </w:p>
    <w:p w14:paraId="0278E028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29" w:name="bookmark_413"/>
      <w:r w:rsidRPr="006574E2">
        <w:rPr>
          <w:lang w:val="fr-FR"/>
        </w:rPr>
        <w:t>a)</w:t>
      </w:r>
      <w:r w:rsidRPr="006574E2">
        <w:rPr>
          <w:lang w:val="fr-FR"/>
        </w:rPr>
        <w:tab/>
        <w:t>Installer l</w:t>
      </w:r>
      <w:r>
        <w:rPr>
          <w:lang w:val="fr-FR"/>
        </w:rPr>
        <w:t>’</w:t>
      </w:r>
      <w:r w:rsidRPr="006574E2">
        <w:rPr>
          <w:lang w:val="fr-FR"/>
        </w:rPr>
        <w:t>équipement GPL sur le véhicule</w:t>
      </w:r>
      <w:bookmarkEnd w:id="329"/>
      <w:r w:rsidRPr="005C4C37">
        <w:rPr>
          <w:lang w:val="fr-FR"/>
        </w:rPr>
        <w:t> ;</w:t>
      </w:r>
    </w:p>
    <w:p w14:paraId="723C0DF5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0" w:name="bookmark_414"/>
      <w:r w:rsidRPr="006574E2">
        <w:rPr>
          <w:lang w:val="fr-FR"/>
        </w:rPr>
        <w:t>b)</w:t>
      </w:r>
      <w:r w:rsidRPr="006574E2">
        <w:rPr>
          <w:lang w:val="fr-FR"/>
        </w:rPr>
        <w:tab/>
        <w:t xml:space="preserve">Remplir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>GPL avec au moins</w:t>
      </w:r>
      <w:r>
        <w:rPr>
          <w:lang w:val="fr-FR"/>
        </w:rPr>
        <w:t xml:space="preserve"> </w:t>
      </w:r>
      <w:r w:rsidRPr="006574E2">
        <w:rPr>
          <w:lang w:val="fr-FR"/>
        </w:rPr>
        <w:t xml:space="preserve">10 l </w:t>
      </w:r>
      <w:r>
        <w:rPr>
          <w:lang w:val="fr-FR"/>
        </w:rPr>
        <w:t xml:space="preserve">de </w:t>
      </w:r>
      <w:r w:rsidRPr="006574E2">
        <w:rPr>
          <w:lang w:val="fr-FR"/>
        </w:rPr>
        <w:t>carburant</w:t>
      </w:r>
      <w:bookmarkEnd w:id="330"/>
      <w:r w:rsidRPr="005C4C37">
        <w:rPr>
          <w:lang w:val="fr-FR"/>
        </w:rPr>
        <w:t> ;</w:t>
      </w:r>
    </w:p>
    <w:p w14:paraId="04F06F63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1" w:name="bookmark_415"/>
      <w:r w:rsidRPr="006574E2">
        <w:rPr>
          <w:lang w:val="fr-FR"/>
        </w:rPr>
        <w:t>c)</w:t>
      </w:r>
      <w:r w:rsidRPr="006574E2">
        <w:rPr>
          <w:lang w:val="fr-FR"/>
        </w:rPr>
        <w:tab/>
        <w:t xml:space="preserve">Régler le système </w:t>
      </w:r>
      <w:r>
        <w:rPr>
          <w:lang w:val="fr-FR"/>
        </w:rPr>
        <w:t xml:space="preserve">de </w:t>
      </w:r>
      <w:r w:rsidRPr="006574E2">
        <w:rPr>
          <w:lang w:val="fr-FR"/>
        </w:rPr>
        <w:t>sélection du carburant sur le mo</w:t>
      </w:r>
      <w:r>
        <w:rPr>
          <w:lang w:val="fr-FR"/>
        </w:rPr>
        <w:t xml:space="preserve">de </w:t>
      </w:r>
      <w:r w:rsidRPr="006574E2">
        <w:rPr>
          <w:lang w:val="fr-FR"/>
        </w:rPr>
        <w:t>GPL</w:t>
      </w:r>
      <w:bookmarkEnd w:id="331"/>
      <w:r w:rsidRPr="005C4C37">
        <w:rPr>
          <w:lang w:val="fr-FR"/>
        </w:rPr>
        <w:t> ;</w:t>
      </w:r>
    </w:p>
    <w:p w14:paraId="16EDEB6E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2" w:name="bookmark_416"/>
      <w:r w:rsidRPr="006574E2">
        <w:rPr>
          <w:lang w:val="fr-FR"/>
        </w:rPr>
        <w:t>d)</w:t>
      </w:r>
      <w:r w:rsidRPr="006574E2">
        <w:rPr>
          <w:lang w:val="fr-FR"/>
        </w:rPr>
        <w:tab/>
        <w:t xml:space="preserve">Faire tourner le moteur au régime </w:t>
      </w:r>
      <w:r>
        <w:rPr>
          <w:lang w:val="fr-FR"/>
        </w:rPr>
        <w:t xml:space="preserve">de </w:t>
      </w:r>
      <w:r w:rsidRPr="006574E2">
        <w:rPr>
          <w:lang w:val="fr-FR"/>
        </w:rPr>
        <w:t>ralenti le plus bas</w:t>
      </w:r>
      <w:bookmarkEnd w:id="332"/>
      <w:r w:rsidRPr="005C4C37">
        <w:rPr>
          <w:lang w:val="fr-FR"/>
        </w:rPr>
        <w:t> ;</w:t>
      </w:r>
    </w:p>
    <w:p w14:paraId="406D92DC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3" w:name="bookmark_417"/>
      <w:r w:rsidRPr="006574E2">
        <w:rPr>
          <w:lang w:val="fr-FR"/>
        </w:rPr>
        <w:t>e)</w:t>
      </w:r>
      <w:r w:rsidRPr="006574E2">
        <w:rPr>
          <w:lang w:val="fr-FR"/>
        </w:rPr>
        <w:tab/>
        <w:t>Passer du mo</w:t>
      </w:r>
      <w:r>
        <w:rPr>
          <w:lang w:val="fr-FR"/>
        </w:rPr>
        <w:t xml:space="preserve">de </w:t>
      </w:r>
      <w:r w:rsidRPr="006574E2">
        <w:rPr>
          <w:lang w:val="fr-FR"/>
        </w:rPr>
        <w:t>GPL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et inversement</w:t>
      </w:r>
      <w:bookmarkEnd w:id="333"/>
      <w:r w:rsidRPr="005C4C37">
        <w:rPr>
          <w:lang w:val="fr-FR"/>
        </w:rPr>
        <w:t> ;</w:t>
      </w:r>
    </w:p>
    <w:p w14:paraId="46A7C8BB" w14:textId="353215F0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4" w:name="bookmark_418"/>
      <w:r w:rsidRPr="006574E2">
        <w:rPr>
          <w:lang w:val="fr-FR"/>
        </w:rPr>
        <w:t>f)</w:t>
      </w:r>
      <w:r w:rsidRPr="006574E2">
        <w:rPr>
          <w:lang w:val="fr-FR"/>
        </w:rPr>
        <w:tab/>
        <w:t>Répéter l</w:t>
      </w:r>
      <w:r>
        <w:rPr>
          <w:lang w:val="fr-FR"/>
        </w:rPr>
        <w:t>’</w:t>
      </w:r>
      <w:r w:rsidRPr="006574E2">
        <w:rPr>
          <w:lang w:val="fr-FR"/>
        </w:rPr>
        <w:t>action</w:t>
      </w:r>
      <w:r w:rsidR="00F960B0">
        <w:rPr>
          <w:lang w:val="fr-FR"/>
        </w:rPr>
        <w:t> </w:t>
      </w:r>
      <w:r w:rsidRPr="006574E2">
        <w:rPr>
          <w:lang w:val="fr-FR"/>
        </w:rPr>
        <w:t>e)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que la désactivation du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devienne permanente.</w:t>
      </w:r>
      <w:bookmarkEnd w:id="334"/>
    </w:p>
    <w:p w14:paraId="2DCC7A5D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5" w:name="bookmark_419"/>
      <w:r w:rsidRPr="006574E2">
        <w:rPr>
          <w:lang w:val="fr-FR"/>
        </w:rPr>
        <w:t xml:space="preserve">Interprétation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</w:t>
      </w:r>
      <w:bookmarkEnd w:id="335"/>
    </w:p>
    <w:p w14:paraId="187EFFC1" w14:textId="77777777" w:rsidR="00707026" w:rsidRPr="006574E2" w:rsidRDefault="00707026" w:rsidP="00356928">
      <w:pPr>
        <w:pStyle w:val="SingleTxtG"/>
        <w:ind w:left="2268"/>
        <w:rPr>
          <w:bCs/>
          <w:lang w:val="fr-FR"/>
        </w:rPr>
      </w:pPr>
      <w:bookmarkStart w:id="336" w:name="bookmark_420"/>
      <w:r w:rsidRPr="006574E2">
        <w:rPr>
          <w:lang w:val="fr-FR"/>
        </w:rPr>
        <w:t>Les critères appliqués pour l</w:t>
      </w:r>
      <w:r>
        <w:rPr>
          <w:lang w:val="fr-FR"/>
        </w:rPr>
        <w:t>’</w:t>
      </w:r>
      <w:r w:rsidRPr="006574E2">
        <w:rPr>
          <w:lang w:val="fr-FR"/>
        </w:rPr>
        <w:t xml:space="preserve">interprétation des résultats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</w:t>
      </w:r>
      <w:r w:rsidRPr="006574E2">
        <w:rPr>
          <w:lang w:val="fr-FR"/>
        </w:rPr>
        <w:t>essai sont les suivants</w:t>
      </w:r>
      <w:bookmarkEnd w:id="336"/>
      <w:r w:rsidRPr="005C4C37">
        <w:rPr>
          <w:lang w:val="fr-FR"/>
        </w:rPr>
        <w:t> :</w:t>
      </w:r>
    </w:p>
    <w:p w14:paraId="5B264AE8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7" w:name="bookmark_421"/>
      <w:r w:rsidRPr="006574E2">
        <w:rPr>
          <w:lang w:val="fr-FR"/>
        </w:rPr>
        <w:t>Nsw &lt;</w:t>
      </w:r>
      <w:r>
        <w:rPr>
          <w:lang w:val="fr-FR"/>
        </w:rPr>
        <w:t xml:space="preserve"> </w:t>
      </w:r>
      <w:r w:rsidRPr="006574E2">
        <w:rPr>
          <w:lang w:val="fr-FR"/>
        </w:rPr>
        <w:t>0,16</w:t>
      </w:r>
      <w:r>
        <w:rPr>
          <w:lang w:val="fr-FR"/>
        </w:rPr>
        <w:t xml:space="preserve"> </w:t>
      </w:r>
      <w:r w:rsidRPr="00737408">
        <w:rPr>
          <w:lang w:val="fr-FR"/>
        </w:rPr>
        <w:t>*</w:t>
      </w:r>
      <w:r>
        <w:rPr>
          <w:lang w:val="fr-FR"/>
        </w:rPr>
        <w:t xml:space="preserve"> </w:t>
      </w:r>
      <w:r w:rsidRPr="006574E2">
        <w:rPr>
          <w:lang w:val="fr-FR"/>
        </w:rPr>
        <w:t>Vin</w:t>
      </w:r>
      <w:r>
        <w:rPr>
          <w:lang w:val="fr-FR"/>
        </w:rPr>
        <w:t xml:space="preserve"> </w:t>
      </w:r>
      <w:r w:rsidRPr="006574E2">
        <w:rPr>
          <w:lang w:val="fr-FR"/>
        </w:rPr>
        <w:t>/</w:t>
      </w:r>
      <w:r>
        <w:rPr>
          <w:lang w:val="fr-FR"/>
        </w:rPr>
        <w:t xml:space="preserve"> </w:t>
      </w:r>
      <w:r w:rsidRPr="006574E2">
        <w:rPr>
          <w:lang w:val="fr-FR"/>
        </w:rPr>
        <w:t>Vsw</w:t>
      </w:r>
      <w:bookmarkEnd w:id="337"/>
    </w:p>
    <w:p w14:paraId="67147E2C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8" w:name="bookmark_422"/>
      <w:r w:rsidRPr="006574E2">
        <w:rPr>
          <w:lang w:val="fr-FR"/>
        </w:rPr>
        <w:t>où</w:t>
      </w:r>
      <w:bookmarkEnd w:id="338"/>
      <w:r w:rsidRPr="005C4C37">
        <w:rPr>
          <w:lang w:val="fr-FR"/>
        </w:rPr>
        <w:t> :</w:t>
      </w:r>
    </w:p>
    <w:p w14:paraId="18393A4C" w14:textId="77777777" w:rsidR="00707026" w:rsidRPr="006574E2" w:rsidRDefault="00707026" w:rsidP="00356928">
      <w:pPr>
        <w:pStyle w:val="SingleTxtG"/>
        <w:ind w:left="2835" w:hanging="567"/>
        <w:rPr>
          <w:bCs/>
          <w:lang w:val="fr-FR"/>
        </w:rPr>
      </w:pPr>
      <w:bookmarkStart w:id="339" w:name="bookmark_423"/>
      <w:r w:rsidRPr="006574E2">
        <w:rPr>
          <w:lang w:val="fr-FR"/>
        </w:rPr>
        <w:t>Nsw =</w:t>
      </w:r>
      <w:r w:rsidRPr="006574E2">
        <w:rPr>
          <w:lang w:val="fr-FR"/>
        </w:rPr>
        <w:tab/>
        <w:t>nombre d</w:t>
      </w:r>
      <w:r>
        <w:rPr>
          <w:lang w:val="fr-FR"/>
        </w:rPr>
        <w:t>’</w:t>
      </w:r>
      <w:r w:rsidRPr="006574E2">
        <w:rPr>
          <w:lang w:val="fr-FR"/>
        </w:rPr>
        <w:t xml:space="preserve">opérations </w:t>
      </w:r>
      <w:r>
        <w:rPr>
          <w:lang w:val="fr-FR"/>
        </w:rPr>
        <w:t xml:space="preserve">de </w:t>
      </w:r>
      <w:r w:rsidRPr="006574E2">
        <w:rPr>
          <w:lang w:val="fr-FR"/>
        </w:rPr>
        <w:t>passage du mo</w:t>
      </w:r>
      <w:r>
        <w:rPr>
          <w:lang w:val="fr-FR"/>
        </w:rPr>
        <w:t xml:space="preserve">de </w:t>
      </w:r>
      <w:r w:rsidRPr="006574E2">
        <w:rPr>
          <w:lang w:val="fr-FR"/>
        </w:rPr>
        <w:t>GPL au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et inversement jusqu</w:t>
      </w:r>
      <w:r>
        <w:rPr>
          <w:lang w:val="fr-FR"/>
        </w:rPr>
        <w:t xml:space="preserve">’à </w:t>
      </w:r>
      <w:r w:rsidRPr="006574E2">
        <w:rPr>
          <w:lang w:val="fr-FR"/>
        </w:rPr>
        <w:t>ce que l</w:t>
      </w:r>
      <w:r>
        <w:rPr>
          <w:lang w:val="fr-FR"/>
        </w:rPr>
        <w:t>’</w:t>
      </w:r>
      <w:r w:rsidRPr="006574E2">
        <w:rPr>
          <w:lang w:val="fr-FR"/>
        </w:rPr>
        <w:t>inactivation du mo</w:t>
      </w:r>
      <w:r>
        <w:rPr>
          <w:lang w:val="fr-FR"/>
        </w:rPr>
        <w:t xml:space="preserve">de </w:t>
      </w:r>
      <w:r w:rsidRPr="006574E2">
        <w:rPr>
          <w:lang w:val="fr-FR"/>
        </w:rPr>
        <w:t>essence devienne permanente.</w:t>
      </w:r>
      <w:bookmarkEnd w:id="339"/>
    </w:p>
    <w:p w14:paraId="667E470E" w14:textId="11B53BB4" w:rsidR="00707026" w:rsidRDefault="00707026" w:rsidP="00356928">
      <w:pPr>
        <w:pStyle w:val="SingleTxtG"/>
        <w:ind w:left="2835" w:hanging="567"/>
        <w:rPr>
          <w:lang w:val="fr-FR"/>
        </w:rPr>
      </w:pPr>
      <w:bookmarkStart w:id="340" w:name="bookmark_424"/>
      <w:r w:rsidRPr="006574E2">
        <w:rPr>
          <w:lang w:val="fr-FR"/>
        </w:rPr>
        <w:t>Vsw =</w:t>
      </w:r>
      <w:r w:rsidRPr="006574E2">
        <w:rPr>
          <w:lang w:val="fr-FR"/>
        </w:rPr>
        <w:tab/>
        <w:t>volume d</w:t>
      </w:r>
      <w:r>
        <w:rPr>
          <w:lang w:val="fr-FR"/>
        </w:rPr>
        <w:t>’</w:t>
      </w:r>
      <w:r w:rsidRPr="006574E2">
        <w:rPr>
          <w:lang w:val="fr-FR"/>
        </w:rPr>
        <w:t xml:space="preserve">essence qui a reflué dans le réservoir </w:t>
      </w:r>
      <w:r>
        <w:rPr>
          <w:lang w:val="fr-FR"/>
        </w:rPr>
        <w:t xml:space="preserve">à </w:t>
      </w:r>
      <w:r w:rsidRPr="006574E2">
        <w:rPr>
          <w:lang w:val="fr-FR"/>
        </w:rPr>
        <w:t xml:space="preserve">GPL par opération </w:t>
      </w:r>
      <w:r>
        <w:rPr>
          <w:lang w:val="fr-FR"/>
        </w:rPr>
        <w:t xml:space="preserve">de </w:t>
      </w:r>
      <w:r w:rsidRPr="006574E2">
        <w:rPr>
          <w:lang w:val="fr-FR"/>
        </w:rPr>
        <w:t>passage d</w:t>
      </w:r>
      <w:r>
        <w:rPr>
          <w:lang w:val="fr-FR"/>
        </w:rPr>
        <w:t>’</w:t>
      </w:r>
      <w:r w:rsidRPr="006574E2">
        <w:rPr>
          <w:lang w:val="fr-FR"/>
        </w:rPr>
        <w:t>un mo</w:t>
      </w:r>
      <w:r>
        <w:rPr>
          <w:lang w:val="fr-FR"/>
        </w:rPr>
        <w:t xml:space="preserve">de à </w:t>
      </w:r>
      <w:r w:rsidRPr="006574E2">
        <w:rPr>
          <w:lang w:val="fr-FR"/>
        </w:rPr>
        <w:t xml:space="preserve">un autre, tel que mesuré conformément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 xml:space="preserve">6.1 </w:t>
      </w:r>
      <w:r>
        <w:rPr>
          <w:lang w:val="fr-FR"/>
        </w:rPr>
        <w:t xml:space="preserve">de </w:t>
      </w:r>
      <w:r w:rsidRPr="006574E2">
        <w:rPr>
          <w:lang w:val="fr-FR"/>
        </w:rPr>
        <w:t>l</w:t>
      </w:r>
      <w:r>
        <w:rPr>
          <w:lang w:val="fr-FR"/>
        </w:rPr>
        <w:t>’annexe</w:t>
      </w:r>
      <w:r w:rsidR="00F960B0">
        <w:rPr>
          <w:lang w:val="fr-FR"/>
        </w:rPr>
        <w:t> </w:t>
      </w:r>
      <w:r w:rsidRPr="006574E2">
        <w:rPr>
          <w:lang w:val="fr-FR"/>
        </w:rPr>
        <w:t>14 du présent Règlement.</w:t>
      </w:r>
      <w:bookmarkStart w:id="341" w:name="bookmark_425"/>
      <w:bookmarkEnd w:id="340"/>
    </w:p>
    <w:p w14:paraId="7E55150E" w14:textId="20BDA995" w:rsidR="00707026" w:rsidRDefault="00707026" w:rsidP="00356928">
      <w:pPr>
        <w:pStyle w:val="SingleTxtG"/>
        <w:ind w:left="2835" w:hanging="567"/>
        <w:rPr>
          <w:lang w:val="fr-FR"/>
        </w:rPr>
      </w:pPr>
      <w:r w:rsidRPr="006574E2">
        <w:rPr>
          <w:lang w:val="fr-FR"/>
        </w:rPr>
        <w:t>Vin =</w:t>
      </w:r>
      <w:r w:rsidRPr="006574E2">
        <w:rPr>
          <w:lang w:val="fr-FR"/>
        </w:rPr>
        <w:tab/>
        <w:t xml:space="preserve">volume initial </w:t>
      </w:r>
      <w:r>
        <w:rPr>
          <w:lang w:val="fr-FR"/>
        </w:rPr>
        <w:t xml:space="preserve">de </w:t>
      </w:r>
      <w:r w:rsidRPr="006574E2">
        <w:rPr>
          <w:lang w:val="fr-FR"/>
        </w:rPr>
        <w:t xml:space="preserve">GPL conformément au </w:t>
      </w:r>
      <w:r>
        <w:rPr>
          <w:lang w:val="fr-FR"/>
        </w:rPr>
        <w:t>paragraphe</w:t>
      </w:r>
      <w:r w:rsidR="00F960B0">
        <w:rPr>
          <w:lang w:val="fr-FR"/>
        </w:rPr>
        <w:t> </w:t>
      </w:r>
      <w:r w:rsidRPr="006574E2">
        <w:rPr>
          <w:lang w:val="fr-FR"/>
        </w:rPr>
        <w:t xml:space="preserve">2.1 b) </w:t>
      </w:r>
      <w:r>
        <w:rPr>
          <w:lang w:val="fr-FR"/>
        </w:rPr>
        <w:t xml:space="preserve">de </w:t>
      </w:r>
      <w:r w:rsidRPr="006574E2">
        <w:rPr>
          <w:lang w:val="fr-FR"/>
        </w:rPr>
        <w:t>la présente annexe.</w:t>
      </w:r>
      <w:bookmarkEnd w:id="341"/>
    </w:p>
    <w:p w14:paraId="681C76BE" w14:textId="6B626B73" w:rsidR="00707026" w:rsidRPr="00707026" w:rsidRDefault="00707026" w:rsidP="00707026">
      <w:pPr>
        <w:pStyle w:val="SingleTxtG"/>
        <w:spacing w:before="240" w:after="0"/>
        <w:jc w:val="center"/>
        <w:rPr>
          <w:u w:val="single"/>
          <w:lang w:val="fr-FR"/>
        </w:rPr>
      </w:pPr>
      <w:r>
        <w:rPr>
          <w:u w:val="single"/>
          <w:lang w:val="fr-FR"/>
        </w:rPr>
        <w:tab/>
      </w:r>
      <w:r>
        <w:rPr>
          <w:u w:val="single"/>
          <w:lang w:val="fr-FR"/>
        </w:rPr>
        <w:tab/>
      </w:r>
      <w:r>
        <w:rPr>
          <w:u w:val="single"/>
          <w:lang w:val="fr-FR"/>
        </w:rPr>
        <w:tab/>
      </w:r>
      <w:r>
        <w:rPr>
          <w:u w:val="single"/>
          <w:lang w:val="fr-FR"/>
        </w:rPr>
        <w:tab/>
      </w:r>
    </w:p>
    <w:sectPr w:rsidR="00707026" w:rsidRPr="00707026" w:rsidSect="00E4671B">
      <w:headerReference w:type="even" r:id="rId164"/>
      <w:footerReference w:type="even" r:id="rId165"/>
      <w:footnotePr>
        <w:numRestart w:val="eachSect"/>
      </w:footnotePr>
      <w:endnotePr>
        <w:numFmt w:val="decimal"/>
      </w:endnotePr>
      <w:pgSz w:w="11907" w:h="16840" w:code="9"/>
      <w:pgMar w:top="1417" w:right="1134" w:bottom="1134" w:left="1134" w:header="680" w:footer="56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BEE11" w14:textId="77777777" w:rsidR="00996E12" w:rsidRDefault="00996E12"/>
  </w:endnote>
  <w:endnote w:type="continuationSeparator" w:id="0">
    <w:p w14:paraId="54B2225C" w14:textId="77777777" w:rsidR="00996E12" w:rsidRDefault="00996E12">
      <w:pPr>
        <w:pStyle w:val="Pieddepage"/>
      </w:pPr>
    </w:p>
  </w:endnote>
  <w:endnote w:type="continuationNotice" w:id="1">
    <w:p w14:paraId="49DE3A26" w14:textId="77777777" w:rsidR="00996E12" w:rsidRPr="00C451B9" w:rsidRDefault="00996E12" w:rsidP="00C451B9">
      <w:pPr>
        <w:spacing w:line="240" w:lineRule="auto"/>
        <w:rPr>
          <w:sz w:val="2"/>
          <w:szCs w:val="2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Gras">
    <w:altName w:val="Times New Roman"/>
    <w:panose1 w:val="02020803070505020304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5CF90" w14:textId="77777777" w:rsidR="00E4671B" w:rsidRPr="00E4671B" w:rsidRDefault="00E4671B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A20E8" w14:textId="77777777" w:rsidR="00B94508" w:rsidRPr="00E4671B" w:rsidRDefault="00B94508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5E0B0" w14:textId="77777777" w:rsidR="00B94508" w:rsidRPr="00E4671B" w:rsidRDefault="00B94508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4C840" w14:textId="77777777" w:rsidR="00B94508" w:rsidRPr="00E4671B" w:rsidRDefault="00B94508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E459F" w14:textId="77777777" w:rsidR="00B94508" w:rsidRPr="00E4671B" w:rsidRDefault="00B94508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FABB3" w14:textId="77777777" w:rsidR="00B94508" w:rsidRPr="00E4671B" w:rsidRDefault="00B94508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F52B" w14:textId="77777777" w:rsidR="003C207A" w:rsidRPr="00E4671B" w:rsidRDefault="003C207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1D008" w14:textId="77777777" w:rsidR="003C207A" w:rsidRPr="00E4671B" w:rsidRDefault="003C207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7CC6D" w14:textId="77777777" w:rsidR="003C207A" w:rsidRPr="00E4671B" w:rsidRDefault="003C207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74FCEE" w14:textId="77777777" w:rsidR="003C207A" w:rsidRPr="00E4671B" w:rsidRDefault="003C207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B7695" w14:textId="77777777" w:rsidR="003C207A" w:rsidRPr="00E4671B" w:rsidRDefault="003C207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D185A" w14:textId="77777777" w:rsidR="00E4671B" w:rsidRPr="00E4671B" w:rsidRDefault="00E4671B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AD9CAA" w14:textId="77777777" w:rsidR="003C207A" w:rsidRPr="00E4671B" w:rsidRDefault="003C207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2A332" w14:textId="77777777" w:rsidR="003C207A" w:rsidRPr="00E4671B" w:rsidRDefault="003C207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097EE" w14:textId="77777777" w:rsidR="003C207A" w:rsidRPr="00E4671B" w:rsidRDefault="003C207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D42D0" w14:textId="77777777" w:rsidR="001919AA" w:rsidRPr="00E4671B" w:rsidRDefault="001919A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CCA6B" w14:textId="77777777" w:rsidR="001919AA" w:rsidRPr="00E4671B" w:rsidRDefault="001919A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92D42" w14:textId="77777777" w:rsidR="001919AA" w:rsidRPr="00E4671B" w:rsidRDefault="001919AA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93EE" w14:textId="77777777" w:rsidR="001919AA" w:rsidRPr="00E4671B" w:rsidRDefault="001919AA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CFFE" w14:textId="77777777" w:rsidR="002E6F33" w:rsidRPr="00E4671B" w:rsidRDefault="002E6F33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BF7B4" w14:textId="77777777" w:rsidR="002E6F33" w:rsidRPr="00E4671B" w:rsidRDefault="002E6F33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5ABB9" w14:textId="77777777" w:rsidR="00DE3E29" w:rsidRPr="00E4671B" w:rsidRDefault="00DE3E2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F013" w14:textId="4212CCB7" w:rsidR="00467F2C" w:rsidRPr="00E4671B" w:rsidRDefault="00E4671B" w:rsidP="00E4671B">
    <w:pPr>
      <w:pStyle w:val="Pieddepage"/>
      <w:spacing w:before="120"/>
      <w:rPr>
        <w:sz w:val="20"/>
      </w:rPr>
    </w:pPr>
    <w:r>
      <w:rPr>
        <w:sz w:val="20"/>
      </w:rPr>
      <w:t>GE.</w:t>
    </w:r>
    <w:r w:rsidR="00467F2C">
      <w:rPr>
        <w:noProof/>
        <w:lang w:eastAsia="fr-CH"/>
      </w:rPr>
      <w:drawing>
        <wp:anchor distT="0" distB="0" distL="114300" distR="114300" simplePos="0" relativeHeight="251659264" behindDoc="0" locked="0" layoutInCell="1" allowOverlap="1" wp14:anchorId="1E245FF3" wp14:editId="7481AB8A">
          <wp:simplePos x="0" y="0"/>
          <wp:positionH relativeFrom="margin">
            <wp:posOffset>4319905</wp:posOffset>
          </wp:positionH>
          <wp:positionV relativeFrom="margin">
            <wp:posOffset>9144000</wp:posOffset>
          </wp:positionV>
          <wp:extent cx="1104900" cy="228600"/>
          <wp:effectExtent l="0" t="0" r="0" b="0"/>
          <wp:wrapNone/>
          <wp:docPr id="2106729696" name="Image 2106729696" descr="recycle_Fren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ecycle_Frenc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23-01514  (F)</w:t>
    </w: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0A461C8E" wp14:editId="3EC219A6">
          <wp:simplePos x="0" y="0"/>
          <wp:positionH relativeFrom="margin">
            <wp:posOffset>5489575</wp:posOffset>
          </wp:positionH>
          <wp:positionV relativeFrom="margin">
            <wp:posOffset>8891905</wp:posOffset>
          </wp:positionV>
          <wp:extent cx="638175" cy="638175"/>
          <wp:effectExtent l="0" t="0" r="9525" b="9525"/>
          <wp:wrapNone/>
          <wp:docPr id="1662114266" name="Image 16621142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 xml:space="preserve">    220124    </w:t>
    </w:r>
    <w:r w:rsidR="002677C4">
      <w:rPr>
        <w:sz w:val="20"/>
      </w:rPr>
      <w:t>0</w:t>
    </w:r>
    <w:r w:rsidR="00A86C31">
      <w:rPr>
        <w:sz w:val="20"/>
      </w:rPr>
      <w:t>5</w:t>
    </w:r>
    <w:r>
      <w:rPr>
        <w:sz w:val="20"/>
      </w:rPr>
      <w:t>0224</w: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74BE1" w14:textId="77777777" w:rsidR="00DE3E29" w:rsidRPr="00E4671B" w:rsidRDefault="00DE3E2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0527A" w14:textId="77777777" w:rsidR="00DE3E29" w:rsidRPr="00E4671B" w:rsidRDefault="00DE3E2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E8756" w14:textId="77777777" w:rsidR="00DE3E29" w:rsidRPr="00E4671B" w:rsidRDefault="00DE3E2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13F61" w14:textId="77777777" w:rsidR="00050221" w:rsidRPr="00E4671B" w:rsidRDefault="00050221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B91AAC" w14:textId="77777777" w:rsidR="00C3317D" w:rsidRPr="00E4671B" w:rsidRDefault="00C3317D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7B6D1" w14:textId="77777777" w:rsidR="00774FD9" w:rsidRPr="00E4671B" w:rsidRDefault="00774FD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C2CF" w14:textId="77777777" w:rsidR="00774FD9" w:rsidRPr="00E4671B" w:rsidRDefault="00774FD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F070C" w14:textId="77777777" w:rsidR="00774FD9" w:rsidRPr="00E4671B" w:rsidRDefault="00774FD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9679D" w14:textId="77777777" w:rsidR="00774FD9" w:rsidRPr="00E4671B" w:rsidRDefault="00774FD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81D6F" w14:textId="77777777" w:rsidR="00774FD9" w:rsidRPr="00E4671B" w:rsidRDefault="00774FD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D9881" w14:textId="77777777" w:rsidR="00DD61FF" w:rsidRPr="00E4671B" w:rsidRDefault="00DD61FF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EE3D9" w14:textId="77777777" w:rsidR="00774FD9" w:rsidRPr="00E4671B" w:rsidRDefault="00774FD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0387C" w14:textId="77777777" w:rsidR="00774FD9" w:rsidRPr="00E4671B" w:rsidRDefault="00774FD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101E" w14:textId="77777777" w:rsidR="00774FD9" w:rsidRPr="00E4671B" w:rsidRDefault="00774FD9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5A9DB" w14:textId="77777777" w:rsidR="00774FD9" w:rsidRPr="00E4671B" w:rsidRDefault="00774FD9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226D5" w14:textId="77777777" w:rsidR="00707026" w:rsidRPr="00E4671B" w:rsidRDefault="00707026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6034B" w14:textId="77777777" w:rsidR="00707026" w:rsidRPr="00E4671B" w:rsidRDefault="00707026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133C5" w14:textId="77777777" w:rsidR="00707026" w:rsidRPr="00E4671B" w:rsidRDefault="00707026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00AF6" w14:textId="77777777" w:rsidR="00707026" w:rsidRPr="00E4671B" w:rsidRDefault="00707026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92F96" w14:textId="77777777" w:rsidR="00707026" w:rsidRPr="00E4671B" w:rsidRDefault="00707026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9EFA2" w14:textId="77777777" w:rsidR="00707026" w:rsidRPr="00E4671B" w:rsidRDefault="00707026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FDE87" w14:textId="77777777" w:rsidR="00E4671B" w:rsidRPr="00E4671B" w:rsidRDefault="00E4671B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E8072" w14:textId="77777777" w:rsidR="00707026" w:rsidRPr="00E4671B" w:rsidRDefault="00707026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DCF70D" w14:textId="77777777" w:rsidR="00707026" w:rsidRPr="00E4671B" w:rsidRDefault="00707026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A1319" w14:textId="77777777" w:rsidR="00707026" w:rsidRPr="00E4671B" w:rsidRDefault="00707026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E07A7" w14:textId="77777777" w:rsidR="00707026" w:rsidRPr="00E4671B" w:rsidRDefault="00707026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D6939" w14:textId="77777777" w:rsidR="00AA347D" w:rsidRPr="00E4671B" w:rsidRDefault="00AA347D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0C90" w14:textId="77777777" w:rsidR="00AA347D" w:rsidRPr="00E4671B" w:rsidRDefault="00AA347D" w:rsidP="00E4671B">
    <w:pPr>
      <w:pStyle w:val="Pieddepage"/>
      <w:tabs>
        <w:tab w:val="right" w:pos="9638"/>
      </w:tabs>
      <w:rPr>
        <w:b/>
        <w:sz w:val="18"/>
      </w:rPr>
    </w:pPr>
    <w:r>
      <w:t>GE.23-01514</w:t>
    </w:r>
    <w:r>
      <w:tab/>
    </w: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3</w:t>
    </w:r>
    <w:r w:rsidRPr="00E4671B">
      <w:rPr>
        <w:b/>
        <w:sz w:val="18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A093E3" w14:textId="77777777" w:rsidR="00B94508" w:rsidRPr="00E4671B" w:rsidRDefault="00B94508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C4060" w14:textId="77777777" w:rsidR="00B94508" w:rsidRPr="00E4671B" w:rsidRDefault="00B94508" w:rsidP="00E4671B">
    <w:pPr>
      <w:pStyle w:val="Pieddepage"/>
      <w:tabs>
        <w:tab w:val="right" w:pos="9638"/>
      </w:tabs>
    </w:pPr>
    <w:r w:rsidRPr="00E4671B">
      <w:rPr>
        <w:b/>
        <w:sz w:val="18"/>
      </w:rPr>
      <w:fldChar w:fldCharType="begin"/>
    </w:r>
    <w:r w:rsidRPr="00E4671B">
      <w:rPr>
        <w:b/>
        <w:sz w:val="18"/>
      </w:rPr>
      <w:instrText xml:space="preserve"> PAGE  \* MERGEFORMAT </w:instrText>
    </w:r>
    <w:r w:rsidRPr="00E4671B">
      <w:rPr>
        <w:b/>
        <w:sz w:val="18"/>
      </w:rPr>
      <w:fldChar w:fldCharType="separate"/>
    </w:r>
    <w:r w:rsidRPr="00E4671B">
      <w:rPr>
        <w:b/>
        <w:noProof/>
        <w:sz w:val="18"/>
      </w:rPr>
      <w:t>2</w:t>
    </w:r>
    <w:r w:rsidRPr="00E4671B">
      <w:rPr>
        <w:b/>
        <w:sz w:val="18"/>
      </w:rPr>
      <w:fldChar w:fldCharType="end"/>
    </w:r>
    <w:r>
      <w:rPr>
        <w:b/>
        <w:sz w:val="18"/>
      </w:rPr>
      <w:tab/>
    </w:r>
    <w:r>
      <w:t>GE.23-01514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2D337" w14:textId="77777777" w:rsidR="00996E12" w:rsidRPr="00D27D5E" w:rsidRDefault="00996E12" w:rsidP="00D27D5E">
      <w:pPr>
        <w:tabs>
          <w:tab w:val="right" w:pos="2155"/>
        </w:tabs>
        <w:spacing w:after="80"/>
        <w:ind w:left="680"/>
        <w:rPr>
          <w:u w:val="single"/>
        </w:rPr>
      </w:pPr>
      <w:r>
        <w:rPr>
          <w:u w:val="single"/>
        </w:rPr>
        <w:tab/>
      </w:r>
    </w:p>
  </w:footnote>
  <w:footnote w:type="continuationSeparator" w:id="0">
    <w:p w14:paraId="63979335" w14:textId="77777777" w:rsidR="00996E12" w:rsidRPr="00D171D4" w:rsidRDefault="00996E12" w:rsidP="00D171D4">
      <w:pPr>
        <w:tabs>
          <w:tab w:val="right" w:pos="2155"/>
        </w:tabs>
        <w:spacing w:after="80"/>
        <w:ind w:left="680"/>
        <w:rPr>
          <w:u w:val="single"/>
        </w:rPr>
      </w:pPr>
      <w:r w:rsidRPr="00D171D4">
        <w:rPr>
          <w:u w:val="single"/>
        </w:rPr>
        <w:tab/>
      </w:r>
    </w:p>
  </w:footnote>
  <w:footnote w:type="continuationNotice" w:id="1">
    <w:p w14:paraId="53291C43" w14:textId="77777777" w:rsidR="00996E12" w:rsidRPr="00C451B9" w:rsidRDefault="00996E12" w:rsidP="00C451B9">
      <w:pPr>
        <w:spacing w:line="240" w:lineRule="auto"/>
        <w:rPr>
          <w:sz w:val="2"/>
          <w:szCs w:val="2"/>
        </w:rPr>
      </w:pPr>
    </w:p>
  </w:footnote>
  <w:footnote w:id="2">
    <w:p w14:paraId="40AF6966" w14:textId="77777777" w:rsidR="00E4671B" w:rsidRPr="00591072" w:rsidRDefault="00E4671B" w:rsidP="00E4671B">
      <w:pPr>
        <w:pStyle w:val="Notedebasdepage"/>
      </w:pPr>
      <w:r>
        <w:rPr>
          <w:rStyle w:val="Appelnotedebasdep"/>
        </w:rPr>
        <w:tab/>
      </w:r>
      <w:r w:rsidRPr="00DE4025">
        <w:rPr>
          <w:rStyle w:val="Appelnotedebasdep"/>
          <w:sz w:val="20"/>
          <w:vertAlign w:val="baseline"/>
        </w:rPr>
        <w:t>*</w:t>
      </w:r>
      <w:r>
        <w:rPr>
          <w:rStyle w:val="Appelnotedebasdep"/>
          <w:sz w:val="20"/>
          <w:vertAlign w:val="baseline"/>
        </w:rPr>
        <w:tab/>
      </w:r>
      <w:r w:rsidRPr="00591072">
        <w:t>Anciens titres de l</w:t>
      </w:r>
      <w:r>
        <w:t>’</w:t>
      </w:r>
      <w:r w:rsidRPr="00591072">
        <w:t>Accord :</w:t>
      </w:r>
    </w:p>
    <w:p w14:paraId="246B41D4" w14:textId="77777777" w:rsidR="00E4671B" w:rsidRPr="00591072" w:rsidRDefault="00E4671B" w:rsidP="00E4671B">
      <w:pPr>
        <w:pStyle w:val="Notedebasdepage"/>
        <w:tabs>
          <w:tab w:val="clear" w:pos="1021"/>
        </w:tabs>
      </w:pPr>
      <w:r w:rsidRPr="007370BD">
        <w:rPr>
          <w:lang w:val="fr-FR"/>
        </w:rPr>
        <w:tab/>
      </w:r>
      <w:r w:rsidRPr="007370BD">
        <w:rPr>
          <w:lang w:val="fr-FR"/>
        </w:rPr>
        <w:tab/>
        <w:t xml:space="preserve">Accord </w:t>
      </w:r>
      <w:r w:rsidRPr="00591072">
        <w:t>concernant l</w:t>
      </w:r>
      <w:r>
        <w:t>’</w:t>
      </w:r>
      <w:r w:rsidRPr="00591072">
        <w:t>adoption de conditions uniformes d</w:t>
      </w:r>
      <w:r>
        <w:t>’</w:t>
      </w:r>
      <w:r w:rsidRPr="00591072">
        <w:t>homologation et la reconnaissance réciproque de l</w:t>
      </w:r>
      <w:r>
        <w:t>’</w:t>
      </w:r>
      <w:r w:rsidRPr="00591072">
        <w:t>homologation des équipements et pièces de véhicules à moteur, en date, à Genève, du 20 mars 1958 (version originale) ;</w:t>
      </w:r>
    </w:p>
    <w:p w14:paraId="41C91857" w14:textId="77777777" w:rsidR="00E4671B" w:rsidRPr="00DE4025" w:rsidRDefault="00E4671B" w:rsidP="00E4671B">
      <w:pPr>
        <w:pStyle w:val="Notedebasdepage"/>
      </w:pPr>
      <w:r>
        <w:tab/>
      </w:r>
      <w:r>
        <w:tab/>
      </w:r>
      <w:r w:rsidRPr="00591072">
        <w:t>Accord concernant l</w:t>
      </w:r>
      <w:r>
        <w:t>’</w:t>
      </w:r>
      <w:r w:rsidRPr="00591072">
        <w:t>adoption de prescriptions techniques uniformes applicables aux véhicules à</w:t>
      </w:r>
      <w:r>
        <w:t> </w:t>
      </w:r>
      <w:r w:rsidRPr="00591072">
        <w:t>roues, aux équipements et aux pièces susceptibles d</w:t>
      </w:r>
      <w:r>
        <w:t>’</w:t>
      </w:r>
      <w:r w:rsidRPr="00591072">
        <w:t>être montés ou utilisés sur un véhicule à roues et les conditions de reconnaissance réciproque des homologations délivrées conformément à ces prescriptions, en date, à Genève, du 5 octobre 1995 (Révision</w:t>
      </w:r>
      <w:r>
        <w:t> </w:t>
      </w:r>
      <w:r w:rsidRPr="00591072">
        <w:t>2).</w:t>
      </w:r>
    </w:p>
  </w:footnote>
  <w:footnote w:id="3">
    <w:p w14:paraId="27AB8EF2" w14:textId="77777777" w:rsidR="00E4671B" w:rsidRDefault="00E4671B" w:rsidP="00E4671B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</w:r>
      <w:r w:rsidRPr="00B960A6">
        <w:t>Selon les définitions figurant dans la Résolution d</w:t>
      </w:r>
      <w:r>
        <w:t>’</w:t>
      </w:r>
      <w:r w:rsidRPr="00B960A6">
        <w:t>ensemble sur la construction des véhicules (</w:t>
      </w:r>
      <w:r w:rsidRPr="00352F73">
        <w:t>R.E.3), document ECE/TRANS/WP.29/78/Rev.</w:t>
      </w:r>
      <w:r>
        <w:t>6</w:t>
      </w:r>
      <w:r w:rsidRPr="00352F73">
        <w:t>, par.</w:t>
      </w:r>
      <w:r>
        <w:t> </w:t>
      </w:r>
      <w:r w:rsidRPr="00352F73">
        <w:rPr>
          <w:lang w:val="fr-FR"/>
        </w:rPr>
        <w:t>2</w:t>
      </w:r>
      <w:r>
        <w:rPr>
          <w:lang w:val="fr-FR"/>
        </w:rPr>
        <w:t>.</w:t>
      </w:r>
      <w:r>
        <w:rPr>
          <w:lang w:val="fr-FR"/>
        </w:rPr>
        <w:br/>
      </w:r>
      <w:hyperlink r:id="rId1" w:history="1">
        <w:r w:rsidRPr="00CC2F46">
          <w:rPr>
            <w:lang w:val="fr-FR"/>
          </w:rPr>
          <w:t>http://www.unece.org/trans/main/wp29/wp29wgs/wp29gen/wp29resolutions.html</w:t>
        </w:r>
      </w:hyperlink>
      <w:r>
        <w:rPr>
          <w:lang w:val="fr-FR"/>
        </w:rPr>
        <w:t>.</w:t>
      </w:r>
    </w:p>
  </w:footnote>
  <w:footnote w:id="4">
    <w:p w14:paraId="1A8CC0A8" w14:textId="77777777" w:rsidR="00E4671B" w:rsidRPr="007370BD" w:rsidRDefault="00E4671B" w:rsidP="00E4671B">
      <w:pPr>
        <w:pStyle w:val="Notedebasdepage"/>
        <w:rPr>
          <w:szCs w:val="18"/>
        </w:rPr>
      </w:pPr>
      <w:r>
        <w:tab/>
      </w:r>
      <w:r w:rsidRPr="007370BD">
        <w:rPr>
          <w:rStyle w:val="Appelnotedebasdep"/>
        </w:rPr>
        <w:footnoteRef/>
      </w:r>
      <w:r>
        <w:tab/>
      </w:r>
      <w:r w:rsidRPr="00B72757">
        <w:t xml:space="preserve">La liste des numéros distinctifs des Parties contractantes </w:t>
      </w:r>
      <w:r>
        <w:t xml:space="preserve">à </w:t>
      </w:r>
      <w:r w:rsidRPr="00B72757">
        <w:t>l</w:t>
      </w:r>
      <w:r>
        <w:t>’</w:t>
      </w:r>
      <w:r w:rsidRPr="00B72757">
        <w:t xml:space="preserve">Accord </w:t>
      </w:r>
      <w:r>
        <w:t xml:space="preserve">de </w:t>
      </w:r>
      <w:r w:rsidRPr="00B72757">
        <w:t xml:space="preserve">1958 est reproduite </w:t>
      </w:r>
      <w:r>
        <w:t xml:space="preserve">à </w:t>
      </w:r>
      <w:r w:rsidRPr="00B72757">
        <w:t>l</w:t>
      </w:r>
      <w:r>
        <w:t>’annexe </w:t>
      </w:r>
      <w:r w:rsidRPr="00B72757">
        <w:t xml:space="preserve">3 </w:t>
      </w:r>
      <w:r>
        <w:t xml:space="preserve">de </w:t>
      </w:r>
      <w:r w:rsidRPr="00B72757">
        <w:t>la Résolution d</w:t>
      </w:r>
      <w:r>
        <w:t>’</w:t>
      </w:r>
      <w:r w:rsidRPr="00B72757">
        <w:t>ensemble sur la construction des véhicules (R.E.3), document</w:t>
      </w:r>
      <w:r w:rsidRPr="00B72757">
        <w:rPr>
          <w:rStyle w:val="Appelnotedebasdep"/>
          <w:szCs w:val="18"/>
        </w:rPr>
        <w:t xml:space="preserve"> </w:t>
      </w:r>
      <w:r w:rsidRPr="009D7CBB">
        <w:t>ECE/</w:t>
      </w:r>
      <w:r w:rsidRPr="009D7CBB">
        <w:rPr>
          <w:rStyle w:val="Appelnotedebasdep"/>
          <w:szCs w:val="18"/>
          <w:vertAlign w:val="baseline"/>
        </w:rPr>
        <w:t>TRANS/WP.29/78/Rev.</w:t>
      </w:r>
      <w:r>
        <w:t>6</w:t>
      </w:r>
      <w:r w:rsidRPr="00B72757">
        <w:t>.</w:t>
      </w:r>
      <w:r>
        <w:t xml:space="preserve"> </w:t>
      </w:r>
      <w:hyperlink r:id="rId2" w:history="1">
        <w:r w:rsidRPr="000142BB">
          <w:rPr>
            <w:rStyle w:val="Lienhypertexte"/>
            <w:szCs w:val="18"/>
          </w:rPr>
          <w:t>https://unece.org/trans/main/wp29/wp29wgs/wp29gen/wp29resolutions.html</w:t>
        </w:r>
      </w:hyperlink>
      <w:r w:rsidRPr="007370BD">
        <w:rPr>
          <w:szCs w:val="18"/>
        </w:rPr>
        <w:t>.</w:t>
      </w:r>
    </w:p>
  </w:footnote>
  <w:footnote w:id="5">
    <w:p w14:paraId="24C7B08B" w14:textId="77777777" w:rsidR="00E4671B" w:rsidRDefault="00E4671B" w:rsidP="00E4671B">
      <w:pPr>
        <w:pStyle w:val="Notedebasdepage"/>
      </w:pPr>
      <w:r w:rsidRPr="007370BD">
        <w:tab/>
      </w:r>
      <w:r w:rsidRPr="007370BD">
        <w:rPr>
          <w:rStyle w:val="Appelnotedebasdep"/>
        </w:rPr>
        <w:footnoteRef/>
      </w:r>
      <w:r>
        <w:tab/>
      </w:r>
      <w:r w:rsidRPr="00936BAF">
        <w:t>Selon les définitions figurant dans la Résolution d</w:t>
      </w:r>
      <w:r>
        <w:t>’</w:t>
      </w:r>
      <w:r w:rsidRPr="00936BAF">
        <w:t>ensemble sur la construction des véhicules (</w:t>
      </w:r>
      <w:r w:rsidRPr="00352F73">
        <w:t>R.E.3), document ECE/TRANS/WP.29/78/Rev.</w:t>
      </w:r>
      <w:r>
        <w:t>6</w:t>
      </w:r>
      <w:r w:rsidRPr="00352F73">
        <w:t>, par.</w:t>
      </w:r>
      <w:r>
        <w:t> </w:t>
      </w:r>
      <w:r w:rsidRPr="00352F73">
        <w:t>2</w:t>
      </w:r>
      <w:r w:rsidRPr="0092567A">
        <w:t>.</w:t>
      </w:r>
      <w:r>
        <w:t xml:space="preserve"> </w:t>
      </w:r>
      <w:hyperlink r:id="rId3" w:history="1">
        <w:r w:rsidRPr="000142BB">
          <w:rPr>
            <w:rStyle w:val="Lienhypertexte"/>
          </w:rPr>
          <w:t>http://www.unece.org/trans/main/wp29/wp29wgs/wp29gen/wp29resolutions.html</w:t>
        </w:r>
      </w:hyperlink>
      <w:r>
        <w:t>.</w:t>
      </w:r>
    </w:p>
  </w:footnote>
  <w:footnote w:id="6">
    <w:p w14:paraId="1BCC913A" w14:textId="77777777" w:rsidR="00E4671B" w:rsidRPr="007370BD" w:rsidRDefault="00E4671B" w:rsidP="00E4671B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</w:r>
      <w:r w:rsidRPr="00C75807">
        <w:t xml:space="preserve">La liste des numéros distinctifs des Parties contractantes </w:t>
      </w:r>
      <w:r>
        <w:t xml:space="preserve">à </w:t>
      </w:r>
      <w:r w:rsidRPr="00C75807">
        <w:t>l</w:t>
      </w:r>
      <w:r>
        <w:t xml:space="preserve">’Accord de 1958 est reproduite à </w:t>
      </w:r>
      <w:r w:rsidRPr="00C75807">
        <w:t>l</w:t>
      </w:r>
      <w:r>
        <w:t>’annexe </w:t>
      </w:r>
      <w:r w:rsidRPr="00C75807">
        <w:t xml:space="preserve">3 </w:t>
      </w:r>
      <w:r>
        <w:t xml:space="preserve">de </w:t>
      </w:r>
      <w:r w:rsidRPr="00C75807">
        <w:t>la Résolution d</w:t>
      </w:r>
      <w:r>
        <w:t>’</w:t>
      </w:r>
      <w:r w:rsidRPr="00C75807">
        <w:t>ensemble sur la construction des véhicules (R.E.3), document </w:t>
      </w:r>
      <w:r w:rsidRPr="00352F73">
        <w:t>ECE/TRANS/WP.29/78/Rev.</w:t>
      </w:r>
      <w:r>
        <w:t xml:space="preserve">6. </w:t>
      </w:r>
      <w:hyperlink r:id="rId4" w:history="1">
        <w:r w:rsidRPr="000142BB">
          <w:rPr>
            <w:rStyle w:val="Lienhypertexte"/>
          </w:rPr>
          <w:t>https://unece.org/trans/main/wp29/wp29wgs/wp29gen/wp29resolutions.html</w:t>
        </w:r>
      </w:hyperlink>
      <w:r w:rsidRPr="007370BD">
        <w:t>.</w:t>
      </w:r>
    </w:p>
  </w:footnote>
  <w:footnote w:id="7">
    <w:p w14:paraId="11EC118D" w14:textId="77777777" w:rsidR="00E4671B" w:rsidRDefault="00E4671B" w:rsidP="00E4671B">
      <w:pPr>
        <w:pStyle w:val="Notedebasdepage"/>
      </w:pPr>
      <w:r w:rsidRPr="007370BD">
        <w:tab/>
      </w:r>
      <w:r w:rsidRPr="007370BD">
        <w:rPr>
          <w:rStyle w:val="Appelnotedebasdep"/>
        </w:rPr>
        <w:footnoteRef/>
      </w:r>
      <w:r>
        <w:tab/>
      </w:r>
      <w:r w:rsidRPr="000E582A">
        <w:t>Selon les définitions figurant dans la Résolution d</w:t>
      </w:r>
      <w:r>
        <w:t>’</w:t>
      </w:r>
      <w:r w:rsidRPr="000E582A">
        <w:t>ensemble sur la construction des véhicules (R.E.3), document</w:t>
      </w:r>
      <w:r w:rsidRPr="00AD03C9">
        <w:t xml:space="preserve"> ECE/TRANS/WP.29/78/Rev.</w:t>
      </w:r>
      <w:r>
        <w:t>6</w:t>
      </w:r>
      <w:r w:rsidRPr="00AD03C9">
        <w:t>, par.</w:t>
      </w:r>
      <w:r>
        <w:t> </w:t>
      </w:r>
      <w:r w:rsidRPr="00AD03C9">
        <w:t>2.</w:t>
      </w:r>
      <w:r>
        <w:t xml:space="preserve"> </w:t>
      </w:r>
      <w:r>
        <w:br/>
      </w:r>
      <w:hyperlink r:id="rId5" w:history="1">
        <w:r w:rsidRPr="002C5BE9">
          <w:t>http://www.unece.org/trans/main/wp29/wp29wgs/wp29gen/wp29resolutions.html</w:t>
        </w:r>
      </w:hyperlink>
      <w:r>
        <w:t>.</w:t>
      </w:r>
    </w:p>
  </w:footnote>
  <w:footnote w:id="8">
    <w:p w14:paraId="2869F988" w14:textId="77777777" w:rsidR="00E4671B" w:rsidRPr="00D614E5" w:rsidRDefault="00E4671B" w:rsidP="00E4671B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</w:r>
      <w:r w:rsidRPr="00FC0EB5">
        <w:rPr>
          <w:rStyle w:val="NotedebasdepageCar"/>
        </w:rPr>
        <w:t xml:space="preserve">Il est possible que ces organes ne soient pas nécessaires dans le cas </w:t>
      </w:r>
      <w:r>
        <w:rPr>
          <w:rStyle w:val="NotedebasdepageCar"/>
        </w:rPr>
        <w:t xml:space="preserve">de </w:t>
      </w:r>
      <w:r w:rsidRPr="00FC0EB5">
        <w:rPr>
          <w:rStyle w:val="NotedebasdepageCar"/>
        </w:rPr>
        <w:t>l</w:t>
      </w:r>
      <w:r>
        <w:rPr>
          <w:rStyle w:val="NotedebasdepageCar"/>
        </w:rPr>
        <w:t>’</w:t>
      </w:r>
      <w:r w:rsidRPr="00FC0EB5">
        <w:rPr>
          <w:rStyle w:val="NotedebasdepageCar"/>
        </w:rPr>
        <w:t xml:space="preserve">injection </w:t>
      </w:r>
      <w:r>
        <w:rPr>
          <w:rStyle w:val="NotedebasdepageCar"/>
        </w:rPr>
        <w:t xml:space="preserve">de </w:t>
      </w:r>
      <w:r w:rsidRPr="00FC0EB5">
        <w:rPr>
          <w:rStyle w:val="NotedebasdepageCar"/>
        </w:rPr>
        <w:t>GPL liquide.</w:t>
      </w:r>
    </w:p>
  </w:footnote>
  <w:footnote w:id="9">
    <w:p w14:paraId="78F316C9" w14:textId="77777777" w:rsidR="00DD61FF" w:rsidRDefault="00DD61FF" w:rsidP="00DD61FF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  <w:t xml:space="preserve">Préciser la </w:t>
      </w:r>
      <w:r w:rsidRPr="00E81C6E">
        <w:t>tolérance</w:t>
      </w:r>
      <w:r>
        <w:t>.</w:t>
      </w:r>
    </w:p>
  </w:footnote>
  <w:footnote w:id="10">
    <w:p w14:paraId="20BE1D4D" w14:textId="77777777" w:rsidR="00DD61FF" w:rsidRDefault="00DD61FF" w:rsidP="00DD61FF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  <w:t>Biffer la mention inutile.</w:t>
      </w:r>
    </w:p>
  </w:footnote>
  <w:footnote w:id="11">
    <w:p w14:paraId="706F69F7" w14:textId="77777777" w:rsidR="00B94508" w:rsidRPr="00F806AE" w:rsidRDefault="00B94508" w:rsidP="00B94508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 w:rsidRPr="00F806AE">
        <w:tab/>
      </w:r>
      <w:r w:rsidRPr="000A35E8">
        <w:t>Numéro distinctif du pays qui a délivré/étendu/refusé/retiré l</w:t>
      </w:r>
      <w:r>
        <w:t>’</w:t>
      </w:r>
      <w:r w:rsidRPr="000A35E8">
        <w:t>homolog</w:t>
      </w:r>
      <w:r>
        <w:t>ation (voir les dispositions du </w:t>
      </w:r>
      <w:r w:rsidRPr="000A35E8">
        <w:t>Règlement relatives à l</w:t>
      </w:r>
      <w:r>
        <w:t>’</w:t>
      </w:r>
      <w:r w:rsidRPr="000A35E8">
        <w:t>homologation)</w:t>
      </w:r>
      <w:r>
        <w:t>.</w:t>
      </w:r>
    </w:p>
  </w:footnote>
  <w:footnote w:id="12">
    <w:p w14:paraId="7D411513" w14:textId="77777777" w:rsidR="00B94508" w:rsidRDefault="00B94508" w:rsidP="00B94508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  <w:t>Biffer les mentions inutiles.</w:t>
      </w:r>
    </w:p>
  </w:footnote>
  <w:footnote w:id="13">
    <w:p w14:paraId="09142561" w14:textId="77777777" w:rsidR="00B94508" w:rsidRPr="00F806AE" w:rsidRDefault="00B94508" w:rsidP="00B94508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 w:rsidRPr="00F806AE">
        <w:tab/>
      </w:r>
      <w:r>
        <w:t>Numéro distinctif du pays qui a délivré/étendu/refusé/retiré l’homologation (voir les dispositions du Règlement relatives à l’homologation).</w:t>
      </w:r>
    </w:p>
  </w:footnote>
  <w:footnote w:id="14">
    <w:p w14:paraId="64EAA0F9" w14:textId="77777777" w:rsidR="00B94508" w:rsidRDefault="00B94508" w:rsidP="00B94508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  <w:t>Biffer les mentions inutiles.</w:t>
      </w:r>
    </w:p>
  </w:footnote>
  <w:footnote w:id="15">
    <w:p w14:paraId="3D9DCD82" w14:textId="77777777" w:rsidR="001919AA" w:rsidRDefault="001919AA" w:rsidP="001919AA">
      <w:pPr>
        <w:pStyle w:val="Notedebasdepage"/>
      </w:pPr>
      <w:r w:rsidRPr="002D7ACD">
        <w:rPr>
          <w:spacing w:val="-2"/>
        </w:rPr>
        <w:tab/>
      </w:r>
      <w:r w:rsidRPr="002D7ACD">
        <w:rPr>
          <w:rStyle w:val="Appelnotedebasdep"/>
          <w:spacing w:val="-2"/>
        </w:rPr>
        <w:footnoteRef/>
      </w:r>
      <w:r w:rsidRPr="002D7ACD">
        <w:rPr>
          <w:spacing w:val="-2"/>
        </w:rPr>
        <w:tab/>
        <w:t>Il est possible d’ajouter des accessoires ou de modifier et de déplacer les accessoires fixés au conteneur</w:t>
      </w:r>
      <w:r w:rsidRPr="00FF328B">
        <w:t xml:space="preserve"> sans procéder </w:t>
      </w:r>
      <w:r>
        <w:t xml:space="preserve">à </w:t>
      </w:r>
      <w:r w:rsidRPr="00FF328B">
        <w:t xml:space="preserve">un nouvel essai, </w:t>
      </w:r>
      <w:r>
        <w:t xml:space="preserve">à </w:t>
      </w:r>
      <w:r w:rsidRPr="00FF328B">
        <w:t>condition que l</w:t>
      </w:r>
      <w:r>
        <w:t>’</w:t>
      </w:r>
      <w:r w:rsidRPr="00FF328B">
        <w:t>autorité d</w:t>
      </w:r>
      <w:r>
        <w:t>’</w:t>
      </w:r>
      <w:r w:rsidRPr="00FF328B">
        <w:t xml:space="preserve">homologation </w:t>
      </w:r>
      <w:r>
        <w:t xml:space="preserve">de </w:t>
      </w:r>
      <w:r w:rsidRPr="00FF328B">
        <w:t xml:space="preserve">type ayant homologué le réservoir </w:t>
      </w:r>
      <w:r>
        <w:t xml:space="preserve">en </w:t>
      </w:r>
      <w:r w:rsidRPr="00FF328B">
        <w:t>soit informée et que la probabilité d</w:t>
      </w:r>
      <w:r>
        <w:t>’</w:t>
      </w:r>
      <w:r w:rsidRPr="00FF328B">
        <w:t>une incidence négative notable soit très faible. L</w:t>
      </w:r>
      <w:r>
        <w:t>’</w:t>
      </w:r>
      <w:r w:rsidRPr="00FF328B">
        <w:t>autorité peut exiger un nouveau</w:t>
      </w:r>
      <w:r>
        <w:t xml:space="preserve"> </w:t>
      </w:r>
      <w:r w:rsidRPr="00FF328B">
        <w:t>procès-verbal d</w:t>
      </w:r>
      <w:r>
        <w:t>’</w:t>
      </w:r>
      <w:r w:rsidRPr="00FF328B">
        <w:t>essai émanant du service technique compétent. Le</w:t>
      </w:r>
      <w:r>
        <w:t> </w:t>
      </w:r>
      <w:r w:rsidRPr="00FF328B">
        <w:t xml:space="preserve">réservoir et les configurations </w:t>
      </w:r>
      <w:r>
        <w:t xml:space="preserve">de </w:t>
      </w:r>
      <w:r w:rsidRPr="00FF328B">
        <w:t>ses accessoires seront indiqués dans l</w:t>
      </w:r>
      <w:r>
        <w:t>’</w:t>
      </w:r>
      <w:r w:rsidRPr="00FF328B">
        <w:t xml:space="preserve">appendice </w:t>
      </w:r>
      <w:r>
        <w:t>à </w:t>
      </w:r>
      <w:r w:rsidRPr="00FF328B">
        <w:t>l</w:t>
      </w:r>
      <w:r>
        <w:t>’annexe </w:t>
      </w:r>
      <w:r w:rsidRPr="00FF328B">
        <w:t xml:space="preserve">2B. Les blocs multivannes ou, </w:t>
      </w:r>
      <w:r>
        <w:t xml:space="preserve">en </w:t>
      </w:r>
      <w:r w:rsidRPr="00FF328B">
        <w:t>cas d</w:t>
      </w:r>
      <w:r>
        <w:t>’</w:t>
      </w:r>
      <w:r w:rsidRPr="00FF328B">
        <w:t xml:space="preserve">homologations distinctes, les soupapes </w:t>
      </w:r>
      <w:r>
        <w:t xml:space="preserve">de </w:t>
      </w:r>
      <w:r w:rsidRPr="00FF328B">
        <w:t xml:space="preserve">surpression (soupapes </w:t>
      </w:r>
      <w:r>
        <w:t xml:space="preserve">de </w:t>
      </w:r>
      <w:r w:rsidRPr="00FF328B">
        <w:t xml:space="preserve">décharge) et les dispositifs </w:t>
      </w:r>
      <w:r>
        <w:t>de décompression</w:t>
      </w:r>
      <w:r w:rsidRPr="00FF328B">
        <w:t>, ayant fait l</w:t>
      </w:r>
      <w:r>
        <w:t>’</w:t>
      </w:r>
      <w:r w:rsidRPr="00FF328B">
        <w:t>objet d</w:t>
      </w:r>
      <w:r>
        <w:t>’</w:t>
      </w:r>
      <w:r w:rsidRPr="00FF328B">
        <w:t xml:space="preserve">une extension </w:t>
      </w:r>
      <w:r>
        <w:t xml:space="preserve">en </w:t>
      </w:r>
      <w:r w:rsidRPr="00FF328B">
        <w:t xml:space="preserve">raison </w:t>
      </w:r>
      <w:r>
        <w:t xml:space="preserve">de </w:t>
      </w:r>
      <w:r w:rsidRPr="00FF328B">
        <w:t xml:space="preserve">modifications techniques et marquées conformément aux dispositions </w:t>
      </w:r>
      <w:r>
        <w:t xml:space="preserve">de </w:t>
      </w:r>
      <w:r w:rsidRPr="00FF328B">
        <w:t>l</w:t>
      </w:r>
      <w:r>
        <w:t>’annexe </w:t>
      </w:r>
      <w:r w:rsidRPr="00FF328B">
        <w:t>2A, doivent subir un</w:t>
      </w:r>
      <w:r>
        <w:t>e</w:t>
      </w:r>
      <w:r w:rsidRPr="00FF328B">
        <w:t xml:space="preserve"> nouvel</w:t>
      </w:r>
      <w:r>
        <w:t>le épreuve du brasier</w:t>
      </w:r>
      <w:r w:rsidRPr="00FF328B">
        <w:t xml:space="preserve">. Le réservoir et les configurations </w:t>
      </w:r>
      <w:r>
        <w:t xml:space="preserve">de </w:t>
      </w:r>
      <w:r w:rsidRPr="00FF328B">
        <w:t>ses accessoires seront indiqués dans l</w:t>
      </w:r>
      <w:r>
        <w:t>’</w:t>
      </w:r>
      <w:r w:rsidRPr="00FF328B">
        <w:t xml:space="preserve">appendice </w:t>
      </w:r>
      <w:r>
        <w:t xml:space="preserve">à </w:t>
      </w:r>
      <w:r w:rsidRPr="00FF328B">
        <w:t>l</w:t>
      </w:r>
      <w:r>
        <w:t xml:space="preserve">’annexe </w:t>
      </w:r>
      <w:r w:rsidRPr="00FF328B">
        <w:t>2B.</w:t>
      </w:r>
    </w:p>
  </w:footnote>
  <w:footnote w:id="16">
    <w:p w14:paraId="216FD785" w14:textId="77777777" w:rsidR="00774FD9" w:rsidRPr="00A20099" w:rsidRDefault="00774FD9" w:rsidP="00774FD9">
      <w:pPr>
        <w:pStyle w:val="Notedebasdepage"/>
      </w:pPr>
      <w:r>
        <w:rPr>
          <w:rStyle w:val="Appelnotedebasdep"/>
        </w:rPr>
        <w:tab/>
      </w:r>
      <w:r w:rsidRPr="00A20099">
        <w:rPr>
          <w:rStyle w:val="Appelnotedebasdep"/>
          <w:sz w:val="20"/>
          <w:vertAlign w:val="baseline"/>
        </w:rPr>
        <w:t>**</w:t>
      </w:r>
      <w:r>
        <w:rPr>
          <w:rStyle w:val="Appelnotedebasdep"/>
          <w:sz w:val="20"/>
          <w:vertAlign w:val="baseline"/>
        </w:rPr>
        <w:tab/>
      </w:r>
      <w:r w:rsidRPr="006574E2">
        <w:rPr>
          <w:szCs w:val="18"/>
          <w:lang w:val="fr-FR"/>
        </w:rPr>
        <w:t>Parties non métalliques seulement.</w:t>
      </w:r>
    </w:p>
  </w:footnote>
  <w:footnote w:id="17">
    <w:p w14:paraId="5AABDEF5" w14:textId="77777777" w:rsidR="00774FD9" w:rsidRPr="00A20099" w:rsidRDefault="00774FD9" w:rsidP="00774FD9">
      <w:pPr>
        <w:pStyle w:val="Notedebasdepage"/>
      </w:pPr>
      <w:r>
        <w:rPr>
          <w:rStyle w:val="Appelnotedebasdep"/>
        </w:rPr>
        <w:tab/>
      </w:r>
      <w:r w:rsidRPr="00A20099">
        <w:rPr>
          <w:rStyle w:val="Appelnotedebasdep"/>
          <w:sz w:val="20"/>
          <w:vertAlign w:val="baseline"/>
        </w:rPr>
        <w:t>*</w:t>
      </w:r>
      <w:r>
        <w:rPr>
          <w:rStyle w:val="Appelnotedebasdep"/>
          <w:sz w:val="20"/>
          <w:vertAlign w:val="baseline"/>
        </w:rPr>
        <w:tab/>
      </w:r>
      <w:r w:rsidRPr="006574E2">
        <w:rPr>
          <w:szCs w:val="18"/>
          <w:lang w:val="fr-FR"/>
        </w:rPr>
        <w:t>Parties métalliques seulement.</w:t>
      </w:r>
    </w:p>
  </w:footnote>
  <w:footnote w:id="18">
    <w:p w14:paraId="4E24F4FA" w14:textId="77777777" w:rsidR="00707026" w:rsidRDefault="00707026" w:rsidP="00707026">
      <w:pPr>
        <w:pStyle w:val="Notedebasdepage"/>
      </w:pPr>
      <w:r>
        <w:tab/>
      </w:r>
      <w:r w:rsidRPr="007370BD">
        <w:rPr>
          <w:rStyle w:val="Appelnotedebasdep"/>
        </w:rPr>
        <w:footnoteRef/>
      </w:r>
      <w:r>
        <w:tab/>
      </w:r>
      <w:r w:rsidRPr="006574E2">
        <w:rPr>
          <w:szCs w:val="18"/>
          <w:lang w:val="fr-FR"/>
        </w:rPr>
        <w:t>Parties métalliques seulement.</w:t>
      </w:r>
    </w:p>
  </w:footnote>
  <w:footnote w:id="19">
    <w:p w14:paraId="7AD6ED03" w14:textId="77777777" w:rsidR="00707026" w:rsidRDefault="00707026" w:rsidP="00707026">
      <w:pPr>
        <w:pStyle w:val="Notedebasdepage"/>
        <w:rPr>
          <w:szCs w:val="18"/>
          <w:lang w:val="fr-FR"/>
        </w:rPr>
      </w:pPr>
      <w:r>
        <w:tab/>
      </w:r>
      <w:r w:rsidRPr="007370BD">
        <w:rPr>
          <w:rStyle w:val="Appelnotedebasdep"/>
        </w:rPr>
        <w:footnoteRef/>
      </w:r>
      <w:r>
        <w:tab/>
      </w:r>
      <w:r w:rsidRPr="006574E2">
        <w:rPr>
          <w:szCs w:val="18"/>
          <w:lang w:val="fr-FR"/>
        </w:rPr>
        <w:t>Parties métalliques seulement.</w:t>
      </w:r>
    </w:p>
    <w:p w14:paraId="224F9642" w14:textId="77777777" w:rsidR="00707026" w:rsidRDefault="00707026" w:rsidP="00707026">
      <w:pPr>
        <w:pStyle w:val="Notedebasdepage"/>
      </w:pPr>
      <w:r w:rsidRPr="006574E2">
        <w:rPr>
          <w:lang w:val="fr-FR"/>
        </w:rPr>
        <w:tab/>
      </w:r>
      <w:r w:rsidRPr="00737408">
        <w:rPr>
          <w:sz w:val="20"/>
          <w:lang w:val="fr-FR"/>
        </w:rPr>
        <w:t>**</w:t>
      </w:r>
      <w:r w:rsidRPr="006574E2">
        <w:rPr>
          <w:lang w:val="fr-FR"/>
        </w:rPr>
        <w:tab/>
      </w:r>
      <w:r w:rsidRPr="006574E2">
        <w:rPr>
          <w:szCs w:val="18"/>
          <w:lang w:val="fr-FR"/>
        </w:rPr>
        <w:t>Parties non métalliques seulement.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D03E6" w14:textId="29E5AC58" w:rsidR="00E4671B" w:rsidRPr="00E4671B" w:rsidRDefault="001B3C93">
    <w:pPr>
      <w:pStyle w:val="En-tte"/>
    </w:pPr>
    <w:fldSimple w:instr=" TITLE  \* MERGEFORMAT ">
      <w:r w:rsidR="00681D1B">
        <w:t>E/ECE/324/Rev.1/Add.66/Rev.6</w:t>
      </w:r>
    </w:fldSimple>
    <w:r w:rsidR="00DD61FF">
      <w:t xml:space="preserve"> </w:t>
    </w:r>
    <w:r w:rsidR="00E4671B">
      <w:br/>
    </w:r>
    <w:fldSimple w:instr=" KEYWORDS  \* MERGEFORMAT ">
      <w:r w:rsidR="00681D1B">
        <w:t>E/ECE/TRANS/505/Rev.1/Add.66/Rev.6</w:t>
      </w:r>
    </w:fldSimple>
    <w:r w:rsidR="00DD61FF">
      <w:t xml:space="preserve"> 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1264C" w14:textId="0490F908" w:rsidR="00B94508" w:rsidRPr="00DD61FF" w:rsidRDefault="00B94508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2B − Appendice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40EE5" w14:textId="24E1113C" w:rsidR="00B94508" w:rsidRPr="00DD61FF" w:rsidRDefault="00B94508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2B − Appendice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03285" w14:textId="7CC961E5" w:rsidR="00B94508" w:rsidRPr="00DD61FF" w:rsidRDefault="00B94508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</w:t>
    </w:r>
    <w:r w:rsidR="004325BD">
      <w:rPr>
        <w:lang w:val="en-US"/>
      </w:rPr>
      <w:t>2C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148B5" w14:textId="66791475" w:rsidR="00B94508" w:rsidRPr="00DD61FF" w:rsidRDefault="00B94508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2D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8F77A" w14:textId="4A4C23ED" w:rsidR="00B94508" w:rsidRPr="00DD61FF" w:rsidRDefault="00B94508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2D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0F828" w14:textId="6BDB7A39" w:rsidR="00B94508" w:rsidRPr="00DD61FF" w:rsidRDefault="00B94508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3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1A0DF" w14:textId="78DF0C87" w:rsidR="00B94508" w:rsidRPr="00DD61FF" w:rsidRDefault="00B94508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3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D357B" w14:textId="650E3C5E" w:rsidR="003C207A" w:rsidRPr="00DD61FF" w:rsidRDefault="003C207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4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2780A" w14:textId="12C103AC" w:rsidR="003C207A" w:rsidRPr="00DD61FF" w:rsidRDefault="003C207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5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EFE43" w14:textId="43F81E74" w:rsidR="003C207A" w:rsidRPr="00DD61FF" w:rsidRDefault="003C207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6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7942C" w14:textId="279C61A4" w:rsidR="00E4671B" w:rsidRPr="007A3F69" w:rsidRDefault="00E4671B" w:rsidP="00E4671B">
    <w:pPr>
      <w:pStyle w:val="En-tte"/>
      <w:jc w:val="right"/>
      <w:rPr>
        <w:lang w:val="en-US"/>
      </w:rPr>
    </w:pPr>
    <w:r>
      <w:fldChar w:fldCharType="begin"/>
    </w:r>
    <w:r w:rsidRPr="007A3F69">
      <w:rPr>
        <w:lang w:val="en-US"/>
      </w:rPr>
      <w:instrText xml:space="preserve"> TITLE  \* MERGEFORMAT </w:instrText>
    </w:r>
    <w:r>
      <w:fldChar w:fldCharType="separate"/>
    </w:r>
    <w:r w:rsidR="00681D1B" w:rsidRPr="00681D1B">
      <w:t>E</w:t>
    </w:r>
    <w:r w:rsidR="00681D1B">
      <w:rPr>
        <w:lang w:val="en-US"/>
      </w:rPr>
      <w:t>/ECE/324/Rev.1/Add.66/Rev.6</w:t>
    </w:r>
    <w:r>
      <w:fldChar w:fldCharType="end"/>
    </w:r>
    <w:r w:rsidR="00DD61FF" w:rsidRPr="007A3F69">
      <w:rPr>
        <w:lang w:val="en-US"/>
      </w:rPr>
      <w:t xml:space="preserve"> </w:t>
    </w:r>
    <w:r w:rsidRPr="007A3F69">
      <w:rPr>
        <w:lang w:val="en-US"/>
      </w:rPr>
      <w:br/>
    </w:r>
    <w:r>
      <w:fldChar w:fldCharType="begin"/>
    </w:r>
    <w:r w:rsidRPr="007A3F69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E811" w14:textId="3E62AE0E" w:rsidR="003C207A" w:rsidRPr="00DD61FF" w:rsidRDefault="003C207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6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B1AE" w14:textId="02745BFE" w:rsidR="003C207A" w:rsidRPr="00DD61FF" w:rsidRDefault="003C207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7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B4A54" w14:textId="1C8051B0" w:rsidR="003C207A" w:rsidRPr="00DD61FF" w:rsidRDefault="003C207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7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0F3B" w14:textId="6413147D" w:rsidR="003C207A" w:rsidRPr="00DD61FF" w:rsidRDefault="003C207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8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B3F2" w14:textId="7DD66262" w:rsidR="003C207A" w:rsidRPr="00DD61FF" w:rsidRDefault="003C207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8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7AEC2" w14:textId="29DE7B5A" w:rsidR="001919AA" w:rsidRPr="00DD61FF" w:rsidRDefault="001919A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9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B435B" w14:textId="5C18A8FD" w:rsidR="001919AA" w:rsidRPr="00DD61FF" w:rsidRDefault="001919A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9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D8D9F8" w14:textId="2567483C" w:rsidR="001919AA" w:rsidRPr="00DD61FF" w:rsidRDefault="001919AA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6A213" w14:textId="286CEFA6" w:rsidR="001919AA" w:rsidRPr="00DD61FF" w:rsidRDefault="001919AA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5F004" w14:textId="401B0B0E" w:rsidR="002E6F33" w:rsidRPr="00DD61FF" w:rsidRDefault="002E6F33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 xml:space="preserve">nexe 10 </w:t>
    </w:r>
    <w:r w:rsidR="00DE3E29">
      <w:rPr>
        <w:lang w:val="en-US"/>
      </w:rPr>
      <w:t>−</w:t>
    </w:r>
    <w:r>
      <w:rPr>
        <w:lang w:val="en-US"/>
      </w:rPr>
      <w:t xml:space="preserve"> Appendice 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03CEB0" w14:textId="66A30C26" w:rsidR="00DD61FF" w:rsidRPr="00DD61FF" w:rsidRDefault="00DD61FF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8A6F7" w14:textId="4DD94280" w:rsidR="002E6F33" w:rsidRPr="00DD61FF" w:rsidRDefault="002E6F33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 xml:space="preserve">nexe 10 </w:t>
    </w:r>
    <w:r w:rsidR="00DE3E29">
      <w:rPr>
        <w:lang w:val="en-US"/>
      </w:rPr>
      <w:t>−</w:t>
    </w:r>
    <w:r>
      <w:rPr>
        <w:lang w:val="en-US"/>
      </w:rPr>
      <w:t xml:space="preserve"> Appendice</w:t>
    </w:r>
    <w:r w:rsidR="00A03823">
      <w:rPr>
        <w:lang w:val="en-US"/>
      </w:rPr>
      <w:t xml:space="preserve"> 1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813D4" w14:textId="2F82B8ED" w:rsidR="00DE3E29" w:rsidRPr="00DD61FF" w:rsidRDefault="00DE3E29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 xml:space="preserve">nexe 10 − Appendice </w:t>
    </w:r>
    <w:r w:rsidR="00CE4AC1">
      <w:rPr>
        <w:lang w:val="en-US"/>
      </w:rPr>
      <w:t>2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0440C" w14:textId="404E2B39" w:rsidR="00DE3E29" w:rsidRPr="00DD61FF" w:rsidRDefault="00DE3E2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2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BCFA6" w14:textId="2BC79AB3" w:rsidR="00CE4AC1" w:rsidRPr="00DD61FF" w:rsidRDefault="00CE4AC1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3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170DF" w14:textId="675DE3E3" w:rsidR="00DE3E29" w:rsidRPr="00DD61FF" w:rsidRDefault="00DE3E2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3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FC185" w14:textId="338E9976" w:rsidR="00050221" w:rsidRPr="00DD61FF" w:rsidRDefault="00050221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4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B1919" w14:textId="5720E9AA" w:rsidR="00C3317D" w:rsidRPr="00DD61FF" w:rsidRDefault="00C3317D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4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E17356" w14:textId="5E08167A" w:rsidR="00774FD9" w:rsidRPr="00DD61FF" w:rsidRDefault="00774FD9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5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A0592" w14:textId="0C3E83C7" w:rsidR="00774FD9" w:rsidRPr="00DD61FF" w:rsidRDefault="00774FD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5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B5E53" w14:textId="3E885D96" w:rsidR="00774FD9" w:rsidRPr="00DD61FF" w:rsidRDefault="00774FD9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6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A008E" w14:textId="60176D28" w:rsidR="00DD61FF" w:rsidRPr="00DD61FF" w:rsidRDefault="00DD61FF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4AAAC" w14:textId="491D1AB9" w:rsidR="00774FD9" w:rsidRPr="00DD61FF" w:rsidRDefault="00774FD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10 − Appendice 6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FA8E5" w14:textId="6CEFACAF" w:rsidR="00774FD9" w:rsidRPr="00DD61FF" w:rsidRDefault="00774FD9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11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80CE" w14:textId="7F08F681" w:rsidR="00774FD9" w:rsidRPr="00DD61FF" w:rsidRDefault="00774FD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11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68B11" w14:textId="14F8E134" w:rsidR="00774FD9" w:rsidRPr="00DD61FF" w:rsidRDefault="00774FD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12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0D591" w14:textId="015FA657" w:rsidR="00774FD9" w:rsidRPr="00DD61FF" w:rsidRDefault="00774FD9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13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65BF9" w14:textId="56996256" w:rsidR="00774FD9" w:rsidRPr="00DD61FF" w:rsidRDefault="00774FD9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13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6712F" w14:textId="44ECFABC" w:rsidR="00707026" w:rsidRPr="00DD61FF" w:rsidRDefault="00707026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14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D49BF" w14:textId="4D806972" w:rsidR="00707026" w:rsidRPr="00DD61FF" w:rsidRDefault="00707026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14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173816" w14:textId="04D0405B" w:rsidR="00707026" w:rsidRPr="00DD61FF" w:rsidRDefault="00707026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15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FCB" w14:textId="208186F8" w:rsidR="00707026" w:rsidRPr="00DD61FF" w:rsidRDefault="00707026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15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2B583" w14:textId="77777777" w:rsidR="00E4671B" w:rsidRDefault="00E4671B">
    <w:pPr>
      <w:pStyle w:val="En-tte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92476" w14:textId="3394AC6C" w:rsidR="00707026" w:rsidRPr="00DD61FF" w:rsidRDefault="00707026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</w:t>
    </w:r>
    <w:r w:rsidR="00356928">
      <w:rPr>
        <w:lang w:val="en-US"/>
      </w:rPr>
      <w:t>6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A43EC" w14:textId="135B1979" w:rsidR="00707026" w:rsidRPr="00DD61FF" w:rsidRDefault="00707026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16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C8E38" w14:textId="51B1627F" w:rsidR="00707026" w:rsidRPr="00DD61FF" w:rsidRDefault="00707026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17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6CEFB" w14:textId="30A01983" w:rsidR="00707026" w:rsidRPr="00DD61FF" w:rsidRDefault="00707026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</w:t>
    </w:r>
    <w:r w:rsidR="00356928">
      <w:rPr>
        <w:lang w:val="en-US"/>
      </w:rPr>
      <w:t>18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DF86D" w14:textId="7D254024" w:rsidR="00707026" w:rsidRPr="00DD61FF" w:rsidRDefault="00707026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19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7A4D7" w14:textId="68CEC38B" w:rsidR="00707026" w:rsidRPr="00DD61FF" w:rsidRDefault="00707026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20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A2D1D" w14:textId="1653B4C6" w:rsidR="00AA347D" w:rsidRPr="00DD61FF" w:rsidRDefault="00AA347D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2A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DD472" w14:textId="3CB0FA04" w:rsidR="00AA347D" w:rsidRPr="00DD61FF" w:rsidRDefault="00AA347D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2A − Appendice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0930F" w14:textId="1C69E1DD" w:rsidR="00B94508" w:rsidRPr="00DD61FF" w:rsidRDefault="00B94508" w:rsidP="00DD61FF">
    <w:pPr>
      <w:pStyle w:val="En-tte"/>
      <w:spacing w:after="120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2B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F551" w14:textId="5E02C052" w:rsidR="00B94508" w:rsidRPr="00DD61FF" w:rsidRDefault="00B94508" w:rsidP="00DD61FF">
    <w:pPr>
      <w:pStyle w:val="En-tte"/>
      <w:spacing w:after="120"/>
      <w:jc w:val="right"/>
      <w:rPr>
        <w:lang w:val="en-US"/>
      </w:rPr>
    </w:pPr>
    <w:r>
      <w:fldChar w:fldCharType="begin"/>
    </w:r>
    <w:r w:rsidRPr="00DD61FF">
      <w:rPr>
        <w:lang w:val="en-US"/>
      </w:rPr>
      <w:instrText xml:space="preserve"> TITLE  \* MERGEFORMAT </w:instrText>
    </w:r>
    <w:r>
      <w:fldChar w:fldCharType="separate"/>
    </w:r>
    <w:r w:rsidR="00681D1B">
      <w:rPr>
        <w:lang w:val="en-US"/>
      </w:rPr>
      <w:t>E/ECE/324/Rev.1/Add.66/Rev.6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</w:r>
    <w:r>
      <w:fldChar w:fldCharType="begin"/>
    </w:r>
    <w:r w:rsidRPr="00DD61FF">
      <w:rPr>
        <w:lang w:val="en-US"/>
      </w:rPr>
      <w:instrText xml:space="preserve"> KEYWORDS  \* MERGEFORMAT </w:instrText>
    </w:r>
    <w:r>
      <w:fldChar w:fldCharType="separate"/>
    </w:r>
    <w:r w:rsidR="00681D1B">
      <w:rPr>
        <w:lang w:val="en-US"/>
      </w:rPr>
      <w:t>E/ECE/TRANS/505/Rev.1/Add.66/Rev.6</w:t>
    </w:r>
    <w:r>
      <w:fldChar w:fldCharType="end"/>
    </w:r>
    <w:r w:rsidRPr="00DD61FF">
      <w:rPr>
        <w:lang w:val="en-US"/>
      </w:rPr>
      <w:t xml:space="preserve"> </w:t>
    </w:r>
    <w:r w:rsidRPr="00DD61FF">
      <w:rPr>
        <w:lang w:val="en-US"/>
      </w:rPr>
      <w:br/>
      <w:t>An</w:t>
    </w:r>
    <w:r>
      <w:rPr>
        <w:lang w:val="en-US"/>
      </w:rPr>
      <w:t>nexe 2B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34EEA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0844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D50032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44CBC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A6243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F9AED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A9AA6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1AE6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5C69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B0402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954887"/>
    <w:multiLevelType w:val="hybridMultilevel"/>
    <w:tmpl w:val="5A48E46A"/>
    <w:lvl w:ilvl="0" w:tplc="F560206C">
      <w:start w:val="1"/>
      <w:numFmt w:val="decimal"/>
      <w:pStyle w:val="ParNoG"/>
      <w:lvlText w:val="%1."/>
      <w:lvlJc w:val="left"/>
      <w:pPr>
        <w:tabs>
          <w:tab w:val="num" w:pos="1701"/>
        </w:tabs>
        <w:ind w:left="1134" w:firstLine="0"/>
      </w:pPr>
      <w:rPr>
        <w:rFonts w:ascii="Times New Roman" w:hAnsi="Times New Roman" w:hint="default"/>
        <w:b w:val="0"/>
        <w:i w:val="0"/>
        <w:sz w:val="2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ACF4EB2"/>
    <w:multiLevelType w:val="hybridMultilevel"/>
    <w:tmpl w:val="3F2CCC0E"/>
    <w:lvl w:ilvl="0" w:tplc="78607ACC">
      <w:start w:val="1"/>
      <w:numFmt w:val="bullet"/>
      <w:pStyle w:val="Bullet2G"/>
      <w:lvlText w:val="•"/>
      <w:lvlJc w:val="left"/>
      <w:pPr>
        <w:tabs>
          <w:tab w:val="num" w:pos="2268"/>
        </w:tabs>
        <w:ind w:left="2268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708"/>
        </w:tabs>
        <w:ind w:left="370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428"/>
        </w:tabs>
        <w:ind w:left="44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148"/>
        </w:tabs>
        <w:ind w:left="51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868"/>
        </w:tabs>
        <w:ind w:left="586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588"/>
        </w:tabs>
        <w:ind w:left="65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308"/>
        </w:tabs>
        <w:ind w:left="73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028"/>
        </w:tabs>
        <w:ind w:left="802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748"/>
        </w:tabs>
        <w:ind w:left="8748" w:hanging="360"/>
      </w:pPr>
      <w:rPr>
        <w:rFonts w:ascii="Wingdings" w:hAnsi="Wingdings" w:hint="default"/>
      </w:rPr>
    </w:lvl>
  </w:abstractNum>
  <w:abstractNum w:abstractNumId="12" w15:restartNumberingAfterBreak="0">
    <w:nsid w:val="68AD07B2"/>
    <w:multiLevelType w:val="hybridMultilevel"/>
    <w:tmpl w:val="D7D47906"/>
    <w:lvl w:ilvl="0" w:tplc="3B64B33E">
      <w:start w:val="1"/>
      <w:numFmt w:val="bullet"/>
      <w:pStyle w:val="Bullet1G"/>
      <w:lvlText w:val="•"/>
      <w:lvlJc w:val="left"/>
      <w:pPr>
        <w:tabs>
          <w:tab w:val="num" w:pos="1701"/>
        </w:tabs>
        <w:ind w:left="1701" w:hanging="170"/>
      </w:pPr>
      <w:rPr>
        <w:rFonts w:ascii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 w16cid:durableId="371031772">
    <w:abstractNumId w:val="12"/>
  </w:num>
  <w:num w:numId="2" w16cid:durableId="1022630401">
    <w:abstractNumId w:val="11"/>
  </w:num>
  <w:num w:numId="3" w16cid:durableId="1347756599">
    <w:abstractNumId w:val="10"/>
  </w:num>
  <w:num w:numId="4" w16cid:durableId="1181968418">
    <w:abstractNumId w:val="12"/>
  </w:num>
  <w:num w:numId="5" w16cid:durableId="1862039273">
    <w:abstractNumId w:val="11"/>
  </w:num>
  <w:num w:numId="6" w16cid:durableId="250353229">
    <w:abstractNumId w:val="10"/>
  </w:num>
  <w:num w:numId="7" w16cid:durableId="1458908720">
    <w:abstractNumId w:val="8"/>
  </w:num>
  <w:num w:numId="8" w16cid:durableId="604920899">
    <w:abstractNumId w:val="3"/>
  </w:num>
  <w:num w:numId="9" w16cid:durableId="1324355381">
    <w:abstractNumId w:val="2"/>
  </w:num>
  <w:num w:numId="10" w16cid:durableId="118577147">
    <w:abstractNumId w:val="1"/>
  </w:num>
  <w:num w:numId="11" w16cid:durableId="44722936">
    <w:abstractNumId w:val="0"/>
  </w:num>
  <w:num w:numId="12" w16cid:durableId="1795783554">
    <w:abstractNumId w:val="9"/>
  </w:num>
  <w:num w:numId="13" w16cid:durableId="189222426">
    <w:abstractNumId w:val="7"/>
  </w:num>
  <w:num w:numId="14" w16cid:durableId="298339903">
    <w:abstractNumId w:val="6"/>
  </w:num>
  <w:num w:numId="15" w16cid:durableId="266431486">
    <w:abstractNumId w:val="5"/>
  </w:num>
  <w:num w:numId="16" w16cid:durableId="1356073771">
    <w:abstractNumId w:val="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ctiveWritingStyle w:appName="MSWord" w:lang="en-GB" w:vendorID="64" w:dllVersion="5" w:nlCheck="1" w:checkStyle="1"/>
  <w:activeWritingStyle w:appName="MSWord" w:lang="fr-CH" w:vendorID="64" w:dllVersion="6" w:nlCheck="1" w:checkStyle="1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H" w:vendorID="64" w:dllVersion="0" w:nlCheck="1" w:checkStyle="0"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357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8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E12"/>
    <w:rsid w:val="0001470D"/>
    <w:rsid w:val="00016165"/>
    <w:rsid w:val="00016AC5"/>
    <w:rsid w:val="00021126"/>
    <w:rsid w:val="00021907"/>
    <w:rsid w:val="000233A5"/>
    <w:rsid w:val="0002445D"/>
    <w:rsid w:val="00024C50"/>
    <w:rsid w:val="00025E92"/>
    <w:rsid w:val="000276A3"/>
    <w:rsid w:val="00032060"/>
    <w:rsid w:val="00034ED9"/>
    <w:rsid w:val="00040539"/>
    <w:rsid w:val="00040598"/>
    <w:rsid w:val="00047F10"/>
    <w:rsid w:val="00050221"/>
    <w:rsid w:val="00052157"/>
    <w:rsid w:val="0005346D"/>
    <w:rsid w:val="00055FE4"/>
    <w:rsid w:val="000641CE"/>
    <w:rsid w:val="00067310"/>
    <w:rsid w:val="000727B9"/>
    <w:rsid w:val="00077E35"/>
    <w:rsid w:val="0008669E"/>
    <w:rsid w:val="00090599"/>
    <w:rsid w:val="000A1501"/>
    <w:rsid w:val="000A2494"/>
    <w:rsid w:val="000A6B7E"/>
    <w:rsid w:val="000B20D3"/>
    <w:rsid w:val="000C6CDB"/>
    <w:rsid w:val="000D5C25"/>
    <w:rsid w:val="000E4F06"/>
    <w:rsid w:val="000E5601"/>
    <w:rsid w:val="000E5602"/>
    <w:rsid w:val="000F41F2"/>
    <w:rsid w:val="0010373B"/>
    <w:rsid w:val="0011415F"/>
    <w:rsid w:val="00125446"/>
    <w:rsid w:val="001358D9"/>
    <w:rsid w:val="00141E26"/>
    <w:rsid w:val="00143EB9"/>
    <w:rsid w:val="00152C5A"/>
    <w:rsid w:val="0015389C"/>
    <w:rsid w:val="00160540"/>
    <w:rsid w:val="00166C68"/>
    <w:rsid w:val="00174814"/>
    <w:rsid w:val="00181A90"/>
    <w:rsid w:val="00190D5D"/>
    <w:rsid w:val="001919AA"/>
    <w:rsid w:val="00192EEB"/>
    <w:rsid w:val="00194484"/>
    <w:rsid w:val="001A1B2C"/>
    <w:rsid w:val="001A2040"/>
    <w:rsid w:val="001A20FB"/>
    <w:rsid w:val="001A252F"/>
    <w:rsid w:val="001A376F"/>
    <w:rsid w:val="001B09BB"/>
    <w:rsid w:val="001B3C93"/>
    <w:rsid w:val="001C3D8D"/>
    <w:rsid w:val="001C6497"/>
    <w:rsid w:val="001D2614"/>
    <w:rsid w:val="001D7F8A"/>
    <w:rsid w:val="001E0447"/>
    <w:rsid w:val="001E1495"/>
    <w:rsid w:val="001E34CB"/>
    <w:rsid w:val="001E3FEB"/>
    <w:rsid w:val="001E4541"/>
    <w:rsid w:val="001E4A02"/>
    <w:rsid w:val="001E4E3F"/>
    <w:rsid w:val="001E653B"/>
    <w:rsid w:val="001E6DF0"/>
    <w:rsid w:val="001E7643"/>
    <w:rsid w:val="001F3E68"/>
    <w:rsid w:val="001F4931"/>
    <w:rsid w:val="002000CD"/>
    <w:rsid w:val="00200CBA"/>
    <w:rsid w:val="00204B66"/>
    <w:rsid w:val="002059CE"/>
    <w:rsid w:val="00206AD4"/>
    <w:rsid w:val="00224B8B"/>
    <w:rsid w:val="00225A8C"/>
    <w:rsid w:val="00230ED3"/>
    <w:rsid w:val="00231A7F"/>
    <w:rsid w:val="00242BBD"/>
    <w:rsid w:val="00244817"/>
    <w:rsid w:val="0024586F"/>
    <w:rsid w:val="00246BC8"/>
    <w:rsid w:val="00251F95"/>
    <w:rsid w:val="00252317"/>
    <w:rsid w:val="002659F1"/>
    <w:rsid w:val="002677C4"/>
    <w:rsid w:val="00271E41"/>
    <w:rsid w:val="00284C19"/>
    <w:rsid w:val="00286E23"/>
    <w:rsid w:val="002876A1"/>
    <w:rsid w:val="00287CA6"/>
    <w:rsid w:val="00287E79"/>
    <w:rsid w:val="002928F9"/>
    <w:rsid w:val="00294D5B"/>
    <w:rsid w:val="0029791D"/>
    <w:rsid w:val="002A2A2C"/>
    <w:rsid w:val="002A5D07"/>
    <w:rsid w:val="002B2F62"/>
    <w:rsid w:val="002D25CA"/>
    <w:rsid w:val="002D3DA4"/>
    <w:rsid w:val="002E2F5C"/>
    <w:rsid w:val="002E6F33"/>
    <w:rsid w:val="002F0C48"/>
    <w:rsid w:val="003016B7"/>
    <w:rsid w:val="0030754C"/>
    <w:rsid w:val="00312605"/>
    <w:rsid w:val="00317E54"/>
    <w:rsid w:val="00322DF1"/>
    <w:rsid w:val="00324EBF"/>
    <w:rsid w:val="0032556C"/>
    <w:rsid w:val="00330508"/>
    <w:rsid w:val="0033286A"/>
    <w:rsid w:val="00333130"/>
    <w:rsid w:val="00346E32"/>
    <w:rsid w:val="003515AA"/>
    <w:rsid w:val="00356928"/>
    <w:rsid w:val="00364F13"/>
    <w:rsid w:val="0036776C"/>
    <w:rsid w:val="00370223"/>
    <w:rsid w:val="00372A7A"/>
    <w:rsid w:val="00372D1D"/>
    <w:rsid w:val="00374106"/>
    <w:rsid w:val="0037679A"/>
    <w:rsid w:val="0038047C"/>
    <w:rsid w:val="00390EEF"/>
    <w:rsid w:val="00394410"/>
    <w:rsid w:val="003976D5"/>
    <w:rsid w:val="003B3924"/>
    <w:rsid w:val="003B53B6"/>
    <w:rsid w:val="003C207A"/>
    <w:rsid w:val="003D6C68"/>
    <w:rsid w:val="003E01D0"/>
    <w:rsid w:val="003E49B9"/>
    <w:rsid w:val="003E5E5B"/>
    <w:rsid w:val="003E5F12"/>
    <w:rsid w:val="003E786C"/>
    <w:rsid w:val="003F2A89"/>
    <w:rsid w:val="003F3BBF"/>
    <w:rsid w:val="003F4A54"/>
    <w:rsid w:val="003F7B62"/>
    <w:rsid w:val="0040144C"/>
    <w:rsid w:val="004067AE"/>
    <w:rsid w:val="00410521"/>
    <w:rsid w:val="00413BB0"/>
    <w:rsid w:val="004159D0"/>
    <w:rsid w:val="00417326"/>
    <w:rsid w:val="00421A10"/>
    <w:rsid w:val="00422499"/>
    <w:rsid w:val="00430EFC"/>
    <w:rsid w:val="004325BD"/>
    <w:rsid w:val="004342E2"/>
    <w:rsid w:val="00434354"/>
    <w:rsid w:val="00440BC8"/>
    <w:rsid w:val="00442E31"/>
    <w:rsid w:val="00454F8D"/>
    <w:rsid w:val="004567EB"/>
    <w:rsid w:val="00457676"/>
    <w:rsid w:val="00460E72"/>
    <w:rsid w:val="00464191"/>
    <w:rsid w:val="00467412"/>
    <w:rsid w:val="00467F2C"/>
    <w:rsid w:val="00476265"/>
    <w:rsid w:val="0048687D"/>
    <w:rsid w:val="00490F56"/>
    <w:rsid w:val="00491F39"/>
    <w:rsid w:val="004A49A5"/>
    <w:rsid w:val="004A66A2"/>
    <w:rsid w:val="004B07A3"/>
    <w:rsid w:val="004B261D"/>
    <w:rsid w:val="004B51CD"/>
    <w:rsid w:val="004B576C"/>
    <w:rsid w:val="004C54C0"/>
    <w:rsid w:val="004C56B2"/>
    <w:rsid w:val="004C6F4A"/>
    <w:rsid w:val="004D00B2"/>
    <w:rsid w:val="004E3182"/>
    <w:rsid w:val="004E4963"/>
    <w:rsid w:val="004E5505"/>
    <w:rsid w:val="004E6809"/>
    <w:rsid w:val="004E7F24"/>
    <w:rsid w:val="005111B1"/>
    <w:rsid w:val="0051457E"/>
    <w:rsid w:val="0051714B"/>
    <w:rsid w:val="00520F80"/>
    <w:rsid w:val="005239FF"/>
    <w:rsid w:val="00523DB8"/>
    <w:rsid w:val="00533150"/>
    <w:rsid w:val="00543B57"/>
    <w:rsid w:val="00543C47"/>
    <w:rsid w:val="00543D5E"/>
    <w:rsid w:val="00552260"/>
    <w:rsid w:val="00552777"/>
    <w:rsid w:val="00555494"/>
    <w:rsid w:val="00555CBA"/>
    <w:rsid w:val="00556C1A"/>
    <w:rsid w:val="00565B29"/>
    <w:rsid w:val="00571BC1"/>
    <w:rsid w:val="00571F41"/>
    <w:rsid w:val="00575476"/>
    <w:rsid w:val="00583A20"/>
    <w:rsid w:val="00584373"/>
    <w:rsid w:val="0059061F"/>
    <w:rsid w:val="00591072"/>
    <w:rsid w:val="00591DB3"/>
    <w:rsid w:val="005939ED"/>
    <w:rsid w:val="005947BC"/>
    <w:rsid w:val="00595E8A"/>
    <w:rsid w:val="005A0268"/>
    <w:rsid w:val="005A6014"/>
    <w:rsid w:val="005B473C"/>
    <w:rsid w:val="005C549A"/>
    <w:rsid w:val="005D0035"/>
    <w:rsid w:val="005D7719"/>
    <w:rsid w:val="005E1B9B"/>
    <w:rsid w:val="005E32D1"/>
    <w:rsid w:val="005E5D1F"/>
    <w:rsid w:val="005F0207"/>
    <w:rsid w:val="005F5C1F"/>
    <w:rsid w:val="0061113B"/>
    <w:rsid w:val="00611D43"/>
    <w:rsid w:val="00612D48"/>
    <w:rsid w:val="00613A5E"/>
    <w:rsid w:val="00616B45"/>
    <w:rsid w:val="00617C8B"/>
    <w:rsid w:val="006241C6"/>
    <w:rsid w:val="00630D9B"/>
    <w:rsid w:val="00631953"/>
    <w:rsid w:val="0063208D"/>
    <w:rsid w:val="006434FD"/>
    <w:rsid w:val="00643814"/>
    <w:rsid w:val="006439EC"/>
    <w:rsid w:val="00645090"/>
    <w:rsid w:val="00647059"/>
    <w:rsid w:val="00647162"/>
    <w:rsid w:val="0065029A"/>
    <w:rsid w:val="006553F9"/>
    <w:rsid w:val="00661E96"/>
    <w:rsid w:val="00665786"/>
    <w:rsid w:val="00671C93"/>
    <w:rsid w:val="00671F00"/>
    <w:rsid w:val="006729C8"/>
    <w:rsid w:val="00675501"/>
    <w:rsid w:val="00681D1B"/>
    <w:rsid w:val="0068562A"/>
    <w:rsid w:val="006A6B31"/>
    <w:rsid w:val="006A6C95"/>
    <w:rsid w:val="006A7B29"/>
    <w:rsid w:val="006B0EB2"/>
    <w:rsid w:val="006B0FF8"/>
    <w:rsid w:val="006B4590"/>
    <w:rsid w:val="006C340C"/>
    <w:rsid w:val="006D0DD4"/>
    <w:rsid w:val="006E29E5"/>
    <w:rsid w:val="006F1D0B"/>
    <w:rsid w:val="006F27A8"/>
    <w:rsid w:val="006F3493"/>
    <w:rsid w:val="006F3544"/>
    <w:rsid w:val="00700A8B"/>
    <w:rsid w:val="0070347C"/>
    <w:rsid w:val="00707026"/>
    <w:rsid w:val="007102D2"/>
    <w:rsid w:val="00714A66"/>
    <w:rsid w:val="007176C1"/>
    <w:rsid w:val="00720BC0"/>
    <w:rsid w:val="0072116B"/>
    <w:rsid w:val="00725063"/>
    <w:rsid w:val="00732E72"/>
    <w:rsid w:val="00741D90"/>
    <w:rsid w:val="00755D4F"/>
    <w:rsid w:val="007607B1"/>
    <w:rsid w:val="00765296"/>
    <w:rsid w:val="00766D28"/>
    <w:rsid w:val="007723C2"/>
    <w:rsid w:val="00774FD9"/>
    <w:rsid w:val="007815B9"/>
    <w:rsid w:val="00783E82"/>
    <w:rsid w:val="00785F1F"/>
    <w:rsid w:val="007869B6"/>
    <w:rsid w:val="00790B9D"/>
    <w:rsid w:val="00796316"/>
    <w:rsid w:val="007A1C58"/>
    <w:rsid w:val="007A20D2"/>
    <w:rsid w:val="007A3F69"/>
    <w:rsid w:val="007A79CD"/>
    <w:rsid w:val="007C16EA"/>
    <w:rsid w:val="007D2668"/>
    <w:rsid w:val="007D3119"/>
    <w:rsid w:val="007F1867"/>
    <w:rsid w:val="007F1EC4"/>
    <w:rsid w:val="007F52B3"/>
    <w:rsid w:val="007F55CB"/>
    <w:rsid w:val="007F768E"/>
    <w:rsid w:val="008021D4"/>
    <w:rsid w:val="008149F9"/>
    <w:rsid w:val="008245B7"/>
    <w:rsid w:val="0082755E"/>
    <w:rsid w:val="00831A18"/>
    <w:rsid w:val="00837345"/>
    <w:rsid w:val="00844750"/>
    <w:rsid w:val="00850B81"/>
    <w:rsid w:val="00851A74"/>
    <w:rsid w:val="00853AB8"/>
    <w:rsid w:val="00854C34"/>
    <w:rsid w:val="0085586A"/>
    <w:rsid w:val="00856DB2"/>
    <w:rsid w:val="00895DE5"/>
    <w:rsid w:val="008A0FA8"/>
    <w:rsid w:val="008A1EC0"/>
    <w:rsid w:val="008A4A2E"/>
    <w:rsid w:val="008B1F0A"/>
    <w:rsid w:val="008B44C4"/>
    <w:rsid w:val="008C322B"/>
    <w:rsid w:val="008C4B74"/>
    <w:rsid w:val="008D1156"/>
    <w:rsid w:val="008D59DB"/>
    <w:rsid w:val="008E0319"/>
    <w:rsid w:val="008E4DE2"/>
    <w:rsid w:val="008E6252"/>
    <w:rsid w:val="008E7CE2"/>
    <w:rsid w:val="008E7FAE"/>
    <w:rsid w:val="0090537F"/>
    <w:rsid w:val="00911BF7"/>
    <w:rsid w:val="0091594A"/>
    <w:rsid w:val="009230F1"/>
    <w:rsid w:val="00926925"/>
    <w:rsid w:val="00935490"/>
    <w:rsid w:val="009418DE"/>
    <w:rsid w:val="009516B7"/>
    <w:rsid w:val="009545F1"/>
    <w:rsid w:val="00957CE5"/>
    <w:rsid w:val="009624E2"/>
    <w:rsid w:val="009707E4"/>
    <w:rsid w:val="00973B8F"/>
    <w:rsid w:val="00974DD2"/>
    <w:rsid w:val="00977EC8"/>
    <w:rsid w:val="00996562"/>
    <w:rsid w:val="00996E12"/>
    <w:rsid w:val="009A3048"/>
    <w:rsid w:val="009A6C26"/>
    <w:rsid w:val="009B17AD"/>
    <w:rsid w:val="009B3F8C"/>
    <w:rsid w:val="009B45E0"/>
    <w:rsid w:val="009B540F"/>
    <w:rsid w:val="009D3A8C"/>
    <w:rsid w:val="009E1BA9"/>
    <w:rsid w:val="009E2876"/>
    <w:rsid w:val="009E2F0B"/>
    <w:rsid w:val="009E7956"/>
    <w:rsid w:val="009F072F"/>
    <w:rsid w:val="009F26C1"/>
    <w:rsid w:val="009F3F95"/>
    <w:rsid w:val="00A023FC"/>
    <w:rsid w:val="00A0338D"/>
    <w:rsid w:val="00A03823"/>
    <w:rsid w:val="00A05DD1"/>
    <w:rsid w:val="00A077E9"/>
    <w:rsid w:val="00A2492E"/>
    <w:rsid w:val="00A27C92"/>
    <w:rsid w:val="00A31163"/>
    <w:rsid w:val="00A34593"/>
    <w:rsid w:val="00A364DB"/>
    <w:rsid w:val="00A45E90"/>
    <w:rsid w:val="00A4770F"/>
    <w:rsid w:val="00A50D6B"/>
    <w:rsid w:val="00A51050"/>
    <w:rsid w:val="00A56945"/>
    <w:rsid w:val="00A57027"/>
    <w:rsid w:val="00A5750C"/>
    <w:rsid w:val="00A72C35"/>
    <w:rsid w:val="00A752BB"/>
    <w:rsid w:val="00A81F93"/>
    <w:rsid w:val="00A84FCF"/>
    <w:rsid w:val="00A86C31"/>
    <w:rsid w:val="00A9247E"/>
    <w:rsid w:val="00AA0DCA"/>
    <w:rsid w:val="00AA347D"/>
    <w:rsid w:val="00AA7796"/>
    <w:rsid w:val="00AC67A1"/>
    <w:rsid w:val="00AC7977"/>
    <w:rsid w:val="00AC7E56"/>
    <w:rsid w:val="00AE2617"/>
    <w:rsid w:val="00AE352C"/>
    <w:rsid w:val="00AE39A5"/>
    <w:rsid w:val="00AE79AC"/>
    <w:rsid w:val="00B01AAD"/>
    <w:rsid w:val="00B101DB"/>
    <w:rsid w:val="00B13E4F"/>
    <w:rsid w:val="00B21751"/>
    <w:rsid w:val="00B256F0"/>
    <w:rsid w:val="00B31D7D"/>
    <w:rsid w:val="00B32E2D"/>
    <w:rsid w:val="00B416B8"/>
    <w:rsid w:val="00B42351"/>
    <w:rsid w:val="00B43741"/>
    <w:rsid w:val="00B45642"/>
    <w:rsid w:val="00B52F29"/>
    <w:rsid w:val="00B5388D"/>
    <w:rsid w:val="00B61734"/>
    <w:rsid w:val="00B61990"/>
    <w:rsid w:val="00B6249B"/>
    <w:rsid w:val="00B70CCD"/>
    <w:rsid w:val="00B75E66"/>
    <w:rsid w:val="00B773BF"/>
    <w:rsid w:val="00B94508"/>
    <w:rsid w:val="00BC3F20"/>
    <w:rsid w:val="00BC76F0"/>
    <w:rsid w:val="00BD13E6"/>
    <w:rsid w:val="00BD28B2"/>
    <w:rsid w:val="00BD5A8D"/>
    <w:rsid w:val="00BD7343"/>
    <w:rsid w:val="00BF0556"/>
    <w:rsid w:val="00BF1C7D"/>
    <w:rsid w:val="00BF37EE"/>
    <w:rsid w:val="00BF3FEB"/>
    <w:rsid w:val="00C024A1"/>
    <w:rsid w:val="00C02C42"/>
    <w:rsid w:val="00C10FB1"/>
    <w:rsid w:val="00C11282"/>
    <w:rsid w:val="00C14108"/>
    <w:rsid w:val="00C249B3"/>
    <w:rsid w:val="00C261F8"/>
    <w:rsid w:val="00C27662"/>
    <w:rsid w:val="00C32914"/>
    <w:rsid w:val="00C33100"/>
    <w:rsid w:val="00C3317D"/>
    <w:rsid w:val="00C42EDB"/>
    <w:rsid w:val="00C451B9"/>
    <w:rsid w:val="00C51D9C"/>
    <w:rsid w:val="00C54DA4"/>
    <w:rsid w:val="00C55118"/>
    <w:rsid w:val="00C577D1"/>
    <w:rsid w:val="00C57A2D"/>
    <w:rsid w:val="00C6018C"/>
    <w:rsid w:val="00C6525D"/>
    <w:rsid w:val="00C67A6F"/>
    <w:rsid w:val="00C67D23"/>
    <w:rsid w:val="00C71827"/>
    <w:rsid w:val="00C75D25"/>
    <w:rsid w:val="00C825E5"/>
    <w:rsid w:val="00C95EB8"/>
    <w:rsid w:val="00CA0756"/>
    <w:rsid w:val="00CA2AFC"/>
    <w:rsid w:val="00CB02C5"/>
    <w:rsid w:val="00CB0D41"/>
    <w:rsid w:val="00CB39CD"/>
    <w:rsid w:val="00CC2A62"/>
    <w:rsid w:val="00CC7CE6"/>
    <w:rsid w:val="00CD044C"/>
    <w:rsid w:val="00CD1A71"/>
    <w:rsid w:val="00CD1FBB"/>
    <w:rsid w:val="00CE033D"/>
    <w:rsid w:val="00CE08E5"/>
    <w:rsid w:val="00CE4AC1"/>
    <w:rsid w:val="00D016B5"/>
    <w:rsid w:val="00D034F1"/>
    <w:rsid w:val="00D05828"/>
    <w:rsid w:val="00D06712"/>
    <w:rsid w:val="00D13CAA"/>
    <w:rsid w:val="00D14C21"/>
    <w:rsid w:val="00D14F42"/>
    <w:rsid w:val="00D171D4"/>
    <w:rsid w:val="00D244CB"/>
    <w:rsid w:val="00D27D5E"/>
    <w:rsid w:val="00D31579"/>
    <w:rsid w:val="00D32B08"/>
    <w:rsid w:val="00D407D1"/>
    <w:rsid w:val="00D43E5F"/>
    <w:rsid w:val="00D51CE6"/>
    <w:rsid w:val="00D639BD"/>
    <w:rsid w:val="00D65777"/>
    <w:rsid w:val="00D66E0D"/>
    <w:rsid w:val="00D7425A"/>
    <w:rsid w:val="00D74F7E"/>
    <w:rsid w:val="00D7695F"/>
    <w:rsid w:val="00D9039B"/>
    <w:rsid w:val="00D93582"/>
    <w:rsid w:val="00DA41A2"/>
    <w:rsid w:val="00DA43A1"/>
    <w:rsid w:val="00DA5E1D"/>
    <w:rsid w:val="00DB01CD"/>
    <w:rsid w:val="00DC161C"/>
    <w:rsid w:val="00DC3628"/>
    <w:rsid w:val="00DC4F43"/>
    <w:rsid w:val="00DD61FF"/>
    <w:rsid w:val="00DE083E"/>
    <w:rsid w:val="00DE3E29"/>
    <w:rsid w:val="00DE6D90"/>
    <w:rsid w:val="00DE7FA2"/>
    <w:rsid w:val="00DF002F"/>
    <w:rsid w:val="00E0244D"/>
    <w:rsid w:val="00E026DF"/>
    <w:rsid w:val="00E02F48"/>
    <w:rsid w:val="00E03712"/>
    <w:rsid w:val="00E06B3F"/>
    <w:rsid w:val="00E10A73"/>
    <w:rsid w:val="00E14F27"/>
    <w:rsid w:val="00E171D2"/>
    <w:rsid w:val="00E25534"/>
    <w:rsid w:val="00E319B6"/>
    <w:rsid w:val="00E32145"/>
    <w:rsid w:val="00E32F5A"/>
    <w:rsid w:val="00E4671B"/>
    <w:rsid w:val="00E510F3"/>
    <w:rsid w:val="00E51874"/>
    <w:rsid w:val="00E60012"/>
    <w:rsid w:val="00E62CFF"/>
    <w:rsid w:val="00E665EE"/>
    <w:rsid w:val="00E679AE"/>
    <w:rsid w:val="00E71570"/>
    <w:rsid w:val="00E73B13"/>
    <w:rsid w:val="00E75C58"/>
    <w:rsid w:val="00E76819"/>
    <w:rsid w:val="00E81E94"/>
    <w:rsid w:val="00E82607"/>
    <w:rsid w:val="00E84A82"/>
    <w:rsid w:val="00E85025"/>
    <w:rsid w:val="00E939A9"/>
    <w:rsid w:val="00E9483E"/>
    <w:rsid w:val="00E96710"/>
    <w:rsid w:val="00E97E2C"/>
    <w:rsid w:val="00EA3B1D"/>
    <w:rsid w:val="00EB77B9"/>
    <w:rsid w:val="00EB7D07"/>
    <w:rsid w:val="00ED3A26"/>
    <w:rsid w:val="00EF70BB"/>
    <w:rsid w:val="00F02FA9"/>
    <w:rsid w:val="00F06660"/>
    <w:rsid w:val="00F07829"/>
    <w:rsid w:val="00F07AE1"/>
    <w:rsid w:val="00F116EB"/>
    <w:rsid w:val="00F1794E"/>
    <w:rsid w:val="00F211AF"/>
    <w:rsid w:val="00F25EC3"/>
    <w:rsid w:val="00F32ADB"/>
    <w:rsid w:val="00F32C98"/>
    <w:rsid w:val="00F37E12"/>
    <w:rsid w:val="00F424BD"/>
    <w:rsid w:val="00F4527A"/>
    <w:rsid w:val="00F45D41"/>
    <w:rsid w:val="00F515AD"/>
    <w:rsid w:val="00F57DD7"/>
    <w:rsid w:val="00F636AD"/>
    <w:rsid w:val="00F66827"/>
    <w:rsid w:val="00F734D9"/>
    <w:rsid w:val="00F73F83"/>
    <w:rsid w:val="00F74902"/>
    <w:rsid w:val="00F85A4E"/>
    <w:rsid w:val="00F9353A"/>
    <w:rsid w:val="00F960B0"/>
    <w:rsid w:val="00F965C2"/>
    <w:rsid w:val="00FA221D"/>
    <w:rsid w:val="00FA27D4"/>
    <w:rsid w:val="00FA5A79"/>
    <w:rsid w:val="00FB0BFE"/>
    <w:rsid w:val="00FB4300"/>
    <w:rsid w:val="00FB4C51"/>
    <w:rsid w:val="00FB734D"/>
    <w:rsid w:val="00FD02A2"/>
    <w:rsid w:val="00FD5E64"/>
    <w:rsid w:val="00FD7985"/>
    <w:rsid w:val="00FE6526"/>
    <w:rsid w:val="00FF1DBD"/>
    <w:rsid w:val="00FF1E4B"/>
    <w:rsid w:val="00FF33E4"/>
    <w:rsid w:val="00FF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2"/>
    </o:shapelayout>
  </w:shapeDefaults>
  <w:doNotEmbedSmartTags/>
  <w:decimalSymbol w:val=","/>
  <w:listSeparator w:val=";"/>
  <w14:docId w14:val="2D9ECB2A"/>
  <w15:docId w15:val="{728F19FD-4BAE-4ACF-B458-59C4F6874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D4F"/>
    <w:pPr>
      <w:suppressAutoHyphens/>
      <w:kinsoku w:val="0"/>
      <w:overflowPunct w:val="0"/>
      <w:autoSpaceDE w:val="0"/>
      <w:autoSpaceDN w:val="0"/>
      <w:adjustRightInd w:val="0"/>
      <w:snapToGrid w:val="0"/>
      <w:spacing w:line="240" w:lineRule="atLeast"/>
    </w:pPr>
    <w:rPr>
      <w:rFonts w:eastAsiaTheme="minorHAnsi"/>
      <w:lang w:val="fr-CH"/>
    </w:rPr>
  </w:style>
  <w:style w:type="paragraph" w:styleId="Titre1">
    <w:name w:val="heading 1"/>
    <w:aliases w:val="Table_G"/>
    <w:basedOn w:val="SingleTxtG"/>
    <w:next w:val="SingleTxtG"/>
    <w:link w:val="Titre1Car"/>
    <w:qFormat/>
    <w:rsid w:val="0048687D"/>
    <w:pPr>
      <w:keepNext/>
      <w:keepLines/>
      <w:spacing w:after="0" w:line="240" w:lineRule="auto"/>
      <w:ind w:right="0"/>
      <w:jc w:val="left"/>
      <w:outlineLvl w:val="0"/>
    </w:pPr>
  </w:style>
  <w:style w:type="paragraph" w:styleId="Titre2">
    <w:name w:val="heading 2"/>
    <w:basedOn w:val="Normal"/>
    <w:next w:val="Normal"/>
    <w:link w:val="Titre2Car"/>
    <w:qFormat/>
    <w:rsid w:val="0048687D"/>
    <w:pPr>
      <w:outlineLvl w:val="1"/>
    </w:pPr>
  </w:style>
  <w:style w:type="paragraph" w:styleId="Titre3">
    <w:name w:val="heading 3"/>
    <w:basedOn w:val="Normal"/>
    <w:next w:val="Normal"/>
    <w:link w:val="Titre3Car"/>
    <w:qFormat/>
    <w:rsid w:val="0048687D"/>
    <w:pPr>
      <w:outlineLvl w:val="2"/>
    </w:pPr>
  </w:style>
  <w:style w:type="paragraph" w:styleId="Titre4">
    <w:name w:val="heading 4"/>
    <w:basedOn w:val="Normal"/>
    <w:next w:val="Normal"/>
    <w:link w:val="Titre4Car"/>
    <w:qFormat/>
    <w:rsid w:val="0048687D"/>
    <w:pPr>
      <w:outlineLvl w:val="3"/>
    </w:pPr>
  </w:style>
  <w:style w:type="paragraph" w:styleId="Titre5">
    <w:name w:val="heading 5"/>
    <w:basedOn w:val="Normal"/>
    <w:next w:val="Normal"/>
    <w:link w:val="Titre5Car"/>
    <w:qFormat/>
    <w:rsid w:val="0048687D"/>
    <w:pPr>
      <w:outlineLvl w:val="4"/>
    </w:pPr>
  </w:style>
  <w:style w:type="paragraph" w:styleId="Titre6">
    <w:name w:val="heading 6"/>
    <w:basedOn w:val="Normal"/>
    <w:next w:val="Normal"/>
    <w:link w:val="Titre6Car"/>
    <w:qFormat/>
    <w:rsid w:val="0048687D"/>
    <w:pPr>
      <w:outlineLvl w:val="5"/>
    </w:pPr>
  </w:style>
  <w:style w:type="paragraph" w:styleId="Titre7">
    <w:name w:val="heading 7"/>
    <w:basedOn w:val="Normal"/>
    <w:next w:val="Normal"/>
    <w:link w:val="Titre7Car"/>
    <w:qFormat/>
    <w:rsid w:val="0048687D"/>
    <w:pPr>
      <w:outlineLvl w:val="6"/>
    </w:pPr>
  </w:style>
  <w:style w:type="paragraph" w:styleId="Titre8">
    <w:name w:val="heading 8"/>
    <w:basedOn w:val="Normal"/>
    <w:next w:val="Normal"/>
    <w:link w:val="Titre8Car"/>
    <w:qFormat/>
    <w:rsid w:val="0048687D"/>
    <w:pPr>
      <w:outlineLvl w:val="7"/>
    </w:pPr>
  </w:style>
  <w:style w:type="paragraph" w:styleId="Titre9">
    <w:name w:val="heading 9"/>
    <w:basedOn w:val="Normal"/>
    <w:next w:val="Normal"/>
    <w:link w:val="Titre9Car"/>
    <w:qFormat/>
    <w:rsid w:val="0048687D"/>
    <w:pPr>
      <w:outlineLvl w:val="8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ingleTxtG">
    <w:name w:val="_ Single Txt_G"/>
    <w:basedOn w:val="Normal"/>
    <w:link w:val="SingleTxtGChar"/>
    <w:qFormat/>
    <w:rsid w:val="00F66827"/>
    <w:pPr>
      <w:spacing w:after="120"/>
      <w:ind w:left="1134" w:right="1134"/>
      <w:jc w:val="both"/>
    </w:pPr>
  </w:style>
  <w:style w:type="paragraph" w:styleId="Notedefin">
    <w:name w:val="endnote text"/>
    <w:aliases w:val="2_G"/>
    <w:basedOn w:val="Notedebasdepage"/>
    <w:link w:val="NotedefinCar"/>
    <w:qFormat/>
    <w:rsid w:val="0048687D"/>
  </w:style>
  <w:style w:type="paragraph" w:styleId="Notedebasdepage">
    <w:name w:val="footnote text"/>
    <w:aliases w:val="5_G"/>
    <w:basedOn w:val="Normal"/>
    <w:link w:val="NotedebasdepageCar"/>
    <w:qFormat/>
    <w:rsid w:val="0048687D"/>
    <w:pPr>
      <w:tabs>
        <w:tab w:val="right" w:pos="1021"/>
      </w:tabs>
      <w:spacing w:line="220" w:lineRule="exact"/>
      <w:ind w:left="1134" w:right="1134" w:hanging="1134"/>
    </w:pPr>
    <w:rPr>
      <w:sz w:val="18"/>
    </w:rPr>
  </w:style>
  <w:style w:type="paragraph" w:styleId="Pieddepage">
    <w:name w:val="footer"/>
    <w:aliases w:val="3_G"/>
    <w:basedOn w:val="Normal"/>
    <w:next w:val="Normal"/>
    <w:link w:val="PieddepageCar"/>
    <w:qFormat/>
    <w:rsid w:val="0048687D"/>
    <w:pPr>
      <w:spacing w:line="240" w:lineRule="auto"/>
    </w:pPr>
    <w:rPr>
      <w:sz w:val="16"/>
    </w:rPr>
  </w:style>
  <w:style w:type="character" w:styleId="Appeldenotedefin">
    <w:name w:val="endnote reference"/>
    <w:aliases w:val="1_G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Appelnotedebasdep">
    <w:name w:val="footnote reference"/>
    <w:aliases w:val="4_G"/>
    <w:qFormat/>
    <w:rsid w:val="0048687D"/>
    <w:rPr>
      <w:rFonts w:ascii="Times New Roman" w:hAnsi="Times New Roman"/>
      <w:sz w:val="18"/>
      <w:vertAlign w:val="superscript"/>
      <w:lang w:val="fr-CH"/>
    </w:rPr>
  </w:style>
  <w:style w:type="character" w:styleId="Numrodepage">
    <w:name w:val="page number"/>
    <w:aliases w:val="7_G"/>
    <w:qFormat/>
    <w:rsid w:val="0048687D"/>
    <w:rPr>
      <w:rFonts w:ascii="Times New Roman" w:hAnsi="Times New Roman"/>
      <w:b/>
      <w:sz w:val="18"/>
      <w:lang w:val="fr-CH"/>
    </w:rPr>
  </w:style>
  <w:style w:type="paragraph" w:styleId="En-tte">
    <w:name w:val="header"/>
    <w:aliases w:val="6_G"/>
    <w:basedOn w:val="Normal"/>
    <w:next w:val="Normal"/>
    <w:link w:val="En-tteCar"/>
    <w:qFormat/>
    <w:rsid w:val="0048687D"/>
    <w:pPr>
      <w:pBdr>
        <w:bottom w:val="single" w:sz="4" w:space="4" w:color="auto"/>
      </w:pBdr>
      <w:spacing w:line="240" w:lineRule="auto"/>
    </w:pPr>
    <w:rPr>
      <w:b/>
      <w:sz w:val="18"/>
    </w:rPr>
  </w:style>
  <w:style w:type="paragraph" w:customStyle="1" w:styleId="H1G">
    <w:name w:val="_ H_1_G"/>
    <w:basedOn w:val="Normal"/>
    <w:next w:val="Normal"/>
    <w:link w:val="H1GChar"/>
    <w:qFormat/>
    <w:rsid w:val="0048687D"/>
    <w:pPr>
      <w:keepNext/>
      <w:keepLines/>
      <w:tabs>
        <w:tab w:val="right" w:pos="851"/>
      </w:tabs>
      <w:spacing w:before="360" w:after="240" w:line="270" w:lineRule="exact"/>
      <w:ind w:left="1134" w:right="1134" w:hanging="1134"/>
      <w:outlineLvl w:val="2"/>
    </w:pPr>
    <w:rPr>
      <w:b/>
      <w:sz w:val="24"/>
    </w:rPr>
  </w:style>
  <w:style w:type="paragraph" w:customStyle="1" w:styleId="HChG">
    <w:name w:val="_ H _Ch_G"/>
    <w:basedOn w:val="Normal"/>
    <w:next w:val="Normal"/>
    <w:link w:val="HChGChar"/>
    <w:qFormat/>
    <w:rsid w:val="0048687D"/>
    <w:pPr>
      <w:keepNext/>
      <w:keepLines/>
      <w:tabs>
        <w:tab w:val="right" w:pos="851"/>
      </w:tabs>
      <w:spacing w:before="360" w:after="240" w:line="300" w:lineRule="exact"/>
      <w:ind w:left="1134" w:right="1134" w:hanging="1134"/>
      <w:outlineLvl w:val="1"/>
    </w:pPr>
    <w:rPr>
      <w:b/>
      <w:sz w:val="28"/>
    </w:rPr>
  </w:style>
  <w:style w:type="paragraph" w:customStyle="1" w:styleId="HMG">
    <w:name w:val="_ H __M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240" w:line="360" w:lineRule="exact"/>
      <w:ind w:left="1134" w:right="1134" w:hanging="1134"/>
      <w:outlineLvl w:val="0"/>
    </w:pPr>
    <w:rPr>
      <w:b/>
      <w:sz w:val="34"/>
    </w:rPr>
  </w:style>
  <w:style w:type="paragraph" w:customStyle="1" w:styleId="H23G">
    <w:name w:val="_ H_2/3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3"/>
    </w:pPr>
    <w:rPr>
      <w:b/>
    </w:rPr>
  </w:style>
  <w:style w:type="paragraph" w:customStyle="1" w:styleId="H4G">
    <w:name w:val="_ H_4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4"/>
    </w:pPr>
    <w:rPr>
      <w:i/>
    </w:rPr>
  </w:style>
  <w:style w:type="paragraph" w:customStyle="1" w:styleId="H56G">
    <w:name w:val="_ H_5/6_G"/>
    <w:basedOn w:val="Normal"/>
    <w:next w:val="Normal"/>
    <w:qFormat/>
    <w:rsid w:val="0048687D"/>
    <w:pPr>
      <w:keepNext/>
      <w:keepLines/>
      <w:tabs>
        <w:tab w:val="right" w:pos="851"/>
      </w:tabs>
      <w:spacing w:before="240" w:after="120" w:line="240" w:lineRule="exact"/>
      <w:ind w:left="1134" w:right="1134" w:hanging="1134"/>
      <w:outlineLvl w:val="5"/>
    </w:pPr>
  </w:style>
  <w:style w:type="paragraph" w:customStyle="1" w:styleId="SMG">
    <w:name w:val="__S_M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SLG">
    <w:name w:val="__S_L_G"/>
    <w:basedOn w:val="Normal"/>
    <w:next w:val="Normal"/>
    <w:rsid w:val="0048687D"/>
    <w:pPr>
      <w:keepNext/>
      <w:keepLines/>
      <w:spacing w:before="240" w:after="240" w:line="580" w:lineRule="exact"/>
      <w:ind w:left="1134" w:right="1134"/>
    </w:pPr>
    <w:rPr>
      <w:b/>
      <w:sz w:val="56"/>
    </w:rPr>
  </w:style>
  <w:style w:type="paragraph" w:customStyle="1" w:styleId="SSG">
    <w:name w:val="__S_S_G"/>
    <w:basedOn w:val="Normal"/>
    <w:next w:val="Normal"/>
    <w:rsid w:val="0048687D"/>
    <w:pPr>
      <w:keepNext/>
      <w:keepLines/>
      <w:spacing w:before="240" w:after="240" w:line="300" w:lineRule="exact"/>
      <w:ind w:left="1134" w:right="1134"/>
    </w:pPr>
    <w:rPr>
      <w:b/>
      <w:sz w:val="28"/>
    </w:rPr>
  </w:style>
  <w:style w:type="paragraph" w:customStyle="1" w:styleId="XLargeG">
    <w:name w:val="__XLarge_G"/>
    <w:basedOn w:val="Normal"/>
    <w:next w:val="Normal"/>
    <w:rsid w:val="0048687D"/>
    <w:pPr>
      <w:keepNext/>
      <w:keepLines/>
      <w:spacing w:before="240" w:after="240" w:line="420" w:lineRule="exact"/>
      <w:ind w:left="1134" w:right="1134"/>
    </w:pPr>
    <w:rPr>
      <w:b/>
      <w:sz w:val="40"/>
    </w:rPr>
  </w:style>
  <w:style w:type="paragraph" w:customStyle="1" w:styleId="Bullet1G">
    <w:name w:val="_Bullet 1_G"/>
    <w:basedOn w:val="Normal"/>
    <w:qFormat/>
    <w:rsid w:val="0048687D"/>
    <w:pPr>
      <w:numPr>
        <w:numId w:val="4"/>
      </w:numPr>
      <w:spacing w:after="120"/>
      <w:ind w:right="1134"/>
      <w:jc w:val="both"/>
    </w:pPr>
  </w:style>
  <w:style w:type="paragraph" w:customStyle="1" w:styleId="Bullet2G">
    <w:name w:val="_Bullet 2_G"/>
    <w:basedOn w:val="Normal"/>
    <w:qFormat/>
    <w:rsid w:val="0048687D"/>
    <w:pPr>
      <w:numPr>
        <w:numId w:val="5"/>
      </w:numPr>
      <w:spacing w:after="120"/>
      <w:ind w:right="1134"/>
      <w:jc w:val="both"/>
    </w:pPr>
  </w:style>
  <w:style w:type="table" w:styleId="Grilledutableau">
    <w:name w:val="Table Grid"/>
    <w:basedOn w:val="TableauNormal"/>
    <w:rsid w:val="0048687D"/>
    <w:pPr>
      <w:suppressAutoHyphens/>
      <w:spacing w:line="240" w:lineRule="atLeast"/>
    </w:pPr>
    <w:rPr>
      <w:rFonts w:eastAsiaTheme="minorHAnsi"/>
      <w:lang w:val="fr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SingleTxtGChar">
    <w:name w:val="_ Single Txt_G Char"/>
    <w:link w:val="SingleTxtG"/>
    <w:rsid w:val="00F66827"/>
    <w:rPr>
      <w:rFonts w:eastAsiaTheme="minorHAnsi"/>
      <w:lang w:val="fr-CH"/>
    </w:rPr>
  </w:style>
  <w:style w:type="character" w:styleId="Lienhypertexte">
    <w:name w:val="Hyperlink"/>
    <w:semiHidden/>
    <w:rsid w:val="0048687D"/>
    <w:rPr>
      <w:color w:val="0000FF"/>
      <w:u w:val="none"/>
    </w:rPr>
  </w:style>
  <w:style w:type="character" w:styleId="Lienhypertextesuivivisit">
    <w:name w:val="FollowedHyperlink"/>
    <w:semiHidden/>
    <w:rsid w:val="0048687D"/>
    <w:rPr>
      <w:color w:val="0000FF"/>
      <w:u w:val="none"/>
    </w:rPr>
  </w:style>
  <w:style w:type="paragraph" w:customStyle="1" w:styleId="ParNoG">
    <w:name w:val="_ParNo_G"/>
    <w:basedOn w:val="Normal"/>
    <w:qFormat/>
    <w:rsid w:val="00F66827"/>
    <w:pPr>
      <w:numPr>
        <w:numId w:val="6"/>
      </w:numPr>
      <w:tabs>
        <w:tab w:val="clear" w:pos="1701"/>
      </w:tabs>
      <w:spacing w:after="120"/>
      <w:ind w:right="1134"/>
      <w:jc w:val="both"/>
    </w:pPr>
  </w:style>
  <w:style w:type="character" w:customStyle="1" w:styleId="En-tteCar">
    <w:name w:val="En-tête Car"/>
    <w:aliases w:val="6_G Car"/>
    <w:link w:val="En-tte"/>
    <w:rsid w:val="0048687D"/>
    <w:rPr>
      <w:rFonts w:eastAsiaTheme="minorHAnsi"/>
      <w:b/>
      <w:sz w:val="18"/>
      <w:lang w:val="fr-CH"/>
    </w:rPr>
  </w:style>
  <w:style w:type="character" w:customStyle="1" w:styleId="NotedebasdepageCar">
    <w:name w:val="Note de bas de page Car"/>
    <w:aliases w:val="5_G Car"/>
    <w:link w:val="Notedebasdepage"/>
    <w:rsid w:val="0048687D"/>
    <w:rPr>
      <w:rFonts w:eastAsiaTheme="minorHAnsi"/>
      <w:sz w:val="18"/>
      <w:lang w:val="fr-CH"/>
    </w:rPr>
  </w:style>
  <w:style w:type="character" w:customStyle="1" w:styleId="NotedefinCar">
    <w:name w:val="Note de fin Car"/>
    <w:aliases w:val="2_G Car"/>
    <w:link w:val="Notedefin"/>
    <w:rsid w:val="0048687D"/>
    <w:rPr>
      <w:rFonts w:eastAsiaTheme="minorHAnsi"/>
      <w:sz w:val="18"/>
      <w:lang w:val="fr-CH"/>
    </w:rPr>
  </w:style>
  <w:style w:type="character" w:customStyle="1" w:styleId="PieddepageCar">
    <w:name w:val="Pied de page Car"/>
    <w:aliases w:val="3_G Car"/>
    <w:link w:val="Pieddepage"/>
    <w:rsid w:val="0048687D"/>
    <w:rPr>
      <w:rFonts w:eastAsiaTheme="minorHAnsi"/>
      <w:sz w:val="16"/>
      <w:lang w:val="fr-CH"/>
    </w:rPr>
  </w:style>
  <w:style w:type="character" w:customStyle="1" w:styleId="Titre1Car">
    <w:name w:val="Titre 1 Car"/>
    <w:aliases w:val="Table_G Car"/>
    <w:link w:val="Titre1"/>
    <w:rsid w:val="0048687D"/>
    <w:rPr>
      <w:rFonts w:eastAsiaTheme="minorHAnsi"/>
      <w:lang w:val="fr-CH"/>
    </w:rPr>
  </w:style>
  <w:style w:type="character" w:customStyle="1" w:styleId="Titre2Car">
    <w:name w:val="Titre 2 Car"/>
    <w:link w:val="Titre2"/>
    <w:rsid w:val="00755D4F"/>
    <w:rPr>
      <w:rFonts w:eastAsiaTheme="minorHAnsi"/>
      <w:lang w:val="fr-CH"/>
    </w:rPr>
  </w:style>
  <w:style w:type="character" w:customStyle="1" w:styleId="Titre3Car">
    <w:name w:val="Titre 3 Car"/>
    <w:link w:val="Titre3"/>
    <w:rsid w:val="00755D4F"/>
    <w:rPr>
      <w:rFonts w:eastAsiaTheme="minorHAnsi"/>
      <w:lang w:val="fr-CH"/>
    </w:rPr>
  </w:style>
  <w:style w:type="character" w:customStyle="1" w:styleId="Titre4Car">
    <w:name w:val="Titre 4 Car"/>
    <w:link w:val="Titre4"/>
    <w:rsid w:val="00755D4F"/>
    <w:rPr>
      <w:rFonts w:eastAsiaTheme="minorHAnsi"/>
      <w:lang w:val="fr-CH"/>
    </w:rPr>
  </w:style>
  <w:style w:type="character" w:customStyle="1" w:styleId="Titre5Car">
    <w:name w:val="Titre 5 Car"/>
    <w:link w:val="Titre5"/>
    <w:rsid w:val="00755D4F"/>
    <w:rPr>
      <w:rFonts w:eastAsiaTheme="minorHAnsi"/>
      <w:lang w:val="fr-CH"/>
    </w:rPr>
  </w:style>
  <w:style w:type="character" w:customStyle="1" w:styleId="Titre6Car">
    <w:name w:val="Titre 6 Car"/>
    <w:link w:val="Titre6"/>
    <w:rsid w:val="00755D4F"/>
    <w:rPr>
      <w:rFonts w:eastAsiaTheme="minorHAnsi"/>
      <w:lang w:val="fr-CH"/>
    </w:rPr>
  </w:style>
  <w:style w:type="character" w:customStyle="1" w:styleId="Titre7Car">
    <w:name w:val="Titre 7 Car"/>
    <w:link w:val="Titre7"/>
    <w:rsid w:val="00755D4F"/>
    <w:rPr>
      <w:rFonts w:eastAsiaTheme="minorHAnsi"/>
      <w:lang w:val="fr-CH"/>
    </w:rPr>
  </w:style>
  <w:style w:type="character" w:customStyle="1" w:styleId="Titre8Car">
    <w:name w:val="Titre 8 Car"/>
    <w:link w:val="Titre8"/>
    <w:rsid w:val="00755D4F"/>
    <w:rPr>
      <w:rFonts w:eastAsiaTheme="minorHAnsi"/>
      <w:lang w:val="fr-CH"/>
    </w:rPr>
  </w:style>
  <w:style w:type="character" w:customStyle="1" w:styleId="Titre9Car">
    <w:name w:val="Titre 9 Car"/>
    <w:link w:val="Titre9"/>
    <w:rsid w:val="00755D4F"/>
    <w:rPr>
      <w:rFonts w:eastAsiaTheme="minorHAnsi"/>
      <w:lang w:val="fr-CH"/>
    </w:rPr>
  </w:style>
  <w:style w:type="paragraph" w:styleId="Textedebulles">
    <w:name w:val="Balloon Text"/>
    <w:basedOn w:val="Normal"/>
    <w:link w:val="TextedebullesCar"/>
    <w:semiHidden/>
    <w:rsid w:val="00442E3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semiHidden/>
    <w:rsid w:val="00755D4F"/>
    <w:rPr>
      <w:rFonts w:ascii="Tahoma" w:eastAsiaTheme="minorHAnsi" w:hAnsi="Tahoma" w:cs="Tahoma"/>
      <w:sz w:val="16"/>
      <w:szCs w:val="16"/>
      <w:lang w:val="fr-CH"/>
    </w:rPr>
  </w:style>
  <w:style w:type="character" w:customStyle="1" w:styleId="H1GChar">
    <w:name w:val="_ H_1_G Char"/>
    <w:link w:val="H1G"/>
    <w:rsid w:val="00E4671B"/>
    <w:rPr>
      <w:rFonts w:eastAsiaTheme="minorHAnsi"/>
      <w:b/>
      <w:sz w:val="24"/>
      <w:lang w:val="fr-CH"/>
    </w:rPr>
  </w:style>
  <w:style w:type="character" w:customStyle="1" w:styleId="HChGChar">
    <w:name w:val="_ H _Ch_G Char"/>
    <w:link w:val="HChG"/>
    <w:rsid w:val="00E4671B"/>
    <w:rPr>
      <w:rFonts w:eastAsiaTheme="minorHAnsi"/>
      <w:b/>
      <w:sz w:val="28"/>
      <w:lang w:val="fr-CH"/>
    </w:rPr>
  </w:style>
  <w:style w:type="paragraph" w:styleId="Commentaire">
    <w:name w:val="annotation text"/>
    <w:basedOn w:val="Normal"/>
    <w:link w:val="CommentaireCar"/>
    <w:unhideWhenUsed/>
    <w:rsid w:val="00E4671B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rsid w:val="00E4671B"/>
    <w:rPr>
      <w:rFonts w:eastAsiaTheme="minorHAnsi"/>
      <w:lang w:val="fr-CH"/>
    </w:rPr>
  </w:style>
  <w:style w:type="paragraph" w:styleId="Rvision">
    <w:name w:val="Revision"/>
    <w:hidden/>
    <w:uiPriority w:val="99"/>
    <w:semiHidden/>
    <w:rsid w:val="00E4671B"/>
    <w:rPr>
      <w:rFonts w:eastAsia="Calibri"/>
      <w:lang w:val="fr-CH"/>
    </w:rPr>
  </w:style>
  <w:style w:type="character" w:styleId="Mentionnonrsolue">
    <w:name w:val="Unresolved Mention"/>
    <w:basedOn w:val="Policepardfaut"/>
    <w:uiPriority w:val="99"/>
    <w:semiHidden/>
    <w:unhideWhenUsed/>
    <w:rsid w:val="00E46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88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35.xml"/><Relationship Id="rId21" Type="http://schemas.openxmlformats.org/officeDocument/2006/relationships/header" Target="header6.xml"/><Relationship Id="rId42" Type="http://schemas.openxmlformats.org/officeDocument/2006/relationships/footer" Target="footer13.xml"/><Relationship Id="rId63" Type="http://schemas.openxmlformats.org/officeDocument/2006/relationships/oleObject" Target="embeddings/oleObject4.bin"/><Relationship Id="rId84" Type="http://schemas.openxmlformats.org/officeDocument/2006/relationships/image" Target="media/image19.emf"/><Relationship Id="rId138" Type="http://schemas.openxmlformats.org/officeDocument/2006/relationships/header" Target="header44.xml"/><Relationship Id="rId159" Type="http://schemas.openxmlformats.org/officeDocument/2006/relationships/oleObject" Target="embeddings/oleObject18.bin"/><Relationship Id="rId107" Type="http://schemas.openxmlformats.org/officeDocument/2006/relationships/header" Target="header33.xml"/><Relationship Id="rId11" Type="http://schemas.openxmlformats.org/officeDocument/2006/relationships/header" Target="header2.xml"/><Relationship Id="rId32" Type="http://schemas.openxmlformats.org/officeDocument/2006/relationships/image" Target="media/image7.png"/><Relationship Id="rId53" Type="http://schemas.openxmlformats.org/officeDocument/2006/relationships/header" Target="header22.xml"/><Relationship Id="rId74" Type="http://schemas.openxmlformats.org/officeDocument/2006/relationships/header" Target="header25.xml"/><Relationship Id="rId128" Type="http://schemas.openxmlformats.org/officeDocument/2006/relationships/header" Target="header39.xml"/><Relationship Id="rId149" Type="http://schemas.openxmlformats.org/officeDocument/2006/relationships/footer" Target="footer47.xml"/><Relationship Id="rId5" Type="http://schemas.openxmlformats.org/officeDocument/2006/relationships/footnotes" Target="footnotes.xml"/><Relationship Id="rId95" Type="http://schemas.openxmlformats.org/officeDocument/2006/relationships/footer" Target="footer28.xml"/><Relationship Id="rId160" Type="http://schemas.openxmlformats.org/officeDocument/2006/relationships/header" Target="header53.xml"/><Relationship Id="rId22" Type="http://schemas.openxmlformats.org/officeDocument/2006/relationships/footer" Target="footer6.xml"/><Relationship Id="rId43" Type="http://schemas.openxmlformats.org/officeDocument/2006/relationships/footer" Target="footer14.xml"/><Relationship Id="rId64" Type="http://schemas.openxmlformats.org/officeDocument/2006/relationships/header" Target="header23.xml"/><Relationship Id="rId118" Type="http://schemas.openxmlformats.org/officeDocument/2006/relationships/header" Target="header36.xml"/><Relationship Id="rId139" Type="http://schemas.openxmlformats.org/officeDocument/2006/relationships/header" Target="header45.xml"/><Relationship Id="rId85" Type="http://schemas.openxmlformats.org/officeDocument/2006/relationships/oleObject" Target="embeddings/oleObject7.bin"/><Relationship Id="rId150" Type="http://schemas.openxmlformats.org/officeDocument/2006/relationships/header" Target="header50.xml"/><Relationship Id="rId12" Type="http://schemas.openxmlformats.org/officeDocument/2006/relationships/footer" Target="footer1.xml"/><Relationship Id="rId33" Type="http://schemas.openxmlformats.org/officeDocument/2006/relationships/image" Target="media/image8.png"/><Relationship Id="rId108" Type="http://schemas.openxmlformats.org/officeDocument/2006/relationships/header" Target="header34.xml"/><Relationship Id="rId129" Type="http://schemas.openxmlformats.org/officeDocument/2006/relationships/header" Target="header40.xml"/><Relationship Id="rId54" Type="http://schemas.openxmlformats.org/officeDocument/2006/relationships/footer" Target="footer19.xml"/><Relationship Id="rId70" Type="http://schemas.openxmlformats.org/officeDocument/2006/relationships/image" Target="media/image15.wmf"/><Relationship Id="rId75" Type="http://schemas.openxmlformats.org/officeDocument/2006/relationships/header" Target="header26.xml"/><Relationship Id="rId91" Type="http://schemas.openxmlformats.org/officeDocument/2006/relationships/oleObject" Target="embeddings/oleObject10.bin"/><Relationship Id="rId96" Type="http://schemas.openxmlformats.org/officeDocument/2006/relationships/image" Target="media/image23.emf"/><Relationship Id="rId140" Type="http://schemas.openxmlformats.org/officeDocument/2006/relationships/footer" Target="footer42.xml"/><Relationship Id="rId145" Type="http://schemas.openxmlformats.org/officeDocument/2006/relationships/footer" Target="footer45.xml"/><Relationship Id="rId161" Type="http://schemas.openxmlformats.org/officeDocument/2006/relationships/footer" Target="footer51.xml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eader" Target="header7.xml"/><Relationship Id="rId28" Type="http://schemas.openxmlformats.org/officeDocument/2006/relationships/footer" Target="footer8.xml"/><Relationship Id="rId49" Type="http://schemas.openxmlformats.org/officeDocument/2006/relationships/header" Target="header20.xml"/><Relationship Id="rId114" Type="http://schemas.openxmlformats.org/officeDocument/2006/relationships/oleObject" Target="embeddings/oleObject14.bin"/><Relationship Id="rId119" Type="http://schemas.openxmlformats.org/officeDocument/2006/relationships/footer" Target="footer33.xml"/><Relationship Id="rId44" Type="http://schemas.openxmlformats.org/officeDocument/2006/relationships/header" Target="header17.xml"/><Relationship Id="rId60" Type="http://schemas.openxmlformats.org/officeDocument/2006/relationships/image" Target="media/image11.emf"/><Relationship Id="rId65" Type="http://schemas.openxmlformats.org/officeDocument/2006/relationships/header" Target="header24.xml"/><Relationship Id="rId81" Type="http://schemas.openxmlformats.org/officeDocument/2006/relationships/header" Target="header28.xml"/><Relationship Id="rId86" Type="http://schemas.openxmlformats.org/officeDocument/2006/relationships/image" Target="media/image20.emf"/><Relationship Id="rId130" Type="http://schemas.openxmlformats.org/officeDocument/2006/relationships/footer" Target="footer37.xml"/><Relationship Id="rId135" Type="http://schemas.openxmlformats.org/officeDocument/2006/relationships/footer" Target="footer40.xml"/><Relationship Id="rId151" Type="http://schemas.openxmlformats.org/officeDocument/2006/relationships/header" Target="header51.xml"/><Relationship Id="rId156" Type="http://schemas.openxmlformats.org/officeDocument/2006/relationships/header" Target="header52.xml"/><Relationship Id="rId13" Type="http://schemas.openxmlformats.org/officeDocument/2006/relationships/footer" Target="footer2.xml"/><Relationship Id="rId18" Type="http://schemas.openxmlformats.org/officeDocument/2006/relationships/footer" Target="footer5.xml"/><Relationship Id="rId39" Type="http://schemas.openxmlformats.org/officeDocument/2006/relationships/footer" Target="footer12.xml"/><Relationship Id="rId109" Type="http://schemas.openxmlformats.org/officeDocument/2006/relationships/footer" Target="footer31.xml"/><Relationship Id="rId34" Type="http://schemas.openxmlformats.org/officeDocument/2006/relationships/header" Target="header12.xml"/><Relationship Id="rId50" Type="http://schemas.openxmlformats.org/officeDocument/2006/relationships/footer" Target="footer17.xml"/><Relationship Id="rId55" Type="http://schemas.openxmlformats.org/officeDocument/2006/relationships/footer" Target="footer20.xml"/><Relationship Id="rId76" Type="http://schemas.openxmlformats.org/officeDocument/2006/relationships/footer" Target="footer23.xml"/><Relationship Id="rId97" Type="http://schemas.openxmlformats.org/officeDocument/2006/relationships/oleObject" Target="embeddings/oleObject11.bin"/><Relationship Id="rId104" Type="http://schemas.openxmlformats.org/officeDocument/2006/relationships/footer" Target="footer30.xml"/><Relationship Id="rId120" Type="http://schemas.openxmlformats.org/officeDocument/2006/relationships/footer" Target="footer34.xml"/><Relationship Id="rId125" Type="http://schemas.openxmlformats.org/officeDocument/2006/relationships/header" Target="header38.xml"/><Relationship Id="rId141" Type="http://schemas.openxmlformats.org/officeDocument/2006/relationships/footer" Target="footer43.xml"/><Relationship Id="rId146" Type="http://schemas.openxmlformats.org/officeDocument/2006/relationships/header" Target="header48.xml"/><Relationship Id="rId16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oleObject" Target="embeddings/oleObject5.bin"/><Relationship Id="rId92" Type="http://schemas.openxmlformats.org/officeDocument/2006/relationships/header" Target="header29.xml"/><Relationship Id="rId162" Type="http://schemas.openxmlformats.org/officeDocument/2006/relationships/header" Target="header54.xml"/><Relationship Id="rId2" Type="http://schemas.openxmlformats.org/officeDocument/2006/relationships/styles" Target="styles.xml"/><Relationship Id="rId29" Type="http://schemas.openxmlformats.org/officeDocument/2006/relationships/header" Target="header10.xml"/><Relationship Id="rId24" Type="http://schemas.openxmlformats.org/officeDocument/2006/relationships/footer" Target="footer7.xml"/><Relationship Id="rId40" Type="http://schemas.openxmlformats.org/officeDocument/2006/relationships/header" Target="header15.xml"/><Relationship Id="rId45" Type="http://schemas.openxmlformats.org/officeDocument/2006/relationships/footer" Target="footer15.xml"/><Relationship Id="rId66" Type="http://schemas.openxmlformats.org/officeDocument/2006/relationships/footer" Target="footer21.xml"/><Relationship Id="rId87" Type="http://schemas.openxmlformats.org/officeDocument/2006/relationships/oleObject" Target="embeddings/oleObject8.bin"/><Relationship Id="rId110" Type="http://schemas.openxmlformats.org/officeDocument/2006/relationships/footer" Target="footer32.xml"/><Relationship Id="rId115" Type="http://schemas.openxmlformats.org/officeDocument/2006/relationships/image" Target="media/image30.emf"/><Relationship Id="rId131" Type="http://schemas.openxmlformats.org/officeDocument/2006/relationships/footer" Target="footer38.xml"/><Relationship Id="rId136" Type="http://schemas.openxmlformats.org/officeDocument/2006/relationships/header" Target="header43.xml"/><Relationship Id="rId157" Type="http://schemas.openxmlformats.org/officeDocument/2006/relationships/footer" Target="footer50.xml"/><Relationship Id="rId61" Type="http://schemas.openxmlformats.org/officeDocument/2006/relationships/oleObject" Target="embeddings/oleObject3.bin"/><Relationship Id="rId82" Type="http://schemas.openxmlformats.org/officeDocument/2006/relationships/footer" Target="footer25.xml"/><Relationship Id="rId152" Type="http://schemas.openxmlformats.org/officeDocument/2006/relationships/footer" Target="footer48.xml"/><Relationship Id="rId19" Type="http://schemas.openxmlformats.org/officeDocument/2006/relationships/header" Target="header5.xml"/><Relationship Id="rId14" Type="http://schemas.openxmlformats.org/officeDocument/2006/relationships/footer" Target="footer3.xml"/><Relationship Id="rId30" Type="http://schemas.openxmlformats.org/officeDocument/2006/relationships/header" Target="header11.xml"/><Relationship Id="rId35" Type="http://schemas.openxmlformats.org/officeDocument/2006/relationships/footer" Target="footer10.xml"/><Relationship Id="rId56" Type="http://schemas.openxmlformats.org/officeDocument/2006/relationships/image" Target="media/image9.emf"/><Relationship Id="rId77" Type="http://schemas.openxmlformats.org/officeDocument/2006/relationships/footer" Target="footer24.xml"/><Relationship Id="rId100" Type="http://schemas.openxmlformats.org/officeDocument/2006/relationships/image" Target="media/image25.png"/><Relationship Id="rId105" Type="http://schemas.openxmlformats.org/officeDocument/2006/relationships/image" Target="media/image26.png"/><Relationship Id="rId126" Type="http://schemas.openxmlformats.org/officeDocument/2006/relationships/footer" Target="footer35.xml"/><Relationship Id="rId147" Type="http://schemas.openxmlformats.org/officeDocument/2006/relationships/header" Target="header49.xml"/><Relationship Id="rId168" Type="http://schemas.openxmlformats.org/officeDocument/2006/relationships/customXml" Target="../customXml/item1.xml"/><Relationship Id="rId8" Type="http://schemas.openxmlformats.org/officeDocument/2006/relationships/image" Target="media/image10.png"/><Relationship Id="rId51" Type="http://schemas.openxmlformats.org/officeDocument/2006/relationships/footer" Target="footer18.xml"/><Relationship Id="rId72" Type="http://schemas.openxmlformats.org/officeDocument/2006/relationships/image" Target="media/image16.png"/><Relationship Id="rId93" Type="http://schemas.openxmlformats.org/officeDocument/2006/relationships/header" Target="header30.xml"/><Relationship Id="rId98" Type="http://schemas.openxmlformats.org/officeDocument/2006/relationships/image" Target="media/image24.emf"/><Relationship Id="rId121" Type="http://schemas.openxmlformats.org/officeDocument/2006/relationships/image" Target="media/image31.emf"/><Relationship Id="rId142" Type="http://schemas.openxmlformats.org/officeDocument/2006/relationships/header" Target="header46.xml"/><Relationship Id="rId163" Type="http://schemas.openxmlformats.org/officeDocument/2006/relationships/footer" Target="footer52.xml"/><Relationship Id="rId3" Type="http://schemas.openxmlformats.org/officeDocument/2006/relationships/settings" Target="settings.xml"/><Relationship Id="rId25" Type="http://schemas.openxmlformats.org/officeDocument/2006/relationships/image" Target="media/image6.png"/><Relationship Id="rId46" Type="http://schemas.openxmlformats.org/officeDocument/2006/relationships/header" Target="header18.xml"/><Relationship Id="rId67" Type="http://schemas.openxmlformats.org/officeDocument/2006/relationships/footer" Target="footer22.xml"/><Relationship Id="rId116" Type="http://schemas.openxmlformats.org/officeDocument/2006/relationships/oleObject" Target="embeddings/oleObject15.bin"/><Relationship Id="rId137" Type="http://schemas.openxmlformats.org/officeDocument/2006/relationships/footer" Target="footer41.xml"/><Relationship Id="rId158" Type="http://schemas.openxmlformats.org/officeDocument/2006/relationships/image" Target="media/image34.emf"/><Relationship Id="rId20" Type="http://schemas.openxmlformats.org/officeDocument/2006/relationships/image" Target="media/image5.wmf"/><Relationship Id="rId41" Type="http://schemas.openxmlformats.org/officeDocument/2006/relationships/header" Target="header16.xml"/><Relationship Id="rId62" Type="http://schemas.openxmlformats.org/officeDocument/2006/relationships/image" Target="media/image12.emf"/><Relationship Id="rId83" Type="http://schemas.openxmlformats.org/officeDocument/2006/relationships/footer" Target="footer26.xml"/><Relationship Id="rId88" Type="http://schemas.openxmlformats.org/officeDocument/2006/relationships/image" Target="media/image21.emf"/><Relationship Id="rId111" Type="http://schemas.openxmlformats.org/officeDocument/2006/relationships/image" Target="media/image28.emf"/><Relationship Id="rId132" Type="http://schemas.openxmlformats.org/officeDocument/2006/relationships/header" Target="header41.xml"/><Relationship Id="rId153" Type="http://schemas.openxmlformats.org/officeDocument/2006/relationships/footer" Target="footer49.xml"/><Relationship Id="rId15" Type="http://schemas.openxmlformats.org/officeDocument/2006/relationships/header" Target="header3.xml"/><Relationship Id="rId36" Type="http://schemas.openxmlformats.org/officeDocument/2006/relationships/header" Target="header13.xml"/><Relationship Id="rId57" Type="http://schemas.openxmlformats.org/officeDocument/2006/relationships/oleObject" Target="embeddings/oleObject1.bin"/><Relationship Id="rId106" Type="http://schemas.openxmlformats.org/officeDocument/2006/relationships/image" Target="media/image27.png"/><Relationship Id="rId127" Type="http://schemas.openxmlformats.org/officeDocument/2006/relationships/footer" Target="footer36.xml"/><Relationship Id="rId10" Type="http://schemas.openxmlformats.org/officeDocument/2006/relationships/header" Target="header1.xml"/><Relationship Id="rId31" Type="http://schemas.openxmlformats.org/officeDocument/2006/relationships/footer" Target="footer9.xml"/><Relationship Id="rId52" Type="http://schemas.openxmlformats.org/officeDocument/2006/relationships/header" Target="header21.xml"/><Relationship Id="rId73" Type="http://schemas.openxmlformats.org/officeDocument/2006/relationships/image" Target="media/image17.jpeg"/><Relationship Id="rId78" Type="http://schemas.openxmlformats.org/officeDocument/2006/relationships/image" Target="media/image18.emf"/><Relationship Id="rId94" Type="http://schemas.openxmlformats.org/officeDocument/2006/relationships/footer" Target="footer27.xml"/><Relationship Id="rId99" Type="http://schemas.openxmlformats.org/officeDocument/2006/relationships/oleObject" Target="embeddings/oleObject12.bin"/><Relationship Id="rId101" Type="http://schemas.openxmlformats.org/officeDocument/2006/relationships/header" Target="header31.xml"/><Relationship Id="rId122" Type="http://schemas.openxmlformats.org/officeDocument/2006/relationships/oleObject" Target="embeddings/oleObject16.bin"/><Relationship Id="rId143" Type="http://schemas.openxmlformats.org/officeDocument/2006/relationships/header" Target="header47.xml"/><Relationship Id="rId148" Type="http://schemas.openxmlformats.org/officeDocument/2006/relationships/footer" Target="footer46.xml"/><Relationship Id="rId164" Type="http://schemas.openxmlformats.org/officeDocument/2006/relationships/header" Target="header55.xml"/><Relationship Id="rId16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26" Type="http://schemas.openxmlformats.org/officeDocument/2006/relationships/header" Target="header8.xml"/><Relationship Id="rId47" Type="http://schemas.openxmlformats.org/officeDocument/2006/relationships/footer" Target="footer16.xml"/><Relationship Id="rId68" Type="http://schemas.openxmlformats.org/officeDocument/2006/relationships/image" Target="media/image13.wmf"/><Relationship Id="rId89" Type="http://schemas.openxmlformats.org/officeDocument/2006/relationships/oleObject" Target="embeddings/oleObject9.bin"/><Relationship Id="rId112" Type="http://schemas.openxmlformats.org/officeDocument/2006/relationships/oleObject" Target="embeddings/oleObject13.bin"/><Relationship Id="rId133" Type="http://schemas.openxmlformats.org/officeDocument/2006/relationships/header" Target="header42.xml"/><Relationship Id="rId154" Type="http://schemas.openxmlformats.org/officeDocument/2006/relationships/image" Target="media/image33.emf"/><Relationship Id="rId16" Type="http://schemas.openxmlformats.org/officeDocument/2006/relationships/header" Target="header4.xml"/><Relationship Id="rId37" Type="http://schemas.openxmlformats.org/officeDocument/2006/relationships/header" Target="header14.xml"/><Relationship Id="rId58" Type="http://schemas.openxmlformats.org/officeDocument/2006/relationships/image" Target="media/image10.emf"/><Relationship Id="rId79" Type="http://schemas.openxmlformats.org/officeDocument/2006/relationships/oleObject" Target="embeddings/oleObject6.bin"/><Relationship Id="rId102" Type="http://schemas.openxmlformats.org/officeDocument/2006/relationships/header" Target="header32.xml"/><Relationship Id="rId123" Type="http://schemas.openxmlformats.org/officeDocument/2006/relationships/image" Target="media/image32.png"/><Relationship Id="rId144" Type="http://schemas.openxmlformats.org/officeDocument/2006/relationships/footer" Target="footer44.xml"/><Relationship Id="rId90" Type="http://schemas.openxmlformats.org/officeDocument/2006/relationships/image" Target="media/image22.emf"/><Relationship Id="rId165" Type="http://schemas.openxmlformats.org/officeDocument/2006/relationships/footer" Target="footer53.xml"/><Relationship Id="rId27" Type="http://schemas.openxmlformats.org/officeDocument/2006/relationships/header" Target="header9.xml"/><Relationship Id="rId48" Type="http://schemas.openxmlformats.org/officeDocument/2006/relationships/header" Target="header19.xml"/><Relationship Id="rId69" Type="http://schemas.openxmlformats.org/officeDocument/2006/relationships/image" Target="media/image14.png"/><Relationship Id="rId113" Type="http://schemas.openxmlformats.org/officeDocument/2006/relationships/image" Target="media/image29.emf"/><Relationship Id="rId134" Type="http://schemas.openxmlformats.org/officeDocument/2006/relationships/footer" Target="footer39.xml"/><Relationship Id="rId80" Type="http://schemas.openxmlformats.org/officeDocument/2006/relationships/header" Target="header27.xml"/><Relationship Id="rId155" Type="http://schemas.openxmlformats.org/officeDocument/2006/relationships/oleObject" Target="embeddings/oleObject17.bin"/><Relationship Id="rId17" Type="http://schemas.openxmlformats.org/officeDocument/2006/relationships/footer" Target="footer4.xml"/><Relationship Id="rId38" Type="http://schemas.openxmlformats.org/officeDocument/2006/relationships/footer" Target="footer11.xml"/><Relationship Id="rId59" Type="http://schemas.openxmlformats.org/officeDocument/2006/relationships/oleObject" Target="embeddings/oleObject2.bin"/><Relationship Id="rId103" Type="http://schemas.openxmlformats.org/officeDocument/2006/relationships/footer" Target="footer29.xml"/><Relationship Id="rId124" Type="http://schemas.openxmlformats.org/officeDocument/2006/relationships/header" Target="header37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ece.org/trans/main/wp29/wp29wgs/wp29gen/wp29resolutions.html" TargetMode="External"/><Relationship Id="rId2" Type="http://schemas.openxmlformats.org/officeDocument/2006/relationships/hyperlink" Target="https://unece.org/trans/main/wp29/wp29wgs/wp29gen/wp29resolutions.html" TargetMode="External"/><Relationship Id="rId1" Type="http://schemas.openxmlformats.org/officeDocument/2006/relationships/hyperlink" Target="http://www.unece.org/trans/main/wp29/wp29wgs/wp29gen/wp29resolutions.html" TargetMode="External"/><Relationship Id="rId5" Type="http://schemas.openxmlformats.org/officeDocument/2006/relationships/hyperlink" Target="http://www.unece.org/trans/main/wp29/wp29wgs/wp29gen/wp29resolutions.html" TargetMode="External"/><Relationship Id="rId4" Type="http://schemas.openxmlformats.org/officeDocument/2006/relationships/hyperlink" Target="https://unece.org/trans/main/wp29/wp29wgs/wp29gen/wp29resolutions.html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WORD\OFFICE2016\Rapports\E_ECE_324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8422D08C252547BB1CFA7F78E2CB83" ma:contentTypeVersion="19" ma:contentTypeDescription="Create a new document." ma:contentTypeScope="" ma:versionID="957983f112ff70deb4ba3514eaba81b6">
  <xsd:schema xmlns:xsd="http://www.w3.org/2001/XMLSchema" xmlns:xs="http://www.w3.org/2001/XMLSchema" xmlns:p="http://schemas.microsoft.com/office/2006/metadata/properties" xmlns:ns2="4b4a1c0d-4a69-4996-a84a-fc699b9f49de" xmlns:ns3="acccb6d4-dbe5-46d2-b4d3-5733603d8cc6" xmlns:ns4="985ec44e-1bab-4c0b-9df0-6ba128686fc9" targetNamespace="http://schemas.microsoft.com/office/2006/metadata/properties" ma:root="true" ma:fieldsID="226e8c697896011a9f0e61e90df53f9c" ns2:_="" ns3:_="" ns4:_="">
    <xsd:import namespace="4b4a1c0d-4a69-4996-a84a-fc699b9f49de"/>
    <xsd:import namespace="acccb6d4-dbe5-46d2-b4d3-5733603d8cc6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4a1c0d-4a69-4996-a84a-fc699b9f49d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ccb6d4-dbe5-46d2-b4d3-5733603d8c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02cb41a6-c265-4598-b948-df01c7e084ec}" ma:internalName="TaxCatchAll" ma:showField="CatchAllData" ma:web="4b4a1c0d-4a69-4996-a84a-fc699b9f49d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62C2C1-AC33-49DE-9D47-72FC644CA92E}"/>
</file>

<file path=customXml/itemProps2.xml><?xml version="1.0" encoding="utf-8"?>
<ds:datastoreItem xmlns:ds="http://schemas.openxmlformats.org/officeDocument/2006/customXml" ds:itemID="{82B186A5-5A0F-48E7-B0D5-3D5C8C8FB2FD}"/>
</file>

<file path=docProps/app.xml><?xml version="1.0" encoding="utf-8"?>
<Properties xmlns="http://schemas.openxmlformats.org/officeDocument/2006/extended-properties" xmlns:vt="http://schemas.openxmlformats.org/officeDocument/2006/docPropsVTypes">
  <Template>E_ECE_324.dotm</Template>
  <TotalTime>12</TotalTime>
  <Pages>148</Pages>
  <Words>45989</Words>
  <Characters>241443</Characters>
  <Application>Microsoft Office Word</Application>
  <DocSecurity>0</DocSecurity>
  <Lines>6036</Lines>
  <Paragraphs>4226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E/ECE/324/Rev.1/Add.66/Rev.6</vt:lpstr>
    </vt:vector>
  </TitlesOfParts>
  <Company>CSD</Company>
  <LinksUpToDate>false</LinksUpToDate>
  <CharactersWithSpaces>283206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E/ECE/324/Rev.1/Add.66/Rev.6</dc:title>
  <dc:creator>Marie DESCHAMPS</dc:creator>
  <cp:keywords>E/ECE/TRANS/505/Rev.1/Add.66/Rev.6</cp:keywords>
  <cp:lastModifiedBy>Marie Deschamps</cp:lastModifiedBy>
  <cp:revision>4</cp:revision>
  <cp:lastPrinted>2024-02-02T13:40:00Z</cp:lastPrinted>
  <dcterms:created xsi:type="dcterms:W3CDTF">2024-02-02T13:40:00Z</dcterms:created>
  <dcterms:modified xsi:type="dcterms:W3CDTF">2024-02-02T13:58:00Z</dcterms:modified>
</cp:coreProperties>
</file>