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B0190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F05BC0" w14:textId="77777777" w:rsidR="002D5AAC" w:rsidRDefault="002D5AAC" w:rsidP="001749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FC942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ACBF62D" w14:textId="7C265A2D" w:rsidR="002D5AAC" w:rsidRDefault="00174922" w:rsidP="00174922">
            <w:pPr>
              <w:jc w:val="right"/>
            </w:pPr>
            <w:r w:rsidRPr="00174922">
              <w:rPr>
                <w:sz w:val="40"/>
              </w:rPr>
              <w:t>ECE</w:t>
            </w:r>
            <w:r>
              <w:t>/TRANS/WP.15/AC.1/2024/27</w:t>
            </w:r>
          </w:p>
        </w:tc>
      </w:tr>
      <w:tr w:rsidR="002D5AAC" w:rsidRPr="00CD3E32" w14:paraId="5F77385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BD04F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378B91" wp14:editId="13F220A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749FC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CBDC4A" w14:textId="77777777" w:rsidR="002D5AAC" w:rsidRDefault="0017492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F657EC" w14:textId="77777777" w:rsidR="00CD3E32" w:rsidRDefault="00CD3E32" w:rsidP="00174922">
            <w:pPr>
              <w:spacing w:line="240" w:lineRule="exact"/>
            </w:pPr>
            <w:r>
              <w:t>26 February 2024</w:t>
            </w:r>
          </w:p>
          <w:p w14:paraId="59B9301E" w14:textId="4BC8A888" w:rsidR="00174922" w:rsidRDefault="00174922" w:rsidP="001749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A2318B1" w14:textId="5812A02D" w:rsidR="00174922" w:rsidRPr="00CD3E32" w:rsidRDefault="00174922" w:rsidP="001749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CD3E32" w:rsidRPr="00CD3E32">
              <w:rPr>
                <w:lang w:val="en-US"/>
              </w:rPr>
              <w:t>English and French</w:t>
            </w:r>
          </w:p>
        </w:tc>
      </w:tr>
    </w:tbl>
    <w:p w14:paraId="7BB9F72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39C5D8B" w14:textId="77777777" w:rsidR="00174922" w:rsidRPr="00174922" w:rsidRDefault="00174922" w:rsidP="00174922">
      <w:pPr>
        <w:spacing w:before="120"/>
        <w:rPr>
          <w:sz w:val="28"/>
          <w:szCs w:val="28"/>
        </w:rPr>
      </w:pPr>
      <w:r w:rsidRPr="00174922">
        <w:rPr>
          <w:sz w:val="28"/>
          <w:szCs w:val="28"/>
        </w:rPr>
        <w:t>Комитет по внутреннему транспорту</w:t>
      </w:r>
    </w:p>
    <w:p w14:paraId="50BD947B" w14:textId="77777777" w:rsidR="00174922" w:rsidRPr="00174922" w:rsidRDefault="00174922" w:rsidP="00174922">
      <w:pPr>
        <w:spacing w:before="120"/>
        <w:rPr>
          <w:b/>
          <w:bCs/>
          <w:sz w:val="24"/>
          <w:szCs w:val="24"/>
        </w:rPr>
      </w:pPr>
      <w:r w:rsidRPr="00174922">
        <w:rPr>
          <w:b/>
          <w:bCs/>
          <w:sz w:val="24"/>
          <w:szCs w:val="24"/>
        </w:rPr>
        <w:t>Рабочая группа по перевозкам опасных грузов</w:t>
      </w:r>
    </w:p>
    <w:p w14:paraId="13F61D9C" w14:textId="56966A0E" w:rsidR="00174922" w:rsidRPr="00876010" w:rsidRDefault="00174922" w:rsidP="00174922">
      <w:pPr>
        <w:spacing w:before="120"/>
        <w:rPr>
          <w:b/>
        </w:rPr>
      </w:pPr>
      <w:r w:rsidRPr="00876010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876010">
        <w:rPr>
          <w:b/>
          <w:bCs/>
        </w:rPr>
        <w:t>и Рабочей группы по перевозкам опасных грузов</w:t>
      </w:r>
    </w:p>
    <w:p w14:paraId="63DAA4DD" w14:textId="46A3313C" w:rsidR="00174922" w:rsidRPr="00876010" w:rsidRDefault="00174922" w:rsidP="00174922">
      <w:r w:rsidRPr="00876010">
        <w:t>Берн, 25</w:t>
      </w:r>
      <w:r>
        <w:rPr>
          <w:lang w:val="fr-CH"/>
        </w:rPr>
        <w:t>–</w:t>
      </w:r>
      <w:r w:rsidRPr="00876010">
        <w:t>28 марта 2024 года</w:t>
      </w:r>
    </w:p>
    <w:p w14:paraId="55F39F28" w14:textId="77777777" w:rsidR="00174922" w:rsidRPr="00876010" w:rsidRDefault="00174922" w:rsidP="00174922">
      <w:r w:rsidRPr="00876010">
        <w:t>Пункт 5 a) предварительной повестки дня</w:t>
      </w:r>
    </w:p>
    <w:p w14:paraId="7E2D9872" w14:textId="2E814C37" w:rsidR="00174922" w:rsidRPr="00876010" w:rsidRDefault="00174922" w:rsidP="00174922">
      <w:pPr>
        <w:rPr>
          <w:b/>
          <w:bCs/>
        </w:rPr>
      </w:pPr>
      <w:r w:rsidRPr="00876010">
        <w:rPr>
          <w:b/>
          <w:bCs/>
        </w:rPr>
        <w:t xml:space="preserve">Предложения о внесении поправок </w:t>
      </w:r>
      <w:r w:rsidR="008B7498">
        <w:rPr>
          <w:b/>
          <w:bCs/>
        </w:rPr>
        <w:br/>
      </w:r>
      <w:r w:rsidRPr="00876010">
        <w:rPr>
          <w:b/>
          <w:bCs/>
        </w:rPr>
        <w:t>в МПОГ/ДОПОГ/ВОПОГ:</w:t>
      </w:r>
    </w:p>
    <w:p w14:paraId="363E423A" w14:textId="77777777" w:rsidR="00174922" w:rsidRPr="00876010" w:rsidRDefault="00174922" w:rsidP="00174922">
      <w:pPr>
        <w:rPr>
          <w:b/>
          <w:bCs/>
        </w:rPr>
      </w:pPr>
      <w:r w:rsidRPr="00876010">
        <w:rPr>
          <w:b/>
          <w:bCs/>
        </w:rPr>
        <w:t>нерассмотренные вопросы</w:t>
      </w:r>
    </w:p>
    <w:p w14:paraId="0D7F8BCE" w14:textId="77777777" w:rsidR="00174922" w:rsidRPr="00876010" w:rsidRDefault="00174922" w:rsidP="00174922">
      <w:pPr>
        <w:pStyle w:val="HChG"/>
      </w:pPr>
      <w:r w:rsidRPr="00876010">
        <w:tab/>
      </w:r>
      <w:r w:rsidRPr="00876010">
        <w:tab/>
      </w:r>
      <w:r w:rsidRPr="00876010">
        <w:rPr>
          <w:bCs/>
        </w:rPr>
        <w:t>Применение специального положения 376 в случае критически поврежденных литиевых батарей</w:t>
      </w:r>
    </w:p>
    <w:p w14:paraId="7123246A" w14:textId="12DA742B" w:rsidR="00174922" w:rsidRDefault="00174922" w:rsidP="00174922">
      <w:pPr>
        <w:pStyle w:val="H1G"/>
      </w:pPr>
      <w:r w:rsidRPr="00876010">
        <w:tab/>
      </w:r>
      <w:r w:rsidRPr="00876010">
        <w:tab/>
        <w:t>Передано правительством Бельгии</w:t>
      </w:r>
      <w:r w:rsidRPr="0017492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174922">
        <w:rPr>
          <w:sz w:val="28"/>
          <w:szCs w:val="28"/>
          <w:lang w:val="fr-CH"/>
        </w:rPr>
        <w:t xml:space="preserve"> </w:t>
      </w:r>
      <w:r w:rsidRPr="0017492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174922">
        <w:rPr>
          <w:sz w:val="28"/>
          <w:szCs w:val="28"/>
          <w:lang w:val="fr-CH"/>
        </w:rPr>
        <w:t xml:space="preserve"> </w:t>
      </w:r>
      <w:r w:rsidRPr="00174922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876010">
        <w:t xml:space="preserve"> 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74922" w:rsidRPr="00174922" w14:paraId="166E08D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784A300" w14:textId="77777777" w:rsidR="00174922" w:rsidRPr="00174922" w:rsidRDefault="0017492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74922">
              <w:rPr>
                <w:rFonts w:cs="Times New Roman"/>
              </w:rPr>
              <w:tab/>
            </w:r>
            <w:r w:rsidRPr="0017492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74922" w:rsidRPr="00174922" w14:paraId="60A93E6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655479E" w14:textId="7BF1F708" w:rsidR="00174922" w:rsidRPr="00174922" w:rsidRDefault="00174922" w:rsidP="00174922">
            <w:pPr>
              <w:pStyle w:val="SingleTxtG"/>
              <w:ind w:left="3701" w:hanging="2567"/>
            </w:pPr>
            <w:r w:rsidRPr="00876010">
              <w:rPr>
                <w:b/>
                <w:bCs/>
              </w:rPr>
              <w:t>Существо предложения</w:t>
            </w:r>
            <w:r w:rsidRPr="00876010">
              <w:t>:</w:t>
            </w:r>
            <w:r w:rsidRPr="00876010">
              <w:tab/>
              <w:t>Действующие положения о перевозке критически поврежденных литиевых элементов и батарей в соответствии со специальным положением 376 и инструкцией по упаковке P911 или LP906 не гарантируют, что информация об окружающих условиях их использования и перевозки будет надлежащим образом доведена до сведения соответствующих сторон в соответствии с пунктом</w:t>
            </w:r>
            <w:r>
              <w:rPr>
                <w:lang w:val="fr-CH"/>
              </w:rPr>
              <w:t> </w:t>
            </w:r>
            <w:r w:rsidRPr="00876010">
              <w:t xml:space="preserve">f) критериев оценки эксплуатационных характеристик тары, изложенных в сноске </w:t>
            </w:r>
            <w:r w:rsidR="001532B3">
              <w:t>а</w:t>
            </w:r>
            <w:r w:rsidRPr="00876010">
              <w:t xml:space="preserve"> инструкции по упаковке P911 (2) или LP906 (2).</w:t>
            </w:r>
          </w:p>
        </w:tc>
      </w:tr>
      <w:tr w:rsidR="00174922" w:rsidRPr="00174922" w14:paraId="05CADE73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C3C772E" w14:textId="77777777" w:rsidR="00174922" w:rsidRPr="00876010" w:rsidRDefault="00174922" w:rsidP="00884827">
            <w:pPr>
              <w:pStyle w:val="SingleTxtG"/>
              <w:pageBreakBefore/>
              <w:ind w:left="3703" w:hanging="2569"/>
            </w:pPr>
            <w:r w:rsidRPr="00876010">
              <w:rPr>
                <w:b/>
                <w:bCs/>
              </w:rPr>
              <w:lastRenderedPageBreak/>
              <w:t>Предлагаемое решение</w:t>
            </w:r>
            <w:r w:rsidRPr="00876010">
              <w:t>:</w:t>
            </w:r>
            <w:r w:rsidRPr="00876010">
              <w:tab/>
              <w:t>Добавить новое специальное положение, касающееся наземных видов транспорта, в котором указывается, что отправитель обязан информировать погрузчика и перевозчика об окружающих условиях, при которых может использоваться и перевозиться тара в соответствии с инструкцией по упаковке P911 или LP906.</w:t>
            </w:r>
          </w:p>
          <w:p w14:paraId="710C73FF" w14:textId="11209779" w:rsidR="00174922" w:rsidRPr="00174922" w:rsidRDefault="00174922" w:rsidP="00174922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3701" w:hanging="2567"/>
            </w:pPr>
            <w:r>
              <w:rPr>
                <w:b/>
                <w:bCs/>
              </w:rPr>
              <w:tab/>
            </w:r>
            <w:r w:rsidRPr="00174922">
              <w:t>Предусмотреть</w:t>
            </w:r>
            <w:r w:rsidRPr="00876010">
              <w:t xml:space="preserve"> указание в транспортном документе имени и номера телефона ответственного лица.</w:t>
            </w:r>
          </w:p>
        </w:tc>
      </w:tr>
      <w:tr w:rsidR="00174922" w:rsidRPr="00174922" w14:paraId="7FF895D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9167168" w14:textId="476D4F9F" w:rsidR="00174922" w:rsidRPr="00876010" w:rsidRDefault="00174922" w:rsidP="00174922">
            <w:pPr>
              <w:pStyle w:val="SingleTxtG"/>
              <w:ind w:left="3701" w:hanging="2567"/>
            </w:pPr>
            <w:r w:rsidRPr="00876010">
              <w:rPr>
                <w:b/>
                <w:bCs/>
              </w:rPr>
              <w:t>Справочные документы</w:t>
            </w:r>
            <w:r w:rsidRPr="00876010">
              <w:t xml:space="preserve">: </w:t>
            </w:r>
            <w:r w:rsidRPr="00876010">
              <w:tab/>
              <w:t xml:space="preserve">Неофициальный документ </w:t>
            </w:r>
            <w:hyperlink r:id="rId8" w:history="1">
              <w:r w:rsidRPr="00884827">
                <w:rPr>
                  <w:rStyle w:val="af1"/>
                </w:rPr>
                <w:t>IN</w:t>
              </w:r>
              <w:r w:rsidRPr="00884827">
                <w:rPr>
                  <w:rStyle w:val="af1"/>
                </w:rPr>
                <w:t>F</w:t>
              </w:r>
              <w:r w:rsidRPr="00884827">
                <w:rPr>
                  <w:rStyle w:val="af1"/>
                </w:rPr>
                <w:t>.9</w:t>
              </w:r>
            </w:hyperlink>
            <w:r w:rsidRPr="00876010">
              <w:t xml:space="preserve"> шестьдесят второй сессии Подкомитета экспертов по перевозке опасных грузов.</w:t>
            </w:r>
          </w:p>
          <w:p w14:paraId="22C879E2" w14:textId="6EC4A17F" w:rsidR="00174922" w:rsidRPr="00174922" w:rsidRDefault="00174922" w:rsidP="00174922">
            <w:pPr>
              <w:pStyle w:val="SingleTxtG"/>
              <w:tabs>
                <w:tab w:val="clear" w:pos="1701"/>
                <w:tab w:val="clear" w:pos="2268"/>
                <w:tab w:val="clear" w:pos="2835"/>
              </w:tabs>
              <w:ind w:left="3701" w:hanging="2567"/>
            </w:pPr>
            <w:r>
              <w:rPr>
                <w:b/>
                <w:bCs/>
              </w:rPr>
              <w:tab/>
            </w:r>
            <w:r w:rsidRPr="00174922">
              <w:t>Неофициальные</w:t>
            </w:r>
            <w:r w:rsidRPr="00876010">
              <w:t xml:space="preserve"> документы </w:t>
            </w:r>
            <w:hyperlink r:id="rId9" w:history="1">
              <w:r w:rsidRPr="00884827">
                <w:rPr>
                  <w:rStyle w:val="af1"/>
                </w:rPr>
                <w:t>IN</w:t>
              </w:r>
              <w:r w:rsidRPr="00884827">
                <w:rPr>
                  <w:rStyle w:val="af1"/>
                </w:rPr>
                <w:t>F</w:t>
              </w:r>
              <w:r w:rsidRPr="00884827">
                <w:rPr>
                  <w:rStyle w:val="af1"/>
                </w:rPr>
                <w:t>.8</w:t>
              </w:r>
            </w:hyperlink>
            <w:r w:rsidRPr="00876010">
              <w:t xml:space="preserve"> и </w:t>
            </w:r>
            <w:hyperlink r:id="rId10" w:history="1">
              <w:r w:rsidRPr="00884827">
                <w:rPr>
                  <w:rStyle w:val="af1"/>
                </w:rPr>
                <w:t>IN</w:t>
              </w:r>
              <w:r w:rsidRPr="00884827">
                <w:rPr>
                  <w:rStyle w:val="af1"/>
                </w:rPr>
                <w:t>F</w:t>
              </w:r>
              <w:r w:rsidRPr="00884827">
                <w:rPr>
                  <w:rStyle w:val="af1"/>
                </w:rPr>
                <w:t>.44</w:t>
              </w:r>
            </w:hyperlink>
            <w:r w:rsidRPr="00876010">
              <w:t xml:space="preserve"> сессии Совместного совещания МПОГ/ДОПОГ/ВОПОГ, которая состоялась в сентябре 2023 года.</w:t>
            </w:r>
          </w:p>
        </w:tc>
      </w:tr>
      <w:tr w:rsidR="00174922" w:rsidRPr="00174922" w14:paraId="221C8AB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7CB021A" w14:textId="77777777" w:rsidR="00174922" w:rsidRPr="00174922" w:rsidRDefault="00174922" w:rsidP="00850215">
            <w:pPr>
              <w:rPr>
                <w:rFonts w:cs="Times New Roman"/>
              </w:rPr>
            </w:pPr>
          </w:p>
        </w:tc>
      </w:tr>
    </w:tbl>
    <w:p w14:paraId="0DCD267A" w14:textId="77777777" w:rsidR="00196D86" w:rsidRDefault="00196D86" w:rsidP="00174922">
      <w:pPr>
        <w:pStyle w:val="HChG"/>
        <w:rPr>
          <w:bCs/>
        </w:rPr>
      </w:pPr>
    </w:p>
    <w:p w14:paraId="367E7560" w14:textId="77777777" w:rsidR="00196D86" w:rsidRDefault="00196D86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389D1D4A" w14:textId="1249DBB5" w:rsidR="00174922" w:rsidRPr="00876010" w:rsidRDefault="00174922" w:rsidP="00174922">
      <w:pPr>
        <w:pStyle w:val="HChG"/>
        <w:rPr>
          <w:rFonts w:eastAsia="Calibri"/>
        </w:rPr>
      </w:pPr>
      <w:r w:rsidRPr="00876010">
        <w:rPr>
          <w:bCs/>
        </w:rPr>
        <w:tab/>
        <w:t>I.</w:t>
      </w:r>
      <w:r w:rsidRPr="00876010">
        <w:tab/>
      </w:r>
      <w:r w:rsidRPr="00876010">
        <w:rPr>
          <w:bCs/>
        </w:rPr>
        <w:t>Введение</w:t>
      </w:r>
    </w:p>
    <w:p w14:paraId="7E79773F" w14:textId="7862F567" w:rsidR="00174922" w:rsidRPr="00876010" w:rsidRDefault="00174922" w:rsidP="00174922">
      <w:pPr>
        <w:pStyle w:val="SingleTxtG"/>
      </w:pPr>
      <w:r w:rsidRPr="00876010">
        <w:t>1.</w:t>
      </w:r>
      <w:r w:rsidRPr="00876010">
        <w:tab/>
        <w:t>В соответствии со специальным положением 376 главы 3.3 элементы и батареи, которые, как установлено, имеют повреждения или дефекты и могут быстро распадаться, вступать в опасные реакции, возгораться, создавать опасность выделения тепла, или опасность выброса токсичных, коррозионных или воспламеняющихся газов или паров при нормальных условиях перевозки, должны упаковываться и перевозиться в соответствии с инструкцией по упаковке P911, содержащейся в подразделе 4.1.4.1, или инструкцией по упаковке LP906, содержащейся в подразделе</w:t>
      </w:r>
      <w:r w:rsidR="00884827">
        <w:t> </w:t>
      </w:r>
      <w:r w:rsidRPr="00876010">
        <w:t>4.1.4.3.</w:t>
      </w:r>
    </w:p>
    <w:p w14:paraId="14E0A426" w14:textId="25218BE0" w:rsidR="00174922" w:rsidRPr="00876010" w:rsidRDefault="00174922" w:rsidP="00174922">
      <w:pPr>
        <w:pStyle w:val="SingleTxtG"/>
      </w:pPr>
      <w:r w:rsidRPr="00876010">
        <w:t>2.</w:t>
      </w:r>
      <w:r w:rsidRPr="00876010">
        <w:tab/>
        <w:t xml:space="preserve">Для некоторых видов тары, утвержденных в соответствии с инструкцией по упаковке P911 или LP906, оговорены окружающие условия, при которых может использоваться и перевозиться тара (включая возможные последствия выбросов газов или дыма в окружающую среду, в частности использование вентиляции или других методов), в соответствии с системой управления газами тары </w:t>
      </w:r>
      <w:r w:rsidR="000E7567">
        <w:t>(</w:t>
      </w:r>
      <w:r w:rsidRPr="00876010">
        <w:t>см. пункт f) критериев оценки эксплуатационных характеристик тары, изложенных в сноске a инструкции по упаковке P911 (2) или LP906 (2)</w:t>
      </w:r>
      <w:r w:rsidR="000E7567">
        <w:t>)</w:t>
      </w:r>
      <w:r w:rsidRPr="00876010">
        <w:t>.</w:t>
      </w:r>
    </w:p>
    <w:p w14:paraId="09060DD1" w14:textId="77777777" w:rsidR="00174922" w:rsidRPr="00876010" w:rsidRDefault="00174922" w:rsidP="00174922">
      <w:pPr>
        <w:pStyle w:val="SingleTxtG"/>
      </w:pPr>
      <w:r w:rsidRPr="00876010">
        <w:t>3.</w:t>
      </w:r>
      <w:r w:rsidRPr="00876010">
        <w:tab/>
        <w:t>Однако инструкции по упаковке P911 и LP906 не предписывают и не содержат указаний в отношении того, каким образом эти окружающие условия использования и перевозки тары должны доводиться до сведения соответствующих сторон во время перевозки. По мнению Бельгии, существует значительный риск того, что стороны, участвующие в операции перевозки, не будут знать об этих условиях.</w:t>
      </w:r>
      <w:bookmarkStart w:id="0" w:name="_Hlk152749806"/>
      <w:bookmarkEnd w:id="0"/>
    </w:p>
    <w:p w14:paraId="484CAD65" w14:textId="77777777" w:rsidR="00174922" w:rsidRPr="00876010" w:rsidRDefault="00174922" w:rsidP="00174922">
      <w:pPr>
        <w:pStyle w:val="SingleTxtG"/>
      </w:pPr>
      <w:r w:rsidRPr="00876010">
        <w:t>4.</w:t>
      </w:r>
      <w:r w:rsidRPr="00876010">
        <w:tab/>
        <w:t>В целях должного информирования сторон, участвующих в перевозке, об окружающих условиях использования и перевозки тары, в неофициальном документе INF.8, представленном на сессии Совместного совещания в сентябре 2023 года, Бельгия предложила, чтобы для перевозки критически поврежденных литиевых элементов и батарей требовалось разрешение компетентных органов, участвующих в операции перевозки, по крайней мере, в случае перевозки по железной дороге и внутренним водным путям. Таким образом, компетентный орган сможет убедиться, что все стороны ознакомлены с применимыми условиями использования и перевозки.</w:t>
      </w:r>
    </w:p>
    <w:p w14:paraId="40A4C472" w14:textId="77777777" w:rsidR="00174922" w:rsidRPr="00876010" w:rsidRDefault="00174922" w:rsidP="00174922">
      <w:pPr>
        <w:pStyle w:val="SingleTxtG"/>
      </w:pPr>
      <w:r w:rsidRPr="00876010">
        <w:t>5.</w:t>
      </w:r>
      <w:r w:rsidRPr="00876010">
        <w:tab/>
        <w:t>Совместное совещание не поддержало это предложение.</w:t>
      </w:r>
    </w:p>
    <w:p w14:paraId="0C113191" w14:textId="77777777" w:rsidR="00174922" w:rsidRPr="00876010" w:rsidRDefault="00174922" w:rsidP="00174922">
      <w:pPr>
        <w:pStyle w:val="SingleTxtG"/>
      </w:pPr>
      <w:r w:rsidRPr="00876010">
        <w:t>6.</w:t>
      </w:r>
      <w:r w:rsidRPr="00876010">
        <w:tab/>
        <w:t>После обсуждения на сессии Бельгия предложила в неофициальном документе INF.44 новое специальное положение, касающееся наземных видов транспорта и предусматривающее, что отправитель обязан информировать погрузчика и перевозчика об окружающих условиях, при которых может использоваться и перевозиться тара в соответствии с инструкцией по упаковке P911 или LP906.</w:t>
      </w:r>
    </w:p>
    <w:p w14:paraId="0AA74D96" w14:textId="77777777" w:rsidR="00174922" w:rsidRPr="00876010" w:rsidRDefault="00174922" w:rsidP="00174922">
      <w:pPr>
        <w:pStyle w:val="SingleTxtG"/>
      </w:pPr>
      <w:r w:rsidRPr="00876010">
        <w:t>7.</w:t>
      </w:r>
      <w:r w:rsidRPr="00876010">
        <w:tab/>
        <w:t>По аналогии с дополнительными положениями для класса 6.2 в пункте 5.4.1.2.4, в неофициальном документе INF.44 также предлагается указывать в транспортном документе имя и номер телефона ответственного лица для оказания, в случае необходимости, технической помощи во время перевозки.</w:t>
      </w:r>
    </w:p>
    <w:p w14:paraId="4F583906" w14:textId="77777777" w:rsidR="00174922" w:rsidRPr="00876010" w:rsidRDefault="00174922" w:rsidP="00174922">
      <w:pPr>
        <w:pStyle w:val="SingleTxtG"/>
      </w:pPr>
      <w:r w:rsidRPr="00876010">
        <w:t>8.</w:t>
      </w:r>
      <w:r w:rsidRPr="00876010">
        <w:tab/>
        <w:t>Совместное совещание решило возобновить рассмотрение этого вопроса на следующей сессии на основе официального документа, который будет представлен Бельгией.</w:t>
      </w:r>
    </w:p>
    <w:p w14:paraId="06908A9A" w14:textId="77777777" w:rsidR="00174922" w:rsidRPr="00876010" w:rsidRDefault="00174922" w:rsidP="00174922">
      <w:pPr>
        <w:pStyle w:val="HChG"/>
        <w:rPr>
          <w:rFonts w:eastAsia="Calibri"/>
          <w:bCs/>
        </w:rPr>
      </w:pPr>
      <w:r w:rsidRPr="00876010">
        <w:rPr>
          <w:bCs/>
        </w:rPr>
        <w:tab/>
        <w:t>II.</w:t>
      </w:r>
      <w:r w:rsidRPr="00876010">
        <w:tab/>
      </w:r>
      <w:r w:rsidRPr="00876010">
        <w:rPr>
          <w:bCs/>
        </w:rPr>
        <w:t>Предложение</w:t>
      </w:r>
    </w:p>
    <w:p w14:paraId="7221ED3D" w14:textId="77777777" w:rsidR="00174922" w:rsidRPr="00876010" w:rsidRDefault="00174922" w:rsidP="00174922">
      <w:pPr>
        <w:pStyle w:val="SingleTxtG"/>
      </w:pPr>
      <w:r w:rsidRPr="00876010">
        <w:t>9.</w:t>
      </w:r>
      <w:r w:rsidRPr="00876010">
        <w:tab/>
        <w:t>Добавить в главу 3.3 новое специальное положение следующего содержания:</w:t>
      </w:r>
    </w:p>
    <w:p w14:paraId="1A973F50" w14:textId="04BEB9D1" w:rsidR="00174922" w:rsidRPr="00876010" w:rsidRDefault="006273B4" w:rsidP="00AC4A4B">
      <w:pPr>
        <w:pStyle w:val="SingleTxtG"/>
        <w:ind w:left="1701"/>
        <w:rPr>
          <w:bCs/>
        </w:rPr>
      </w:pPr>
      <w:r w:rsidRPr="006273B4">
        <w:t>«</w:t>
      </w:r>
      <w:r w:rsidR="00174922" w:rsidRPr="00876010">
        <w:rPr>
          <w:b/>
          <w:bCs/>
        </w:rPr>
        <w:t>XXX При перевозке поврежденных или имеющих дефекты элементов и батарей в таре или крупногабаритной таре, соответствующей инструкции по упаковке P911 или LP906, отправитель должен, при необходимости, проинформировать погрузчика и перевозчика об окружающих условиях, при которых может использоваться и перевозиться тара или крупногабаритная тара (см. пункт f) критериев оценки эксплуатационных характеристик тары, изложенных в сноске</w:t>
      </w:r>
      <w:r w:rsidR="000C235F">
        <w:rPr>
          <w:b/>
          <w:bCs/>
        </w:rPr>
        <w:t> </w:t>
      </w:r>
      <w:r w:rsidR="00174922" w:rsidRPr="00876010">
        <w:rPr>
          <w:b/>
          <w:bCs/>
        </w:rPr>
        <w:t>a инструкции по упаковке P911 (2) или LP906 (2)).</w:t>
      </w:r>
    </w:p>
    <w:p w14:paraId="3764A72C" w14:textId="23EB38FB" w:rsidR="00174922" w:rsidRPr="00876010" w:rsidRDefault="00174922" w:rsidP="00AC4A4B">
      <w:pPr>
        <w:pStyle w:val="SingleTxtG"/>
        <w:ind w:left="1701"/>
        <w:rPr>
          <w:b/>
          <w:bCs/>
        </w:rPr>
      </w:pPr>
      <w:r w:rsidRPr="00876010">
        <w:rPr>
          <w:b/>
          <w:bCs/>
        </w:rPr>
        <w:t xml:space="preserve">В дополнение к информации, касающейся отправителя и получателя </w:t>
      </w:r>
      <w:r w:rsidR="000C235F">
        <w:rPr>
          <w:b/>
          <w:bCs/>
        </w:rPr>
        <w:br/>
      </w:r>
      <w:r w:rsidRPr="00876010">
        <w:rPr>
          <w:b/>
          <w:bCs/>
        </w:rPr>
        <w:t>(см. пункт 5.4.1.1.1 g) и h)), в транспортном документе указываются имя и номер телефона ответственного лица для оказания, в случае необходимости, технической помощи во время перевозки</w:t>
      </w:r>
      <w:r w:rsidR="006273B4" w:rsidRPr="006273B4">
        <w:t>».</w:t>
      </w:r>
    </w:p>
    <w:p w14:paraId="2B6E04EC" w14:textId="49F4E2FC" w:rsidR="00174922" w:rsidRPr="00876010" w:rsidRDefault="00174922" w:rsidP="00174922">
      <w:pPr>
        <w:pStyle w:val="SingleTxtG"/>
        <w:rPr>
          <w:bCs/>
        </w:rPr>
      </w:pPr>
      <w:r w:rsidRPr="00876010">
        <w:t>10.</w:t>
      </w:r>
      <w:r w:rsidRPr="00876010">
        <w:tab/>
        <w:t xml:space="preserve">В колонке 6) таблицы A главы 3.2 для №№ ООН 3090, 3091, 3480 и 3481 добавить </w:t>
      </w:r>
      <w:r w:rsidR="006273B4">
        <w:t>«</w:t>
      </w:r>
      <w:r w:rsidRPr="00876010">
        <w:t>xxx</w:t>
      </w:r>
      <w:r w:rsidR="006273B4">
        <w:t>»</w:t>
      </w:r>
      <w:r w:rsidRPr="00876010">
        <w:t>.</w:t>
      </w:r>
    </w:p>
    <w:p w14:paraId="36BFA594" w14:textId="77777777" w:rsidR="00174922" w:rsidRPr="00876010" w:rsidRDefault="00174922" w:rsidP="00174922">
      <w:pPr>
        <w:pStyle w:val="HChG"/>
        <w:rPr>
          <w:rFonts w:eastAsia="Calibri"/>
          <w:bCs/>
        </w:rPr>
      </w:pPr>
      <w:r w:rsidRPr="00876010">
        <w:rPr>
          <w:bCs/>
        </w:rPr>
        <w:tab/>
        <w:t>III.</w:t>
      </w:r>
      <w:r w:rsidRPr="00876010">
        <w:tab/>
      </w:r>
      <w:r w:rsidRPr="00876010">
        <w:rPr>
          <w:bCs/>
        </w:rPr>
        <w:t>Обоснование</w:t>
      </w:r>
    </w:p>
    <w:p w14:paraId="7140026B" w14:textId="77777777" w:rsidR="00174922" w:rsidRPr="00876010" w:rsidRDefault="00174922" w:rsidP="00174922">
      <w:pPr>
        <w:pStyle w:val="SingleTxtG"/>
      </w:pPr>
      <w:r w:rsidRPr="00876010">
        <w:t>11.</w:t>
      </w:r>
      <w:r w:rsidRPr="00876010">
        <w:tab/>
        <w:t>Бельгия получала информацию о случаях, когда для тары, утвержденной в соответствии с инструкцией по упаковке P911, утвердившим тару компетентным органом были установлены следующие условия использования и перевозки:</w:t>
      </w:r>
    </w:p>
    <w:p w14:paraId="3FA9B30A" w14:textId="7C966951" w:rsidR="00174922" w:rsidRPr="00876010" w:rsidRDefault="00A0424D" w:rsidP="00174922">
      <w:pPr>
        <w:pStyle w:val="SingleTxtG"/>
      </w:pPr>
      <w:r>
        <w:t>–</w:t>
      </w:r>
      <w:r w:rsidR="00EF4752">
        <w:tab/>
      </w:r>
      <w:r w:rsidR="00174922" w:rsidRPr="00876010">
        <w:t>необходимость обеспечения вокруг тары свободного пространства для защиты находящихся рядом с ней материалов от температуры внешней поверхности тары (100</w:t>
      </w:r>
      <w:r w:rsidR="003A1D73">
        <w:t> </w:t>
      </w:r>
      <w:r w:rsidR="00174922" w:rsidRPr="00876010">
        <w:t>°C);</w:t>
      </w:r>
    </w:p>
    <w:p w14:paraId="6C465D53" w14:textId="6341385E" w:rsidR="00174922" w:rsidRPr="00876010" w:rsidRDefault="00A0424D" w:rsidP="00174922">
      <w:pPr>
        <w:pStyle w:val="SingleTxtG"/>
      </w:pPr>
      <w:r>
        <w:t>–</w:t>
      </w:r>
      <w:r w:rsidR="00EF4752">
        <w:tab/>
      </w:r>
      <w:r w:rsidR="00174922" w:rsidRPr="00876010">
        <w:t>необходимость размещения тары в легкодоступном месте;</w:t>
      </w:r>
    </w:p>
    <w:p w14:paraId="6277190F" w14:textId="581C6462" w:rsidR="00174922" w:rsidRPr="00876010" w:rsidRDefault="00A0424D" w:rsidP="00174922">
      <w:pPr>
        <w:pStyle w:val="SingleTxtG"/>
      </w:pPr>
      <w:r>
        <w:t>–</w:t>
      </w:r>
      <w:r w:rsidR="00174922" w:rsidRPr="00876010">
        <w:t xml:space="preserve"> </w:t>
      </w:r>
      <w:r w:rsidR="00EF4752">
        <w:tab/>
      </w:r>
      <w:r w:rsidR="00174922" w:rsidRPr="00876010">
        <w:t>выполнение перевозки транспортным средством с достаточной вентиляцией для отвода дыма и любых токсичных, легковоспламеняющихся или удушающих компонентов.</w:t>
      </w:r>
    </w:p>
    <w:p w14:paraId="0E094179" w14:textId="77777777" w:rsidR="00174922" w:rsidRPr="00876010" w:rsidRDefault="00174922" w:rsidP="00174922">
      <w:pPr>
        <w:pStyle w:val="SingleTxtG"/>
      </w:pPr>
      <w:r w:rsidRPr="00876010">
        <w:t>12.</w:t>
      </w:r>
      <w:r w:rsidRPr="00876010">
        <w:tab/>
        <w:t>Предложение Бельгии призвано обратить внимание на необходимость доведения этих требований до сведения всех участников перевозки.</w:t>
      </w:r>
    </w:p>
    <w:p w14:paraId="14217D73" w14:textId="457E9D49" w:rsidR="00174922" w:rsidRPr="00876010" w:rsidRDefault="00174922" w:rsidP="00174922">
      <w:pPr>
        <w:pStyle w:val="SingleTxtG"/>
      </w:pPr>
      <w:r w:rsidRPr="00876010">
        <w:t>13.</w:t>
      </w:r>
      <w:r w:rsidRPr="00876010">
        <w:tab/>
        <w:t>Бельгия считает также, что во время перевозки нельзя исключить тепловые явления и выбросы газа или дыма, которые могут серьезным образом нарушить движение транспорта. Цель указания контактного лица в транспортном документе</w:t>
      </w:r>
      <w:r w:rsidR="00264D2F">
        <w:t> —</w:t>
      </w:r>
      <w:r w:rsidRPr="00876010">
        <w:t xml:space="preserve"> обеспечить принятие правильных мер в подобном случае и ограничить последствия любых проблем, возникающих во время перевозки.</w:t>
      </w:r>
    </w:p>
    <w:p w14:paraId="7CD2F573" w14:textId="0BB82CAC" w:rsidR="00E12C5F" w:rsidRPr="008D53B6" w:rsidRDefault="00174922" w:rsidP="00174922">
      <w:pPr>
        <w:spacing w:before="240"/>
        <w:jc w:val="center"/>
      </w:pPr>
      <w:r w:rsidRPr="00876010">
        <w:rPr>
          <w:u w:val="single"/>
        </w:rPr>
        <w:tab/>
      </w:r>
      <w:r w:rsidRPr="00876010">
        <w:rPr>
          <w:u w:val="single"/>
        </w:rPr>
        <w:tab/>
      </w:r>
      <w:r w:rsidRPr="00876010">
        <w:rPr>
          <w:u w:val="single"/>
        </w:rPr>
        <w:tab/>
      </w:r>
    </w:p>
    <w:sectPr w:rsidR="00E12C5F" w:rsidRPr="008D53B6" w:rsidSect="001749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B2D5" w14:textId="77777777" w:rsidR="00E12D65" w:rsidRPr="00A312BC" w:rsidRDefault="00E12D65" w:rsidP="00A312BC"/>
  </w:endnote>
  <w:endnote w:type="continuationSeparator" w:id="0">
    <w:p w14:paraId="6688B8C6" w14:textId="77777777" w:rsidR="00E12D65" w:rsidRPr="00A312BC" w:rsidRDefault="00E12D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62B2" w14:textId="2768E53F" w:rsidR="00174922" w:rsidRPr="00174922" w:rsidRDefault="00174922">
    <w:pPr>
      <w:pStyle w:val="a8"/>
    </w:pPr>
    <w:r w:rsidRPr="00174922">
      <w:rPr>
        <w:b/>
        <w:sz w:val="18"/>
      </w:rPr>
      <w:fldChar w:fldCharType="begin"/>
    </w:r>
    <w:r w:rsidRPr="00174922">
      <w:rPr>
        <w:b/>
        <w:sz w:val="18"/>
      </w:rPr>
      <w:instrText xml:space="preserve"> PAGE  \* MERGEFORMAT </w:instrText>
    </w:r>
    <w:r w:rsidRPr="00174922">
      <w:rPr>
        <w:b/>
        <w:sz w:val="18"/>
      </w:rPr>
      <w:fldChar w:fldCharType="separate"/>
    </w:r>
    <w:r w:rsidRPr="00174922">
      <w:rPr>
        <w:b/>
        <w:noProof/>
        <w:sz w:val="18"/>
      </w:rPr>
      <w:t>2</w:t>
    </w:r>
    <w:r w:rsidRPr="00174922">
      <w:rPr>
        <w:b/>
        <w:sz w:val="18"/>
      </w:rPr>
      <w:fldChar w:fldCharType="end"/>
    </w:r>
    <w:r>
      <w:rPr>
        <w:b/>
        <w:sz w:val="18"/>
      </w:rPr>
      <w:tab/>
    </w:r>
    <w:r>
      <w:t>GE.24-03557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6AB0" w14:textId="71BDF2F2" w:rsidR="00174922" w:rsidRPr="00174922" w:rsidRDefault="00174922" w:rsidP="00174922">
    <w:pPr>
      <w:pStyle w:val="a8"/>
      <w:tabs>
        <w:tab w:val="clear" w:pos="9639"/>
        <w:tab w:val="right" w:pos="9638"/>
      </w:tabs>
      <w:rPr>
        <w:b/>
        <w:sz w:val="18"/>
      </w:rPr>
    </w:pPr>
    <w:r>
      <w:t>GE.24-03557</w:t>
    </w:r>
    <w:r>
      <w:tab/>
    </w:r>
    <w:r w:rsidRPr="00174922">
      <w:rPr>
        <w:b/>
        <w:sz w:val="18"/>
      </w:rPr>
      <w:fldChar w:fldCharType="begin"/>
    </w:r>
    <w:r w:rsidRPr="00174922">
      <w:rPr>
        <w:b/>
        <w:sz w:val="18"/>
      </w:rPr>
      <w:instrText xml:space="preserve"> PAGE  \* MERGEFORMAT </w:instrText>
    </w:r>
    <w:r w:rsidRPr="00174922">
      <w:rPr>
        <w:b/>
        <w:sz w:val="18"/>
      </w:rPr>
      <w:fldChar w:fldCharType="separate"/>
    </w:r>
    <w:r w:rsidRPr="00174922">
      <w:rPr>
        <w:b/>
        <w:noProof/>
        <w:sz w:val="18"/>
      </w:rPr>
      <w:t>3</w:t>
    </w:r>
    <w:r w:rsidRPr="001749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0354" w14:textId="2D468C52" w:rsidR="00042B72" w:rsidRPr="00174922" w:rsidRDefault="00174922" w:rsidP="0017492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29C5E54" wp14:editId="77016A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24-03557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BFBFE1" wp14:editId="56CB399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040324  040324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89FE" w14:textId="77777777" w:rsidR="00E12D65" w:rsidRPr="001075E9" w:rsidRDefault="00E12D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1D90A9" w14:textId="77777777" w:rsidR="00E12D65" w:rsidRDefault="00E12D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D326F4" w14:textId="187EA642" w:rsidR="00174922" w:rsidRPr="00C861AA" w:rsidRDefault="00174922" w:rsidP="00174922">
      <w:pPr>
        <w:pStyle w:val="ad"/>
      </w:pPr>
      <w:r>
        <w:tab/>
      </w:r>
      <w:r w:rsidRPr="001532B3">
        <w:rPr>
          <w:sz w:val="20"/>
        </w:rPr>
        <w:t>*</w:t>
      </w:r>
      <w:r>
        <w:tab/>
      </w:r>
      <w:r w:rsidRPr="004A421B">
        <w:t>A/7</w:t>
      </w:r>
      <w:r w:rsidRPr="004A421B">
        <w:t>8</w:t>
      </w:r>
      <w:r w:rsidRPr="004A421B">
        <w:t>/6</w:t>
      </w:r>
      <w:r>
        <w:t xml:space="preserve"> (разд. 20), таблица 20.5.</w:t>
      </w:r>
    </w:p>
  </w:footnote>
  <w:footnote w:id="2">
    <w:p w14:paraId="468A3D93" w14:textId="77777777" w:rsidR="00174922" w:rsidRPr="00F43905" w:rsidRDefault="00174922" w:rsidP="00174922">
      <w:pPr>
        <w:pStyle w:val="ad"/>
      </w:pPr>
      <w:r>
        <w:tab/>
      </w:r>
      <w:r w:rsidRPr="001532B3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OTIF/RID/RC/2024/27.</w:t>
      </w:r>
    </w:p>
  </w:footnote>
  <w:footnote w:id="3">
    <w:p w14:paraId="40690F90" w14:textId="77777777" w:rsidR="00174922" w:rsidRPr="00462439" w:rsidRDefault="00174922" w:rsidP="00174922">
      <w:pPr>
        <w:pStyle w:val="ad"/>
      </w:pPr>
      <w:r>
        <w:tab/>
      </w:r>
      <w:r w:rsidRPr="001532B3">
        <w:rPr>
          <w:sz w:val="20"/>
        </w:rPr>
        <w:t>***</w:t>
      </w:r>
      <w:r>
        <w:tab/>
        <w:t>Настоящий документ был представлен для обработки конференционным службам с опозданием без указания причин, как того требует пункт 8 резолюции 53/208 В Генеральной Ассамблеи.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B137" w14:textId="4655B326" w:rsidR="00174922" w:rsidRPr="00174922" w:rsidRDefault="00174922">
    <w:pPr>
      <w:pStyle w:val="a5"/>
    </w:pPr>
    <w:fldSimple w:instr=" TITLE  \* MERGEFORMAT ">
      <w:r w:rsidR="00EF4752">
        <w:t>ECE/TRANS/WP.15/AC.1/2024/27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54CB" w14:textId="3C8A3A66" w:rsidR="00174922" w:rsidRPr="00174922" w:rsidRDefault="00174922" w:rsidP="00174922">
    <w:pPr>
      <w:pStyle w:val="a5"/>
      <w:jc w:val="right"/>
    </w:pPr>
    <w:fldSimple w:instr=" TITLE  \* MERGEFORMAT ">
      <w:r w:rsidR="00EF4752">
        <w:t>ECE/TRANS/WP.15/AC.1/2024/27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7D9D" w14:textId="77777777" w:rsidR="00174922" w:rsidRDefault="00174922" w:rsidP="0017492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65"/>
    <w:rsid w:val="00005C0B"/>
    <w:rsid w:val="000322D9"/>
    <w:rsid w:val="00033EE1"/>
    <w:rsid w:val="00042B72"/>
    <w:rsid w:val="000558BD"/>
    <w:rsid w:val="000B57E7"/>
    <w:rsid w:val="000B6373"/>
    <w:rsid w:val="000C235F"/>
    <w:rsid w:val="000E4E5B"/>
    <w:rsid w:val="000E7567"/>
    <w:rsid w:val="000F09DF"/>
    <w:rsid w:val="000F61B2"/>
    <w:rsid w:val="001075E9"/>
    <w:rsid w:val="0014152F"/>
    <w:rsid w:val="001532B3"/>
    <w:rsid w:val="00174922"/>
    <w:rsid w:val="00180183"/>
    <w:rsid w:val="0018024D"/>
    <w:rsid w:val="0018649F"/>
    <w:rsid w:val="00196389"/>
    <w:rsid w:val="00196D86"/>
    <w:rsid w:val="001B3EF6"/>
    <w:rsid w:val="001C7A89"/>
    <w:rsid w:val="001D40E1"/>
    <w:rsid w:val="00255343"/>
    <w:rsid w:val="00264D2F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1D7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421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73B4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827"/>
    <w:rsid w:val="00894693"/>
    <w:rsid w:val="008A08D7"/>
    <w:rsid w:val="008A37C8"/>
    <w:rsid w:val="008B6909"/>
    <w:rsid w:val="008B7498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424D"/>
    <w:rsid w:val="00A14DA8"/>
    <w:rsid w:val="00A312BC"/>
    <w:rsid w:val="00A84021"/>
    <w:rsid w:val="00A84D35"/>
    <w:rsid w:val="00A917B3"/>
    <w:rsid w:val="00AB4B51"/>
    <w:rsid w:val="00AC4A4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3E32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2D65"/>
    <w:rsid w:val="00E73F76"/>
    <w:rsid w:val="00E91A4A"/>
    <w:rsid w:val="00EA2C9F"/>
    <w:rsid w:val="00EA420E"/>
    <w:rsid w:val="00ED0BDA"/>
    <w:rsid w:val="00EE142A"/>
    <w:rsid w:val="00EF1360"/>
    <w:rsid w:val="00EF3220"/>
    <w:rsid w:val="00EF4752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7D05A"/>
  <w15:docId w15:val="{09A08097-D113-4DF6-90A6-1F698F0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/>
      <w:u w:val="none"/>
    </w:rPr>
  </w:style>
  <w:style w:type="character" w:styleId="af2">
    <w:name w:val="FollowedHyperlink"/>
    <w:basedOn w:val="a0"/>
    <w:rsid w:val="00617A43"/>
    <w:rPr>
      <w:color w:val="0000FF"/>
      <w:u w:val="none"/>
    </w:rPr>
  </w:style>
  <w:style w:type="character" w:customStyle="1" w:styleId="SingleTxtGChar">
    <w:name w:val="_ Single Txt_G Char"/>
    <w:link w:val="SingleTxtG"/>
    <w:locked/>
    <w:rsid w:val="0017492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88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ites/default/files/2023-06/UN-SCETDG-62-INF09e_0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nece.org/sites/default/files/2023-09/ECE-TRANS-WP15-AC1-2023-GE-inf-44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sites/default/files/2023-09/ECE-TRANS-WP15-AC1-2023-GE-inf-08e_0.pd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B8B37-2B25-4A0A-8875-5E5628F2D28F}"/>
</file>

<file path=customXml/itemProps2.xml><?xml version="1.0" encoding="utf-8"?>
<ds:datastoreItem xmlns:ds="http://schemas.openxmlformats.org/officeDocument/2006/customXml" ds:itemID="{5FE06BDB-FE6D-4755-ACD9-5976A547727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912</Words>
  <Characters>6145</Characters>
  <Application>Microsoft Office Word</Application>
  <DocSecurity>0</DocSecurity>
  <Lines>133</Lines>
  <Paragraphs>52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ECE/TRANS/WP.15/AC.1/2024/27</vt:lpstr>
      <vt:lpstr>    Применение специального положения 376 в случае критически поврежденных литиевы</vt:lpstr>
      <vt:lpstr>        Передано правительством Бельгии* ** *** </vt:lpstr>
      <vt:lpstr>    I.	Введение</vt:lpstr>
      <vt:lpstr>    II.	Предложение</vt:lpstr>
      <vt:lpstr>    III.	Обоснование</vt:lpstr>
      <vt:lpstr>A/</vt:lpstr>
      <vt:lpstr>A/</vt:lpstr>
    </vt:vector>
  </TitlesOfParts>
  <Company>DCM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ECE/TRANS/WP.15/AC.1/2024/27</dc:title>
  <dc:subject/>
  <dc:creator>Olga OVTCHINNIKOVA</dc:creator>
  <cp:keywords/>
  <cp:lastModifiedBy>Olga Ovchinnikova</cp:lastModifiedBy>
  <cp:revision>3</cp:revision>
  <cp:lastPrinted>2024-03-04T12:58:00Z</cp:lastPrinted>
  <dcterms:created xsi:type="dcterms:W3CDTF">2024-03-04T12:58:00Z</dcterms:created>
  <dcterms:modified xsi:type="dcterms:W3CDTF">2024-03-04T12:59:00Z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