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04AE96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AE2C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A46C0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933F5" w14:textId="2AC96905" w:rsidR="005C57C7" w:rsidRDefault="005C57C7" w:rsidP="005C57C7">
            <w:pPr>
              <w:jc w:val="right"/>
            </w:pPr>
            <w:r w:rsidRPr="005C57C7">
              <w:rPr>
                <w:sz w:val="40"/>
              </w:rPr>
              <w:t>ST</w:t>
            </w:r>
            <w:r>
              <w:t>/SG/AC.10/C.3/202</w:t>
            </w:r>
            <w:r w:rsidR="009725E5">
              <w:t>4</w:t>
            </w:r>
            <w:r>
              <w:t>/5−</w:t>
            </w:r>
            <w:r w:rsidRPr="005C57C7">
              <w:rPr>
                <w:sz w:val="40"/>
              </w:rPr>
              <w:t>ST</w:t>
            </w:r>
            <w:r>
              <w:t>/SG/AC.10/C.4/2024/2</w:t>
            </w:r>
          </w:p>
        </w:tc>
      </w:tr>
      <w:tr w:rsidR="00E52109" w14:paraId="4DB3F52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E85B5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CACCC7" wp14:editId="6D1ED52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04494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322883" w14:textId="77777777" w:rsidR="00D94B05" w:rsidRDefault="005C57C7" w:rsidP="005C57C7">
            <w:pPr>
              <w:spacing w:before="240" w:line="240" w:lineRule="exact"/>
            </w:pPr>
            <w:r>
              <w:t>Distr.: General</w:t>
            </w:r>
          </w:p>
          <w:p w14:paraId="65E5EE5C" w14:textId="5C80E367" w:rsidR="005C57C7" w:rsidRDefault="00792D68" w:rsidP="005C57C7">
            <w:pPr>
              <w:spacing w:line="240" w:lineRule="exact"/>
            </w:pPr>
            <w:r>
              <w:t>21</w:t>
            </w:r>
            <w:r w:rsidR="005C57C7">
              <w:t xml:space="preserve"> March 2024</w:t>
            </w:r>
          </w:p>
          <w:p w14:paraId="3D47E499" w14:textId="77777777" w:rsidR="005C57C7" w:rsidRDefault="005C57C7" w:rsidP="005C57C7">
            <w:pPr>
              <w:spacing w:line="240" w:lineRule="exact"/>
            </w:pPr>
          </w:p>
          <w:p w14:paraId="6C7B352D" w14:textId="0A198EFD" w:rsidR="005C57C7" w:rsidRDefault="005C57C7" w:rsidP="005C57C7">
            <w:pPr>
              <w:spacing w:line="240" w:lineRule="exact"/>
            </w:pPr>
            <w:r>
              <w:t>Original: English</w:t>
            </w:r>
          </w:p>
        </w:tc>
      </w:tr>
    </w:tbl>
    <w:p w14:paraId="1FBA79B0" w14:textId="77777777" w:rsidR="005C57C7" w:rsidRPr="006500BA" w:rsidRDefault="005C57C7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5C57C7" w:rsidRPr="00302456" w14:paraId="519E814C" w14:textId="77777777" w:rsidTr="00392FFD">
        <w:tc>
          <w:tcPr>
            <w:tcW w:w="4593" w:type="dxa"/>
            <w:shd w:val="clear" w:color="auto" w:fill="auto"/>
          </w:tcPr>
          <w:p w14:paraId="4FDB1EE4" w14:textId="77777777" w:rsidR="005C57C7" w:rsidRPr="00302456" w:rsidRDefault="005C57C7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243CF562" w14:textId="77777777" w:rsidR="005C57C7" w:rsidRPr="00302456" w:rsidRDefault="005C57C7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5C57C7" w:rsidRPr="00302456" w14:paraId="1F32FF12" w14:textId="77777777" w:rsidTr="00392FFD">
        <w:tc>
          <w:tcPr>
            <w:tcW w:w="4593" w:type="dxa"/>
            <w:shd w:val="clear" w:color="auto" w:fill="auto"/>
          </w:tcPr>
          <w:p w14:paraId="48D33280" w14:textId="5E534014" w:rsidR="005C57C7" w:rsidRPr="00302456" w:rsidRDefault="005C57C7" w:rsidP="00846F7F">
            <w:pPr>
              <w:spacing w:before="120"/>
              <w:rPr>
                <w:b/>
              </w:rPr>
            </w:pPr>
            <w:r>
              <w:rPr>
                <w:b/>
              </w:rPr>
              <w:t>Sixty-fourth</w:t>
            </w:r>
            <w:r w:rsidRPr="00302456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694535EF" w14:textId="46EF9561" w:rsidR="005C57C7" w:rsidRPr="00302456" w:rsidRDefault="005C57C7" w:rsidP="00846F7F">
            <w:pPr>
              <w:spacing w:before="120"/>
              <w:rPr>
                <w:b/>
              </w:rPr>
            </w:pPr>
            <w:r>
              <w:rPr>
                <w:b/>
              </w:rPr>
              <w:t>Forty-sixth</w:t>
            </w:r>
            <w:r w:rsidRPr="00302456">
              <w:rPr>
                <w:b/>
              </w:rPr>
              <w:t xml:space="preserve"> session</w:t>
            </w:r>
          </w:p>
        </w:tc>
      </w:tr>
      <w:tr w:rsidR="005C57C7" w:rsidRPr="00302456" w14:paraId="459BCA70" w14:textId="77777777" w:rsidTr="00392FFD">
        <w:tc>
          <w:tcPr>
            <w:tcW w:w="4593" w:type="dxa"/>
            <w:shd w:val="clear" w:color="auto" w:fill="auto"/>
          </w:tcPr>
          <w:p w14:paraId="027028F0" w14:textId="2BA6F7D3" w:rsidR="005C57C7" w:rsidRPr="00302456" w:rsidRDefault="005C57C7" w:rsidP="00846F7F">
            <w:pPr>
              <w:rPr>
                <w:b/>
              </w:rPr>
            </w:pPr>
            <w:r>
              <w:t xml:space="preserve">Geneva, 24 June-3 July 2024 </w:t>
            </w:r>
          </w:p>
        </w:tc>
        <w:tc>
          <w:tcPr>
            <w:tcW w:w="5046" w:type="dxa"/>
            <w:shd w:val="clear" w:color="auto" w:fill="auto"/>
          </w:tcPr>
          <w:p w14:paraId="23DF3909" w14:textId="73583DB3" w:rsidR="005C57C7" w:rsidRPr="00302456" w:rsidRDefault="005C57C7" w:rsidP="00846F7F">
            <w:pPr>
              <w:rPr>
                <w:b/>
              </w:rPr>
            </w:pPr>
            <w:r>
              <w:t xml:space="preserve">Geneva, </w:t>
            </w:r>
            <w:r w:rsidR="00425D74">
              <w:t>3-5 July 2024</w:t>
            </w:r>
          </w:p>
        </w:tc>
      </w:tr>
      <w:tr w:rsidR="005C57C7" w:rsidRPr="00302456" w14:paraId="43079049" w14:textId="77777777" w:rsidTr="00392FFD">
        <w:tc>
          <w:tcPr>
            <w:tcW w:w="4593" w:type="dxa"/>
            <w:shd w:val="clear" w:color="auto" w:fill="auto"/>
          </w:tcPr>
          <w:p w14:paraId="77C1098E" w14:textId="05CBBB03" w:rsidR="005C57C7" w:rsidRDefault="005C57C7" w:rsidP="00846F7F">
            <w:r w:rsidRPr="006500BA">
              <w:t xml:space="preserve">Item </w:t>
            </w:r>
            <w:r w:rsidR="00C75494">
              <w:t xml:space="preserve">10 (b) </w:t>
            </w:r>
            <w:r w:rsidRPr="006500BA">
              <w:t>of the provisional agenda</w:t>
            </w:r>
          </w:p>
          <w:p w14:paraId="04B21610" w14:textId="02111101" w:rsidR="005B0523" w:rsidRDefault="001C75FE" w:rsidP="005B0523">
            <w:r>
              <w:rPr>
                <w:b/>
                <w:bCs/>
              </w:rPr>
              <w:t>I</w:t>
            </w:r>
            <w:r w:rsidRPr="008D58E1">
              <w:rPr>
                <w:b/>
                <w:bCs/>
              </w:rPr>
              <w:t xml:space="preserve">ssues relating to the Globally Harmonized </w:t>
            </w:r>
            <w:r w:rsidRPr="000B6BC5">
              <w:rPr>
                <w:b/>
                <w:bCs/>
              </w:rPr>
              <w:t>System</w:t>
            </w:r>
            <w:r>
              <w:rPr>
                <w:b/>
                <w:bCs/>
              </w:rPr>
              <w:br/>
            </w:r>
            <w:r w:rsidRPr="000B6BC5">
              <w:rPr>
                <w:b/>
                <w:bCs/>
              </w:rPr>
              <w:t>of Classification and Labelling of Chemicals</w:t>
            </w:r>
            <w:r w:rsidRPr="008D58E1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737248" w:rsidRPr="003166E4">
              <w:rPr>
                <w:b/>
                <w:bCs/>
              </w:rPr>
              <w:t>Simultaneous classification in physical hazards and possible combination of hazards</w:t>
            </w:r>
          </w:p>
        </w:tc>
        <w:tc>
          <w:tcPr>
            <w:tcW w:w="5046" w:type="dxa"/>
            <w:shd w:val="clear" w:color="auto" w:fill="auto"/>
          </w:tcPr>
          <w:p w14:paraId="596381FA" w14:textId="43968B70" w:rsidR="005C57C7" w:rsidRDefault="005C57C7" w:rsidP="00846F7F">
            <w:r w:rsidRPr="006500BA">
              <w:t xml:space="preserve">Item </w:t>
            </w:r>
            <w:r w:rsidR="00737248">
              <w:t>2 (b)</w:t>
            </w:r>
            <w:r w:rsidRPr="006500BA">
              <w:t xml:space="preserve"> of the provisional agenda</w:t>
            </w:r>
          </w:p>
          <w:p w14:paraId="3F052274" w14:textId="29800CE0" w:rsidR="00D63915" w:rsidRDefault="00117118" w:rsidP="00846F7F">
            <w:r w:rsidRPr="00C76064">
              <w:rPr>
                <w:b/>
                <w:bCs/>
              </w:rPr>
              <w:t>Work on the Globally Harmonized System of Classification and Labelling of Chemicals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CF6F89" w:rsidRPr="00C76064">
              <w:rPr>
                <w:b/>
                <w:bCs/>
              </w:rPr>
              <w:t>Simultaneous classification in physical hazard</w:t>
            </w:r>
            <w:r w:rsidR="00D573E7">
              <w:rPr>
                <w:b/>
                <w:bCs/>
              </w:rPr>
              <w:t>s</w:t>
            </w:r>
            <w:r w:rsidR="00CF6F89" w:rsidRPr="00C76064">
              <w:rPr>
                <w:b/>
                <w:bCs/>
              </w:rPr>
              <w:t xml:space="preserve"> and precedence of hazards</w:t>
            </w:r>
          </w:p>
        </w:tc>
      </w:tr>
    </w:tbl>
    <w:p w14:paraId="571CE264" w14:textId="6ADCFA2B" w:rsidR="00792D68" w:rsidRDefault="00B159EC" w:rsidP="00792D68">
      <w:pPr>
        <w:pStyle w:val="H1G"/>
        <w:rPr>
          <w:lang w:val="en-US" w:eastAsia="ja-JP"/>
        </w:rPr>
      </w:pPr>
      <w:r>
        <w:tab/>
      </w:r>
      <w:r>
        <w:tab/>
      </w:r>
      <w:bookmarkStart w:id="0" w:name="_Hlk156568784"/>
      <w:r>
        <w:rPr>
          <w:lang w:val="en-US" w:eastAsia="ja-JP"/>
        </w:rPr>
        <w:t xml:space="preserve">Proposal for further clarification on the hazard class </w:t>
      </w:r>
      <w:r w:rsidR="00126A4C">
        <w:rPr>
          <w:lang w:val="en-US" w:eastAsia="ja-JP"/>
        </w:rPr>
        <w:t>“</w:t>
      </w:r>
      <w:r>
        <w:rPr>
          <w:lang w:val="en-US" w:eastAsia="ja-JP"/>
        </w:rPr>
        <w:t>Aerosols</w:t>
      </w:r>
      <w:r w:rsidR="00126A4C">
        <w:rPr>
          <w:lang w:val="en-US" w:eastAsia="ja-JP"/>
        </w:rPr>
        <w:t>”</w:t>
      </w:r>
      <w:r>
        <w:rPr>
          <w:lang w:val="en-US" w:eastAsia="ja-JP"/>
        </w:rPr>
        <w:t xml:space="preserve"> </w:t>
      </w:r>
      <w:r w:rsidR="0034269D">
        <w:rPr>
          <w:lang w:val="en-US" w:eastAsia="ja-JP"/>
        </w:rPr>
        <w:br/>
      </w:r>
      <w:r>
        <w:rPr>
          <w:lang w:val="en-US" w:eastAsia="ja-JP"/>
        </w:rPr>
        <w:t>in the G</w:t>
      </w:r>
      <w:r w:rsidR="009F0A11">
        <w:rPr>
          <w:lang w:val="en-US" w:eastAsia="ja-JP"/>
        </w:rPr>
        <w:t>lobally Harmonized System</w:t>
      </w:r>
      <w:bookmarkEnd w:id="0"/>
    </w:p>
    <w:p w14:paraId="48CE3B27" w14:textId="280B5DDE" w:rsidR="00B159EC" w:rsidRDefault="00B159EC" w:rsidP="00792D68">
      <w:pPr>
        <w:pStyle w:val="H1G"/>
        <w:rPr>
          <w:sz w:val="20"/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5F1378">
        <w:rPr>
          <w:lang w:val="en-US" w:eastAsia="ja-JP"/>
        </w:rPr>
        <w:t>Transmitted by the European Aerosol Federation (FEA)</w:t>
      </w:r>
      <w:r w:rsidR="005F1378" w:rsidRPr="005F1378">
        <w:rPr>
          <w:rStyle w:val="FootnoteReference"/>
          <w:sz w:val="20"/>
          <w:vertAlign w:val="baseline"/>
          <w:lang w:val="en-US" w:eastAsia="ja-JP"/>
        </w:rPr>
        <w:footnoteReference w:customMarkFollows="1" w:id="2"/>
        <w:t>*</w:t>
      </w:r>
    </w:p>
    <w:p w14:paraId="4421D2AE" w14:textId="77777777" w:rsidR="0090168C" w:rsidRPr="00CB6255" w:rsidRDefault="0090168C" w:rsidP="0090168C">
      <w:pPr>
        <w:pStyle w:val="HChG"/>
        <w:ind w:left="1080" w:hanging="720"/>
      </w:pPr>
      <w:r>
        <w:tab/>
      </w:r>
      <w:r w:rsidRPr="00CB6255">
        <w:t>I.</w:t>
      </w:r>
      <w:r w:rsidRPr="00CB6255">
        <w:tab/>
      </w:r>
      <w:r>
        <w:rPr>
          <w:lang w:val="en-US" w:eastAsia="ja-JP"/>
        </w:rPr>
        <w:t>Introduction</w:t>
      </w:r>
    </w:p>
    <w:p w14:paraId="609C2E5B" w14:textId="4A56B978" w:rsidR="0090168C" w:rsidRDefault="0090168C" w:rsidP="00A3261B">
      <w:pPr>
        <w:pStyle w:val="SingleTxtG"/>
      </w:pPr>
      <w:r>
        <w:t>1.</w:t>
      </w:r>
      <w:r>
        <w:tab/>
        <w:t xml:space="preserve">At its forty-fifth session, the </w:t>
      </w:r>
      <w:r w:rsidR="00B90F67">
        <w:t>Sub</w:t>
      </w:r>
      <w:r>
        <w:t>-</w:t>
      </w:r>
      <w:r w:rsidR="00B90F67">
        <w:t xml:space="preserve">Committee </w:t>
      </w:r>
      <w:r w:rsidR="008F4FC3">
        <w:t xml:space="preserve">of Experts on the Globally Harmonized System of Classification and Labelling of Chemicals (GHS Sub-Committee) </w:t>
      </w:r>
      <w:r>
        <w:t xml:space="preserve">acknowledged that the improvement of the text of </w:t>
      </w:r>
      <w:r w:rsidR="008F4FC3">
        <w:t xml:space="preserve">note </w:t>
      </w:r>
      <w:r>
        <w:t xml:space="preserve">2 below </w:t>
      </w:r>
      <w:r w:rsidR="008F4FC3">
        <w:t>t</w:t>
      </w:r>
      <w:r w:rsidR="008F4FC3" w:rsidRPr="00A3261B">
        <w:t>able</w:t>
      </w:r>
      <w:r w:rsidR="008F4FC3">
        <w:t xml:space="preserve"> </w:t>
      </w:r>
      <w:r>
        <w:t xml:space="preserve">2.3.1 of the GHS fell outside the current scope of the work of the informal working </w:t>
      </w:r>
      <w:r w:rsidRPr="004E70B4">
        <w:t>group on combinations of physical hazards</w:t>
      </w:r>
      <w:r>
        <w:t xml:space="preserve"> </w:t>
      </w:r>
      <w:r w:rsidRPr="004E70B4">
        <w:t>and</w:t>
      </w:r>
      <w:r>
        <w:t xml:space="preserve"> invited FEA to consider taking the lead on this topic and submit a proposal.</w:t>
      </w:r>
    </w:p>
    <w:p w14:paraId="62AB4E65" w14:textId="77777777" w:rsidR="0090168C" w:rsidRDefault="0090168C" w:rsidP="0090168C">
      <w:pPr>
        <w:pStyle w:val="SingleTxtG"/>
      </w:pPr>
      <w:r w:rsidRPr="00DC14DA">
        <w:t>2.</w:t>
      </w:r>
      <w:r w:rsidRPr="00DC14DA">
        <w:tab/>
      </w:r>
      <w:r>
        <w:t>FEA agrees it makes sense to clarify the text of chapter 2.3 at once.</w:t>
      </w:r>
    </w:p>
    <w:p w14:paraId="60EB63C3" w14:textId="05566487" w:rsidR="0090168C" w:rsidRDefault="0090168C" w:rsidP="00FC55BF">
      <w:pPr>
        <w:pStyle w:val="SingleTxtG"/>
      </w:pPr>
      <w:r>
        <w:t>3</w:t>
      </w:r>
      <w:r w:rsidRPr="00DC14DA">
        <w:t>.</w:t>
      </w:r>
      <w:r w:rsidRPr="00DC14DA">
        <w:tab/>
      </w:r>
      <w:r>
        <w:t xml:space="preserve">This document builds on document </w:t>
      </w:r>
      <w:r w:rsidRPr="00825AF9">
        <w:t>ST/SG/AC.10/C.3/2024/4</w:t>
      </w:r>
      <w:r w:rsidR="00111F7A">
        <w:t>−</w:t>
      </w:r>
      <w:r w:rsidRPr="00825AF9">
        <w:t xml:space="preserve"> ST/SG/AC.10/C.4/2024/1</w:t>
      </w:r>
      <w:r>
        <w:t xml:space="preserve"> and </w:t>
      </w:r>
      <w:r w:rsidR="00D60B9A">
        <w:t xml:space="preserve">related </w:t>
      </w:r>
      <w:r w:rsidR="009F1CFB">
        <w:t>informal document</w:t>
      </w:r>
      <w:r w:rsidR="003F2714">
        <w:t xml:space="preserve">s </w:t>
      </w:r>
      <w:r w:rsidRPr="003A58AA">
        <w:t>INF.4</w:t>
      </w:r>
      <w:r w:rsidR="003F2714">
        <w:t>−</w:t>
      </w:r>
      <w:r w:rsidRPr="003A58AA">
        <w:t>INF.3</w:t>
      </w:r>
      <w:r>
        <w:t xml:space="preserve"> transmitted by </w:t>
      </w:r>
      <w:r w:rsidRPr="00063C75">
        <w:t>the expert from Germany on behalf of the informal working group on combinations of physical hazard</w:t>
      </w:r>
      <w:r>
        <w:t>s.</w:t>
      </w:r>
    </w:p>
    <w:p w14:paraId="415F1F55" w14:textId="6CBBB7D5" w:rsidR="0090168C" w:rsidRPr="003A58AA" w:rsidRDefault="0090168C" w:rsidP="0090168C">
      <w:pPr>
        <w:pStyle w:val="SingleTxtG"/>
      </w:pPr>
      <w:r w:rsidRPr="003A58AA">
        <w:t>4.</w:t>
      </w:r>
      <w:r w:rsidRPr="003A58AA">
        <w:tab/>
      </w:r>
      <w:r w:rsidR="000D7524">
        <w:t xml:space="preserve">The </w:t>
      </w:r>
      <w:r w:rsidRPr="003A58AA">
        <w:t xml:space="preserve">proposal </w:t>
      </w:r>
      <w:r w:rsidR="000D7524">
        <w:t xml:space="preserve">below </w:t>
      </w:r>
      <w:r w:rsidRPr="003A58AA">
        <w:t xml:space="preserve">has been prepared in cooperation with the Household and Commercial Products Association (HCPA) </w:t>
      </w:r>
      <w:r w:rsidR="000D7524">
        <w:t>of</w:t>
      </w:r>
      <w:r w:rsidR="000D7524" w:rsidRPr="003A58AA">
        <w:t xml:space="preserve"> </w:t>
      </w:r>
      <w:r w:rsidRPr="003A58AA">
        <w:t>the U</w:t>
      </w:r>
      <w:r w:rsidR="00A3261B">
        <w:t xml:space="preserve">nited </w:t>
      </w:r>
      <w:r w:rsidRPr="003A58AA">
        <w:t>S</w:t>
      </w:r>
      <w:r w:rsidR="00A3261B">
        <w:t xml:space="preserve">tates of </w:t>
      </w:r>
      <w:r w:rsidRPr="003A58AA">
        <w:t>A</w:t>
      </w:r>
      <w:r w:rsidR="00A3261B">
        <w:t>merica</w:t>
      </w:r>
      <w:r w:rsidRPr="003A58AA">
        <w:t>.</w:t>
      </w:r>
    </w:p>
    <w:p w14:paraId="7941E481" w14:textId="77777777" w:rsidR="0090168C" w:rsidRPr="00DC14DA" w:rsidRDefault="0090168C" w:rsidP="0090168C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Discussion</w:t>
      </w:r>
    </w:p>
    <w:p w14:paraId="6FE826E4" w14:textId="21367216" w:rsidR="0090168C" w:rsidRDefault="0090168C" w:rsidP="0090168C">
      <w:pPr>
        <w:pStyle w:val="SingleTxtG"/>
      </w:pPr>
      <w:r w:rsidRPr="005E676D">
        <w:rPr>
          <w:color w:val="1F497D" w:themeColor="text2"/>
        </w:rPr>
        <w:t>5</w:t>
      </w:r>
      <w:r>
        <w:t>.</w:t>
      </w:r>
      <w:r>
        <w:tab/>
        <w:t xml:space="preserve">It was informally discussed that </w:t>
      </w:r>
      <w:r w:rsidR="00FE473D">
        <w:t>“</w:t>
      </w:r>
      <w:r w:rsidRPr="00B44BB1">
        <w:rPr>
          <w:b/>
          <w:bCs/>
          <w:i/>
          <w:iCs/>
        </w:rPr>
        <w:t>NOTE 2</w:t>
      </w:r>
      <w:r w:rsidRPr="004E1DC6">
        <w:t>:</w:t>
      </w:r>
      <w:r>
        <w:t xml:space="preserve"> </w:t>
      </w:r>
      <w:r w:rsidRPr="00E12FE6">
        <w:rPr>
          <w:i/>
          <w:iCs/>
        </w:rPr>
        <w:t xml:space="preserve">Aerosols containing more than 1 % flammable components or with a heat of combustion of at least 20 kJ/g, which are not submitted to the flammability classification procedures in this chapter should be classified </w:t>
      </w:r>
      <w:r w:rsidRPr="00E12FE6">
        <w:rPr>
          <w:i/>
          <w:iCs/>
        </w:rPr>
        <w:lastRenderedPageBreak/>
        <w:t>as aerosols, Category 1</w:t>
      </w:r>
      <w:r w:rsidR="00345993">
        <w:rPr>
          <w:i/>
          <w:iCs/>
        </w:rPr>
        <w:t>.</w:t>
      </w:r>
      <w:r w:rsidR="00705247">
        <w:rPr>
          <w:i/>
          <w:iCs/>
        </w:rPr>
        <w:t>”</w:t>
      </w:r>
      <w:r>
        <w:t xml:space="preserve"> is</w:t>
      </w:r>
      <w:r w:rsidRPr="00A1547D">
        <w:t xml:space="preserve"> deemed to be normative and thus should be in the main text rather than in a </w:t>
      </w:r>
      <w:r w:rsidR="00B6347D">
        <w:t>n</w:t>
      </w:r>
      <w:r w:rsidR="00B6347D" w:rsidRPr="00A1547D">
        <w:t>ote</w:t>
      </w:r>
      <w:r w:rsidRPr="00A1547D">
        <w:t>.</w:t>
      </w:r>
      <w:r>
        <w:t xml:space="preserve"> The text could also be more precise.</w:t>
      </w:r>
    </w:p>
    <w:p w14:paraId="3828E6C0" w14:textId="77777777" w:rsidR="0090168C" w:rsidRPr="00DC14DA" w:rsidRDefault="0090168C" w:rsidP="0090168C">
      <w:pPr>
        <w:pStyle w:val="HChG"/>
        <w:rPr>
          <w:lang w:val="en-US"/>
        </w:rPr>
      </w:pPr>
      <w:r>
        <w:rPr>
          <w:lang w:val="en-US"/>
        </w:rPr>
        <w:tab/>
        <w:t>III.</w:t>
      </w:r>
      <w:r>
        <w:rPr>
          <w:lang w:val="en-US"/>
        </w:rPr>
        <w:tab/>
      </w:r>
      <w:r w:rsidRPr="00DC14DA">
        <w:rPr>
          <w:lang w:val="en-US"/>
        </w:rPr>
        <w:t>Proposal</w:t>
      </w:r>
      <w:r>
        <w:rPr>
          <w:lang w:val="en-US"/>
        </w:rPr>
        <w:t xml:space="preserve"> for the GHS</w:t>
      </w:r>
    </w:p>
    <w:p w14:paraId="14291936" w14:textId="5D7195FD" w:rsidR="0090168C" w:rsidRDefault="0090168C" w:rsidP="0090168C">
      <w:pPr>
        <w:pStyle w:val="SingleTxtG"/>
      </w:pPr>
      <w:r w:rsidRPr="005E676D">
        <w:rPr>
          <w:color w:val="1F497D" w:themeColor="text2"/>
        </w:rPr>
        <w:t>6</w:t>
      </w:r>
      <w:r>
        <w:t>.</w:t>
      </w:r>
      <w:r>
        <w:tab/>
        <w:t xml:space="preserve">In </w:t>
      </w:r>
      <w:r w:rsidR="00121379">
        <w:t>c</w:t>
      </w:r>
      <w:r>
        <w:t xml:space="preserve">hapter 2.3, </w:t>
      </w:r>
      <w:r w:rsidRPr="003F686C">
        <w:t>FEA propose</w:t>
      </w:r>
      <w:r>
        <w:t>s</w:t>
      </w:r>
      <w:r w:rsidRPr="003F686C">
        <w:t xml:space="preserve"> to amend </w:t>
      </w:r>
      <w:r w:rsidR="00121379">
        <w:t>note 2</w:t>
      </w:r>
      <w:r>
        <w:t xml:space="preserve"> below </w:t>
      </w:r>
      <w:r w:rsidR="00121379">
        <w:t>t</w:t>
      </w:r>
      <w:r w:rsidR="00121379" w:rsidRPr="00CC6453">
        <w:t xml:space="preserve">able </w:t>
      </w:r>
      <w:r w:rsidRPr="00CC6453">
        <w:t>2.3.1</w:t>
      </w:r>
      <w:r w:rsidR="00183AA0">
        <w:t xml:space="preserve"> </w:t>
      </w:r>
      <w:r w:rsidR="00183AA0" w:rsidRPr="00183AA0">
        <w:t>(</w:t>
      </w:r>
      <w:r w:rsidRPr="00B44BB1">
        <w:t>Criteria for aerosols</w:t>
      </w:r>
      <w:r w:rsidR="00183AA0">
        <w:rPr>
          <w:i/>
          <w:iCs/>
        </w:rPr>
        <w:t>)</w:t>
      </w:r>
      <w:r>
        <w:t xml:space="preserve"> as follows </w:t>
      </w:r>
      <w:r w:rsidRPr="0042234A">
        <w:t xml:space="preserve">(new text is shown </w:t>
      </w:r>
      <w:r w:rsidRPr="005070CA">
        <w:rPr>
          <w:b/>
          <w:bCs/>
          <w:u w:val="single"/>
        </w:rPr>
        <w:t>bold, underlined</w:t>
      </w:r>
      <w:r w:rsidRPr="0042234A">
        <w:t xml:space="preserve">, deleted text is marked as </w:t>
      </w:r>
      <w:r w:rsidRPr="005070CA">
        <w:rPr>
          <w:strike/>
        </w:rPr>
        <w:t>strikethrough</w:t>
      </w:r>
      <w:r w:rsidRPr="0042234A">
        <w:t>)</w:t>
      </w:r>
      <w:r>
        <w:t>:</w:t>
      </w:r>
    </w:p>
    <w:p w14:paraId="07B8EEB5" w14:textId="1E99963F" w:rsidR="0090168C" w:rsidRDefault="00A4164F" w:rsidP="0090168C">
      <w:pPr>
        <w:pStyle w:val="SingleTxtG"/>
        <w:ind w:left="1701"/>
      </w:pPr>
      <w:r>
        <w:t>“</w:t>
      </w:r>
      <w:r w:rsidR="0090168C" w:rsidRPr="004055E9">
        <w:rPr>
          <w:b/>
          <w:bCs/>
          <w:snapToGrid w:val="0"/>
          <w:color w:val="000000"/>
          <w:szCs w:val="22"/>
          <w:u w:val="single"/>
        </w:rPr>
        <w:t>2.3.1.2.2</w:t>
      </w:r>
      <w:r w:rsidR="0090168C" w:rsidRPr="00F07D73">
        <w:rPr>
          <w:snapToGrid w:val="0"/>
          <w:color w:val="000000"/>
          <w:szCs w:val="22"/>
        </w:rPr>
        <w:tab/>
      </w:r>
      <w:r w:rsidR="0090168C" w:rsidRPr="00D40B19">
        <w:rPr>
          <w:strike/>
        </w:rPr>
        <w:t>NOTE 2:</w:t>
      </w:r>
      <w:r w:rsidR="0090168C" w:rsidRPr="00D40B19">
        <w:t xml:space="preserve"> Aerosols containing more than 1 % flammable components or with a heat of combustion of at least 20 kJ/g</w:t>
      </w:r>
      <w:r w:rsidR="0090168C">
        <w:t xml:space="preserve"> </w:t>
      </w:r>
      <w:r w:rsidR="0090168C" w:rsidRPr="00385FF7">
        <w:rPr>
          <w:b/>
          <w:bCs/>
          <w:u w:val="single"/>
        </w:rPr>
        <w:t>that have not been tested according to 2.3.1.2.1, third indent</w:t>
      </w:r>
      <w:r w:rsidR="0090168C" w:rsidRPr="002D349D">
        <w:rPr>
          <w:strike/>
        </w:rPr>
        <w:t>, which are not submitted to the flammability classification procedures in this chapter</w:t>
      </w:r>
      <w:r w:rsidR="0090168C" w:rsidRPr="00D40B19">
        <w:t xml:space="preserve"> should be classified as aerosols, Category 1.</w:t>
      </w:r>
      <w:r w:rsidR="0090168C">
        <w:t>”</w:t>
      </w:r>
    </w:p>
    <w:p w14:paraId="5CAA512C" w14:textId="77777777" w:rsidR="0090168C" w:rsidRPr="00C05233" w:rsidRDefault="0090168C" w:rsidP="0090168C">
      <w:pPr>
        <w:pStyle w:val="HChG"/>
        <w:rPr>
          <w:lang w:val="en-US"/>
        </w:rPr>
      </w:pPr>
      <w:r w:rsidRPr="00C05233">
        <w:rPr>
          <w:lang w:val="en-US"/>
        </w:rPr>
        <w:tab/>
        <w:t>IV.</w:t>
      </w:r>
      <w:r w:rsidRPr="00C05233">
        <w:rPr>
          <w:lang w:val="en-US"/>
        </w:rPr>
        <w:tab/>
      </w:r>
      <w:r>
        <w:rPr>
          <w:lang w:val="en-US"/>
        </w:rPr>
        <w:t xml:space="preserve">Consequential </w:t>
      </w:r>
      <w:r w:rsidRPr="00C05233">
        <w:rPr>
          <w:lang w:val="en-US"/>
        </w:rPr>
        <w:t>amendment</w:t>
      </w:r>
    </w:p>
    <w:p w14:paraId="0CF8E066" w14:textId="6BD4F33C" w:rsidR="0090168C" w:rsidRPr="00C05233" w:rsidRDefault="0090168C" w:rsidP="0090168C">
      <w:pPr>
        <w:pStyle w:val="SingleTxtG"/>
      </w:pPr>
      <w:r w:rsidRPr="00C05233">
        <w:t>7.</w:t>
      </w:r>
      <w:r w:rsidRPr="00C05233">
        <w:tab/>
        <w:t>If option 1 for aerosols in document ST/SG/AC.10/C.3/2024/4</w:t>
      </w:r>
      <w:r w:rsidR="00EC260B">
        <w:t>−</w:t>
      </w:r>
      <w:r w:rsidRPr="00C05233">
        <w:t xml:space="preserve"> ST/SG/AC.10/C.4/2024/1 is preferred and this proposal agreed, consequently the proposed “NOTE 2” will be below the new para</w:t>
      </w:r>
      <w:r w:rsidR="00CA64BA">
        <w:t>graph</w:t>
      </w:r>
      <w:r w:rsidRPr="00C05233">
        <w:t xml:space="preserve"> 2.3.1.2.2 and should be renamed “NOTE”.</w:t>
      </w:r>
    </w:p>
    <w:p w14:paraId="42C5739C" w14:textId="63C54944" w:rsidR="0090168C" w:rsidRPr="00C05233" w:rsidRDefault="0090168C" w:rsidP="0090168C">
      <w:pPr>
        <w:pStyle w:val="SingleTxtG"/>
      </w:pPr>
      <w:r w:rsidRPr="00C05233">
        <w:t>8.</w:t>
      </w:r>
      <w:r w:rsidRPr="00C05233">
        <w:tab/>
        <w:t>If option 2 for aerosols in document ST/SG/AC.10/C.3/2024/4</w:t>
      </w:r>
      <w:r w:rsidR="00EC260B">
        <w:t>−</w:t>
      </w:r>
      <w:r w:rsidRPr="00C05233">
        <w:t xml:space="preserve"> ST/SG/AC.10/C.4/2024/1 is preferred and this proposal agreed, there is no consequential amendment.</w:t>
      </w:r>
    </w:p>
    <w:p w14:paraId="2BF0F73F" w14:textId="70FCABB3" w:rsidR="0090168C" w:rsidRPr="00CF2CD3" w:rsidRDefault="0090168C" w:rsidP="0090168C">
      <w:pPr>
        <w:pStyle w:val="HChG"/>
        <w:rPr>
          <w:lang w:val="en-US"/>
        </w:rPr>
      </w:pPr>
      <w:r w:rsidRPr="00DC14DA">
        <w:rPr>
          <w:lang w:val="en-US"/>
        </w:rPr>
        <w:tab/>
      </w:r>
      <w:r>
        <w:rPr>
          <w:lang w:val="en-US"/>
        </w:rPr>
        <w:t>V.</w:t>
      </w:r>
      <w:r>
        <w:rPr>
          <w:lang w:val="en-US"/>
        </w:rPr>
        <w:tab/>
      </w:r>
      <w:r w:rsidRPr="00CF2CD3">
        <w:rPr>
          <w:lang w:val="en-US"/>
        </w:rPr>
        <w:t xml:space="preserve">Request to the </w:t>
      </w:r>
      <w:r>
        <w:rPr>
          <w:lang w:val="en-US"/>
        </w:rPr>
        <w:t>s</w:t>
      </w:r>
      <w:r w:rsidRPr="00CF2CD3">
        <w:rPr>
          <w:lang w:val="en-US"/>
        </w:rPr>
        <w:t>ub-</w:t>
      </w:r>
      <w:r>
        <w:rPr>
          <w:lang w:val="en-US"/>
        </w:rPr>
        <w:t>c</w:t>
      </w:r>
      <w:r w:rsidRPr="00CF2CD3">
        <w:rPr>
          <w:lang w:val="en-US"/>
        </w:rPr>
        <w:t>ommittees</w:t>
      </w:r>
    </w:p>
    <w:p w14:paraId="13AA86E2" w14:textId="2298A174" w:rsidR="003B3651" w:rsidRDefault="0090168C" w:rsidP="0090168C">
      <w:pPr>
        <w:pStyle w:val="SingleTxtG"/>
      </w:pPr>
      <w:r>
        <w:rPr>
          <w:color w:val="1F497D" w:themeColor="text2"/>
        </w:rPr>
        <w:t>9</w:t>
      </w:r>
      <w:r w:rsidRPr="00CF2CD3">
        <w:t>.</w:t>
      </w:r>
      <w:r w:rsidRPr="00CF2CD3">
        <w:tab/>
      </w:r>
      <w:r w:rsidRPr="00572C3A">
        <w:t xml:space="preserve">The TDG and GHS sub-committees are invited to consider the proposal for aerosols in paragraph 6 </w:t>
      </w:r>
      <w:r w:rsidR="002805B6">
        <w:t xml:space="preserve">of this document </w:t>
      </w:r>
      <w:r w:rsidR="00567B29">
        <w:t>i</w:t>
      </w:r>
      <w:r w:rsidRPr="00572C3A">
        <w:t>n connection with the proposals submitted by the informal working group on combinations of physical hazards.</w:t>
      </w:r>
    </w:p>
    <w:p w14:paraId="622A083F" w14:textId="018B47EF" w:rsidR="0090168C" w:rsidRPr="0090168C" w:rsidRDefault="0090168C" w:rsidP="0090168C">
      <w:pPr>
        <w:spacing w:before="240"/>
        <w:jc w:val="center"/>
        <w:rPr>
          <w:u w:val="single"/>
          <w:lang w:val="en-US" w:eastAsia="ja-JP"/>
        </w:rPr>
      </w:pP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</w:p>
    <w:sectPr w:rsidR="0090168C" w:rsidRPr="0090168C" w:rsidSect="005C57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D29" w14:textId="77777777" w:rsidR="0084362E" w:rsidRPr="00C47B2E" w:rsidRDefault="0084362E" w:rsidP="00C47B2E">
      <w:pPr>
        <w:pStyle w:val="Footer"/>
      </w:pPr>
    </w:p>
  </w:endnote>
  <w:endnote w:type="continuationSeparator" w:id="0">
    <w:p w14:paraId="1E137F62" w14:textId="77777777" w:rsidR="0084362E" w:rsidRPr="00C47B2E" w:rsidRDefault="0084362E" w:rsidP="00C47B2E">
      <w:pPr>
        <w:pStyle w:val="Footer"/>
      </w:pPr>
    </w:p>
  </w:endnote>
  <w:endnote w:type="continuationNotice" w:id="1">
    <w:p w14:paraId="4BB1B1CD" w14:textId="77777777" w:rsidR="0084362E" w:rsidRPr="00C47B2E" w:rsidRDefault="0084362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A160" w14:textId="2EA877C3" w:rsidR="00D94B05" w:rsidRPr="005C57C7" w:rsidRDefault="005C57C7" w:rsidP="00D85308">
    <w:pPr>
      <w:pStyle w:val="Footer"/>
      <w:tabs>
        <w:tab w:val="right" w:pos="9639"/>
      </w:tabs>
      <w:rPr>
        <w:sz w:val="18"/>
      </w:rPr>
    </w:pPr>
    <w:r w:rsidRPr="005C57C7">
      <w:rPr>
        <w:b/>
        <w:sz w:val="18"/>
      </w:rPr>
      <w:fldChar w:fldCharType="begin"/>
    </w:r>
    <w:r w:rsidRPr="005C57C7">
      <w:rPr>
        <w:b/>
        <w:sz w:val="18"/>
      </w:rPr>
      <w:instrText xml:space="preserve"> PAGE  \* MERGEFORMAT </w:instrText>
    </w:r>
    <w:r w:rsidRPr="005C57C7">
      <w:rPr>
        <w:b/>
        <w:sz w:val="18"/>
      </w:rPr>
      <w:fldChar w:fldCharType="separate"/>
    </w:r>
    <w:r w:rsidRPr="005C57C7">
      <w:rPr>
        <w:b/>
        <w:noProof/>
        <w:sz w:val="18"/>
      </w:rPr>
      <w:t>2</w:t>
    </w:r>
    <w:r w:rsidRPr="005C57C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9FC" w14:textId="77BB40A1" w:rsidR="00D94B05" w:rsidRPr="005C57C7" w:rsidRDefault="005C57C7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5C57C7">
      <w:rPr>
        <w:b/>
        <w:bCs/>
        <w:sz w:val="18"/>
      </w:rPr>
      <w:fldChar w:fldCharType="begin"/>
    </w:r>
    <w:r w:rsidRPr="005C57C7">
      <w:rPr>
        <w:b/>
        <w:bCs/>
        <w:sz w:val="18"/>
      </w:rPr>
      <w:instrText xml:space="preserve"> PAGE  \* MERGEFORMAT </w:instrText>
    </w:r>
    <w:r w:rsidRPr="005C57C7">
      <w:rPr>
        <w:b/>
        <w:bCs/>
        <w:sz w:val="18"/>
      </w:rPr>
      <w:fldChar w:fldCharType="separate"/>
    </w:r>
    <w:r w:rsidRPr="005C57C7">
      <w:rPr>
        <w:b/>
        <w:bCs/>
        <w:noProof/>
        <w:sz w:val="18"/>
      </w:rPr>
      <w:t>3</w:t>
    </w:r>
    <w:r w:rsidRPr="005C57C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D4C4" w14:textId="17211223" w:rsidR="007D58C7" w:rsidRDefault="007D58C7" w:rsidP="007D58C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6A8A126" wp14:editId="5E3AF6F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C1893A" w14:textId="2BA5EA55" w:rsidR="007D58C7" w:rsidRPr="007D58C7" w:rsidRDefault="007D58C7" w:rsidP="007D58C7">
    <w:pPr>
      <w:pStyle w:val="Footer"/>
      <w:ind w:right="1134"/>
      <w:rPr>
        <w:sz w:val="20"/>
      </w:rPr>
    </w:pPr>
    <w:r>
      <w:rPr>
        <w:sz w:val="20"/>
      </w:rPr>
      <w:t>GE.24-05431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3273C8" wp14:editId="011891F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3FE6" w14:textId="77777777" w:rsidR="0084362E" w:rsidRPr="00C47B2E" w:rsidRDefault="0084362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4512F62" w14:textId="77777777" w:rsidR="0084362E" w:rsidRPr="00C47B2E" w:rsidRDefault="0084362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F86657C" w14:textId="77777777" w:rsidR="0084362E" w:rsidRPr="00C47B2E" w:rsidRDefault="0084362E" w:rsidP="00C47B2E">
      <w:pPr>
        <w:pStyle w:val="Footer"/>
      </w:pPr>
    </w:p>
  </w:footnote>
  <w:footnote w:id="2">
    <w:p w14:paraId="7B820740" w14:textId="2C09B528" w:rsidR="00C77F39" w:rsidRPr="0082113E" w:rsidRDefault="005F1378" w:rsidP="00C77F39">
      <w:r>
        <w:rPr>
          <w:rStyle w:val="FootnoteReference"/>
        </w:rPr>
        <w:tab/>
      </w:r>
      <w:r w:rsidRPr="005F137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77F39" w:rsidRPr="0082113E">
        <w:t>A/78/6 (Sect. 20), table 20.5</w:t>
      </w:r>
      <w:r w:rsidR="00F95475">
        <w:t>.</w:t>
      </w:r>
    </w:p>
    <w:p w14:paraId="6D29710B" w14:textId="5E1378AF" w:rsidR="005F1378" w:rsidRPr="005F1378" w:rsidRDefault="005F1378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41B6" w14:textId="42ABDA86" w:rsidR="005C57C7" w:rsidRPr="005C57C7" w:rsidRDefault="0034269D">
    <w:pPr>
      <w:pStyle w:val="Header"/>
    </w:pPr>
    <w:fldSimple w:instr=" TITLE  \* MERGEFORMAT ">
      <w:r w:rsidR="005C57C7">
        <w:t>ST/SG/AC.10/C.3/202</w:t>
      </w:r>
      <w:r w:rsidR="00111F7A">
        <w:t>4</w:t>
      </w:r>
      <w:r w:rsidR="005C57C7">
        <w:t>/5</w:t>
      </w:r>
    </w:fldSimple>
    <w:r w:rsidR="005C57C7">
      <w:br/>
    </w:r>
    <w:fldSimple w:instr=" KEYWORDS  \* MERGEFORMAT ">
      <w:r w:rsidR="005C57C7">
        <w:t>ST/SG/AC.10/C.4/2024/2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0C6F" w14:textId="0B0F35A1" w:rsidR="00D94B05" w:rsidRPr="005C57C7" w:rsidRDefault="0034269D" w:rsidP="005C57C7">
    <w:pPr>
      <w:pStyle w:val="Header"/>
      <w:jc w:val="right"/>
    </w:pPr>
    <w:fldSimple w:instr=" TITLE  \* MERGEFORMAT ">
      <w:r w:rsidR="005C57C7">
        <w:t>ST/SG/AC.10/C.3/2023/5</w:t>
      </w:r>
    </w:fldSimple>
    <w:r w:rsidR="005C57C7">
      <w:br/>
    </w:r>
    <w:fldSimple w:instr=" KEYWORDS  \* MERGEFORMAT ">
      <w:r w:rsidR="005C57C7">
        <w:t>ST/SG/AC.10/C.4/2024/2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C7"/>
    <w:rsid w:val="00046E92"/>
    <w:rsid w:val="00063C90"/>
    <w:rsid w:val="00070000"/>
    <w:rsid w:val="00093254"/>
    <w:rsid w:val="000C06C1"/>
    <w:rsid w:val="000D7524"/>
    <w:rsid w:val="00101B98"/>
    <w:rsid w:val="00111F7A"/>
    <w:rsid w:val="00117118"/>
    <w:rsid w:val="00121379"/>
    <w:rsid w:val="00126A4C"/>
    <w:rsid w:val="001306E2"/>
    <w:rsid w:val="001514D1"/>
    <w:rsid w:val="00183AA0"/>
    <w:rsid w:val="001C75FE"/>
    <w:rsid w:val="001D46F5"/>
    <w:rsid w:val="00247E2C"/>
    <w:rsid w:val="002805B6"/>
    <w:rsid w:val="002A32CB"/>
    <w:rsid w:val="002C5424"/>
    <w:rsid w:val="002D5B2C"/>
    <w:rsid w:val="002D6C53"/>
    <w:rsid w:val="002F3781"/>
    <w:rsid w:val="002F5595"/>
    <w:rsid w:val="002F6943"/>
    <w:rsid w:val="00334F6A"/>
    <w:rsid w:val="0034269D"/>
    <w:rsid w:val="00342AC8"/>
    <w:rsid w:val="00343302"/>
    <w:rsid w:val="00345993"/>
    <w:rsid w:val="00392FFD"/>
    <w:rsid w:val="003979DE"/>
    <w:rsid w:val="003B1248"/>
    <w:rsid w:val="003B3651"/>
    <w:rsid w:val="003B4550"/>
    <w:rsid w:val="003D2A18"/>
    <w:rsid w:val="003F2714"/>
    <w:rsid w:val="00413386"/>
    <w:rsid w:val="004139D4"/>
    <w:rsid w:val="00425D74"/>
    <w:rsid w:val="00445779"/>
    <w:rsid w:val="00455E1F"/>
    <w:rsid w:val="00461253"/>
    <w:rsid w:val="004858F5"/>
    <w:rsid w:val="00493AEE"/>
    <w:rsid w:val="004A2814"/>
    <w:rsid w:val="004C0622"/>
    <w:rsid w:val="004F73D0"/>
    <w:rsid w:val="005042C2"/>
    <w:rsid w:val="00523415"/>
    <w:rsid w:val="00567B29"/>
    <w:rsid w:val="005B0523"/>
    <w:rsid w:val="005C57C7"/>
    <w:rsid w:val="005D61EB"/>
    <w:rsid w:val="005E716E"/>
    <w:rsid w:val="005E787D"/>
    <w:rsid w:val="005F1378"/>
    <w:rsid w:val="006476E1"/>
    <w:rsid w:val="006604DF"/>
    <w:rsid w:val="00671529"/>
    <w:rsid w:val="006F1EF5"/>
    <w:rsid w:val="0070489D"/>
    <w:rsid w:val="00705247"/>
    <w:rsid w:val="007200A1"/>
    <w:rsid w:val="007268F9"/>
    <w:rsid w:val="00737248"/>
    <w:rsid w:val="00750282"/>
    <w:rsid w:val="00764440"/>
    <w:rsid w:val="0077101B"/>
    <w:rsid w:val="00792D68"/>
    <w:rsid w:val="007C52B0"/>
    <w:rsid w:val="007C6033"/>
    <w:rsid w:val="007D58C7"/>
    <w:rsid w:val="008147C8"/>
    <w:rsid w:val="0081753A"/>
    <w:rsid w:val="00835130"/>
    <w:rsid w:val="0084362E"/>
    <w:rsid w:val="00846FE7"/>
    <w:rsid w:val="00857D23"/>
    <w:rsid w:val="008A54EF"/>
    <w:rsid w:val="008F4FC3"/>
    <w:rsid w:val="0090168C"/>
    <w:rsid w:val="009411B4"/>
    <w:rsid w:val="00946F1D"/>
    <w:rsid w:val="00952E50"/>
    <w:rsid w:val="009725E5"/>
    <w:rsid w:val="009A0A7F"/>
    <w:rsid w:val="009D0139"/>
    <w:rsid w:val="009D717D"/>
    <w:rsid w:val="009E726C"/>
    <w:rsid w:val="009F0A11"/>
    <w:rsid w:val="009F1CFB"/>
    <w:rsid w:val="009F5CDC"/>
    <w:rsid w:val="00A072D7"/>
    <w:rsid w:val="00A24DDD"/>
    <w:rsid w:val="00A3261B"/>
    <w:rsid w:val="00A4164F"/>
    <w:rsid w:val="00A775CF"/>
    <w:rsid w:val="00AD1930"/>
    <w:rsid w:val="00AD1A9C"/>
    <w:rsid w:val="00AD7D4A"/>
    <w:rsid w:val="00AF5DE1"/>
    <w:rsid w:val="00B06045"/>
    <w:rsid w:val="00B159EC"/>
    <w:rsid w:val="00B206DD"/>
    <w:rsid w:val="00B44BB1"/>
    <w:rsid w:val="00B52EF4"/>
    <w:rsid w:val="00B6347D"/>
    <w:rsid w:val="00B777AD"/>
    <w:rsid w:val="00B90F67"/>
    <w:rsid w:val="00B947B5"/>
    <w:rsid w:val="00BB53B7"/>
    <w:rsid w:val="00BE4CBC"/>
    <w:rsid w:val="00C03015"/>
    <w:rsid w:val="00C0358D"/>
    <w:rsid w:val="00C35A27"/>
    <w:rsid w:val="00C47B2E"/>
    <w:rsid w:val="00C6774A"/>
    <w:rsid w:val="00C75494"/>
    <w:rsid w:val="00C77F39"/>
    <w:rsid w:val="00CA64BA"/>
    <w:rsid w:val="00CF6F89"/>
    <w:rsid w:val="00D573E7"/>
    <w:rsid w:val="00D60B9A"/>
    <w:rsid w:val="00D63915"/>
    <w:rsid w:val="00D63CD2"/>
    <w:rsid w:val="00D85308"/>
    <w:rsid w:val="00D87BA0"/>
    <w:rsid w:val="00D87DC2"/>
    <w:rsid w:val="00D93887"/>
    <w:rsid w:val="00D94B05"/>
    <w:rsid w:val="00DC7379"/>
    <w:rsid w:val="00E02C2B"/>
    <w:rsid w:val="00E07CAD"/>
    <w:rsid w:val="00E21C27"/>
    <w:rsid w:val="00E26BCF"/>
    <w:rsid w:val="00E52109"/>
    <w:rsid w:val="00E75317"/>
    <w:rsid w:val="00EB0475"/>
    <w:rsid w:val="00EC0CE6"/>
    <w:rsid w:val="00EC260B"/>
    <w:rsid w:val="00EC7C1D"/>
    <w:rsid w:val="00ED6C48"/>
    <w:rsid w:val="00EE3045"/>
    <w:rsid w:val="00EE3292"/>
    <w:rsid w:val="00EF222D"/>
    <w:rsid w:val="00F009B4"/>
    <w:rsid w:val="00F26186"/>
    <w:rsid w:val="00F65F5D"/>
    <w:rsid w:val="00F86A3A"/>
    <w:rsid w:val="00F95475"/>
    <w:rsid w:val="00FA42DA"/>
    <w:rsid w:val="00FC55BF"/>
    <w:rsid w:val="00FE2AC5"/>
    <w:rsid w:val="00FE473D"/>
    <w:rsid w:val="00FE7B6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C19E"/>
  <w15:docId w15:val="{0EA5981F-9006-45B7-9B04-101DB51B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D87BA0"/>
    <w:rPr>
      <w:b/>
      <w:sz w:val="28"/>
    </w:rPr>
  </w:style>
  <w:style w:type="character" w:customStyle="1" w:styleId="SingleTxtGChar">
    <w:name w:val="_ Single Txt_G Char"/>
    <w:link w:val="SingleTxtG"/>
    <w:qFormat/>
    <w:rsid w:val="00D87BA0"/>
  </w:style>
  <w:style w:type="character" w:customStyle="1" w:styleId="H1GChar">
    <w:name w:val="_ H_1_G Char"/>
    <w:link w:val="H1G"/>
    <w:qFormat/>
    <w:locked/>
    <w:rsid w:val="00D87BA0"/>
    <w:rPr>
      <w:b/>
      <w:sz w:val="24"/>
    </w:rPr>
  </w:style>
  <w:style w:type="paragraph" w:styleId="Revision">
    <w:name w:val="Revision"/>
    <w:hidden/>
    <w:uiPriority w:val="99"/>
    <w:semiHidden/>
    <w:rsid w:val="00A24DD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9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45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Rosa Garcia Couto</DisplayName>
        <AccountId>33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1BAFE-FD35-4FB7-AEB3-D4614AD0A1EC}"/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546</Words>
  <Characters>3083</Characters>
  <Application>Microsoft Office Word</Application>
  <DocSecurity>0</DocSecurity>
  <Lines>71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</dc:title>
  <dc:subject>2405431</dc:subject>
  <dc:creator>Alicia DORCA-GARCIA</dc:creator>
  <cp:keywords>ST/SG/AC.10/C.4/2024/2</cp:keywords>
  <dc:description/>
  <cp:lastModifiedBy>Maria Rosario Corazon Gatmaytan</cp:lastModifiedBy>
  <cp:revision>2</cp:revision>
  <dcterms:created xsi:type="dcterms:W3CDTF">2024-03-21T09:06:00Z</dcterms:created>
  <dcterms:modified xsi:type="dcterms:W3CDTF">2024-03-21T09:06:00Z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